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FBFA" w14:textId="3C2C683E" w:rsidR="00303874" w:rsidRDefault="00E62C2A" w:rsidP="00A24CA1">
      <w:pPr>
        <w:pStyle w:val="Titre"/>
        <w:jc w:val="center"/>
        <w:rPr>
          <w:sz w:val="28"/>
          <w:szCs w:val="28"/>
        </w:rPr>
      </w:pPr>
      <w:r>
        <w:rPr>
          <w:rFonts w:eastAsia="Google Sans"/>
          <w:sz w:val="48"/>
          <w:szCs w:val="48"/>
        </w:rPr>
        <w:t>Science et Génie Informatiques</w:t>
      </w:r>
      <w:r>
        <w:rPr>
          <w:rFonts w:eastAsia="Google Sans"/>
          <w:sz w:val="48"/>
          <w:szCs w:val="48"/>
        </w:rPr>
        <w:br/>
      </w:r>
      <w:r w:rsidR="006C6E5C">
        <w:rPr>
          <w:sz w:val="28"/>
          <w:szCs w:val="28"/>
        </w:rPr>
        <w:t>Corpus</w:t>
      </w:r>
      <w:r w:rsidR="006E4A40">
        <w:rPr>
          <w:sz w:val="28"/>
          <w:szCs w:val="28"/>
        </w:rPr>
        <w:t xml:space="preserve"> </w:t>
      </w:r>
      <w:r w:rsidR="009E3F92" w:rsidRPr="009E3F92">
        <w:rPr>
          <w:sz w:val="28"/>
          <w:szCs w:val="28"/>
        </w:rPr>
        <w:t>–</w:t>
      </w:r>
      <w:r w:rsidR="009E3F92">
        <w:t xml:space="preserve"> </w:t>
      </w:r>
      <w:hyperlink r:id="rId8" w:history="1">
        <w:r w:rsidR="00F2159A" w:rsidRPr="00372C69">
          <w:rPr>
            <w:rStyle w:val="Lienhypertexte"/>
            <w:sz w:val="28"/>
            <w:szCs w:val="28"/>
          </w:rPr>
          <w:t>André-Guy Brunea</w:t>
        </w:r>
        <w:r w:rsidR="00F2159A">
          <w:rPr>
            <w:rStyle w:val="Lienhypertexte"/>
            <w:sz w:val="28"/>
            <w:szCs w:val="28"/>
          </w:rPr>
          <w:t>u M.Sc. IT</w:t>
        </w:r>
      </w:hyperlink>
      <w:bookmarkStart w:id="0" w:name="_Hlk203236414"/>
      <w:r w:rsidR="00F2159A">
        <w:rPr>
          <w:sz w:val="28"/>
          <w:szCs w:val="28"/>
        </w:rPr>
        <w:t xml:space="preserve"> </w:t>
      </w:r>
      <w:bookmarkStart w:id="1" w:name="_Hlk206733795"/>
      <w:r w:rsidR="00F2159A">
        <w:rPr>
          <w:sz w:val="28"/>
          <w:szCs w:val="28"/>
        </w:rPr>
        <w:t>–</w:t>
      </w:r>
      <w:bookmarkEnd w:id="0"/>
      <w:bookmarkEnd w:id="1"/>
      <w:r w:rsidR="00F2159A">
        <w:rPr>
          <w:sz w:val="28"/>
          <w:szCs w:val="28"/>
        </w:rPr>
        <w:t xml:space="preserve"> </w:t>
      </w:r>
      <w:r w:rsidR="00787276">
        <w:rPr>
          <w:sz w:val="28"/>
          <w:szCs w:val="28"/>
        </w:rPr>
        <w:t>Octobre</w:t>
      </w:r>
      <w:r w:rsidR="00F2159A">
        <w:rPr>
          <w:sz w:val="28"/>
          <w:szCs w:val="28"/>
        </w:rPr>
        <w:t xml:space="preserve"> 2025</w:t>
      </w:r>
    </w:p>
    <w:p w14:paraId="16F15A59" w14:textId="77777777" w:rsidR="00B960CC" w:rsidRDefault="00B960CC" w:rsidP="00B960CC">
      <w:pPr>
        <w:pStyle w:val="Sous-titre"/>
      </w:pPr>
    </w:p>
    <w:p w14:paraId="33313523" w14:textId="77777777" w:rsidR="00E47A1A" w:rsidRPr="005C386D" w:rsidRDefault="00E47A1A" w:rsidP="005C386D">
      <w:pPr>
        <w:pStyle w:val="Sous-titre"/>
      </w:pPr>
      <w:r w:rsidRPr="005C386D">
        <w:t>Volume III : Systèmes Logiciels et Méthodologies</w:t>
      </w:r>
    </w:p>
    <w:p w14:paraId="01D0422E" w14:textId="77777777" w:rsidR="00E47A1A" w:rsidRPr="005C386D" w:rsidRDefault="00E47A1A" w:rsidP="00E47A1A">
      <w:pPr>
        <w:jc w:val="both"/>
        <w:rPr>
          <w:rFonts w:ascii="Google Sans Text" w:hAnsi="Google Sans Text"/>
        </w:rPr>
      </w:pPr>
      <w:r w:rsidRPr="005C386D">
        <w:rPr>
          <w:rFonts w:ascii="Google Sans Text" w:hAnsi="Google Sans Text"/>
        </w:rPr>
        <w:t xml:space="preserve">Le troisième volume examine l'écosystème logiciel qui anime le matériel et fournit les outils nécessaires au développement d'applications. Il couvre les </w:t>
      </w:r>
      <w:r w:rsidRPr="005C386D">
        <w:rPr>
          <w:rFonts w:ascii="Google Sans Text" w:hAnsi="Google Sans Text"/>
          <w:b/>
          <w:bCs/>
        </w:rPr>
        <w:t>Logiciels Système</w:t>
      </w:r>
      <w:r w:rsidRPr="005C386D">
        <w:rPr>
          <w:rFonts w:ascii="Google Sans Text" w:hAnsi="Google Sans Text"/>
        </w:rPr>
        <w:t xml:space="preserve">, notamment les Systèmes d'Exploitation (OS), qui gèrent les ressources matérielles, la concurrence et la mémoire. Il explore également la théorie et la pratique de la </w:t>
      </w:r>
      <w:r w:rsidRPr="005C386D">
        <w:rPr>
          <w:rFonts w:ascii="Google Sans Text" w:hAnsi="Google Sans Text"/>
          <w:b/>
          <w:bCs/>
        </w:rPr>
        <w:t>Compilation</w:t>
      </w:r>
      <w:r w:rsidRPr="005C386D">
        <w:rPr>
          <w:rFonts w:ascii="Google Sans Text" w:hAnsi="Google Sans Text"/>
        </w:rPr>
        <w:t xml:space="preserve"> et la conception des langages de programmation. Une part importante est dédiée aux </w:t>
      </w:r>
      <w:r w:rsidRPr="005C386D">
        <w:rPr>
          <w:rFonts w:ascii="Google Sans Text" w:hAnsi="Google Sans Text"/>
          <w:b/>
          <w:bCs/>
        </w:rPr>
        <w:t>Algorithmes et Structures de Données</w:t>
      </w:r>
      <w:r w:rsidRPr="005C386D">
        <w:rPr>
          <w:rFonts w:ascii="Google Sans Text" w:hAnsi="Google Sans Text"/>
        </w:rPr>
        <w:t xml:space="preserve">, le répertoire essentiel pour résoudre efficacement les problèmes computationnels. Enfin, le volume aborde le </w:t>
      </w:r>
      <w:r w:rsidRPr="005C386D">
        <w:rPr>
          <w:rFonts w:ascii="Google Sans Text" w:hAnsi="Google Sans Text"/>
          <w:b/>
          <w:bCs/>
        </w:rPr>
        <w:t>Génie Logiciel</w:t>
      </w:r>
      <w:r w:rsidRPr="005C386D">
        <w:rPr>
          <w:rFonts w:ascii="Google Sans Text" w:hAnsi="Google Sans Text"/>
        </w:rPr>
        <w:t>, discipline cruciale pour gérer la complexité du développement de systèmes à grande échelle, en mettant l'accent sur les méthodologies (Agile, DevOps), l'architecture logicielle et l'assurance qualité.</w:t>
      </w:r>
    </w:p>
    <w:p w14:paraId="2B8C2E50" w14:textId="77777777" w:rsidR="00B960CC" w:rsidRPr="00097DEB" w:rsidRDefault="00B960CC" w:rsidP="00734A7B">
      <w:pPr>
        <w:jc w:val="both"/>
      </w:pPr>
    </w:p>
    <w:p w14:paraId="2A0318AC" w14:textId="79EA3D6B" w:rsidR="004B7129" w:rsidRPr="004B7129" w:rsidRDefault="004B7129" w:rsidP="004B7129">
      <w:pPr>
        <w:pStyle w:val="Sous-titre"/>
      </w:pPr>
      <w:r>
        <w:t>Tables des matières</w:t>
      </w:r>
    </w:p>
    <w:p w14:paraId="64325839" w14:textId="2B15A002" w:rsidR="00DA34CE" w:rsidRDefault="00434FAA">
      <w:pPr>
        <w:pStyle w:val="TM1"/>
        <w:tabs>
          <w:tab w:val="right" w:leader="dot" w:pos="10790"/>
        </w:tabs>
        <w:rPr>
          <w:rFonts w:cstheme="minorBidi"/>
          <w:noProof/>
          <w:kern w:val="2"/>
          <w:sz w:val="24"/>
          <w:szCs w:val="24"/>
          <w14:ligatures w14:val="standardContextual"/>
        </w:rPr>
      </w:pPr>
      <w:r>
        <w:rPr>
          <w:rFonts w:ascii="Google Sans" w:eastAsia="Google Sans" w:hAnsi="Google Sans" w:cs="Google Sans"/>
          <w:color w:val="1B1C1D"/>
          <w:sz w:val="48"/>
          <w:szCs w:val="40"/>
        </w:rPr>
        <w:fldChar w:fldCharType="begin"/>
      </w:r>
      <w:r>
        <w:rPr>
          <w:rFonts w:ascii="Google Sans" w:eastAsia="Google Sans" w:hAnsi="Google Sans" w:cs="Google Sans"/>
          <w:color w:val="1B1C1D"/>
          <w:sz w:val="48"/>
          <w:szCs w:val="40"/>
        </w:rPr>
        <w:instrText xml:space="preserve"> TOC \o "1-1" \h \z \u </w:instrText>
      </w:r>
      <w:r>
        <w:rPr>
          <w:rFonts w:ascii="Google Sans" w:eastAsia="Google Sans" w:hAnsi="Google Sans" w:cs="Google Sans"/>
          <w:color w:val="1B1C1D"/>
          <w:sz w:val="48"/>
          <w:szCs w:val="40"/>
        </w:rPr>
        <w:fldChar w:fldCharType="separate"/>
      </w:r>
      <w:hyperlink w:anchor="_Toc209724759" w:history="1">
        <w:r w:rsidR="00DA34CE" w:rsidRPr="00491AC8">
          <w:rPr>
            <w:rStyle w:val="Lienhypertexte"/>
            <w:rFonts w:ascii="Google Sans" w:eastAsia="Google Sans" w:hAnsi="Google Sans" w:cs="Google Sans"/>
            <w:noProof/>
          </w:rPr>
          <w:t>Chapitre 16 : Systèmes d'Exploitation (OS) - Concepts Fondamentaux</w:t>
        </w:r>
        <w:r w:rsidR="00DA34CE">
          <w:rPr>
            <w:noProof/>
            <w:webHidden/>
          </w:rPr>
          <w:tab/>
        </w:r>
        <w:r w:rsidR="00DA34CE">
          <w:rPr>
            <w:noProof/>
            <w:webHidden/>
          </w:rPr>
          <w:fldChar w:fldCharType="begin"/>
        </w:r>
        <w:r w:rsidR="00DA34CE">
          <w:rPr>
            <w:noProof/>
            <w:webHidden/>
          </w:rPr>
          <w:instrText xml:space="preserve"> PAGEREF _Toc209724759 \h </w:instrText>
        </w:r>
        <w:r w:rsidR="00DA34CE">
          <w:rPr>
            <w:noProof/>
            <w:webHidden/>
          </w:rPr>
        </w:r>
        <w:r w:rsidR="00DA34CE">
          <w:rPr>
            <w:noProof/>
            <w:webHidden/>
          </w:rPr>
          <w:fldChar w:fldCharType="separate"/>
        </w:r>
        <w:r w:rsidR="00DA34CE">
          <w:rPr>
            <w:noProof/>
            <w:webHidden/>
          </w:rPr>
          <w:t>2</w:t>
        </w:r>
        <w:r w:rsidR="00DA34CE">
          <w:rPr>
            <w:noProof/>
            <w:webHidden/>
          </w:rPr>
          <w:fldChar w:fldCharType="end"/>
        </w:r>
      </w:hyperlink>
    </w:p>
    <w:p w14:paraId="7A6F732C" w14:textId="0A5240C3" w:rsidR="00DA34CE" w:rsidRDefault="00DA34CE">
      <w:pPr>
        <w:pStyle w:val="TM1"/>
        <w:tabs>
          <w:tab w:val="right" w:leader="dot" w:pos="10790"/>
        </w:tabs>
        <w:rPr>
          <w:rFonts w:cstheme="minorBidi"/>
          <w:noProof/>
          <w:kern w:val="2"/>
          <w:sz w:val="24"/>
          <w:szCs w:val="24"/>
          <w14:ligatures w14:val="standardContextual"/>
        </w:rPr>
      </w:pPr>
      <w:hyperlink w:anchor="_Toc209724760" w:history="1">
        <w:r w:rsidRPr="00491AC8">
          <w:rPr>
            <w:rStyle w:val="Lienhypertexte"/>
            <w:rFonts w:ascii="Google Sans" w:eastAsia="Google Sans" w:hAnsi="Google Sans" w:cs="Google Sans"/>
            <w:noProof/>
          </w:rPr>
          <w:t>Chapitre 17 : Systèmes d'Exploitation - Gestion de la Concurrence</w:t>
        </w:r>
        <w:r>
          <w:rPr>
            <w:noProof/>
            <w:webHidden/>
          </w:rPr>
          <w:tab/>
        </w:r>
        <w:r>
          <w:rPr>
            <w:noProof/>
            <w:webHidden/>
          </w:rPr>
          <w:fldChar w:fldCharType="begin"/>
        </w:r>
        <w:r>
          <w:rPr>
            <w:noProof/>
            <w:webHidden/>
          </w:rPr>
          <w:instrText xml:space="preserve"> PAGEREF _Toc209724760 \h </w:instrText>
        </w:r>
        <w:r>
          <w:rPr>
            <w:noProof/>
            <w:webHidden/>
          </w:rPr>
        </w:r>
        <w:r>
          <w:rPr>
            <w:noProof/>
            <w:webHidden/>
          </w:rPr>
          <w:fldChar w:fldCharType="separate"/>
        </w:r>
        <w:r>
          <w:rPr>
            <w:noProof/>
            <w:webHidden/>
          </w:rPr>
          <w:t>24</w:t>
        </w:r>
        <w:r>
          <w:rPr>
            <w:noProof/>
            <w:webHidden/>
          </w:rPr>
          <w:fldChar w:fldCharType="end"/>
        </w:r>
      </w:hyperlink>
    </w:p>
    <w:p w14:paraId="20A2517A" w14:textId="4594B815" w:rsidR="00DA34CE" w:rsidRDefault="00DA34CE">
      <w:pPr>
        <w:pStyle w:val="TM1"/>
        <w:tabs>
          <w:tab w:val="right" w:leader="dot" w:pos="10790"/>
        </w:tabs>
        <w:rPr>
          <w:rFonts w:cstheme="minorBidi"/>
          <w:noProof/>
          <w:kern w:val="2"/>
          <w:sz w:val="24"/>
          <w:szCs w:val="24"/>
          <w14:ligatures w14:val="standardContextual"/>
        </w:rPr>
      </w:pPr>
      <w:hyperlink w:anchor="_Toc209724761" w:history="1">
        <w:r w:rsidRPr="00491AC8">
          <w:rPr>
            <w:rStyle w:val="Lienhypertexte"/>
            <w:rFonts w:ascii="Google Sans" w:eastAsia="Google Sans" w:hAnsi="Google Sans" w:cs="Google Sans"/>
            <w:noProof/>
          </w:rPr>
          <w:t>Chapitre 18 : Systèmes d'Exploitation - Gestion de la Mémoire et des Fichiers</w:t>
        </w:r>
        <w:r>
          <w:rPr>
            <w:noProof/>
            <w:webHidden/>
          </w:rPr>
          <w:tab/>
        </w:r>
        <w:r>
          <w:rPr>
            <w:noProof/>
            <w:webHidden/>
          </w:rPr>
          <w:fldChar w:fldCharType="begin"/>
        </w:r>
        <w:r>
          <w:rPr>
            <w:noProof/>
            <w:webHidden/>
          </w:rPr>
          <w:instrText xml:space="preserve"> PAGEREF _Toc209724761 \h </w:instrText>
        </w:r>
        <w:r>
          <w:rPr>
            <w:noProof/>
            <w:webHidden/>
          </w:rPr>
        </w:r>
        <w:r>
          <w:rPr>
            <w:noProof/>
            <w:webHidden/>
          </w:rPr>
          <w:fldChar w:fldCharType="separate"/>
        </w:r>
        <w:r>
          <w:rPr>
            <w:noProof/>
            <w:webHidden/>
          </w:rPr>
          <w:t>60</w:t>
        </w:r>
        <w:r>
          <w:rPr>
            <w:noProof/>
            <w:webHidden/>
          </w:rPr>
          <w:fldChar w:fldCharType="end"/>
        </w:r>
      </w:hyperlink>
    </w:p>
    <w:p w14:paraId="0E1C7DC8" w14:textId="042E763D" w:rsidR="00DA34CE" w:rsidRDefault="00DA34CE">
      <w:pPr>
        <w:pStyle w:val="TM1"/>
        <w:tabs>
          <w:tab w:val="right" w:leader="dot" w:pos="10790"/>
        </w:tabs>
        <w:rPr>
          <w:rFonts w:cstheme="minorBidi"/>
          <w:noProof/>
          <w:kern w:val="2"/>
          <w:sz w:val="24"/>
          <w:szCs w:val="24"/>
          <w14:ligatures w14:val="standardContextual"/>
        </w:rPr>
      </w:pPr>
      <w:hyperlink w:anchor="_Toc209724762" w:history="1">
        <w:r w:rsidRPr="00491AC8">
          <w:rPr>
            <w:rStyle w:val="Lienhypertexte"/>
            <w:rFonts w:ascii="Google Sans" w:eastAsia="Google Sans" w:hAnsi="Google Sans" w:cs="Google Sans"/>
            <w:noProof/>
          </w:rPr>
          <w:t>Chapitre 19 : Conception des Langages de Programmation</w:t>
        </w:r>
        <w:r>
          <w:rPr>
            <w:noProof/>
            <w:webHidden/>
          </w:rPr>
          <w:tab/>
        </w:r>
        <w:r>
          <w:rPr>
            <w:noProof/>
            <w:webHidden/>
          </w:rPr>
          <w:fldChar w:fldCharType="begin"/>
        </w:r>
        <w:r>
          <w:rPr>
            <w:noProof/>
            <w:webHidden/>
          </w:rPr>
          <w:instrText xml:space="preserve"> PAGEREF _Toc209724762 \h </w:instrText>
        </w:r>
        <w:r>
          <w:rPr>
            <w:noProof/>
            <w:webHidden/>
          </w:rPr>
        </w:r>
        <w:r>
          <w:rPr>
            <w:noProof/>
            <w:webHidden/>
          </w:rPr>
          <w:fldChar w:fldCharType="separate"/>
        </w:r>
        <w:r>
          <w:rPr>
            <w:noProof/>
            <w:webHidden/>
          </w:rPr>
          <w:t>85</w:t>
        </w:r>
        <w:r>
          <w:rPr>
            <w:noProof/>
            <w:webHidden/>
          </w:rPr>
          <w:fldChar w:fldCharType="end"/>
        </w:r>
      </w:hyperlink>
    </w:p>
    <w:p w14:paraId="76120791" w14:textId="4D411AC9" w:rsidR="00DA34CE" w:rsidRDefault="00DA34CE">
      <w:pPr>
        <w:pStyle w:val="TM1"/>
        <w:tabs>
          <w:tab w:val="right" w:leader="dot" w:pos="10790"/>
        </w:tabs>
        <w:rPr>
          <w:rFonts w:cstheme="minorBidi"/>
          <w:noProof/>
          <w:kern w:val="2"/>
          <w:sz w:val="24"/>
          <w:szCs w:val="24"/>
          <w14:ligatures w14:val="standardContextual"/>
        </w:rPr>
      </w:pPr>
      <w:hyperlink w:anchor="_Toc209724763" w:history="1">
        <w:r w:rsidRPr="00491AC8">
          <w:rPr>
            <w:rStyle w:val="Lienhypertexte"/>
            <w:rFonts w:ascii="Google Sans" w:eastAsia="Google Sans" w:hAnsi="Google Sans" w:cs="Google Sans"/>
            <w:noProof/>
          </w:rPr>
          <w:t>Chapitre 20 : Compilation et Interprétation</w:t>
        </w:r>
        <w:r>
          <w:rPr>
            <w:noProof/>
            <w:webHidden/>
          </w:rPr>
          <w:tab/>
        </w:r>
        <w:r>
          <w:rPr>
            <w:noProof/>
            <w:webHidden/>
          </w:rPr>
          <w:fldChar w:fldCharType="begin"/>
        </w:r>
        <w:r>
          <w:rPr>
            <w:noProof/>
            <w:webHidden/>
          </w:rPr>
          <w:instrText xml:space="preserve"> PAGEREF _Toc209724763 \h </w:instrText>
        </w:r>
        <w:r>
          <w:rPr>
            <w:noProof/>
            <w:webHidden/>
          </w:rPr>
        </w:r>
        <w:r>
          <w:rPr>
            <w:noProof/>
            <w:webHidden/>
          </w:rPr>
          <w:fldChar w:fldCharType="separate"/>
        </w:r>
        <w:r>
          <w:rPr>
            <w:noProof/>
            <w:webHidden/>
          </w:rPr>
          <w:t>116</w:t>
        </w:r>
        <w:r>
          <w:rPr>
            <w:noProof/>
            <w:webHidden/>
          </w:rPr>
          <w:fldChar w:fldCharType="end"/>
        </w:r>
      </w:hyperlink>
    </w:p>
    <w:p w14:paraId="2CB9426F" w14:textId="7AD1F59B" w:rsidR="00DA34CE" w:rsidRDefault="00DA34CE">
      <w:pPr>
        <w:pStyle w:val="TM1"/>
        <w:tabs>
          <w:tab w:val="right" w:leader="dot" w:pos="10790"/>
        </w:tabs>
        <w:rPr>
          <w:rFonts w:cstheme="minorBidi"/>
          <w:noProof/>
          <w:kern w:val="2"/>
          <w:sz w:val="24"/>
          <w:szCs w:val="24"/>
          <w14:ligatures w14:val="standardContextual"/>
        </w:rPr>
      </w:pPr>
      <w:hyperlink w:anchor="_Toc209724764" w:history="1">
        <w:r w:rsidRPr="00491AC8">
          <w:rPr>
            <w:rStyle w:val="Lienhypertexte"/>
            <w:rFonts w:ascii="Google Sans" w:eastAsia="Google Sans" w:hAnsi="Google Sans" w:cs="Google Sans"/>
            <w:noProof/>
          </w:rPr>
          <w:t>Chapitre 21 : Environnements d'Exécution et Virtualisation</w:t>
        </w:r>
        <w:r>
          <w:rPr>
            <w:noProof/>
            <w:webHidden/>
          </w:rPr>
          <w:tab/>
        </w:r>
        <w:r>
          <w:rPr>
            <w:noProof/>
            <w:webHidden/>
          </w:rPr>
          <w:fldChar w:fldCharType="begin"/>
        </w:r>
        <w:r>
          <w:rPr>
            <w:noProof/>
            <w:webHidden/>
          </w:rPr>
          <w:instrText xml:space="preserve"> PAGEREF _Toc209724764 \h </w:instrText>
        </w:r>
        <w:r>
          <w:rPr>
            <w:noProof/>
            <w:webHidden/>
          </w:rPr>
        </w:r>
        <w:r>
          <w:rPr>
            <w:noProof/>
            <w:webHidden/>
          </w:rPr>
          <w:fldChar w:fldCharType="separate"/>
        </w:r>
        <w:r>
          <w:rPr>
            <w:noProof/>
            <w:webHidden/>
          </w:rPr>
          <w:t>156</w:t>
        </w:r>
        <w:r>
          <w:rPr>
            <w:noProof/>
            <w:webHidden/>
          </w:rPr>
          <w:fldChar w:fldCharType="end"/>
        </w:r>
      </w:hyperlink>
    </w:p>
    <w:p w14:paraId="5A36606F" w14:textId="120D7472" w:rsidR="00DA34CE" w:rsidRDefault="00DA34CE">
      <w:pPr>
        <w:pStyle w:val="TM1"/>
        <w:tabs>
          <w:tab w:val="right" w:leader="dot" w:pos="10790"/>
        </w:tabs>
        <w:rPr>
          <w:rFonts w:cstheme="minorBidi"/>
          <w:noProof/>
          <w:kern w:val="2"/>
          <w:sz w:val="24"/>
          <w:szCs w:val="24"/>
          <w14:ligatures w14:val="standardContextual"/>
        </w:rPr>
      </w:pPr>
      <w:hyperlink w:anchor="_Toc209724765" w:history="1">
        <w:r w:rsidRPr="00491AC8">
          <w:rPr>
            <w:rStyle w:val="Lienhypertexte"/>
            <w:rFonts w:ascii="Google Sans" w:eastAsia="Google Sans" w:hAnsi="Google Sans" w:cs="Google Sans"/>
            <w:noProof/>
          </w:rPr>
          <w:t>Chapitre 22 : Structures de Données Fondamentales</w:t>
        </w:r>
        <w:r>
          <w:rPr>
            <w:noProof/>
            <w:webHidden/>
          </w:rPr>
          <w:tab/>
        </w:r>
        <w:r>
          <w:rPr>
            <w:noProof/>
            <w:webHidden/>
          </w:rPr>
          <w:fldChar w:fldCharType="begin"/>
        </w:r>
        <w:r>
          <w:rPr>
            <w:noProof/>
            <w:webHidden/>
          </w:rPr>
          <w:instrText xml:space="preserve"> PAGEREF _Toc209724765 \h </w:instrText>
        </w:r>
        <w:r>
          <w:rPr>
            <w:noProof/>
            <w:webHidden/>
          </w:rPr>
        </w:r>
        <w:r>
          <w:rPr>
            <w:noProof/>
            <w:webHidden/>
          </w:rPr>
          <w:fldChar w:fldCharType="separate"/>
        </w:r>
        <w:r>
          <w:rPr>
            <w:noProof/>
            <w:webHidden/>
          </w:rPr>
          <w:t>197</w:t>
        </w:r>
        <w:r>
          <w:rPr>
            <w:noProof/>
            <w:webHidden/>
          </w:rPr>
          <w:fldChar w:fldCharType="end"/>
        </w:r>
      </w:hyperlink>
    </w:p>
    <w:p w14:paraId="731E606E" w14:textId="09184AAA" w:rsidR="00DA34CE" w:rsidRDefault="00DA34CE">
      <w:pPr>
        <w:pStyle w:val="TM1"/>
        <w:tabs>
          <w:tab w:val="right" w:leader="dot" w:pos="10790"/>
        </w:tabs>
        <w:rPr>
          <w:rFonts w:cstheme="minorBidi"/>
          <w:noProof/>
          <w:kern w:val="2"/>
          <w:sz w:val="24"/>
          <w:szCs w:val="24"/>
          <w14:ligatures w14:val="standardContextual"/>
        </w:rPr>
      </w:pPr>
      <w:hyperlink w:anchor="_Toc209724766" w:history="1">
        <w:r w:rsidRPr="00491AC8">
          <w:rPr>
            <w:rStyle w:val="Lienhypertexte"/>
            <w:rFonts w:ascii="Google Sans" w:eastAsia="Google Sans" w:hAnsi="Google Sans" w:cs="Google Sans"/>
            <w:noProof/>
          </w:rPr>
          <w:t>Chapitre 23 : Structures de Données Avancées</w:t>
        </w:r>
        <w:r>
          <w:rPr>
            <w:noProof/>
            <w:webHidden/>
          </w:rPr>
          <w:tab/>
        </w:r>
        <w:r>
          <w:rPr>
            <w:noProof/>
            <w:webHidden/>
          </w:rPr>
          <w:fldChar w:fldCharType="begin"/>
        </w:r>
        <w:r>
          <w:rPr>
            <w:noProof/>
            <w:webHidden/>
          </w:rPr>
          <w:instrText xml:space="preserve"> PAGEREF _Toc209724766 \h </w:instrText>
        </w:r>
        <w:r>
          <w:rPr>
            <w:noProof/>
            <w:webHidden/>
          </w:rPr>
        </w:r>
        <w:r>
          <w:rPr>
            <w:noProof/>
            <w:webHidden/>
          </w:rPr>
          <w:fldChar w:fldCharType="separate"/>
        </w:r>
        <w:r>
          <w:rPr>
            <w:noProof/>
            <w:webHidden/>
          </w:rPr>
          <w:t>225</w:t>
        </w:r>
        <w:r>
          <w:rPr>
            <w:noProof/>
            <w:webHidden/>
          </w:rPr>
          <w:fldChar w:fldCharType="end"/>
        </w:r>
      </w:hyperlink>
    </w:p>
    <w:p w14:paraId="6F66618E" w14:textId="6E2D81BF" w:rsidR="00DA34CE" w:rsidRDefault="00DA34CE">
      <w:pPr>
        <w:pStyle w:val="TM1"/>
        <w:tabs>
          <w:tab w:val="right" w:leader="dot" w:pos="10790"/>
        </w:tabs>
        <w:rPr>
          <w:rFonts w:cstheme="minorBidi"/>
          <w:noProof/>
          <w:kern w:val="2"/>
          <w:sz w:val="24"/>
          <w:szCs w:val="24"/>
          <w14:ligatures w14:val="standardContextual"/>
        </w:rPr>
      </w:pPr>
      <w:hyperlink w:anchor="_Toc209724767" w:history="1">
        <w:r w:rsidRPr="00491AC8">
          <w:rPr>
            <w:rStyle w:val="Lienhypertexte"/>
            <w:rFonts w:ascii="Google Sans" w:eastAsia="Google Sans" w:hAnsi="Google Sans" w:cs="Google Sans"/>
            <w:noProof/>
          </w:rPr>
          <w:t>Chapitre 24 : Techniques de Conception et Analyse Algorithmique</w:t>
        </w:r>
        <w:r>
          <w:rPr>
            <w:noProof/>
            <w:webHidden/>
          </w:rPr>
          <w:tab/>
        </w:r>
        <w:r>
          <w:rPr>
            <w:noProof/>
            <w:webHidden/>
          </w:rPr>
          <w:fldChar w:fldCharType="begin"/>
        </w:r>
        <w:r>
          <w:rPr>
            <w:noProof/>
            <w:webHidden/>
          </w:rPr>
          <w:instrText xml:space="preserve"> PAGEREF _Toc209724767 \h </w:instrText>
        </w:r>
        <w:r>
          <w:rPr>
            <w:noProof/>
            <w:webHidden/>
          </w:rPr>
        </w:r>
        <w:r>
          <w:rPr>
            <w:noProof/>
            <w:webHidden/>
          </w:rPr>
          <w:fldChar w:fldCharType="separate"/>
        </w:r>
        <w:r>
          <w:rPr>
            <w:noProof/>
            <w:webHidden/>
          </w:rPr>
          <w:t>273</w:t>
        </w:r>
        <w:r>
          <w:rPr>
            <w:noProof/>
            <w:webHidden/>
          </w:rPr>
          <w:fldChar w:fldCharType="end"/>
        </w:r>
      </w:hyperlink>
    </w:p>
    <w:p w14:paraId="45B97FB1" w14:textId="7EBCAB38" w:rsidR="00DA34CE" w:rsidRDefault="00DA34CE">
      <w:pPr>
        <w:pStyle w:val="TM1"/>
        <w:tabs>
          <w:tab w:val="right" w:leader="dot" w:pos="10790"/>
        </w:tabs>
        <w:rPr>
          <w:rFonts w:cstheme="minorBidi"/>
          <w:noProof/>
          <w:kern w:val="2"/>
          <w:sz w:val="24"/>
          <w:szCs w:val="24"/>
          <w14:ligatures w14:val="standardContextual"/>
        </w:rPr>
      </w:pPr>
      <w:hyperlink w:anchor="_Toc209724768" w:history="1">
        <w:r w:rsidRPr="00491AC8">
          <w:rPr>
            <w:rStyle w:val="Lienhypertexte"/>
            <w:rFonts w:ascii="Google Sans" w:eastAsia="Google Sans" w:hAnsi="Google Sans" w:cs="Google Sans"/>
            <w:noProof/>
          </w:rPr>
          <w:t>Chapitre 25 : Algorithmes de Graphes et Algorithmes Avancés</w:t>
        </w:r>
        <w:r>
          <w:rPr>
            <w:noProof/>
            <w:webHidden/>
          </w:rPr>
          <w:tab/>
        </w:r>
        <w:r>
          <w:rPr>
            <w:noProof/>
            <w:webHidden/>
          </w:rPr>
          <w:fldChar w:fldCharType="begin"/>
        </w:r>
        <w:r>
          <w:rPr>
            <w:noProof/>
            <w:webHidden/>
          </w:rPr>
          <w:instrText xml:space="preserve"> PAGEREF _Toc209724768 \h </w:instrText>
        </w:r>
        <w:r>
          <w:rPr>
            <w:noProof/>
            <w:webHidden/>
          </w:rPr>
        </w:r>
        <w:r>
          <w:rPr>
            <w:noProof/>
            <w:webHidden/>
          </w:rPr>
          <w:fldChar w:fldCharType="separate"/>
        </w:r>
        <w:r>
          <w:rPr>
            <w:noProof/>
            <w:webHidden/>
          </w:rPr>
          <w:t>310</w:t>
        </w:r>
        <w:r>
          <w:rPr>
            <w:noProof/>
            <w:webHidden/>
          </w:rPr>
          <w:fldChar w:fldCharType="end"/>
        </w:r>
      </w:hyperlink>
    </w:p>
    <w:p w14:paraId="786493EC" w14:textId="7ED012CF" w:rsidR="00DA34CE" w:rsidRDefault="00DA34CE">
      <w:pPr>
        <w:pStyle w:val="TM1"/>
        <w:tabs>
          <w:tab w:val="right" w:leader="dot" w:pos="10790"/>
        </w:tabs>
        <w:rPr>
          <w:rFonts w:cstheme="minorBidi"/>
          <w:noProof/>
          <w:kern w:val="2"/>
          <w:sz w:val="24"/>
          <w:szCs w:val="24"/>
          <w14:ligatures w14:val="standardContextual"/>
        </w:rPr>
      </w:pPr>
      <w:hyperlink w:anchor="_Toc209724769" w:history="1">
        <w:r w:rsidRPr="00491AC8">
          <w:rPr>
            <w:rStyle w:val="Lienhypertexte"/>
            <w:rFonts w:ascii="Google Sans" w:eastAsia="Google Sans" w:hAnsi="Google Sans" w:cs="Google Sans"/>
            <w:noProof/>
          </w:rPr>
          <w:t>Chapitre 26 : Le Processus de Développement Logiciel</w:t>
        </w:r>
        <w:r>
          <w:rPr>
            <w:noProof/>
            <w:webHidden/>
          </w:rPr>
          <w:tab/>
        </w:r>
        <w:r>
          <w:rPr>
            <w:noProof/>
            <w:webHidden/>
          </w:rPr>
          <w:fldChar w:fldCharType="begin"/>
        </w:r>
        <w:r>
          <w:rPr>
            <w:noProof/>
            <w:webHidden/>
          </w:rPr>
          <w:instrText xml:space="preserve"> PAGEREF _Toc209724769 \h </w:instrText>
        </w:r>
        <w:r>
          <w:rPr>
            <w:noProof/>
            <w:webHidden/>
          </w:rPr>
        </w:r>
        <w:r>
          <w:rPr>
            <w:noProof/>
            <w:webHidden/>
          </w:rPr>
          <w:fldChar w:fldCharType="separate"/>
        </w:r>
        <w:r>
          <w:rPr>
            <w:noProof/>
            <w:webHidden/>
          </w:rPr>
          <w:t>350</w:t>
        </w:r>
        <w:r>
          <w:rPr>
            <w:noProof/>
            <w:webHidden/>
          </w:rPr>
          <w:fldChar w:fldCharType="end"/>
        </w:r>
      </w:hyperlink>
    </w:p>
    <w:p w14:paraId="458BB0C8" w14:textId="1F0A598B" w:rsidR="00DA34CE" w:rsidRDefault="00DA34CE">
      <w:pPr>
        <w:pStyle w:val="TM1"/>
        <w:tabs>
          <w:tab w:val="right" w:leader="dot" w:pos="10790"/>
        </w:tabs>
        <w:rPr>
          <w:rFonts w:cstheme="minorBidi"/>
          <w:noProof/>
          <w:kern w:val="2"/>
          <w:sz w:val="24"/>
          <w:szCs w:val="24"/>
          <w14:ligatures w14:val="standardContextual"/>
        </w:rPr>
      </w:pPr>
      <w:hyperlink w:anchor="_Toc209724770" w:history="1">
        <w:r w:rsidRPr="00491AC8">
          <w:rPr>
            <w:rStyle w:val="Lienhypertexte"/>
            <w:rFonts w:ascii="Google Sans" w:eastAsia="Google Sans" w:hAnsi="Google Sans" w:cs="Google Sans"/>
            <w:noProof/>
          </w:rPr>
          <w:t>Chapitre 27 : Conception et Architecture Logicielle</w:t>
        </w:r>
        <w:r>
          <w:rPr>
            <w:noProof/>
            <w:webHidden/>
          </w:rPr>
          <w:tab/>
        </w:r>
        <w:r>
          <w:rPr>
            <w:noProof/>
            <w:webHidden/>
          </w:rPr>
          <w:fldChar w:fldCharType="begin"/>
        </w:r>
        <w:r>
          <w:rPr>
            <w:noProof/>
            <w:webHidden/>
          </w:rPr>
          <w:instrText xml:space="preserve"> PAGEREF _Toc209724770 \h </w:instrText>
        </w:r>
        <w:r>
          <w:rPr>
            <w:noProof/>
            <w:webHidden/>
          </w:rPr>
        </w:r>
        <w:r>
          <w:rPr>
            <w:noProof/>
            <w:webHidden/>
          </w:rPr>
          <w:fldChar w:fldCharType="separate"/>
        </w:r>
        <w:r>
          <w:rPr>
            <w:noProof/>
            <w:webHidden/>
          </w:rPr>
          <w:t>380</w:t>
        </w:r>
        <w:r>
          <w:rPr>
            <w:noProof/>
            <w:webHidden/>
          </w:rPr>
          <w:fldChar w:fldCharType="end"/>
        </w:r>
      </w:hyperlink>
    </w:p>
    <w:p w14:paraId="1B09BFCD" w14:textId="5E977C14" w:rsidR="00DA34CE" w:rsidRDefault="00DA34CE">
      <w:pPr>
        <w:pStyle w:val="TM1"/>
        <w:tabs>
          <w:tab w:val="right" w:leader="dot" w:pos="10790"/>
        </w:tabs>
        <w:rPr>
          <w:rFonts w:cstheme="minorBidi"/>
          <w:noProof/>
          <w:kern w:val="2"/>
          <w:sz w:val="24"/>
          <w:szCs w:val="24"/>
          <w14:ligatures w14:val="standardContextual"/>
        </w:rPr>
      </w:pPr>
      <w:hyperlink w:anchor="_Toc209724771" w:history="1">
        <w:r w:rsidRPr="00491AC8">
          <w:rPr>
            <w:rStyle w:val="Lienhypertexte"/>
            <w:rFonts w:ascii="Google Sans" w:eastAsia="Google Sans" w:hAnsi="Google Sans" w:cs="Google Sans"/>
            <w:noProof/>
          </w:rPr>
          <w:t>Chapitre 28 : Qualité Logicielle : Test et Maintenance</w:t>
        </w:r>
        <w:r>
          <w:rPr>
            <w:noProof/>
            <w:webHidden/>
          </w:rPr>
          <w:tab/>
        </w:r>
        <w:r>
          <w:rPr>
            <w:noProof/>
            <w:webHidden/>
          </w:rPr>
          <w:fldChar w:fldCharType="begin"/>
        </w:r>
        <w:r>
          <w:rPr>
            <w:noProof/>
            <w:webHidden/>
          </w:rPr>
          <w:instrText xml:space="preserve"> PAGEREF _Toc209724771 \h </w:instrText>
        </w:r>
        <w:r>
          <w:rPr>
            <w:noProof/>
            <w:webHidden/>
          </w:rPr>
        </w:r>
        <w:r>
          <w:rPr>
            <w:noProof/>
            <w:webHidden/>
          </w:rPr>
          <w:fldChar w:fldCharType="separate"/>
        </w:r>
        <w:r>
          <w:rPr>
            <w:noProof/>
            <w:webHidden/>
          </w:rPr>
          <w:t>444</w:t>
        </w:r>
        <w:r>
          <w:rPr>
            <w:noProof/>
            <w:webHidden/>
          </w:rPr>
          <w:fldChar w:fldCharType="end"/>
        </w:r>
      </w:hyperlink>
    </w:p>
    <w:p w14:paraId="600FD876" w14:textId="6BEC32CD" w:rsidR="00DA34CE" w:rsidRDefault="00DA34CE">
      <w:pPr>
        <w:pStyle w:val="TM1"/>
        <w:tabs>
          <w:tab w:val="right" w:leader="dot" w:pos="10790"/>
        </w:tabs>
        <w:rPr>
          <w:rFonts w:cstheme="minorBidi"/>
          <w:noProof/>
          <w:kern w:val="2"/>
          <w:sz w:val="24"/>
          <w:szCs w:val="24"/>
          <w14:ligatures w14:val="standardContextual"/>
        </w:rPr>
      </w:pPr>
      <w:hyperlink w:anchor="_Toc209724772" w:history="1">
        <w:r w:rsidRPr="00491AC8">
          <w:rPr>
            <w:rStyle w:val="Lienhypertexte"/>
            <w:rFonts w:ascii="Google Sans" w:eastAsia="Google Sans" w:hAnsi="Google Sans" w:cs="Google Sans"/>
            <w:noProof/>
          </w:rPr>
          <w:t>Chapitre 29 : Pratiques Modernes de Développement (DevOps et SRE)</w:t>
        </w:r>
        <w:r>
          <w:rPr>
            <w:noProof/>
            <w:webHidden/>
          </w:rPr>
          <w:tab/>
        </w:r>
        <w:r>
          <w:rPr>
            <w:noProof/>
            <w:webHidden/>
          </w:rPr>
          <w:fldChar w:fldCharType="begin"/>
        </w:r>
        <w:r>
          <w:rPr>
            <w:noProof/>
            <w:webHidden/>
          </w:rPr>
          <w:instrText xml:space="preserve"> PAGEREF _Toc209724772 \h </w:instrText>
        </w:r>
        <w:r>
          <w:rPr>
            <w:noProof/>
            <w:webHidden/>
          </w:rPr>
        </w:r>
        <w:r>
          <w:rPr>
            <w:noProof/>
            <w:webHidden/>
          </w:rPr>
          <w:fldChar w:fldCharType="separate"/>
        </w:r>
        <w:r>
          <w:rPr>
            <w:noProof/>
            <w:webHidden/>
          </w:rPr>
          <w:t>483</w:t>
        </w:r>
        <w:r>
          <w:rPr>
            <w:noProof/>
            <w:webHidden/>
          </w:rPr>
          <w:fldChar w:fldCharType="end"/>
        </w:r>
      </w:hyperlink>
    </w:p>
    <w:p w14:paraId="74F12C6B" w14:textId="5AF02186" w:rsidR="00DA29ED" w:rsidRDefault="00434FAA" w:rsidP="008E532B">
      <w:pPr>
        <w:pStyle w:val="Titre1"/>
        <w:rPr>
          <w:rFonts w:eastAsia="Google Sans"/>
        </w:rPr>
      </w:pPr>
      <w:r>
        <w:rPr>
          <w:rFonts w:eastAsia="Google Sans"/>
        </w:rPr>
        <w:fldChar w:fldCharType="end"/>
      </w:r>
    </w:p>
    <w:p w14:paraId="74CCB29D" w14:textId="77777777" w:rsidR="00DA29ED" w:rsidRDefault="00DA29ED">
      <w:pPr>
        <w:widowControl/>
        <w:spacing w:after="160" w:line="259" w:lineRule="auto"/>
        <w:rPr>
          <w:rFonts w:asciiTheme="majorHAnsi" w:eastAsia="Google Sans" w:hAnsiTheme="majorHAnsi" w:cstheme="majorBidi"/>
          <w:color w:val="000000" w:themeColor="text1"/>
          <w:sz w:val="48"/>
          <w:szCs w:val="40"/>
        </w:rPr>
      </w:pPr>
      <w:r>
        <w:rPr>
          <w:rFonts w:eastAsia="Google Sans"/>
        </w:rPr>
        <w:br w:type="page"/>
      </w:r>
    </w:p>
    <w:p w14:paraId="2E0BFC87" w14:textId="77777777" w:rsidR="00D63B58" w:rsidRDefault="00D63B58" w:rsidP="00D63B58">
      <w:pPr>
        <w:pStyle w:val="Titre1"/>
        <w:spacing w:before="0" w:after="120" w:line="275" w:lineRule="auto"/>
        <w:rPr>
          <w:rFonts w:ascii="Google Sans" w:eastAsia="Google Sans" w:hAnsi="Google Sans" w:cs="Google Sans"/>
          <w:color w:val="1B1C1D"/>
        </w:rPr>
      </w:pPr>
      <w:bookmarkStart w:id="2" w:name="_Toc209724759"/>
      <w:bookmarkStart w:id="3" w:name="_Toc209457099"/>
      <w:r>
        <w:rPr>
          <w:rFonts w:ascii="Google Sans" w:eastAsia="Google Sans" w:hAnsi="Google Sans" w:cs="Google Sans"/>
          <w:color w:val="1B1C1D"/>
        </w:rPr>
        <w:lastRenderedPageBreak/>
        <w:t>Chapitre 16 : Systèmes d'Exploitation (OS) - Concepts Fondamentaux</w:t>
      </w:r>
      <w:bookmarkEnd w:id="2"/>
    </w:p>
    <w:p w14:paraId="408ED57B" w14:textId="77777777" w:rsidR="00D63B58" w:rsidRDefault="00D63B58" w:rsidP="00D63B5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Le Double Visage du Système d'Exploitation</w:t>
      </w:r>
    </w:p>
    <w:p w14:paraId="2815D10B"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système d'exploitation (OS) est l'ensemble de programmes le plus fondamental et le plus complexe d'un ordinateur.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Il constitue l'intermédiaire indispensable entre le matériel physique et les applications logicielles, remplissant un double rôle qui, à première vue, peut sembler paradoxal : celui de simplificateur et celui de contrôleur. Comprendre cette dualité est essentiel pour saisir la nature et la fonction de tout système d'exploitation moderne.</w:t>
      </w:r>
    </w:p>
    <w:p w14:paraId="680161E5"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815724C"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L'OS comme Machine Étendue : Le Principe d'Abstraction</w:t>
      </w:r>
    </w:p>
    <w:p w14:paraId="09CE9ADD"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5617CE2D"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première perspective conçoit le système d'exploitation comme une </w:t>
      </w:r>
      <w:r>
        <w:rPr>
          <w:rFonts w:ascii="Google Sans Text" w:eastAsia="Google Sans Text" w:hAnsi="Google Sans Text" w:cs="Google Sans Text"/>
          <w:b/>
          <w:color w:val="1B1C1D"/>
        </w:rPr>
        <w:t>machine étendue</w:t>
      </w:r>
      <w:r>
        <w:rPr>
          <w:rFonts w:ascii="Google Sans Text" w:eastAsia="Google Sans Text" w:hAnsi="Google Sans Text" w:cs="Google Sans Text"/>
          <w:color w:val="1B1C1D"/>
        </w:rPr>
        <w:t xml:space="preserve"> ou une </w:t>
      </w:r>
      <w:r>
        <w:rPr>
          <w:rFonts w:ascii="Google Sans Text" w:eastAsia="Google Sans Text" w:hAnsi="Google Sans Text" w:cs="Google Sans Text"/>
          <w:b/>
          <w:color w:val="1B1C1D"/>
        </w:rPr>
        <w:t>machine virtuelle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matériel informatique brut est une collection complexe de circuits, de registres et de périphériques, chacun avec son propre langage de bas niveau et ses propres particularités. Interagir directement avec ce matériel serait une tâche d'une complexité prohibitive pour la plupart des programmeurs. Le système d'exploitation intervient pour masquer cette complexité, offrant à l'utilisateur et aux applications une vision simple et unifiée de la machine.</w:t>
      </w:r>
      <w:r>
        <w:rPr>
          <w:rFonts w:ascii="Google Sans Text" w:eastAsia="Google Sans Text" w:hAnsi="Google Sans Text" w:cs="Google Sans Text"/>
          <w:color w:val="575B5F"/>
          <w:sz w:val="24"/>
          <w:szCs w:val="24"/>
          <w:vertAlign w:val="superscript"/>
        </w:rPr>
        <w:t>1</w:t>
      </w:r>
    </w:p>
    <w:p w14:paraId="6A4D6F88"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rôle peut être décrit par l'expression anglophone de </w:t>
      </w:r>
      <w:r>
        <w:rPr>
          <w:rFonts w:ascii="Google Sans Text" w:eastAsia="Google Sans Text" w:hAnsi="Google Sans Text" w:cs="Google Sans Text"/>
          <w:i/>
          <w:color w:val="1B1C1D"/>
        </w:rPr>
        <w:t>"beautification principle"</w:t>
      </w:r>
      <w:r>
        <w:rPr>
          <w:rFonts w:ascii="Google Sans Text" w:eastAsia="Google Sans Text" w:hAnsi="Google Sans Text" w:cs="Google Sans Text"/>
          <w:color w:val="1B1C1D"/>
        </w:rPr>
        <w:t xml:space="preserve"> : le système d'exploitation embellit la réalité matérielle.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Par exemple, plutôt que de manipuler les têtes de lecture/écriture d'un disque dur, un programmeur interagit avec une abstraction simple : le fichier. Il utilise des commandes génériques comme</w:t>
      </w:r>
    </w:p>
    <w:p w14:paraId="37BCB6C8"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read et write, et c'est l'OS qui se charge de traduire ces requêtes en instructions spécifiques pour le contrôleur de disque.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De même, l'OS gère les interruptions, les horloges et les mécanismes de bas niveau de la mémoire, soulageant les programmeurs des disparités entre les différentes architectures matérielles.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En somme, il "donne vie à la machine"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en la transformant en un environnement de programmation cohérent et accessible.</w:t>
      </w:r>
    </w:p>
    <w:p w14:paraId="5DBCF297"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B38630"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L'OS comme Gestionnaire de Ressources : Arbitrage et Contrôle</w:t>
      </w:r>
    </w:p>
    <w:p w14:paraId="662FB886"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4FC6EBC2"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seconde perspective, complémentaire à la première, est celle de l'OS en tant que </w:t>
      </w:r>
      <w:r>
        <w:rPr>
          <w:rFonts w:ascii="Google Sans Text" w:eastAsia="Google Sans Text" w:hAnsi="Google Sans Text" w:cs="Google Sans Text"/>
          <w:b/>
          <w:color w:val="1B1C1D"/>
        </w:rPr>
        <w:t>gestionnaire de ressources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 ordinateur dispose d'un ensemble fini de ressources : le temps processeur (CPU), la mémoire vive (RAM), l'espace de stockage et les divers périphériques d'entrée/sortie.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Dans un environnement où de multiples programmes et utilisateurs coexistent et se disputent ces ressources, un accès non régulé mènerait inévitablement à des conflits et au chaos.</w:t>
      </w:r>
    </w:p>
    <w:p w14:paraId="1D4F4DB7"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rôle de l'OS est donc d'arbitrer l'accès à ces ressources de manière ordonnée et efficace.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Il alloue le CPU aux </w:t>
      </w:r>
      <w:r>
        <w:rPr>
          <w:rFonts w:ascii="Google Sans Text" w:eastAsia="Google Sans Text" w:hAnsi="Google Sans Text" w:cs="Google Sans Text"/>
          <w:color w:val="1B1C1D"/>
        </w:rPr>
        <w:lastRenderedPageBreak/>
        <w:t>différents programmes, gère l'espace mémoire pour éviter les interférences, contrôle l'accès aux fichiers et aux périphériques, et résout les conflits lorsque plusieurs entités demandent la même ressource simultanément.</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L'objectif est de maximiser l'utilisation des ressources, d'assurer une performance optimale du système et de garantir un environnement stable et fiable pour l'exécution des programmes.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Cette fonction de gestion implique également la protection des ressources contre les accès non autorisés, un pilier de la sécurité informatique.</w:t>
      </w:r>
      <w:r>
        <w:rPr>
          <w:rFonts w:ascii="Google Sans Text" w:eastAsia="Google Sans Text" w:hAnsi="Google Sans Text" w:cs="Google Sans Text"/>
          <w:color w:val="575B5F"/>
          <w:sz w:val="24"/>
          <w:szCs w:val="24"/>
          <w:vertAlign w:val="superscript"/>
        </w:rPr>
        <w:t>5</w:t>
      </w:r>
    </w:p>
    <w:p w14:paraId="06652FF7"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dualité entre abstraction (cacher la complexité) et contrôle (gérer les détails) est au cœur de la conception des systèmes d'exploitation. Un appel système, par exemple, illustre parfaitement cette tension : il offre une fonction simple à l'utilisateur (comme open() pour ouvrir un fichier) mais son exécution déclenche un mécanisme de contrôle strict qui implique une vérification des permissions et une gestion fine des ressources par le noyau.</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Chaque décision de conception d'un OS est un arbitrage entre ces deux pôles, cherchant un équilibre entre performance, sécurité et simplicité d'utilisation.</w:t>
      </w:r>
    </w:p>
    <w:p w14:paraId="72EDB8F8"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DE02AC"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Dichotomie Fondamentale : Espace Noyau et Espace Utilisateur</w:t>
      </w:r>
    </w:p>
    <w:p w14:paraId="74194EA2"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09EA8801"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remplir ses fonctions de contrôle et de protection, le système d'exploitation s'appuie sur une séparation matérielle fondamentale : la distinction entre le </w:t>
      </w:r>
      <w:r>
        <w:rPr>
          <w:rFonts w:ascii="Google Sans Text" w:eastAsia="Google Sans Text" w:hAnsi="Google Sans Text" w:cs="Google Sans Text"/>
          <w:b/>
          <w:color w:val="1B1C1D"/>
        </w:rPr>
        <w:t>mode noyau</w:t>
      </w:r>
      <w:r>
        <w:rPr>
          <w:rFonts w:ascii="Google Sans Text" w:eastAsia="Google Sans Text" w:hAnsi="Google Sans Text" w:cs="Google Sans Text"/>
          <w:color w:val="1B1C1D"/>
        </w:rPr>
        <w:t xml:space="preserve"> (ou mode superviseur) et le </w:t>
      </w:r>
      <w:r>
        <w:rPr>
          <w:rFonts w:ascii="Google Sans Text" w:eastAsia="Google Sans Text" w:hAnsi="Google Sans Text" w:cs="Google Sans Text"/>
          <w:b/>
          <w:color w:val="1B1C1D"/>
        </w:rPr>
        <w:t>mode utilisateur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Les processeurs modernes implémentent plusieurs niveaux de privilèges, souvent appelés anneaux de protection (</w:t>
      </w:r>
    </w:p>
    <w:p w14:paraId="05703841"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rings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w:t>
      </w:r>
    </w:p>
    <w:p w14:paraId="3D2AB755"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mode noyau</w:t>
      </w:r>
      <w:r>
        <w:rPr>
          <w:rFonts w:ascii="Google Sans Text" w:eastAsia="Google Sans Text" w:hAnsi="Google Sans Text" w:cs="Google Sans Text"/>
          <w:color w:val="1B1C1D"/>
        </w:rPr>
        <w:t xml:space="preserve"> est le niveau de privilège le plus élevé (anneau 0 sur l'architecture x86).</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Le code qui s'exécute dans ce mode, c'est-à-dire le noyau de l'OS, a un accès illimité à toutes les instructions du processeur et à l'ensemble des ressources matérielles et de la mémoire.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C'est dans cet espace que résident les fonctions les plus critiques du système.</w:t>
      </w:r>
    </w:p>
    <w:p w14:paraId="2AC807AE"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À l'inverse, le </w:t>
      </w:r>
      <w:r>
        <w:rPr>
          <w:rFonts w:ascii="Google Sans Text" w:eastAsia="Google Sans Text" w:hAnsi="Google Sans Text" w:cs="Google Sans Text"/>
          <w:b/>
          <w:color w:val="1B1C1D"/>
        </w:rPr>
        <w:t>mode utilisateur</w:t>
      </w:r>
      <w:r>
        <w:rPr>
          <w:rFonts w:ascii="Google Sans Text" w:eastAsia="Google Sans Text" w:hAnsi="Google Sans Text" w:cs="Google Sans Text"/>
          <w:color w:val="1B1C1D"/>
        </w:rPr>
        <w:t xml:space="preserve"> est un mode d'exécution restreint (anneau 3 sur x86).</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Les applications des utilisateurs s'exécutent dans ce mode, où les instructions potentiellement dangereuses (comme celles qui modifient la configuration du système ou accèdent directement au matériel) sont interdites.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Toute tentative d'exécuter une telle instruction ou d'accéder à une zone mémoire protégée (appartenant au noyau ou à un autre programme) depuis le mode utilisateur déclenche une erreur matérielle, une "trappe", qui redonne immédiatement le contrôle au noyau.</w:t>
      </w:r>
      <w:r>
        <w:rPr>
          <w:rFonts w:ascii="Google Sans Text" w:eastAsia="Google Sans Text" w:hAnsi="Google Sans Text" w:cs="Google Sans Text"/>
          <w:color w:val="575B5F"/>
          <w:sz w:val="24"/>
          <w:szCs w:val="24"/>
          <w:vertAlign w:val="superscript"/>
        </w:rPr>
        <w:t>2</w:t>
      </w:r>
    </w:p>
    <w:p w14:paraId="56DB62D8"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séparation est la pierre angulaire de la stabilité et de la sécurité des systèmes modernes. Elle crée une barrière infranchissable qui empêche une application défaillante ou malveillante de corrompre le noyau ou d'interférer avec les autres applications, garantissant ainsi l'intégrité du système dans son ensemble.</w:t>
      </w:r>
      <w:r>
        <w:rPr>
          <w:rFonts w:ascii="Google Sans Text" w:eastAsia="Google Sans Text" w:hAnsi="Google Sans Text" w:cs="Google Sans Text"/>
          <w:color w:val="575B5F"/>
          <w:sz w:val="24"/>
          <w:szCs w:val="24"/>
          <w:vertAlign w:val="superscript"/>
        </w:rPr>
        <w:t>14</w:t>
      </w:r>
    </w:p>
    <w:p w14:paraId="396BE0FF"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AA35905" w14:textId="77777777" w:rsidR="00D63B58" w:rsidRDefault="00D63B58" w:rsidP="00D63B5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Au Cœur du Système – Architectures du Noyau</w:t>
      </w:r>
    </w:p>
    <w:p w14:paraId="679B1278"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432076F6"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noyau est le composant central du système d'exploitation, celui qui s'exécute en mode privilégié et assure les </w:t>
      </w:r>
      <w:r>
        <w:rPr>
          <w:rFonts w:ascii="Google Sans Text" w:eastAsia="Google Sans Text" w:hAnsi="Google Sans Text" w:cs="Google Sans Text"/>
          <w:color w:val="1B1C1D"/>
        </w:rPr>
        <w:lastRenderedPageBreak/>
        <w:t>fonctions les plus fondamentales. La manière dont ce noyau est structuré, son architecture, a des implications profondes sur la performance, la stabilité et la flexibilité du système tout entier. Historiquement, trois grandes philosophies architecturales ont émergé : monolithique, micronoyau et hybride.</w:t>
      </w:r>
    </w:p>
    <w:p w14:paraId="4F808E63"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1E34FB3"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Noyau Monolithique : Performance et Intégration</w:t>
      </w:r>
    </w:p>
    <w:p w14:paraId="58753070"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22D00B30"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une architecture monolithique, l'ensemble des services principaux du système d'exploitation — gestion des processus, gestion de la mémoire, systèmes de fichiers, pilotes de périphériques, pile réseau — est regroupé en un seul grand programme exécuté dans un unique espace d'adressage : l'espace noyau.</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La communication entre ces différents composants est aussi simple et rapide que possible : il s'agit d'appels de fonctions directs au sein du même programme.</w:t>
      </w:r>
      <w:r>
        <w:rPr>
          <w:rFonts w:ascii="Google Sans Text" w:eastAsia="Google Sans Text" w:hAnsi="Google Sans Text" w:cs="Google Sans Text"/>
          <w:color w:val="575B5F"/>
          <w:sz w:val="24"/>
          <w:szCs w:val="24"/>
          <w:vertAlign w:val="superscript"/>
        </w:rPr>
        <w:t>17</w:t>
      </w:r>
    </w:p>
    <w:p w14:paraId="2249E364"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intégration étroite confère aux noyaux monolithiques leur principal avantage : la </w:t>
      </w:r>
      <w:r>
        <w:rPr>
          <w:rFonts w:ascii="Google Sans Text" w:eastAsia="Google Sans Text" w:hAnsi="Google Sans Text" w:cs="Google Sans Text"/>
          <w:b/>
          <w:color w:val="1B1C1D"/>
        </w:rPr>
        <w:t>performance</w:t>
      </w:r>
      <w:r>
        <w:rPr>
          <w:rFonts w:ascii="Google Sans Text" w:eastAsia="Google Sans Text" w:hAnsi="Google Sans Text" w:cs="Google Sans Text"/>
          <w:color w:val="1B1C1D"/>
        </w:rPr>
        <w:t>. L'absence de frontières entre les sous-systèmes élimine toute surcharge de communication, ce qui en fait l'architecture la plus performante en termes de vitesse d'exécution brute.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Cependant, cette structure présente un inconvénient majeur en matière de</w:t>
      </w:r>
    </w:p>
    <w:p w14:paraId="07A53A97"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robustesse</w:t>
      </w:r>
      <w:r>
        <w:rPr>
          <w:rFonts w:ascii="Google Sans Text" w:eastAsia="Google Sans Text" w:hAnsi="Google Sans Text" w:cs="Google Sans Text"/>
          <w:color w:val="1B1C1D"/>
        </w:rPr>
        <w:t>. Puisque tous les composants partagent le même espace mémoire sans protection mutuelle, une erreur dans un seul module, comme un pilote de périphérique défectueux, peut corrompre des données critiques et provoquer l'arrêt complet du système (un "kernel panic").</w:t>
      </w:r>
      <w:r>
        <w:rPr>
          <w:rFonts w:ascii="Google Sans Text" w:eastAsia="Google Sans Text" w:hAnsi="Google Sans Text" w:cs="Google Sans Text"/>
          <w:color w:val="575B5F"/>
          <w:sz w:val="24"/>
          <w:szCs w:val="24"/>
          <w:vertAlign w:val="superscript"/>
        </w:rPr>
        <w:t>18</w:t>
      </w:r>
    </w:p>
    <w:p w14:paraId="68C55C5D"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6754DC0" w14:textId="77777777" w:rsidR="00D63B58" w:rsidRDefault="00D63B58" w:rsidP="00D63B5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 L'architecture modulaire du noyau Linux</w:t>
      </w:r>
    </w:p>
    <w:p w14:paraId="0D34A328"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3763F84B"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noyau Linux est l'exemple le plus emblématique d'un noyau monolithique réussi. Cependant, il a surmonté la rigidité des premières conceptions monolithiques en adoptant une </w:t>
      </w:r>
      <w:r>
        <w:rPr>
          <w:rFonts w:ascii="Google Sans Text" w:eastAsia="Google Sans Text" w:hAnsi="Google Sans Text" w:cs="Google Sans Text"/>
          <w:b/>
          <w:color w:val="1B1C1D"/>
        </w:rPr>
        <w:t>architecture modulaire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Linux permet de charger et de décharger dynamiquement des modules de noyau à l'exécution.</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Ces modules peuvent contenir des pilotes de périphériques, des protocoles réseau ou des systèmes de fichiers.</w:t>
      </w:r>
    </w:p>
    <w:p w14:paraId="11392905"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modularité offre une flexibilité considérable : le noyau peut être configuré pour ne contenir que les fonctionnalités strictement nécessaires à un système donné, tout en permettant d'ajouter de nouvelles fonctionnalités sans nécessiter une recompilation complète ou un redémarrage.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Néanmoins, il est crucial de noter que bien que modulaire dans sa conception, Linux reste monolithique dans son exécution : une fois chargés, les modules s'exécutent en mode noyau avec les mêmes privilèges que le reste du système, conservant ainsi les avantages de performance de l'approche monolithique, mais aussi sa vulnérabilité aux modules défaillants.</w:t>
      </w:r>
      <w:r>
        <w:rPr>
          <w:rFonts w:ascii="Google Sans Text" w:eastAsia="Google Sans Text" w:hAnsi="Google Sans Text" w:cs="Google Sans Text"/>
          <w:color w:val="575B5F"/>
          <w:sz w:val="24"/>
          <w:szCs w:val="24"/>
          <w:vertAlign w:val="superscript"/>
        </w:rPr>
        <w:t>19</w:t>
      </w:r>
    </w:p>
    <w:p w14:paraId="58E75B23"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EA04201"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L'Approche Micronoyau : Modularité et Sécurité</w:t>
      </w:r>
    </w:p>
    <w:p w14:paraId="2510F69C"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16D174C6"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réaction aux inconvénients des noyaux monolithiques, l'approche micronoyau propose une philosophie radicalement différente. L'objectif est de minimiser autant que possible la quantité de code s'exécutant en mode noyau, le "micro-noyau" lui-même, en le limitant aux fonctions les plus essentielles.</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Typiquement, un micronoyau ne gère que la communication inter-processus (IPC), la gestion de base de la mémoire virtuelle et l'ordonnancement des threads.</w:t>
      </w:r>
      <w:r>
        <w:rPr>
          <w:rFonts w:ascii="Google Sans Text" w:eastAsia="Google Sans Text" w:hAnsi="Google Sans Text" w:cs="Google Sans Text"/>
          <w:color w:val="575B5F"/>
          <w:sz w:val="24"/>
          <w:szCs w:val="24"/>
          <w:vertAlign w:val="superscript"/>
        </w:rPr>
        <w:t>22</w:t>
      </w:r>
    </w:p>
    <w:p w14:paraId="7C7988F2"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Tous les autres services traditionnels de l'OS (systèmes de fichiers, pilotes de périphériques, pile réseau) sont implémentés comme des processus serveurs distincts, s'exécutant en mode utilisateur, comme de simples applications.</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La communication entre ces serveurs, ou entre une application et un serveur, se fait exclusivement par l'échange de messages, un service fourni et arbitré par le micronoyau.</w:t>
      </w:r>
      <w:r>
        <w:rPr>
          <w:rFonts w:ascii="Google Sans Text" w:eastAsia="Google Sans Text" w:hAnsi="Google Sans Text" w:cs="Google Sans Text"/>
          <w:color w:val="575B5F"/>
          <w:sz w:val="24"/>
          <w:szCs w:val="24"/>
          <w:vertAlign w:val="superscript"/>
        </w:rPr>
        <w:t>21</w:t>
      </w:r>
    </w:p>
    <w:p w14:paraId="5D87B4E2"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architecture offre des avantages significatifs en termes de </w:t>
      </w:r>
      <w:r>
        <w:rPr>
          <w:rFonts w:ascii="Google Sans Text" w:eastAsia="Google Sans Text" w:hAnsi="Google Sans Text" w:cs="Google Sans Text"/>
          <w:b/>
          <w:color w:val="1B1C1D"/>
        </w:rPr>
        <w:t>robustesse</w:t>
      </w:r>
      <w:r>
        <w:rPr>
          <w:rFonts w:ascii="Google Sans Text" w:eastAsia="Google Sans Text" w:hAnsi="Google Sans Text" w:cs="Google Sans Text"/>
          <w:color w:val="1B1C1D"/>
        </w:rPr>
        <w:t xml:space="preserve"> et de </w:t>
      </w:r>
      <w:r>
        <w:rPr>
          <w:rFonts w:ascii="Google Sans Text" w:eastAsia="Google Sans Text" w:hAnsi="Google Sans Text" w:cs="Google Sans Text"/>
          <w:b/>
          <w:color w:val="1B1C1D"/>
        </w:rPr>
        <w:t>sécurité</w:t>
      </w:r>
      <w:r>
        <w:rPr>
          <w:rFonts w:ascii="Google Sans Text" w:eastAsia="Google Sans Text" w:hAnsi="Google Sans Text" w:cs="Google Sans Text"/>
          <w:color w:val="1B1C1D"/>
        </w:rPr>
        <w:t>. Si un pilote de périphérique plante, seul son processus serveur est affecté ; le reste du système, y compris le noyau et les autres services, continue de fonctionner.</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La maintenance est également simplifiée : un service peut être mis à jour, redémarré ou remplacé sans avoir à redémarrer l'ensemble de la machine.</w:t>
      </w:r>
      <w:r>
        <w:rPr>
          <w:rFonts w:ascii="Google Sans Text" w:eastAsia="Google Sans Text" w:hAnsi="Google Sans Text" w:cs="Google Sans Text"/>
          <w:color w:val="575B5F"/>
          <w:sz w:val="24"/>
          <w:szCs w:val="24"/>
          <w:vertAlign w:val="superscript"/>
        </w:rPr>
        <w:t>19</w:t>
      </w:r>
    </w:p>
    <w:p w14:paraId="3A331D71"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principal inconvénient de cette approche est la </w:t>
      </w:r>
      <w:r>
        <w:rPr>
          <w:rFonts w:ascii="Google Sans Text" w:eastAsia="Google Sans Text" w:hAnsi="Google Sans Text" w:cs="Google Sans Text"/>
          <w:b/>
          <w:color w:val="1B1C1D"/>
        </w:rPr>
        <w:t>performance</w:t>
      </w:r>
      <w:r>
        <w:rPr>
          <w:rFonts w:ascii="Google Sans Text" w:eastAsia="Google Sans Text" w:hAnsi="Google Sans Text" w:cs="Google Sans Text"/>
          <w:color w:val="1B1C1D"/>
        </w:rPr>
        <w:t>. Chaque interaction entre une application et un service, ou entre deux services, nécessite au moins deux transitions de mode (utilisateur → noyau → utilisateur) et une opération de passage de message via le noyau. Cette surcharge de communication (IPC) est intrinsèquement plus lente que de simples appels de fonctions au sein d'un noyau monolithique, ce qui peut dégrader les performances globales du système.</w:t>
      </w:r>
      <w:r>
        <w:rPr>
          <w:rFonts w:ascii="Google Sans Text" w:eastAsia="Google Sans Text" w:hAnsi="Google Sans Text" w:cs="Google Sans Text"/>
          <w:color w:val="575B5F"/>
          <w:sz w:val="24"/>
          <w:szCs w:val="24"/>
          <w:vertAlign w:val="superscript"/>
        </w:rPr>
        <w:t>13</w:t>
      </w:r>
    </w:p>
    <w:p w14:paraId="55FD3BA3"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EE5AFE8" w14:textId="77777777" w:rsidR="00D63B58" w:rsidRDefault="00D63B58" w:rsidP="00D63B5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 Le modèle de services du micronoyau Mach</w:t>
      </w:r>
    </w:p>
    <w:p w14:paraId="7C9A535C"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477CE8D5"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Développé à l'Université Carnegie Mellon à partir de 1985, Mach est l'un des pionniers et des plus influents micronoyaux.</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Conçu pour la recherche sur les systèmes distribués et le calcul parallèle, il a introduit des abstractions puissantes qui ont influencé de nombreux systèmes ultérieurs.</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Ses concepts fondamentaux sont :</w:t>
      </w:r>
    </w:p>
    <w:p w14:paraId="1DFD0953" w14:textId="77777777" w:rsidR="00D63B58" w:rsidRDefault="00D63B58" w:rsidP="00D63B58">
      <w:pPr>
        <w:numPr>
          <w:ilvl w:val="0"/>
          <w:numId w:val="1883"/>
        </w:numPr>
        <w:pBdr>
          <w:top w:val="nil"/>
          <w:left w:val="nil"/>
          <w:bottom w:val="nil"/>
          <w:right w:val="nil"/>
          <w:between w:val="nil"/>
        </w:pBdr>
        <w:spacing w:line="275" w:lineRule="auto"/>
      </w:pPr>
      <w:r>
        <w:rPr>
          <w:rFonts w:ascii="Google Sans Text" w:eastAsia="Google Sans Text" w:hAnsi="Google Sans Text" w:cs="Google Sans Text"/>
          <w:b/>
          <w:color w:val="1B1C1D"/>
        </w:rPr>
        <w:t>Tâche</w:t>
      </w:r>
      <w:r>
        <w:rPr>
          <w:rFonts w:ascii="Google Sans Text" w:eastAsia="Google Sans Text" w:hAnsi="Google Sans Text" w:cs="Google Sans Text"/>
          <w:color w:val="1B1C1D"/>
        </w:rPr>
        <w:t xml:space="preserve"> : Un conteneur de ressources, principalement un espace d'adressage et un ensemble de droits de communication.</w:t>
      </w:r>
    </w:p>
    <w:p w14:paraId="0F5B75BE" w14:textId="77777777" w:rsidR="00D63B58" w:rsidRDefault="00D63B58" w:rsidP="00D63B58">
      <w:pPr>
        <w:numPr>
          <w:ilvl w:val="0"/>
          <w:numId w:val="1883"/>
        </w:numPr>
        <w:pBdr>
          <w:top w:val="nil"/>
          <w:left w:val="nil"/>
          <w:bottom w:val="nil"/>
          <w:right w:val="nil"/>
          <w:between w:val="nil"/>
        </w:pBdr>
        <w:spacing w:line="275" w:lineRule="auto"/>
      </w:pPr>
      <w:r>
        <w:rPr>
          <w:rFonts w:ascii="Google Sans Text" w:eastAsia="Google Sans Text" w:hAnsi="Google Sans Text" w:cs="Google Sans Text"/>
          <w:b/>
          <w:color w:val="1B1C1D"/>
        </w:rPr>
        <w:t>Thread</w:t>
      </w:r>
      <w:r>
        <w:rPr>
          <w:rFonts w:ascii="Google Sans Text" w:eastAsia="Google Sans Text" w:hAnsi="Google Sans Text" w:cs="Google Sans Text"/>
          <w:color w:val="1B1C1D"/>
        </w:rPr>
        <w:t xml:space="preserve"> : L'unité d'exécution au sein d'une tâche.</w:t>
      </w:r>
    </w:p>
    <w:p w14:paraId="42C0C387" w14:textId="77777777" w:rsidR="00D63B58" w:rsidRDefault="00D63B58" w:rsidP="00D63B58">
      <w:pPr>
        <w:numPr>
          <w:ilvl w:val="0"/>
          <w:numId w:val="1883"/>
        </w:numPr>
        <w:pBdr>
          <w:top w:val="nil"/>
          <w:left w:val="nil"/>
          <w:bottom w:val="nil"/>
          <w:right w:val="nil"/>
          <w:between w:val="nil"/>
        </w:pBdr>
        <w:spacing w:line="275" w:lineRule="auto"/>
      </w:pPr>
      <w:r>
        <w:rPr>
          <w:rFonts w:ascii="Google Sans Text" w:eastAsia="Google Sans Text" w:hAnsi="Google Sans Text" w:cs="Google Sans Text"/>
          <w:b/>
          <w:color w:val="1B1C1D"/>
        </w:rPr>
        <w:t>Port</w:t>
      </w:r>
      <w:r>
        <w:rPr>
          <w:rFonts w:ascii="Google Sans Text" w:eastAsia="Google Sans Text" w:hAnsi="Google Sans Text" w:cs="Google Sans Text"/>
          <w:color w:val="1B1C1D"/>
        </w:rPr>
        <w:t xml:space="preserve"> : Un canal de communication protégé pour l'échange de messages (IPC). Toutes les ressources et tous les services sont représentés par des ports.</w:t>
      </w:r>
    </w:p>
    <w:p w14:paraId="7819F326" w14:textId="77777777" w:rsidR="00D63B58" w:rsidRDefault="00D63B58" w:rsidP="00D63B58">
      <w:pPr>
        <w:numPr>
          <w:ilvl w:val="0"/>
          <w:numId w:val="1883"/>
        </w:numPr>
        <w:pBdr>
          <w:top w:val="nil"/>
          <w:left w:val="nil"/>
          <w:bottom w:val="nil"/>
          <w:right w:val="nil"/>
          <w:between w:val="nil"/>
        </w:pBdr>
        <w:spacing w:after="120" w:line="275" w:lineRule="auto"/>
      </w:pPr>
      <w:r>
        <w:rPr>
          <w:rFonts w:ascii="Google Sans Text" w:eastAsia="Google Sans Text" w:hAnsi="Google Sans Text" w:cs="Google Sans Text"/>
          <w:b/>
          <w:color w:val="1B1C1D"/>
        </w:rPr>
        <w:t>Objet Mémoire</w:t>
      </w:r>
      <w:r>
        <w:rPr>
          <w:rFonts w:ascii="Google Sans Text" w:eastAsia="Google Sans Text" w:hAnsi="Google Sans Text" w:cs="Google Sans Text"/>
          <w:color w:val="1B1C1D"/>
        </w:rPr>
        <w:t xml:space="preserve"> : Une abstraction permettant à des serveurs en mode utilisateur de gérer le stockage persistant (backing store) pour la mémoire virtuelle.</w:t>
      </w:r>
    </w:p>
    <w:p w14:paraId="1691E23B"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5A0BAC9"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Les Noyaux Hybrides : La Voie du Compromis</w:t>
      </w:r>
    </w:p>
    <w:p w14:paraId="322AAA8E"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29DDD50A"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Face aux inconvénients respectifs des deux approches pures, la plupart des systèmes d'exploitation commerciaux modernes ont adopté une architecture hybride.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Un noyau hybride est structuré conceptuellement comme un micronoyau, mais, pour des raisons de performance, il réintègre certains services critiques directement dans l'espace noyau.</w:t>
      </w:r>
      <w:r>
        <w:rPr>
          <w:rFonts w:ascii="Google Sans Text" w:eastAsia="Google Sans Text" w:hAnsi="Google Sans Text" w:cs="Google Sans Text"/>
          <w:color w:val="575B5F"/>
          <w:sz w:val="24"/>
          <w:szCs w:val="24"/>
          <w:vertAlign w:val="superscript"/>
        </w:rPr>
        <w:t>2</w:t>
      </w:r>
    </w:p>
    <w:p w14:paraId="3E42B71A"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Par exemple, les sous-systèmes graphiques et certains pilotes de périphériques, qui nécessitent une très faible latence et une bande passante élevée, sont souvent déplacés de l'espace utilisateur vers l'espace noyau. Cela permet à ces composants de communiquer plus rapidement entre eux et avec le matériel, en évitant la surcharge des IPC, tout en essayant de conserver une structure modulaire pour les autres services. Les systèmes d'exploitation comme Microsoft Windows (depuis NT) et macOS d'Apple (avec son noyau XNU, qui combine des éléments du micronoyau Mach et du noyau monolithique BSD) sont des exemples typiques d'architectures hybrides.</w:t>
      </w:r>
      <w:r>
        <w:rPr>
          <w:rFonts w:ascii="Google Sans Text" w:eastAsia="Google Sans Text" w:hAnsi="Google Sans Text" w:cs="Google Sans Text"/>
          <w:color w:val="575B5F"/>
          <w:sz w:val="24"/>
          <w:szCs w:val="24"/>
          <w:vertAlign w:val="superscript"/>
        </w:rPr>
        <w:t>2</w:t>
      </w:r>
    </w:p>
    <w:p w14:paraId="20772B73"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réalité, la distinction autrefois nette entre les architectures s'est estompée. Les noyaux monolithiques sont devenus modulaires pour gagner en flexibilité, tandis que les systèmes basés sur des micronoyaux sont devenus hybrides pour gagner en performance. Cette convergence illustre un pragmatisme d'ingénierie où les avantages théoriques d'une approche sont tempérés par les contraintes pratiques de performance et de complexité, menant à des solutions qui empruntent le meilleur des deux mondes.</w:t>
      </w:r>
      <w:r>
        <w:rPr>
          <w:rFonts w:ascii="Google Sans Text" w:eastAsia="Google Sans Text" w:hAnsi="Google Sans Text" w:cs="Google Sans Text"/>
          <w:color w:val="575B5F"/>
          <w:sz w:val="24"/>
          <w:szCs w:val="24"/>
          <w:vertAlign w:val="superscript"/>
        </w:rPr>
        <w:t>13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63B58" w14:paraId="55403E93"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CAADCD"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A4ED6"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Noyau Monolithique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2F5EE2"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Monolithique Modulaire (ex: Linux)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7B062"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Micronoyau (ex: Mach, Minix)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686DB"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Noyau Hybride (ex: Windows, macOS)</w:t>
            </w:r>
          </w:p>
        </w:tc>
      </w:tr>
      <w:tr w:rsidR="00D63B58" w14:paraId="62B7EBE9"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AD5E07"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CF71A"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08201"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A826DF"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faible (surcharge IPC)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80FED"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(compromis)</w:t>
            </w:r>
          </w:p>
        </w:tc>
      </w:tr>
      <w:tr w:rsidR="00D63B58" w14:paraId="53CDEA31"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E22A61"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Robustesse/Stabilité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091D2"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(un bug peut tout arrêter)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7032C"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19FAE"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(services isolés)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790E2"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r w:rsidR="00D63B58" w14:paraId="0E6CA177"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9E4D91"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Sécurité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27F80"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faible (grande surface d'attaque)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24AD0"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faible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ECC3F6"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(principe du moindre privilège)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268944"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r w:rsidR="00D63B58" w14:paraId="6C0A3E3C"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B08B3"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Communication Inter-services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09BD41"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rapide (appel de fonction)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E34C3"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rapide (appel de fonction)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B07FE"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Lente (passage de messages)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E4502"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Mixte (rapide en noyau, lente via IPC)</w:t>
            </w:r>
          </w:p>
        </w:tc>
      </w:tr>
      <w:tr w:rsidR="00D63B58" w14:paraId="4EA94131"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026760"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Extensibilité/Modularité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4B726"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330E84"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(modules dynamiques)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08C08"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(services utilisateur)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C903F3"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r w:rsidR="00D63B58" w14:paraId="58EF98BB"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6CC51"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Taille du code en mode noyau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91F43"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grande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410D08"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Grande (mais adaptable)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9DAE84"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petite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3CEA26"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r>
    </w:tbl>
    <w:p w14:paraId="7AC33178" w14:textId="77777777" w:rsidR="00D63B58" w:rsidRDefault="00D63B58" w:rsidP="00D63B58">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D4DCC3F" w14:textId="77777777" w:rsidR="00D63B58" w:rsidRDefault="00D63B58" w:rsidP="00D63B5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Pont entre les Mondes – Le Mécanisme des Appels Système</w:t>
      </w:r>
    </w:p>
    <w:p w14:paraId="1CA145E9"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7203B7E2"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dichotomie entre le mode utilisateur et le mode noyau est essentielle à la protection du système, mais elle pose une question fondamentale : comment une application, confinée dans le mode utilisateur, peut-elle légitimement demander au noyau d'effectuer une opération privilégiée pour elle, comme lire un fichier ou allouer de la mémoire? La réponse réside dans un mécanisme de transition contrôlé et hautement sécurisé : l'</w:t>
      </w:r>
      <w:r>
        <w:rPr>
          <w:rFonts w:ascii="Google Sans Text" w:eastAsia="Google Sans Text" w:hAnsi="Google Sans Text" w:cs="Google Sans Text"/>
          <w:b/>
          <w:color w:val="1B1C1D"/>
        </w:rPr>
        <w:t>appel système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system call</w:t>
      </w:r>
      <w:r>
        <w:rPr>
          <w:rFonts w:ascii="Google Sans Text" w:eastAsia="Google Sans Text" w:hAnsi="Google Sans Text" w:cs="Google Sans Text"/>
          <w:color w:val="1B1C1D"/>
        </w:rPr>
        <w:t>).</w:t>
      </w:r>
    </w:p>
    <w:p w14:paraId="13B25ACE"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52547F"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Protection par les Modes d'Exécution</w:t>
      </w:r>
    </w:p>
    <w:p w14:paraId="3D8066CD"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01F49813"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Comme nous l'avons vu, les processeurs modernes imposent une hiérarchie de privilèges, souvent matérialisée par des "anneaux de protection".</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Le noyau s'exécute dans l'anneau 0, le plus privilégié, tandis que les applications sont reléguées à l'anneau 3, le moins privilégié.</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Cette barrière, imposée par le matériel, empêche une application d'accéder directement à la mémoire du noyau ou d'exécuter des instructions qui pourraient compromettre la stabilité du système.</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L'appel système est le pont officiel et gardé qui permet de traverser cette frontière en toute sécurité.</w:t>
      </w:r>
    </w:p>
    <w:p w14:paraId="1F7ABCF6"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2AFFBB7"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Transition Contrôlée : Interruption Logicielle et Trappe (Trap)</w:t>
      </w:r>
    </w:p>
    <w:p w14:paraId="74587DDC"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01E14DB9"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application ne peut pas simplement exécuter un saut vers une adresse mémoire située dans l'espace du noyau. Une telle tentative serait immédiatement bloquée par le processeur, générant une erreur de protection. Pour demander un service, le programme doit utiliser une instruction machine spéciale qui provoque une </w:t>
      </w:r>
      <w:r>
        <w:rPr>
          <w:rFonts w:ascii="Google Sans Text" w:eastAsia="Google Sans Text" w:hAnsi="Google Sans Text" w:cs="Google Sans Text"/>
          <w:b/>
          <w:color w:val="1B1C1D"/>
        </w:rPr>
        <w:t>interruption logicielle</w:t>
      </w:r>
      <w:r>
        <w:rPr>
          <w:rFonts w:ascii="Google Sans Text" w:eastAsia="Google Sans Text" w:hAnsi="Google Sans Text" w:cs="Google Sans Text"/>
          <w:color w:val="1B1C1D"/>
        </w:rPr>
        <w:t xml:space="preserve">, également appelée une </w:t>
      </w:r>
      <w:r>
        <w:rPr>
          <w:rFonts w:ascii="Google Sans Text" w:eastAsia="Google Sans Text" w:hAnsi="Google Sans Text" w:cs="Google Sans Text"/>
          <w:b/>
          <w:color w:val="1B1C1D"/>
        </w:rPr>
        <w:t>trappe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trap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w:t>
      </w:r>
    </w:p>
    <w:p w14:paraId="3B6F5BCB"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instruction est le seul moyen légitime pour un programme en mode utilisateur de transférer volontairement le contrôle au noyau.</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Son exécution déclenche une séquence d'événements gérée par le matériel </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w:t>
      </w:r>
    </w:p>
    <w:p w14:paraId="3A214D52" w14:textId="77777777" w:rsidR="00D63B58" w:rsidRDefault="00D63B58" w:rsidP="00D63B58">
      <w:pPr>
        <w:numPr>
          <w:ilvl w:val="0"/>
          <w:numId w:val="1887"/>
        </w:numPr>
        <w:pBdr>
          <w:top w:val="nil"/>
          <w:left w:val="nil"/>
          <w:bottom w:val="nil"/>
          <w:right w:val="nil"/>
          <w:between w:val="nil"/>
        </w:pBdr>
        <w:spacing w:line="275" w:lineRule="auto"/>
      </w:pPr>
      <w:r>
        <w:rPr>
          <w:rFonts w:ascii="Google Sans Text" w:eastAsia="Google Sans Text" w:hAnsi="Google Sans Text" w:cs="Google Sans Text"/>
          <w:color w:val="1B1C1D"/>
        </w:rPr>
        <w:t>Le processeur sauvegarde l'état d'exécution actuel du programme (au minimum, le compteur de programme, qui contient l'adresse de l'instruction suivante).</w:t>
      </w:r>
    </w:p>
    <w:p w14:paraId="2AA013B7" w14:textId="77777777" w:rsidR="00D63B58" w:rsidRDefault="00D63B58" w:rsidP="00D63B58">
      <w:pPr>
        <w:numPr>
          <w:ilvl w:val="0"/>
          <w:numId w:val="1887"/>
        </w:numPr>
        <w:pBdr>
          <w:top w:val="nil"/>
          <w:left w:val="nil"/>
          <w:bottom w:val="nil"/>
          <w:right w:val="nil"/>
          <w:between w:val="nil"/>
        </w:pBdr>
        <w:spacing w:line="275" w:lineRule="auto"/>
      </w:pPr>
      <w:r>
        <w:rPr>
          <w:rFonts w:ascii="Google Sans Text" w:eastAsia="Google Sans Text" w:hAnsi="Google Sans Text" w:cs="Google Sans Text"/>
          <w:color w:val="1B1C1D"/>
        </w:rPr>
        <w:t>Le mode d'exécution du processeur bascule de "utilisateur" à "noyau".</w:t>
      </w:r>
    </w:p>
    <w:p w14:paraId="5A210D8C" w14:textId="77777777" w:rsidR="00D63B58" w:rsidRDefault="00D63B58" w:rsidP="00D63B58">
      <w:pPr>
        <w:numPr>
          <w:ilvl w:val="0"/>
          <w:numId w:val="1887"/>
        </w:numPr>
        <w:pBdr>
          <w:top w:val="nil"/>
          <w:left w:val="nil"/>
          <w:bottom w:val="nil"/>
          <w:right w:val="nil"/>
          <w:between w:val="nil"/>
        </w:pBdr>
        <w:spacing w:line="275" w:lineRule="auto"/>
      </w:pPr>
      <w:r>
        <w:rPr>
          <w:rFonts w:ascii="Google Sans Text" w:eastAsia="Google Sans Text" w:hAnsi="Google Sans Text" w:cs="Google Sans Text"/>
          <w:color w:val="1B1C1D"/>
        </w:rPr>
        <w:t>Le processeur saute à une adresse fixe, prédéterminée par le noyau au démarrage. Cette adresse est lue depuis une structure de données spéciale appelée la table des vecteurs d'interruption (</w:t>
      </w:r>
      <w:r>
        <w:rPr>
          <w:rFonts w:ascii="Google Sans Text" w:eastAsia="Google Sans Text" w:hAnsi="Google Sans Text" w:cs="Google Sans Text"/>
          <w:i/>
          <w:color w:val="1B1C1D"/>
        </w:rPr>
        <w:t>Interrupt Vector Table</w:t>
      </w:r>
      <w:r>
        <w:rPr>
          <w:rFonts w:ascii="Google Sans Text" w:eastAsia="Google Sans Text" w:hAnsi="Google Sans Text" w:cs="Google Sans Text"/>
          <w:color w:val="1B1C1D"/>
        </w:rPr>
        <w:t>).</w:t>
      </w:r>
    </w:p>
    <w:p w14:paraId="4111AB4C" w14:textId="77777777" w:rsidR="00D63B58" w:rsidRDefault="00D63B58" w:rsidP="00D63B58">
      <w:pPr>
        <w:numPr>
          <w:ilvl w:val="0"/>
          <w:numId w:val="1887"/>
        </w:numPr>
        <w:pBdr>
          <w:top w:val="nil"/>
          <w:left w:val="nil"/>
          <w:bottom w:val="nil"/>
          <w:right w:val="nil"/>
          <w:between w:val="nil"/>
        </w:pBdr>
        <w:spacing w:after="120" w:line="275" w:lineRule="auto"/>
      </w:pPr>
      <w:r>
        <w:rPr>
          <w:rFonts w:ascii="Google Sans Text" w:eastAsia="Google Sans Text" w:hAnsi="Google Sans Text" w:cs="Google Sans Text"/>
          <w:color w:val="1B1C1D"/>
        </w:rPr>
        <w:t>À cette adresse se trouve le code du gestionnaire d'appels système du noyau, qui prend alors le contrôle.</w:t>
      </w:r>
      <w:r>
        <w:rPr>
          <w:rFonts w:ascii="Google Sans Text" w:eastAsia="Google Sans Text" w:hAnsi="Google Sans Text" w:cs="Google Sans Text"/>
          <w:color w:val="575B5F"/>
          <w:sz w:val="24"/>
          <w:szCs w:val="24"/>
          <w:vertAlign w:val="superscript"/>
        </w:rPr>
        <w:t>11</w:t>
      </w:r>
    </w:p>
    <w:p w14:paraId="5DE54A9D"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06C583B"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Séquence d'un Appel Système : De la Bibliothèque C au Traitement par le Noyau</w:t>
      </w:r>
    </w:p>
    <w:p w14:paraId="17819831"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61B85196"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le développeur d'applications, ce mécanisme complexe est généralement invisible, masqué par les bibliothèques système comme la libc sur les systèmes de type Unix.</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La séquence complète d'un appel système, par exemple</w:t>
      </w:r>
    </w:p>
    <w:p w14:paraId="771ED3C3"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write(), est la suivante :</w:t>
      </w:r>
    </w:p>
    <w:p w14:paraId="74AECBBC" w14:textId="77777777" w:rsidR="00D63B58" w:rsidRDefault="00D63B58" w:rsidP="00D63B58">
      <w:pPr>
        <w:numPr>
          <w:ilvl w:val="0"/>
          <w:numId w:val="1888"/>
        </w:numPr>
        <w:pBdr>
          <w:top w:val="nil"/>
          <w:left w:val="nil"/>
          <w:bottom w:val="nil"/>
          <w:right w:val="nil"/>
          <w:between w:val="nil"/>
        </w:pBdr>
        <w:spacing w:line="275" w:lineRule="auto"/>
      </w:pPr>
      <w:r>
        <w:rPr>
          <w:rFonts w:ascii="Google Sans Text" w:eastAsia="Google Sans Text" w:hAnsi="Google Sans Text" w:cs="Google Sans Text"/>
          <w:b/>
          <w:color w:val="1B1C1D"/>
        </w:rPr>
        <w:t>Appel de la fonction wrapper :</w:t>
      </w:r>
      <w:r>
        <w:rPr>
          <w:rFonts w:ascii="Google Sans Text" w:eastAsia="Google Sans Text" w:hAnsi="Google Sans Text" w:cs="Google Sans Text"/>
          <w:color w:val="1B1C1D"/>
        </w:rPr>
        <w:t xml:space="preserve"> L'application appelle la fonction write() de la libc. Ce n'est pas encore le véritable appel système, mais une fonction "enveloppe" (</w:t>
      </w:r>
      <w:r>
        <w:rPr>
          <w:rFonts w:ascii="Google Sans Text" w:eastAsia="Google Sans Text" w:hAnsi="Google Sans Text" w:cs="Google Sans Text"/>
          <w:i/>
          <w:color w:val="1B1C1D"/>
        </w:rPr>
        <w:t>wrapper</w:t>
      </w:r>
      <w:r>
        <w:rPr>
          <w:rFonts w:ascii="Google Sans Text" w:eastAsia="Google Sans Text" w:hAnsi="Google Sans Text" w:cs="Google Sans Text"/>
          <w:color w:val="1B1C1D"/>
        </w:rPr>
        <w:t>) qui s'exécute en mode utilisateur.</w:t>
      </w:r>
      <w:r>
        <w:rPr>
          <w:rFonts w:ascii="Google Sans Text" w:eastAsia="Google Sans Text" w:hAnsi="Google Sans Text" w:cs="Google Sans Text"/>
          <w:color w:val="575B5F"/>
          <w:sz w:val="24"/>
          <w:szCs w:val="24"/>
          <w:vertAlign w:val="superscript"/>
        </w:rPr>
        <w:t>27</w:t>
      </w:r>
    </w:p>
    <w:p w14:paraId="70CADAB6" w14:textId="77777777" w:rsidR="00D63B58" w:rsidRDefault="00D63B58" w:rsidP="00D63B58">
      <w:pPr>
        <w:numPr>
          <w:ilvl w:val="0"/>
          <w:numId w:val="1888"/>
        </w:numPr>
        <w:pBdr>
          <w:top w:val="nil"/>
          <w:left w:val="nil"/>
          <w:bottom w:val="nil"/>
          <w:right w:val="nil"/>
          <w:between w:val="nil"/>
        </w:pBdr>
        <w:spacing w:line="275" w:lineRule="auto"/>
      </w:pPr>
      <w:r>
        <w:rPr>
          <w:rFonts w:ascii="Google Sans Text" w:eastAsia="Google Sans Text" w:hAnsi="Google Sans Text" w:cs="Google Sans Text"/>
          <w:b/>
          <w:color w:val="1B1C1D"/>
        </w:rPr>
        <w:t>Préparation des paramètres :</w:t>
      </w:r>
      <w:r>
        <w:rPr>
          <w:rFonts w:ascii="Google Sans Text" w:eastAsia="Google Sans Text" w:hAnsi="Google Sans Text" w:cs="Google Sans Text"/>
          <w:color w:val="1B1C1D"/>
        </w:rPr>
        <w:t xml:space="preserve"> La fonction wrapper prépare la transition. Elle place un numéro unique identifiant l'appel système write dans un registre spécifique du processeur (par exemple, le registre eax sur l'architecture x86).</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Elle place ensuite les arguments de la fonction (le descripteur de fichier, le pointeur vers les données, et la taille) dans d'autres registres prédéfinis, conformément à une convention d'appel binaire (ABI).</w:t>
      </w:r>
      <w:r>
        <w:rPr>
          <w:rFonts w:ascii="Google Sans Text" w:eastAsia="Google Sans Text" w:hAnsi="Google Sans Text" w:cs="Google Sans Text"/>
          <w:color w:val="575B5F"/>
          <w:sz w:val="24"/>
          <w:szCs w:val="24"/>
          <w:vertAlign w:val="superscript"/>
        </w:rPr>
        <w:t>8</w:t>
      </w:r>
    </w:p>
    <w:p w14:paraId="31357C38" w14:textId="77777777" w:rsidR="00D63B58" w:rsidRDefault="00D63B58" w:rsidP="00D63B58">
      <w:pPr>
        <w:numPr>
          <w:ilvl w:val="0"/>
          <w:numId w:val="1888"/>
        </w:numPr>
        <w:pBdr>
          <w:top w:val="nil"/>
          <w:left w:val="nil"/>
          <w:bottom w:val="nil"/>
          <w:right w:val="nil"/>
          <w:between w:val="nil"/>
        </w:pBdr>
        <w:spacing w:line="275" w:lineRule="auto"/>
      </w:pPr>
      <w:r>
        <w:rPr>
          <w:rFonts w:ascii="Google Sans Text" w:eastAsia="Google Sans Text" w:hAnsi="Google Sans Text" w:cs="Google Sans Text"/>
          <w:b/>
          <w:color w:val="1B1C1D"/>
        </w:rPr>
        <w:t>Exécution de la trappe :</w:t>
      </w:r>
      <w:r>
        <w:rPr>
          <w:rFonts w:ascii="Google Sans Text" w:eastAsia="Google Sans Text" w:hAnsi="Google Sans Text" w:cs="Google Sans Text"/>
          <w:color w:val="1B1C1D"/>
        </w:rPr>
        <w:t xml:space="preserve"> La fonction wrapper exécute l'instruction de trappe (par exemple, int 0x80 sur les anciens systèmes Linux x86, ou l'instruction plus moderne syscall).</w:t>
      </w:r>
      <w:r>
        <w:rPr>
          <w:rFonts w:ascii="Google Sans Text" w:eastAsia="Google Sans Text" w:hAnsi="Google Sans Text" w:cs="Google Sans Text"/>
          <w:color w:val="575B5F"/>
          <w:sz w:val="24"/>
          <w:szCs w:val="24"/>
          <w:vertAlign w:val="superscript"/>
        </w:rPr>
        <w:t>33</w:t>
      </w:r>
    </w:p>
    <w:p w14:paraId="6BEB2CCF" w14:textId="77777777" w:rsidR="00D63B58" w:rsidRDefault="00D63B58" w:rsidP="00D63B58">
      <w:pPr>
        <w:numPr>
          <w:ilvl w:val="0"/>
          <w:numId w:val="1888"/>
        </w:numPr>
        <w:pBdr>
          <w:top w:val="nil"/>
          <w:left w:val="nil"/>
          <w:bottom w:val="nil"/>
          <w:right w:val="nil"/>
          <w:between w:val="nil"/>
        </w:pBdr>
        <w:spacing w:line="275" w:lineRule="auto"/>
      </w:pPr>
      <w:r>
        <w:rPr>
          <w:rFonts w:ascii="Google Sans Text" w:eastAsia="Google Sans Text" w:hAnsi="Google Sans Text" w:cs="Google Sans Text"/>
          <w:b/>
          <w:color w:val="1B1C1D"/>
        </w:rPr>
        <w:t>Transition vers le mode noyau :</w:t>
      </w:r>
      <w:r>
        <w:rPr>
          <w:rFonts w:ascii="Google Sans Text" w:eastAsia="Google Sans Text" w:hAnsi="Google Sans Text" w:cs="Google Sans Text"/>
          <w:color w:val="1B1C1D"/>
        </w:rPr>
        <w:t xml:space="preserve"> Le matériel prend le relais, bascule en mode noyau et transfère le contrôle au gestionnaire d'appels système du noyau.</w:t>
      </w:r>
      <w:r>
        <w:rPr>
          <w:rFonts w:ascii="Google Sans Text" w:eastAsia="Google Sans Text" w:hAnsi="Google Sans Text" w:cs="Google Sans Text"/>
          <w:color w:val="575B5F"/>
          <w:sz w:val="24"/>
          <w:szCs w:val="24"/>
          <w:vertAlign w:val="superscript"/>
        </w:rPr>
        <w:t>30</w:t>
      </w:r>
    </w:p>
    <w:p w14:paraId="3822F171" w14:textId="77777777" w:rsidR="00D63B58" w:rsidRDefault="00D63B58" w:rsidP="00D63B58">
      <w:pPr>
        <w:numPr>
          <w:ilvl w:val="0"/>
          <w:numId w:val="1888"/>
        </w:numPr>
        <w:pBdr>
          <w:top w:val="nil"/>
          <w:left w:val="nil"/>
          <w:bottom w:val="nil"/>
          <w:right w:val="nil"/>
          <w:between w:val="nil"/>
        </w:pBdr>
        <w:spacing w:line="275" w:lineRule="auto"/>
      </w:pPr>
      <w:r>
        <w:rPr>
          <w:rFonts w:ascii="Google Sans Text" w:eastAsia="Google Sans Text" w:hAnsi="Google Sans Text" w:cs="Google Sans Text"/>
          <w:b/>
          <w:color w:val="1B1C1D"/>
        </w:rPr>
        <w:t>Exécution dans le noyau :</w:t>
      </w:r>
      <w:r>
        <w:rPr>
          <w:rFonts w:ascii="Google Sans Text" w:eastAsia="Google Sans Text" w:hAnsi="Google Sans Text" w:cs="Google Sans Text"/>
          <w:color w:val="1B1C1D"/>
        </w:rPr>
        <w:t xml:space="preserve"> Le gestionnaire lit le numéro d'appel système dans le registre eax. Il utilise ce numéro comme un index dans une table interne, la sys_call_table, qui contient les adresses de toutes les fonctions du noyau implémentant les appels système.</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Il exécute alors la fonction</w:t>
      </w:r>
      <w:r>
        <w:rPr>
          <w:color w:val="000000"/>
        </w:rPr>
        <w:br/>
      </w:r>
      <w:r>
        <w:rPr>
          <w:rFonts w:ascii="Google Sans Text" w:eastAsia="Google Sans Text" w:hAnsi="Google Sans Text" w:cs="Google Sans Text"/>
          <w:color w:val="1B1C1D"/>
        </w:rPr>
        <w:t>sys_write correspondante.</w:t>
      </w:r>
    </w:p>
    <w:p w14:paraId="2F9559CA" w14:textId="77777777" w:rsidR="00D63B58" w:rsidRDefault="00D63B58" w:rsidP="00D63B58">
      <w:pPr>
        <w:numPr>
          <w:ilvl w:val="0"/>
          <w:numId w:val="1888"/>
        </w:numPr>
        <w:pBdr>
          <w:top w:val="nil"/>
          <w:left w:val="nil"/>
          <w:bottom w:val="nil"/>
          <w:right w:val="nil"/>
          <w:between w:val="nil"/>
        </w:pBdr>
        <w:spacing w:line="275" w:lineRule="auto"/>
      </w:pPr>
      <w:r>
        <w:rPr>
          <w:rFonts w:ascii="Google Sans Text" w:eastAsia="Google Sans Text" w:hAnsi="Google Sans Text" w:cs="Google Sans Text"/>
          <w:b/>
          <w:color w:val="1B1C1D"/>
        </w:rPr>
        <w:t>Retour au mode utilisateur :</w:t>
      </w:r>
      <w:r>
        <w:rPr>
          <w:rFonts w:ascii="Google Sans Text" w:eastAsia="Google Sans Text" w:hAnsi="Google Sans Text" w:cs="Google Sans Text"/>
          <w:color w:val="1B1C1D"/>
        </w:rPr>
        <w:t xml:space="preserve"> Une fois la fonction sys_write terminée, elle retourne un résultat (le nombre d'octets écrits ou un code d'erreur). Le gestionnaire d'appels système place cette valeur de retour dans un registre, puis exécute une instruction spéciale de retour d'interruption. Cette instruction fait basculer le processeur en mode utilisateur et restaure le contexte du programme applicatif, qui reprend son exécution juste après l'instruction de trappe.</w:t>
      </w:r>
      <w:r>
        <w:rPr>
          <w:rFonts w:ascii="Google Sans Text" w:eastAsia="Google Sans Text" w:hAnsi="Google Sans Text" w:cs="Google Sans Text"/>
          <w:color w:val="575B5F"/>
          <w:sz w:val="24"/>
          <w:szCs w:val="24"/>
          <w:vertAlign w:val="superscript"/>
        </w:rPr>
        <w:t>11</w:t>
      </w:r>
    </w:p>
    <w:p w14:paraId="0FA256C7" w14:textId="77777777" w:rsidR="00D63B58" w:rsidRDefault="00D63B58" w:rsidP="00D63B58">
      <w:pPr>
        <w:numPr>
          <w:ilvl w:val="0"/>
          <w:numId w:val="1888"/>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Retour de la fonction wrapper :</w:t>
      </w:r>
      <w:r>
        <w:rPr>
          <w:rFonts w:ascii="Google Sans Text" w:eastAsia="Google Sans Text" w:hAnsi="Google Sans Text" w:cs="Google Sans Text"/>
          <w:color w:val="1B1C1D"/>
        </w:rPr>
        <w:t xml:space="preserve"> La fonction wrapper de la libc récupère la valeur de retour depuis le registre et la retourne à l'application.</w:t>
      </w:r>
    </w:p>
    <w:p w14:paraId="61E7D334"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mécanisme complexe garantit que le code utilisateur ne peut jamais exécuter directement du code en mode noyau. Il ne peut que demander des services spécifiques et prédéfinis via un système de numéros. Cette indirection est une mesure de sécurité cruciale : l'application ne peut pas spécifier une adresse à laquelle sauter, mais doit demander un service par son identifiant, que le noyau est libre de valider et d'honorer ou de rejeter.</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L'appel système fonctionne donc comme un contrat formel et inviolable entre les deux mondes, où le noyau reste le seul maître des opérations privilégiées.</w:t>
      </w:r>
    </w:p>
    <w:p w14:paraId="159E539A"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F9E906"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L'API du Système : Une Interface Standardisée sur le Chaos Matériel</w:t>
      </w:r>
    </w:p>
    <w:p w14:paraId="0F6D8039"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76DCB3B1"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L'ensemble de tous les appels système disponibles forme l'</w:t>
      </w:r>
      <w:r>
        <w:rPr>
          <w:rFonts w:ascii="Google Sans Text" w:eastAsia="Google Sans Text" w:hAnsi="Google Sans Text" w:cs="Google Sans Text"/>
          <w:b/>
          <w:color w:val="1B1C1D"/>
        </w:rPr>
        <w:t>Interface de Programmation d'Application (API)</w:t>
      </w:r>
      <w:r>
        <w:rPr>
          <w:rFonts w:ascii="Google Sans Text" w:eastAsia="Google Sans Text" w:hAnsi="Google Sans Text" w:cs="Google Sans Text"/>
          <w:color w:val="1B1C1D"/>
        </w:rPr>
        <w:t xml:space="preserve"> du système d'exploitation.</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Des standards comme POSIX définissent une API commune pour les systèmes de type Unix, spécifiant des appels système comme</w:t>
      </w:r>
    </w:p>
    <w:p w14:paraId="0BE674DB"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open, read, fork, execve, etc..</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Cette API fournit une interface stable et portable qui permet aux développeurs d'écrire des programmes qui fonctionneront sur différents systèmes conformes, indépendamment des spécificités de leur matériel sous-jacent.</w:t>
      </w:r>
      <w:r>
        <w:rPr>
          <w:rFonts w:ascii="Google Sans Text" w:eastAsia="Google Sans Text" w:hAnsi="Google Sans Text" w:cs="Google Sans Text"/>
          <w:color w:val="575B5F"/>
          <w:sz w:val="24"/>
          <w:szCs w:val="24"/>
          <w:vertAlign w:val="superscript"/>
        </w:rPr>
        <w:t>2</w:t>
      </w:r>
    </w:p>
    <w:p w14:paraId="231DAA3C"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4188DDF" w14:textId="77777777" w:rsidR="00D63B58" w:rsidRDefault="00D63B58" w:rsidP="00D63B5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Processus – L'Unité d'Abstraction Fondamentale</w:t>
      </w:r>
    </w:p>
    <w:p w14:paraId="7D078830"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25009406"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concept de </w:t>
      </w:r>
      <w:r>
        <w:rPr>
          <w:rFonts w:ascii="Google Sans Text" w:eastAsia="Google Sans Text" w:hAnsi="Google Sans Text" w:cs="Google Sans Text"/>
          <w:b/>
          <w:color w:val="1B1C1D"/>
        </w:rPr>
        <w:t>processus</w:t>
      </w:r>
      <w:r>
        <w:rPr>
          <w:rFonts w:ascii="Google Sans Text" w:eastAsia="Google Sans Text" w:hAnsi="Google Sans Text" w:cs="Google Sans Text"/>
          <w:color w:val="1B1C1D"/>
        </w:rPr>
        <w:t xml:space="preserve"> est l'une des abstractions les plus fondamentales offertes par un système d'exploitation. Il s'agit de l'instance d'un programme en cours d'exécution.</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Alors qu'un programme est une entité passive, une collection d'instructions stockée sur un disque, un processus est une entité dynamique, vivante, avec un état qui évolue dans le temps.</w:t>
      </w:r>
    </w:p>
    <w:p w14:paraId="223B63F4"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763CD7"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Anatomie d'un Processus : Espace d'Adressage</w:t>
      </w:r>
    </w:p>
    <w:p w14:paraId="6208DC98"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0903A0EB"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processus s'exécute dans son propre </w:t>
      </w:r>
      <w:r>
        <w:rPr>
          <w:rFonts w:ascii="Google Sans Text" w:eastAsia="Google Sans Text" w:hAnsi="Google Sans Text" w:cs="Google Sans Text"/>
          <w:b/>
          <w:color w:val="1B1C1D"/>
        </w:rPr>
        <w:t>espace d'adressage virtuel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Cet espace, géré par l'OS en collaboration avec l'unité de gestion de la mémoire (MMU) du processeur, donne au processus l'illusion de disposer de toute la mémoire de la machine pour lui seul, de manière contiguë.</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Cette isolation empêche un processus de lire ou de modifier la mémoire d'un autre processus ou du noyau, ce qui est un mécanisme de protection essentiel.</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L'espace d'adressage d'un processus est typiquement structuré en plusieurs segments </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w:t>
      </w:r>
    </w:p>
    <w:p w14:paraId="6B4107D9" w14:textId="77777777" w:rsidR="00D63B58" w:rsidRDefault="00D63B58" w:rsidP="00D63B58">
      <w:pPr>
        <w:numPr>
          <w:ilvl w:val="0"/>
          <w:numId w:val="1889"/>
        </w:numPr>
        <w:pBdr>
          <w:top w:val="nil"/>
          <w:left w:val="nil"/>
          <w:bottom w:val="nil"/>
          <w:right w:val="nil"/>
          <w:between w:val="nil"/>
        </w:pBdr>
        <w:spacing w:line="275" w:lineRule="auto"/>
      </w:pPr>
      <w:r>
        <w:rPr>
          <w:rFonts w:ascii="Google Sans Text" w:eastAsia="Google Sans Text" w:hAnsi="Google Sans Text" w:cs="Google Sans Text"/>
          <w:b/>
          <w:color w:val="1B1C1D"/>
        </w:rPr>
        <w:t>Segment de texte (Code)</w:t>
      </w:r>
      <w:r>
        <w:rPr>
          <w:rFonts w:ascii="Google Sans Text" w:eastAsia="Google Sans Text" w:hAnsi="Google Sans Text" w:cs="Google Sans Text"/>
          <w:color w:val="1B1C1D"/>
        </w:rPr>
        <w:t xml:space="preserve"> : Contient les instructions machine du programme. Cette zone est généralement en lecture seule pour empêcher le processus de modifier son propre code.</w:t>
      </w:r>
    </w:p>
    <w:p w14:paraId="38D6FDAD" w14:textId="77777777" w:rsidR="00D63B58" w:rsidRDefault="00D63B58" w:rsidP="00D63B58">
      <w:pPr>
        <w:numPr>
          <w:ilvl w:val="0"/>
          <w:numId w:val="1889"/>
        </w:numPr>
        <w:pBdr>
          <w:top w:val="nil"/>
          <w:left w:val="nil"/>
          <w:bottom w:val="nil"/>
          <w:right w:val="nil"/>
          <w:between w:val="nil"/>
        </w:pBdr>
        <w:spacing w:line="275" w:lineRule="auto"/>
      </w:pPr>
      <w:r>
        <w:rPr>
          <w:rFonts w:ascii="Google Sans Text" w:eastAsia="Google Sans Text" w:hAnsi="Google Sans Text" w:cs="Google Sans Text"/>
          <w:b/>
          <w:color w:val="1B1C1D"/>
        </w:rPr>
        <w:t>Segment de données</w:t>
      </w:r>
      <w:r>
        <w:rPr>
          <w:rFonts w:ascii="Google Sans Text" w:eastAsia="Google Sans Text" w:hAnsi="Google Sans Text" w:cs="Google Sans Text"/>
          <w:color w:val="1B1C1D"/>
        </w:rPr>
        <w:t xml:space="preserve"> : Stocke les variables globales et statiques initialisées et non initialisées.</w:t>
      </w:r>
    </w:p>
    <w:p w14:paraId="2ACEBAC7" w14:textId="77777777" w:rsidR="00D63B58" w:rsidRDefault="00D63B58" w:rsidP="00D63B58">
      <w:pPr>
        <w:numPr>
          <w:ilvl w:val="0"/>
          <w:numId w:val="1889"/>
        </w:numPr>
        <w:pBdr>
          <w:top w:val="nil"/>
          <w:left w:val="nil"/>
          <w:bottom w:val="nil"/>
          <w:right w:val="nil"/>
          <w:between w:val="nil"/>
        </w:pBdr>
        <w:spacing w:line="275" w:lineRule="auto"/>
      </w:pPr>
      <w:r>
        <w:rPr>
          <w:rFonts w:ascii="Google Sans Text" w:eastAsia="Google Sans Text" w:hAnsi="Google Sans Text" w:cs="Google Sans Text"/>
          <w:b/>
          <w:color w:val="1B1C1D"/>
        </w:rPr>
        <w:t>Tas (Heap)</w:t>
      </w:r>
      <w:r>
        <w:rPr>
          <w:rFonts w:ascii="Google Sans Text" w:eastAsia="Google Sans Text" w:hAnsi="Google Sans Text" w:cs="Google Sans Text"/>
          <w:color w:val="1B1C1D"/>
        </w:rPr>
        <w:t xml:space="preserve"> : Une zone de mémoire qui peut croître et décroître dynamiquement pendant l'exécution du processus. C'est ici que la mémoire est allouée lors d'appels à des fonctions comme malloc() en C.</w:t>
      </w:r>
    </w:p>
    <w:p w14:paraId="57E03178" w14:textId="77777777" w:rsidR="00D63B58" w:rsidRDefault="00D63B58" w:rsidP="00D63B58">
      <w:pPr>
        <w:numPr>
          <w:ilvl w:val="0"/>
          <w:numId w:val="1889"/>
        </w:numPr>
        <w:pBdr>
          <w:top w:val="nil"/>
          <w:left w:val="nil"/>
          <w:bottom w:val="nil"/>
          <w:right w:val="nil"/>
          <w:between w:val="nil"/>
        </w:pBdr>
        <w:spacing w:after="120" w:line="275" w:lineRule="auto"/>
      </w:pPr>
      <w:r>
        <w:rPr>
          <w:rFonts w:ascii="Google Sans Text" w:eastAsia="Google Sans Text" w:hAnsi="Google Sans Text" w:cs="Google Sans Text"/>
          <w:b/>
          <w:color w:val="1B1C1D"/>
        </w:rPr>
        <w:t>Pile (Stack)</w:t>
      </w:r>
      <w:r>
        <w:rPr>
          <w:rFonts w:ascii="Google Sans Text" w:eastAsia="Google Sans Text" w:hAnsi="Google Sans Text" w:cs="Google Sans Text"/>
          <w:color w:val="1B1C1D"/>
        </w:rPr>
        <w:t xml:space="preserve"> : Une zone de mémoire qui croît et décroît de manière LIFO (Last-In, First-Out). Elle est utilisée pour stocker les variables locales des fonctions, les paramètres passés aux fonctions et les adresses de retour lors des appels de fonction.</w:t>
      </w:r>
    </w:p>
    <w:p w14:paraId="4ED6A5E1"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BA6880D"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Bloc de Contrôle du Processus (PCB) : La Carte d'Identité</w:t>
      </w:r>
    </w:p>
    <w:p w14:paraId="5EBE0FFF"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3C788919"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gérer les multiples processus qui s'exécutent simultanément, le noyau doit conserver des informations détaillées sur chacun d'eux. Ces informations sont stockées dans une structure de données centrale appelée le </w:t>
      </w:r>
      <w:r>
        <w:rPr>
          <w:rFonts w:ascii="Google Sans Text" w:eastAsia="Google Sans Text" w:hAnsi="Google Sans Text" w:cs="Google Sans Text"/>
          <w:b/>
          <w:color w:val="1B1C1D"/>
        </w:rPr>
        <w:t>Bloc de Contrôle du Processus</w:t>
      </w:r>
      <w:r>
        <w:rPr>
          <w:rFonts w:ascii="Google Sans Text" w:eastAsia="Google Sans Text" w:hAnsi="Google Sans Text" w:cs="Google Sans Text"/>
          <w:color w:val="1B1C1D"/>
        </w:rPr>
        <w:t xml:space="preserve"> (PCB, </w:t>
      </w:r>
      <w:r>
        <w:rPr>
          <w:rFonts w:ascii="Google Sans Text" w:eastAsia="Google Sans Text" w:hAnsi="Google Sans Text" w:cs="Google Sans Text"/>
          <w:i/>
          <w:color w:val="1B1C1D"/>
        </w:rPr>
        <w:t>Process Control Block</w:t>
      </w:r>
      <w:r>
        <w:rPr>
          <w:rFonts w:ascii="Google Sans Text" w:eastAsia="Google Sans Text" w:hAnsi="Google Sans Text" w:cs="Google Sans Text"/>
          <w:color w:val="1B1C1D"/>
        </w:rPr>
        <w:t>), également connu sous le nom de descripteur de processus.</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Le PCB est la manifestation concrète de l'abstraction du processus ; sans lui, un programme en cours d'exécution n'aurait ni identité ni état pour le système d'exploitation. Il est créé à la naissance du processus et réside dans une zone mémoire protégée, accessible uniquement au noyau.</w:t>
      </w:r>
      <w:r>
        <w:rPr>
          <w:rFonts w:ascii="Google Sans Text" w:eastAsia="Google Sans Text" w:hAnsi="Google Sans Text" w:cs="Google Sans Text"/>
          <w:color w:val="575B5F"/>
          <w:sz w:val="24"/>
          <w:szCs w:val="24"/>
          <w:vertAlign w:val="superscript"/>
        </w:rPr>
        <w:t>44</w:t>
      </w:r>
    </w:p>
    <w:p w14:paraId="7730474A"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PCB contient toutes les informations nécessaires au système pour suspendre et reprendre l'exécution d'un processus. Sa structure exacte varie d'un OS à l'autre, mais il inclut généralement les champs suivants </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w:t>
      </w:r>
    </w:p>
    <w:p w14:paraId="122BDF77" w14:textId="77777777" w:rsidR="00D63B58" w:rsidRDefault="00D63B58" w:rsidP="00D63B58">
      <w:pPr>
        <w:numPr>
          <w:ilvl w:val="0"/>
          <w:numId w:val="1890"/>
        </w:numPr>
        <w:pBdr>
          <w:top w:val="nil"/>
          <w:left w:val="nil"/>
          <w:bottom w:val="nil"/>
          <w:right w:val="nil"/>
          <w:between w:val="nil"/>
        </w:pBdr>
        <w:spacing w:line="275" w:lineRule="auto"/>
      </w:pPr>
      <w:r>
        <w:rPr>
          <w:rFonts w:ascii="Google Sans Text" w:eastAsia="Google Sans Text" w:hAnsi="Google Sans Text" w:cs="Google Sans Text"/>
          <w:b/>
          <w:color w:val="1B1C1D"/>
        </w:rPr>
        <w:t>Identification du processus</w:t>
      </w:r>
      <w:r>
        <w:rPr>
          <w:rFonts w:ascii="Google Sans Text" w:eastAsia="Google Sans Text" w:hAnsi="Google Sans Text" w:cs="Google Sans Text"/>
          <w:color w:val="1B1C1D"/>
        </w:rPr>
        <w:t xml:space="preserve"> : Un identifiant unique (PID), l'identifiant du processus parent (PPID), l'identifiant de l'utilisateur (UID), etc..</w:t>
      </w:r>
      <w:r>
        <w:rPr>
          <w:rFonts w:ascii="Google Sans Text" w:eastAsia="Google Sans Text" w:hAnsi="Google Sans Text" w:cs="Google Sans Text"/>
          <w:color w:val="575B5F"/>
          <w:sz w:val="24"/>
          <w:szCs w:val="24"/>
          <w:vertAlign w:val="superscript"/>
        </w:rPr>
        <w:t>37</w:t>
      </w:r>
    </w:p>
    <w:p w14:paraId="38289C31" w14:textId="77777777" w:rsidR="00D63B58" w:rsidRDefault="00D63B58" w:rsidP="00D63B58">
      <w:pPr>
        <w:numPr>
          <w:ilvl w:val="0"/>
          <w:numId w:val="1890"/>
        </w:numPr>
        <w:pBdr>
          <w:top w:val="nil"/>
          <w:left w:val="nil"/>
          <w:bottom w:val="nil"/>
          <w:right w:val="nil"/>
          <w:between w:val="nil"/>
        </w:pBdr>
        <w:spacing w:line="275" w:lineRule="auto"/>
      </w:pPr>
      <w:r>
        <w:rPr>
          <w:rFonts w:ascii="Google Sans Text" w:eastAsia="Google Sans Text" w:hAnsi="Google Sans Text" w:cs="Google Sans Text"/>
          <w:b/>
          <w:color w:val="1B1C1D"/>
        </w:rPr>
        <w:t>État du processeur (contexte matériel)</w:t>
      </w:r>
      <w:r>
        <w:rPr>
          <w:rFonts w:ascii="Google Sans Text" w:eastAsia="Google Sans Text" w:hAnsi="Google Sans Text" w:cs="Google Sans Text"/>
          <w:color w:val="1B1C1D"/>
        </w:rPr>
        <w:t xml:space="preserve"> : Le contenu des registres du CPU, notamment le compteur de programme (qui indique la prochaine instruction à exécuter) et le pointeur de pile. Ces informations sont cruciales pour reprendre l'exécution du processus exactement là où elle a été interrompue.</w:t>
      </w:r>
      <w:r>
        <w:rPr>
          <w:rFonts w:ascii="Google Sans Text" w:eastAsia="Google Sans Text" w:hAnsi="Google Sans Text" w:cs="Google Sans Text"/>
          <w:color w:val="575B5F"/>
          <w:sz w:val="24"/>
          <w:szCs w:val="24"/>
          <w:vertAlign w:val="superscript"/>
        </w:rPr>
        <w:t>43</w:t>
      </w:r>
    </w:p>
    <w:p w14:paraId="08FCD3FA" w14:textId="77777777" w:rsidR="00D63B58" w:rsidRDefault="00D63B58" w:rsidP="00D63B58">
      <w:pPr>
        <w:numPr>
          <w:ilvl w:val="0"/>
          <w:numId w:val="1890"/>
        </w:numPr>
        <w:pBdr>
          <w:top w:val="nil"/>
          <w:left w:val="nil"/>
          <w:bottom w:val="nil"/>
          <w:right w:val="nil"/>
          <w:between w:val="nil"/>
        </w:pBdr>
        <w:spacing w:line="275" w:lineRule="auto"/>
      </w:pPr>
      <w:r>
        <w:rPr>
          <w:rFonts w:ascii="Google Sans Text" w:eastAsia="Google Sans Text" w:hAnsi="Google Sans Text" w:cs="Google Sans Text"/>
          <w:b/>
          <w:color w:val="1B1C1D"/>
        </w:rPr>
        <w:t>État du processus</w:t>
      </w:r>
      <w:r>
        <w:rPr>
          <w:rFonts w:ascii="Google Sans Text" w:eastAsia="Google Sans Text" w:hAnsi="Google Sans Text" w:cs="Google Sans Text"/>
          <w:color w:val="1B1C1D"/>
        </w:rPr>
        <w:t xml:space="preserve"> : L'état actuel du processus (par exemple, prêt, en exécution, bloqué).</w:t>
      </w:r>
      <w:r>
        <w:rPr>
          <w:rFonts w:ascii="Google Sans Text" w:eastAsia="Google Sans Text" w:hAnsi="Google Sans Text" w:cs="Google Sans Text"/>
          <w:color w:val="575B5F"/>
          <w:sz w:val="24"/>
          <w:szCs w:val="24"/>
          <w:vertAlign w:val="superscript"/>
        </w:rPr>
        <w:t>43</w:t>
      </w:r>
    </w:p>
    <w:p w14:paraId="665CDEEE" w14:textId="77777777" w:rsidR="00D63B58" w:rsidRDefault="00D63B58" w:rsidP="00D63B58">
      <w:pPr>
        <w:numPr>
          <w:ilvl w:val="0"/>
          <w:numId w:val="1890"/>
        </w:numPr>
        <w:pBdr>
          <w:top w:val="nil"/>
          <w:left w:val="nil"/>
          <w:bottom w:val="nil"/>
          <w:right w:val="nil"/>
          <w:between w:val="nil"/>
        </w:pBdr>
        <w:spacing w:line="275" w:lineRule="auto"/>
      </w:pPr>
      <w:r>
        <w:rPr>
          <w:rFonts w:ascii="Google Sans Text" w:eastAsia="Google Sans Text" w:hAnsi="Google Sans Text" w:cs="Google Sans Text"/>
          <w:b/>
          <w:color w:val="1B1C1D"/>
        </w:rPr>
        <w:t>Informations d'ordonnancement</w:t>
      </w:r>
      <w:r>
        <w:rPr>
          <w:rFonts w:ascii="Google Sans Text" w:eastAsia="Google Sans Text" w:hAnsi="Google Sans Text" w:cs="Google Sans Text"/>
          <w:color w:val="1B1C1D"/>
        </w:rPr>
        <w:t xml:space="preserve"> : La priorité du processus, des pointeurs vers les files d'attente d'ordonnancement, et d'autres paramètres utilisés par l'ordonnanceur.</w:t>
      </w:r>
      <w:r>
        <w:rPr>
          <w:rFonts w:ascii="Google Sans Text" w:eastAsia="Google Sans Text" w:hAnsi="Google Sans Text" w:cs="Google Sans Text"/>
          <w:color w:val="575B5F"/>
          <w:sz w:val="24"/>
          <w:szCs w:val="24"/>
          <w:vertAlign w:val="superscript"/>
        </w:rPr>
        <w:t>43</w:t>
      </w:r>
    </w:p>
    <w:p w14:paraId="13E14ABF" w14:textId="77777777" w:rsidR="00D63B58" w:rsidRDefault="00D63B58" w:rsidP="00D63B58">
      <w:pPr>
        <w:numPr>
          <w:ilvl w:val="0"/>
          <w:numId w:val="1890"/>
        </w:numPr>
        <w:pBdr>
          <w:top w:val="nil"/>
          <w:left w:val="nil"/>
          <w:bottom w:val="nil"/>
          <w:right w:val="nil"/>
          <w:between w:val="nil"/>
        </w:pBdr>
        <w:spacing w:line="275" w:lineRule="auto"/>
      </w:pPr>
      <w:r>
        <w:rPr>
          <w:rFonts w:ascii="Google Sans Text" w:eastAsia="Google Sans Text" w:hAnsi="Google Sans Text" w:cs="Google Sans Text"/>
          <w:b/>
          <w:color w:val="1B1C1D"/>
        </w:rPr>
        <w:t>Informations de gestion de la mémoire</w:t>
      </w:r>
      <w:r>
        <w:rPr>
          <w:rFonts w:ascii="Google Sans Text" w:eastAsia="Google Sans Text" w:hAnsi="Google Sans Text" w:cs="Google Sans Text"/>
          <w:color w:val="1B1C1D"/>
        </w:rPr>
        <w:t xml:space="preserve"> : Des pointeurs vers les tables de pages ou de segments qui décrivent l'espace d'adressage virtuel du processus.</w:t>
      </w:r>
      <w:r>
        <w:rPr>
          <w:rFonts w:ascii="Google Sans Text" w:eastAsia="Google Sans Text" w:hAnsi="Google Sans Text" w:cs="Google Sans Text"/>
          <w:color w:val="575B5F"/>
          <w:sz w:val="24"/>
          <w:szCs w:val="24"/>
          <w:vertAlign w:val="superscript"/>
        </w:rPr>
        <w:t>43</w:t>
      </w:r>
    </w:p>
    <w:p w14:paraId="44FD45A5" w14:textId="77777777" w:rsidR="00D63B58" w:rsidRDefault="00D63B58" w:rsidP="00D63B58">
      <w:pPr>
        <w:numPr>
          <w:ilvl w:val="0"/>
          <w:numId w:val="1890"/>
        </w:numPr>
        <w:pBdr>
          <w:top w:val="nil"/>
          <w:left w:val="nil"/>
          <w:bottom w:val="nil"/>
          <w:right w:val="nil"/>
          <w:between w:val="nil"/>
        </w:pBdr>
        <w:spacing w:line="275" w:lineRule="auto"/>
      </w:pPr>
      <w:r>
        <w:rPr>
          <w:rFonts w:ascii="Google Sans Text" w:eastAsia="Google Sans Text" w:hAnsi="Google Sans Text" w:cs="Google Sans Text"/>
          <w:b/>
          <w:color w:val="1B1C1D"/>
        </w:rPr>
        <w:t>Informations comptables</w:t>
      </w:r>
      <w:r>
        <w:rPr>
          <w:rFonts w:ascii="Google Sans Text" w:eastAsia="Google Sans Text" w:hAnsi="Google Sans Text" w:cs="Google Sans Text"/>
          <w:color w:val="1B1C1D"/>
        </w:rPr>
        <w:t xml:space="preserve"> : Le temps CPU consommé, les limites de ressources, etc..</w:t>
      </w:r>
      <w:r>
        <w:rPr>
          <w:rFonts w:ascii="Google Sans Text" w:eastAsia="Google Sans Text" w:hAnsi="Google Sans Text" w:cs="Google Sans Text"/>
          <w:color w:val="575B5F"/>
          <w:sz w:val="24"/>
          <w:szCs w:val="24"/>
          <w:vertAlign w:val="superscript"/>
        </w:rPr>
        <w:t>45</w:t>
      </w:r>
    </w:p>
    <w:p w14:paraId="4365B6FD" w14:textId="77777777" w:rsidR="00D63B58" w:rsidRDefault="00D63B58" w:rsidP="00D63B58">
      <w:pPr>
        <w:numPr>
          <w:ilvl w:val="0"/>
          <w:numId w:val="1890"/>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Informations sur les entrées/sorties</w:t>
      </w:r>
      <w:r>
        <w:rPr>
          <w:rFonts w:ascii="Google Sans Text" w:eastAsia="Google Sans Text" w:hAnsi="Google Sans Text" w:cs="Google Sans Text"/>
          <w:color w:val="1B1C1D"/>
        </w:rPr>
        <w:t xml:space="preserve"> : Une liste des fichiers ouverts par le processus, les périphériques qui lui sont alloués, etc..</w:t>
      </w:r>
      <w:r>
        <w:rPr>
          <w:rFonts w:ascii="Google Sans Text" w:eastAsia="Google Sans Text" w:hAnsi="Google Sans Text" w:cs="Google Sans Text"/>
          <w:color w:val="575B5F"/>
          <w:sz w:val="24"/>
          <w:szCs w:val="24"/>
          <w:vertAlign w:val="superscript"/>
        </w:rPr>
        <w:t>43</w:t>
      </w:r>
    </w:p>
    <w:p w14:paraId="3029DEE7"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1591956" w14:textId="77777777" w:rsidR="00D63B58" w:rsidRDefault="00D63B58" w:rsidP="00D63B5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 task_struct sous Linux</w:t>
      </w:r>
    </w:p>
    <w:p w14:paraId="622DD4C7"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1348BCA6"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Sous Linux, le PCB est implémenté par la structure C task_struct.</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C'est une structure de données massive qui contient des centaines de champs, reflétant la complexité de la gestion d'un processus moderne. Elle inclut non seulement les informations listées ci-dessus, mais aussi des pointeurs vers d'autres structures de données clés, telles que</w:t>
      </w:r>
    </w:p>
    <w:p w14:paraId="6879E46D"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mm_struct (qui décrit l'espace d'adressage mémoire) et files_struct (qui contient la table des descripteurs de fichiers ouverts).</w:t>
      </w:r>
      <w:r>
        <w:rPr>
          <w:rFonts w:ascii="Google Sans Text" w:eastAsia="Google Sans Text" w:hAnsi="Google Sans Text" w:cs="Google Sans Text"/>
          <w:color w:val="575B5F"/>
          <w:sz w:val="24"/>
          <w:szCs w:val="24"/>
          <w:vertAlign w:val="superscript"/>
        </w:rPr>
        <w:t>47</w:t>
      </w:r>
    </w:p>
    <w:p w14:paraId="273D0550"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B018E20"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Cycle de Vie d'un Processus : Le Diagramme à Cinq États</w:t>
      </w:r>
    </w:p>
    <w:p w14:paraId="35B64714"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2CD1A202"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cours de son exécution, un processus traverse une série d'états. Un modèle classique, bien que simplifié, décrit ce cycle de vie à l'aide de cinq états principaux </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w:t>
      </w:r>
    </w:p>
    <w:p w14:paraId="0140F51B" w14:textId="77777777" w:rsidR="00D63B58" w:rsidRDefault="00D63B58" w:rsidP="00D63B58">
      <w:pPr>
        <w:numPr>
          <w:ilvl w:val="0"/>
          <w:numId w:val="1891"/>
        </w:numPr>
        <w:pBdr>
          <w:top w:val="nil"/>
          <w:left w:val="nil"/>
          <w:bottom w:val="nil"/>
          <w:right w:val="nil"/>
          <w:between w:val="nil"/>
        </w:pBdr>
        <w:spacing w:line="275" w:lineRule="auto"/>
      </w:pPr>
      <w:r>
        <w:rPr>
          <w:rFonts w:ascii="Google Sans Text" w:eastAsia="Google Sans Text" w:hAnsi="Google Sans Text" w:cs="Google Sans Text"/>
          <w:b/>
          <w:color w:val="1B1C1D"/>
        </w:rPr>
        <w:t>Nouveau (New)</w:t>
      </w:r>
      <w:r>
        <w:rPr>
          <w:rFonts w:ascii="Google Sans Text" w:eastAsia="Google Sans Text" w:hAnsi="Google Sans Text" w:cs="Google Sans Text"/>
          <w:color w:val="1B1C1D"/>
        </w:rPr>
        <w:t xml:space="preserve"> : Le processus est en cours de création. L'OS a alloué un PCB mais n'a pas encore admis le processus dans le pool des processus exécutables.</w:t>
      </w:r>
    </w:p>
    <w:p w14:paraId="3407C023" w14:textId="77777777" w:rsidR="00D63B58" w:rsidRDefault="00D63B58" w:rsidP="00D63B58">
      <w:pPr>
        <w:numPr>
          <w:ilvl w:val="0"/>
          <w:numId w:val="1891"/>
        </w:numPr>
        <w:pBdr>
          <w:top w:val="nil"/>
          <w:left w:val="nil"/>
          <w:bottom w:val="nil"/>
          <w:right w:val="nil"/>
          <w:between w:val="nil"/>
        </w:pBdr>
        <w:spacing w:line="275" w:lineRule="auto"/>
      </w:pPr>
      <w:r>
        <w:rPr>
          <w:rFonts w:ascii="Google Sans Text" w:eastAsia="Google Sans Text" w:hAnsi="Google Sans Text" w:cs="Google Sans Text"/>
          <w:b/>
          <w:color w:val="1B1C1D"/>
        </w:rPr>
        <w:t>Prêt (Ready)</w:t>
      </w:r>
      <w:r>
        <w:rPr>
          <w:rFonts w:ascii="Google Sans Text" w:eastAsia="Google Sans Text" w:hAnsi="Google Sans Text" w:cs="Google Sans Text"/>
          <w:color w:val="1B1C1D"/>
        </w:rPr>
        <w:t xml:space="preserve"> : Le processus dispose de toutes les ressources nécessaires pour s'exécuter, à l'exception du CPU. Il est chargé en mémoire et attend dans une file d'attente que l'ordonnanceur le sélectionne.</w:t>
      </w:r>
      <w:r>
        <w:rPr>
          <w:rFonts w:ascii="Google Sans Text" w:eastAsia="Google Sans Text" w:hAnsi="Google Sans Text" w:cs="Google Sans Text"/>
          <w:color w:val="575B5F"/>
          <w:sz w:val="24"/>
          <w:szCs w:val="24"/>
          <w:vertAlign w:val="superscript"/>
        </w:rPr>
        <w:t>48</w:t>
      </w:r>
    </w:p>
    <w:p w14:paraId="2862C274" w14:textId="77777777" w:rsidR="00D63B58" w:rsidRDefault="00D63B58" w:rsidP="00D63B58">
      <w:pPr>
        <w:numPr>
          <w:ilvl w:val="0"/>
          <w:numId w:val="1891"/>
        </w:numPr>
        <w:pBdr>
          <w:top w:val="nil"/>
          <w:left w:val="nil"/>
          <w:bottom w:val="nil"/>
          <w:right w:val="nil"/>
          <w:between w:val="nil"/>
        </w:pBdr>
        <w:spacing w:line="275" w:lineRule="auto"/>
      </w:pPr>
      <w:r>
        <w:rPr>
          <w:rFonts w:ascii="Google Sans Text" w:eastAsia="Google Sans Text" w:hAnsi="Google Sans Text" w:cs="Google Sans Text"/>
          <w:b/>
          <w:color w:val="1B1C1D"/>
        </w:rPr>
        <w:t>Élu (Running)</w:t>
      </w:r>
      <w:r>
        <w:rPr>
          <w:rFonts w:ascii="Google Sans Text" w:eastAsia="Google Sans Text" w:hAnsi="Google Sans Text" w:cs="Google Sans Text"/>
          <w:color w:val="1B1C1D"/>
        </w:rPr>
        <w:t xml:space="preserve"> : Le processus est actuellement en cours d'exécution sur un cœur de processeur ; ses instructions sont exécutées.</w:t>
      </w:r>
      <w:r>
        <w:rPr>
          <w:rFonts w:ascii="Google Sans Text" w:eastAsia="Google Sans Text" w:hAnsi="Google Sans Text" w:cs="Google Sans Text"/>
          <w:color w:val="575B5F"/>
          <w:sz w:val="24"/>
          <w:szCs w:val="24"/>
          <w:vertAlign w:val="superscript"/>
        </w:rPr>
        <w:t>48</w:t>
      </w:r>
    </w:p>
    <w:p w14:paraId="6FCAA2E8" w14:textId="77777777" w:rsidR="00D63B58" w:rsidRDefault="00D63B58" w:rsidP="00D63B58">
      <w:pPr>
        <w:numPr>
          <w:ilvl w:val="0"/>
          <w:numId w:val="1891"/>
        </w:numPr>
        <w:pBdr>
          <w:top w:val="nil"/>
          <w:left w:val="nil"/>
          <w:bottom w:val="nil"/>
          <w:right w:val="nil"/>
          <w:between w:val="nil"/>
        </w:pBdr>
        <w:spacing w:line="275" w:lineRule="auto"/>
      </w:pPr>
      <w:r>
        <w:rPr>
          <w:rFonts w:ascii="Google Sans Text" w:eastAsia="Google Sans Text" w:hAnsi="Google Sans Text" w:cs="Google Sans Text"/>
          <w:b/>
          <w:color w:val="1B1C1D"/>
        </w:rPr>
        <w:t>Bloqué (Blocked / Waiting)</w:t>
      </w:r>
      <w:r>
        <w:rPr>
          <w:rFonts w:ascii="Google Sans Text" w:eastAsia="Google Sans Text" w:hAnsi="Google Sans Text" w:cs="Google Sans Text"/>
          <w:color w:val="1B1C1D"/>
        </w:rPr>
        <w:t xml:space="preserve"> : Le processus ne peut pas continuer son exécution car il attend qu'un événement externe se produise, comme la fin d'une opération d'E/S, la disponibilité d'une ressource, ou un signal d'un autre processus.</w:t>
      </w:r>
      <w:r>
        <w:rPr>
          <w:rFonts w:ascii="Google Sans Text" w:eastAsia="Google Sans Text" w:hAnsi="Google Sans Text" w:cs="Google Sans Text"/>
          <w:color w:val="575B5F"/>
          <w:sz w:val="24"/>
          <w:szCs w:val="24"/>
          <w:vertAlign w:val="superscript"/>
        </w:rPr>
        <w:t>48</w:t>
      </w:r>
    </w:p>
    <w:p w14:paraId="4BD8A0C5" w14:textId="77777777" w:rsidR="00D63B58" w:rsidRDefault="00D63B58" w:rsidP="00D63B58">
      <w:pPr>
        <w:numPr>
          <w:ilvl w:val="0"/>
          <w:numId w:val="1891"/>
        </w:numPr>
        <w:pBdr>
          <w:top w:val="nil"/>
          <w:left w:val="nil"/>
          <w:bottom w:val="nil"/>
          <w:right w:val="nil"/>
          <w:between w:val="nil"/>
        </w:pBdr>
        <w:spacing w:after="120" w:line="275" w:lineRule="auto"/>
      </w:pPr>
      <w:r>
        <w:rPr>
          <w:rFonts w:ascii="Google Sans Text" w:eastAsia="Google Sans Text" w:hAnsi="Google Sans Text" w:cs="Google Sans Text"/>
          <w:b/>
          <w:color w:val="1B1C1D"/>
        </w:rPr>
        <w:t>Terminé (Terminated)</w:t>
      </w:r>
      <w:r>
        <w:rPr>
          <w:rFonts w:ascii="Google Sans Text" w:eastAsia="Google Sans Text" w:hAnsi="Google Sans Text" w:cs="Google Sans Text"/>
          <w:color w:val="1B1C1D"/>
        </w:rPr>
        <w:t xml:space="preserve"> : Le processus a achevé son exécution. L'OS est en train de libérer les ressources qui lui étaient allouées.</w:t>
      </w:r>
    </w:p>
    <w:p w14:paraId="509C78D0"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transitions entre ces états sont des événements clés dans la vie d'un processus. Par exemple, l'ordonnanceur fait passer un processus de l'état </w:t>
      </w:r>
      <w:r>
        <w:rPr>
          <w:rFonts w:ascii="Google Sans Text" w:eastAsia="Google Sans Text" w:hAnsi="Google Sans Text" w:cs="Google Sans Text"/>
          <w:i/>
          <w:color w:val="1B1C1D"/>
        </w:rPr>
        <w:t>Prêt</w:t>
      </w:r>
      <w:r>
        <w:rPr>
          <w:rFonts w:ascii="Google Sans Text" w:eastAsia="Google Sans Text" w:hAnsi="Google Sans Text" w:cs="Google Sans Text"/>
          <w:color w:val="1B1C1D"/>
        </w:rPr>
        <w:t xml:space="preserve"> à </w:t>
      </w:r>
      <w:r>
        <w:rPr>
          <w:rFonts w:ascii="Google Sans Text" w:eastAsia="Google Sans Text" w:hAnsi="Google Sans Text" w:cs="Google Sans Text"/>
          <w:i/>
          <w:color w:val="1B1C1D"/>
        </w:rPr>
        <w:t>Élu</w:t>
      </w:r>
      <w:r>
        <w:rPr>
          <w:rFonts w:ascii="Google Sans Text" w:eastAsia="Google Sans Text" w:hAnsi="Google Sans Text" w:cs="Google Sans Text"/>
          <w:color w:val="1B1C1D"/>
        </w:rPr>
        <w:t xml:space="preserve">. Un processus passe de </w:t>
      </w:r>
      <w:r>
        <w:rPr>
          <w:rFonts w:ascii="Google Sans Text" w:eastAsia="Google Sans Text" w:hAnsi="Google Sans Text" w:cs="Google Sans Text"/>
          <w:i/>
          <w:color w:val="1B1C1D"/>
        </w:rPr>
        <w:t>Élu</w:t>
      </w:r>
      <w:r>
        <w:rPr>
          <w:rFonts w:ascii="Google Sans Text" w:eastAsia="Google Sans Text" w:hAnsi="Google Sans Text" w:cs="Google Sans Text"/>
          <w:color w:val="1B1C1D"/>
        </w:rPr>
        <w:t xml:space="preserve"> à </w:t>
      </w:r>
      <w:r>
        <w:rPr>
          <w:rFonts w:ascii="Google Sans Text" w:eastAsia="Google Sans Text" w:hAnsi="Google Sans Text" w:cs="Google Sans Text"/>
          <w:i/>
          <w:color w:val="1B1C1D"/>
        </w:rPr>
        <w:t>Bloqué</w:t>
      </w:r>
      <w:r>
        <w:rPr>
          <w:rFonts w:ascii="Google Sans Text" w:eastAsia="Google Sans Text" w:hAnsi="Google Sans Text" w:cs="Google Sans Text"/>
          <w:color w:val="1B1C1D"/>
        </w:rPr>
        <w:t xml:space="preserve"> lorsqu'il initie une opération d'E/S. Lorsqu'une opération d'E/S se termine, une interruption matérielle fait passer le processus de </w:t>
      </w:r>
      <w:r>
        <w:rPr>
          <w:rFonts w:ascii="Google Sans Text" w:eastAsia="Google Sans Text" w:hAnsi="Google Sans Text" w:cs="Google Sans Text"/>
          <w:i/>
          <w:color w:val="1B1C1D"/>
        </w:rPr>
        <w:t>Bloqué</w:t>
      </w:r>
      <w:r>
        <w:rPr>
          <w:rFonts w:ascii="Google Sans Text" w:eastAsia="Google Sans Text" w:hAnsi="Google Sans Text" w:cs="Google Sans Text"/>
          <w:color w:val="1B1C1D"/>
        </w:rPr>
        <w:t xml:space="preserve"> à </w:t>
      </w:r>
      <w:r>
        <w:rPr>
          <w:rFonts w:ascii="Google Sans Text" w:eastAsia="Google Sans Text" w:hAnsi="Google Sans Text" w:cs="Google Sans Text"/>
          <w:i/>
          <w:color w:val="1B1C1D"/>
        </w:rPr>
        <w:t>Prêt</w:t>
      </w:r>
      <w:r>
        <w:rPr>
          <w:rFonts w:ascii="Google Sans Text" w:eastAsia="Google Sans Text" w:hAnsi="Google Sans Text" w:cs="Google Sans Text"/>
          <w:color w:val="1B1C1D"/>
        </w:rPr>
        <w:t>.</w:t>
      </w:r>
    </w:p>
    <w:p w14:paraId="1DD395D6"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27F727"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Commutation de Contexte : Mécanisme et Coûts Associés</w:t>
      </w:r>
    </w:p>
    <w:p w14:paraId="6D4166C9"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01112223"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 système multitâche préemptif, le passage du CPU d'un processus à un autre est une opération fondamentale appelée </w:t>
      </w:r>
      <w:r>
        <w:rPr>
          <w:rFonts w:ascii="Google Sans Text" w:eastAsia="Google Sans Text" w:hAnsi="Google Sans Text" w:cs="Google Sans Text"/>
          <w:b/>
          <w:color w:val="1B1C1D"/>
        </w:rPr>
        <w:t>commutation de contexte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context switch</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Ce mécanisme est ce qui donne l'illusion que plusieurs programmes s'exécutent simultanément sur un seul processeur.</w:t>
      </w:r>
    </w:p>
    <w:p w14:paraId="09574899"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mécanisme est le suivant </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w:t>
      </w:r>
    </w:p>
    <w:p w14:paraId="7488CBAE" w14:textId="77777777" w:rsidR="00D63B58" w:rsidRDefault="00D63B58" w:rsidP="00D63B58">
      <w:pPr>
        <w:numPr>
          <w:ilvl w:val="0"/>
          <w:numId w:val="1892"/>
        </w:numPr>
        <w:pBdr>
          <w:top w:val="nil"/>
          <w:left w:val="nil"/>
          <w:bottom w:val="nil"/>
          <w:right w:val="nil"/>
          <w:between w:val="nil"/>
        </w:pBdr>
        <w:spacing w:line="275" w:lineRule="auto"/>
      </w:pPr>
      <w:r>
        <w:rPr>
          <w:rFonts w:ascii="Google Sans Text" w:eastAsia="Google Sans Text" w:hAnsi="Google Sans Text" w:cs="Google Sans Text"/>
          <w:color w:val="1B1C1D"/>
        </w:rPr>
        <w:t>Le système d'exploitation décide d'arrêter le processus P1 en cours d'exécution et d'en lancer un autre, P2.</w:t>
      </w:r>
    </w:p>
    <w:p w14:paraId="3EFABD19" w14:textId="77777777" w:rsidR="00D63B58" w:rsidRDefault="00D63B58" w:rsidP="00D63B58">
      <w:pPr>
        <w:numPr>
          <w:ilvl w:val="0"/>
          <w:numId w:val="1892"/>
        </w:numPr>
        <w:pBdr>
          <w:top w:val="nil"/>
          <w:left w:val="nil"/>
          <w:bottom w:val="nil"/>
          <w:right w:val="nil"/>
          <w:between w:val="nil"/>
        </w:pBdr>
        <w:spacing w:line="275" w:lineRule="auto"/>
      </w:pPr>
      <w:r>
        <w:rPr>
          <w:rFonts w:ascii="Google Sans Text" w:eastAsia="Google Sans Text" w:hAnsi="Google Sans Text" w:cs="Google Sans Text"/>
          <w:b/>
          <w:color w:val="1B1C1D"/>
        </w:rPr>
        <w:t>Sauvegarde du contexte de P1</w:t>
      </w:r>
      <w:r>
        <w:rPr>
          <w:rFonts w:ascii="Google Sans Text" w:eastAsia="Google Sans Text" w:hAnsi="Google Sans Text" w:cs="Google Sans Text"/>
          <w:color w:val="1B1C1D"/>
        </w:rPr>
        <w:t xml:space="preserve"> : L'OS sauvegarde l'état complet du processeur (tous les registres, le compteur de programme, etc.) dans le PCB du processus P1.</w:t>
      </w:r>
    </w:p>
    <w:p w14:paraId="34353316" w14:textId="77777777" w:rsidR="00D63B58" w:rsidRDefault="00D63B58" w:rsidP="00D63B58">
      <w:pPr>
        <w:numPr>
          <w:ilvl w:val="0"/>
          <w:numId w:val="1892"/>
        </w:numPr>
        <w:pBdr>
          <w:top w:val="nil"/>
          <w:left w:val="nil"/>
          <w:bottom w:val="nil"/>
          <w:right w:val="nil"/>
          <w:between w:val="nil"/>
        </w:pBdr>
        <w:spacing w:line="275" w:lineRule="auto"/>
      </w:pPr>
      <w:r>
        <w:rPr>
          <w:rFonts w:ascii="Google Sans Text" w:eastAsia="Google Sans Text" w:hAnsi="Google Sans Text" w:cs="Google Sans Text"/>
          <w:b/>
          <w:color w:val="1B1C1D"/>
        </w:rPr>
        <w:t>Mise à jour du PCB de P1</w:t>
      </w:r>
      <w:r>
        <w:rPr>
          <w:rFonts w:ascii="Google Sans Text" w:eastAsia="Google Sans Text" w:hAnsi="Google Sans Text" w:cs="Google Sans Text"/>
          <w:color w:val="1B1C1D"/>
        </w:rPr>
        <w:t xml:space="preserve"> : L'état de P1 est changé de </w:t>
      </w:r>
      <w:r>
        <w:rPr>
          <w:rFonts w:ascii="Google Sans Text" w:eastAsia="Google Sans Text" w:hAnsi="Google Sans Text" w:cs="Google Sans Text"/>
          <w:i/>
          <w:color w:val="1B1C1D"/>
        </w:rPr>
        <w:t>Élu</w:t>
      </w:r>
      <w:r>
        <w:rPr>
          <w:rFonts w:ascii="Google Sans Text" w:eastAsia="Google Sans Text" w:hAnsi="Google Sans Text" w:cs="Google Sans Text"/>
          <w:color w:val="1B1C1D"/>
        </w:rPr>
        <w:t xml:space="preserve"> à </w:t>
      </w:r>
      <w:r>
        <w:rPr>
          <w:rFonts w:ascii="Google Sans Text" w:eastAsia="Google Sans Text" w:hAnsi="Google Sans Text" w:cs="Google Sans Text"/>
          <w:i/>
          <w:color w:val="1B1C1D"/>
        </w:rPr>
        <w:t>Prêt</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Bloqué</w:t>
      </w:r>
      <w:r>
        <w:rPr>
          <w:rFonts w:ascii="Google Sans Text" w:eastAsia="Google Sans Text" w:hAnsi="Google Sans Text" w:cs="Google Sans Text"/>
          <w:color w:val="1B1C1D"/>
        </w:rPr>
        <w:t>.</w:t>
      </w:r>
    </w:p>
    <w:p w14:paraId="77F5A602" w14:textId="77777777" w:rsidR="00D63B58" w:rsidRDefault="00D63B58" w:rsidP="00D63B58">
      <w:pPr>
        <w:numPr>
          <w:ilvl w:val="0"/>
          <w:numId w:val="1892"/>
        </w:numPr>
        <w:pBdr>
          <w:top w:val="nil"/>
          <w:left w:val="nil"/>
          <w:bottom w:val="nil"/>
          <w:right w:val="nil"/>
          <w:between w:val="nil"/>
        </w:pBdr>
        <w:spacing w:line="275" w:lineRule="auto"/>
      </w:pPr>
      <w:r>
        <w:rPr>
          <w:rFonts w:ascii="Google Sans Text" w:eastAsia="Google Sans Text" w:hAnsi="Google Sans Text" w:cs="Google Sans Text"/>
          <w:b/>
          <w:color w:val="1B1C1D"/>
        </w:rPr>
        <w:t>Sélection et restauration du contexte de P2</w:t>
      </w:r>
      <w:r>
        <w:rPr>
          <w:rFonts w:ascii="Google Sans Text" w:eastAsia="Google Sans Text" w:hAnsi="Google Sans Text" w:cs="Google Sans Text"/>
          <w:color w:val="1B1C1D"/>
        </w:rPr>
        <w:t xml:space="preserve"> : L'ordonnanceur sélectionne P2 dans la file des processus prêts. L'OS charge l'état du processeur à partir des informations stockées dans le PCB de P2.</w:t>
      </w:r>
    </w:p>
    <w:p w14:paraId="25EEA4D2" w14:textId="77777777" w:rsidR="00D63B58" w:rsidRDefault="00D63B58" w:rsidP="00D63B58">
      <w:pPr>
        <w:numPr>
          <w:ilvl w:val="0"/>
          <w:numId w:val="1892"/>
        </w:numPr>
        <w:pBdr>
          <w:top w:val="nil"/>
          <w:left w:val="nil"/>
          <w:bottom w:val="nil"/>
          <w:right w:val="nil"/>
          <w:between w:val="nil"/>
        </w:pBdr>
        <w:spacing w:line="275" w:lineRule="auto"/>
      </w:pPr>
      <w:r>
        <w:rPr>
          <w:rFonts w:ascii="Google Sans Text" w:eastAsia="Google Sans Text" w:hAnsi="Google Sans Text" w:cs="Google Sans Text"/>
          <w:b/>
          <w:color w:val="1B1C1D"/>
        </w:rPr>
        <w:t>Mise à jour du PCB de P2</w:t>
      </w:r>
      <w:r>
        <w:rPr>
          <w:rFonts w:ascii="Google Sans Text" w:eastAsia="Google Sans Text" w:hAnsi="Google Sans Text" w:cs="Google Sans Text"/>
          <w:color w:val="1B1C1D"/>
        </w:rPr>
        <w:t xml:space="preserve"> : L'état de P2 est changé de </w:t>
      </w:r>
      <w:r>
        <w:rPr>
          <w:rFonts w:ascii="Google Sans Text" w:eastAsia="Google Sans Text" w:hAnsi="Google Sans Text" w:cs="Google Sans Text"/>
          <w:i/>
          <w:color w:val="1B1C1D"/>
        </w:rPr>
        <w:t>Prêt</w:t>
      </w:r>
      <w:r>
        <w:rPr>
          <w:rFonts w:ascii="Google Sans Text" w:eastAsia="Google Sans Text" w:hAnsi="Google Sans Text" w:cs="Google Sans Text"/>
          <w:color w:val="1B1C1D"/>
        </w:rPr>
        <w:t xml:space="preserve"> à </w:t>
      </w:r>
      <w:r>
        <w:rPr>
          <w:rFonts w:ascii="Google Sans Text" w:eastAsia="Google Sans Text" w:hAnsi="Google Sans Text" w:cs="Google Sans Text"/>
          <w:i/>
          <w:color w:val="1B1C1D"/>
        </w:rPr>
        <w:t>Élu</w:t>
      </w:r>
      <w:r>
        <w:rPr>
          <w:rFonts w:ascii="Google Sans Text" w:eastAsia="Google Sans Text" w:hAnsi="Google Sans Text" w:cs="Google Sans Text"/>
          <w:color w:val="1B1C1D"/>
        </w:rPr>
        <w:t>.</w:t>
      </w:r>
    </w:p>
    <w:p w14:paraId="4F35DD23" w14:textId="77777777" w:rsidR="00D63B58" w:rsidRDefault="00D63B58" w:rsidP="00D63B58">
      <w:pPr>
        <w:numPr>
          <w:ilvl w:val="0"/>
          <w:numId w:val="1892"/>
        </w:numPr>
        <w:pBdr>
          <w:top w:val="nil"/>
          <w:left w:val="nil"/>
          <w:bottom w:val="nil"/>
          <w:right w:val="nil"/>
          <w:between w:val="nil"/>
        </w:pBdr>
        <w:spacing w:after="120" w:line="275" w:lineRule="auto"/>
      </w:pPr>
      <w:r>
        <w:rPr>
          <w:rFonts w:ascii="Google Sans Text" w:eastAsia="Google Sans Text" w:hAnsi="Google Sans Text" w:cs="Google Sans Text"/>
          <w:color w:val="1B1C1D"/>
        </w:rPr>
        <w:t>L'exécution de P2 reprend à l'instruction pointée par son compteur de programme restauré.</w:t>
      </w:r>
    </w:p>
    <w:p w14:paraId="6071612D" w14:textId="77777777" w:rsidR="00D63B58" w:rsidRDefault="00D63B58" w:rsidP="00D63B5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commutation de contexte est une opération coûteuse, une pure </w:t>
      </w:r>
      <w:r>
        <w:rPr>
          <w:rFonts w:ascii="Google Sans Text" w:eastAsia="Google Sans Text" w:hAnsi="Google Sans Text" w:cs="Google Sans Text"/>
          <w:b/>
          <w:color w:val="1B1C1D"/>
        </w:rPr>
        <w:t>surcharge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overhead</w:t>
      </w:r>
      <w:r>
        <w:rPr>
          <w:rFonts w:ascii="Google Sans Text" w:eastAsia="Google Sans Text" w:hAnsi="Google Sans Text" w:cs="Google Sans Text"/>
          <w:color w:val="1B1C1D"/>
        </w:rPr>
        <w:t>) pour le système, car pendant ce temps, aucun travail utile n'est accompli du point de vue des applications.</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Les coûts peuvent être décomposés en deux catégories :</w:t>
      </w:r>
    </w:p>
    <w:p w14:paraId="78A9F6E7" w14:textId="77777777" w:rsidR="00D63B58" w:rsidRDefault="00D63B58" w:rsidP="00D63B58">
      <w:pPr>
        <w:numPr>
          <w:ilvl w:val="0"/>
          <w:numId w:val="1893"/>
        </w:numPr>
        <w:pBdr>
          <w:top w:val="nil"/>
          <w:left w:val="nil"/>
          <w:bottom w:val="nil"/>
          <w:right w:val="nil"/>
          <w:between w:val="nil"/>
        </w:pBdr>
        <w:spacing w:line="275" w:lineRule="auto"/>
      </w:pPr>
      <w:r>
        <w:rPr>
          <w:rFonts w:ascii="Google Sans Text" w:eastAsia="Google Sans Text" w:hAnsi="Google Sans Text" w:cs="Google Sans Text"/>
          <w:b/>
          <w:color w:val="1B1C1D"/>
        </w:rPr>
        <w:t>Coûts directs</w:t>
      </w:r>
      <w:r>
        <w:rPr>
          <w:rFonts w:ascii="Google Sans Text" w:eastAsia="Google Sans Text" w:hAnsi="Google Sans Text" w:cs="Google Sans Text"/>
          <w:color w:val="1B1C1D"/>
        </w:rPr>
        <w:t xml:space="preserve"> : Le temps CPU consommé par le code de l'ordonnanceur lui-même pour sauvegarder et restaurer les registres.</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C'est la partie la plus visible du coût.</w:t>
      </w:r>
    </w:p>
    <w:p w14:paraId="2B71E9EA" w14:textId="77777777" w:rsidR="00D63B58" w:rsidRDefault="00D63B58" w:rsidP="00D63B58">
      <w:pPr>
        <w:numPr>
          <w:ilvl w:val="0"/>
          <w:numId w:val="1893"/>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Coûts indirects</w:t>
      </w:r>
      <w:r>
        <w:rPr>
          <w:rFonts w:ascii="Google Sans Text" w:eastAsia="Google Sans Text" w:hAnsi="Google Sans Text" w:cs="Google Sans Text"/>
          <w:color w:val="1B1C1D"/>
        </w:rPr>
        <w:t xml:space="preserve"> : Ces coûts, souvent bien plus significatifs, sont liés à la "pollution" des caches du processeur.</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Les processeurs modernes dépendent de multiples niveaux de caches (L1, L2, L3) pour leurs performances. Ces caches stockent les données et instructions récemment utilisées. Lorsqu'une commutation de contexte se produit, le cache, qui était "chaud" (rempli de données pertinentes pour P1), devient "froid" pour P2. Le processus P2 subira donc une série de défauts de cache (</w:t>
      </w:r>
      <w:r>
        <w:rPr>
          <w:color w:val="000000"/>
        </w:rPr>
        <w:br/>
      </w:r>
      <w:r>
        <w:rPr>
          <w:rFonts w:ascii="Google Sans Text" w:eastAsia="Google Sans Text" w:hAnsi="Google Sans Text" w:cs="Google Sans Text"/>
          <w:i/>
          <w:color w:val="1B1C1D"/>
        </w:rPr>
        <w:t>cache misses</w:t>
      </w:r>
      <w:r>
        <w:rPr>
          <w:rFonts w:ascii="Google Sans Text" w:eastAsia="Google Sans Text" w:hAnsi="Google Sans Text" w:cs="Google Sans Text"/>
          <w:color w:val="1B1C1D"/>
        </w:rPr>
        <w:t>) au début de son exécution, car il devra aller chercher ses données dans la mémoire principale, beaucoup plus lente.</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De plus, le</w:t>
      </w:r>
      <w:r>
        <w:rPr>
          <w:color w:val="000000"/>
        </w:rPr>
        <w:br/>
      </w:r>
      <w:r>
        <w:rPr>
          <w:rFonts w:ascii="Google Sans Text" w:eastAsia="Google Sans Text" w:hAnsi="Google Sans Text" w:cs="Google Sans Text"/>
          <w:b/>
          <w:color w:val="1B1C1D"/>
        </w:rPr>
        <w:t>TLB</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Translation Lookaside Buffer</w:t>
      </w:r>
      <w:r>
        <w:rPr>
          <w:rFonts w:ascii="Google Sans Text" w:eastAsia="Google Sans Text" w:hAnsi="Google Sans Text" w:cs="Google Sans Text"/>
          <w:color w:val="1B1C1D"/>
        </w:rPr>
        <w:t>), un cache spécialisé qui accélère la traduction des adresses virtuelles en adresses physiques, est souvent invalidé lors d'un changement d'espace d'adressage, ce qui ralentit considérablement chaque accès mémoire initial.</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Cet impact invisible sur la hiérarchie mémoire est une contrainte fondamentale qui influence la conception des ordonnanceurs, qui cherchent à minimiser la fréquence des commutations de contexte.</w:t>
      </w:r>
    </w:p>
    <w:p w14:paraId="4C27825C"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2C0E0C9" w14:textId="77777777" w:rsidR="00D63B58" w:rsidRDefault="00D63B58" w:rsidP="00D63B5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Vers le Parallélisme – Les Threads</w:t>
      </w:r>
    </w:p>
    <w:p w14:paraId="5C7C3EEF"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25872E58"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modèle de processus, avec son isolation mémoire stricte, est excellent pour la robustesse et la sécurité. Cependant, il présente des limitations en termes d'efficacité pour les applications qui nécessitent un haut degré de parallélisme interne. La création d'un processus et la communication entre processus sont des opérations coûteuses. Pour répondre à ce besoin, le concept de </w:t>
      </w:r>
      <w:r>
        <w:rPr>
          <w:rFonts w:ascii="Google Sans Text" w:eastAsia="Google Sans Text" w:hAnsi="Google Sans Text" w:cs="Google Sans Text"/>
          <w:b/>
          <w:color w:val="1B1C1D"/>
        </w:rPr>
        <w:t>thread</w:t>
      </w:r>
      <w:r>
        <w:rPr>
          <w:rFonts w:ascii="Google Sans Text" w:eastAsia="Google Sans Text" w:hAnsi="Google Sans Text" w:cs="Google Sans Text"/>
          <w:color w:val="1B1C1D"/>
        </w:rPr>
        <w:t xml:space="preserve"> (ou fil d'exécution) a été introduit, marquant un changement de paradigme majeur dans la conception des systèmes d'exploitation.</w:t>
      </w:r>
    </w:p>
    <w:p w14:paraId="4E099F70"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3671BD"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Processus "Léger" : Définition et Motivation</w:t>
      </w:r>
    </w:p>
    <w:p w14:paraId="5DB648A2"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350D5B0D"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thread est l'unité d'exécution de base à laquelle le système d'exploitation alloue du temps processeur.</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Alors qu'un processus traditionnel est dit "monothread" (un seul fil d'exécution), les applications modernes sont souvent "multithreadées", c'est-à-dire qu'un seul processus peut contenir plusieurs threads s'exécutant simultanément ou en pseudo-parallèle.</w:t>
      </w:r>
      <w:r>
        <w:rPr>
          <w:rFonts w:ascii="Google Sans Text" w:eastAsia="Google Sans Text" w:hAnsi="Google Sans Text" w:cs="Google Sans Text"/>
          <w:color w:val="575B5F"/>
          <w:sz w:val="24"/>
          <w:szCs w:val="24"/>
          <w:vertAlign w:val="superscript"/>
        </w:rPr>
        <w:t>58</w:t>
      </w:r>
    </w:p>
    <w:p w14:paraId="5C6AC049"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threads sont souvent qualifiés de </w:t>
      </w:r>
      <w:r>
        <w:rPr>
          <w:rFonts w:ascii="Google Sans Text" w:eastAsia="Google Sans Text" w:hAnsi="Google Sans Text" w:cs="Google Sans Text"/>
          <w:b/>
          <w:color w:val="1B1C1D"/>
        </w:rPr>
        <w:t>processus légers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lightweight processes</w:t>
      </w:r>
      <w:r>
        <w:rPr>
          <w:rFonts w:ascii="Google Sans Text" w:eastAsia="Google Sans Text" w:hAnsi="Google Sans Text" w:cs="Google Sans Text"/>
          <w:color w:val="1B1C1D"/>
        </w:rPr>
        <w:t>) car leur création, leur terminaison et la commutation de contexte entre eux sont beaucoup plus rapides que pour les processus "lourds" traditionnels.</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Cette efficacité découle de leur principale caractéristique : le partage des ressources.</w:t>
      </w:r>
    </w:p>
    <w:p w14:paraId="065FA410"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25B0BD"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Processus vs. Threads : Isolation contre Partage</w:t>
      </w:r>
    </w:p>
    <w:p w14:paraId="26F9FB9C"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5F3644F2"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différence fondamentale entre un processus et un thread réside dans la gestion des ressources, en particulier la mémoire.</w:t>
      </w:r>
      <w:r>
        <w:rPr>
          <w:rFonts w:ascii="Google Sans Text" w:eastAsia="Google Sans Text" w:hAnsi="Google Sans Text" w:cs="Google Sans Text"/>
          <w:color w:val="575B5F"/>
          <w:sz w:val="24"/>
          <w:szCs w:val="24"/>
          <w:vertAlign w:val="superscript"/>
        </w:rPr>
        <w:t>38</w:t>
      </w:r>
    </w:p>
    <w:p w14:paraId="3FFFD75F" w14:textId="77777777" w:rsidR="00D63B58" w:rsidRDefault="00D63B58" w:rsidP="00D63B58">
      <w:pPr>
        <w:numPr>
          <w:ilvl w:val="0"/>
          <w:numId w:val="1894"/>
        </w:numPr>
        <w:pBdr>
          <w:top w:val="nil"/>
          <w:left w:val="nil"/>
          <w:bottom w:val="nil"/>
          <w:right w:val="nil"/>
          <w:between w:val="nil"/>
        </w:pBdr>
        <w:spacing w:line="275" w:lineRule="auto"/>
      </w:pPr>
      <w:r>
        <w:rPr>
          <w:rFonts w:ascii="Google Sans Text" w:eastAsia="Google Sans Text" w:hAnsi="Google Sans Text" w:cs="Google Sans Text"/>
          <w:b/>
          <w:color w:val="1B1C1D"/>
        </w:rPr>
        <w:t>Processus</w:t>
      </w:r>
      <w:r>
        <w:rPr>
          <w:rFonts w:ascii="Google Sans Text" w:eastAsia="Google Sans Text" w:hAnsi="Google Sans Text" w:cs="Google Sans Text"/>
          <w:color w:val="1B1C1D"/>
        </w:rPr>
        <w:t xml:space="preserve"> : Chaque processus possède son propre espace d'adressage virtuel, complètement isolé des autres processus. Le noyau garantit cette isolation. La communication entre processus (IPC) est complexe et relativement lente, car elle doit transiter par le noyau pour traverser les frontières d'adressage.</w:t>
      </w:r>
      <w:r>
        <w:rPr>
          <w:rFonts w:ascii="Google Sans Text" w:eastAsia="Google Sans Text" w:hAnsi="Google Sans Text" w:cs="Google Sans Text"/>
          <w:color w:val="575B5F"/>
          <w:sz w:val="24"/>
          <w:szCs w:val="24"/>
          <w:vertAlign w:val="superscript"/>
        </w:rPr>
        <w:t>38</w:t>
      </w:r>
    </w:p>
    <w:p w14:paraId="54F64116" w14:textId="77777777" w:rsidR="00D63B58" w:rsidRDefault="00D63B58" w:rsidP="00D63B58">
      <w:pPr>
        <w:numPr>
          <w:ilvl w:val="0"/>
          <w:numId w:val="1894"/>
        </w:numPr>
        <w:pBdr>
          <w:top w:val="nil"/>
          <w:left w:val="nil"/>
          <w:bottom w:val="nil"/>
          <w:right w:val="nil"/>
          <w:between w:val="nil"/>
        </w:pBdr>
        <w:spacing w:after="120" w:line="275" w:lineRule="auto"/>
      </w:pPr>
      <w:r>
        <w:rPr>
          <w:rFonts w:ascii="Google Sans Text" w:eastAsia="Google Sans Text" w:hAnsi="Google Sans Text" w:cs="Google Sans Text"/>
          <w:b/>
          <w:color w:val="1B1C1D"/>
        </w:rPr>
        <w:t>Threads</w:t>
      </w:r>
      <w:r>
        <w:rPr>
          <w:rFonts w:ascii="Google Sans Text" w:eastAsia="Google Sans Text" w:hAnsi="Google Sans Text" w:cs="Google Sans Text"/>
          <w:color w:val="1B1C1D"/>
        </w:rPr>
        <w:t xml:space="preserve"> : Tous les threads au sein d'un même processus </w:t>
      </w:r>
      <w:r>
        <w:rPr>
          <w:rFonts w:ascii="Google Sans Text" w:eastAsia="Google Sans Text" w:hAnsi="Google Sans Text" w:cs="Google Sans Text"/>
          <w:b/>
          <w:color w:val="1B1C1D"/>
        </w:rPr>
        <w:t>partagent</w:t>
      </w:r>
      <w:r>
        <w:rPr>
          <w:rFonts w:ascii="Google Sans Text" w:eastAsia="Google Sans Text" w:hAnsi="Google Sans Text" w:cs="Google Sans Text"/>
          <w:color w:val="1B1C1D"/>
        </w:rPr>
        <w:t xml:space="preserve"> le même espace d'adressage (les segments de code, de données et le tas) ainsi que d'autres ressources comme les descripteurs de fichiers ouverts.</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Cependant, pour permettre une exécution indépendante, chaque thread possède son propre</w:t>
      </w:r>
      <w:r>
        <w:rPr>
          <w:color w:val="000000"/>
        </w:rPr>
        <w:br/>
      </w:r>
      <w:r>
        <w:rPr>
          <w:rFonts w:ascii="Google Sans Text" w:eastAsia="Google Sans Text" w:hAnsi="Google Sans Text" w:cs="Google Sans Text"/>
          <w:b/>
          <w:color w:val="1B1C1D"/>
        </w:rPr>
        <w:t>contexte d'exécution</w:t>
      </w:r>
      <w:r>
        <w:rPr>
          <w:rFonts w:ascii="Google Sans Text" w:eastAsia="Google Sans Text" w:hAnsi="Google Sans Text" w:cs="Google Sans Text"/>
          <w:color w:val="1B1C1D"/>
        </w:rPr>
        <w:t>, qui inclut un compteur de programme, un jeu de registres et une pile d'exécution unique.</w:t>
      </w:r>
      <w:r>
        <w:rPr>
          <w:rFonts w:ascii="Google Sans Text" w:eastAsia="Google Sans Text" w:hAnsi="Google Sans Text" w:cs="Google Sans Text"/>
          <w:color w:val="575B5F"/>
          <w:sz w:val="24"/>
          <w:szCs w:val="24"/>
          <w:vertAlign w:val="superscript"/>
        </w:rPr>
        <w:t>58</w:t>
      </w:r>
    </w:p>
    <w:p w14:paraId="062BC036"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modèle de partage a des implications profondes. La communication entre threads est triviale et rapide : ils peuvent échanger des données simplement en lisant et en écrivant dans des variables partagées. En contrepartie, ce partage introduit des risques de </w:t>
      </w:r>
      <w:r>
        <w:rPr>
          <w:rFonts w:ascii="Google Sans Text" w:eastAsia="Google Sans Text" w:hAnsi="Google Sans Text" w:cs="Google Sans Text"/>
          <w:b/>
          <w:color w:val="1B1C1D"/>
        </w:rPr>
        <w:t>conditions de concurrence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race conditions</w:t>
      </w:r>
      <w:r>
        <w:rPr>
          <w:rFonts w:ascii="Google Sans Text" w:eastAsia="Google Sans Text" w:hAnsi="Google Sans Text" w:cs="Google Sans Text"/>
          <w:color w:val="1B1C1D"/>
        </w:rPr>
        <w:t xml:space="preserve">), où le résultat d'une opération dépend de l'ordonnancement imprévisible de plusieurs threads. Cela rend nécessaire l'utilisation de mécanismes de </w:t>
      </w:r>
      <w:r>
        <w:rPr>
          <w:rFonts w:ascii="Google Sans Text" w:eastAsia="Google Sans Text" w:hAnsi="Google Sans Text" w:cs="Google Sans Text"/>
          <w:b/>
          <w:color w:val="1B1C1D"/>
        </w:rPr>
        <w:t>synchronisation</w:t>
      </w:r>
      <w:r>
        <w:rPr>
          <w:rFonts w:ascii="Google Sans Text" w:eastAsia="Google Sans Text" w:hAnsi="Google Sans Text" w:cs="Google Sans Text"/>
          <w:color w:val="1B1C1D"/>
        </w:rPr>
        <w:t xml:space="preserve"> (tels que les mutex, les sémaphores ou les verrous) pour protéger l'accès aux données partagées et garantir la cohérence.</w:t>
      </w:r>
      <w:r>
        <w:rPr>
          <w:rFonts w:ascii="Google Sans Text" w:eastAsia="Google Sans Text" w:hAnsi="Google Sans Text" w:cs="Google Sans Text"/>
          <w:color w:val="575B5F"/>
          <w:sz w:val="24"/>
          <w:szCs w:val="24"/>
          <w:vertAlign w:val="superscript"/>
        </w:rPr>
        <w:t>38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63B58" w14:paraId="1A949FC1"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99B93"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524CF0"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Processus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E7AAA"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Thread</w:t>
            </w:r>
          </w:p>
        </w:tc>
      </w:tr>
      <w:tr w:rsidR="00D63B58" w14:paraId="74EE70D3"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C17A57"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Poids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7F4387"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Lourd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4E8FC6"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Léger</w:t>
            </w:r>
          </w:p>
        </w:tc>
      </w:tr>
      <w:tr w:rsidR="00D63B58" w14:paraId="3E25DD5D"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6B3CF2"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Mémoire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DF823"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Espace d'adressage isolé et protégé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54A07"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Espace d'adressage partagé avec les autres threads du même processus</w:t>
            </w:r>
          </w:p>
        </w:tc>
      </w:tr>
      <w:tr w:rsidR="00D63B58" w14:paraId="3DF7E406"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A0510"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de création/terminaison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910D35"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46E49"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r w:rsidR="00D63B58" w14:paraId="15DA21A8"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F39D9B"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de commutation de contexte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244EF"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(changement d'espace d'adressage, flush TLB)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B67CF"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(pas de changement d'espace d'adressage)</w:t>
            </w:r>
          </w:p>
        </w:tc>
      </w:tr>
      <w:tr w:rsidR="00D63B58" w14:paraId="0CF512B8"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49D902"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Communication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171DA8"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Complexe et lente (IPC via le noyau)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D9A0A7"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et rapide (via la mémoire partagée)</w:t>
            </w:r>
          </w:p>
        </w:tc>
      </w:tr>
      <w:tr w:rsidR="00D63B58" w14:paraId="137A7593"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BCD79"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Robustesse à la défaillance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66705F"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(un processus qui plante n'affecte pas les autres)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F1EF6A"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(un thread qui plante peut faire planter tout le processus)</w:t>
            </w:r>
          </w:p>
        </w:tc>
      </w:tr>
    </w:tbl>
    <w:p w14:paraId="5BFD477E" w14:textId="77777777" w:rsidR="00D63B58" w:rsidRDefault="00D63B58" w:rsidP="00D63B58">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1EAC845E"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Threads au Niveau Utilisateur vs. Threads au Niveau Noyau</w:t>
      </w:r>
    </w:p>
    <w:p w14:paraId="5B5ECA96"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5E8EBE6C"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deux principales manières d'implémenter les threads, avec des compromis distincts en termes de performance et de fonctionnalité.</w:t>
      </w:r>
    </w:p>
    <w:p w14:paraId="252C1E96" w14:textId="77777777" w:rsidR="00D63B58" w:rsidRDefault="00D63B58" w:rsidP="00D63B58">
      <w:pPr>
        <w:numPr>
          <w:ilvl w:val="0"/>
          <w:numId w:val="1895"/>
        </w:numPr>
        <w:pBdr>
          <w:top w:val="nil"/>
          <w:left w:val="nil"/>
          <w:bottom w:val="nil"/>
          <w:right w:val="nil"/>
          <w:between w:val="nil"/>
        </w:pBdr>
        <w:spacing w:line="275" w:lineRule="auto"/>
      </w:pPr>
      <w:r>
        <w:rPr>
          <w:rFonts w:ascii="Google Sans Text" w:eastAsia="Google Sans Text" w:hAnsi="Google Sans Text" w:cs="Google Sans Text"/>
          <w:b/>
          <w:color w:val="1B1C1D"/>
        </w:rPr>
        <w:t>Threads au Niveau Utilisateur (User-Level Threads)</w:t>
      </w:r>
      <w:r>
        <w:rPr>
          <w:rFonts w:ascii="Google Sans Text" w:eastAsia="Google Sans Text" w:hAnsi="Google Sans Text" w:cs="Google Sans Text"/>
          <w:color w:val="1B1C1D"/>
        </w:rPr>
        <w:t xml:space="preserve"> : Ces threads sont entièrement gérés par une bibliothèque logicielle dans l'espace utilisateur (une </w:t>
      </w:r>
      <w:r>
        <w:rPr>
          <w:rFonts w:ascii="Google Sans Text" w:eastAsia="Google Sans Text" w:hAnsi="Google Sans Text" w:cs="Google Sans Text"/>
          <w:i/>
          <w:color w:val="1B1C1D"/>
        </w:rPr>
        <w:t>thread library</w:t>
      </w:r>
      <w:r>
        <w:rPr>
          <w:rFonts w:ascii="Google Sans Text" w:eastAsia="Google Sans Text" w:hAnsi="Google Sans Text" w:cs="Google Sans Text"/>
          <w:color w:val="1B1C1D"/>
        </w:rPr>
        <w:t>), sans aucune intervention ou connaissance du noyau.</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Pour le noyau, le processus entier apparaît comme une seule entité monothread.</w:t>
      </w:r>
    </w:p>
    <w:p w14:paraId="289E22CE" w14:textId="77777777" w:rsidR="00D63B58" w:rsidRDefault="00D63B58" w:rsidP="00D63B58">
      <w:pPr>
        <w:numPr>
          <w:ilvl w:val="1"/>
          <w:numId w:val="1896"/>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La création, la destruction et la commutation entre threads utilisateur sont extrêmement rapides, car elles se font par de simples appels de fonction au sein du processus, sans nécessiter de coûteux appels système.</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Cette approche est également très portable, car elle ne dépend pas de fonctionnalités spécifiques du noyau.</w:t>
      </w:r>
    </w:p>
    <w:p w14:paraId="55AA0928" w14:textId="77777777" w:rsidR="00D63B58" w:rsidRDefault="00D63B58" w:rsidP="00D63B58">
      <w:pPr>
        <w:numPr>
          <w:ilvl w:val="1"/>
          <w:numId w:val="1896"/>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Le modèle présente deux défauts majeurs. Premièrement, si un thread utilisateur effectue un appel système bloquant (par exemple, une lecture sur le disque), le noyau bloque le processus entier, y compris tous les autres threads qui auraient pu continuer à s'exécuter.</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Deuxièmement, il est impossible de tirer parti des architectures multi-cœurs, car le noyau n'a connaissance que d'un seul thread d'exécution et ne peut donc pas répartir les threads du processus sur plusieurs processeurs.</w:t>
      </w:r>
      <w:r>
        <w:rPr>
          <w:rFonts w:ascii="Google Sans Text" w:eastAsia="Google Sans Text" w:hAnsi="Google Sans Text" w:cs="Google Sans Text"/>
          <w:color w:val="575B5F"/>
          <w:sz w:val="24"/>
          <w:szCs w:val="24"/>
          <w:vertAlign w:val="superscript"/>
        </w:rPr>
        <w:t>63</w:t>
      </w:r>
    </w:p>
    <w:p w14:paraId="772E38F1" w14:textId="77777777" w:rsidR="00D63B58" w:rsidRDefault="00D63B58" w:rsidP="00D63B58">
      <w:pPr>
        <w:numPr>
          <w:ilvl w:val="0"/>
          <w:numId w:val="1895"/>
        </w:numPr>
        <w:pBdr>
          <w:top w:val="nil"/>
          <w:left w:val="nil"/>
          <w:bottom w:val="nil"/>
          <w:right w:val="nil"/>
          <w:between w:val="nil"/>
        </w:pBdr>
        <w:spacing w:line="275" w:lineRule="auto"/>
      </w:pPr>
      <w:r>
        <w:rPr>
          <w:rFonts w:ascii="Google Sans Text" w:eastAsia="Google Sans Text" w:hAnsi="Google Sans Text" w:cs="Google Sans Text"/>
          <w:b/>
          <w:color w:val="1B1C1D"/>
        </w:rPr>
        <w:t>Threads au Niveau Noyau (Kernel-Level Threads)</w:t>
      </w:r>
      <w:r>
        <w:rPr>
          <w:rFonts w:ascii="Google Sans Text" w:eastAsia="Google Sans Text" w:hAnsi="Google Sans Text" w:cs="Google Sans Text"/>
          <w:color w:val="1B1C1D"/>
        </w:rPr>
        <w:t xml:space="preserve"> : Dans ce modèle, les threads sont gérés directement par le système d'exploitation.</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Le noyau a connaissance de chaque thread, maintient un TCB (</w:t>
      </w:r>
      <w:r>
        <w:rPr>
          <w:color w:val="000000"/>
        </w:rPr>
        <w:br/>
      </w:r>
      <w:r>
        <w:rPr>
          <w:rFonts w:ascii="Google Sans Text" w:eastAsia="Google Sans Text" w:hAnsi="Google Sans Text" w:cs="Google Sans Text"/>
          <w:i/>
          <w:color w:val="1B1C1D"/>
        </w:rPr>
        <w:t>Thread Control Block</w:t>
      </w:r>
      <w:r>
        <w:rPr>
          <w:rFonts w:ascii="Google Sans Text" w:eastAsia="Google Sans Text" w:hAnsi="Google Sans Text" w:cs="Google Sans Text"/>
          <w:color w:val="1B1C1D"/>
        </w:rPr>
        <w:t>) pour chacun et les ordonnance de manière indépendante.</w:t>
      </w:r>
    </w:p>
    <w:p w14:paraId="434B6797" w14:textId="77777777" w:rsidR="00D63B58" w:rsidRDefault="00D63B58" w:rsidP="00D63B58">
      <w:pPr>
        <w:numPr>
          <w:ilvl w:val="1"/>
          <w:numId w:val="1897"/>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Ce modèle résout les problèmes des threads utilisateur. Si un thread se bloque, le noyau peut simplement ordonnancer un autre thread du même processus.</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Surtout, il permet un</w:t>
      </w:r>
      <w:r>
        <w:rPr>
          <w:color w:val="000000"/>
        </w:rPr>
        <w:br/>
      </w:r>
      <w:r>
        <w:rPr>
          <w:rFonts w:ascii="Google Sans Text" w:eastAsia="Google Sans Text" w:hAnsi="Google Sans Text" w:cs="Google Sans Text"/>
          <w:b/>
          <w:color w:val="1B1C1D"/>
        </w:rPr>
        <w:t>vrai parallélisme</w:t>
      </w:r>
      <w:r>
        <w:rPr>
          <w:rFonts w:ascii="Google Sans Text" w:eastAsia="Google Sans Text" w:hAnsi="Google Sans Text" w:cs="Google Sans Text"/>
          <w:color w:val="1B1C1D"/>
        </w:rPr>
        <w:t xml:space="preserve"> : le noyau peut exécuter plusieurs threads d'un même processus simultanément sur différents cœurs de processeur.</w:t>
      </w:r>
      <w:r>
        <w:rPr>
          <w:rFonts w:ascii="Google Sans Text" w:eastAsia="Google Sans Text" w:hAnsi="Google Sans Text" w:cs="Google Sans Text"/>
          <w:color w:val="575B5F"/>
          <w:sz w:val="24"/>
          <w:szCs w:val="24"/>
          <w:vertAlign w:val="superscript"/>
        </w:rPr>
        <w:t>63</w:t>
      </w:r>
    </w:p>
    <w:p w14:paraId="3ED1F761" w14:textId="77777777" w:rsidR="00D63B58" w:rsidRDefault="00D63B58" w:rsidP="00D63B58">
      <w:pPr>
        <w:numPr>
          <w:ilvl w:val="1"/>
          <w:numId w:val="1897"/>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La gestion des threads noyau est plus lente. Chaque opération (création, synchronisation) requiert un appel système et une transition en mode noyau, ce qui induit une surcharge plus importante que pour les threads utilisateur.</w:t>
      </w:r>
      <w:r>
        <w:rPr>
          <w:rFonts w:ascii="Google Sans Text" w:eastAsia="Google Sans Text" w:hAnsi="Google Sans Text" w:cs="Google Sans Text"/>
          <w:color w:val="575B5F"/>
          <w:sz w:val="24"/>
          <w:szCs w:val="24"/>
          <w:vertAlign w:val="superscript"/>
        </w:rPr>
        <w:t>62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63B58" w14:paraId="38A1FE1A"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C10D1"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EDEDD5"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Threads Utilisateur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C9B7EE"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Threads Noyau</w:t>
            </w:r>
          </w:p>
        </w:tc>
      </w:tr>
      <w:tr w:rsidR="00D63B58" w14:paraId="686041A8"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9E00B7"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E3B14"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Bibliothèque en espace utilisateur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7D5CDC"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Noyau du système d'exploitation</w:t>
            </w:r>
          </w:p>
        </w:tc>
      </w:tr>
      <w:tr w:rsidR="00D63B58" w14:paraId="4A4BEF16"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3ACC9"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 (Création/Commutation)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C8844C"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rapide (appel de fonction)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8812F4"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lente (appel système)</w:t>
            </w:r>
          </w:p>
        </w:tc>
      </w:tr>
      <w:tr w:rsidR="00D63B58" w14:paraId="4F57D18C"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FEDAA"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des appels bloquants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D8853"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Bloque tout le processus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938B66"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Ne bloque que le thread concerné</w:t>
            </w:r>
          </w:p>
        </w:tc>
      </w:tr>
      <w:tr w:rsidR="00D63B58" w14:paraId="4B0BBC48"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0ECDAF"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Parallélisme multi-cœur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5AD03"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Impossible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AF813"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Possible et efficace</w:t>
            </w:r>
          </w:p>
        </w:tc>
      </w:tr>
      <w:tr w:rsidR="00D63B58" w14:paraId="2B04E79A"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2E5A8"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Portabilité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712D28"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(indépendant de l'OS)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E2A2E"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(dépendant de l'OS)</w:t>
            </w:r>
          </w:p>
        </w:tc>
      </w:tr>
    </w:tbl>
    <w:p w14:paraId="7635BDF5" w14:textId="77777777" w:rsidR="00D63B58" w:rsidRDefault="00D63B58" w:rsidP="00D63B58">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6C556FE"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Modèles de Mappage des Threads</w:t>
      </w:r>
    </w:p>
    <w:p w14:paraId="5BA712D5"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338A56F0"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relation entre les threads utilisateur et les threads noyau est définie par un modèle de mappage.</w:t>
      </w:r>
    </w:p>
    <w:p w14:paraId="5D35FBB2" w14:textId="77777777" w:rsidR="00D63B58" w:rsidRDefault="00D63B58" w:rsidP="00D63B58">
      <w:pPr>
        <w:numPr>
          <w:ilvl w:val="0"/>
          <w:numId w:val="1898"/>
        </w:numPr>
        <w:pBdr>
          <w:top w:val="nil"/>
          <w:left w:val="nil"/>
          <w:bottom w:val="nil"/>
          <w:right w:val="nil"/>
          <w:between w:val="nil"/>
        </w:pBdr>
        <w:spacing w:line="275" w:lineRule="auto"/>
      </w:pPr>
      <w:r>
        <w:rPr>
          <w:rFonts w:ascii="Google Sans Text" w:eastAsia="Google Sans Text" w:hAnsi="Google Sans Text" w:cs="Google Sans Text"/>
          <w:b/>
          <w:color w:val="1B1C1D"/>
        </w:rPr>
        <w:t>Modèle Many-to-One</w:t>
      </w:r>
      <w:r>
        <w:rPr>
          <w:rFonts w:ascii="Google Sans Text" w:eastAsia="Google Sans Text" w:hAnsi="Google Sans Text" w:cs="Google Sans Text"/>
          <w:color w:val="1B1C1D"/>
        </w:rPr>
        <w:t xml:space="preserve"> : Plusieurs threads utilisateur sont mappés sur un unique thread noyau.</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C'est le modèle correspondant à l'implémentation pure des threads utilisateur. Il est efficace en termes de gestion mais souffre des problèmes de blocage et de l'incapacité à exploiter le multi-cœur.</w:t>
      </w:r>
      <w:r>
        <w:rPr>
          <w:rFonts w:ascii="Google Sans Text" w:eastAsia="Google Sans Text" w:hAnsi="Google Sans Text" w:cs="Google Sans Text"/>
          <w:color w:val="575B5F"/>
          <w:sz w:val="24"/>
          <w:szCs w:val="24"/>
          <w:vertAlign w:val="superscript"/>
        </w:rPr>
        <w:t>68</w:t>
      </w:r>
    </w:p>
    <w:p w14:paraId="7B05B294" w14:textId="77777777" w:rsidR="00D63B58" w:rsidRDefault="00D63B58" w:rsidP="00D63B58">
      <w:pPr>
        <w:numPr>
          <w:ilvl w:val="0"/>
          <w:numId w:val="1898"/>
        </w:numPr>
        <w:pBdr>
          <w:top w:val="nil"/>
          <w:left w:val="nil"/>
          <w:bottom w:val="nil"/>
          <w:right w:val="nil"/>
          <w:between w:val="nil"/>
        </w:pBdr>
        <w:spacing w:line="275" w:lineRule="auto"/>
      </w:pPr>
      <w:r>
        <w:rPr>
          <w:rFonts w:ascii="Google Sans Text" w:eastAsia="Google Sans Text" w:hAnsi="Google Sans Text" w:cs="Google Sans Text"/>
          <w:b/>
          <w:color w:val="1B1C1D"/>
        </w:rPr>
        <w:t>Modèle One-to-One</w:t>
      </w:r>
      <w:r>
        <w:rPr>
          <w:rFonts w:ascii="Google Sans Text" w:eastAsia="Google Sans Text" w:hAnsi="Google Sans Text" w:cs="Google Sans Text"/>
          <w:color w:val="1B1C1D"/>
        </w:rPr>
        <w:t xml:space="preserve"> : Chaque thread utilisateur est associé à un thread noyau dédié.</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C'est le modèle le plus courant dans les systèmes d'exploitation modernes comme Linux et Windows.</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Il offre un parallélisme maximal et une gestion robuste des appels bloquants, au prix d'une surcharge potentielle si un très grand nombre de threads est créé, car chaque thread utilisateur consomme des ressources noyau.</w:t>
      </w:r>
      <w:r>
        <w:rPr>
          <w:rFonts w:ascii="Google Sans Text" w:eastAsia="Google Sans Text" w:hAnsi="Google Sans Text" w:cs="Google Sans Text"/>
          <w:color w:val="575B5F"/>
          <w:sz w:val="24"/>
          <w:szCs w:val="24"/>
          <w:vertAlign w:val="superscript"/>
        </w:rPr>
        <w:t>68</w:t>
      </w:r>
    </w:p>
    <w:p w14:paraId="24A0CC95" w14:textId="77777777" w:rsidR="00D63B58" w:rsidRDefault="00D63B58" w:rsidP="00D63B58">
      <w:pPr>
        <w:numPr>
          <w:ilvl w:val="0"/>
          <w:numId w:val="1898"/>
        </w:numPr>
        <w:pBdr>
          <w:top w:val="nil"/>
          <w:left w:val="nil"/>
          <w:bottom w:val="nil"/>
          <w:right w:val="nil"/>
          <w:between w:val="nil"/>
        </w:pBdr>
        <w:spacing w:after="120" w:line="275" w:lineRule="auto"/>
      </w:pPr>
      <w:r>
        <w:rPr>
          <w:rFonts w:ascii="Google Sans Text" w:eastAsia="Google Sans Text" w:hAnsi="Google Sans Text" w:cs="Google Sans Text"/>
          <w:b/>
          <w:color w:val="1B1C1D"/>
        </w:rPr>
        <w:t>Modèle Many-to-Many</w:t>
      </w:r>
      <w:r>
        <w:rPr>
          <w:rFonts w:ascii="Google Sans Text" w:eastAsia="Google Sans Text" w:hAnsi="Google Sans Text" w:cs="Google Sans Text"/>
          <w:color w:val="1B1C1D"/>
        </w:rPr>
        <w:t xml:space="preserve"> : Ce modèle, aussi appelé modèle à deux niveaux, multiplexe un grand nombre de threads utilisateur sur un plus petit nombre de threads noyau.</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Il tente de combiner les avantages des deux autres approches : la flexibilité de créer de nombreux threads légers en espace utilisateur, tout en permettant au noyau de paralléliser l'exécution sur plusieurs cœurs. Ce modèle est cependant nettement plus complexe à implémenter et à gérer.</w:t>
      </w:r>
      <w:r>
        <w:rPr>
          <w:rFonts w:ascii="Google Sans Text" w:eastAsia="Google Sans Text" w:hAnsi="Google Sans Text" w:cs="Google Sans Text"/>
          <w:color w:val="575B5F"/>
          <w:sz w:val="24"/>
          <w:szCs w:val="24"/>
          <w:vertAlign w:val="superscript"/>
        </w:rPr>
        <w:t>70</w:t>
      </w:r>
    </w:p>
    <w:p w14:paraId="47D52A7F"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L'introduction des threads a représenté une évolution fondamentale, dissociant le concept de "processus" en deux entités distinctes : le processus en tant que conteneur de ressources et le thread en tant qu'unité d'exécution. Cette séparation a permis un parallélisme à grain fin, essentiel pour exploiter efficacement l'avènement des processeurs multi-cœurs, une tâche pour laquelle le modèle de processus traditionnel et les threads purement utilisateur étaient mal adaptés.</w:t>
      </w:r>
    </w:p>
    <w:p w14:paraId="57CC3715"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069FE83" w14:textId="77777777" w:rsidR="00D63B58" w:rsidRDefault="00D63B58" w:rsidP="00D63B5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L'Arbitrage du Temps – L'Ordonnancement du Processeur</w:t>
      </w:r>
    </w:p>
    <w:p w14:paraId="0D55D849"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31572331"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 système multiprogrammé, plusieurs processus peuvent se trouver simultanément à l'état "Prêt", en compétition pour l'accès à la ressource la plus critique : le processeur. Le module du noyau responsable de décider quel processus exécuter et pour combien de temps est l'</w:t>
      </w:r>
      <w:r>
        <w:rPr>
          <w:rFonts w:ascii="Google Sans Text" w:eastAsia="Google Sans Text" w:hAnsi="Google Sans Text" w:cs="Google Sans Text"/>
          <w:b/>
          <w:color w:val="1B1C1D"/>
        </w:rPr>
        <w:t>ordonnanceur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scheduler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L'ordonnancement est une fonction centrale qui a un impact direct sur la performance et la réactivité perçue du système.</w:t>
      </w:r>
    </w:p>
    <w:p w14:paraId="76EDCAE4"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B8D8098"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Objectifs et Critères de l'Ordonnancement</w:t>
      </w:r>
    </w:p>
    <w:p w14:paraId="1E8B1320"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5869662D"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d'un ordonnanceur est un exercice de compromis, car il doit tenter de satisfaire plusieurs objectifs souvent contradictoires.</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Les principaux critères de performance sont :</w:t>
      </w:r>
    </w:p>
    <w:p w14:paraId="5E81A4FC" w14:textId="77777777" w:rsidR="00D63B58" w:rsidRDefault="00D63B58" w:rsidP="00D63B58">
      <w:pPr>
        <w:numPr>
          <w:ilvl w:val="0"/>
          <w:numId w:val="1899"/>
        </w:numPr>
        <w:pBdr>
          <w:top w:val="nil"/>
          <w:left w:val="nil"/>
          <w:bottom w:val="nil"/>
          <w:right w:val="nil"/>
          <w:between w:val="nil"/>
        </w:pBdr>
        <w:spacing w:line="275" w:lineRule="auto"/>
      </w:pPr>
      <w:r>
        <w:rPr>
          <w:rFonts w:ascii="Google Sans Text" w:eastAsia="Google Sans Text" w:hAnsi="Google Sans Text" w:cs="Google Sans Text"/>
          <w:b/>
          <w:color w:val="1B1C1D"/>
        </w:rPr>
        <w:t>Utilisation du CPU</w:t>
      </w:r>
      <w:r>
        <w:rPr>
          <w:rFonts w:ascii="Google Sans Text" w:eastAsia="Google Sans Text" w:hAnsi="Google Sans Text" w:cs="Google Sans Text"/>
          <w:color w:val="1B1C1D"/>
        </w:rPr>
        <w:t xml:space="preserve"> : Maintenir le processeur aussi occupé que possible.</w:t>
      </w:r>
    </w:p>
    <w:p w14:paraId="2EA3532E" w14:textId="77777777" w:rsidR="00D63B58" w:rsidRDefault="00D63B58" w:rsidP="00D63B58">
      <w:pPr>
        <w:numPr>
          <w:ilvl w:val="0"/>
          <w:numId w:val="1899"/>
        </w:numPr>
        <w:pBdr>
          <w:top w:val="nil"/>
          <w:left w:val="nil"/>
          <w:bottom w:val="nil"/>
          <w:right w:val="nil"/>
          <w:between w:val="nil"/>
        </w:pBdr>
        <w:spacing w:line="275" w:lineRule="auto"/>
      </w:pPr>
      <w:r>
        <w:rPr>
          <w:rFonts w:ascii="Google Sans Text" w:eastAsia="Google Sans Text" w:hAnsi="Google Sans Text" w:cs="Google Sans Text"/>
          <w:b/>
          <w:color w:val="1B1C1D"/>
        </w:rPr>
        <w:t>Débit (Throughput)</w:t>
      </w:r>
      <w:r>
        <w:rPr>
          <w:rFonts w:ascii="Google Sans Text" w:eastAsia="Google Sans Text" w:hAnsi="Google Sans Text" w:cs="Google Sans Text"/>
          <w:color w:val="1B1C1D"/>
        </w:rPr>
        <w:t xml:space="preserve"> : Maximiser le nombre de processus terminés par unité de temps.</w:t>
      </w:r>
    </w:p>
    <w:p w14:paraId="4ABADA4F" w14:textId="77777777" w:rsidR="00D63B58" w:rsidRDefault="00D63B58" w:rsidP="00D63B58">
      <w:pPr>
        <w:numPr>
          <w:ilvl w:val="0"/>
          <w:numId w:val="1899"/>
        </w:numPr>
        <w:pBdr>
          <w:top w:val="nil"/>
          <w:left w:val="nil"/>
          <w:bottom w:val="nil"/>
          <w:right w:val="nil"/>
          <w:between w:val="nil"/>
        </w:pBdr>
        <w:spacing w:line="275" w:lineRule="auto"/>
      </w:pPr>
      <w:r>
        <w:rPr>
          <w:rFonts w:ascii="Google Sans Text" w:eastAsia="Google Sans Text" w:hAnsi="Google Sans Text" w:cs="Google Sans Text"/>
          <w:b/>
          <w:color w:val="1B1C1D"/>
        </w:rPr>
        <w:t>Temps de rotation (Turnaround Time)</w:t>
      </w:r>
      <w:r>
        <w:rPr>
          <w:rFonts w:ascii="Google Sans Text" w:eastAsia="Google Sans Text" w:hAnsi="Google Sans Text" w:cs="Google Sans Text"/>
          <w:color w:val="1B1C1D"/>
        </w:rPr>
        <w:t xml:space="preserve"> : Minimiser le temps total qui s'écoule entre la soumission d'un processus et sa terminaison.</w:t>
      </w:r>
    </w:p>
    <w:p w14:paraId="7D55F74A" w14:textId="77777777" w:rsidR="00D63B58" w:rsidRDefault="00D63B58" w:rsidP="00D63B58">
      <w:pPr>
        <w:numPr>
          <w:ilvl w:val="0"/>
          <w:numId w:val="1899"/>
        </w:numPr>
        <w:pBdr>
          <w:top w:val="nil"/>
          <w:left w:val="nil"/>
          <w:bottom w:val="nil"/>
          <w:right w:val="nil"/>
          <w:between w:val="nil"/>
        </w:pBdr>
        <w:spacing w:line="275" w:lineRule="auto"/>
      </w:pPr>
      <w:r>
        <w:rPr>
          <w:rFonts w:ascii="Google Sans Text" w:eastAsia="Google Sans Text" w:hAnsi="Google Sans Text" w:cs="Google Sans Text"/>
          <w:b/>
          <w:color w:val="1B1C1D"/>
        </w:rPr>
        <w:t>Temps d'attente (Waiting Time)</w:t>
      </w:r>
      <w:r>
        <w:rPr>
          <w:rFonts w:ascii="Google Sans Text" w:eastAsia="Google Sans Text" w:hAnsi="Google Sans Text" w:cs="Google Sans Text"/>
          <w:color w:val="1B1C1D"/>
        </w:rPr>
        <w:t xml:space="preserve"> : Minimiser le temps total qu'un processus passe dans la file d'attente des processus prêts.</w:t>
      </w:r>
    </w:p>
    <w:p w14:paraId="65FCD5FB" w14:textId="77777777" w:rsidR="00D63B58" w:rsidRDefault="00D63B58" w:rsidP="00D63B58">
      <w:pPr>
        <w:numPr>
          <w:ilvl w:val="0"/>
          <w:numId w:val="1899"/>
        </w:numPr>
        <w:pBdr>
          <w:top w:val="nil"/>
          <w:left w:val="nil"/>
          <w:bottom w:val="nil"/>
          <w:right w:val="nil"/>
          <w:between w:val="nil"/>
        </w:pBdr>
        <w:spacing w:line="275" w:lineRule="auto"/>
      </w:pPr>
      <w:r>
        <w:rPr>
          <w:rFonts w:ascii="Google Sans Text" w:eastAsia="Google Sans Text" w:hAnsi="Google Sans Text" w:cs="Google Sans Text"/>
          <w:b/>
          <w:color w:val="1B1C1D"/>
        </w:rPr>
        <w:t>Temps de réponse (Response Time)</w:t>
      </w:r>
      <w:r>
        <w:rPr>
          <w:rFonts w:ascii="Google Sans Text" w:eastAsia="Google Sans Text" w:hAnsi="Google Sans Text" w:cs="Google Sans Text"/>
          <w:color w:val="1B1C1D"/>
        </w:rPr>
        <w:t xml:space="preserve"> : Dans les systèmes interactifs, minimiser le temps entre une action de l'utilisateur et la première réponse visible du système.</w:t>
      </w:r>
    </w:p>
    <w:p w14:paraId="2FA9E104" w14:textId="77777777" w:rsidR="00D63B58" w:rsidRDefault="00D63B58" w:rsidP="00D63B58">
      <w:pPr>
        <w:numPr>
          <w:ilvl w:val="0"/>
          <w:numId w:val="1899"/>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Équité (Fairness)</w:t>
      </w:r>
      <w:r>
        <w:rPr>
          <w:rFonts w:ascii="Google Sans Text" w:eastAsia="Google Sans Text" w:hAnsi="Google Sans Text" w:cs="Google Sans Text"/>
          <w:color w:val="1B1C1D"/>
        </w:rPr>
        <w:t xml:space="preserve"> : S'assurer que chaque processus obtient une part équitable du temps CPU, afin d'éviter le phénomène de </w:t>
      </w:r>
      <w:r>
        <w:rPr>
          <w:rFonts w:ascii="Google Sans Text" w:eastAsia="Google Sans Text" w:hAnsi="Google Sans Text" w:cs="Google Sans Text"/>
          <w:b/>
          <w:color w:val="1B1C1D"/>
        </w:rPr>
        <w:t>famine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starvation</w:t>
      </w:r>
      <w:r>
        <w:rPr>
          <w:rFonts w:ascii="Google Sans Text" w:eastAsia="Google Sans Text" w:hAnsi="Google Sans Text" w:cs="Google Sans Text"/>
          <w:color w:val="1B1C1D"/>
        </w:rPr>
        <w:t>), où un processus pourrait être indéfiniment ignoré par l'ordonnanceur.</w:t>
      </w:r>
    </w:p>
    <w:p w14:paraId="232A2056"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d'un algorithme d'ordonnancement n'est pas une décision purement technique ; il s'agit d'un choix de politique qui reflète la finalité du système. Un système de calcul par lots (batch) privilégiera le débit au détriment du temps de réponse, tandis qu'un système de bureau interactif fera le contraire.</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Un système temps réel, quant à lui, aura pour objectif principal le respect absolu des échéances temporelles.</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Il n'existe donc pas d'algorithme universellement "meilleur", mais plutôt des algorithmes adaptés à des contextes d'utilisation spécifiques.</w:t>
      </w:r>
    </w:p>
    <w:p w14:paraId="22273A77"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5FABC0C"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Ordonnancement Préemptif vs. Non-Préemptif</w:t>
      </w:r>
    </w:p>
    <w:p w14:paraId="0F0D09E1"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0240B756"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politiques d'ordonnancement se divisent en deux grandes catégories </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w:t>
      </w:r>
    </w:p>
    <w:p w14:paraId="07C6135F" w14:textId="77777777" w:rsidR="00D63B58" w:rsidRDefault="00D63B58" w:rsidP="00D63B58">
      <w:pPr>
        <w:numPr>
          <w:ilvl w:val="0"/>
          <w:numId w:val="1900"/>
        </w:numPr>
        <w:pBdr>
          <w:top w:val="nil"/>
          <w:left w:val="nil"/>
          <w:bottom w:val="nil"/>
          <w:right w:val="nil"/>
          <w:between w:val="nil"/>
        </w:pBdr>
        <w:spacing w:line="275" w:lineRule="auto"/>
      </w:pPr>
      <w:r>
        <w:rPr>
          <w:rFonts w:ascii="Google Sans Text" w:eastAsia="Google Sans Text" w:hAnsi="Google Sans Text" w:cs="Google Sans Text"/>
          <w:b/>
          <w:color w:val="1B1C1D"/>
        </w:rPr>
        <w:t>Non-préemptif (ou coopératif)</w:t>
      </w:r>
      <w:r>
        <w:rPr>
          <w:rFonts w:ascii="Google Sans Text" w:eastAsia="Google Sans Text" w:hAnsi="Google Sans Text" w:cs="Google Sans Text"/>
          <w:color w:val="1B1C1D"/>
        </w:rPr>
        <w:t xml:space="preserve"> : Une fois qu'un processus a été élu, il conserve le contrôle du CPU jusqu'à ce qu'il le libère volontairement, soit en terminant son exécution, soit en se bloquant pour une opération d'E/S. L'ordonnanceur n'a pas le pouvoir de lui retirer le processeur de force.</w:t>
      </w:r>
    </w:p>
    <w:p w14:paraId="54E1CEAC" w14:textId="77777777" w:rsidR="00D63B58" w:rsidRDefault="00D63B58" w:rsidP="00D63B58">
      <w:pPr>
        <w:numPr>
          <w:ilvl w:val="0"/>
          <w:numId w:val="1900"/>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Préemptif</w:t>
      </w:r>
      <w:r>
        <w:rPr>
          <w:rFonts w:ascii="Google Sans Text" w:eastAsia="Google Sans Text" w:hAnsi="Google Sans Text" w:cs="Google Sans Text"/>
          <w:color w:val="1B1C1D"/>
        </w:rPr>
        <w:t xml:space="preserve"> : L'ordonnanceur peut interrompre un processus en cours d'exécution, même contre son gré, pour allouer le CPU à un autre processus. Cette préemption se produit généralement à la suite d'une interruption d'horloge (le "quantum" de temps du processus est écoulé) ou à l'arrivée d'un processus de plus haute priorité. La quasi-totalité des systèmes d'exploitation modernes utilise un ordonnancement préemptif.</w:t>
      </w:r>
    </w:p>
    <w:p w14:paraId="75C27EEE"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18C54F1"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des Algorithmes d'Ordonnancement</w:t>
      </w:r>
    </w:p>
    <w:p w14:paraId="3FA36B5B"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7B5A58AC" w14:textId="77777777" w:rsidR="00D63B58" w:rsidRDefault="00D63B58" w:rsidP="00D63B5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algorithmes classiques ont été développés pour mettre en œuvre ces politiques.</w:t>
      </w:r>
    </w:p>
    <w:p w14:paraId="5408BDC9" w14:textId="77777777" w:rsidR="00D63B58" w:rsidRDefault="00D63B58" w:rsidP="00D63B58">
      <w:pPr>
        <w:numPr>
          <w:ilvl w:val="0"/>
          <w:numId w:val="1884"/>
        </w:numPr>
        <w:pBdr>
          <w:top w:val="nil"/>
          <w:left w:val="nil"/>
          <w:bottom w:val="nil"/>
          <w:right w:val="nil"/>
          <w:between w:val="nil"/>
        </w:pBdr>
        <w:spacing w:line="275" w:lineRule="auto"/>
      </w:pPr>
      <w:r>
        <w:rPr>
          <w:rFonts w:ascii="Google Sans Text" w:eastAsia="Google Sans Text" w:hAnsi="Google Sans Text" w:cs="Google Sans Text"/>
          <w:b/>
          <w:color w:val="1B1C1D"/>
        </w:rPr>
        <w:t>Premier Arrivé, Premier Servi (FCFS / FIFO)</w:t>
      </w:r>
      <w:r>
        <w:rPr>
          <w:rFonts w:ascii="Google Sans Text" w:eastAsia="Google Sans Text" w:hAnsi="Google Sans Text" w:cs="Google Sans Text"/>
          <w:color w:val="1B1C1D"/>
        </w:rPr>
        <w:t xml:space="preserve"> : Cet algorithme non-préemptif est le plus simple. Les processus sont placés dans une file d'attente et sont servis dans leur ordre d'arrivée.</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Bien que simple et équitable au premier abord, il peut être très inefficace. Si un processus long arrive juste avant plusieurs processus courts, ces derniers devront attendre très longtemps, dégradant fortement le temps d'attente moyen. C'est ce qu'on appelle l'</w:t>
      </w:r>
      <w:r>
        <w:rPr>
          <w:color w:val="000000"/>
        </w:rPr>
        <w:br/>
      </w:r>
      <w:r>
        <w:rPr>
          <w:rFonts w:ascii="Google Sans Text" w:eastAsia="Google Sans Text" w:hAnsi="Google Sans Text" w:cs="Google Sans Text"/>
          <w:b/>
          <w:color w:val="1B1C1D"/>
        </w:rPr>
        <w:t>effet de convoi</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76</w:t>
      </w:r>
    </w:p>
    <w:p w14:paraId="6E65B93C" w14:textId="77777777" w:rsidR="00D63B58" w:rsidRDefault="00D63B58" w:rsidP="00D63B58">
      <w:pPr>
        <w:numPr>
          <w:ilvl w:val="0"/>
          <w:numId w:val="1884"/>
        </w:numPr>
        <w:pBdr>
          <w:top w:val="nil"/>
          <w:left w:val="nil"/>
          <w:bottom w:val="nil"/>
          <w:right w:val="nil"/>
          <w:between w:val="nil"/>
        </w:pBdr>
        <w:spacing w:line="275" w:lineRule="auto"/>
      </w:pPr>
      <w:r>
        <w:rPr>
          <w:rFonts w:ascii="Google Sans Text" w:eastAsia="Google Sans Text" w:hAnsi="Google Sans Text" w:cs="Google Sans Text"/>
          <w:b/>
          <w:color w:val="1B1C1D"/>
        </w:rPr>
        <w:t>Plus Court d'Abord (SJF - Shortest Job First)</w:t>
      </w:r>
      <w:r>
        <w:rPr>
          <w:rFonts w:ascii="Google Sans Text" w:eastAsia="Google Sans Text" w:hAnsi="Google Sans Text" w:cs="Google Sans Text"/>
          <w:color w:val="1B1C1D"/>
        </w:rPr>
        <w:t xml:space="preserve"> : Cet algorithme, qui peut être préemptif ou non, sélectionne le processus dont la prochaine rafale d'utilisation du CPU (</w:t>
      </w:r>
      <w:r>
        <w:rPr>
          <w:rFonts w:ascii="Google Sans Text" w:eastAsia="Google Sans Text" w:hAnsi="Google Sans Text" w:cs="Google Sans Text"/>
          <w:i/>
          <w:color w:val="1B1C1D"/>
        </w:rPr>
        <w:t>CPU burst</w:t>
      </w:r>
      <w:r>
        <w:rPr>
          <w:rFonts w:ascii="Google Sans Text" w:eastAsia="Google Sans Text" w:hAnsi="Google Sans Text" w:cs="Google Sans Text"/>
          <w:color w:val="1B1C1D"/>
        </w:rPr>
        <w:t>) est la plus courte.</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Il est prouvé que SJF est optimal pour minimiser le temps d'attente moyen.</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Son principal défaut est son caractère irréalisable en pratique, car il est impossible de connaître à l'avance la durée exacte du prochain</w:t>
      </w:r>
      <w:r>
        <w:rPr>
          <w:color w:val="000000"/>
        </w:rPr>
        <w:br/>
      </w:r>
      <w:r>
        <w:rPr>
          <w:rFonts w:ascii="Google Sans Text" w:eastAsia="Google Sans Text" w:hAnsi="Google Sans Text" w:cs="Google Sans Text"/>
          <w:i/>
          <w:color w:val="1B1C1D"/>
        </w:rPr>
        <w:t>CPU burst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De plus, il peut provoquer la famine des processus longs, qui risquent de ne jamais être exécutés si des processus courts arrivent continuellement.</w:t>
      </w:r>
      <w:r>
        <w:rPr>
          <w:rFonts w:ascii="Google Sans Text" w:eastAsia="Google Sans Text" w:hAnsi="Google Sans Text" w:cs="Google Sans Text"/>
          <w:color w:val="575B5F"/>
          <w:sz w:val="24"/>
          <w:szCs w:val="24"/>
          <w:vertAlign w:val="superscript"/>
        </w:rPr>
        <w:t>82</w:t>
      </w:r>
    </w:p>
    <w:p w14:paraId="4F801E3E" w14:textId="77777777" w:rsidR="00D63B58" w:rsidRDefault="00D63B58" w:rsidP="00D63B58">
      <w:pPr>
        <w:numPr>
          <w:ilvl w:val="0"/>
          <w:numId w:val="1884"/>
        </w:numPr>
        <w:pBdr>
          <w:top w:val="nil"/>
          <w:left w:val="nil"/>
          <w:bottom w:val="nil"/>
          <w:right w:val="nil"/>
          <w:between w:val="nil"/>
        </w:pBdr>
        <w:spacing w:line="275" w:lineRule="auto"/>
      </w:pPr>
      <w:r>
        <w:rPr>
          <w:rFonts w:ascii="Google Sans Text" w:eastAsia="Google Sans Text" w:hAnsi="Google Sans Text" w:cs="Google Sans Text"/>
          <w:b/>
          <w:color w:val="1B1C1D"/>
        </w:rPr>
        <w:t>Tourniquet (Round-Robin - RR)</w:t>
      </w:r>
      <w:r>
        <w:rPr>
          <w:rFonts w:ascii="Google Sans Text" w:eastAsia="Google Sans Text" w:hAnsi="Google Sans Text" w:cs="Google Sans Text"/>
          <w:color w:val="1B1C1D"/>
        </w:rPr>
        <w:t xml:space="preserve"> : C'est un algorithme préemptif conçu pour les systèmes à temps partagé.</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La file des processus prêts est gérée comme une file circulaire. Chaque processus obtient le CPU pour une petite durée fixe appelée</w:t>
      </w:r>
      <w:r>
        <w:rPr>
          <w:color w:val="000000"/>
        </w:rPr>
        <w:br/>
      </w:r>
      <w:r>
        <w:rPr>
          <w:rFonts w:ascii="Google Sans Text" w:eastAsia="Google Sans Text" w:hAnsi="Google Sans Text" w:cs="Google Sans Text"/>
          <w:b/>
          <w:color w:val="1B1C1D"/>
        </w:rPr>
        <w:t>quantum de temps</w:t>
      </w:r>
      <w:r>
        <w:rPr>
          <w:rFonts w:ascii="Google Sans Text" w:eastAsia="Google Sans Text" w:hAnsi="Google Sans Text" w:cs="Google Sans Text"/>
          <w:color w:val="1B1C1D"/>
        </w:rPr>
        <w:t xml:space="preserve"> (typiquement 10-100 ms).</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Si le processus est toujours en cours à la fin de son quantum, il est préempté et replacé à la fin de la file d'attente.</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Cet algorithme est très équitable et offre d'excellents temps de réponse, mais sa performance est très sensible à la taille du quantum : un quantum trop grand le fait converger vers FCFS, tandis qu'un quantum trop petit augmente la surcharge due aux commutations de contexte fréquentes.</w:t>
      </w:r>
      <w:r>
        <w:rPr>
          <w:rFonts w:ascii="Google Sans Text" w:eastAsia="Google Sans Text" w:hAnsi="Google Sans Text" w:cs="Google Sans Text"/>
          <w:color w:val="575B5F"/>
          <w:sz w:val="24"/>
          <w:szCs w:val="24"/>
          <w:vertAlign w:val="superscript"/>
        </w:rPr>
        <w:t>74</w:t>
      </w:r>
    </w:p>
    <w:p w14:paraId="01151CA6" w14:textId="77777777" w:rsidR="00D63B58" w:rsidRDefault="00D63B58" w:rsidP="00D63B58">
      <w:pPr>
        <w:numPr>
          <w:ilvl w:val="0"/>
          <w:numId w:val="1884"/>
        </w:numPr>
        <w:pBdr>
          <w:top w:val="nil"/>
          <w:left w:val="nil"/>
          <w:bottom w:val="nil"/>
          <w:right w:val="nil"/>
          <w:between w:val="nil"/>
        </w:pBdr>
        <w:spacing w:after="120" w:line="275" w:lineRule="auto"/>
      </w:pPr>
      <w:r>
        <w:rPr>
          <w:rFonts w:ascii="Google Sans Text" w:eastAsia="Google Sans Text" w:hAnsi="Google Sans Text" w:cs="Google Sans Text"/>
          <w:b/>
          <w:color w:val="1B1C1D"/>
        </w:rPr>
        <w:t>Ordonnancement par Priorités</w:t>
      </w:r>
      <w:r>
        <w:rPr>
          <w:rFonts w:ascii="Google Sans Text" w:eastAsia="Google Sans Text" w:hAnsi="Google Sans Text" w:cs="Google Sans Text"/>
          <w:color w:val="1B1C1D"/>
        </w:rPr>
        <w:t xml:space="preserve"> : À chaque processus est associée une valeur de priorité. L'ordonnanceur alloue le CPU au processus prêt ayant la plus haute priorité.</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Cet algorithme peut être préemptif (si un processus de haute priorité arrive, il préempte le processus en cours de plus faible priorité) ou non-préemptif.</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Le risque majeur est la famine des processus à faible priorité. Pour y remédier, des mécanismes de</w:t>
      </w:r>
      <w:r>
        <w:rPr>
          <w:color w:val="000000"/>
        </w:rPr>
        <w:br/>
      </w:r>
      <w:r>
        <w:rPr>
          <w:rFonts w:ascii="Google Sans Text" w:eastAsia="Google Sans Text" w:hAnsi="Google Sans Text" w:cs="Google Sans Text"/>
          <w:b/>
          <w:color w:val="1B1C1D"/>
        </w:rPr>
        <w:t>vieillissement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aging</w:t>
      </w:r>
      <w:r>
        <w:rPr>
          <w:rFonts w:ascii="Google Sans Text" w:eastAsia="Google Sans Text" w:hAnsi="Google Sans Text" w:cs="Google Sans Text"/>
          <w:color w:val="1B1C1D"/>
        </w:rPr>
        <w:t>) sont souvent mis en œuvre, où la priorité d'un processus augmente progressivement tant qu'il reste dans la file d'attente.</w:t>
      </w:r>
      <w:r>
        <w:rPr>
          <w:rFonts w:ascii="Google Sans Text" w:eastAsia="Google Sans Text" w:hAnsi="Google Sans Text" w:cs="Google Sans Text"/>
          <w:color w:val="575B5F"/>
          <w:sz w:val="24"/>
          <w:szCs w:val="24"/>
          <w:vertAlign w:val="superscript"/>
        </w:rPr>
        <w:t>76</w:t>
      </w:r>
    </w:p>
    <w:p w14:paraId="21F8C3E7"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F804637" w14:textId="77777777" w:rsidR="00D63B58" w:rsidRDefault="00D63B58" w:rsidP="00D63B5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Comparative avec Diagrammes de Gantt</w:t>
      </w:r>
    </w:p>
    <w:p w14:paraId="57129464"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7ED3B1C4"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visualiser et comparer les performances de ces algorithmes, on utilise couramment le </w:t>
      </w:r>
      <w:r>
        <w:rPr>
          <w:rFonts w:ascii="Google Sans Text" w:eastAsia="Google Sans Text" w:hAnsi="Google Sans Text" w:cs="Google Sans Text"/>
          <w:b/>
          <w:color w:val="1B1C1D"/>
        </w:rPr>
        <w:t>diagramme de Gantt</w:t>
      </w:r>
      <w:r>
        <w:rPr>
          <w:rFonts w:ascii="Google Sans Text" w:eastAsia="Google Sans Text" w:hAnsi="Google Sans Text" w:cs="Google Sans Text"/>
          <w:color w:val="1B1C1D"/>
        </w:rPr>
        <w:t>. C'est un diagramme à barres qui illustre l'allocation du processeur aux différents processus au fil du temps.</w:t>
      </w:r>
      <w:r>
        <w:rPr>
          <w:rFonts w:ascii="Google Sans Text" w:eastAsia="Google Sans Text" w:hAnsi="Google Sans Text" w:cs="Google Sans Text"/>
          <w:color w:val="575B5F"/>
          <w:sz w:val="24"/>
          <w:szCs w:val="24"/>
          <w:vertAlign w:val="superscript"/>
        </w:rPr>
        <w:t>81</w:t>
      </w:r>
    </w:p>
    <w:p w14:paraId="1A57AC8F"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l'ensemble de processus suivant, tous arrivant à l'instant t=0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D63B58" w14:paraId="472BE3ED" w14:textId="77777777" w:rsidTr="00A604D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83A345"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Processus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1B662F"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Durée d'exécution (Burst Time)</w:t>
            </w:r>
          </w:p>
        </w:tc>
      </w:tr>
      <w:tr w:rsidR="00D63B58" w14:paraId="2B0F21B2" w14:textId="77777777" w:rsidTr="00A604D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3E68B"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404E78"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w:t>
            </w:r>
          </w:p>
        </w:tc>
      </w:tr>
      <w:tr w:rsidR="00D63B58" w14:paraId="5B24127B" w14:textId="77777777" w:rsidTr="00A604D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8C63CE"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P2</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DD43D"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r>
      <w:tr w:rsidR="00D63B58" w14:paraId="294C9C1A" w14:textId="77777777" w:rsidTr="00A604D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5EF4C"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9FEB1" w14:textId="77777777" w:rsidR="00D63B58" w:rsidRDefault="00D63B5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r>
    </w:tbl>
    <w:p w14:paraId="7B0D5614" w14:textId="77777777" w:rsidR="00D63B58" w:rsidRDefault="00D63B58" w:rsidP="00D63B58">
      <w:pPr>
        <w:numPr>
          <w:ilvl w:val="0"/>
          <w:numId w:val="1885"/>
        </w:numPr>
        <w:pBdr>
          <w:top w:val="nil"/>
          <w:left w:val="nil"/>
          <w:bottom w:val="nil"/>
          <w:right w:val="nil"/>
          <w:between w:val="nil"/>
        </w:pBdr>
        <w:spacing w:line="275" w:lineRule="auto"/>
      </w:pPr>
      <w:r>
        <w:rPr>
          <w:rFonts w:ascii="Google Sans Text" w:eastAsia="Google Sans Text" w:hAnsi="Google Sans Text" w:cs="Google Sans Text"/>
          <w:color w:val="1B1C1D"/>
        </w:rPr>
        <w:t>Avec FCFS (ordre d'arrivée P1, P2, P3) :</w:t>
      </w:r>
      <w:r>
        <w:rPr>
          <w:color w:val="000000"/>
        </w:rPr>
        <w:br/>
      </w:r>
      <w:r>
        <w:rPr>
          <w:rFonts w:ascii="Google Sans Text" w:eastAsia="Google Sans Text" w:hAnsi="Google Sans Text" w:cs="Google Sans Text"/>
          <w:color w:val="1B1C1D"/>
        </w:rPr>
        <w:t>Le diagramme de Gantt est :</w:t>
      </w:r>
      <w:r>
        <w:rPr>
          <w:color w:val="000000"/>
        </w:rPr>
        <w:br/>
      </w:r>
      <w:r>
        <w:rPr>
          <w:rFonts w:ascii="Google Sans Text" w:eastAsia="Google Sans Text" w:hAnsi="Google Sans Text" w:cs="Google Sans Text"/>
          <w:color w:val="1B1C1D"/>
        </w:rPr>
        <w:t>!(https://i.imgur.com/g8uX3Yl.png)</w:t>
      </w:r>
      <w:r>
        <w:rPr>
          <w:color w:val="000000"/>
        </w:rPr>
        <w:br/>
      </w:r>
      <w:r>
        <w:rPr>
          <w:rFonts w:ascii="Google Sans Text" w:eastAsia="Google Sans Text" w:hAnsi="Google Sans Text" w:cs="Google Sans Text"/>
          <w:color w:val="1B1C1D"/>
        </w:rPr>
        <w:t>Le temps d'attente moyen est de (0+24+27)/3=17 ms.81</w:t>
      </w:r>
    </w:p>
    <w:p w14:paraId="49AC25CA" w14:textId="77777777" w:rsidR="00D63B58" w:rsidRDefault="00D63B58" w:rsidP="00D63B58">
      <w:pPr>
        <w:numPr>
          <w:ilvl w:val="0"/>
          <w:numId w:val="1885"/>
        </w:numPr>
        <w:pBdr>
          <w:top w:val="nil"/>
          <w:left w:val="nil"/>
          <w:bottom w:val="nil"/>
          <w:right w:val="nil"/>
          <w:between w:val="nil"/>
        </w:pBdr>
        <w:spacing w:line="275" w:lineRule="auto"/>
      </w:pPr>
      <w:r>
        <w:rPr>
          <w:rFonts w:ascii="Google Sans Text" w:eastAsia="Google Sans Text" w:hAnsi="Google Sans Text" w:cs="Google Sans Text"/>
          <w:color w:val="1B1C1D"/>
        </w:rPr>
        <w:t>Avec SJF :</w:t>
      </w:r>
      <w:r>
        <w:rPr>
          <w:color w:val="000000"/>
        </w:rPr>
        <w:br/>
      </w:r>
      <w:r>
        <w:rPr>
          <w:rFonts w:ascii="Google Sans Text" w:eastAsia="Google Sans Text" w:hAnsi="Google Sans Text" w:cs="Google Sans Text"/>
          <w:color w:val="1B1C1D"/>
        </w:rPr>
        <w:t>L'ordonnanceur choisit P2 (ou P3), puis l'autre, et enfin P1.</w:t>
      </w:r>
      <w:r>
        <w:rPr>
          <w:color w:val="000000"/>
        </w:rPr>
        <w:br/>
      </w:r>
      <w:r>
        <w:rPr>
          <w:rFonts w:ascii="Google Sans Text" w:eastAsia="Google Sans Text" w:hAnsi="Google Sans Text" w:cs="Google Sans Text"/>
          <w:color w:val="1B1C1D"/>
        </w:rPr>
        <w:t>Le diagramme de Gantt est :</w:t>
      </w:r>
      <w:r>
        <w:rPr>
          <w:color w:val="000000"/>
        </w:rPr>
        <w:br/>
      </w:r>
      <w:r>
        <w:rPr>
          <w:rFonts w:ascii="Google Sans Text" w:eastAsia="Google Sans Text" w:hAnsi="Google Sans Text" w:cs="Google Sans Text"/>
          <w:color w:val="1B1C1D"/>
        </w:rPr>
        <w:t>!(https://i.imgur.com/Tq9Yj9I.png)</w:t>
      </w:r>
      <w:r>
        <w:rPr>
          <w:color w:val="000000"/>
        </w:rPr>
        <w:br/>
      </w:r>
      <w:r>
        <w:rPr>
          <w:rFonts w:ascii="Google Sans Text" w:eastAsia="Google Sans Text" w:hAnsi="Google Sans Text" w:cs="Google Sans Text"/>
          <w:color w:val="1B1C1D"/>
        </w:rPr>
        <w:t>Le temps d'attente moyen est de (6+0+3)/3=3 ms.81</w:t>
      </w:r>
    </w:p>
    <w:p w14:paraId="6C329F35" w14:textId="77777777" w:rsidR="00D63B58" w:rsidRDefault="00D63B58" w:rsidP="00D63B58">
      <w:pPr>
        <w:numPr>
          <w:ilvl w:val="0"/>
          <w:numId w:val="1885"/>
        </w:numPr>
        <w:pBdr>
          <w:top w:val="nil"/>
          <w:left w:val="nil"/>
          <w:bottom w:val="nil"/>
          <w:right w:val="nil"/>
          <w:between w:val="nil"/>
        </w:pBdr>
        <w:spacing w:after="120" w:line="275" w:lineRule="auto"/>
      </w:pPr>
      <w:r>
        <w:rPr>
          <w:rFonts w:ascii="Google Sans Text" w:eastAsia="Google Sans Text" w:hAnsi="Google Sans Text" w:cs="Google Sans Text"/>
          <w:color w:val="1B1C1D"/>
        </w:rPr>
        <w:t>Avec Round-Robin (quantum = 4 ms) :</w:t>
      </w:r>
      <w:r>
        <w:rPr>
          <w:color w:val="000000"/>
        </w:rPr>
        <w:br/>
      </w:r>
      <w:r>
        <w:rPr>
          <w:rFonts w:ascii="Google Sans Text" w:eastAsia="Google Sans Text" w:hAnsi="Google Sans Text" w:cs="Google Sans Text"/>
          <w:color w:val="1B1C1D"/>
        </w:rPr>
        <w:t>L'exécution alterne entre les processus.</w:t>
      </w:r>
      <w:r>
        <w:rPr>
          <w:color w:val="000000"/>
        </w:rPr>
        <w:br/>
      </w:r>
      <w:r>
        <w:rPr>
          <w:rFonts w:ascii="Google Sans Text" w:eastAsia="Google Sans Text" w:hAnsi="Google Sans Text" w:cs="Google Sans Text"/>
          <w:color w:val="1B1C1D"/>
        </w:rPr>
        <w:t>Le diagramme de Gantt est :</w:t>
      </w:r>
      <w:r>
        <w:rPr>
          <w:color w:val="000000"/>
        </w:rPr>
        <w:br/>
      </w:r>
      <w:r>
        <w:rPr>
          <w:rFonts w:ascii="Google Sans Text" w:eastAsia="Google Sans Text" w:hAnsi="Google Sans Text" w:cs="Google Sans Text"/>
          <w:color w:val="1B1C1D"/>
        </w:rPr>
        <w:t>!(https://i.imgur.com/k9bJz2n.png)</w:t>
      </w:r>
      <w:r>
        <w:rPr>
          <w:color w:val="000000"/>
        </w:rPr>
        <w:br/>
      </w:r>
      <w:r>
        <w:rPr>
          <w:rFonts w:ascii="Google Sans Text" w:eastAsia="Google Sans Text" w:hAnsi="Google Sans Text" w:cs="Google Sans Text"/>
          <w:color w:val="1B1C1D"/>
        </w:rPr>
        <w:t>Le temps d'attente moyen est de ((10−4)+(4−0)+(7−0))/3=(6+4+7)/3≈5.67 ms.</w:t>
      </w:r>
    </w:p>
    <w:p w14:paraId="6D129283" w14:textId="77777777" w:rsidR="00D63B58" w:rsidRDefault="00D63B58" w:rsidP="00D63B5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 exemple simple illustre de manière frappante comment le choix de l'algorithme d'ordonnancement a un impact majeur sur les performances du système, en particulier sur le temps d'attente perçu par les processus.</w:t>
      </w:r>
    </w:p>
    <w:p w14:paraId="7C8B98E8"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75FD16" w14:textId="77777777" w:rsidR="00D63B58" w:rsidRDefault="00D63B58" w:rsidP="00D63B5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 : Synthèse des Compromis et Vision d'Ensemble</w:t>
      </w:r>
    </w:p>
    <w:p w14:paraId="537AF1C2" w14:textId="77777777" w:rsidR="00D63B58" w:rsidRDefault="00D63B58" w:rsidP="00D63B58">
      <w:pPr>
        <w:pBdr>
          <w:top w:val="nil"/>
          <w:left w:val="nil"/>
          <w:bottom w:val="nil"/>
          <w:right w:val="nil"/>
          <w:between w:val="nil"/>
        </w:pBdr>
        <w:spacing w:after="240" w:line="275" w:lineRule="auto"/>
        <w:rPr>
          <w:rFonts w:ascii="Google Sans" w:eastAsia="Google Sans" w:hAnsi="Google Sans" w:cs="Google Sans"/>
          <w:color w:val="1B1C1D"/>
        </w:rPr>
      </w:pPr>
    </w:p>
    <w:p w14:paraId="2E99853B"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exploré les concepts fondamentaux qui sous-tendent le fonctionnement de tout système d'exploitation moderne. De l'architecture du noyau à la gestion des processus et à l'ordonnancement du temps processeur, un thème récurrent émerge : le système d'exploitation est un art du compromis.</w:t>
      </w:r>
    </w:p>
    <w:p w14:paraId="5298F589"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avons vu comment l'OS agit simultanément comme une </w:t>
      </w:r>
      <w:r>
        <w:rPr>
          <w:rFonts w:ascii="Google Sans Text" w:eastAsia="Google Sans Text" w:hAnsi="Google Sans Text" w:cs="Google Sans Text"/>
          <w:b/>
          <w:color w:val="1B1C1D"/>
        </w:rPr>
        <w:t>machine étendue</w:t>
      </w:r>
      <w:r>
        <w:rPr>
          <w:rFonts w:ascii="Google Sans Text" w:eastAsia="Google Sans Text" w:hAnsi="Google Sans Text" w:cs="Google Sans Text"/>
          <w:color w:val="1B1C1D"/>
        </w:rPr>
        <w:t xml:space="preserve">, offrant des abstractions simples pour masquer la complexité du matériel, et comme un </w:t>
      </w:r>
      <w:r>
        <w:rPr>
          <w:rFonts w:ascii="Google Sans Text" w:eastAsia="Google Sans Text" w:hAnsi="Google Sans Text" w:cs="Google Sans Text"/>
          <w:b/>
          <w:color w:val="1B1C1D"/>
        </w:rPr>
        <w:t>gestionnaire de ressources</w:t>
      </w:r>
      <w:r>
        <w:rPr>
          <w:rFonts w:ascii="Google Sans Text" w:eastAsia="Google Sans Text" w:hAnsi="Google Sans Text" w:cs="Google Sans Text"/>
          <w:color w:val="1B1C1D"/>
        </w:rPr>
        <w:t xml:space="preserve">, arbitrant l'accès au matériel de manière contrôlée et sécurisée. Cette dualité est rendue possible par la séparation matérielle entre le </w:t>
      </w:r>
      <w:r>
        <w:rPr>
          <w:rFonts w:ascii="Google Sans Text" w:eastAsia="Google Sans Text" w:hAnsi="Google Sans Text" w:cs="Google Sans Text"/>
          <w:b/>
          <w:color w:val="1B1C1D"/>
        </w:rPr>
        <w:t>mode noyau</w:t>
      </w:r>
      <w:r>
        <w:rPr>
          <w:rFonts w:ascii="Google Sans Text" w:eastAsia="Google Sans Text" w:hAnsi="Google Sans Text" w:cs="Google Sans Text"/>
          <w:color w:val="1B1C1D"/>
        </w:rPr>
        <w:t xml:space="preserve"> et le </w:t>
      </w:r>
      <w:r>
        <w:rPr>
          <w:rFonts w:ascii="Google Sans Text" w:eastAsia="Google Sans Text" w:hAnsi="Google Sans Text" w:cs="Google Sans Text"/>
          <w:b/>
          <w:color w:val="1B1C1D"/>
        </w:rPr>
        <w:t>mode utilisateur</w:t>
      </w:r>
      <w:r>
        <w:rPr>
          <w:rFonts w:ascii="Google Sans Text" w:eastAsia="Google Sans Text" w:hAnsi="Google Sans Text" w:cs="Google Sans Text"/>
          <w:color w:val="1B1C1D"/>
        </w:rPr>
        <w:t xml:space="preserve">, une frontière franchie de manière contrôlée par le mécanisme des </w:t>
      </w:r>
      <w:r>
        <w:rPr>
          <w:rFonts w:ascii="Google Sans Text" w:eastAsia="Google Sans Text" w:hAnsi="Google Sans Text" w:cs="Google Sans Text"/>
          <w:b/>
          <w:color w:val="1B1C1D"/>
        </w:rPr>
        <w:t>appels système</w:t>
      </w:r>
      <w:r>
        <w:rPr>
          <w:rFonts w:ascii="Google Sans Text" w:eastAsia="Google Sans Text" w:hAnsi="Google Sans Text" w:cs="Google Sans Text"/>
          <w:color w:val="1B1C1D"/>
        </w:rPr>
        <w:t>.</w:t>
      </w:r>
    </w:p>
    <w:p w14:paraId="51105F16"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L'analyse des architectures de noyau a révélé un arbitrage fondamental entre la performance brute des </w:t>
      </w:r>
      <w:r>
        <w:rPr>
          <w:rFonts w:ascii="Google Sans Text" w:eastAsia="Google Sans Text" w:hAnsi="Google Sans Text" w:cs="Google Sans Text"/>
          <w:b/>
          <w:color w:val="1B1C1D"/>
        </w:rPr>
        <w:t>noyaux monolithiques</w:t>
      </w:r>
      <w:r>
        <w:rPr>
          <w:rFonts w:ascii="Google Sans Text" w:eastAsia="Google Sans Text" w:hAnsi="Google Sans Text" w:cs="Google Sans Text"/>
          <w:color w:val="1B1C1D"/>
        </w:rPr>
        <w:t xml:space="preserve"> et la robustesse modulaire des </w:t>
      </w:r>
      <w:r>
        <w:rPr>
          <w:rFonts w:ascii="Google Sans Text" w:eastAsia="Google Sans Text" w:hAnsi="Google Sans Text" w:cs="Google Sans Text"/>
          <w:b/>
          <w:color w:val="1B1C1D"/>
        </w:rPr>
        <w:t>micronoyaux</w:t>
      </w:r>
      <w:r>
        <w:rPr>
          <w:rFonts w:ascii="Google Sans Text" w:eastAsia="Google Sans Text" w:hAnsi="Google Sans Text" w:cs="Google Sans Text"/>
          <w:color w:val="1B1C1D"/>
        </w:rPr>
        <w:t xml:space="preserve">, un débat qui a conduit à la convergence vers des solutions </w:t>
      </w:r>
      <w:r>
        <w:rPr>
          <w:rFonts w:ascii="Google Sans Text" w:eastAsia="Google Sans Text" w:hAnsi="Google Sans Text" w:cs="Google Sans Text"/>
          <w:b/>
          <w:color w:val="1B1C1D"/>
        </w:rPr>
        <w:t>hybrides</w:t>
      </w:r>
      <w:r>
        <w:rPr>
          <w:rFonts w:ascii="Google Sans Text" w:eastAsia="Google Sans Text" w:hAnsi="Google Sans Text" w:cs="Google Sans Text"/>
          <w:color w:val="1B1C1D"/>
        </w:rPr>
        <w:t xml:space="preserve"> et modulaires dans les systèmes contemporains.</w:t>
      </w:r>
    </w:p>
    <w:p w14:paraId="7C1CB26B"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processus</w:t>
      </w:r>
      <w:r>
        <w:rPr>
          <w:rFonts w:ascii="Google Sans Text" w:eastAsia="Google Sans Text" w:hAnsi="Google Sans Text" w:cs="Google Sans Text"/>
          <w:color w:val="1B1C1D"/>
        </w:rPr>
        <w:t xml:space="preserve">, en tant qu'instance d'un programme en exécution, a été présenté comme l'abstraction centrale de la gestion des tâches. Son identité est encapsulée dans le </w:t>
      </w:r>
      <w:r>
        <w:rPr>
          <w:rFonts w:ascii="Google Sans Text" w:eastAsia="Google Sans Text" w:hAnsi="Google Sans Text" w:cs="Google Sans Text"/>
          <w:b/>
          <w:color w:val="1B1C1D"/>
        </w:rPr>
        <w:t>Bloc de Contrôle du Processus (PCB)</w:t>
      </w:r>
      <w:r>
        <w:rPr>
          <w:rFonts w:ascii="Google Sans Text" w:eastAsia="Google Sans Text" w:hAnsi="Google Sans Text" w:cs="Google Sans Text"/>
          <w:color w:val="1B1C1D"/>
        </w:rPr>
        <w:t xml:space="preserve">, et sa vie est rythmée par des transitions entre des états bien définis. L'introduction des </w:t>
      </w:r>
      <w:r>
        <w:rPr>
          <w:rFonts w:ascii="Google Sans Text" w:eastAsia="Google Sans Text" w:hAnsi="Google Sans Text" w:cs="Google Sans Text"/>
          <w:b/>
          <w:color w:val="1B1C1D"/>
        </w:rPr>
        <w:t>threads</w:t>
      </w:r>
      <w:r>
        <w:rPr>
          <w:rFonts w:ascii="Google Sans Text" w:eastAsia="Google Sans Text" w:hAnsi="Google Sans Text" w:cs="Google Sans Text"/>
          <w:color w:val="1B1C1D"/>
        </w:rPr>
        <w:t xml:space="preserve"> a affiné ce modèle en séparant l'unité d'exécution de l'unité de ressource, permettant un parallélisme à grain fin essentiel aux architectures multi-cœurs, mais introduisant de nouveaux défis de synchronisation. Cet arbitrage entre l'isolation sécurisée des processus et l'efficacité de la communication des threads est au cœur de la conception des applications concurrentes.</w:t>
      </w:r>
    </w:p>
    <w:p w14:paraId="73F5B47F" w14:textId="77777777" w:rsidR="00D63B58" w:rsidRDefault="00D63B58" w:rsidP="00D63B5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l'</w:t>
      </w:r>
      <w:r>
        <w:rPr>
          <w:rFonts w:ascii="Google Sans Text" w:eastAsia="Google Sans Text" w:hAnsi="Google Sans Text" w:cs="Google Sans Text"/>
          <w:b/>
          <w:color w:val="1B1C1D"/>
        </w:rPr>
        <w:t>ordonnancement</w:t>
      </w:r>
      <w:r>
        <w:rPr>
          <w:rFonts w:ascii="Google Sans Text" w:eastAsia="Google Sans Text" w:hAnsi="Google Sans Text" w:cs="Google Sans Text"/>
          <w:color w:val="1B1C1D"/>
        </w:rPr>
        <w:t xml:space="preserve"> du processeur a été montré non pas comme un simple problème algorithmique, mais comme une décision de politique qui définit le caractère du système. L'équilibre entre le débit, le temps de réponse et l'équité est un choix qui dépend entièrement de l'usage prévu du système, qu'il soit destiné au calcul intensif, à l'interaction utilisateur ou à des applications temps réel critiques.</w:t>
      </w:r>
    </w:p>
    <w:p w14:paraId="341A4F45" w14:textId="77777777" w:rsidR="00D63B58" w:rsidRDefault="00D63B58" w:rsidP="00D63B58">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définitive, chaque concept étudié — abstraction, protection, processus, thread, ordonnancement — est une pièce d'un puzzle complexe. Ces pièces sont interdépendantes : la protection rend nécessaires les appels système, qui permettent au noyau de gérer les processus, qui sont eux-mêmes composés de threads, lesquels sont ordonnancés pour partager le temps processeur. Comprendre ces concepts et les compromis inhérents à chacun est la clé pour appréhender la complexité, la puissance et l'élégance des systèmes d'exploitation qui animent le monde numérique.</w:t>
      </w:r>
    </w:p>
    <w:p w14:paraId="705FC987" w14:textId="77777777" w:rsidR="00D63B58" w:rsidRDefault="00D63B58" w:rsidP="00D63B58">
      <w:pPr>
        <w:pStyle w:val="Titre4"/>
        <w:spacing w:before="0"/>
        <w:rPr>
          <w:rFonts w:ascii="Google Sans" w:eastAsia="Google Sans" w:hAnsi="Google Sans" w:cs="Google Sans"/>
        </w:rPr>
      </w:pPr>
      <w:r>
        <w:rPr>
          <w:rFonts w:ascii="Google Sans" w:eastAsia="Google Sans" w:hAnsi="Google Sans" w:cs="Google Sans"/>
        </w:rPr>
        <w:t>Ouvrages cités</w:t>
      </w:r>
    </w:p>
    <w:p w14:paraId="25C33A7A"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Système d'exploitation - Infobrol, dernier accès : septembre 25, 2025, </w:t>
      </w:r>
      <w:hyperlink r:id="rId9">
        <w:r>
          <w:rPr>
            <w:rFonts w:ascii="Google Sans" w:eastAsia="Google Sans" w:hAnsi="Google Sans" w:cs="Google Sans"/>
            <w:color w:val="0000EE"/>
            <w:sz w:val="24"/>
            <w:szCs w:val="24"/>
            <w:u w:val="single"/>
          </w:rPr>
          <w:t>https://www.gaudry.be/systeme-exploitation-introduction.html</w:t>
        </w:r>
      </w:hyperlink>
    </w:p>
    <w:p w14:paraId="4DA72CAA"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Système d'exploitation - Wikipédia, dernier accès : septembre 25, 2025, </w:t>
      </w:r>
      <w:hyperlink r:id="rId10">
        <w:r>
          <w:rPr>
            <w:rFonts w:ascii="Google Sans" w:eastAsia="Google Sans" w:hAnsi="Google Sans" w:cs="Google Sans"/>
            <w:color w:val="0000EE"/>
            <w:sz w:val="24"/>
            <w:szCs w:val="24"/>
            <w:u w:val="single"/>
          </w:rPr>
          <w:t>https://fr.wikipedia.org/wiki/Syst%C3%A8me_d%27exploitation</w:t>
        </w:r>
      </w:hyperlink>
    </w:p>
    <w:p w14:paraId="21696780"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(PDF) Système d'exploitation - ResearchGate, dernier accès : septembre 25, 2025, </w:t>
      </w:r>
      <w:hyperlink r:id="rId11">
        <w:r>
          <w:rPr>
            <w:rFonts w:ascii="Google Sans" w:eastAsia="Google Sans" w:hAnsi="Google Sans" w:cs="Google Sans"/>
            <w:color w:val="0000EE"/>
            <w:sz w:val="24"/>
            <w:szCs w:val="24"/>
            <w:u w:val="single"/>
          </w:rPr>
          <w:t>https://www.researchgate.net/publication/393413043_Systeme_d'exploitation</w:t>
        </w:r>
      </w:hyperlink>
    </w:p>
    <w:p w14:paraId="63B468FF"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Système d'exploitation → Définition, fonctionnement, types &amp; histoire - Facem Web, dernier accès : septembre 25, 2025, </w:t>
      </w:r>
      <w:hyperlink r:id="rId12">
        <w:r>
          <w:rPr>
            <w:rFonts w:ascii="Google Sans" w:eastAsia="Google Sans" w:hAnsi="Google Sans" w:cs="Google Sans"/>
            <w:color w:val="0000EE"/>
            <w:sz w:val="24"/>
            <w:szCs w:val="24"/>
            <w:u w:val="single"/>
          </w:rPr>
          <w:t>https://facemweb.com/blog/notoriete/systeme-exploitation-definition/</w:t>
        </w:r>
      </w:hyperlink>
    </w:p>
    <w:p w14:paraId="1B2CF420"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Qu'est-ce qu'un système d'exploitation - IBM, dernier accès : septembre 25, 2025, </w:t>
      </w:r>
      <w:hyperlink r:id="rId13">
        <w:r>
          <w:rPr>
            <w:rFonts w:ascii="Google Sans" w:eastAsia="Google Sans" w:hAnsi="Google Sans" w:cs="Google Sans"/>
            <w:color w:val="0000EE"/>
            <w:sz w:val="24"/>
            <w:szCs w:val="24"/>
            <w:u w:val="single"/>
          </w:rPr>
          <w:t>https://www.ibm.com/fr-fr/think/topics/operating-systems</w:t>
        </w:r>
      </w:hyperlink>
    </w:p>
    <w:p w14:paraId="269E4246"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Qu'est-ce qu'un système d'exploitation ? | OVHcloud France, dernier accès : septembre 25, 2025, </w:t>
      </w:r>
      <w:hyperlink r:id="rId14">
        <w:r>
          <w:rPr>
            <w:rFonts w:ascii="Google Sans" w:eastAsia="Google Sans" w:hAnsi="Google Sans" w:cs="Google Sans"/>
            <w:color w:val="0000EE"/>
            <w:sz w:val="24"/>
            <w:szCs w:val="24"/>
            <w:u w:val="single"/>
          </w:rPr>
          <w:t>https://www.ovhcloud.com/fr/learn/what-is-operating-system/</w:t>
        </w:r>
      </w:hyperlink>
    </w:p>
    <w:p w14:paraId="20613852"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Appels système - IBM, dernier accès : septembre 25, 2025, </w:t>
      </w:r>
      <w:hyperlink r:id="rId15">
        <w:r>
          <w:rPr>
            <w:rFonts w:ascii="Google Sans" w:eastAsia="Google Sans" w:hAnsi="Google Sans" w:cs="Google Sans"/>
            <w:color w:val="0000EE"/>
            <w:sz w:val="24"/>
            <w:szCs w:val="24"/>
            <w:u w:val="single"/>
          </w:rPr>
          <w:t>https://www.ibm.com/docs/fr/aix/7.3.0?topic=concepts-system-calls</w:t>
        </w:r>
      </w:hyperlink>
    </w:p>
    <w:p w14:paraId="4CBA60CE"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System call - Wikipedia, dernier accès : septembre 25, 2025, </w:t>
      </w:r>
      <w:hyperlink r:id="rId16">
        <w:r>
          <w:rPr>
            <w:rFonts w:ascii="Google Sans" w:eastAsia="Google Sans" w:hAnsi="Google Sans" w:cs="Google Sans"/>
            <w:color w:val="0000EE"/>
            <w:sz w:val="24"/>
            <w:szCs w:val="24"/>
            <w:u w:val="single"/>
          </w:rPr>
          <w:t>https://en.wikipedia.org/wiki/System_call</w:t>
        </w:r>
      </w:hyperlink>
    </w:p>
    <w:p w14:paraId="25208F76"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Mode noyau - IBM, dernier accès : septembre 25, 2025, </w:t>
      </w:r>
      <w:hyperlink r:id="rId17">
        <w:r>
          <w:rPr>
            <w:rFonts w:ascii="Google Sans" w:eastAsia="Google Sans" w:hAnsi="Google Sans" w:cs="Google Sans"/>
            <w:color w:val="0000EE"/>
            <w:sz w:val="24"/>
            <w:szCs w:val="24"/>
            <w:u w:val="single"/>
          </w:rPr>
          <w:t>https://www.ibm.com/docs/fr/aix/7.3.0?topic=switching-kernel-mode</w:t>
        </w:r>
      </w:hyperlink>
    </w:p>
    <w:p w14:paraId="6D2C666D"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Mode protégé - Wikipédia, dernier accès : septembre 25, 2025, </w:t>
      </w:r>
      <w:hyperlink r:id="rId18">
        <w:r>
          <w:rPr>
            <w:rFonts w:ascii="Google Sans" w:eastAsia="Google Sans" w:hAnsi="Google Sans" w:cs="Google Sans"/>
            <w:color w:val="0000EE"/>
            <w:sz w:val="24"/>
            <w:szCs w:val="24"/>
            <w:u w:val="single"/>
          </w:rPr>
          <w:t>https://fr.wikipedia.org/wiki/Mode_prot%C3%A9g%C3%A9</w:t>
        </w:r>
      </w:hyperlink>
    </w:p>
    <w:p w14:paraId="5B624527"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Noyau et appels systèmes — Systèmes d'exploitation 2017.11.16 - CNRS, dernier accès : septembre 25, 2025, </w:t>
      </w:r>
      <w:hyperlink r:id="rId19">
        <w:r>
          <w:rPr>
            <w:rFonts w:ascii="Google Sans" w:eastAsia="Google Sans" w:hAnsi="Google Sans" w:cs="Google Sans"/>
            <w:color w:val="0000EE"/>
            <w:sz w:val="24"/>
            <w:szCs w:val="24"/>
            <w:u w:val="single"/>
          </w:rPr>
          <w:t>https://perso.liris.cnrs.fr/pierre-antoine.champin/enseignement/se/noyau.html</w:t>
        </w:r>
      </w:hyperlink>
    </w:p>
    <w:p w14:paraId="6403D630"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Mode utilisateur - IBM, dernier accès : septembre 25, 2025, </w:t>
      </w:r>
      <w:hyperlink r:id="rId20">
        <w:r>
          <w:rPr>
            <w:rFonts w:ascii="Google Sans" w:eastAsia="Google Sans" w:hAnsi="Google Sans" w:cs="Google Sans"/>
            <w:color w:val="0000EE"/>
            <w:sz w:val="24"/>
            <w:szCs w:val="24"/>
            <w:u w:val="single"/>
          </w:rPr>
          <w:t>https://www.ibm.com/docs/fr/aix/7.3.0?topic=switching-user-mode</w:t>
        </w:r>
      </w:hyperlink>
    </w:p>
    <w:p w14:paraId="023CD44C"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Noyau de système d'exploitation — Wikipédia, dernier accès : septembre 25, 2025, </w:t>
      </w:r>
      <w:hyperlink r:id="rId21">
        <w:r>
          <w:rPr>
            <w:rFonts w:ascii="Google Sans" w:eastAsia="Google Sans" w:hAnsi="Google Sans" w:cs="Google Sans"/>
            <w:color w:val="0000EE"/>
            <w:sz w:val="24"/>
            <w:szCs w:val="24"/>
            <w:u w:val="single"/>
          </w:rPr>
          <w:t>https://fr.wikipedia.org/wiki/Noyau_de_syst%C3%A8me_d%27exploitation</w:t>
        </w:r>
      </w:hyperlink>
    </w:p>
    <w:p w14:paraId="72A90773"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Linux Architecture and the Kernel - YouTube, dernier accès : septembre 25, 2025, </w:t>
      </w:r>
      <w:hyperlink r:id="rId22">
        <w:r>
          <w:rPr>
            <w:rFonts w:ascii="Google Sans" w:eastAsia="Google Sans" w:hAnsi="Google Sans" w:cs="Google Sans"/>
            <w:color w:val="0000EE"/>
            <w:sz w:val="24"/>
            <w:szCs w:val="24"/>
            <w:u w:val="single"/>
          </w:rPr>
          <w:t>https://www.youtube.com/watch?v=h_xSovNStSE</w:t>
        </w:r>
      </w:hyperlink>
    </w:p>
    <w:p w14:paraId="598FCE8C"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Mode utilisateur et mode noyau - Windows drivers - Microsoft Learn, dernier accès : septembre 25, 2025, </w:t>
      </w:r>
      <w:hyperlink r:id="rId23">
        <w:r>
          <w:rPr>
            <w:rFonts w:ascii="Google Sans" w:eastAsia="Google Sans" w:hAnsi="Google Sans" w:cs="Google Sans"/>
            <w:color w:val="0000EE"/>
            <w:sz w:val="24"/>
            <w:szCs w:val="24"/>
            <w:u w:val="single"/>
          </w:rPr>
          <w:t>https://learn.microsoft.com/fr-fr/windows-hardware/drivers/gettingstarted/user-mode-and-kernel-mode</w:t>
        </w:r>
      </w:hyperlink>
    </w:p>
    <w:p w14:paraId="7CF3C6DE"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Linux kernel - Wikipedia, dernier accès : septembre 25, 2025, </w:t>
      </w:r>
      <w:hyperlink r:id="rId24">
        <w:r>
          <w:rPr>
            <w:rFonts w:ascii="Google Sans" w:eastAsia="Google Sans" w:hAnsi="Google Sans" w:cs="Google Sans"/>
            <w:color w:val="0000EE"/>
            <w:sz w:val="24"/>
            <w:szCs w:val="24"/>
            <w:u w:val="single"/>
          </w:rPr>
          <w:t>https://en.wikipedia.org/wiki/Linux_kernel</w:t>
        </w:r>
      </w:hyperlink>
    </w:p>
    <w:p w14:paraId="2F213613"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Chapitre 3 | PDF | Kernel (Système d'exploitation) - Scribd, dernier accès : septembre 25, 2025, </w:t>
      </w:r>
      <w:hyperlink r:id="rId25">
        <w:r>
          <w:rPr>
            <w:rFonts w:ascii="Google Sans" w:eastAsia="Google Sans" w:hAnsi="Google Sans" w:cs="Google Sans"/>
            <w:color w:val="0000EE"/>
            <w:sz w:val="24"/>
            <w:szCs w:val="24"/>
            <w:u w:val="single"/>
          </w:rPr>
          <w:t>https://fr.scribd.com/document/549175436/CHAPITRE-3</w:t>
        </w:r>
      </w:hyperlink>
    </w:p>
    <w:p w14:paraId="28244175"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Quelle est la différence entre le noyau et le système d'exploitation ? - Quora, dernier accès : septembre 25, 2025, </w:t>
      </w:r>
      <w:hyperlink r:id="rId26">
        <w:r>
          <w:rPr>
            <w:rFonts w:ascii="Google Sans" w:eastAsia="Google Sans" w:hAnsi="Google Sans" w:cs="Google Sans"/>
            <w:color w:val="0000EE"/>
            <w:sz w:val="24"/>
            <w:szCs w:val="24"/>
            <w:u w:val="single"/>
          </w:rPr>
          <w:t>https://fr.quora.com/Quelle-est-la-diff%C3%A9rence-entre-le-noyau-et-le-syst%C3%A8me-dexploitation</w:t>
        </w:r>
      </w:hyperlink>
    </w:p>
    <w:p w14:paraId="11EFF515"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Noyau de système d'exploitation - Différents types de noyaux, dernier accès : septembre 25, 2025, </w:t>
      </w:r>
      <w:hyperlink r:id="rId27">
        <w:r>
          <w:rPr>
            <w:rFonts w:ascii="Google Sans" w:eastAsia="Google Sans" w:hAnsi="Google Sans" w:cs="Google Sans"/>
            <w:color w:val="0000EE"/>
            <w:sz w:val="24"/>
            <w:szCs w:val="24"/>
            <w:u w:val="single"/>
          </w:rPr>
          <w:t>https://www.techno-science.net/glossaire-definition/Noyau-de-systeme-d-exploitation-page-2.html</w:t>
        </w:r>
      </w:hyperlink>
    </w:p>
    <w:p w14:paraId="3D99D65C"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Kernel Architecture of Linux - Scaler Topics, dernier accès : septembre 25, 2025, </w:t>
      </w:r>
      <w:hyperlink r:id="rId28">
        <w:r>
          <w:rPr>
            <w:rFonts w:ascii="Google Sans" w:eastAsia="Google Sans" w:hAnsi="Google Sans" w:cs="Google Sans"/>
            <w:color w:val="0000EE"/>
            <w:sz w:val="24"/>
            <w:szCs w:val="24"/>
            <w:u w:val="single"/>
          </w:rPr>
          <w:t>https://www.scaler.com/topics/linux-kernel-architecture/</w:t>
        </w:r>
      </w:hyperlink>
    </w:p>
    <w:p w14:paraId="51C155F2"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Micro Noyauv2 | PDF | Kernel (Système d'exploitation) | Variantes Unix - Scribd, dernier accès : septembre 25, 2025, </w:t>
      </w:r>
      <w:hyperlink r:id="rId29">
        <w:r>
          <w:rPr>
            <w:rFonts w:ascii="Google Sans" w:eastAsia="Google Sans" w:hAnsi="Google Sans" w:cs="Google Sans"/>
            <w:color w:val="0000EE"/>
            <w:sz w:val="24"/>
            <w:szCs w:val="24"/>
            <w:u w:val="single"/>
          </w:rPr>
          <w:t>https://fr.scribd.com/document/475289106/Micro-noyauV2</w:t>
        </w:r>
      </w:hyperlink>
    </w:p>
    <w:p w14:paraId="010B0C8B" w14:textId="77777777" w:rsidR="00D63B58" w:rsidRPr="00133518" w:rsidRDefault="00D63B58" w:rsidP="00D63B58">
      <w:pPr>
        <w:numPr>
          <w:ilvl w:val="0"/>
          <w:numId w:val="1886"/>
        </w:numPr>
        <w:pBdr>
          <w:top w:val="nil"/>
          <w:left w:val="nil"/>
          <w:bottom w:val="nil"/>
          <w:right w:val="nil"/>
          <w:between w:val="nil"/>
        </w:pBdr>
        <w:rPr>
          <w:lang w:val="en-CA"/>
        </w:rPr>
      </w:pPr>
      <w:r w:rsidRPr="00133518">
        <w:rPr>
          <w:rFonts w:ascii="Google Sans" w:eastAsia="Google Sans" w:hAnsi="Google Sans" w:cs="Google Sans"/>
          <w:sz w:val="24"/>
          <w:szCs w:val="24"/>
          <w:lang w:val="en-CA"/>
        </w:rPr>
        <w:t xml:space="preserve">Mach micro kernel – A case study Viswanath Veerappan University of Texas Arlington This paper documents the architecture of th, dernier accès : septembre 25, 2025, </w:t>
      </w:r>
      <w:hyperlink r:id="rId30">
        <w:r w:rsidRPr="00133518">
          <w:rPr>
            <w:rFonts w:ascii="Google Sans" w:eastAsia="Google Sans" w:hAnsi="Google Sans" w:cs="Google Sans"/>
            <w:color w:val="0000EE"/>
            <w:sz w:val="24"/>
            <w:szCs w:val="24"/>
            <w:u w:val="single"/>
            <w:lang w:val="en-CA"/>
          </w:rPr>
          <w:t>https://crystal.uta.edu/~kumar/cse6306/papers/Machseminar.pdf</w:t>
        </w:r>
      </w:hyperlink>
    </w:p>
    <w:p w14:paraId="1FECEBFE" w14:textId="77777777" w:rsidR="00D63B58" w:rsidRPr="00133518" w:rsidRDefault="00D63B58" w:rsidP="00D63B58">
      <w:pPr>
        <w:numPr>
          <w:ilvl w:val="0"/>
          <w:numId w:val="1886"/>
        </w:numPr>
        <w:pBdr>
          <w:top w:val="nil"/>
          <w:left w:val="nil"/>
          <w:bottom w:val="nil"/>
          <w:right w:val="nil"/>
          <w:between w:val="nil"/>
        </w:pBdr>
        <w:rPr>
          <w:lang w:val="en-CA"/>
        </w:rPr>
      </w:pPr>
      <w:r w:rsidRPr="00133518">
        <w:rPr>
          <w:rFonts w:ascii="Google Sans" w:eastAsia="Google Sans" w:hAnsi="Google Sans" w:cs="Google Sans"/>
          <w:sz w:val="24"/>
          <w:szCs w:val="24"/>
          <w:lang w:val="en-CA"/>
        </w:rPr>
        <w:t xml:space="preserve">Microkernel Operating System Architecture and Mach - People @EECS, dernier accès : septembre 25, 2025, </w:t>
      </w:r>
      <w:hyperlink r:id="rId31">
        <w:r w:rsidRPr="00133518">
          <w:rPr>
            <w:rFonts w:ascii="Google Sans" w:eastAsia="Google Sans" w:hAnsi="Google Sans" w:cs="Google Sans"/>
            <w:color w:val="0000EE"/>
            <w:sz w:val="24"/>
            <w:szCs w:val="24"/>
            <w:u w:val="single"/>
            <w:lang w:val="en-CA"/>
          </w:rPr>
          <w:t>https://people.eecs.berkeley.edu/~kubitron/courses/cs262a-F18/handouts/papers/microkernel-mach.pdf</w:t>
        </w:r>
      </w:hyperlink>
    </w:p>
    <w:p w14:paraId="5F262B4A"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en.wikipedia.org, dernier accès : septembre 25, 2025, </w:t>
      </w:r>
      <w:hyperlink r:id="rId32">
        <w:r>
          <w:rPr>
            <w:rFonts w:ascii="Google Sans" w:eastAsia="Google Sans" w:hAnsi="Google Sans" w:cs="Google Sans"/>
            <w:color w:val="0000EE"/>
            <w:sz w:val="24"/>
            <w:szCs w:val="24"/>
            <w:u w:val="single"/>
          </w:rPr>
          <w:t>https://en.wikipedia.org/wiki/Mach_(kernel)</w:t>
        </w:r>
      </w:hyperlink>
    </w:p>
    <w:p w14:paraId="5657AE2E"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Langage de programmation - Concept - Système d'exploitation - Noyau hybride - Gladir.com, dernier accès : septembre 25, 2025, </w:t>
      </w:r>
      <w:hyperlink r:id="rId33">
        <w:r>
          <w:rPr>
            <w:rFonts w:ascii="Google Sans" w:eastAsia="Google Sans" w:hAnsi="Google Sans" w:cs="Google Sans"/>
            <w:color w:val="0000EE"/>
            <w:sz w:val="24"/>
            <w:szCs w:val="24"/>
            <w:u w:val="single"/>
          </w:rPr>
          <w:t>https://www.gladir.com/CODER/CONCEPT/systeme-d-exploitation-noyau-hybride.htm</w:t>
        </w:r>
      </w:hyperlink>
    </w:p>
    <w:p w14:paraId="7CC1F944"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Accès aux données de mode utilisateur en mode noyau - IBM, dernier accès : septembre 25, 2025, </w:t>
      </w:r>
      <w:hyperlink r:id="rId34">
        <w:r>
          <w:rPr>
            <w:rFonts w:ascii="Google Sans" w:eastAsia="Google Sans" w:hAnsi="Google Sans" w:cs="Google Sans"/>
            <w:color w:val="0000EE"/>
            <w:sz w:val="24"/>
            <w:szCs w:val="24"/>
            <w:u w:val="single"/>
          </w:rPr>
          <w:t>https://www.ibm.com/docs/fr/ssw_aix_72/kernelextension/Usermode_in_kern.html</w:t>
        </w:r>
      </w:hyperlink>
    </w:p>
    <w:p w14:paraId="3884AEBF"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Appels système - Noyau | Linux Journey - LabEx, dernier accès : septembre 25, 2025, </w:t>
      </w:r>
      <w:hyperlink r:id="rId35">
        <w:r>
          <w:rPr>
            <w:rFonts w:ascii="Google Sans" w:eastAsia="Google Sans" w:hAnsi="Google Sans" w:cs="Google Sans"/>
            <w:color w:val="0000EE"/>
            <w:sz w:val="24"/>
            <w:szCs w:val="24"/>
            <w:u w:val="single"/>
          </w:rPr>
          <w:t>https://labex.io/fr/lesson/system-calls</w:t>
        </w:r>
      </w:hyperlink>
    </w:p>
    <w:p w14:paraId="5530B7C4" w14:textId="77777777" w:rsidR="00D63B58" w:rsidRPr="00133518" w:rsidRDefault="00D63B58" w:rsidP="00D63B58">
      <w:pPr>
        <w:numPr>
          <w:ilvl w:val="0"/>
          <w:numId w:val="1886"/>
        </w:numPr>
        <w:pBdr>
          <w:top w:val="nil"/>
          <w:left w:val="nil"/>
          <w:bottom w:val="nil"/>
          <w:right w:val="nil"/>
          <w:between w:val="nil"/>
        </w:pBdr>
        <w:rPr>
          <w:lang w:val="en-CA"/>
        </w:rPr>
      </w:pPr>
      <w:r w:rsidRPr="00133518">
        <w:rPr>
          <w:rFonts w:ascii="Google Sans" w:eastAsia="Google Sans" w:hAnsi="Google Sans" w:cs="Google Sans"/>
          <w:sz w:val="24"/>
          <w:szCs w:val="24"/>
          <w:lang w:val="en-CA"/>
        </w:rPr>
        <w:t xml:space="preserve">Traps and System Calls in Operating System (OS) - GeeksforGeeks, dernier accès : septembre 25, 2025, </w:t>
      </w:r>
      <w:hyperlink r:id="rId36">
        <w:r w:rsidRPr="00133518">
          <w:rPr>
            <w:rFonts w:ascii="Google Sans" w:eastAsia="Google Sans" w:hAnsi="Google Sans" w:cs="Google Sans"/>
            <w:color w:val="0000EE"/>
            <w:sz w:val="24"/>
            <w:szCs w:val="24"/>
            <w:u w:val="single"/>
            <w:lang w:val="en-CA"/>
          </w:rPr>
          <w:t>https://www.geeksforgeeks.org/operating-systems/traps-and-system-calls-in-operating-system-os/</w:t>
        </w:r>
      </w:hyperlink>
    </w:p>
    <w:p w14:paraId="4906C700" w14:textId="77777777" w:rsidR="00D63B58" w:rsidRPr="00133518" w:rsidRDefault="00D63B58" w:rsidP="00D63B58">
      <w:pPr>
        <w:numPr>
          <w:ilvl w:val="0"/>
          <w:numId w:val="1886"/>
        </w:numPr>
        <w:pBdr>
          <w:top w:val="nil"/>
          <w:left w:val="nil"/>
          <w:bottom w:val="nil"/>
          <w:right w:val="nil"/>
          <w:between w:val="nil"/>
        </w:pBdr>
        <w:rPr>
          <w:lang w:val="en-CA"/>
        </w:rPr>
      </w:pPr>
      <w:r w:rsidRPr="00133518">
        <w:rPr>
          <w:rFonts w:ascii="Google Sans" w:eastAsia="Google Sans" w:hAnsi="Google Sans" w:cs="Google Sans"/>
          <w:sz w:val="24"/>
          <w:szCs w:val="24"/>
          <w:lang w:val="en-CA"/>
        </w:rPr>
        <w:t xml:space="preserve">User mode and Kernel mode Switching - GeeksforGeeks, dernier accès : septembre 25, 2025, </w:t>
      </w:r>
      <w:hyperlink r:id="rId37">
        <w:r w:rsidRPr="00133518">
          <w:rPr>
            <w:rFonts w:ascii="Google Sans" w:eastAsia="Google Sans" w:hAnsi="Google Sans" w:cs="Google Sans"/>
            <w:color w:val="0000EE"/>
            <w:sz w:val="24"/>
            <w:szCs w:val="24"/>
            <w:u w:val="single"/>
            <w:lang w:val="en-CA"/>
          </w:rPr>
          <w:t>https://www.geeksforgeeks.org/operating-systems/user-mode-and-kernel-mode-switching/</w:t>
        </w:r>
      </w:hyperlink>
    </w:p>
    <w:p w14:paraId="240D1AF3"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Les appels système - ch 1.9 - YouTube, dernier accès : septembre 25, 2025, </w:t>
      </w:r>
      <w:hyperlink r:id="rId38">
        <w:r>
          <w:rPr>
            <w:rFonts w:ascii="Google Sans" w:eastAsia="Google Sans" w:hAnsi="Google Sans" w:cs="Google Sans"/>
            <w:color w:val="0000EE"/>
            <w:sz w:val="24"/>
            <w:szCs w:val="24"/>
            <w:u w:val="single"/>
          </w:rPr>
          <w:t>https://www.youtube.com/watch?v=Tj09qiewOcE</w:t>
        </w:r>
      </w:hyperlink>
    </w:p>
    <w:p w14:paraId="25CFAEDA"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Chapter 3 Traps, interrupts, and drivers - cs.wisc.edu, dernier accès : septembre 25, 2025, </w:t>
      </w:r>
      <w:hyperlink r:id="rId39">
        <w:r>
          <w:rPr>
            <w:rFonts w:ascii="Google Sans" w:eastAsia="Google Sans" w:hAnsi="Google Sans" w:cs="Google Sans"/>
            <w:color w:val="0000EE"/>
            <w:sz w:val="24"/>
            <w:szCs w:val="24"/>
            <w:u w:val="single"/>
          </w:rPr>
          <w:t>https://pages.cs.wisc.edu/~gerald/cs537/Summer17/handouts/traps.pdf</w:t>
        </w:r>
      </w:hyperlink>
    </w:p>
    <w:p w14:paraId="2B739B1E"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Appels systèmes: Introduction, dernier accès : septembre 25, 2025, </w:t>
      </w:r>
      <w:hyperlink r:id="rId40">
        <w:r>
          <w:rPr>
            <w:rFonts w:ascii="Google Sans" w:eastAsia="Google Sans" w:hAnsi="Google Sans" w:cs="Google Sans"/>
            <w:color w:val="0000EE"/>
            <w:sz w:val="24"/>
            <w:szCs w:val="24"/>
            <w:u w:val="single"/>
          </w:rPr>
          <w:t>http://cui.unige.ch/~chanel/prez/presentations/sys-info/5.sysCalls/</w:t>
        </w:r>
      </w:hyperlink>
    </w:p>
    <w:p w14:paraId="0D12910A"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Mois de l'assembleur x86, semaine 4 - Fonctions et appels système - Hackfest, dernier accès : septembre 25, 2025, </w:t>
      </w:r>
      <w:hyperlink r:id="rId41">
        <w:r>
          <w:rPr>
            <w:rFonts w:ascii="Google Sans" w:eastAsia="Google Sans" w:hAnsi="Google Sans" w:cs="Google Sans"/>
            <w:color w:val="0000EE"/>
            <w:sz w:val="24"/>
            <w:szCs w:val="24"/>
            <w:u w:val="single"/>
          </w:rPr>
          <w:t>https://hackfest.ca/fr/blog/2013/mois-de-lassembleur-x86-semaine-4-fonctions-et-appels-systeme</w:t>
        </w:r>
      </w:hyperlink>
    </w:p>
    <w:p w14:paraId="1C52D685"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Présentation de l'exécution des appels système - IBM, dernier accès : septembre 25, 2025, </w:t>
      </w:r>
      <w:hyperlink r:id="rId42">
        <w:r>
          <w:rPr>
            <w:rFonts w:ascii="Google Sans" w:eastAsia="Google Sans" w:hAnsi="Google Sans" w:cs="Google Sans"/>
            <w:color w:val="0000EE"/>
            <w:sz w:val="24"/>
            <w:szCs w:val="24"/>
            <w:u w:val="single"/>
          </w:rPr>
          <w:t>https://www.ibm.com/docs/fr/ssw_aix_72/kernelextension/sys_call_execution.html</w:t>
        </w:r>
      </w:hyperlink>
    </w:p>
    <w:p w14:paraId="30FC7466" w14:textId="77777777" w:rsidR="00D63B58" w:rsidRPr="00133518" w:rsidRDefault="00D63B58" w:rsidP="00D63B58">
      <w:pPr>
        <w:numPr>
          <w:ilvl w:val="0"/>
          <w:numId w:val="1886"/>
        </w:numPr>
        <w:pBdr>
          <w:top w:val="nil"/>
          <w:left w:val="nil"/>
          <w:bottom w:val="nil"/>
          <w:right w:val="nil"/>
          <w:between w:val="nil"/>
        </w:pBdr>
        <w:rPr>
          <w:lang w:val="en-CA"/>
        </w:rPr>
      </w:pPr>
      <w:r w:rsidRPr="00133518">
        <w:rPr>
          <w:rFonts w:ascii="Google Sans" w:eastAsia="Google Sans" w:hAnsi="Google Sans" w:cs="Google Sans"/>
          <w:sz w:val="24"/>
          <w:szCs w:val="24"/>
          <w:lang w:val="en-CA"/>
        </w:rPr>
        <w:t xml:space="preserve">System call numbers, trap handling, and the C library's role in system calls - Stack Overflow, dernier accès : septembre 25, 2025, </w:t>
      </w:r>
      <w:hyperlink r:id="rId43">
        <w:r w:rsidRPr="00133518">
          <w:rPr>
            <w:rFonts w:ascii="Google Sans" w:eastAsia="Google Sans" w:hAnsi="Google Sans" w:cs="Google Sans"/>
            <w:color w:val="0000EE"/>
            <w:sz w:val="24"/>
            <w:szCs w:val="24"/>
            <w:u w:val="single"/>
            <w:lang w:val="en-CA"/>
          </w:rPr>
          <w:t>https://stackoverflow.com/questions/79017890/system-call-numbers-trap-handling-and-the-c-library-s-role-in-system-calls</w:t>
        </w:r>
      </w:hyperlink>
    </w:p>
    <w:p w14:paraId="600A3CDA"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Appel système - Wikipédia, dernier accès : septembre 25, 2025, </w:t>
      </w:r>
      <w:hyperlink r:id="rId44">
        <w:r>
          <w:rPr>
            <w:rFonts w:ascii="Google Sans" w:eastAsia="Google Sans" w:hAnsi="Google Sans" w:cs="Google Sans"/>
            <w:color w:val="0000EE"/>
            <w:sz w:val="24"/>
            <w:szCs w:val="24"/>
            <w:u w:val="single"/>
          </w:rPr>
          <w:t>https://fr.wikipedia.org/wiki/Appel_syst%C3%A8me</w:t>
        </w:r>
      </w:hyperlink>
    </w:p>
    <w:p w14:paraId="03CD6232"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La gestion des processus - CoursTechInfo, dernier accès : septembre 25, 2025, </w:t>
      </w:r>
      <w:hyperlink r:id="rId45">
        <w:r>
          <w:rPr>
            <w:rFonts w:ascii="Google Sans" w:eastAsia="Google Sans" w:hAnsi="Google Sans" w:cs="Google Sans"/>
            <w:color w:val="0000EE"/>
            <w:sz w:val="24"/>
            <w:szCs w:val="24"/>
            <w:u w:val="single"/>
          </w:rPr>
          <w:t>https://courstechinfo.be/OS/Processus.html</w:t>
        </w:r>
      </w:hyperlink>
    </w:p>
    <w:p w14:paraId="793CDA53" w14:textId="77777777" w:rsidR="00D63B58" w:rsidRPr="00133518" w:rsidRDefault="00D63B58" w:rsidP="00D63B58">
      <w:pPr>
        <w:numPr>
          <w:ilvl w:val="0"/>
          <w:numId w:val="1886"/>
        </w:numPr>
        <w:pBdr>
          <w:top w:val="nil"/>
          <w:left w:val="nil"/>
          <w:bottom w:val="nil"/>
          <w:right w:val="nil"/>
          <w:between w:val="nil"/>
        </w:pBdr>
        <w:rPr>
          <w:lang w:val="en-CA"/>
        </w:rPr>
      </w:pPr>
      <w:r w:rsidRPr="00133518">
        <w:rPr>
          <w:rFonts w:ascii="Google Sans" w:eastAsia="Google Sans" w:hAnsi="Google Sans" w:cs="Google Sans"/>
          <w:sz w:val="24"/>
          <w:szCs w:val="24"/>
          <w:lang w:val="en-CA"/>
        </w:rPr>
        <w:t xml:space="preserve">Threads vs. Processes: How They Work Within Your Program - Backblaze, dernier accès : septembre 25, 2025, </w:t>
      </w:r>
      <w:hyperlink r:id="rId46">
        <w:r w:rsidRPr="00133518">
          <w:rPr>
            <w:rFonts w:ascii="Google Sans" w:eastAsia="Google Sans" w:hAnsi="Google Sans" w:cs="Google Sans"/>
            <w:color w:val="0000EE"/>
            <w:sz w:val="24"/>
            <w:szCs w:val="24"/>
            <w:u w:val="single"/>
            <w:lang w:val="en-CA"/>
          </w:rPr>
          <w:t>https://www.backblaze.com/blog/whats-the-diff-programs-processes-and-threads/</w:t>
        </w:r>
      </w:hyperlink>
    </w:p>
    <w:p w14:paraId="2E908AE7"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Difference between Process and Thread - Tutorials Point, dernier accès : septembre 25, 2025, </w:t>
      </w:r>
      <w:hyperlink r:id="rId47">
        <w:r w:rsidRPr="00D63B58">
          <w:rPr>
            <w:rFonts w:ascii="Google Sans" w:eastAsia="Google Sans" w:hAnsi="Google Sans" w:cs="Google Sans"/>
            <w:color w:val="0000EE"/>
            <w:sz w:val="24"/>
            <w:szCs w:val="24"/>
            <w:u w:val="single"/>
            <w:lang w:val="en-CA"/>
          </w:rPr>
          <w:t>https://www.tutorialspoint.com/difference-between-process-and-thread</w:t>
        </w:r>
      </w:hyperlink>
    </w:p>
    <w:p w14:paraId="7A2D975B"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Espaces d'adressage virtuels - Windows drivers - Microsoft Learn, dernier accès : septembre 25, 2025, </w:t>
      </w:r>
      <w:hyperlink r:id="rId48">
        <w:r>
          <w:rPr>
            <w:rFonts w:ascii="Google Sans" w:eastAsia="Google Sans" w:hAnsi="Google Sans" w:cs="Google Sans"/>
            <w:color w:val="0000EE"/>
            <w:sz w:val="24"/>
            <w:szCs w:val="24"/>
            <w:u w:val="single"/>
          </w:rPr>
          <w:t>https://learn.microsoft.com/fr-fr/windows-hardware/drivers/gettingstarted/virtual-address-spaces</w:t>
        </w:r>
      </w:hyperlink>
    </w:p>
    <w:p w14:paraId="42147D49"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Fonctionnement d'un ordinateur/L'espace d'adressage du processeur - Wikilivres, dernier accès : septembre 25, 2025, </w:t>
      </w:r>
      <w:hyperlink r:id="rId49">
        <w:r>
          <w:rPr>
            <w:rFonts w:ascii="Google Sans" w:eastAsia="Google Sans" w:hAnsi="Google Sans" w:cs="Google Sans"/>
            <w:color w:val="0000EE"/>
            <w:sz w:val="24"/>
            <w:szCs w:val="24"/>
            <w:u w:val="single"/>
          </w:rPr>
          <w:t>https://fr.wikibooks.org/wiki/Fonctionnement_d%27un_ordinateur/L%27espace_d%27adressage_du_processeur</w:t>
        </w:r>
      </w:hyperlink>
    </w:p>
    <w:p w14:paraId="271743D8"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Segments et adressage, dernier accès : septembre 25, 2025, </w:t>
      </w:r>
      <w:hyperlink r:id="rId50">
        <w:r>
          <w:rPr>
            <w:rFonts w:ascii="Google Sans" w:eastAsia="Google Sans" w:hAnsi="Google Sans" w:cs="Google Sans"/>
            <w:color w:val="0000EE"/>
            <w:sz w:val="24"/>
            <w:szCs w:val="24"/>
            <w:u w:val="single"/>
          </w:rPr>
          <w:t>https://datamove.imag.fr/gregory.mounie/PSYS/Projet_syst%C3%A8me_:_Aspects_techniques</w:t>
        </w:r>
      </w:hyperlink>
    </w:p>
    <w:p w14:paraId="429285A4"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Understanding the Process Control Block (PCB) | by Shimaiem - Medium, dernier accès : septembre 25, 2025, </w:t>
      </w:r>
      <w:hyperlink r:id="rId51">
        <w:r w:rsidRPr="00D63B58">
          <w:rPr>
            <w:rFonts w:ascii="Google Sans" w:eastAsia="Google Sans" w:hAnsi="Google Sans" w:cs="Google Sans"/>
            <w:color w:val="0000EE"/>
            <w:sz w:val="24"/>
            <w:szCs w:val="24"/>
            <w:u w:val="single"/>
            <w:lang w:val="en-CA"/>
          </w:rPr>
          <w:t>https://medium.com/@mshimaiem01/understanding-the-process-control-block-pcb-83023e36686a</w:t>
        </w:r>
      </w:hyperlink>
    </w:p>
    <w:p w14:paraId="0A1DCC0F"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Process control block - Wikipedia, dernier accès : septembre 25, 2025, </w:t>
      </w:r>
      <w:hyperlink r:id="rId52">
        <w:r>
          <w:rPr>
            <w:rFonts w:ascii="Google Sans" w:eastAsia="Google Sans" w:hAnsi="Google Sans" w:cs="Google Sans"/>
            <w:color w:val="0000EE"/>
            <w:sz w:val="24"/>
            <w:szCs w:val="24"/>
            <w:u w:val="single"/>
          </w:rPr>
          <w:t>https://en.wikipedia.org/wiki/Process_control_block</w:t>
        </w:r>
      </w:hyperlink>
    </w:p>
    <w:p w14:paraId="342A0902"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Contexte de processus et bloc de contrôle de processus (PCB) | Développement Informatique, dernier accès : septembre 25, 2025, </w:t>
      </w:r>
      <w:hyperlink r:id="rId53">
        <w:r>
          <w:rPr>
            <w:rFonts w:ascii="Google Sans" w:eastAsia="Google Sans" w:hAnsi="Google Sans" w:cs="Google Sans"/>
            <w:color w:val="0000EE"/>
            <w:sz w:val="24"/>
            <w:szCs w:val="24"/>
            <w:u w:val="single"/>
          </w:rPr>
          <w:t>https://developpement-informatique.com/article/548/contexte-de-processus-et-bloc-de-controle-de-processus-pcb</w:t>
        </w:r>
      </w:hyperlink>
    </w:p>
    <w:p w14:paraId="4BA855FC"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What is Process Control Block (PCB)? - Tutorials Point, dernier accès : septembre 25, 2025, </w:t>
      </w:r>
      <w:hyperlink r:id="rId54">
        <w:r>
          <w:rPr>
            <w:rFonts w:ascii="Google Sans" w:eastAsia="Google Sans" w:hAnsi="Google Sans" w:cs="Google Sans"/>
            <w:color w:val="0000EE"/>
            <w:sz w:val="24"/>
            <w:szCs w:val="24"/>
            <w:u w:val="single"/>
          </w:rPr>
          <w:t>https://www.tutorialspoint.com/what-is-process-control-block-pcb</w:t>
        </w:r>
      </w:hyperlink>
    </w:p>
    <w:p w14:paraId="13F79099"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The Process Control Block of a Process in Linux | Baeldung on Linux, dernier accès : septembre 25, 2025, </w:t>
      </w:r>
      <w:hyperlink r:id="rId55">
        <w:r w:rsidRPr="00D63B58">
          <w:rPr>
            <w:rFonts w:ascii="Google Sans" w:eastAsia="Google Sans" w:hAnsi="Google Sans" w:cs="Google Sans"/>
            <w:color w:val="0000EE"/>
            <w:sz w:val="24"/>
            <w:szCs w:val="24"/>
            <w:u w:val="single"/>
            <w:lang w:val="en-CA"/>
          </w:rPr>
          <w:t>https://www.baeldung.com/linux/pcb</w:t>
        </w:r>
      </w:hyperlink>
    </w:p>
    <w:p w14:paraId="1B72EE37"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Processus (informatique) - États d'un processus - Techno Science, dernier accès : septembre 25, 2025, </w:t>
      </w:r>
      <w:hyperlink r:id="rId56">
        <w:r>
          <w:rPr>
            <w:rFonts w:ascii="Google Sans" w:eastAsia="Google Sans" w:hAnsi="Google Sans" w:cs="Google Sans"/>
            <w:color w:val="0000EE"/>
            <w:sz w:val="24"/>
            <w:szCs w:val="24"/>
            <w:u w:val="single"/>
          </w:rPr>
          <w:t>https://www.techno-science.net/glossaire-definition/Processus-informatique-page-2.html</w:t>
        </w:r>
      </w:hyperlink>
    </w:p>
    <w:p w14:paraId="2329630A"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Commutation de contexte - Wikipédia, dernier accès : septembre 25, 2025, </w:t>
      </w:r>
      <w:hyperlink r:id="rId57">
        <w:r>
          <w:rPr>
            <w:rFonts w:ascii="Google Sans" w:eastAsia="Google Sans" w:hAnsi="Google Sans" w:cs="Google Sans"/>
            <w:color w:val="0000EE"/>
            <w:sz w:val="24"/>
            <w:szCs w:val="24"/>
            <w:u w:val="single"/>
          </w:rPr>
          <w:t>https://fr.wikipedia.org/wiki/Commutation_de_contexte</w:t>
        </w:r>
      </w:hyperlink>
    </w:p>
    <w:p w14:paraId="05C92CCF"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Context switch - Wikipedia, dernier accès : septembre 25, 2025, </w:t>
      </w:r>
      <w:hyperlink r:id="rId58">
        <w:r>
          <w:rPr>
            <w:rFonts w:ascii="Google Sans" w:eastAsia="Google Sans" w:hAnsi="Google Sans" w:cs="Google Sans"/>
            <w:color w:val="0000EE"/>
            <w:sz w:val="24"/>
            <w:szCs w:val="24"/>
            <w:u w:val="single"/>
          </w:rPr>
          <w:t>https://en.wikipedia.org/wiki/Context_switch</w:t>
        </w:r>
      </w:hyperlink>
    </w:p>
    <w:p w14:paraId="11C8C131"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Commutateurs de contexte - Win32 apps - Microsoft Learn, dernier accès : septembre 25, 2025, </w:t>
      </w:r>
      <w:hyperlink r:id="rId59">
        <w:r>
          <w:rPr>
            <w:rFonts w:ascii="Google Sans" w:eastAsia="Google Sans" w:hAnsi="Google Sans" w:cs="Google Sans"/>
            <w:color w:val="0000EE"/>
            <w:sz w:val="24"/>
            <w:szCs w:val="24"/>
            <w:u w:val="single"/>
          </w:rPr>
          <w:t>https://learn.microsoft.com/fr-fr/windows/win32/procthread/context-switches</w:t>
        </w:r>
      </w:hyperlink>
    </w:p>
    <w:p w14:paraId="5DA82CEC"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Commutation de contexte : définition et explications - Techno-Science.net, dernier accès : septembre 25, 2025, </w:t>
      </w:r>
      <w:hyperlink r:id="rId60">
        <w:r>
          <w:rPr>
            <w:rFonts w:ascii="Google Sans" w:eastAsia="Google Sans" w:hAnsi="Google Sans" w:cs="Google Sans"/>
            <w:color w:val="0000EE"/>
            <w:sz w:val="24"/>
            <w:szCs w:val="24"/>
            <w:u w:val="single"/>
          </w:rPr>
          <w:t>https://www.techno-science.net/definition/5296.html</w:t>
        </w:r>
      </w:hyperlink>
    </w:p>
    <w:p w14:paraId="17D03573"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Why a context switch is considered an overhead task? - Quora, dernier accès : septembre 25, 2025, </w:t>
      </w:r>
      <w:hyperlink r:id="rId61">
        <w:r w:rsidRPr="00D63B58">
          <w:rPr>
            <w:rFonts w:ascii="Google Sans" w:eastAsia="Google Sans" w:hAnsi="Google Sans" w:cs="Google Sans"/>
            <w:color w:val="0000EE"/>
            <w:sz w:val="24"/>
            <w:szCs w:val="24"/>
            <w:u w:val="single"/>
            <w:lang w:val="en-CA"/>
          </w:rPr>
          <w:t>https://www.quora.com/Why-a-context-switch-is-considered-an-overhead-task</w:t>
        </w:r>
      </w:hyperlink>
    </w:p>
    <w:p w14:paraId="299F3CD8"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What is the overhead of a context-switch? - Stack Overflow, dernier accès : septembre 25, 2025, </w:t>
      </w:r>
      <w:hyperlink r:id="rId62">
        <w:r w:rsidRPr="00D63B58">
          <w:rPr>
            <w:rFonts w:ascii="Google Sans" w:eastAsia="Google Sans" w:hAnsi="Google Sans" w:cs="Google Sans"/>
            <w:color w:val="0000EE"/>
            <w:sz w:val="24"/>
            <w:szCs w:val="24"/>
            <w:u w:val="single"/>
            <w:lang w:val="en-CA"/>
          </w:rPr>
          <w:t>https://stackoverflow.com/questions/21887797/what-is-the-overhead-of-a-context-switch</w:t>
        </w:r>
      </w:hyperlink>
    </w:p>
    <w:p w14:paraId="5CEDE98F"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Operating System #17 CPU Context Switching &amp; Its Overheads - YouTube, dernier accès : septembre 25, 2025, </w:t>
      </w:r>
      <w:hyperlink r:id="rId63">
        <w:r w:rsidRPr="00D63B58">
          <w:rPr>
            <w:rFonts w:ascii="Google Sans" w:eastAsia="Google Sans" w:hAnsi="Google Sans" w:cs="Google Sans"/>
            <w:color w:val="0000EE"/>
            <w:sz w:val="24"/>
            <w:szCs w:val="24"/>
            <w:u w:val="single"/>
            <w:lang w:val="en-CA"/>
          </w:rPr>
          <w:t>https://www.youtube.com/watch?v=v79j6lYA7x0</w:t>
        </w:r>
      </w:hyperlink>
    </w:p>
    <w:p w14:paraId="2E25EA8B"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(PDF) The Effect of Context Switches on Cache Performance - ResearchGate, dernier accès : septembre 25, 2025, </w:t>
      </w:r>
      <w:hyperlink r:id="rId64">
        <w:r w:rsidRPr="00D63B58">
          <w:rPr>
            <w:rFonts w:ascii="Google Sans" w:eastAsia="Google Sans" w:hAnsi="Google Sans" w:cs="Google Sans"/>
            <w:color w:val="0000EE"/>
            <w:sz w:val="24"/>
            <w:szCs w:val="24"/>
            <w:u w:val="single"/>
            <w:lang w:val="en-CA"/>
          </w:rPr>
          <w:t>https://www.researchgate.net/publication/220938995_The_Effect_of_Context_Switches_on_Cache_Performance</w:t>
        </w:r>
      </w:hyperlink>
    </w:p>
    <w:p w14:paraId="7FA396EE"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Processus et threads - Win32 apps - Microsoft Learn, dernier accès : septembre 25, 2025, </w:t>
      </w:r>
      <w:hyperlink r:id="rId65">
        <w:r>
          <w:rPr>
            <w:rFonts w:ascii="Google Sans" w:eastAsia="Google Sans" w:hAnsi="Google Sans" w:cs="Google Sans"/>
            <w:color w:val="0000EE"/>
            <w:sz w:val="24"/>
            <w:szCs w:val="24"/>
            <w:u w:val="single"/>
          </w:rPr>
          <w:t>https://learn.microsoft.com/fr-fr/windows/win32/procthread/processes-and-threads</w:t>
        </w:r>
      </w:hyperlink>
    </w:p>
    <w:p w14:paraId="41E230C1"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Quelle est la différence entre un Thread et un Process ? - Quora, dernier accès : septembre 25, 2025, </w:t>
      </w:r>
      <w:hyperlink r:id="rId66">
        <w:r>
          <w:rPr>
            <w:rFonts w:ascii="Google Sans" w:eastAsia="Google Sans" w:hAnsi="Google Sans" w:cs="Google Sans"/>
            <w:color w:val="0000EE"/>
            <w:sz w:val="24"/>
            <w:szCs w:val="24"/>
            <w:u w:val="single"/>
          </w:rPr>
          <w:t>https://fr.quora.com/Quelle-est-la-diff%C3%A9rence-entre-un-Thread-et-un-Process</w:t>
        </w:r>
      </w:hyperlink>
    </w:p>
    <w:p w14:paraId="1D75458A"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Noyau d'un système d'exploitation INF2610 Chapitre 3 : Threads (Fils d'exécution), dernier accès : septembre 25, 2025, </w:t>
      </w:r>
      <w:hyperlink r:id="rId67">
        <w:r>
          <w:rPr>
            <w:rFonts w:ascii="Google Sans" w:eastAsia="Google Sans" w:hAnsi="Google Sans" w:cs="Google Sans"/>
            <w:color w:val="0000EE"/>
            <w:sz w:val="24"/>
            <w:szCs w:val="24"/>
            <w:u w:val="single"/>
          </w:rPr>
          <w:t>https://cours.polymtl.ca/inf2610/documentation/Ch3INF2610Hiv19.pdf</w:t>
        </w:r>
      </w:hyperlink>
    </w:p>
    <w:p w14:paraId="36F9886A"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Difference between Process and Thread - GeeksforGeeks, dernier accès : septembre 25, 2025, </w:t>
      </w:r>
      <w:hyperlink r:id="rId68">
        <w:r w:rsidRPr="00D63B58">
          <w:rPr>
            <w:rFonts w:ascii="Google Sans" w:eastAsia="Google Sans" w:hAnsi="Google Sans" w:cs="Google Sans"/>
            <w:color w:val="0000EE"/>
            <w:sz w:val="24"/>
            <w:szCs w:val="24"/>
            <w:u w:val="single"/>
            <w:lang w:val="en-CA"/>
          </w:rPr>
          <w:t>https://www.geeksforgeeks.org/operating-systems/difference-between-process-and-thread/</w:t>
        </w:r>
      </w:hyperlink>
    </w:p>
    <w:p w14:paraId="1DF316B6"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Thread (informatique) - Wikipédia, dernier accès : septembre 25, 2025, </w:t>
      </w:r>
      <w:hyperlink r:id="rId69">
        <w:r>
          <w:rPr>
            <w:rFonts w:ascii="Google Sans" w:eastAsia="Google Sans" w:hAnsi="Google Sans" w:cs="Google Sans"/>
            <w:color w:val="0000EE"/>
            <w:sz w:val="24"/>
            <w:szCs w:val="24"/>
            <w:u w:val="single"/>
          </w:rPr>
          <w:t>https://fr.wikipedia.org/wiki/Thread_(informatique)</w:t>
        </w:r>
      </w:hyperlink>
    </w:p>
    <w:p w14:paraId="11BB138B"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Quels sont les avantages de l'utilisation de Threads ? | Lenovo Switzerland, dernier accès : septembre 25, 2025, </w:t>
      </w:r>
      <w:hyperlink r:id="rId70">
        <w:r>
          <w:rPr>
            <w:rFonts w:ascii="Google Sans" w:eastAsia="Google Sans" w:hAnsi="Google Sans" w:cs="Google Sans"/>
            <w:color w:val="0000EE"/>
            <w:sz w:val="24"/>
            <w:szCs w:val="24"/>
            <w:u w:val="single"/>
          </w:rPr>
          <w:t>https://www.lenovo.com/ch/fr/glossary/thread/</w:t>
        </w:r>
      </w:hyperlink>
    </w:p>
    <w:p w14:paraId="50E983A7"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User Thread vs Kernel Threads | Baeldung on Computer Science, dernier accès : septembre 25, 2025, </w:t>
      </w:r>
      <w:hyperlink r:id="rId71">
        <w:r>
          <w:rPr>
            <w:rFonts w:ascii="Google Sans" w:eastAsia="Google Sans" w:hAnsi="Google Sans" w:cs="Google Sans"/>
            <w:color w:val="0000EE"/>
            <w:sz w:val="24"/>
            <w:szCs w:val="24"/>
            <w:u w:val="single"/>
          </w:rPr>
          <w:t>https://www.baeldung.com/cs/user-thread-vs-kernel-threads</w:t>
        </w:r>
      </w:hyperlink>
    </w:p>
    <w:p w14:paraId="296C7470"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Multi Threading Models in Process Management - GeeksforGeeks, dernier accès : septembre 25, 2025, </w:t>
      </w:r>
      <w:hyperlink r:id="rId72">
        <w:r w:rsidRPr="00D63B58">
          <w:rPr>
            <w:rFonts w:ascii="Google Sans" w:eastAsia="Google Sans" w:hAnsi="Google Sans" w:cs="Google Sans"/>
            <w:color w:val="0000EE"/>
            <w:sz w:val="24"/>
            <w:szCs w:val="24"/>
            <w:u w:val="single"/>
            <w:lang w:val="en-CA"/>
          </w:rPr>
          <w:t>https://www.geeksforgeeks.org/operating-systems/multi-threading-models-in-process-management/</w:t>
        </w:r>
      </w:hyperlink>
    </w:p>
    <w:p w14:paraId="40BBAD33"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Processus et threads - Pilot Systems, dernier accès : septembre 25, 2025, </w:t>
      </w:r>
      <w:hyperlink r:id="rId73">
        <w:r>
          <w:rPr>
            <w:rFonts w:ascii="Google Sans" w:eastAsia="Google Sans" w:hAnsi="Google Sans" w:cs="Google Sans"/>
            <w:color w:val="0000EE"/>
            <w:sz w:val="24"/>
            <w:szCs w:val="24"/>
            <w:u w:val="single"/>
          </w:rPr>
          <w:t>https://www.pilotsystems.net/cours/cours-a-linsia/cours-de-systemes-dexploitation-ing2-srt/partie-2-processus-et-threads</w:t>
        </w:r>
      </w:hyperlink>
    </w:p>
    <w:p w14:paraId="7AF0666C"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Threads: the difference of concurrency between many-to-one model and one-to-one model, dernier accès : septembre 25, 2025, </w:t>
      </w:r>
      <w:hyperlink r:id="rId74">
        <w:r w:rsidRPr="00D63B58">
          <w:rPr>
            <w:rFonts w:ascii="Google Sans" w:eastAsia="Google Sans" w:hAnsi="Google Sans" w:cs="Google Sans"/>
            <w:color w:val="0000EE"/>
            <w:sz w:val="24"/>
            <w:szCs w:val="24"/>
            <w:u w:val="single"/>
            <w:lang w:val="en-CA"/>
          </w:rPr>
          <w:t>https://softwareengineering.stackexchange.com/questions/300927/threads-the-difference-of-concurrency-between-many-to-one-model-and-one-to-one</w:t>
        </w:r>
      </w:hyperlink>
    </w:p>
    <w:p w14:paraId="739648D3"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Multithreading in OS - Different Models - GeeksforGeeks, dernier accès : septembre 25, 2025, </w:t>
      </w:r>
      <w:hyperlink r:id="rId75">
        <w:r w:rsidRPr="00D63B58">
          <w:rPr>
            <w:rFonts w:ascii="Google Sans" w:eastAsia="Google Sans" w:hAnsi="Google Sans" w:cs="Google Sans"/>
            <w:color w:val="0000EE"/>
            <w:sz w:val="24"/>
            <w:szCs w:val="24"/>
            <w:u w:val="single"/>
            <w:lang w:val="en-CA"/>
          </w:rPr>
          <w:t>https://www.geeksforgeeks.org/operating-systems/multithreading-in-operating-system/</w:t>
        </w:r>
      </w:hyperlink>
    </w:p>
    <w:p w14:paraId="6774AFC6"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Multithreading Models, dernier accès : septembre 25, 2025, </w:t>
      </w:r>
      <w:hyperlink r:id="rId76">
        <w:r>
          <w:rPr>
            <w:rFonts w:ascii="Google Sans" w:eastAsia="Google Sans" w:hAnsi="Google Sans" w:cs="Google Sans"/>
            <w:color w:val="0000EE"/>
            <w:sz w:val="24"/>
            <w:szCs w:val="24"/>
            <w:u w:val="single"/>
          </w:rPr>
          <w:t>https://docs.oracle.com/cd/E19620-01/805-4031/6j3qv1oej/index.html</w:t>
        </w:r>
      </w:hyperlink>
    </w:p>
    <w:p w14:paraId="02883924" w14:textId="77777777" w:rsidR="00D63B58" w:rsidRPr="00D63B58" w:rsidRDefault="00D63B58" w:rsidP="00D63B58">
      <w:pPr>
        <w:numPr>
          <w:ilvl w:val="0"/>
          <w:numId w:val="1886"/>
        </w:numPr>
        <w:pBdr>
          <w:top w:val="nil"/>
          <w:left w:val="nil"/>
          <w:bottom w:val="nil"/>
          <w:right w:val="nil"/>
          <w:between w:val="nil"/>
        </w:pBdr>
        <w:rPr>
          <w:lang w:val="en-CA"/>
        </w:rPr>
      </w:pPr>
      <w:r w:rsidRPr="00D63B58">
        <w:rPr>
          <w:rFonts w:ascii="Google Sans" w:eastAsia="Google Sans" w:hAnsi="Google Sans" w:cs="Google Sans"/>
          <w:sz w:val="24"/>
          <w:szCs w:val="24"/>
          <w:lang w:val="en-CA"/>
        </w:rPr>
        <w:t xml:space="preserve">operating system - Multithreading Models - One to Many model - Stack Overflow, dernier accès : septembre 25, 2025, </w:t>
      </w:r>
      <w:hyperlink r:id="rId77">
        <w:r w:rsidRPr="00D63B58">
          <w:rPr>
            <w:rFonts w:ascii="Google Sans" w:eastAsia="Google Sans" w:hAnsi="Google Sans" w:cs="Google Sans"/>
            <w:color w:val="0000EE"/>
            <w:sz w:val="24"/>
            <w:szCs w:val="24"/>
            <w:u w:val="single"/>
            <w:lang w:val="en-CA"/>
          </w:rPr>
          <w:t>https://stackoverflow.com/questions/22467248/multithreading-models-one-to-many-model</w:t>
        </w:r>
      </w:hyperlink>
    </w:p>
    <w:p w14:paraId="3F04D75F" w14:textId="77777777" w:rsidR="00D63B58" w:rsidRPr="00133518" w:rsidRDefault="00D63B58" w:rsidP="00D63B58">
      <w:pPr>
        <w:numPr>
          <w:ilvl w:val="0"/>
          <w:numId w:val="1886"/>
        </w:numPr>
        <w:pBdr>
          <w:top w:val="nil"/>
          <w:left w:val="nil"/>
          <w:bottom w:val="nil"/>
          <w:right w:val="nil"/>
          <w:between w:val="nil"/>
        </w:pBdr>
        <w:rPr>
          <w:lang w:val="en-CA"/>
        </w:rPr>
      </w:pPr>
      <w:r w:rsidRPr="00133518">
        <w:rPr>
          <w:rFonts w:ascii="Google Sans" w:eastAsia="Google Sans" w:hAnsi="Google Sans" w:cs="Google Sans"/>
          <w:sz w:val="24"/>
          <w:szCs w:val="24"/>
          <w:lang w:val="en-CA"/>
        </w:rPr>
        <w:t xml:space="preserve">Multithreading model in Linux and Windows - Stack Overflow, dernier accès : septembre 25, 2025, </w:t>
      </w:r>
      <w:hyperlink r:id="rId78">
        <w:r w:rsidRPr="00133518">
          <w:rPr>
            <w:rFonts w:ascii="Google Sans" w:eastAsia="Google Sans" w:hAnsi="Google Sans" w:cs="Google Sans"/>
            <w:color w:val="0000EE"/>
            <w:sz w:val="24"/>
            <w:szCs w:val="24"/>
            <w:u w:val="single"/>
            <w:lang w:val="en-CA"/>
          </w:rPr>
          <w:t>https://stackoverflow.com/questions/40707221/multithreading-model-in-linux-and-windows</w:t>
        </w:r>
      </w:hyperlink>
    </w:p>
    <w:p w14:paraId="37C72152"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Ordonnancement dans les systèmes d'exploitation : définition et explications - Techno Science, dernier accès : septembre 25, 2025, </w:t>
      </w:r>
      <w:hyperlink r:id="rId79">
        <w:r>
          <w:rPr>
            <w:rFonts w:ascii="Google Sans" w:eastAsia="Google Sans" w:hAnsi="Google Sans" w:cs="Google Sans"/>
            <w:color w:val="0000EE"/>
            <w:sz w:val="24"/>
            <w:szCs w:val="24"/>
            <w:u w:val="single"/>
          </w:rPr>
          <w:t>https://www.techno-science.net/definition/7715.html</w:t>
        </w:r>
      </w:hyperlink>
    </w:p>
    <w:p w14:paraId="6D560E0B"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OS &amp; Ordonnancement - Terminale Spécialité NSI - Numérique et Sciences Informatiques, dernier accès : septembre 25, 2025, </w:t>
      </w:r>
      <w:hyperlink r:id="rId80">
        <w:r>
          <w:rPr>
            <w:rFonts w:ascii="Google Sans" w:eastAsia="Google Sans" w:hAnsi="Google Sans" w:cs="Google Sans"/>
            <w:color w:val="0000EE"/>
            <w:sz w:val="24"/>
            <w:szCs w:val="24"/>
            <w:u w:val="single"/>
          </w:rPr>
          <w:t>https://eskool.gitlab.io/tnsi/processus/ordonnancement/</w:t>
        </w:r>
      </w:hyperlink>
    </w:p>
    <w:p w14:paraId="1965B23C"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Plan du cours - Dr. Achraf Othman, dernier accès : septembre 25, 2025, </w:t>
      </w:r>
      <w:hyperlink r:id="rId81">
        <w:r>
          <w:rPr>
            <w:rFonts w:ascii="Google Sans" w:eastAsia="Google Sans" w:hAnsi="Google Sans" w:cs="Google Sans"/>
            <w:color w:val="0000EE"/>
            <w:sz w:val="24"/>
            <w:szCs w:val="24"/>
            <w:u w:val="single"/>
          </w:rPr>
          <w:t>https://www.achrafothman.net/docs/cours.se.1tnsi.chapitre02.pdf</w:t>
        </w:r>
      </w:hyperlink>
    </w:p>
    <w:p w14:paraId="6D73738C"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Ordonnancement des processus - DAns un système multi-utilisateurs à temps partagé, plusieurs proces, dernier accès : septembre 25, 2025, </w:t>
      </w:r>
      <w:hyperlink r:id="rId82">
        <w:r>
          <w:rPr>
            <w:rFonts w:ascii="Google Sans" w:eastAsia="Google Sans" w:hAnsi="Google Sans" w:cs="Google Sans"/>
            <w:color w:val="0000EE"/>
            <w:sz w:val="24"/>
            <w:szCs w:val="24"/>
            <w:u w:val="single"/>
          </w:rPr>
          <w:t>https://cours.polymtl.ca/inf2610/documentation/notes/chap8.pdf</w:t>
        </w:r>
      </w:hyperlink>
    </w:p>
    <w:p w14:paraId="0124B434"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Ordonnancement des processus - ZoneNSI, dernier accès : septembre 25, 2025, </w:t>
      </w:r>
      <w:hyperlink r:id="rId83">
        <w:r>
          <w:rPr>
            <w:rFonts w:ascii="Google Sans" w:eastAsia="Google Sans" w:hAnsi="Google Sans" w:cs="Google Sans"/>
            <w:color w:val="0000EE"/>
            <w:sz w:val="24"/>
            <w:szCs w:val="24"/>
            <w:u w:val="single"/>
          </w:rPr>
          <w:t>https://www.zonensi.fr/NSI/Terminale/C06/Ordonnancement/</w:t>
        </w:r>
      </w:hyperlink>
    </w:p>
    <w:p w14:paraId="7821E98E"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2.2 Les principales politiques d'ordonnancement - Free, dernier accès : septembre 25, 2025, </w:t>
      </w:r>
      <w:hyperlink r:id="rId84">
        <w:r>
          <w:rPr>
            <w:rFonts w:ascii="Google Sans" w:eastAsia="Google Sans" w:hAnsi="Google Sans" w:cs="Google Sans"/>
            <w:color w:val="0000EE"/>
            <w:sz w:val="24"/>
            <w:szCs w:val="24"/>
            <w:u w:val="single"/>
          </w:rPr>
          <w:t>http://y.legouzouguec.free.fr/cours/ns/chap3/algorithmes_d_ordonnancement.html</w:t>
        </w:r>
      </w:hyperlink>
    </w:p>
    <w:p w14:paraId="4809F568"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Chapitre 3 Ordonnancement et Analyse d'ordonnancement - David Decotigny, dernier accès : septembre 25, 2025, </w:t>
      </w:r>
      <w:hyperlink r:id="rId85">
        <w:r>
          <w:rPr>
            <w:rFonts w:ascii="Google Sans" w:eastAsia="Google Sans" w:hAnsi="Google Sans" w:cs="Google Sans"/>
            <w:color w:val="0000EE"/>
            <w:sz w:val="24"/>
            <w:szCs w:val="24"/>
            <w:u w:val="single"/>
          </w:rPr>
          <w:t>http://david.decotigny.free.fr/rt/intro-ordo/intro-ordo004.html</w:t>
        </w:r>
      </w:hyperlink>
    </w:p>
    <w:p w14:paraId="41186FB9"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Ordonnancement exercices, dernier accès : septembre 25, 2025, </w:t>
      </w:r>
      <w:hyperlink r:id="rId86">
        <w:r>
          <w:rPr>
            <w:rFonts w:ascii="Google Sans" w:eastAsia="Google Sans" w:hAnsi="Google Sans" w:cs="Google Sans"/>
            <w:color w:val="0000EE"/>
            <w:sz w:val="24"/>
            <w:szCs w:val="24"/>
            <w:u w:val="single"/>
          </w:rPr>
          <w:t>https://touchardinforeseau.servehttp.com/nsi/20192020/TERM_NSI/PROCESSUS_ET_L_ORDONNANCEMENT/1617880857ordonnancement_exercices_cor1_4.pdf</w:t>
        </w:r>
      </w:hyperlink>
    </w:p>
    <w:p w14:paraId="6182D6FC" w14:textId="77777777" w:rsidR="00D63B58" w:rsidRPr="00133518" w:rsidRDefault="00D63B58" w:rsidP="00D63B58">
      <w:pPr>
        <w:numPr>
          <w:ilvl w:val="0"/>
          <w:numId w:val="1886"/>
        </w:numPr>
        <w:pBdr>
          <w:top w:val="nil"/>
          <w:left w:val="nil"/>
          <w:bottom w:val="nil"/>
          <w:right w:val="nil"/>
          <w:between w:val="nil"/>
        </w:pBdr>
        <w:rPr>
          <w:lang w:val="en-CA"/>
        </w:rPr>
      </w:pPr>
      <w:r w:rsidRPr="00133518">
        <w:rPr>
          <w:rFonts w:ascii="Google Sans" w:eastAsia="Google Sans" w:hAnsi="Google Sans" w:cs="Google Sans"/>
          <w:sz w:val="24"/>
          <w:szCs w:val="24"/>
          <w:lang w:val="en-CA"/>
        </w:rPr>
        <w:t xml:space="preserve">Process Scheduling Algorithms-FCFS,SJF,Priority &amp; Round Robin - Teczzers, dernier accès : septembre 25, 2025, </w:t>
      </w:r>
      <w:hyperlink r:id="rId87">
        <w:r w:rsidRPr="00133518">
          <w:rPr>
            <w:rFonts w:ascii="Google Sans" w:eastAsia="Google Sans" w:hAnsi="Google Sans" w:cs="Google Sans"/>
            <w:color w:val="0000EE"/>
            <w:sz w:val="24"/>
            <w:szCs w:val="24"/>
            <w:u w:val="single"/>
            <w:lang w:val="en-CA"/>
          </w:rPr>
          <w:t>https://techzzers.wordpress.com/process-scheduling-algorithms-fcfssjfpriority-round-robin/</w:t>
        </w:r>
      </w:hyperlink>
    </w:p>
    <w:p w14:paraId="737E6606"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Système d'Exploitation - Mohamed TOUNSI - ReDCAD, dernier accès : septembre 25, 2025, </w:t>
      </w:r>
      <w:hyperlink r:id="rId88">
        <w:r>
          <w:rPr>
            <w:rFonts w:ascii="Google Sans" w:eastAsia="Google Sans" w:hAnsi="Google Sans" w:cs="Google Sans"/>
            <w:color w:val="0000EE"/>
            <w:sz w:val="24"/>
            <w:szCs w:val="24"/>
            <w:u w:val="single"/>
          </w:rPr>
          <w:t>https://www.redcad.org/members/mohamed.tounsi/sources/2014-2015/SE/SE_chapitre3.pdf</w:t>
        </w:r>
      </w:hyperlink>
    </w:p>
    <w:p w14:paraId="531CE446"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Module 6: CPU Scheduling, dernier accès : septembre 25, 2025, </w:t>
      </w:r>
      <w:hyperlink r:id="rId89">
        <w:r>
          <w:rPr>
            <w:rFonts w:ascii="Google Sans" w:eastAsia="Google Sans" w:hAnsi="Google Sans" w:cs="Google Sans"/>
            <w:color w:val="0000EE"/>
            <w:sz w:val="24"/>
            <w:szCs w:val="24"/>
            <w:u w:val="single"/>
          </w:rPr>
          <w:t>https://helios2.mi.parisdescartes.fr/~dorta/cours-systeme/ch6.ppt</w:t>
        </w:r>
      </w:hyperlink>
    </w:p>
    <w:p w14:paraId="166E2115" w14:textId="77777777" w:rsidR="00D63B58" w:rsidRPr="00133518" w:rsidRDefault="00D63B58" w:rsidP="00D63B58">
      <w:pPr>
        <w:numPr>
          <w:ilvl w:val="0"/>
          <w:numId w:val="1886"/>
        </w:numPr>
        <w:pBdr>
          <w:top w:val="nil"/>
          <w:left w:val="nil"/>
          <w:bottom w:val="nil"/>
          <w:right w:val="nil"/>
          <w:between w:val="nil"/>
        </w:pBdr>
        <w:rPr>
          <w:lang w:val="en-CA"/>
        </w:rPr>
      </w:pPr>
      <w:r w:rsidRPr="00133518">
        <w:rPr>
          <w:rFonts w:ascii="Google Sans" w:eastAsia="Google Sans" w:hAnsi="Google Sans" w:cs="Google Sans"/>
          <w:sz w:val="24"/>
          <w:szCs w:val="24"/>
          <w:lang w:val="en-CA"/>
        </w:rPr>
        <w:t xml:space="preserve">Difference between Shortest Job First (SJF) and Round-Robin (RR) scheduling algorithms, dernier accès : septembre 25, 2025, </w:t>
      </w:r>
      <w:hyperlink r:id="rId90">
        <w:r w:rsidRPr="00133518">
          <w:rPr>
            <w:rFonts w:ascii="Google Sans" w:eastAsia="Google Sans" w:hAnsi="Google Sans" w:cs="Google Sans"/>
            <w:color w:val="0000EE"/>
            <w:sz w:val="24"/>
            <w:szCs w:val="24"/>
            <w:u w:val="single"/>
            <w:lang w:val="en-CA"/>
          </w:rPr>
          <w:t>https://www.geeksforgeeks.org/operating-systems/difference-between-shortest-job-first-sjf-and-round-robin-rr-scheduling-algorithms/</w:t>
        </w:r>
      </w:hyperlink>
    </w:p>
    <w:p w14:paraId="19F7D954"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Système d'exploitation Ordonnancement - Smart card introduction, dernier accès : septembre 25, 2025, </w:t>
      </w:r>
      <w:hyperlink r:id="rId91">
        <w:r>
          <w:rPr>
            <w:rFonts w:ascii="Google Sans" w:eastAsia="Google Sans" w:hAnsi="Google Sans" w:cs="Google Sans"/>
            <w:color w:val="0000EE"/>
            <w:sz w:val="24"/>
            <w:szCs w:val="24"/>
            <w:u w:val="single"/>
          </w:rPr>
          <w:t>https://www.unilim.fr/pages_perso/deneuville/docs/OS/Cours4.pdf</w:t>
        </w:r>
      </w:hyperlink>
    </w:p>
    <w:p w14:paraId="545935EB"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Ordonnancement de l'Unité de Traitement, dernier accès : septembre 25, 2025, </w:t>
      </w:r>
      <w:hyperlink r:id="rId92">
        <w:r>
          <w:rPr>
            <w:rFonts w:ascii="Google Sans" w:eastAsia="Google Sans" w:hAnsi="Google Sans" w:cs="Google Sans"/>
            <w:color w:val="0000EE"/>
            <w:sz w:val="24"/>
            <w:szCs w:val="24"/>
            <w:u w:val="single"/>
          </w:rPr>
          <w:t>https://www.assomasi.org/SE/Cours/Unite_Traitement.pdf</w:t>
        </w:r>
      </w:hyperlink>
    </w:p>
    <w:p w14:paraId="7D76605E"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Ordonnancement - GRAAL, dernier accès : septembre 25, 2025, </w:t>
      </w:r>
      <w:hyperlink r:id="rId93">
        <w:r>
          <w:rPr>
            <w:rFonts w:ascii="Google Sans" w:eastAsia="Google Sans" w:hAnsi="Google Sans" w:cs="Google Sans"/>
            <w:color w:val="0000EE"/>
            <w:sz w:val="24"/>
            <w:szCs w:val="24"/>
            <w:u w:val="single"/>
          </w:rPr>
          <w:t>https://graal.ens-lyon.fr/~ycaniou/Teaching/1819/L3/cm-ordonnancement_P.pdf</w:t>
        </w:r>
      </w:hyperlink>
    </w:p>
    <w:p w14:paraId="415BFAD9" w14:textId="77777777" w:rsidR="00D63B58" w:rsidRDefault="00D63B58" w:rsidP="00D63B58">
      <w:pPr>
        <w:numPr>
          <w:ilvl w:val="0"/>
          <w:numId w:val="1886"/>
        </w:numPr>
        <w:pBdr>
          <w:top w:val="nil"/>
          <w:left w:val="nil"/>
          <w:bottom w:val="nil"/>
          <w:right w:val="nil"/>
          <w:between w:val="nil"/>
        </w:pBdr>
      </w:pPr>
      <w:r>
        <w:rPr>
          <w:rFonts w:ascii="Google Sans" w:eastAsia="Google Sans" w:hAnsi="Google Sans" w:cs="Google Sans"/>
          <w:sz w:val="24"/>
          <w:szCs w:val="24"/>
        </w:rPr>
        <w:t xml:space="preserve">Ordonnancement de la CPU, dernier accès : septembre 25, 2025, </w:t>
      </w:r>
      <w:hyperlink r:id="rId94">
        <w:r>
          <w:rPr>
            <w:rFonts w:ascii="Google Sans" w:eastAsia="Google Sans" w:hAnsi="Google Sans" w:cs="Google Sans"/>
            <w:color w:val="0000EE"/>
            <w:sz w:val="24"/>
            <w:szCs w:val="24"/>
            <w:u w:val="single"/>
          </w:rPr>
          <w:t>http://profs.etsmtl.ca/agherbi/cours/log710h14/LOG710-Hiver2014-CPUScheduling.pdf</w:t>
        </w:r>
      </w:hyperlink>
    </w:p>
    <w:p w14:paraId="1B8B9980" w14:textId="78668BD9" w:rsidR="00133518" w:rsidRDefault="00133518">
      <w:pPr>
        <w:widowControl/>
        <w:spacing w:after="160" w:line="259" w:lineRule="auto"/>
        <w:rPr>
          <w:rFonts w:ascii="Google Sans" w:eastAsia="Google Sans" w:hAnsi="Google Sans" w:cs="Google Sans"/>
          <w:color w:val="1B1C1D"/>
          <w:sz w:val="48"/>
          <w:szCs w:val="40"/>
        </w:rPr>
      </w:pPr>
      <w:r>
        <w:rPr>
          <w:rFonts w:ascii="Google Sans" w:eastAsia="Google Sans" w:hAnsi="Google Sans" w:cs="Google Sans"/>
          <w:color w:val="1B1C1D"/>
        </w:rPr>
        <w:br w:type="page"/>
      </w:r>
    </w:p>
    <w:p w14:paraId="6C8FAD2E" w14:textId="77777777" w:rsidR="00A93B08" w:rsidRDefault="00A93B08" w:rsidP="00A93B08">
      <w:pPr>
        <w:pStyle w:val="Titre1"/>
        <w:spacing w:before="0" w:after="120" w:line="275" w:lineRule="auto"/>
        <w:rPr>
          <w:rFonts w:ascii="Google Sans" w:eastAsia="Google Sans" w:hAnsi="Google Sans" w:cs="Google Sans"/>
          <w:color w:val="1B1C1D"/>
        </w:rPr>
      </w:pPr>
      <w:bookmarkStart w:id="4" w:name="_Toc209724760"/>
      <w:r>
        <w:rPr>
          <w:rFonts w:ascii="Google Sans" w:eastAsia="Google Sans" w:hAnsi="Google Sans" w:cs="Google Sans"/>
          <w:color w:val="1B1C1D"/>
        </w:rPr>
        <w:t>Chapitre 17 : Systèmes d'Exploitation - Gestion de la Concurrence</w:t>
      </w:r>
      <w:bookmarkEnd w:id="4"/>
    </w:p>
    <w:p w14:paraId="72DE945C" w14:textId="77777777" w:rsidR="00A93B08" w:rsidRDefault="00A93B08" w:rsidP="00A93B0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5A29EDFF"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concurrence est l'une des pierres angulaires des systèmes d'exploitation modernes. Elle représente la capacité d'un système à gérer l'exécution de multiples tâches — qu'il s'agisse de processus ou de fils d'exécution (</w:t>
      </w:r>
      <w:r>
        <w:rPr>
          <w:rFonts w:ascii="Google Sans Text" w:eastAsia="Google Sans Text" w:hAnsi="Google Sans Text" w:cs="Google Sans Text"/>
          <w:i/>
          <w:color w:val="1B1C1D"/>
        </w:rPr>
        <w:t>threads</w:t>
      </w:r>
      <w:r>
        <w:rPr>
          <w:rFonts w:ascii="Google Sans Text" w:eastAsia="Google Sans Text" w:hAnsi="Google Sans Text" w:cs="Google Sans Text"/>
          <w:color w:val="1B1C1D"/>
        </w:rPr>
        <w:t xml:space="preserve">) — de manière quasi simultanée. Sur les architectures monoprocesseurs, cette simultanéité est une illusion savamment orchestrée par le système d'exploitation, qui commute très rapidement le processeur entre les différentes tâches, créant ce que l'on nomme le </w:t>
      </w:r>
      <w:r>
        <w:rPr>
          <w:rFonts w:ascii="Google Sans Text" w:eastAsia="Google Sans Text" w:hAnsi="Google Sans Text" w:cs="Google Sans Text"/>
          <w:b/>
          <w:color w:val="1B1C1D"/>
        </w:rPr>
        <w:t>pseudo-parallélisme</w:t>
      </w:r>
      <w:r>
        <w:rPr>
          <w:rFonts w:ascii="Google Sans Text" w:eastAsia="Google Sans Text" w:hAnsi="Google Sans Text" w:cs="Google Sans Text"/>
          <w:color w:val="1B1C1D"/>
        </w:rPr>
        <w:t xml:space="preserve">. Sur les architectures multiprocesseurs ou multicœurs, devenues la norme aujourd'hui, cette illusion se mue en réalité : plusieurs tâches peuvent s'exécuter en </w:t>
      </w:r>
      <w:r>
        <w:rPr>
          <w:rFonts w:ascii="Google Sans Text" w:eastAsia="Google Sans Text" w:hAnsi="Google Sans Text" w:cs="Google Sans Text"/>
          <w:b/>
          <w:color w:val="1B1C1D"/>
        </w:rPr>
        <w:t>parallélisme réel</w:t>
      </w:r>
      <w:r>
        <w:rPr>
          <w:rFonts w:ascii="Google Sans Text" w:eastAsia="Google Sans Text" w:hAnsi="Google Sans Text" w:cs="Google Sans Text"/>
          <w:color w:val="1B1C1D"/>
        </w:rPr>
        <w:t>, chacune sur un cœur de processeur distinct.</w:t>
      </w:r>
    </w:p>
    <w:p w14:paraId="159C3624"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capacité à exécuter des tâches concurrentes est fondamentale pour l'efficacité, la réactivité et l'utilisation optimale des ressources matérielles. Elle permet à un serveur de traiter les requêtes de milliers de clients simultanément, à une interface utilisateur de rester fluide pendant qu'une tâche de fond complexe s'exécute, et à un ordinateur personnel de jongler entre un navigateur web, un traitement de texte et un lecteur de musique sans heurt apparent. La concurrence est donc une source immense de puissance et de flexibilité.</w:t>
      </w:r>
    </w:p>
    <w:p w14:paraId="24D5C923"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Cependant, cette puissance s'accompagne d'une complexité redoutable. Lorsque des processus concurrents doivent collaborer ou partager des ressources communes — une variable en mémoire, une base de données, un fichier sur le disque ou un périphérique matériel —, le risque d'interférence mutuelle devient omniprésent. L'ordonnancement précis des instructions de ces processus, qui dépend de décisions de l'ordonnanceur du système, de la charge du système et d'interruptions imprévisibles, peut mener à des résultats incorrects et non déterministes. Ces erreurs, connues sous le nom de </w:t>
      </w:r>
      <w:r>
        <w:rPr>
          <w:rFonts w:ascii="Google Sans Text" w:eastAsia="Google Sans Text" w:hAnsi="Google Sans Text" w:cs="Google Sans Text"/>
          <w:b/>
          <w:color w:val="1B1C1D"/>
        </w:rPr>
        <w:t>conditions de course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race conditions</w:t>
      </w:r>
      <w:r>
        <w:rPr>
          <w:rFonts w:ascii="Google Sans Text" w:eastAsia="Google Sans Text" w:hAnsi="Google Sans Text" w:cs="Google Sans Text"/>
          <w:color w:val="1B1C1D"/>
        </w:rPr>
        <w:t>), comptent parmi les bogues les plus insidieux et les plus difficiles à diagnostiquer en génie logiciel, car ils sont souvent non reproductibles et ne se manifestent que dans des conditions temporelles très spécifiques.</w:t>
      </w:r>
      <w:r>
        <w:rPr>
          <w:rFonts w:ascii="Google Sans Text" w:eastAsia="Google Sans Text" w:hAnsi="Google Sans Text" w:cs="Google Sans Text"/>
          <w:color w:val="575B5F"/>
          <w:sz w:val="24"/>
          <w:szCs w:val="24"/>
          <w:vertAlign w:val="superscript"/>
        </w:rPr>
        <w:t>2</w:t>
      </w:r>
    </w:p>
    <w:p w14:paraId="38921730"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problématique centrale de ce chapitre est donc la suivante : comment concevoir des mécanismes robustes et efficaces pour maîtriser la concurrence? Comment pouvons-nous permettre aux processus de partager des données et de se coordonner tout en garantissant l'intégrité de ces données et la prévisibilité du comportement du système?</w:t>
      </w:r>
      <w:r>
        <w:rPr>
          <w:rFonts w:ascii="Google Sans Text" w:eastAsia="Google Sans Text" w:hAnsi="Google Sans Text" w:cs="Google Sans Text"/>
          <w:color w:val="575B5F"/>
          <w:sz w:val="24"/>
          <w:szCs w:val="24"/>
          <w:vertAlign w:val="superscript"/>
        </w:rPr>
        <w:t>1</w:t>
      </w:r>
    </w:p>
    <w:p w14:paraId="57904D40"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répondre à cette question, nous adopterons une approche ascendante, en construisant notre compréhension couche par couche. Nous commencerons par disséquer le problème fondamental au cœur de la concurrence : la </w:t>
      </w:r>
      <w:r>
        <w:rPr>
          <w:rFonts w:ascii="Google Sans Text" w:eastAsia="Google Sans Text" w:hAnsi="Google Sans Text" w:cs="Google Sans Text"/>
          <w:b/>
          <w:color w:val="1B1C1D"/>
        </w:rPr>
        <w:t>section critique</w:t>
      </w:r>
      <w:r>
        <w:rPr>
          <w:rFonts w:ascii="Google Sans Text" w:eastAsia="Google Sans Text" w:hAnsi="Google Sans Text" w:cs="Google Sans Text"/>
          <w:color w:val="1B1C1D"/>
        </w:rPr>
        <w:t xml:space="preserve"> et les conditions de course. Nous verrons ensuite que toute solution fiable doit s'ancrer dans le matériel, par le biais d'</w:t>
      </w:r>
      <w:r>
        <w:rPr>
          <w:rFonts w:ascii="Google Sans Text" w:eastAsia="Google Sans Text" w:hAnsi="Google Sans Text" w:cs="Google Sans Text"/>
          <w:b/>
          <w:color w:val="1B1C1D"/>
        </w:rPr>
        <w:t>instructions atomiques</w:t>
      </w:r>
      <w:r>
        <w:rPr>
          <w:rFonts w:ascii="Google Sans Text" w:eastAsia="Google Sans Text" w:hAnsi="Google Sans Text" w:cs="Google Sans Text"/>
          <w:color w:val="1B1C1D"/>
        </w:rPr>
        <w:t xml:space="preserve"> fournies par le processeur. Sur ces fondations matérielles, nous bâtirons des outils de synchronisation logicielle de plus en plus sophistiqués et abstraits : les </w:t>
      </w:r>
      <w:r>
        <w:rPr>
          <w:rFonts w:ascii="Google Sans Text" w:eastAsia="Google Sans Text" w:hAnsi="Google Sans Text" w:cs="Google Sans Text"/>
          <w:b/>
          <w:color w:val="1B1C1D"/>
        </w:rPr>
        <w:t>sémaphores</w:t>
      </w:r>
      <w:r>
        <w:rPr>
          <w:rFonts w:ascii="Google Sans Text" w:eastAsia="Google Sans Text" w:hAnsi="Google Sans Text" w:cs="Google Sans Text"/>
          <w:color w:val="1B1C1D"/>
        </w:rPr>
        <w:t xml:space="preserve">, les </w:t>
      </w:r>
      <w:r>
        <w:rPr>
          <w:rFonts w:ascii="Google Sans Text" w:eastAsia="Google Sans Text" w:hAnsi="Google Sans Text" w:cs="Google Sans Text"/>
          <w:b/>
          <w:color w:val="1B1C1D"/>
        </w:rPr>
        <w:t>mutex</w:t>
      </w:r>
      <w:r>
        <w:rPr>
          <w:rFonts w:ascii="Google Sans Text" w:eastAsia="Google Sans Text" w:hAnsi="Google Sans Text" w:cs="Google Sans Text"/>
          <w:color w:val="1B1C1D"/>
        </w:rPr>
        <w:t xml:space="preserve">, et enfin les </w:t>
      </w:r>
      <w:r>
        <w:rPr>
          <w:rFonts w:ascii="Google Sans Text" w:eastAsia="Google Sans Text" w:hAnsi="Google Sans Text" w:cs="Google Sans Text"/>
          <w:b/>
          <w:color w:val="1B1C1D"/>
        </w:rPr>
        <w:t>moniteurs</w:t>
      </w:r>
      <w:r>
        <w:rPr>
          <w:rFonts w:ascii="Google Sans Text" w:eastAsia="Google Sans Text" w:hAnsi="Google Sans Text" w:cs="Google Sans Text"/>
          <w:color w:val="1B1C1D"/>
        </w:rPr>
        <w:t>, qui offrent des garanties de sécurité de plus haut niveau. Enfin, nous nous confronterons à la pathologie la plus grave et la plus redoutée des systèmes concurrents : l'</w:t>
      </w:r>
      <w:r>
        <w:rPr>
          <w:rFonts w:ascii="Google Sans Text" w:eastAsia="Google Sans Text" w:hAnsi="Google Sans Text" w:cs="Google Sans Text"/>
          <w:b/>
          <w:color w:val="1B1C1D"/>
        </w:rPr>
        <w:t>interblocage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deadlock</w:t>
      </w:r>
      <w:r>
        <w:rPr>
          <w:rFonts w:ascii="Google Sans Text" w:eastAsia="Google Sans Text" w:hAnsi="Google Sans Text" w:cs="Google Sans Text"/>
          <w:color w:val="1B1C1D"/>
        </w:rPr>
        <w:t>), une situation où un groupe de processus se bloque mutuellement dans une attente sans fin. Nous étudierons les conditions qui mènent à cette paralysie, ainsi que les stratégies pour la prévenir, l'éviter ou la détecter et s'en remettre.</w:t>
      </w:r>
    </w:p>
    <w:p w14:paraId="55F06EA9"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vous fournira les outils théoriques et algorithmiques indispensables pour comprendre, analyser et concevoir des systèmes concurrents corrects, robustes et performants, une compétence essentielle pour tout ingénieur ou architecte de systèmes complexes.</w:t>
      </w:r>
    </w:p>
    <w:p w14:paraId="03D21E24"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DB0F44" w14:textId="77777777" w:rsidR="00A93B08" w:rsidRDefault="00A93B08" w:rsidP="00A93B0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17.1 Le Problème de la Section Critique et Conditions de course</w:t>
      </w:r>
    </w:p>
    <w:p w14:paraId="24E5626C"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0EFD7DFD"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L'étude de la gestion de la concurrence débute inévitablement par la compréhension de son problème le plus fondamental : la protection des ressources partagées contre les accès simultanés non contrôlés. C'est dans ce contexte qu'émergent les notions de ressource critique, de condition de course et de section critique, qui forment le vocabulaire de base de la synchronisation.</w:t>
      </w:r>
    </w:p>
    <w:p w14:paraId="2DD70198"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64DDEA"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à la Concurrence et à la Notion de Ressource Critique</w:t>
      </w:r>
    </w:p>
    <w:p w14:paraId="34A22E9A"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4CE2A68E"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Comme nous l'avons vu, un système d'exploitation moderne exécute de nombreux processus ou fils d'exécution de manière concurrente. Ces entités d'exécution ne sont pas toujours indépendantes ; elles ont souvent besoin de communiquer ou de partager des informations. Ce partage se fait par l'intermédiaire de </w:t>
      </w:r>
      <w:r>
        <w:rPr>
          <w:rFonts w:ascii="Google Sans Text" w:eastAsia="Google Sans Text" w:hAnsi="Google Sans Text" w:cs="Google Sans Text"/>
          <w:b/>
          <w:color w:val="1B1C1D"/>
        </w:rPr>
        <w:t>ressources partagées</w:t>
      </w:r>
      <w:r>
        <w:rPr>
          <w:rFonts w:ascii="Google Sans Text" w:eastAsia="Google Sans Text" w:hAnsi="Google Sans Text" w:cs="Google Sans Text"/>
          <w:color w:val="1B1C1D"/>
        </w:rPr>
        <w:t>, qui peuvent être de nature variée : une zone de mémoire commune, une variable globale, une table dans une base de données, un fichier, ou même un périphérique matériel comme une imprimante.</w:t>
      </w:r>
    </w:p>
    <w:p w14:paraId="2E1C82E8"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partage de ressources est un mécanisme de coopération puissant, mais il est également la source de tous les dangers de la concurrence. Certaines ressources, par leur nature, peuvent être accédées simultanément par plusieurs processus sans risque. Un fichier ouvert en lecture seule, par exemple, peut être lu par de multiples processus en même temps sans que cela ne pose de problème de cohérence. Cependant, de nombreuses ressources ne tolèrent pas un tel accès simultané, surtout si au moins un des accès est une modification (écriture). Une variable servant de compteur, le solde d'un compte bancaire, ou une file d'attente de tâches sont des exemples de ressources qui perdraient leur intégrité si plusieurs processus tentaient de les modifier en même temps. De telles ressources sont qualifiées de </w:t>
      </w:r>
      <w:r>
        <w:rPr>
          <w:rFonts w:ascii="Google Sans Text" w:eastAsia="Google Sans Text" w:hAnsi="Google Sans Text" w:cs="Google Sans Text"/>
          <w:b/>
          <w:color w:val="1B1C1D"/>
        </w:rPr>
        <w:t>ressources critiques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Une ressource critique est donc une ressource qui ne peut être utilisée ou modifiée que par un seul processus à la fois pour garantir sa cohérence.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nécessité de gérer l'accès à ces ressources critiques est le point de départ du problème de la synchronisation.</w:t>
      </w:r>
    </w:p>
    <w:p w14:paraId="16D6D8A6"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420E07"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Illustration de la Condition de Course (Race Condition)</w:t>
      </w:r>
    </w:p>
    <w:p w14:paraId="40210573"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4DDADDA0"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comprendre concrètement le danger des accès concurrents à une ressource critique, considérons l'exemple le plus simple et le plus canonique : l'incrémentation d'un compteur partagé. Imaginons une variable globale compteur initialisée à 0, partagée entre deux fils d'exécution, T1 et T2. Chacun de ces fils doit exécuter l'opération apparemment simple compteur++. Intuitivement, si T1 et T2 exécutent cette opération une fois chacun, la valeur finale de compteur devrait être 2.</w:t>
      </w:r>
    </w:p>
    <w:p w14:paraId="60751C96"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problème est que l'instruction de haut niveau compteur++ n'est pas </w:t>
      </w:r>
      <w:r>
        <w:rPr>
          <w:rFonts w:ascii="Google Sans Text" w:eastAsia="Google Sans Text" w:hAnsi="Google Sans Text" w:cs="Google Sans Text"/>
          <w:b/>
          <w:color w:val="1B1C1D"/>
        </w:rPr>
        <w:t>atomique</w:t>
      </w:r>
      <w:r>
        <w:rPr>
          <w:rFonts w:ascii="Google Sans Text" w:eastAsia="Google Sans Text" w:hAnsi="Google Sans Text" w:cs="Google Sans Text"/>
          <w:color w:val="1B1C1D"/>
        </w:rPr>
        <w:t xml:space="preserve">. Une opération est dite atomique si elle s'exécute comme un tout indivisible, sans qu'aucune autre opération ne puisse s'intercaler pendant son exécution. Au niveau du langage machine, compteur++ est décomposée en une séquence de trois instructions distinctes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w:t>
      </w:r>
    </w:p>
    <w:p w14:paraId="07D6A20D" w14:textId="77777777" w:rsidR="00A93B08" w:rsidRDefault="00A93B08" w:rsidP="00A93B08">
      <w:pPr>
        <w:numPr>
          <w:ilvl w:val="0"/>
          <w:numId w:val="1901"/>
        </w:numPr>
        <w:pBdr>
          <w:top w:val="nil"/>
          <w:left w:val="nil"/>
          <w:bottom w:val="nil"/>
          <w:right w:val="nil"/>
          <w:between w:val="nil"/>
        </w:pBdr>
        <w:spacing w:line="275" w:lineRule="auto"/>
      </w:pPr>
      <w:r>
        <w:rPr>
          <w:rFonts w:ascii="Google Sans Text" w:eastAsia="Google Sans Text" w:hAnsi="Google Sans Text" w:cs="Google Sans Text"/>
          <w:color w:val="1B1C1D"/>
        </w:rPr>
        <w:t>LOAD R, compteur : Charger la valeur actuelle de la variable compteur depuis la mémoire vers un registre du processeur (noté R).</w:t>
      </w:r>
    </w:p>
    <w:p w14:paraId="5013945A" w14:textId="77777777" w:rsidR="00A93B08" w:rsidRDefault="00A93B08" w:rsidP="00A93B08">
      <w:pPr>
        <w:numPr>
          <w:ilvl w:val="0"/>
          <w:numId w:val="1901"/>
        </w:numPr>
        <w:pBdr>
          <w:top w:val="nil"/>
          <w:left w:val="nil"/>
          <w:bottom w:val="nil"/>
          <w:right w:val="nil"/>
          <w:between w:val="nil"/>
        </w:pBdr>
        <w:spacing w:line="275" w:lineRule="auto"/>
      </w:pPr>
      <w:r>
        <w:rPr>
          <w:rFonts w:ascii="Google Sans Text" w:eastAsia="Google Sans Text" w:hAnsi="Google Sans Text" w:cs="Google Sans Text"/>
          <w:color w:val="1B1C1D"/>
        </w:rPr>
        <w:t>INC R : Incrémenter la valeur contenue dans le registre R.</w:t>
      </w:r>
    </w:p>
    <w:p w14:paraId="1A2F336A" w14:textId="77777777" w:rsidR="00A93B08" w:rsidRDefault="00A93B08" w:rsidP="00A93B08">
      <w:pPr>
        <w:numPr>
          <w:ilvl w:val="0"/>
          <w:numId w:val="1901"/>
        </w:numPr>
        <w:pBdr>
          <w:top w:val="nil"/>
          <w:left w:val="nil"/>
          <w:bottom w:val="nil"/>
          <w:right w:val="nil"/>
          <w:between w:val="nil"/>
        </w:pBdr>
        <w:spacing w:after="120" w:line="275" w:lineRule="auto"/>
      </w:pPr>
      <w:r>
        <w:rPr>
          <w:rFonts w:ascii="Google Sans Text" w:eastAsia="Google Sans Text" w:hAnsi="Google Sans Text" w:cs="Google Sans Text"/>
          <w:color w:val="1B1C1D"/>
        </w:rPr>
        <w:t>STORE R, compteur : Écrire la nouvelle valeur du registre R en mémoire, à l'emplacement de la variable compteur.</w:t>
      </w:r>
    </w:p>
    <w:p w14:paraId="1FD42082"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Puisque les deux fils T1 et T2 s'exécutent de manière concurrente, l'ordonnanceur du système d'exploitation peut interrompre l'un des fils à n'importe quel moment pour donner la main à l'autre. Cette commutation de contexte peut survenir entre n'importe lesquelles de ces trois instructions machine. Considérons le scénario d'entrelacement suivant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93B08" w14:paraId="69B5E53E"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EFDB24"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Temps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6CB98"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Action de 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D660C"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Action de 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0E6C6"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Registre de 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2230F"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Registre de 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7A3DC"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Valeur de compteur</w:t>
            </w:r>
          </w:p>
        </w:tc>
      </w:tr>
      <w:tr w:rsidR="00A93B08" w14:paraId="4891131A"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286FD1"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654CE"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LOAD R1, compteur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03F4C"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893CFF"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5DC2D"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0C8683"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A93B08" w14:paraId="48A2E189"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6992D"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F06D3"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 R1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59E54"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7BB0B"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9F71DE"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04424"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A93B08" w14:paraId="2A8FE99A"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B3110C"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A1CFC1"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Commutation de contexte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BE326"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LOAD R2, compteur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5FFF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A8CA44"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48D5D"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A93B08" w14:paraId="50BCFF95"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0170FD"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589504"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9A514"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 R2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1EB5F3"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370244"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EE67D"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A93B08" w14:paraId="2CD021A1"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5DD7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2E962B"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3CB69"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STORE R2, compteur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F422D"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FA99AF"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6802E"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A93B08" w14:paraId="783015BA"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6EAD0"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8B18C8"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Commutation de contexte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42AE17"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1D5E61"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A87A7"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2F866"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A93B08" w14:paraId="59FF2938"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BE750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BB20F"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STORE R1, compteur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AA53E"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21369"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FA5D1"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93ABC"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2CDD2AE7" w14:textId="77777777" w:rsidR="00A93B08" w:rsidRDefault="00A93B08" w:rsidP="00A93B08">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scénario, T1 charge la valeur 0 et la porte à 1 dans son registre. Avant qu'il n'ait pu sauvegarder ce résultat en mémoire, il est interrompu. T2 prend le relais, charge la valeur de compteur qui est toujours 0, l'incrémente à 1 et la sauvegarde. La valeur de compteur en mémoire est maintenant 1. Finalement, T1 reprend son exécution et exécute sa dernière instruction, STORE, écrasant la valeur 1 en mémoire avec la valeur 1 qu'il avait dans son propre registre. Le résultat final est 1, alors que deux incrémentations ont eu lieu. L'incrémentation effectuée par T2 a été perdue.</w:t>
      </w:r>
    </w:p>
    <w:p w14:paraId="3BC3A66D"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situation est une </w:t>
      </w:r>
      <w:r>
        <w:rPr>
          <w:rFonts w:ascii="Google Sans Text" w:eastAsia="Google Sans Text" w:hAnsi="Google Sans Text" w:cs="Google Sans Text"/>
          <w:b/>
          <w:color w:val="1B1C1D"/>
        </w:rPr>
        <w:t>condition de course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race condition</w:t>
      </w:r>
      <w:r>
        <w:rPr>
          <w:rFonts w:ascii="Google Sans Text" w:eastAsia="Google Sans Text" w:hAnsi="Google Sans Text" w:cs="Google Sans Text"/>
          <w:color w:val="1B1C1D"/>
        </w:rPr>
        <w:t>). Elle est formellement définie comme une situation où le résultat d'une opération dépend de l'ordonnancement temporel, souvent imprévisible et non déterministe, de l'exécution des instructions de plusieurs processus ou fils concurrents.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Le terme "course" illustre bien l'idée que le résultat dépend de quel fil "gagne la course" pour accéder et modifier la ressource partagée en dernier. Des analogies du monde réel illustrent ce concept, comme la réservation de la dernière place dans un avion où deux agents de voyage y accèdent simultanément : le système peut vendre la même place deux fois si les opérations ne sont pas correctement synchronisées.</w:t>
      </w:r>
      <w:r>
        <w:rPr>
          <w:rFonts w:ascii="Google Sans Text" w:eastAsia="Google Sans Text" w:hAnsi="Google Sans Text" w:cs="Google Sans Text"/>
          <w:color w:val="575B5F"/>
          <w:sz w:val="24"/>
          <w:szCs w:val="24"/>
          <w:vertAlign w:val="superscript"/>
        </w:rPr>
        <w:t>5</w:t>
      </w:r>
    </w:p>
    <w:p w14:paraId="5BD47A83"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16CE868"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Formalisation : Le Problème de la Section Critique</w:t>
      </w:r>
    </w:p>
    <w:p w14:paraId="4A1C9813"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4602F6E2"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résoudre le problème des conditions de course, il faut identifier et protéger les portions de code qui manipulent les ressources partagées. Cette portion de code est appelée la </w:t>
      </w:r>
      <w:r>
        <w:rPr>
          <w:rFonts w:ascii="Google Sans Text" w:eastAsia="Google Sans Text" w:hAnsi="Google Sans Text" w:cs="Google Sans Text"/>
          <w:b/>
          <w:color w:val="1B1C1D"/>
        </w:rPr>
        <w:t>section critique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L'objectif est de concevoir un protocole qui garantit qu'à tout moment, au plus un seul processus peut se trouver dans sa section critique.</w:t>
      </w:r>
    </w:p>
    <w:p w14:paraId="7AC6033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structure générale d'un processus qui accède à une ressource partagée peut donc être décomposée comme suit :</w:t>
      </w:r>
    </w:p>
    <w:p w14:paraId="1975F08F"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5C9A4B6E"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264C9E9E"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46DDD33"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5CBEA81"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procedure Processus_i():</w:t>
      </w:r>
      <w:r>
        <w:rPr>
          <w:rFonts w:ascii="Google Sans Text" w:eastAsia="Google Sans Text" w:hAnsi="Google Sans Text" w:cs="Google Sans Text"/>
          <w:color w:val="1B1C1D"/>
          <w:shd w:val="clear" w:color="auto" w:fill="F0F4F9"/>
        </w:rPr>
        <w:br/>
        <w:t xml:space="preserve">    boucle infinie:</w:t>
      </w:r>
      <w:r>
        <w:rPr>
          <w:rFonts w:ascii="Google Sans Text" w:eastAsia="Google Sans Text" w:hAnsi="Google Sans Text" w:cs="Google Sans Text"/>
          <w:color w:val="1B1C1D"/>
          <w:shd w:val="clear" w:color="auto" w:fill="F0F4F9"/>
        </w:rPr>
        <w:br/>
        <w:t xml:space="preserve">        &lt;protocole_entree&gt;</w:t>
      </w:r>
      <w:r>
        <w:rPr>
          <w:rFonts w:ascii="Google Sans Text" w:eastAsia="Google Sans Text" w:hAnsi="Google Sans Text" w:cs="Google Sans Text"/>
          <w:color w:val="1B1C1D"/>
          <w:shd w:val="clear" w:color="auto" w:fill="F0F4F9"/>
        </w:rPr>
        <w:br/>
        <w:t xml:space="preserve">            &lt;section_critique&gt;</w:t>
      </w:r>
      <w:r>
        <w:rPr>
          <w:rFonts w:ascii="Google Sans Text" w:eastAsia="Google Sans Text" w:hAnsi="Google Sans Text" w:cs="Google Sans Text"/>
          <w:color w:val="1B1C1D"/>
          <w:shd w:val="clear" w:color="auto" w:fill="F0F4F9"/>
        </w:rPr>
        <w:br/>
        <w:t xml:space="preserve">        &lt;protocole_sortie&gt;</w:t>
      </w:r>
      <w:r>
        <w:rPr>
          <w:rFonts w:ascii="Google Sans Text" w:eastAsia="Google Sans Text" w:hAnsi="Google Sans Text" w:cs="Google Sans Text"/>
          <w:color w:val="1B1C1D"/>
          <w:shd w:val="clear" w:color="auto" w:fill="F0F4F9"/>
        </w:rPr>
        <w:br/>
        <w:t xml:space="preserve">        &lt;section_non_critique&gt; // Reste du code</w:t>
      </w:r>
      <w:r>
        <w:rPr>
          <w:rFonts w:ascii="Google Sans Text" w:eastAsia="Google Sans Text" w:hAnsi="Google Sans Text" w:cs="Google Sans Text"/>
          <w:color w:val="1B1C1D"/>
          <w:shd w:val="clear" w:color="auto" w:fill="F0F4F9"/>
        </w:rPr>
        <w:br/>
      </w:r>
    </w:p>
    <w:p w14:paraId="5AF0562A"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défi consiste à concevoir le code du protocole_entree et du protocole_sortie. Pour qu'une solution à ce problème soit considérée comme correcte et robuste, elle doit impérativement satisfaire trois conditions fondamentales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w:t>
      </w:r>
    </w:p>
    <w:p w14:paraId="51267A66" w14:textId="77777777" w:rsidR="00A93B08" w:rsidRDefault="00A93B08" w:rsidP="00A93B08">
      <w:pPr>
        <w:numPr>
          <w:ilvl w:val="0"/>
          <w:numId w:val="1918"/>
        </w:numPr>
        <w:pBdr>
          <w:top w:val="nil"/>
          <w:left w:val="nil"/>
          <w:bottom w:val="nil"/>
          <w:right w:val="nil"/>
          <w:between w:val="nil"/>
        </w:pBdr>
        <w:spacing w:line="275" w:lineRule="auto"/>
      </w:pPr>
      <w:r>
        <w:rPr>
          <w:rFonts w:ascii="Google Sans Text" w:eastAsia="Google Sans Text" w:hAnsi="Google Sans Text" w:cs="Google Sans Text"/>
          <w:b/>
          <w:color w:val="1B1C1D"/>
        </w:rPr>
        <w:t>Exclusion Mutuelle (Mutual Exclusion)</w:t>
      </w:r>
      <w:r>
        <w:rPr>
          <w:rFonts w:ascii="Google Sans Text" w:eastAsia="Google Sans Text" w:hAnsi="Google Sans Text" w:cs="Google Sans Text"/>
          <w:color w:val="1B1C1D"/>
        </w:rPr>
        <w:t xml:space="preserve"> : C'est la condition la plus fondamentale. Si un processus P_i est en train d'exécuter sa section critique, alors aucun autre processus P_j ne peut exécuter la sienne. Cette propriété garantit l'intégrité de la ressource partagée en empêchant les accès conflictuels. C'est une propriété de </w:t>
      </w:r>
      <w:r>
        <w:rPr>
          <w:rFonts w:ascii="Google Sans Text" w:eastAsia="Google Sans Text" w:hAnsi="Google Sans Text" w:cs="Google Sans Text"/>
          <w:b/>
          <w:color w:val="1B1C1D"/>
        </w:rPr>
        <w:t>sûreté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safety</w:t>
      </w:r>
      <w:r>
        <w:rPr>
          <w:rFonts w:ascii="Google Sans Text" w:eastAsia="Google Sans Text" w:hAnsi="Google Sans Text" w:cs="Google Sans Text"/>
          <w:color w:val="1B1C1D"/>
        </w:rPr>
        <w:t>), car elle assure que rien de "mauvais" (une corruption de données) ne se produira.</w:t>
      </w:r>
    </w:p>
    <w:p w14:paraId="4C327F88" w14:textId="77777777" w:rsidR="00A93B08" w:rsidRDefault="00A93B08" w:rsidP="00A93B08">
      <w:pPr>
        <w:numPr>
          <w:ilvl w:val="0"/>
          <w:numId w:val="1918"/>
        </w:numPr>
        <w:pBdr>
          <w:top w:val="nil"/>
          <w:left w:val="nil"/>
          <w:bottom w:val="nil"/>
          <w:right w:val="nil"/>
          <w:between w:val="nil"/>
        </w:pBdr>
        <w:spacing w:line="275" w:lineRule="auto"/>
      </w:pPr>
      <w:r>
        <w:rPr>
          <w:rFonts w:ascii="Google Sans Text" w:eastAsia="Google Sans Text" w:hAnsi="Google Sans Text" w:cs="Google Sans Text"/>
          <w:b/>
          <w:color w:val="1B1C1D"/>
        </w:rPr>
        <w:t>Progrès (Progress)</w:t>
      </w:r>
      <w:r>
        <w:rPr>
          <w:rFonts w:ascii="Google Sans Text" w:eastAsia="Google Sans Text" w:hAnsi="Google Sans Text" w:cs="Google Sans Text"/>
          <w:color w:val="1B1C1D"/>
        </w:rPr>
        <w:t xml:space="preserve"> : Si aucun processus n'est actuellement dans sa section critique et qu'un ou plusieurs processus souhaitent y entrer, alors la décision de savoir lequel y entrera le prochain doit être prise en un temps fini. De plus, seuls les processus qui ne sont pas dans leur section non critique (c'est-à-dire ceux qui attendent d'entrer ou qui sont en train de décider) peuvent participer à cette décision. Cette condition empêche une situation où la ressource serait libre, des processus voudraient l'utiliser, mais aucun ne pourrait y accéder. C'est une propriété de </w:t>
      </w:r>
      <w:r>
        <w:rPr>
          <w:rFonts w:ascii="Google Sans Text" w:eastAsia="Google Sans Text" w:hAnsi="Google Sans Text" w:cs="Google Sans Text"/>
          <w:b/>
          <w:color w:val="1B1C1D"/>
        </w:rPr>
        <w:t>vivacité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liveness</w:t>
      </w:r>
      <w:r>
        <w:rPr>
          <w:rFonts w:ascii="Google Sans Text" w:eastAsia="Google Sans Text" w:hAnsi="Google Sans Text" w:cs="Google Sans Text"/>
          <w:color w:val="1B1C1D"/>
        </w:rPr>
        <w:t>), car elle garantit que quelque chose de "bon" (l'entrée dans la section critique) finira par se produire. Une violation de la condition de progrès peut mener à un interblocage, où des processus s'attendent mutuellement sans qu'aucun ne puisse avancer.</w:t>
      </w:r>
      <w:r>
        <w:rPr>
          <w:rFonts w:ascii="Google Sans Text" w:eastAsia="Google Sans Text" w:hAnsi="Google Sans Text" w:cs="Google Sans Text"/>
          <w:color w:val="575B5F"/>
          <w:sz w:val="24"/>
          <w:szCs w:val="24"/>
          <w:vertAlign w:val="superscript"/>
        </w:rPr>
        <w:t>12</w:t>
      </w:r>
    </w:p>
    <w:p w14:paraId="48537480" w14:textId="77777777" w:rsidR="00A93B08" w:rsidRDefault="00A93B08" w:rsidP="00A93B08">
      <w:pPr>
        <w:numPr>
          <w:ilvl w:val="0"/>
          <w:numId w:val="1918"/>
        </w:numPr>
        <w:pBdr>
          <w:top w:val="nil"/>
          <w:left w:val="nil"/>
          <w:bottom w:val="nil"/>
          <w:right w:val="nil"/>
          <w:between w:val="nil"/>
        </w:pBdr>
        <w:spacing w:after="120" w:line="275" w:lineRule="auto"/>
      </w:pPr>
      <w:r>
        <w:rPr>
          <w:rFonts w:ascii="Google Sans Text" w:eastAsia="Google Sans Text" w:hAnsi="Google Sans Text" w:cs="Google Sans Text"/>
          <w:b/>
          <w:color w:val="1B1C1D"/>
        </w:rPr>
        <w:t>Attente Bornée (Bounded Waiting)</w:t>
      </w:r>
      <w:r>
        <w:rPr>
          <w:rFonts w:ascii="Google Sans Text" w:eastAsia="Google Sans Text" w:hAnsi="Google Sans Text" w:cs="Google Sans Text"/>
          <w:color w:val="1B1C1D"/>
        </w:rPr>
        <w:t xml:space="preserve"> : Une fois qu'un processus a formulé une demande pour entrer dans sa section critique, il doit y avoir une limite (une borne) sur le nombre de fois que les autres processus sont autorisés à y entrer avant que la demande du premier processus ne soit satisfaite. Sans cette condition, un processus pourrait être constamment "dépassé" par d'autres et attendre indéfiniment. Cette situation est appelée la </w:t>
      </w:r>
      <w:r>
        <w:rPr>
          <w:rFonts w:ascii="Google Sans Text" w:eastAsia="Google Sans Text" w:hAnsi="Google Sans Text" w:cs="Google Sans Text"/>
          <w:b/>
          <w:color w:val="1B1C1D"/>
        </w:rPr>
        <w:t>famine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starvation</w:t>
      </w:r>
      <w:r>
        <w:rPr>
          <w:rFonts w:ascii="Google Sans Text" w:eastAsia="Google Sans Text" w:hAnsi="Google Sans Text" w:cs="Google Sans Text"/>
          <w:color w:val="1B1C1D"/>
        </w:rPr>
        <w:t>). L'attente bornée est donc une propriété d'</w:t>
      </w:r>
      <w:r>
        <w:rPr>
          <w:rFonts w:ascii="Google Sans Text" w:eastAsia="Google Sans Text" w:hAnsi="Google Sans Text" w:cs="Google Sans Text"/>
          <w:b/>
          <w:color w:val="1B1C1D"/>
        </w:rPr>
        <w:t>équité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fairness</w:t>
      </w:r>
      <w:r>
        <w:rPr>
          <w:rFonts w:ascii="Google Sans Text" w:eastAsia="Google Sans Text" w:hAnsi="Google Sans Text" w:cs="Google Sans Text"/>
          <w:color w:val="1B1C1D"/>
        </w:rPr>
        <w:t>), une forme plus forte de vivacité qui garantit non seulement que le système progresse, mais que chaque processus individuel a une chance équitable de progresser.</w:t>
      </w:r>
      <w:r>
        <w:rPr>
          <w:rFonts w:ascii="Google Sans Text" w:eastAsia="Google Sans Text" w:hAnsi="Google Sans Text" w:cs="Google Sans Text"/>
          <w:color w:val="575B5F"/>
          <w:sz w:val="24"/>
          <w:szCs w:val="24"/>
          <w:vertAlign w:val="superscript"/>
        </w:rPr>
        <w:t>9</w:t>
      </w:r>
    </w:p>
    <w:p w14:paraId="44A92226"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trois conditions ne sont pas indépendantes mais forment une hiérarchie de robustesse. Une solution qui garantit l'exclusion mutuelle résout le problème de corruption des données. En y ajoutant la garantie de progrès, on s'assure que le système ne se fige pas. Enfin, en y ajoutant l'attente bornée, on garantit que le système est équitable envers tous les processus. Toute solution algorithmique que nous étudierons dans ce chapitre sera évaluée à l'aune de ces trois critères stricts.</w:t>
      </w:r>
    </w:p>
    <w:p w14:paraId="278FE8DE"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E5570D" w14:textId="77777777" w:rsidR="00A93B08" w:rsidRDefault="00A93B08" w:rsidP="00A93B0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17.2 Synchronisation Matérielle (Instructions atomiques)</w:t>
      </w:r>
    </w:p>
    <w:p w14:paraId="374975B9"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1836188B"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défini le problème de la section critique et les propriétés requises pour une solution correcte, la question naturelle qui se pose est : comment implémenter les protocoles d'entrée et de sortie? Les premières tentatives historiques reposaient sur des algorithmes purement logiciels (comme l'algorithme de Peterson). Cependant, ces solutions se sont avérées complexes et, plus important encore, peu fiables sur les architectures matérielles modernes. Les processeurs et les compilateurs effectuent de nombreuses optimisations, notamment en réordonnant les instructions de lecture et d'écriture en mémoire (</w:t>
      </w:r>
      <w:r>
        <w:rPr>
          <w:rFonts w:ascii="Google Sans Text" w:eastAsia="Google Sans Text" w:hAnsi="Google Sans Text" w:cs="Google Sans Text"/>
          <w:i/>
          <w:color w:val="1B1C1D"/>
        </w:rPr>
        <w:t>memory reordering</w:t>
      </w:r>
      <w:r>
        <w:rPr>
          <w:rFonts w:ascii="Google Sans Text" w:eastAsia="Google Sans Text" w:hAnsi="Google Sans Text" w:cs="Google Sans Text"/>
          <w:color w:val="1B1C1D"/>
        </w:rPr>
        <w:t>), ce qui peut briser les hypothèses subtiles sur lesquelles ces algorithmes reposent.</w:t>
      </w:r>
    </w:p>
    <w:p w14:paraId="6E585A4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construire des mécanismes de synchronisation robustes, il est nécessaire de s'appuyer sur une garantie fondamentale fournie directement par le matériel : l'</w:t>
      </w:r>
      <w:r>
        <w:rPr>
          <w:rFonts w:ascii="Google Sans Text" w:eastAsia="Google Sans Text" w:hAnsi="Google Sans Text" w:cs="Google Sans Text"/>
          <w:b/>
          <w:color w:val="1B1C1D"/>
        </w:rPr>
        <w:t>atomicité</w:t>
      </w:r>
      <w:r>
        <w:rPr>
          <w:rFonts w:ascii="Google Sans Text" w:eastAsia="Google Sans Text" w:hAnsi="Google Sans Text" w:cs="Google Sans Text"/>
          <w:color w:val="1B1C1D"/>
        </w:rPr>
        <w:t>.</w:t>
      </w:r>
    </w:p>
    <w:p w14:paraId="4E8BF7BC"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AABCC13"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Nécessité d'un Support Matériel</w:t>
      </w:r>
    </w:p>
    <w:p w14:paraId="5BC0DA81"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108B6C6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Comme l'a montré notre exemple compteur++, le problème fondamental vient de la divisibilité des opérations qui devraient être indivisibles. Pour construire des primitives de synchronisation fiables, nous avons besoin d'opérations qui s'exécutent en une seule étape, sans interruption possible. C'est ce qu'on appelle une </w:t>
      </w:r>
      <w:r>
        <w:rPr>
          <w:rFonts w:ascii="Google Sans Text" w:eastAsia="Google Sans Text" w:hAnsi="Google Sans Text" w:cs="Google Sans Text"/>
          <w:b/>
          <w:color w:val="1B1C1D"/>
        </w:rPr>
        <w:t>opération atomique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p>
    <w:p w14:paraId="4FCA16E3"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approche simple pour garantir l'atomicité sur un système monoprocesseur serait de désactiver les interruptions avant d'entrer dans la section critique et de les réactiver en sortant.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Si les interruptions sont désactivées, l'ordonnanceur ne peut pas être invoqué (par exemple, par l'interruption de l'horloge), et donc aucune commutation de contexte ne peut se produire. Le processus en cours a alors un contrôle exclusif du processeur. Cependant, cette approche présente des inconvénients majeurs :</w:t>
      </w:r>
    </w:p>
    <w:p w14:paraId="16DCE526" w14:textId="77777777" w:rsidR="00A93B08" w:rsidRDefault="00A93B08" w:rsidP="00A93B08">
      <w:pPr>
        <w:numPr>
          <w:ilvl w:val="0"/>
          <w:numId w:val="1935"/>
        </w:numPr>
        <w:pBdr>
          <w:top w:val="nil"/>
          <w:left w:val="nil"/>
          <w:bottom w:val="nil"/>
          <w:right w:val="nil"/>
          <w:between w:val="nil"/>
        </w:pBdr>
        <w:spacing w:line="275" w:lineRule="auto"/>
      </w:pPr>
      <w:r>
        <w:rPr>
          <w:rFonts w:ascii="Google Sans Text" w:eastAsia="Google Sans Text" w:hAnsi="Google Sans Text" w:cs="Google Sans Text"/>
          <w:color w:val="1B1C1D"/>
        </w:rPr>
        <w:t>Elle est extrêmement dangereuse si elle est exposée aux programmes utilisateurs. Un programme qui oublierait de réactiver les interruptions paralyserait tout le système.</w:t>
      </w:r>
      <w:r>
        <w:rPr>
          <w:rFonts w:ascii="Google Sans Text" w:eastAsia="Google Sans Text" w:hAnsi="Google Sans Text" w:cs="Google Sans Text"/>
          <w:color w:val="575B5F"/>
          <w:sz w:val="24"/>
          <w:szCs w:val="24"/>
          <w:vertAlign w:val="superscript"/>
        </w:rPr>
        <w:t>9</w:t>
      </w:r>
    </w:p>
    <w:p w14:paraId="334F9EC0" w14:textId="77777777" w:rsidR="00A93B08" w:rsidRDefault="00A93B08" w:rsidP="00A93B08">
      <w:pPr>
        <w:numPr>
          <w:ilvl w:val="0"/>
          <w:numId w:val="1935"/>
        </w:numPr>
        <w:pBdr>
          <w:top w:val="nil"/>
          <w:left w:val="nil"/>
          <w:bottom w:val="nil"/>
          <w:right w:val="nil"/>
          <w:between w:val="nil"/>
        </w:pBdr>
        <w:spacing w:line="275" w:lineRule="auto"/>
      </w:pPr>
      <w:r>
        <w:rPr>
          <w:rFonts w:ascii="Google Sans Text" w:eastAsia="Google Sans Text" w:hAnsi="Google Sans Text" w:cs="Google Sans Text"/>
          <w:color w:val="1B1C1D"/>
        </w:rPr>
        <w:t>Elle est inefficace, car elle bloque toutes les activités du système, y compris les opérations d'entrée/sortie qui dépendent des interruptions.</w:t>
      </w:r>
    </w:p>
    <w:p w14:paraId="1089EB38" w14:textId="77777777" w:rsidR="00A93B08" w:rsidRDefault="00A93B08" w:rsidP="00A93B08">
      <w:pPr>
        <w:numPr>
          <w:ilvl w:val="0"/>
          <w:numId w:val="1935"/>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Plus fondamentalement, elle </w:t>
      </w:r>
      <w:r>
        <w:rPr>
          <w:rFonts w:ascii="Google Sans Text" w:eastAsia="Google Sans Text" w:hAnsi="Google Sans Text" w:cs="Google Sans Text"/>
          <w:b/>
          <w:color w:val="1B1C1D"/>
        </w:rPr>
        <w:t>ne fonctionne pas sur les systèmes multiprocesseurs</w:t>
      </w:r>
      <w:r>
        <w:rPr>
          <w:rFonts w:ascii="Google Sans Text" w:eastAsia="Google Sans Text" w:hAnsi="Google Sans Text" w:cs="Google Sans Text"/>
          <w:color w:val="1B1C1D"/>
        </w:rPr>
        <w:t>. Désactiver les interruptions sur un cœur de processeur n'empêche pas un autre processus de s'exécuter sur un autre cœur et d'accéder à la même ressource mémoire.</w:t>
      </w:r>
      <w:r>
        <w:rPr>
          <w:rFonts w:ascii="Google Sans Text" w:eastAsia="Google Sans Text" w:hAnsi="Google Sans Text" w:cs="Google Sans Text"/>
          <w:color w:val="575B5F"/>
          <w:sz w:val="24"/>
          <w:szCs w:val="24"/>
          <w:vertAlign w:val="superscript"/>
        </w:rPr>
        <w:t>13</w:t>
      </w:r>
    </w:p>
    <w:p w14:paraId="1611710E"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Puisque les systèmes modernes sont presque tous multiprocesseurs, une solution plus générale est indispensable. Cette solution est fournie par les fabricants de processeurs sous la forme d'</w:t>
      </w:r>
      <w:r>
        <w:rPr>
          <w:rFonts w:ascii="Google Sans Text" w:eastAsia="Google Sans Text" w:hAnsi="Google Sans Text" w:cs="Google Sans Text"/>
          <w:b/>
          <w:color w:val="1B1C1D"/>
        </w:rPr>
        <w:t>instructions machine spéciales</w:t>
      </w:r>
      <w:r>
        <w:rPr>
          <w:rFonts w:ascii="Google Sans Text" w:eastAsia="Google Sans Text" w:hAnsi="Google Sans Text" w:cs="Google Sans Text"/>
          <w:color w:val="1B1C1D"/>
        </w:rPr>
        <w:t xml:space="preserve"> qui sont garanties comme étant atomiques, même en présence de plusieurs cœurs accédant à la même mémoire.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Ces instructions sont les briques de base sur lesquelles tous les mécanismes de synchronisation de plus haut niveau sont construits.</w:t>
      </w:r>
    </w:p>
    <w:p w14:paraId="362AD1EB"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C4082D"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Détaillée des Instructions Atomiques Clés</w:t>
      </w:r>
    </w:p>
    <w:p w14:paraId="327A7E17"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204406BC"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plusieurs types d'instructions atomiques. Nous allons nous concentrer sur les deux plus importantes et les plus répandues : TestAndSet et CompareAndSwap.</w:t>
      </w:r>
    </w:p>
    <w:p w14:paraId="6CC30D9F"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1EE76DD"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TestAndSet (TAS)</w:t>
      </w:r>
    </w:p>
    <w:p w14:paraId="0452B78F"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7458900F"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L'instruction TestAndSet (parfois abrégée en TAS) est l'une des primitives atomiques les plus simples. Son fonctionnement est le suivant : elle lit la valeur actuelle d'un bit ou d'un octet en mémoire, retourne cette ancienne valeur, et écrit une nouvelle valeur (généralement 1 ou vrai) à cet emplacement. Le point crucial est que cette séquence de lecture, retour et écriture est effectuée en une seule opération matérielle indivisible. Le bus mémoire est verrouillé pendant l'exécution de l'instruction, empêchant tout autre processeur d'accéder à cet emplacement mémoire.</w:t>
      </w:r>
      <w:r>
        <w:rPr>
          <w:rFonts w:ascii="Google Sans Text" w:eastAsia="Google Sans Text" w:hAnsi="Google Sans Text" w:cs="Google Sans Text"/>
          <w:color w:val="575B5F"/>
          <w:sz w:val="24"/>
          <w:szCs w:val="24"/>
          <w:vertAlign w:val="superscript"/>
        </w:rPr>
        <w:t>15</w:t>
      </w:r>
    </w:p>
    <w:p w14:paraId="049B889D"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sémantique de l'instruction peut être décrite par le pseudo-code suivant :</w:t>
      </w:r>
    </w:p>
    <w:p w14:paraId="5DD49792"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3FC7A025"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685778B1"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EBE028D"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A74DCC6"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TestAndSet(booleen *cible) -&gt; booleen:</w:t>
      </w:r>
      <w:r>
        <w:rPr>
          <w:rFonts w:ascii="Google Sans Text" w:eastAsia="Google Sans Text" w:hAnsi="Google Sans Text" w:cs="Google Sans Text"/>
          <w:color w:val="1B1C1D"/>
          <w:shd w:val="clear" w:color="auto" w:fill="F0F4F9"/>
        </w:rPr>
        <w:br/>
        <w:t xml:space="preserve">    // Cette fonction est exécutée de manière atomique par le matériel.</w:t>
      </w:r>
      <w:r>
        <w:rPr>
          <w:rFonts w:ascii="Google Sans Text" w:eastAsia="Google Sans Text" w:hAnsi="Google Sans Text" w:cs="Google Sans Text"/>
          <w:color w:val="1B1C1D"/>
          <w:shd w:val="clear" w:color="auto" w:fill="F0F4F9"/>
        </w:rPr>
        <w:br/>
        <w:t xml:space="preserve">    // Aucune interruption ou accès concurrent à 'cible' n'est possible</w:t>
      </w:r>
      <w:r>
        <w:rPr>
          <w:rFonts w:ascii="Google Sans Text" w:eastAsia="Google Sans Text" w:hAnsi="Google Sans Text" w:cs="Google Sans Text"/>
          <w:color w:val="1B1C1D"/>
          <w:shd w:val="clear" w:color="auto" w:fill="F0F4F9"/>
        </w:rPr>
        <w:br/>
        <w:t xml:space="preserve">    // entre la lecture et l'écriture.</w:t>
      </w:r>
      <w:r>
        <w:rPr>
          <w:rFonts w:ascii="Google Sans Text" w:eastAsia="Google Sans Text" w:hAnsi="Google Sans Text" w:cs="Google Sans Text"/>
          <w:color w:val="1B1C1D"/>
          <w:shd w:val="clear" w:color="auto" w:fill="F0F4F9"/>
        </w:rPr>
        <w:br/>
        <w:t xml:space="preserve">    booleen valeur_precedente = *cible</w:t>
      </w:r>
      <w:r>
        <w:rPr>
          <w:rFonts w:ascii="Google Sans Text" w:eastAsia="Google Sans Text" w:hAnsi="Google Sans Text" w:cs="Google Sans Text"/>
          <w:color w:val="1B1C1D"/>
          <w:shd w:val="clear" w:color="auto" w:fill="F0F4F9"/>
        </w:rPr>
        <w:br/>
        <w:t xml:space="preserve">    *cible = VRAI</w:t>
      </w:r>
      <w:r>
        <w:rPr>
          <w:rFonts w:ascii="Google Sans Text" w:eastAsia="Google Sans Text" w:hAnsi="Google Sans Text" w:cs="Google Sans Text"/>
          <w:color w:val="1B1C1D"/>
          <w:shd w:val="clear" w:color="auto" w:fill="F0F4F9"/>
        </w:rPr>
        <w:br/>
        <w:t xml:space="preserve">    retourner valeur_precedente</w:t>
      </w:r>
      <w:r>
        <w:rPr>
          <w:rFonts w:ascii="Google Sans Text" w:eastAsia="Google Sans Text" w:hAnsi="Google Sans Text" w:cs="Google Sans Text"/>
          <w:color w:val="1B1C1D"/>
          <w:shd w:val="clear" w:color="auto" w:fill="F0F4F9"/>
        </w:rPr>
        <w:br/>
      </w:r>
    </w:p>
    <w:p w14:paraId="50467404"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L'idée est d'utiliser une variable partagée, que nous appellerons verrou, initialisée à FAUX. Pour entrer dans la section critique, un processus appelle TestAndSet(&amp;verrou).</w:t>
      </w:r>
    </w:p>
    <w:p w14:paraId="39DDA05C" w14:textId="77777777" w:rsidR="00A93B08" w:rsidRDefault="00A93B08" w:rsidP="00A93B08">
      <w:pPr>
        <w:numPr>
          <w:ilvl w:val="0"/>
          <w:numId w:val="1937"/>
        </w:numPr>
        <w:pBdr>
          <w:top w:val="nil"/>
          <w:left w:val="nil"/>
          <w:bottom w:val="nil"/>
          <w:right w:val="nil"/>
          <w:between w:val="nil"/>
        </w:pBdr>
        <w:spacing w:line="275" w:lineRule="auto"/>
      </w:pPr>
      <w:r>
        <w:rPr>
          <w:rFonts w:ascii="Google Sans Text" w:eastAsia="Google Sans Text" w:hAnsi="Google Sans Text" w:cs="Google Sans Text"/>
          <w:color w:val="1B1C1D"/>
        </w:rPr>
        <w:t>Si TestAndSet retourne FAUX, cela signifie que le verrou était libre. L'instruction l'a simultanément positionné à VRAI, et le processus peut donc entrer dans sa section critique.</w:t>
      </w:r>
    </w:p>
    <w:p w14:paraId="065DBA46" w14:textId="77777777" w:rsidR="00A93B08" w:rsidRDefault="00A93B08" w:rsidP="00A93B08">
      <w:pPr>
        <w:numPr>
          <w:ilvl w:val="0"/>
          <w:numId w:val="1937"/>
        </w:numPr>
        <w:pBdr>
          <w:top w:val="nil"/>
          <w:left w:val="nil"/>
          <w:bottom w:val="nil"/>
          <w:right w:val="nil"/>
          <w:between w:val="nil"/>
        </w:pBdr>
        <w:spacing w:after="120" w:line="275" w:lineRule="auto"/>
      </w:pPr>
      <w:r>
        <w:rPr>
          <w:rFonts w:ascii="Google Sans Text" w:eastAsia="Google Sans Text" w:hAnsi="Google Sans Text" w:cs="Google Sans Text"/>
          <w:color w:val="1B1C1D"/>
        </w:rPr>
        <w:t>Si TestAndSet retourne VRAI, cela signifie que le verrou était déjà pris par un autre processus. Le processus doit alors attendre.</w:t>
      </w:r>
    </w:p>
    <w:p w14:paraId="54BFC288"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B96B099"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CompareAndSwap (CAS)</w:t>
      </w:r>
    </w:p>
    <w:p w14:paraId="3F01CB94"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42EBB91E"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L'instruction CompareAndSwap (CAS) est une primitive atomique plus puissante et plus flexible que TestAndSet. Elle prend trois arguments : une adresse mémoire (ptr), une valeur attendue (attendu), et une nouvelle valeur (nouveau). L'instruction effectue atomiquement la logique suivante : elle compare la valeur actuellement en mémoire à l'adresse ptr avec la valeur attendu.</w:t>
      </w:r>
    </w:p>
    <w:p w14:paraId="68299142" w14:textId="77777777" w:rsidR="00A93B08" w:rsidRDefault="00A93B08" w:rsidP="00A93B08">
      <w:pPr>
        <w:numPr>
          <w:ilvl w:val="0"/>
          <w:numId w:val="1938"/>
        </w:numPr>
        <w:pBdr>
          <w:top w:val="nil"/>
          <w:left w:val="nil"/>
          <w:bottom w:val="nil"/>
          <w:right w:val="nil"/>
          <w:between w:val="nil"/>
        </w:pBdr>
        <w:spacing w:line="275" w:lineRule="auto"/>
      </w:pPr>
      <w:r>
        <w:rPr>
          <w:rFonts w:ascii="Google Sans Text" w:eastAsia="Google Sans Text" w:hAnsi="Google Sans Text" w:cs="Google Sans Text"/>
          <w:color w:val="1B1C1D"/>
        </w:rPr>
        <w:t>Si elles sont identiques, cela signifie que la valeur n'a pas été modifiée depuis la dernière lecture. L'instruction met alors à jour la mémoire avec la nouvelle valeur et signale son succès (par exemple, en retournant vrai).</w:t>
      </w:r>
    </w:p>
    <w:p w14:paraId="1DB67742" w14:textId="77777777" w:rsidR="00A93B08" w:rsidRDefault="00A93B08" w:rsidP="00A93B08">
      <w:pPr>
        <w:numPr>
          <w:ilvl w:val="0"/>
          <w:numId w:val="1938"/>
        </w:numPr>
        <w:pBdr>
          <w:top w:val="nil"/>
          <w:left w:val="nil"/>
          <w:bottom w:val="nil"/>
          <w:right w:val="nil"/>
          <w:between w:val="nil"/>
        </w:pBdr>
        <w:spacing w:after="120" w:line="275" w:lineRule="auto"/>
      </w:pPr>
      <w:r>
        <w:rPr>
          <w:rFonts w:ascii="Google Sans Text" w:eastAsia="Google Sans Text" w:hAnsi="Google Sans Text" w:cs="Google Sans Text"/>
          <w:color w:val="1B1C1D"/>
        </w:rPr>
        <w:t>Si elles sont différentes, cela signifie qu'un autre processus a modifié la valeur entre-temps. L'instruction ne fait rien (la mémoire reste inchangée) et signale son échec (par exemple, en retournant faux).</w:t>
      </w:r>
      <w:r>
        <w:rPr>
          <w:rFonts w:ascii="Google Sans Text" w:eastAsia="Google Sans Text" w:hAnsi="Google Sans Text" w:cs="Google Sans Text"/>
          <w:color w:val="575B5F"/>
          <w:sz w:val="24"/>
          <w:szCs w:val="24"/>
          <w:vertAlign w:val="superscript"/>
        </w:rPr>
        <w:t>17</w:t>
      </w:r>
    </w:p>
    <w:p w14:paraId="7C09D020"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sémantique de l'instruction peut être décrite par le pseudo-code suivant :</w:t>
      </w:r>
    </w:p>
    <w:p w14:paraId="1F8261D3"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67EF9B6A"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6E2A2173"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15220DA"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6C33093"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CompareAndSwap(entier *ptr, entier attendu, entier nouveau) -&gt; booleen:</w:t>
      </w:r>
      <w:r>
        <w:rPr>
          <w:rFonts w:ascii="Google Sans Text" w:eastAsia="Google Sans Text" w:hAnsi="Google Sans Text" w:cs="Google Sans Text"/>
          <w:color w:val="1B1C1D"/>
          <w:shd w:val="clear" w:color="auto" w:fill="F0F4F9"/>
        </w:rPr>
        <w:br/>
        <w:t xml:space="preserve">    // Cette fonction est exécutée de manière atomique par le matériel.</w:t>
      </w:r>
      <w:r>
        <w:rPr>
          <w:rFonts w:ascii="Google Sans Text" w:eastAsia="Google Sans Text" w:hAnsi="Google Sans Text" w:cs="Google Sans Text"/>
          <w:color w:val="1B1C1D"/>
          <w:shd w:val="clear" w:color="auto" w:fill="F0F4F9"/>
        </w:rPr>
        <w:br/>
        <w:t xml:space="preserve">    si *ptr == attendu:</w:t>
      </w:r>
      <w:r>
        <w:rPr>
          <w:rFonts w:ascii="Google Sans Text" w:eastAsia="Google Sans Text" w:hAnsi="Google Sans Text" w:cs="Google Sans Text"/>
          <w:color w:val="1B1C1D"/>
          <w:shd w:val="clear" w:color="auto" w:fill="F0F4F9"/>
        </w:rPr>
        <w:br/>
        <w:t xml:space="preserve">        *ptr = nouveau</w:t>
      </w:r>
      <w:r>
        <w:rPr>
          <w:rFonts w:ascii="Google Sans Text" w:eastAsia="Google Sans Text" w:hAnsi="Google Sans Text" w:cs="Google Sans Text"/>
          <w:color w:val="1B1C1D"/>
          <w:shd w:val="clear" w:color="auto" w:fill="F0F4F9"/>
        </w:rPr>
        <w:br/>
        <w:t xml:space="preserve">        retourner VRAI</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retourner FAUX</w:t>
      </w:r>
      <w:r>
        <w:rPr>
          <w:rFonts w:ascii="Google Sans Text" w:eastAsia="Google Sans Text" w:hAnsi="Google Sans Text" w:cs="Google Sans Text"/>
          <w:color w:val="1B1C1D"/>
          <w:shd w:val="clear" w:color="auto" w:fill="F0F4F9"/>
        </w:rPr>
        <w:br/>
      </w:r>
    </w:p>
    <w:p w14:paraId="292B4807"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puissance de CAS réside dans sa capacité à effectuer une mise à jour conditionnelle. Alors que TAS modifie toujours la mémoire, CAS ne le fait que si l'état du système est celui que le processus attendait. Cette capacité est le fondement de nombreux algorithmes de synchronisation avancés, dits "non bloquants" (</w:t>
      </w:r>
      <w:r>
        <w:rPr>
          <w:rFonts w:ascii="Google Sans Text" w:eastAsia="Google Sans Text" w:hAnsi="Google Sans Text" w:cs="Google Sans Text"/>
          <w:i/>
          <w:color w:val="1B1C1D"/>
        </w:rPr>
        <w:t>lock-free</w:t>
      </w:r>
      <w:r>
        <w:rPr>
          <w:rFonts w:ascii="Google Sans Text" w:eastAsia="Google Sans Text" w:hAnsi="Google Sans Text" w:cs="Google Sans Text"/>
          <w:color w:val="1B1C1D"/>
        </w:rPr>
        <w:t>), qui permettent de construire des structures de données concurrentes (comme des listes chaînées ou des files) sans utiliser de verrous traditionnels.</w:t>
      </w:r>
    </w:p>
    <w:p w14:paraId="7C76F919"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puissance accrue n'est pas sans subtilités. L'un des problèmes classiques associés à CAS est le </w:t>
      </w:r>
      <w:r>
        <w:rPr>
          <w:rFonts w:ascii="Google Sans Text" w:eastAsia="Google Sans Text" w:hAnsi="Google Sans Text" w:cs="Google Sans Text"/>
          <w:b/>
          <w:color w:val="1B1C1D"/>
        </w:rPr>
        <w:t>problème ABA</w:t>
      </w:r>
      <w:r>
        <w:rPr>
          <w:rFonts w:ascii="Google Sans Text" w:eastAsia="Google Sans Text" w:hAnsi="Google Sans Text" w:cs="Google Sans Text"/>
          <w:color w:val="1B1C1D"/>
        </w:rPr>
        <w:t>. Imaginez un processus qui lit une valeur A, effectue un calcul, puis tente d'utiliser CAS pour la remplacer par C, en s'attendant à ce que la valeur soit toujours A. Il est possible qu'entre-temps, un autre processus ait changé la valeur de A à B, puis l'ait ramenée à A. Le CAS du premier processus réussira, car la valeur est bien A, mais l'état sous-jacent du système a changé d'une manière que le processus n'a pas détectée, ce qui peut conduire à des corruptions de données subtiles (par exemple, si la valeur est un pointeur qui a été libéré puis réalloué).</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Des solutions existent, comme l'utilisation d'un compteur de version associé à la valeur (une technique appelée "double-CAS" ou "DCAS").</w:t>
      </w:r>
    </w:p>
    <w:p w14:paraId="7B3F3C00"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passage de TAS à CAS représente une augmentation significative de la puissance expressive des primitives matérielles. TAS ne peut que signaler un état binaire (verrouillé/déverrouillé). CAS, en revanche, permet une transition d'état conditionnelle. Cette différence est fondamentale : il a été démontré que CAS peut résoudre le </w:t>
      </w:r>
      <w:r>
        <w:rPr>
          <w:rFonts w:ascii="Google Sans Text" w:eastAsia="Google Sans Text" w:hAnsi="Google Sans Text" w:cs="Google Sans Text"/>
          <w:b/>
          <w:color w:val="1B1C1D"/>
        </w:rPr>
        <w:t>problème du consensus</w:t>
      </w:r>
      <w:r>
        <w:rPr>
          <w:rFonts w:ascii="Google Sans Text" w:eastAsia="Google Sans Text" w:hAnsi="Google Sans Text" w:cs="Google Sans Text"/>
          <w:color w:val="1B1C1D"/>
        </w:rPr>
        <w:t xml:space="preserve"> pour un nombre arbitraire de processus, alors que TAS ne le peut pas.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Le problème du consensus consiste pour un groupe de processus à se mettre d'accord sur une valeur unique, et sa solvabilité est une mesure de la puissance d'une primitive de synchronisation. Cela fait de CAS une brique de base fondamentalement plus puissante pour la programmation concurrente moderne.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93B08" w14:paraId="022E2078"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DB905"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DFD9BF"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Sémantique de l'opération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14190"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Valeur de retour typique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2D0E99"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Problèmes et limitations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95E2E5"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Puissance (N° de consensus)</w:t>
            </w:r>
          </w:p>
        </w:tc>
      </w:tr>
      <w:tr w:rsidR="00A93B08" w14:paraId="0C8C3FE8"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054B1"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Test-And-Set (TAS)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DDCD84"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Lit atomiquement une valeur, la remplace toujours par VRAI, et retourne l'ancienne valeur.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208D0"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L'ancienne valeur (VRAI ou FAUX).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B8CE75"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mais moins flexible. Ne permet pas les mises à jour conditionnelles complexes.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52F8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r>
      <w:tr w:rsidR="00A93B08" w14:paraId="550F4914"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C6B2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Compare-And-Swap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2819D3"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Compare atomiquement une valeur avec une valeur attendue. Si elles sont égales, la remplace par une nouvelle valeur.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39F5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booléen indiquant le succès de l'opération.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40DBE"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puissant, mais susceptible au problème ABA dans certains scénarios.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FFCB9"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(infini)</w:t>
            </w:r>
          </w:p>
        </w:tc>
      </w:tr>
      <w:tr w:rsidR="00A93B08" w14:paraId="2D3BE712"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73787B"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 17.1 : Comparaison des Instructions Atomiques Fondamentales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E1D5F5"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9F896"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227181"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921A2"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r>
    </w:tbl>
    <w:p w14:paraId="6E1C5F40" w14:textId="77777777" w:rsidR="00A93B08" w:rsidRDefault="00A93B08" w:rsidP="00A93B08">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p>
    <w:p w14:paraId="517EFF8D"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Implémentation d'un Verrou par Attente Active (Spinlock)</w:t>
      </w:r>
    </w:p>
    <w:p w14:paraId="101EB43E"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04F5773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Avec une instruction atomique comme TestAndSet, nous pouvons maintenant construire notre premier mécanisme de synchronisation : le </w:t>
      </w:r>
      <w:r>
        <w:rPr>
          <w:rFonts w:ascii="Google Sans Text" w:eastAsia="Google Sans Text" w:hAnsi="Google Sans Text" w:cs="Google Sans Text"/>
          <w:b/>
          <w:color w:val="1B1C1D"/>
        </w:rPr>
        <w:t>verrou par attente active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spinlock</w:t>
      </w:r>
      <w:r>
        <w:rPr>
          <w:rFonts w:ascii="Google Sans Text" w:eastAsia="Google Sans Text" w:hAnsi="Google Sans Text" w:cs="Google Sans Text"/>
          <w:color w:val="1B1C1D"/>
        </w:rPr>
        <w:t>. Le principe est simple : un processus qui souhaite acquérir le verrou entre dans une boucle où il teste continuellement le verrou à l'aide de l'instruction atomique jusqu'à ce qu'il réussisse à l'acquérir. Il "tourne sur place" (</w:t>
      </w:r>
      <w:r>
        <w:rPr>
          <w:rFonts w:ascii="Google Sans Text" w:eastAsia="Google Sans Text" w:hAnsi="Google Sans Text" w:cs="Google Sans Text"/>
          <w:i/>
          <w:color w:val="1B1C1D"/>
        </w:rPr>
        <w:t>spins</w:t>
      </w:r>
      <w:r>
        <w:rPr>
          <w:rFonts w:ascii="Google Sans Text" w:eastAsia="Google Sans Text" w:hAnsi="Google Sans Text" w:cs="Google Sans Text"/>
          <w:color w:val="1B1C1D"/>
        </w:rPr>
        <w:t>) en attendant, d'où le nom de spinlock.</w:t>
      </w:r>
    </w:p>
    <w:p w14:paraId="57EAE712"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Voici une implémentation simple utilisant TestAndSet :</w:t>
      </w:r>
    </w:p>
    <w:p w14:paraId="69AF8DEE"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0EE4CEFD"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7AE5661F"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D8BA587"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15A0609"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Variable partagée globale, initialisée pour indiquer que le verrou est libre.</w:t>
      </w:r>
      <w:r>
        <w:rPr>
          <w:rFonts w:ascii="Google Sans Text" w:eastAsia="Google Sans Text" w:hAnsi="Google Sans Text" w:cs="Google Sans Text"/>
          <w:color w:val="1B1C1D"/>
          <w:shd w:val="clear" w:color="auto" w:fill="F0F4F9"/>
        </w:rPr>
        <w:br/>
        <w:t>booleen verrou_global = FAUX;</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Protocole d'entrée pour la section critique</w:t>
      </w:r>
      <w:r>
        <w:rPr>
          <w:rFonts w:ascii="Google Sans Text" w:eastAsia="Google Sans Text" w:hAnsi="Google Sans Text" w:cs="Google Sans Text"/>
          <w:color w:val="1B1C1D"/>
          <w:shd w:val="clear" w:color="auto" w:fill="F0F4F9"/>
        </w:rPr>
        <w:br/>
        <w:t>procedure verrouiller():</w:t>
      </w:r>
      <w:r>
        <w:rPr>
          <w:rFonts w:ascii="Google Sans Text" w:eastAsia="Google Sans Text" w:hAnsi="Google Sans Text" w:cs="Google Sans Text"/>
          <w:color w:val="1B1C1D"/>
          <w:shd w:val="clear" w:color="auto" w:fill="F0F4F9"/>
        </w:rPr>
        <w:br/>
        <w:t xml:space="preserve">    // Boucle tant que TestAndSet retourne VRAI, ce qui signifie que le verrou était déjà pris.</w:t>
      </w:r>
      <w:r>
        <w:rPr>
          <w:rFonts w:ascii="Google Sans Text" w:eastAsia="Google Sans Text" w:hAnsi="Google Sans Text" w:cs="Google Sans Text"/>
          <w:color w:val="1B1C1D"/>
          <w:shd w:val="clear" w:color="auto" w:fill="F0F4F9"/>
        </w:rPr>
        <w:br/>
        <w:t xml:space="preserve">    // L'appel à TestAndSet tente d'acquérir le verrou à chaque itération.</w:t>
      </w:r>
      <w:r>
        <w:rPr>
          <w:rFonts w:ascii="Google Sans Text" w:eastAsia="Google Sans Text" w:hAnsi="Google Sans Text" w:cs="Google Sans Text"/>
          <w:color w:val="1B1C1D"/>
          <w:shd w:val="clear" w:color="auto" w:fill="F0F4F9"/>
        </w:rPr>
        <w:br/>
        <w:t xml:space="preserve">    tant que TestAndSet(&amp;verrou_global) == VRAI:</w:t>
      </w:r>
      <w:r>
        <w:rPr>
          <w:rFonts w:ascii="Google Sans Text" w:eastAsia="Google Sans Text" w:hAnsi="Google Sans Text" w:cs="Google Sans Text"/>
          <w:color w:val="1B1C1D"/>
          <w:shd w:val="clear" w:color="auto" w:fill="F0F4F9"/>
        </w:rPr>
        <w:br/>
        <w:t xml:space="preserve">        // Attente active : ne rien faire, juste boucler.</w:t>
      </w:r>
      <w:r>
        <w:rPr>
          <w:rFonts w:ascii="Google Sans Text" w:eastAsia="Google Sans Text" w:hAnsi="Google Sans Text" w:cs="Google Sans Text"/>
          <w:color w:val="1B1C1D"/>
          <w:shd w:val="clear" w:color="auto" w:fill="F0F4F9"/>
        </w:rPr>
        <w:br/>
        <w:t xml:space="preserve">        passer;</w:t>
      </w:r>
      <w:r>
        <w:rPr>
          <w:rFonts w:ascii="Google Sans Text" w:eastAsia="Google Sans Text" w:hAnsi="Google Sans Text" w:cs="Google Sans Text"/>
          <w:color w:val="1B1C1D"/>
          <w:shd w:val="clear" w:color="auto" w:fill="F0F4F9"/>
        </w:rPr>
        <w:br/>
        <w:t xml:space="preserve">    // Quand TestAndSet retourne FAUX, le verrou a été acquis avec succès.</w:t>
      </w:r>
      <w:r>
        <w:rPr>
          <w:rFonts w:ascii="Google Sans Text" w:eastAsia="Google Sans Text" w:hAnsi="Google Sans Text" w:cs="Google Sans Text"/>
          <w:color w:val="1B1C1D"/>
          <w:shd w:val="clear" w:color="auto" w:fill="F0F4F9"/>
        </w:rPr>
        <w:br/>
        <w:t xml:space="preserve">    // Le processus peut maintenant entrer dans sa section critique.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Protocole de sortie de la section critique</w:t>
      </w:r>
      <w:r>
        <w:rPr>
          <w:rFonts w:ascii="Google Sans Text" w:eastAsia="Google Sans Text" w:hAnsi="Google Sans Text" w:cs="Google Sans Text"/>
          <w:color w:val="1B1C1D"/>
          <w:shd w:val="clear" w:color="auto" w:fill="F0F4F9"/>
        </w:rPr>
        <w:br/>
        <w:t>procedure deverrouiller():</w:t>
      </w:r>
      <w:r>
        <w:rPr>
          <w:rFonts w:ascii="Google Sans Text" w:eastAsia="Google Sans Text" w:hAnsi="Google Sans Text" w:cs="Google Sans Text"/>
          <w:color w:val="1B1C1D"/>
          <w:shd w:val="clear" w:color="auto" w:fill="F0F4F9"/>
        </w:rPr>
        <w:br/>
        <w:t xml:space="preserve">    // Libérer le verrou en le remettant simplement à FAUX.</w:t>
      </w:r>
      <w:r>
        <w:rPr>
          <w:rFonts w:ascii="Google Sans Text" w:eastAsia="Google Sans Text" w:hAnsi="Google Sans Text" w:cs="Google Sans Text"/>
          <w:color w:val="1B1C1D"/>
          <w:shd w:val="clear" w:color="auto" w:fill="F0F4F9"/>
        </w:rPr>
        <w:br/>
        <w:t xml:space="preserve">    // Cette opération n'a pas besoin d'être atomique car seul le détenteur</w:t>
      </w:r>
      <w:r>
        <w:rPr>
          <w:rFonts w:ascii="Google Sans Text" w:eastAsia="Google Sans Text" w:hAnsi="Google Sans Text" w:cs="Google Sans Text"/>
          <w:color w:val="1B1C1D"/>
          <w:shd w:val="clear" w:color="auto" w:fill="F0F4F9"/>
        </w:rPr>
        <w:br/>
        <w:t xml:space="preserve">    // du verrou est censé appeler cette procédure.</w:t>
      </w:r>
      <w:r>
        <w:rPr>
          <w:rFonts w:ascii="Google Sans Text" w:eastAsia="Google Sans Text" w:hAnsi="Google Sans Text" w:cs="Google Sans Text"/>
          <w:color w:val="1B1C1D"/>
          <w:shd w:val="clear" w:color="auto" w:fill="F0F4F9"/>
        </w:rPr>
        <w:br/>
        <w:t xml:space="preserve">    verrou_global = FAUX;</w:t>
      </w:r>
      <w:r>
        <w:rPr>
          <w:rFonts w:ascii="Google Sans Text" w:eastAsia="Google Sans Text" w:hAnsi="Google Sans Text" w:cs="Google Sans Text"/>
          <w:color w:val="1B1C1D"/>
          <w:shd w:val="clear" w:color="auto" w:fill="F0F4F9"/>
        </w:rPr>
        <w:br/>
      </w:r>
    </w:p>
    <w:p w14:paraId="75A64083"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implémentation garantit l'</w:t>
      </w:r>
      <w:r>
        <w:rPr>
          <w:rFonts w:ascii="Google Sans Text" w:eastAsia="Google Sans Text" w:hAnsi="Google Sans Text" w:cs="Google Sans Text"/>
          <w:b/>
          <w:color w:val="1B1C1D"/>
        </w:rPr>
        <w:t>exclusion mutuelle</w:t>
      </w:r>
      <w:r>
        <w:rPr>
          <w:rFonts w:ascii="Google Sans Text" w:eastAsia="Google Sans Text" w:hAnsi="Google Sans Text" w:cs="Google Sans Text"/>
          <w:color w:val="1B1C1D"/>
        </w:rPr>
        <w:t xml:space="preserve">. Grâce à l'atomicité de TestAndSet, il est impossible que deux processus voient le verrou comme étant libre (FAUX) au même moment et entrent tous les deux dans la section critique. Le premier qui exécute TestAndSet verra FAUX et mettra le verrou à VRAI, tandis que le second verra VRAI et sera forcé d'attendre. La condition de </w:t>
      </w:r>
      <w:r>
        <w:rPr>
          <w:rFonts w:ascii="Google Sans Text" w:eastAsia="Google Sans Text" w:hAnsi="Google Sans Text" w:cs="Google Sans Text"/>
          <w:b/>
          <w:color w:val="1B1C1D"/>
        </w:rPr>
        <w:t>progrès</w:t>
      </w:r>
      <w:r>
        <w:rPr>
          <w:rFonts w:ascii="Google Sans Text" w:eastAsia="Google Sans Text" w:hAnsi="Google Sans Text" w:cs="Google Sans Text"/>
          <w:color w:val="1B1C1D"/>
        </w:rPr>
        <w:t xml:space="preserve"> est également satisfaite : si le verrou est libre, le premier processus qui appelle TestAndSet l'obtiendra sans délai. Cependant, cette implémentation simple ne garantit pas l'</w:t>
      </w:r>
      <w:r>
        <w:rPr>
          <w:rFonts w:ascii="Google Sans Text" w:eastAsia="Google Sans Text" w:hAnsi="Google Sans Text" w:cs="Google Sans Text"/>
          <w:b/>
          <w:color w:val="1B1C1D"/>
        </w:rPr>
        <w:t>attente bornée</w:t>
      </w:r>
      <w:r>
        <w:rPr>
          <w:rFonts w:ascii="Google Sans Text" w:eastAsia="Google Sans Text" w:hAnsi="Google Sans Text" w:cs="Google Sans Text"/>
          <w:color w:val="1B1C1D"/>
        </w:rPr>
        <w:t>. Il n'y a aucune garantie sur l'ordre dans lequel les processus en attente acquerront le verrou ; un processus pourrait théoriquement être malchanceux et attendre indéfiniment, menant à la famine.</w:t>
      </w:r>
      <w:r>
        <w:rPr>
          <w:rFonts w:ascii="Google Sans Text" w:eastAsia="Google Sans Text" w:hAnsi="Google Sans Text" w:cs="Google Sans Text"/>
          <w:color w:val="575B5F"/>
          <w:sz w:val="24"/>
          <w:szCs w:val="24"/>
          <w:vertAlign w:val="superscript"/>
        </w:rPr>
        <w:t>14</w:t>
      </w:r>
    </w:p>
    <w:p w14:paraId="0605D91B"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9669509"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des Avantages et Inconvénients de l'Attente Active</w:t>
      </w:r>
    </w:p>
    <w:p w14:paraId="5F7044E6"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71100218"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L'attente active, bien que simple à implémenter, est une stratégie à double tranchant.</w:t>
      </w:r>
    </w:p>
    <w:p w14:paraId="0E2D4B0F"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 :</w:t>
      </w:r>
    </w:p>
    <w:p w14:paraId="7AA52722" w14:textId="77777777" w:rsidR="00A93B08" w:rsidRDefault="00A93B08" w:rsidP="00A93B08">
      <w:pPr>
        <w:numPr>
          <w:ilvl w:val="0"/>
          <w:numId w:val="1939"/>
        </w:numPr>
        <w:pBdr>
          <w:top w:val="nil"/>
          <w:left w:val="nil"/>
          <w:bottom w:val="nil"/>
          <w:right w:val="nil"/>
          <w:between w:val="nil"/>
        </w:pBdr>
        <w:spacing w:after="120" w:line="275" w:lineRule="auto"/>
      </w:pPr>
      <w:r>
        <w:rPr>
          <w:rFonts w:ascii="Google Sans Text" w:eastAsia="Google Sans Text" w:hAnsi="Google Sans Text" w:cs="Google Sans Text"/>
          <w:b/>
          <w:color w:val="1B1C1D"/>
        </w:rPr>
        <w:t>Faible latence en cas de faible contention :</w:t>
      </w:r>
      <w:r>
        <w:rPr>
          <w:rFonts w:ascii="Google Sans Text" w:eastAsia="Google Sans Text" w:hAnsi="Google Sans Text" w:cs="Google Sans Text"/>
          <w:color w:val="1B1C1D"/>
        </w:rPr>
        <w:t xml:space="preserve"> Si la section critique est très courte et que la probabilité que le verrou soit déjà pris est faible, un spinlock est extrêmement efficace. Le processus acquiert le verrou en quelques cycles d'horloge, sans le coût élevé d'un changement de contexte (qui implique de sauvegarder l'état du processus, d'invoquer l'ordonnanceur, et de restaurer l'état d'un autre processus).</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C'est pourquoi les spinlocks sont souvent utilisés à l'intérieur du noyau du système d'exploitation pour protéger des structures de données pendant des durées très brèves.</w:t>
      </w:r>
    </w:p>
    <w:p w14:paraId="2CDB3565" w14:textId="77777777" w:rsidR="00A93B08" w:rsidRDefault="00A93B08" w:rsidP="00A93B08">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 :</w:t>
      </w:r>
    </w:p>
    <w:p w14:paraId="709C28D9" w14:textId="77777777" w:rsidR="00A93B08" w:rsidRDefault="00A93B08" w:rsidP="00A93B08">
      <w:pPr>
        <w:numPr>
          <w:ilvl w:val="0"/>
          <w:numId w:val="1940"/>
        </w:numPr>
        <w:pBdr>
          <w:top w:val="nil"/>
          <w:left w:val="nil"/>
          <w:bottom w:val="nil"/>
          <w:right w:val="nil"/>
          <w:between w:val="nil"/>
        </w:pBdr>
        <w:spacing w:line="275" w:lineRule="auto"/>
      </w:pPr>
      <w:r>
        <w:rPr>
          <w:rFonts w:ascii="Google Sans Text" w:eastAsia="Google Sans Text" w:hAnsi="Google Sans Text" w:cs="Google Sans Text"/>
          <w:b/>
          <w:color w:val="1B1C1D"/>
        </w:rPr>
        <w:t>Gaspillage de ressources CPU :</w:t>
      </w:r>
      <w:r>
        <w:rPr>
          <w:rFonts w:ascii="Google Sans Text" w:eastAsia="Google Sans Text" w:hAnsi="Google Sans Text" w:cs="Google Sans Text"/>
          <w:color w:val="1B1C1D"/>
        </w:rPr>
        <w:t xml:space="preserve"> Le principal inconvénient est le gaspillage de temps processeur. Un processus qui "spinne" occupe un cœur de processeur à 100 % de sa capacité sans effectuer de travail productif.</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C'est particulièrement désastreux sur un système</w:t>
      </w:r>
      <w:r>
        <w:rPr>
          <w:color w:val="000000"/>
        </w:rPr>
        <w:br/>
      </w:r>
      <w:r>
        <w:rPr>
          <w:rFonts w:ascii="Google Sans Text" w:eastAsia="Google Sans Text" w:hAnsi="Google Sans Text" w:cs="Google Sans Text"/>
          <w:b/>
          <w:color w:val="1B1C1D"/>
        </w:rPr>
        <w:t>monoprocesseur</w:t>
      </w:r>
      <w:r>
        <w:rPr>
          <w:rFonts w:ascii="Google Sans Text" w:eastAsia="Google Sans Text" w:hAnsi="Google Sans Text" w:cs="Google Sans Text"/>
          <w:color w:val="1B1C1D"/>
        </w:rPr>
        <w:t xml:space="preserve"> : si un processus T1 entre dans une boucle d'attente active, il ne rendra jamais le processeur. Le processus T2, qui détient le verrou et qui est le seul à pouvoir le libérer, ne pourra jamais être ordonnancé pour le faire. Le système est alors dans une forme de livelock.</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Les spinlocks ne sont donc viables que sur les systèmes multiprocesseurs.</w:t>
      </w:r>
    </w:p>
    <w:p w14:paraId="31D7FFC6" w14:textId="77777777" w:rsidR="00A93B08" w:rsidRDefault="00A93B08" w:rsidP="00A93B08">
      <w:pPr>
        <w:numPr>
          <w:ilvl w:val="0"/>
          <w:numId w:val="1940"/>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Problèmes de cohérence de cache :</w:t>
      </w:r>
      <w:r>
        <w:rPr>
          <w:rFonts w:ascii="Google Sans Text" w:eastAsia="Google Sans Text" w:hAnsi="Google Sans Text" w:cs="Google Sans Text"/>
          <w:color w:val="1B1C1D"/>
        </w:rPr>
        <w:t xml:space="preserve"> Sur un système multiprocesseur, l'attente active pose un autre problème, plus subtil. Chaque cœur de processeur possède son propre cache mémoire. Lorsqu'un processus exécute TestAndSet, qui est une opération d'écriture, cela force une invalidation des copies de cette ligne de cache dans tous les autres cœurs, conformément aux protocoles de cohérence de cache (comme MESI). Si de nombreux processus tournent sur le même verrou, ils génèrent un trafic incessant sur le bus mémoire, car chaque tentative d'acquisition invalide les caches des autres. Ce phénomène, parfois appelé "thundering herd problem", peut ralentir considérablement l'ensemble du système, y compris les processus qui ne sont pas impliqués dans la contention du verrou.</w:t>
      </w:r>
      <w:r>
        <w:rPr>
          <w:rFonts w:ascii="Google Sans Text" w:eastAsia="Google Sans Text" w:hAnsi="Google Sans Text" w:cs="Google Sans Text"/>
          <w:color w:val="575B5F"/>
          <w:sz w:val="24"/>
          <w:szCs w:val="24"/>
          <w:vertAlign w:val="superscript"/>
        </w:rPr>
        <w:t>23</w:t>
      </w:r>
    </w:p>
    <w:p w14:paraId="467C1AFB"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atténuer ce dernier problème, une optimisation courante est le </w:t>
      </w:r>
      <w:r>
        <w:rPr>
          <w:rFonts w:ascii="Google Sans Text" w:eastAsia="Google Sans Text" w:hAnsi="Google Sans Text" w:cs="Google Sans Text"/>
          <w:b/>
          <w:color w:val="1B1C1D"/>
        </w:rPr>
        <w:t>Test-and-Test-and-Set (TTAS)</w:t>
      </w:r>
      <w:r>
        <w:rPr>
          <w:rFonts w:ascii="Google Sans Text" w:eastAsia="Google Sans Text" w:hAnsi="Google Sans Text" w:cs="Google Sans Text"/>
          <w:color w:val="1B1C1D"/>
        </w:rPr>
        <w:t>. L'idée est de ne pas appeler l'instruction atomique coûteuse (TestAndSet) à chaque itération de la boucle. À la place, le processus boucle d'abord sur une simple lecture de la variable de verrou. Une lecture est une opération "légère" qui peut être satisfaite par le cache local sans générer de trafic sur le bus. Ce n'est que lorsque la lecture indique que le verrou est potentiellement libre (FAUX) que le processus tente de l'acquérir avec le TestAndSet.</w:t>
      </w:r>
      <w:r>
        <w:rPr>
          <w:rFonts w:ascii="Google Sans Text" w:eastAsia="Google Sans Text" w:hAnsi="Google Sans Text" w:cs="Google Sans Text"/>
          <w:color w:val="575B5F"/>
          <w:sz w:val="24"/>
          <w:szCs w:val="24"/>
          <w:vertAlign w:val="superscript"/>
        </w:rPr>
        <w:t>23</w:t>
      </w:r>
    </w:p>
    <w:p w14:paraId="2223F709"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575B5F"/>
          <w:sz w:val="24"/>
          <w:szCs w:val="24"/>
          <w:vertAlign w:val="superscript"/>
        </w:rPr>
      </w:pPr>
    </w:p>
    <w:p w14:paraId="58C8E4AB"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2DF94A24"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F9E0EA2"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DA44898"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procedure verrouiller_TTAS():</w:t>
      </w:r>
      <w:r>
        <w:rPr>
          <w:rFonts w:ascii="Google Sans Text" w:eastAsia="Google Sans Text" w:hAnsi="Google Sans Text" w:cs="Google Sans Text"/>
          <w:color w:val="1B1C1D"/>
          <w:shd w:val="clear" w:color="auto" w:fill="F0F4F9"/>
        </w:rPr>
        <w:br/>
        <w:t xml:space="preserve">    boucle infinie:</w:t>
      </w:r>
      <w:r>
        <w:rPr>
          <w:rFonts w:ascii="Google Sans Text" w:eastAsia="Google Sans Text" w:hAnsi="Google Sans Text" w:cs="Google Sans Text"/>
          <w:color w:val="1B1C1D"/>
          <w:shd w:val="clear" w:color="auto" w:fill="F0F4F9"/>
        </w:rPr>
        <w:br/>
        <w:t xml:space="preserve">        // Phase 1: Boucler sur une simple lecture (Test)</w:t>
      </w:r>
      <w:r>
        <w:rPr>
          <w:rFonts w:ascii="Google Sans Text" w:eastAsia="Google Sans Text" w:hAnsi="Google Sans Text" w:cs="Google Sans Text"/>
          <w:color w:val="1B1C1D"/>
          <w:shd w:val="clear" w:color="auto" w:fill="F0F4F9"/>
        </w:rPr>
        <w:br/>
        <w:t xml:space="preserve">        tant que verrou_global == VRAI:</w:t>
      </w:r>
      <w:r>
        <w:rPr>
          <w:rFonts w:ascii="Google Sans Text" w:eastAsia="Google Sans Text" w:hAnsi="Google Sans Text" w:cs="Google Sans Text"/>
          <w:color w:val="1B1C1D"/>
          <w:shd w:val="clear" w:color="auto" w:fill="F0F4F9"/>
        </w:rPr>
        <w:br/>
        <w:t xml:space="preserve">            passer; // Attendre que le verrou semble libre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Phase 2: Tenter d'acquérir le verrou (Test-and-Set)</w:t>
      </w:r>
      <w:r>
        <w:rPr>
          <w:rFonts w:ascii="Google Sans Text" w:eastAsia="Google Sans Text" w:hAnsi="Google Sans Text" w:cs="Google Sans Text"/>
          <w:color w:val="1B1C1D"/>
          <w:shd w:val="clear" w:color="auto" w:fill="F0F4F9"/>
        </w:rPr>
        <w:br/>
        <w:t xml:space="preserve">        si TestAndSet(&amp;verrou_global) == FAUX:</w:t>
      </w:r>
      <w:r>
        <w:rPr>
          <w:rFonts w:ascii="Google Sans Text" w:eastAsia="Google Sans Text" w:hAnsi="Google Sans Text" w:cs="Google Sans Text"/>
          <w:color w:val="1B1C1D"/>
          <w:shd w:val="clear" w:color="auto" w:fill="F0F4F9"/>
        </w:rPr>
        <w:br/>
        <w:t xml:space="preserve">            retourner; // Verrou acquis avec succès</w:t>
      </w:r>
      <w:r>
        <w:rPr>
          <w:rFonts w:ascii="Google Sans Text" w:eastAsia="Google Sans Text" w:hAnsi="Google Sans Text" w:cs="Google Sans Text"/>
          <w:color w:val="1B1C1D"/>
          <w:shd w:val="clear" w:color="auto" w:fill="F0F4F9"/>
        </w:rPr>
        <w:br/>
        <w:t xml:space="preserve">        // Sinon, le verrou a été pris par un autre processus entre-temps.</w:t>
      </w:r>
      <w:r>
        <w:rPr>
          <w:rFonts w:ascii="Google Sans Text" w:eastAsia="Google Sans Text" w:hAnsi="Google Sans Text" w:cs="Google Sans Text"/>
          <w:color w:val="1B1C1D"/>
          <w:shd w:val="clear" w:color="auto" w:fill="F0F4F9"/>
        </w:rPr>
        <w:br/>
        <w:t xml:space="preserve">        // Retourner à la boucle de lecture.</w:t>
      </w:r>
      <w:r>
        <w:rPr>
          <w:rFonts w:ascii="Google Sans Text" w:eastAsia="Google Sans Text" w:hAnsi="Google Sans Text" w:cs="Google Sans Text"/>
          <w:color w:val="1B1C1D"/>
          <w:shd w:val="clear" w:color="auto" w:fill="F0F4F9"/>
        </w:rPr>
        <w:br/>
      </w:r>
    </w:p>
    <w:p w14:paraId="2281F711"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optimisation réduit considérablement la contention sur le bus mémoire pendant la phase d'attente, améliorant ainsi la scalabilité des spinlocks. Cependant, elle ne résout pas le problème fondamental du gaspillage de cycles CPU. Pour les situations où le temps d'attente peut être long, une approche radicalement différente est nécessaire : l'attente passive.</w:t>
      </w:r>
    </w:p>
    <w:p w14:paraId="6EF006CA"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415565" w14:textId="77777777" w:rsidR="00A93B08" w:rsidRDefault="00A93B08" w:rsidP="00A93B0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17.3 Outils de Synchronisation Logicielle</w:t>
      </w:r>
    </w:p>
    <w:p w14:paraId="2A75A749"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7E9F59B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spinlocks, basés sur des instructions matérielles atomiques, fournissent une solution fonctionnelle au problème de la section critique, mais au prix d'une attente active qui gaspille les ressources du processeur. Cette approche n'est justifiable que si la durée d'attente prévue est extrêmement courte, typiquement inférieure au temps nécessaire pour effectuer deux changements de contexte (un pour endormir le processus, un autre pour le réveiller). Pour la grande majorité des applications, où la durée de la section critique ou la contention peuvent être non négligeables, il est impératif de disposer de mécanismes de synchronisation qui permettent à un processus en attente de céder le processeur.</w:t>
      </w:r>
    </w:p>
    <w:p w14:paraId="42416BD1"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le rôle des outils de synchronisation logicielle, qui implémentent une stratégie d'</w:t>
      </w:r>
      <w:r>
        <w:rPr>
          <w:rFonts w:ascii="Google Sans Text" w:eastAsia="Google Sans Text" w:hAnsi="Google Sans Text" w:cs="Google Sans Text"/>
          <w:b/>
          <w:color w:val="1B1C1D"/>
        </w:rPr>
        <w:t>attente passive</w:t>
      </w:r>
      <w:r>
        <w:rPr>
          <w:rFonts w:ascii="Google Sans Text" w:eastAsia="Google Sans Text" w:hAnsi="Google Sans Text" w:cs="Google Sans Text"/>
          <w:color w:val="1B1C1D"/>
        </w:rPr>
        <w:t xml:space="preserve"> ou de </w:t>
      </w:r>
      <w:r>
        <w:rPr>
          <w:rFonts w:ascii="Google Sans Text" w:eastAsia="Google Sans Text" w:hAnsi="Google Sans Text" w:cs="Google Sans Text"/>
          <w:b/>
          <w:color w:val="1B1C1D"/>
        </w:rPr>
        <w:t>blocage</w:t>
      </w:r>
      <w:r>
        <w:rPr>
          <w:rFonts w:ascii="Google Sans Text" w:eastAsia="Google Sans Text" w:hAnsi="Google Sans Text" w:cs="Google Sans Text"/>
          <w:color w:val="1B1C1D"/>
        </w:rPr>
        <w:t>. Au lieu de tourner en boucle, un processus qui ne peut pas procéder est placé par le système d'exploitation dans un état "bloqué" ou "endormi". Il est retiré de la file des processus prêts à être exécutés et ne consomme plus de cycles CPU. Il ne sera réintégré à la file des processus prêts (c'est-à-dire "réveillé") que lorsqu'un autre processus signalera que la condition d'attente est levée.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Cette transition de l'attente active à l'attente passive est une étape conceptuelle majeure, qui nous mène des primitives de bas niveau aux abstractions de synchronisation de haut niveau. Nous allons maintenant explorer les trois outils les plus importants : les sémaphores, les mutex et les moniteurs.</w:t>
      </w:r>
    </w:p>
    <w:p w14:paraId="62D1FC87"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D1AB73"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17.3.1 Sémaphores</w:t>
      </w:r>
    </w:p>
    <w:p w14:paraId="02AB1D8B"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79990AE6"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sémaphore, inventé par le pionnier de l'informatique Edsger W. Dijkstra à la fin des années 1960, est l'une des premières et des plus fondamentales abstractions pour la synchronisation.</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Il s'agit d'un outil remarquablement puissant et polyvalent, capable de résoudre non seulement le problème de l'exclusion mutuelle, mais aussi des problèmes de coordination plus complexes.</w:t>
      </w:r>
    </w:p>
    <w:p w14:paraId="7F441C9A"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0A4B3C"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et Sémantique du Sémaphore de Dijkstra</w:t>
      </w:r>
    </w:p>
    <w:p w14:paraId="6CF53069"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154F107A"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sémaphore est essentiellement un compteur entier protégé, accessible uniquement à travers deux opérations atomiques et indivisibles : wait() et signal().</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Historiquement, Dijkstra a nommé ces opérations</w:t>
      </w:r>
    </w:p>
    <w:p w14:paraId="1537D431"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 (du néerlandais </w:t>
      </w:r>
      <w:r>
        <w:rPr>
          <w:rFonts w:ascii="Google Sans Text" w:eastAsia="Google Sans Text" w:hAnsi="Google Sans Text" w:cs="Google Sans Text"/>
          <w:i/>
          <w:color w:val="1B1C1D"/>
        </w:rPr>
        <w:t>proberen</w:t>
      </w:r>
      <w:r>
        <w:rPr>
          <w:rFonts w:ascii="Google Sans Text" w:eastAsia="Google Sans Text" w:hAnsi="Google Sans Text" w:cs="Google Sans Text"/>
          <w:color w:val="1B1C1D"/>
        </w:rPr>
        <w:t xml:space="preserve">, "essayer de diminuer") et V() (de </w:t>
      </w:r>
      <w:r>
        <w:rPr>
          <w:rFonts w:ascii="Google Sans Text" w:eastAsia="Google Sans Text" w:hAnsi="Google Sans Text" w:cs="Google Sans Text"/>
          <w:i/>
          <w:color w:val="1B1C1D"/>
        </w:rPr>
        <w:t>verhogen</w:t>
      </w:r>
      <w:r>
        <w:rPr>
          <w:rFonts w:ascii="Google Sans Text" w:eastAsia="Google Sans Text" w:hAnsi="Google Sans Text" w:cs="Google Sans Text"/>
          <w:color w:val="1B1C1D"/>
        </w:rPr>
        <w:t>, "augmenter").</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Dans la littérature moderne, les termes</w:t>
      </w:r>
    </w:p>
    <w:p w14:paraId="19D4144D"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wait/signal, acquire/release, ou down/up sont plus courants.</w:t>
      </w:r>
    </w:p>
    <w:p w14:paraId="781B7FCC"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sémaphore est une structure de données qui contient deux éléments :</w:t>
      </w:r>
    </w:p>
    <w:p w14:paraId="5202AD4B" w14:textId="77777777" w:rsidR="00A93B08" w:rsidRDefault="00A93B08" w:rsidP="00A93B08">
      <w:pPr>
        <w:numPr>
          <w:ilvl w:val="0"/>
          <w:numId w:val="194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valeur entière</w:t>
      </w:r>
      <w:r>
        <w:rPr>
          <w:rFonts w:ascii="Google Sans Text" w:eastAsia="Google Sans Text" w:hAnsi="Google Sans Text" w:cs="Google Sans Text"/>
          <w:color w:val="1B1C1D"/>
        </w:rPr>
        <w:t xml:space="preserve"> (le compteur).</w:t>
      </w:r>
    </w:p>
    <w:p w14:paraId="4BBEFD92" w14:textId="77777777" w:rsidR="00A93B08" w:rsidRDefault="00A93B08" w:rsidP="00A93B08">
      <w:pPr>
        <w:numPr>
          <w:ilvl w:val="0"/>
          <w:numId w:val="194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file d'attente</w:t>
      </w:r>
      <w:r>
        <w:rPr>
          <w:rFonts w:ascii="Google Sans Text" w:eastAsia="Google Sans Text" w:hAnsi="Google Sans Text" w:cs="Google Sans Text"/>
          <w:color w:val="1B1C1D"/>
        </w:rPr>
        <w:t xml:space="preserve"> pour les processus qui sont bloqués sur ce sémaphore.</w:t>
      </w:r>
    </w:p>
    <w:p w14:paraId="7912B662" w14:textId="77777777" w:rsidR="00A93B08" w:rsidRDefault="00A93B08" w:rsidP="00A93B0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deux opérations sont définies comme suit :</w:t>
      </w:r>
    </w:p>
    <w:p w14:paraId="5DEBC077" w14:textId="77777777" w:rsidR="00A93B08" w:rsidRDefault="00A93B08" w:rsidP="00A93B08">
      <w:pPr>
        <w:numPr>
          <w:ilvl w:val="0"/>
          <w:numId w:val="1942"/>
        </w:numPr>
        <w:pBdr>
          <w:top w:val="nil"/>
          <w:left w:val="nil"/>
          <w:bottom w:val="nil"/>
          <w:right w:val="nil"/>
          <w:between w:val="nil"/>
        </w:pBdr>
        <w:spacing w:line="275" w:lineRule="auto"/>
      </w:pPr>
      <w:r>
        <w:rPr>
          <w:rFonts w:ascii="Google Sans Text" w:eastAsia="Google Sans Text" w:hAnsi="Google Sans Text" w:cs="Google Sans Text"/>
          <w:b/>
          <w:color w:val="1B1C1D"/>
        </w:rPr>
        <w:t>wait(S)</w:t>
      </w:r>
      <w:r>
        <w:rPr>
          <w:rFonts w:ascii="Google Sans Text" w:eastAsia="Google Sans Text" w:hAnsi="Google Sans Text" w:cs="Google Sans Text"/>
          <w:color w:val="1B1C1D"/>
        </w:rPr>
        <w:t xml:space="preserve"> :</w:t>
      </w:r>
    </w:p>
    <w:p w14:paraId="3843809A" w14:textId="77777777" w:rsidR="00A93B08" w:rsidRDefault="00A93B08" w:rsidP="00A93B08">
      <w:pPr>
        <w:numPr>
          <w:ilvl w:val="1"/>
          <w:numId w:val="1943"/>
        </w:numPr>
        <w:pBdr>
          <w:top w:val="nil"/>
          <w:left w:val="nil"/>
          <w:bottom w:val="nil"/>
          <w:right w:val="nil"/>
          <w:between w:val="nil"/>
        </w:pBdr>
        <w:spacing w:line="275" w:lineRule="auto"/>
      </w:pPr>
      <w:r>
        <w:rPr>
          <w:rFonts w:ascii="Google Sans Text" w:eastAsia="Google Sans Text" w:hAnsi="Google Sans Text" w:cs="Google Sans Text"/>
          <w:color w:val="1B1C1D"/>
        </w:rPr>
        <w:t>Décrémente la valeur du sémaphore S (S.valeur--).</w:t>
      </w:r>
    </w:p>
    <w:p w14:paraId="10A978F4" w14:textId="77777777" w:rsidR="00A93B08" w:rsidRDefault="00A93B08" w:rsidP="00A93B08">
      <w:pPr>
        <w:numPr>
          <w:ilvl w:val="1"/>
          <w:numId w:val="1943"/>
        </w:numPr>
        <w:pBdr>
          <w:top w:val="nil"/>
          <w:left w:val="nil"/>
          <w:bottom w:val="nil"/>
          <w:right w:val="nil"/>
          <w:between w:val="nil"/>
        </w:pBdr>
        <w:spacing w:line="275" w:lineRule="auto"/>
      </w:pPr>
      <w:r>
        <w:rPr>
          <w:rFonts w:ascii="Google Sans Text" w:eastAsia="Google Sans Text" w:hAnsi="Google Sans Text" w:cs="Google Sans Text"/>
          <w:color w:val="1B1C1D"/>
        </w:rPr>
        <w:t>Si la nouvelle valeur est inférieure à zéro, le processus qui a appelé wait est bloqué. Il est ajouté à la file d'attente du sémaphore (S.file) et son état est changé en "bloqué". L'ordonnanceur du système choisit alors un autre processus à exécuter.</w:t>
      </w:r>
    </w:p>
    <w:p w14:paraId="5091D66C" w14:textId="77777777" w:rsidR="00A93B08" w:rsidRDefault="00A93B08" w:rsidP="00A93B08">
      <w:pPr>
        <w:numPr>
          <w:ilvl w:val="1"/>
          <w:numId w:val="1943"/>
        </w:numPr>
        <w:pBdr>
          <w:top w:val="nil"/>
          <w:left w:val="nil"/>
          <w:bottom w:val="nil"/>
          <w:right w:val="nil"/>
          <w:between w:val="nil"/>
        </w:pBdr>
        <w:spacing w:line="275" w:lineRule="auto"/>
      </w:pPr>
      <w:r>
        <w:rPr>
          <w:rFonts w:ascii="Google Sans Text" w:eastAsia="Google Sans Text" w:hAnsi="Google Sans Text" w:cs="Google Sans Text"/>
          <w:color w:val="1B1C1D"/>
        </w:rPr>
        <w:t>Si la nouvelle valeur est supérieure ou égale à zéro, le processus continue son exécution sans interruption.</w:t>
      </w:r>
    </w:p>
    <w:p w14:paraId="05DBC667" w14:textId="77777777" w:rsidR="00A93B08" w:rsidRDefault="00A93B08" w:rsidP="00A93B08">
      <w:pPr>
        <w:numPr>
          <w:ilvl w:val="0"/>
          <w:numId w:val="1942"/>
        </w:numPr>
        <w:pBdr>
          <w:top w:val="nil"/>
          <w:left w:val="nil"/>
          <w:bottom w:val="nil"/>
          <w:right w:val="nil"/>
          <w:between w:val="nil"/>
        </w:pBdr>
        <w:spacing w:line="275" w:lineRule="auto"/>
      </w:pPr>
      <w:r>
        <w:rPr>
          <w:rFonts w:ascii="Google Sans Text" w:eastAsia="Google Sans Text" w:hAnsi="Google Sans Text" w:cs="Google Sans Text"/>
          <w:b/>
          <w:color w:val="1B1C1D"/>
        </w:rPr>
        <w:t>signal(S)</w:t>
      </w:r>
      <w:r>
        <w:rPr>
          <w:rFonts w:ascii="Google Sans Text" w:eastAsia="Google Sans Text" w:hAnsi="Google Sans Text" w:cs="Google Sans Text"/>
          <w:color w:val="1B1C1D"/>
        </w:rPr>
        <w:t xml:space="preserve"> :</w:t>
      </w:r>
    </w:p>
    <w:p w14:paraId="5B5716BD" w14:textId="77777777" w:rsidR="00A93B08" w:rsidRDefault="00A93B08" w:rsidP="00A93B08">
      <w:pPr>
        <w:numPr>
          <w:ilvl w:val="1"/>
          <w:numId w:val="1944"/>
        </w:numPr>
        <w:pBdr>
          <w:top w:val="nil"/>
          <w:left w:val="nil"/>
          <w:bottom w:val="nil"/>
          <w:right w:val="nil"/>
          <w:between w:val="nil"/>
        </w:pBdr>
        <w:spacing w:line="275" w:lineRule="auto"/>
      </w:pPr>
      <w:r>
        <w:rPr>
          <w:rFonts w:ascii="Google Sans Text" w:eastAsia="Google Sans Text" w:hAnsi="Google Sans Text" w:cs="Google Sans Text"/>
          <w:color w:val="1B1C1D"/>
        </w:rPr>
        <w:t>Incrémente la valeur du sémaphore S (S.valeur++).</w:t>
      </w:r>
    </w:p>
    <w:p w14:paraId="371028C7" w14:textId="77777777" w:rsidR="00A93B08" w:rsidRDefault="00A93B08" w:rsidP="00A93B08">
      <w:pPr>
        <w:numPr>
          <w:ilvl w:val="1"/>
          <w:numId w:val="1944"/>
        </w:numPr>
        <w:pBdr>
          <w:top w:val="nil"/>
          <w:left w:val="nil"/>
          <w:bottom w:val="nil"/>
          <w:right w:val="nil"/>
          <w:between w:val="nil"/>
        </w:pBdr>
        <w:spacing w:line="275" w:lineRule="auto"/>
      </w:pPr>
      <w:r>
        <w:rPr>
          <w:rFonts w:ascii="Google Sans Text" w:eastAsia="Google Sans Text" w:hAnsi="Google Sans Text" w:cs="Google Sans Text"/>
          <w:color w:val="1B1C1D"/>
        </w:rPr>
        <w:t>Si la valeur après incrémentation est inférieure ou égale à zéro, cela signifie qu'un ou plusieurs processus sont en attente dans la file du sémaphore. L'opération signal en choisit un (souvent selon une politique FIFO), le retire de la file d'attente et le réveille (c'est-à-dire, change son état en "prêt" et le place dans la file des processus prêts à être exécutés).</w:t>
      </w:r>
    </w:p>
    <w:p w14:paraId="01F92527" w14:textId="77777777" w:rsidR="00A93B08" w:rsidRDefault="00A93B08" w:rsidP="00A93B08">
      <w:pPr>
        <w:numPr>
          <w:ilvl w:val="1"/>
          <w:numId w:val="1944"/>
        </w:numPr>
        <w:pBdr>
          <w:top w:val="nil"/>
          <w:left w:val="nil"/>
          <w:bottom w:val="nil"/>
          <w:right w:val="nil"/>
          <w:between w:val="nil"/>
        </w:pBdr>
        <w:spacing w:after="120" w:line="275" w:lineRule="auto"/>
      </w:pPr>
      <w:r>
        <w:rPr>
          <w:rFonts w:ascii="Google Sans Text" w:eastAsia="Google Sans Text" w:hAnsi="Google Sans Text" w:cs="Google Sans Text"/>
          <w:color w:val="1B1C1D"/>
        </w:rPr>
        <w:t>Si la valeur est positive, cela signifie qu'aucun processus n'attendait, et l'opération se termine simplement.</w:t>
      </w:r>
    </w:p>
    <w:p w14:paraId="4E12E7E3"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Il est crucial de comprendre que ces deux opérations doivent être </w:t>
      </w:r>
      <w:r>
        <w:rPr>
          <w:rFonts w:ascii="Google Sans Text" w:eastAsia="Google Sans Text" w:hAnsi="Google Sans Text" w:cs="Google Sans Text"/>
          <w:b/>
          <w:color w:val="1B1C1D"/>
        </w:rPr>
        <w:t>atomiques</w:t>
      </w:r>
      <w:r>
        <w:rPr>
          <w:rFonts w:ascii="Google Sans Text" w:eastAsia="Google Sans Text" w:hAnsi="Google Sans Text" w:cs="Google Sans Text"/>
          <w:color w:val="1B1C1D"/>
        </w:rPr>
        <w:t>. Le système d'exploitation garantit que le test de la valeur, sa modification, et la décision de bloquer ou de réveiller un processus se font comme une seule étape indivisible. En interne, le noyau peut implémenter cette atomicité en utilisant un spinlock ou en masquant les interruptions pendant la très courte durée de l'opération sur le sémaphore.</w:t>
      </w:r>
      <w:r>
        <w:rPr>
          <w:rFonts w:ascii="Google Sans Text" w:eastAsia="Google Sans Text" w:hAnsi="Google Sans Text" w:cs="Google Sans Text"/>
          <w:color w:val="575B5F"/>
          <w:sz w:val="24"/>
          <w:szCs w:val="24"/>
          <w:vertAlign w:val="superscript"/>
        </w:rPr>
        <w:t>8</w:t>
      </w:r>
    </w:p>
    <w:p w14:paraId="4656DB70"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pseudo-code suivant illustre l'implémentation conceptuelle de ces opérations :</w:t>
      </w:r>
    </w:p>
    <w:p w14:paraId="0D2D3EB8"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1BCBC2F5"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7302E7A0"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17CCEEC"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C1B1FDB"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structure semaphore:</w:t>
      </w:r>
      <w:r>
        <w:rPr>
          <w:rFonts w:ascii="Google Sans Text" w:eastAsia="Google Sans Text" w:hAnsi="Google Sans Text" w:cs="Google Sans Text"/>
          <w:color w:val="1B1C1D"/>
          <w:shd w:val="clear" w:color="auto" w:fill="F0F4F9"/>
        </w:rPr>
        <w:br/>
        <w:t xml:space="preserve">    entier valeur</w:t>
      </w:r>
      <w:r>
        <w:rPr>
          <w:rFonts w:ascii="Google Sans Text" w:eastAsia="Google Sans Text" w:hAnsi="Google Sans Text" w:cs="Google Sans Text"/>
          <w:color w:val="1B1C1D"/>
          <w:shd w:val="clear" w:color="auto" w:fill="F0F4F9"/>
        </w:rPr>
        <w:br/>
        <w:t xml:space="preserve">    file_de_processus file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Initialise le sémaphore avec une valeur initiale</w:t>
      </w:r>
      <w:r>
        <w:rPr>
          <w:rFonts w:ascii="Google Sans Text" w:eastAsia="Google Sans Text" w:hAnsi="Google Sans Text" w:cs="Google Sans Text"/>
          <w:color w:val="1B1C1D"/>
          <w:shd w:val="clear" w:color="auto" w:fill="F0F4F9"/>
        </w:rPr>
        <w:br/>
        <w:t>procedure initialiser_semaphore(semaphore S, entier valeur_initiale):</w:t>
      </w:r>
      <w:r>
        <w:rPr>
          <w:rFonts w:ascii="Google Sans Text" w:eastAsia="Google Sans Text" w:hAnsi="Google Sans Text" w:cs="Google Sans Text"/>
          <w:color w:val="1B1C1D"/>
          <w:shd w:val="clear" w:color="auto" w:fill="F0F4F9"/>
        </w:rPr>
        <w:br/>
        <w:t xml:space="preserve">    S.valeur = valeur_initiale</w:t>
      </w:r>
      <w:r>
        <w:rPr>
          <w:rFonts w:ascii="Google Sans Text" w:eastAsia="Google Sans Text" w:hAnsi="Google Sans Text" w:cs="Google Sans Text"/>
          <w:color w:val="1B1C1D"/>
          <w:shd w:val="clear" w:color="auto" w:fill="F0F4F9"/>
        </w:rPr>
        <w:br/>
        <w:t xml:space="preserve">    S.file = file_vide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Opération P (ou wait)</w:t>
      </w:r>
      <w:r>
        <w:rPr>
          <w:rFonts w:ascii="Google Sans Text" w:eastAsia="Google Sans Text" w:hAnsi="Google Sans Text" w:cs="Google Sans Text"/>
          <w:color w:val="1B1C1D"/>
          <w:shd w:val="clear" w:color="auto" w:fill="F0F4F9"/>
        </w:rPr>
        <w:br/>
        <w:t>procedure wait(semaphore S):</w:t>
      </w:r>
      <w:r>
        <w:rPr>
          <w:rFonts w:ascii="Google Sans Text" w:eastAsia="Google Sans Text" w:hAnsi="Google Sans Text" w:cs="Google Sans Text"/>
          <w:color w:val="1B1C1D"/>
          <w:shd w:val="clear" w:color="auto" w:fill="F0F4F9"/>
        </w:rPr>
        <w:br/>
        <w:t xml:space="preserve">    // Début de la section critique interne au sémaphore</w:t>
      </w:r>
      <w:r>
        <w:rPr>
          <w:rFonts w:ascii="Google Sans Text" w:eastAsia="Google Sans Text" w:hAnsi="Google Sans Text" w:cs="Google Sans Text"/>
          <w:color w:val="1B1C1D"/>
          <w:shd w:val="clear" w:color="auto" w:fill="F0F4F9"/>
        </w:rPr>
        <w:br/>
        <w:t xml:space="preserve">    S.valeur = S.valeur - 1</w:t>
      </w:r>
      <w:r>
        <w:rPr>
          <w:rFonts w:ascii="Google Sans Text" w:eastAsia="Google Sans Text" w:hAnsi="Google Sans Text" w:cs="Google Sans Text"/>
          <w:color w:val="1B1C1D"/>
          <w:shd w:val="clear" w:color="auto" w:fill="F0F4F9"/>
        </w:rPr>
        <w:br/>
        <w:t xml:space="preserve">    si S.valeur &lt; 0:</w:t>
      </w:r>
      <w:r>
        <w:rPr>
          <w:rFonts w:ascii="Google Sans Text" w:eastAsia="Google Sans Text" w:hAnsi="Google Sans Text" w:cs="Google Sans Text"/>
          <w:color w:val="1B1C1D"/>
          <w:shd w:val="clear" w:color="auto" w:fill="F0F4F9"/>
        </w:rPr>
        <w:br/>
        <w:t xml:space="preserve">        // Le processus doit attendre</w:t>
      </w:r>
      <w:r>
        <w:rPr>
          <w:rFonts w:ascii="Google Sans Text" w:eastAsia="Google Sans Text" w:hAnsi="Google Sans Text" w:cs="Google Sans Text"/>
          <w:color w:val="1B1C1D"/>
          <w:shd w:val="clear" w:color="auto" w:fill="F0F4F9"/>
        </w:rPr>
        <w:br/>
        <w:t xml:space="preserve">        ajouter ce processus à S.file</w:t>
      </w:r>
      <w:r>
        <w:rPr>
          <w:rFonts w:ascii="Google Sans Text" w:eastAsia="Google Sans Text" w:hAnsi="Google Sans Text" w:cs="Google Sans Text"/>
          <w:color w:val="1B1C1D"/>
          <w:shd w:val="clear" w:color="auto" w:fill="F0F4F9"/>
        </w:rPr>
        <w:br/>
        <w:t xml:space="preserve">        bloquer() // Appel système pour suspendre le processus</w:t>
      </w:r>
      <w:r>
        <w:rPr>
          <w:rFonts w:ascii="Google Sans Text" w:eastAsia="Google Sans Text" w:hAnsi="Google Sans Text" w:cs="Google Sans Text"/>
          <w:color w:val="1B1C1D"/>
          <w:shd w:val="clear" w:color="auto" w:fill="F0F4F9"/>
        </w:rPr>
        <w:br/>
        <w:t xml:space="preserve">    // Fin de la section critique interne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Opération V (ou signal)</w:t>
      </w:r>
      <w:r>
        <w:rPr>
          <w:rFonts w:ascii="Google Sans Text" w:eastAsia="Google Sans Text" w:hAnsi="Google Sans Text" w:cs="Google Sans Text"/>
          <w:color w:val="1B1C1D"/>
          <w:shd w:val="clear" w:color="auto" w:fill="F0F4F9"/>
        </w:rPr>
        <w:br/>
        <w:t>procedure signal(semaphore S):</w:t>
      </w:r>
      <w:r>
        <w:rPr>
          <w:rFonts w:ascii="Google Sans Text" w:eastAsia="Google Sans Text" w:hAnsi="Google Sans Text" w:cs="Google Sans Text"/>
          <w:color w:val="1B1C1D"/>
          <w:shd w:val="clear" w:color="auto" w:fill="F0F4F9"/>
        </w:rPr>
        <w:br/>
        <w:t xml:space="preserve">    // Début de la section critique interne au sémaphore</w:t>
      </w:r>
      <w:r>
        <w:rPr>
          <w:rFonts w:ascii="Google Sans Text" w:eastAsia="Google Sans Text" w:hAnsi="Google Sans Text" w:cs="Google Sans Text"/>
          <w:color w:val="1B1C1D"/>
          <w:shd w:val="clear" w:color="auto" w:fill="F0F4F9"/>
        </w:rPr>
        <w:br/>
        <w:t xml:space="preserve">    S.valeur = S.valeur + 1</w:t>
      </w:r>
      <w:r>
        <w:rPr>
          <w:rFonts w:ascii="Google Sans Text" w:eastAsia="Google Sans Text" w:hAnsi="Google Sans Text" w:cs="Google Sans Text"/>
          <w:color w:val="1B1C1D"/>
          <w:shd w:val="clear" w:color="auto" w:fill="F0F4F9"/>
        </w:rPr>
        <w:br/>
        <w:t xml:space="preserve">    si S.valeur &lt;= 0:</w:t>
      </w:r>
      <w:r>
        <w:rPr>
          <w:rFonts w:ascii="Google Sans Text" w:eastAsia="Google Sans Text" w:hAnsi="Google Sans Text" w:cs="Google Sans Text"/>
          <w:color w:val="1B1C1D"/>
          <w:shd w:val="clear" w:color="auto" w:fill="F0F4F9"/>
        </w:rPr>
        <w:br/>
        <w:t xml:space="preserve">        // Un processus attendait, il faut le réveiller</w:t>
      </w:r>
      <w:r>
        <w:rPr>
          <w:rFonts w:ascii="Google Sans Text" w:eastAsia="Google Sans Text" w:hAnsi="Google Sans Text" w:cs="Google Sans Text"/>
          <w:color w:val="1B1C1D"/>
          <w:shd w:val="clear" w:color="auto" w:fill="F0F4F9"/>
        </w:rPr>
        <w:br/>
        <w:t xml:space="preserve">        retirer un processus P de S.file</w:t>
      </w:r>
      <w:r>
        <w:rPr>
          <w:rFonts w:ascii="Google Sans Text" w:eastAsia="Google Sans Text" w:hAnsi="Google Sans Text" w:cs="Google Sans Text"/>
          <w:color w:val="1B1C1D"/>
          <w:shd w:val="clear" w:color="auto" w:fill="F0F4F9"/>
        </w:rPr>
        <w:br/>
        <w:t xml:space="preserve">        reveiller(P) // Appel système pour rendre le processus P "prêt"</w:t>
      </w:r>
      <w:r>
        <w:rPr>
          <w:rFonts w:ascii="Google Sans Text" w:eastAsia="Google Sans Text" w:hAnsi="Google Sans Text" w:cs="Google Sans Text"/>
          <w:color w:val="1B1C1D"/>
          <w:shd w:val="clear" w:color="auto" w:fill="F0F4F9"/>
        </w:rPr>
        <w:br/>
        <w:t xml:space="preserve">    // Fin de la section critique interne</w:t>
      </w:r>
      <w:r>
        <w:rPr>
          <w:rFonts w:ascii="Google Sans Text" w:eastAsia="Google Sans Text" w:hAnsi="Google Sans Text" w:cs="Google Sans Text"/>
          <w:color w:val="1B1C1D"/>
          <w:shd w:val="clear" w:color="auto" w:fill="F0F4F9"/>
        </w:rPr>
        <w:br/>
      </w:r>
    </w:p>
    <w:p w14:paraId="77A1F284"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cette implémentation, la valeur du sémaphore, lorsqu'elle est négative, a une signification précise : sa valeur absolue correspond au nombre de processus actuellement bloqués dans sa file d'attente.</w:t>
      </w:r>
      <w:r>
        <w:rPr>
          <w:rFonts w:ascii="Google Sans Text" w:eastAsia="Google Sans Text" w:hAnsi="Google Sans Text" w:cs="Google Sans Text"/>
          <w:color w:val="575B5F"/>
          <w:sz w:val="24"/>
          <w:szCs w:val="24"/>
          <w:vertAlign w:val="superscript"/>
        </w:rPr>
        <w:t>26</w:t>
      </w:r>
    </w:p>
    <w:p w14:paraId="1AE1A99E"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E34C905"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Types de Sémaphores</w:t>
      </w:r>
    </w:p>
    <w:p w14:paraId="2A10AE9E"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5D07A928"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distingue deux principaux types de sémaphores en fonction du domaine de leur compteur :</w:t>
      </w:r>
    </w:p>
    <w:p w14:paraId="09F1417F" w14:textId="77777777" w:rsidR="00A93B08" w:rsidRDefault="00A93B08" w:rsidP="00A93B08">
      <w:pPr>
        <w:numPr>
          <w:ilvl w:val="0"/>
          <w:numId w:val="1945"/>
        </w:numPr>
        <w:pBdr>
          <w:top w:val="nil"/>
          <w:left w:val="nil"/>
          <w:bottom w:val="nil"/>
          <w:right w:val="nil"/>
          <w:between w:val="nil"/>
        </w:pBdr>
        <w:spacing w:line="275" w:lineRule="auto"/>
      </w:pPr>
      <w:r>
        <w:rPr>
          <w:rFonts w:ascii="Google Sans Text" w:eastAsia="Google Sans Text" w:hAnsi="Google Sans Text" w:cs="Google Sans Text"/>
          <w:b/>
          <w:color w:val="1B1C1D"/>
        </w:rPr>
        <w:t>Sémaphore de comptage (Counting Semaphore)</w:t>
      </w:r>
      <w:r>
        <w:rPr>
          <w:rFonts w:ascii="Google Sans Text" w:eastAsia="Google Sans Text" w:hAnsi="Google Sans Text" w:cs="Google Sans Text"/>
          <w:color w:val="1B1C1D"/>
        </w:rPr>
        <w:t xml:space="preserve"> : La valeur du sémaphore peut prendre n'importe quelle valeur entière non négative (dans sa définition classique, bien que l'implémentation interne puisse la rendre négative). Ce type de sémaphore est idéal pour gérer l'accès à un ensemble de </w:t>
      </w:r>
      <w:r>
        <w:rPr>
          <w:rFonts w:ascii="Google Sans Text" w:eastAsia="Google Sans Text" w:hAnsi="Google Sans Text" w:cs="Google Sans Text"/>
          <w:b/>
          <w:color w:val="1B1C1D"/>
        </w:rPr>
        <w:t>R</w:t>
      </w:r>
      <w:r>
        <w:rPr>
          <w:rFonts w:ascii="Google Sans Text" w:eastAsia="Google Sans Text" w:hAnsi="Google Sans Text" w:cs="Google Sans Text"/>
          <w:color w:val="1B1C1D"/>
        </w:rPr>
        <w:t xml:space="preserve"> ressources identiques. Le sémaphore est initialisé à </w:t>
      </w:r>
      <w:r>
        <w:rPr>
          <w:rFonts w:ascii="Google Sans Text" w:eastAsia="Google Sans Text" w:hAnsi="Google Sans Text" w:cs="Google Sans Text"/>
          <w:b/>
          <w:color w:val="1B1C1D"/>
        </w:rPr>
        <w:t>R</w:t>
      </w:r>
      <w:r>
        <w:rPr>
          <w:rFonts w:ascii="Google Sans Text" w:eastAsia="Google Sans Text" w:hAnsi="Google Sans Text" w:cs="Google Sans Text"/>
          <w:color w:val="1B1C1D"/>
        </w:rPr>
        <w:t>. Chaque fois qu'un processus veut utiliser une ressource, il exécute wait(), décrémentant le nombre de ressources disponibles. Lorsqu'il a terminé, il exécute signal(), libérant la ressource. Si la valeur du sémaphore atteint 0, tous les processus suivants qui appellent wait() seront bloqués jusqu'à ce qu'une ressource soit libérée.</w:t>
      </w:r>
      <w:r>
        <w:rPr>
          <w:rFonts w:ascii="Google Sans Text" w:eastAsia="Google Sans Text" w:hAnsi="Google Sans Text" w:cs="Google Sans Text"/>
          <w:color w:val="575B5F"/>
          <w:sz w:val="24"/>
          <w:szCs w:val="24"/>
          <w:vertAlign w:val="superscript"/>
        </w:rPr>
        <w:t>29</w:t>
      </w:r>
    </w:p>
    <w:p w14:paraId="076A5013" w14:textId="77777777" w:rsidR="00A93B08" w:rsidRDefault="00A93B08" w:rsidP="00A93B08">
      <w:pPr>
        <w:numPr>
          <w:ilvl w:val="0"/>
          <w:numId w:val="1945"/>
        </w:numPr>
        <w:pBdr>
          <w:top w:val="nil"/>
          <w:left w:val="nil"/>
          <w:bottom w:val="nil"/>
          <w:right w:val="nil"/>
          <w:between w:val="nil"/>
        </w:pBdr>
        <w:spacing w:after="120" w:line="275" w:lineRule="auto"/>
      </w:pPr>
      <w:r>
        <w:rPr>
          <w:rFonts w:ascii="Google Sans Text" w:eastAsia="Google Sans Text" w:hAnsi="Google Sans Text" w:cs="Google Sans Text"/>
          <w:b/>
          <w:color w:val="1B1C1D"/>
        </w:rPr>
        <w:t>Sémaphore binaire (Binary Semaphore)</w:t>
      </w:r>
      <w:r>
        <w:rPr>
          <w:rFonts w:ascii="Google Sans Text" w:eastAsia="Google Sans Text" w:hAnsi="Google Sans Text" w:cs="Google Sans Text"/>
          <w:color w:val="1B1C1D"/>
        </w:rPr>
        <w:t xml:space="preserve"> : C'est un cas particulier où la valeur du sémaphore ne peut être que 0 ou 1. Il est initialisé à 1. Un sémaphore binaire fonctionne comme un verrou (lock) et est principalement utilisé pour garantir l'</w:t>
      </w:r>
      <w:r>
        <w:rPr>
          <w:rFonts w:ascii="Google Sans Text" w:eastAsia="Google Sans Text" w:hAnsi="Google Sans Text" w:cs="Google Sans Text"/>
          <w:b/>
          <w:color w:val="1B1C1D"/>
        </w:rPr>
        <w:t>exclusion mutuelle</w:t>
      </w:r>
      <w:r>
        <w:rPr>
          <w:rFonts w:ascii="Google Sans Text" w:eastAsia="Google Sans Text" w:hAnsi="Google Sans Text" w:cs="Google Sans Text"/>
          <w:color w:val="1B1C1D"/>
        </w:rPr>
        <w:t xml:space="preserve">. L'opération wait() acquiert le verrou (si disponible) et signal() le libère. En raison de cette fonctionnalité, il est souvent appelé </w:t>
      </w:r>
      <w:r>
        <w:rPr>
          <w:rFonts w:ascii="Google Sans Text" w:eastAsia="Google Sans Text" w:hAnsi="Google Sans Text" w:cs="Google Sans Text"/>
          <w:b/>
          <w:color w:val="1B1C1D"/>
        </w:rPr>
        <w:t>mutex lock</w:t>
      </w:r>
      <w:r>
        <w:rPr>
          <w:rFonts w:ascii="Google Sans Text" w:eastAsia="Google Sans Text" w:hAnsi="Google Sans Text" w:cs="Google Sans Text"/>
          <w:color w:val="1B1C1D"/>
        </w:rPr>
        <w:t>, bien qu'il existe une distinction sémantique importante avec les objets mutex que nous verrons plus tard.</w:t>
      </w:r>
      <w:r>
        <w:rPr>
          <w:rFonts w:ascii="Google Sans Text" w:eastAsia="Google Sans Text" w:hAnsi="Google Sans Text" w:cs="Google Sans Text"/>
          <w:color w:val="575B5F"/>
          <w:sz w:val="24"/>
          <w:szCs w:val="24"/>
          <w:vertAlign w:val="superscript"/>
        </w:rPr>
        <w:t>22</w:t>
      </w:r>
    </w:p>
    <w:p w14:paraId="148E9F74"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E87E19C"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Résolution des Problèmes Classiques de Synchronisation</w:t>
      </w:r>
    </w:p>
    <w:p w14:paraId="7DE6E78C"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1E4DE9CF"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véritable puissance des sémaphores se révèle dans leur capacité à modéliser des scénarios de coordination complexes. Étudions leur application à trois problèmes canoniques de la synchronisation.</w:t>
      </w:r>
    </w:p>
    <w:p w14:paraId="2E0F7F18"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8B8DD8" w14:textId="77777777" w:rsidR="00A93B08" w:rsidRDefault="00A93B08" w:rsidP="00A93B08">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du Producteur-Consommateur (Tampon Limité)</w:t>
      </w:r>
    </w:p>
    <w:p w14:paraId="3BCD4DF1"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4E33F26A"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problème, également connu sous le nom de </w:t>
      </w:r>
      <w:r>
        <w:rPr>
          <w:rFonts w:ascii="Google Sans Text" w:eastAsia="Google Sans Text" w:hAnsi="Google Sans Text" w:cs="Google Sans Text"/>
          <w:i/>
          <w:color w:val="1B1C1D"/>
        </w:rPr>
        <w:t>Bounded-Buffer Problem</w:t>
      </w:r>
      <w:r>
        <w:rPr>
          <w:rFonts w:ascii="Google Sans Text" w:eastAsia="Google Sans Text" w:hAnsi="Google Sans Text" w:cs="Google Sans Text"/>
          <w:color w:val="1B1C1D"/>
        </w:rPr>
        <w:t>, est un modèle pour de nombreuses situations réelles, comme les pipelines de traitement de données, les spools d'impression, ou les files de requêtes dans un serveur web.</w:t>
      </w:r>
    </w:p>
    <w:p w14:paraId="39E79A82" w14:textId="77777777" w:rsidR="00A93B08" w:rsidRDefault="00A93B08" w:rsidP="00A93B08">
      <w:pPr>
        <w:numPr>
          <w:ilvl w:val="0"/>
          <w:numId w:val="1946"/>
        </w:numPr>
        <w:pBdr>
          <w:top w:val="nil"/>
          <w:left w:val="nil"/>
          <w:bottom w:val="nil"/>
          <w:right w:val="nil"/>
          <w:between w:val="nil"/>
        </w:pBdr>
        <w:spacing w:line="275" w:lineRule="auto"/>
      </w:pPr>
      <w:r>
        <w:rPr>
          <w:rFonts w:ascii="Google Sans Text" w:eastAsia="Google Sans Text" w:hAnsi="Google Sans Text" w:cs="Google Sans Text"/>
          <w:b/>
          <w:color w:val="1B1C1D"/>
        </w:rPr>
        <w:t>Énoncé du problème</w:t>
      </w:r>
      <w:r>
        <w:rPr>
          <w:rFonts w:ascii="Google Sans Text" w:eastAsia="Google Sans Text" w:hAnsi="Google Sans Text" w:cs="Google Sans Text"/>
          <w:color w:val="1B1C1D"/>
        </w:rPr>
        <w:t xml:space="preserve"> : Un ou plusieurs processus </w:t>
      </w:r>
      <w:r>
        <w:rPr>
          <w:rFonts w:ascii="Google Sans Text" w:eastAsia="Google Sans Text" w:hAnsi="Google Sans Text" w:cs="Google Sans Text"/>
          <w:b/>
          <w:color w:val="1B1C1D"/>
        </w:rPr>
        <w:t>producteurs</w:t>
      </w:r>
      <w:r>
        <w:rPr>
          <w:rFonts w:ascii="Google Sans Text" w:eastAsia="Google Sans Text" w:hAnsi="Google Sans Text" w:cs="Google Sans Text"/>
          <w:color w:val="1B1C1D"/>
        </w:rPr>
        <w:t xml:space="preserve"> génèrent des données (des "items") et les placent dans un </w:t>
      </w:r>
      <w:r>
        <w:rPr>
          <w:rFonts w:ascii="Google Sans Text" w:eastAsia="Google Sans Text" w:hAnsi="Google Sans Text" w:cs="Google Sans Text"/>
          <w:b/>
          <w:color w:val="1B1C1D"/>
        </w:rPr>
        <w:t>tampon partagé</w:t>
      </w:r>
      <w:r>
        <w:rPr>
          <w:rFonts w:ascii="Google Sans Text" w:eastAsia="Google Sans Text" w:hAnsi="Google Sans Text" w:cs="Google Sans Text"/>
          <w:color w:val="1B1C1D"/>
        </w:rPr>
        <w:t xml:space="preserve"> de taille finie N. Un ou plusieurs processus </w:t>
      </w:r>
      <w:r>
        <w:rPr>
          <w:rFonts w:ascii="Google Sans Text" w:eastAsia="Google Sans Text" w:hAnsi="Google Sans Text" w:cs="Google Sans Text"/>
          <w:b/>
          <w:color w:val="1B1C1D"/>
        </w:rPr>
        <w:t>consommateurs</w:t>
      </w:r>
      <w:r>
        <w:rPr>
          <w:rFonts w:ascii="Google Sans Text" w:eastAsia="Google Sans Text" w:hAnsi="Google Sans Text" w:cs="Google Sans Text"/>
          <w:color w:val="1B1C1D"/>
        </w:rPr>
        <w:t xml:space="preserve"> retirent ces items du tampon pour les traiter. Les contraintes de synchronisation sont triples </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w:t>
      </w:r>
    </w:p>
    <w:p w14:paraId="051F4A71" w14:textId="77777777" w:rsidR="00A93B08" w:rsidRDefault="00A93B08" w:rsidP="00A93B08">
      <w:pPr>
        <w:numPr>
          <w:ilvl w:val="1"/>
          <w:numId w:val="1947"/>
        </w:numPr>
        <w:pBdr>
          <w:top w:val="nil"/>
          <w:left w:val="nil"/>
          <w:bottom w:val="nil"/>
          <w:right w:val="nil"/>
          <w:between w:val="nil"/>
        </w:pBdr>
        <w:spacing w:line="275" w:lineRule="auto"/>
      </w:pPr>
      <w:r>
        <w:rPr>
          <w:rFonts w:ascii="Google Sans Text" w:eastAsia="Google Sans Text" w:hAnsi="Google Sans Text" w:cs="Google Sans Text"/>
          <w:color w:val="1B1C1D"/>
        </w:rPr>
        <w:t>Un producteur doit attendre si le tampon est plein.</w:t>
      </w:r>
    </w:p>
    <w:p w14:paraId="1C778308" w14:textId="77777777" w:rsidR="00A93B08" w:rsidRDefault="00A93B08" w:rsidP="00A93B08">
      <w:pPr>
        <w:numPr>
          <w:ilvl w:val="1"/>
          <w:numId w:val="1947"/>
        </w:numPr>
        <w:pBdr>
          <w:top w:val="nil"/>
          <w:left w:val="nil"/>
          <w:bottom w:val="nil"/>
          <w:right w:val="nil"/>
          <w:between w:val="nil"/>
        </w:pBdr>
        <w:spacing w:line="275" w:lineRule="auto"/>
      </w:pPr>
      <w:r>
        <w:rPr>
          <w:rFonts w:ascii="Google Sans Text" w:eastAsia="Google Sans Text" w:hAnsi="Google Sans Text" w:cs="Google Sans Text"/>
          <w:color w:val="1B1C1D"/>
        </w:rPr>
        <w:t>Un consommateur doit attendre si le tampon est vide.</w:t>
      </w:r>
    </w:p>
    <w:p w14:paraId="2FEA834D" w14:textId="77777777" w:rsidR="00A93B08" w:rsidRDefault="00A93B08" w:rsidP="00A93B08">
      <w:pPr>
        <w:numPr>
          <w:ilvl w:val="1"/>
          <w:numId w:val="1947"/>
        </w:numPr>
        <w:pBdr>
          <w:top w:val="nil"/>
          <w:left w:val="nil"/>
          <w:bottom w:val="nil"/>
          <w:right w:val="nil"/>
          <w:between w:val="nil"/>
        </w:pBdr>
        <w:spacing w:line="275" w:lineRule="auto"/>
      </w:pPr>
      <w:r>
        <w:rPr>
          <w:rFonts w:ascii="Google Sans Text" w:eastAsia="Google Sans Text" w:hAnsi="Google Sans Text" w:cs="Google Sans Text"/>
          <w:color w:val="1B1C1D"/>
        </w:rPr>
        <w:t>L'accès au tampon (pour ajouter ou retirer un item) est une section critique et doit être mutuellement exclusif pour éviter les conditions de course sur les pointeurs ou les données du tampon.</w:t>
      </w:r>
    </w:p>
    <w:p w14:paraId="52BC000E" w14:textId="77777777" w:rsidR="00A93B08" w:rsidRDefault="00A93B08" w:rsidP="00A93B08">
      <w:pPr>
        <w:numPr>
          <w:ilvl w:val="0"/>
          <w:numId w:val="1946"/>
        </w:numPr>
        <w:pBdr>
          <w:top w:val="nil"/>
          <w:left w:val="nil"/>
          <w:bottom w:val="nil"/>
          <w:right w:val="nil"/>
          <w:between w:val="nil"/>
        </w:pBdr>
        <w:spacing w:line="275" w:lineRule="auto"/>
      </w:pPr>
      <w:r>
        <w:rPr>
          <w:rFonts w:ascii="Google Sans Text" w:eastAsia="Google Sans Text" w:hAnsi="Google Sans Text" w:cs="Google Sans Text"/>
          <w:b/>
          <w:color w:val="1B1C1D"/>
        </w:rPr>
        <w:t>Solution avec Sémaphores</w:t>
      </w:r>
      <w:r>
        <w:rPr>
          <w:rFonts w:ascii="Google Sans Text" w:eastAsia="Google Sans Text" w:hAnsi="Google Sans Text" w:cs="Google Sans Text"/>
          <w:color w:val="1B1C1D"/>
        </w:rPr>
        <w:t xml:space="preserve"> : La solution classique et élégante utilise trois sémaphores </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w:t>
      </w:r>
    </w:p>
    <w:p w14:paraId="115B062F" w14:textId="77777777" w:rsidR="00A93B08" w:rsidRDefault="00A93B08" w:rsidP="00A93B08">
      <w:pPr>
        <w:numPr>
          <w:ilvl w:val="1"/>
          <w:numId w:val="1948"/>
        </w:numPr>
        <w:pBdr>
          <w:top w:val="nil"/>
          <w:left w:val="nil"/>
          <w:bottom w:val="nil"/>
          <w:right w:val="nil"/>
          <w:between w:val="nil"/>
        </w:pBdr>
        <w:spacing w:line="275" w:lineRule="auto"/>
      </w:pPr>
      <w:r>
        <w:rPr>
          <w:rFonts w:ascii="Google Sans Text" w:eastAsia="Google Sans Text" w:hAnsi="Google Sans Text" w:cs="Google Sans Text"/>
          <w:color w:val="1B1C1D"/>
        </w:rPr>
        <w:t>mutex : Un sémaphore binaire initialisé à 1. Il garantit l'exclusion mutuelle pour l'accès physique au tampon.</w:t>
      </w:r>
    </w:p>
    <w:p w14:paraId="6C08FE88" w14:textId="77777777" w:rsidR="00A93B08" w:rsidRDefault="00A93B08" w:rsidP="00A93B08">
      <w:pPr>
        <w:numPr>
          <w:ilvl w:val="1"/>
          <w:numId w:val="194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empty : Un sémaphore de comptage initialisé à N (la taille du tampon). Il compte le nombre d'emplacements </w:t>
      </w:r>
      <w:r>
        <w:rPr>
          <w:rFonts w:ascii="Google Sans Text" w:eastAsia="Google Sans Text" w:hAnsi="Google Sans Text" w:cs="Google Sans Text"/>
          <w:b/>
          <w:color w:val="1B1C1D"/>
        </w:rPr>
        <w:t>vides</w:t>
      </w:r>
      <w:r>
        <w:rPr>
          <w:rFonts w:ascii="Google Sans Text" w:eastAsia="Google Sans Text" w:hAnsi="Google Sans Text" w:cs="Google Sans Text"/>
          <w:color w:val="1B1C1D"/>
        </w:rPr>
        <w:t xml:space="preserve"> disponibles. Les producteurs attendront sur ce sémaphore.</w:t>
      </w:r>
    </w:p>
    <w:p w14:paraId="30198FDC" w14:textId="77777777" w:rsidR="00A93B08" w:rsidRDefault="00A93B08" w:rsidP="00A93B08">
      <w:pPr>
        <w:numPr>
          <w:ilvl w:val="1"/>
          <w:numId w:val="1948"/>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full : Un sémaphore de comptage initialisé à 0. Il compte le nombre d'emplacements </w:t>
      </w:r>
      <w:r>
        <w:rPr>
          <w:rFonts w:ascii="Google Sans Text" w:eastAsia="Google Sans Text" w:hAnsi="Google Sans Text" w:cs="Google Sans Text"/>
          <w:b/>
          <w:color w:val="1B1C1D"/>
        </w:rPr>
        <w:t>pleins</w:t>
      </w:r>
      <w:r>
        <w:rPr>
          <w:rFonts w:ascii="Google Sans Text" w:eastAsia="Google Sans Text" w:hAnsi="Google Sans Text" w:cs="Google Sans Text"/>
          <w:color w:val="1B1C1D"/>
        </w:rPr>
        <w:t xml:space="preserve"> (contenant des items). Les consommateurs attendront sur ce sémaphore.</w:t>
      </w:r>
    </w:p>
    <w:p w14:paraId="5FB0A67D"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pseudo-code pour le producteur et le consommateur est le suivant :</w:t>
      </w:r>
    </w:p>
    <w:p w14:paraId="16EFF2C3"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0E40E528"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6AA3D97D"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ADB85D3"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2A9BB55"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Initialisation globale</w:t>
      </w:r>
      <w:r>
        <w:rPr>
          <w:rFonts w:ascii="Google Sans Text" w:eastAsia="Google Sans Text" w:hAnsi="Google Sans Text" w:cs="Google Sans Text"/>
          <w:color w:val="1B1C1D"/>
          <w:shd w:val="clear" w:color="auto" w:fill="F0F4F9"/>
        </w:rPr>
        <w:br/>
        <w:t>#define N 10 // Taille du tampon</w:t>
      </w:r>
      <w:r>
        <w:rPr>
          <w:rFonts w:ascii="Google Sans Text" w:eastAsia="Google Sans Text" w:hAnsi="Google Sans Text" w:cs="Google Sans Text"/>
          <w:color w:val="1B1C1D"/>
          <w:shd w:val="clear" w:color="auto" w:fill="F0F4F9"/>
        </w:rPr>
        <w:br/>
        <w:t>item tampon[N];</w:t>
      </w:r>
      <w:r>
        <w:rPr>
          <w:rFonts w:ascii="Google Sans Text" w:eastAsia="Google Sans Text" w:hAnsi="Google Sans Text" w:cs="Google Sans Text"/>
          <w:color w:val="1B1C1D"/>
          <w:shd w:val="clear" w:color="auto" w:fill="F0F4F9"/>
        </w:rPr>
        <w:br/>
        <w:t>semaphore mutex = 1;</w:t>
      </w:r>
      <w:r>
        <w:rPr>
          <w:rFonts w:ascii="Google Sans Text" w:eastAsia="Google Sans Text" w:hAnsi="Google Sans Text" w:cs="Google Sans Text"/>
          <w:color w:val="1B1C1D"/>
          <w:shd w:val="clear" w:color="auto" w:fill="F0F4F9"/>
        </w:rPr>
        <w:br/>
        <w:t>semaphore empty = N;</w:t>
      </w:r>
      <w:r>
        <w:rPr>
          <w:rFonts w:ascii="Google Sans Text" w:eastAsia="Google Sans Text" w:hAnsi="Google Sans Text" w:cs="Google Sans Text"/>
          <w:color w:val="1B1C1D"/>
          <w:shd w:val="clear" w:color="auto" w:fill="F0F4F9"/>
        </w:rPr>
        <w:br/>
        <w:t>semaphore full = 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Code du processus Producteur</w:t>
      </w:r>
      <w:r>
        <w:rPr>
          <w:rFonts w:ascii="Google Sans Text" w:eastAsia="Google Sans Text" w:hAnsi="Google Sans Text" w:cs="Google Sans Text"/>
          <w:color w:val="1B1C1D"/>
          <w:shd w:val="clear" w:color="auto" w:fill="F0F4F9"/>
        </w:rPr>
        <w:br/>
        <w:t>procedure Producteur():</w:t>
      </w:r>
      <w:r>
        <w:rPr>
          <w:rFonts w:ascii="Google Sans Text" w:eastAsia="Google Sans Text" w:hAnsi="Google Sans Text" w:cs="Google Sans Text"/>
          <w:color w:val="1B1C1D"/>
          <w:shd w:val="clear" w:color="auto" w:fill="F0F4F9"/>
        </w:rPr>
        <w:br/>
        <w:t xml:space="preserve">    boucle infinie:</w:t>
      </w:r>
      <w:r>
        <w:rPr>
          <w:rFonts w:ascii="Google Sans Text" w:eastAsia="Google Sans Text" w:hAnsi="Google Sans Text" w:cs="Google Sans Text"/>
          <w:color w:val="1B1C1D"/>
          <w:shd w:val="clear" w:color="auto" w:fill="F0F4F9"/>
        </w:rPr>
        <w:br/>
        <w:t xml:space="preserve">        item = produire_item(); // Produire un nouvel item</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wait(empty); // Attendre qu'un emplacement soit vide. Décrémente le compteur de places vides.</w:t>
      </w:r>
      <w:r>
        <w:rPr>
          <w:rFonts w:ascii="Google Sans Text" w:eastAsia="Google Sans Text" w:hAnsi="Google Sans Text" w:cs="Google Sans Text"/>
          <w:color w:val="1B1C1D"/>
          <w:shd w:val="clear" w:color="auto" w:fill="F0F4F9"/>
        </w:rPr>
        <w:br/>
        <w:t xml:space="preserve">        wait(mutex); // Acquérir le verrou pour accéder au tampon.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 Section Critique ---</w:t>
      </w:r>
      <w:r>
        <w:rPr>
          <w:rFonts w:ascii="Google Sans Text" w:eastAsia="Google Sans Text" w:hAnsi="Google Sans Text" w:cs="Google Sans Text"/>
          <w:color w:val="1B1C1D"/>
          <w:shd w:val="clear" w:color="auto" w:fill="F0F4F9"/>
        </w:rPr>
        <w:br/>
        <w:t xml:space="preserve">        ajouter_item_au_tampon(item);</w:t>
      </w:r>
      <w:r>
        <w:rPr>
          <w:rFonts w:ascii="Google Sans Text" w:eastAsia="Google Sans Text" w:hAnsi="Google Sans Text" w:cs="Google Sans Text"/>
          <w:color w:val="1B1C1D"/>
          <w:shd w:val="clear" w:color="auto" w:fill="F0F4F9"/>
        </w:rPr>
        <w:br/>
        <w:t xml:space="preserve">        // --- Fin de la Section Critique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signal(mutex); // Libérer le verrou du tampon.</w:t>
      </w:r>
      <w:r>
        <w:rPr>
          <w:rFonts w:ascii="Google Sans Text" w:eastAsia="Google Sans Text" w:hAnsi="Google Sans Text" w:cs="Google Sans Text"/>
          <w:color w:val="1B1C1D"/>
          <w:shd w:val="clear" w:color="auto" w:fill="F0F4F9"/>
        </w:rPr>
        <w:br/>
        <w:t xml:space="preserve">        signal(full); // Signaler qu'un nouvel emplacement est plein. Incrémente le compteur de places pleines.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Code du processus Consommateur</w:t>
      </w:r>
      <w:r>
        <w:rPr>
          <w:rFonts w:ascii="Google Sans Text" w:eastAsia="Google Sans Text" w:hAnsi="Google Sans Text" w:cs="Google Sans Text"/>
          <w:color w:val="1B1C1D"/>
          <w:shd w:val="clear" w:color="auto" w:fill="F0F4F9"/>
        </w:rPr>
        <w:br/>
        <w:t>procedure Consommateur():</w:t>
      </w:r>
      <w:r>
        <w:rPr>
          <w:rFonts w:ascii="Google Sans Text" w:eastAsia="Google Sans Text" w:hAnsi="Google Sans Text" w:cs="Google Sans Text"/>
          <w:color w:val="1B1C1D"/>
          <w:shd w:val="clear" w:color="auto" w:fill="F0F4F9"/>
        </w:rPr>
        <w:br/>
        <w:t xml:space="preserve">    boucle infinie:</w:t>
      </w:r>
      <w:r>
        <w:rPr>
          <w:rFonts w:ascii="Google Sans Text" w:eastAsia="Google Sans Text" w:hAnsi="Google Sans Text" w:cs="Google Sans Text"/>
          <w:color w:val="1B1C1D"/>
          <w:shd w:val="clear" w:color="auto" w:fill="F0F4F9"/>
        </w:rPr>
        <w:br/>
        <w:t xml:space="preserve">        wait(full); // Attendre qu'un emplacement soit plein. Décrémente le compteur de places pleines.</w:t>
      </w:r>
      <w:r>
        <w:rPr>
          <w:rFonts w:ascii="Google Sans Text" w:eastAsia="Google Sans Text" w:hAnsi="Google Sans Text" w:cs="Google Sans Text"/>
          <w:color w:val="1B1C1D"/>
          <w:shd w:val="clear" w:color="auto" w:fill="F0F4F9"/>
        </w:rPr>
        <w:br/>
        <w:t xml:space="preserve">        wait(mutex); // Acquérir le verrou pour accéder au tampon.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 Section Critique ---</w:t>
      </w:r>
      <w:r>
        <w:rPr>
          <w:rFonts w:ascii="Google Sans Text" w:eastAsia="Google Sans Text" w:hAnsi="Google Sans Text" w:cs="Google Sans Text"/>
          <w:color w:val="1B1C1D"/>
          <w:shd w:val="clear" w:color="auto" w:fill="F0F4F9"/>
        </w:rPr>
        <w:br/>
        <w:t xml:space="preserve">        item = retirer_item_du_tampon();</w:t>
      </w:r>
      <w:r>
        <w:rPr>
          <w:rFonts w:ascii="Google Sans Text" w:eastAsia="Google Sans Text" w:hAnsi="Google Sans Text" w:cs="Google Sans Text"/>
          <w:color w:val="1B1C1D"/>
          <w:shd w:val="clear" w:color="auto" w:fill="F0F4F9"/>
        </w:rPr>
        <w:br/>
        <w:t xml:space="preserve">        // --- Fin de la Section Critique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signal(mutex); // Libérer le verrou du tampon.</w:t>
      </w:r>
      <w:r>
        <w:rPr>
          <w:rFonts w:ascii="Google Sans Text" w:eastAsia="Google Sans Text" w:hAnsi="Google Sans Text" w:cs="Google Sans Text"/>
          <w:color w:val="1B1C1D"/>
          <w:shd w:val="clear" w:color="auto" w:fill="F0F4F9"/>
        </w:rPr>
        <w:br/>
        <w:t xml:space="preserve">        signal(empty); // Signaler qu'un nouvel emplacement est vide. Incrémente le compteur de places vides.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consommer_item(item); // Consommer l'item retiré</w:t>
      </w:r>
      <w:r>
        <w:rPr>
          <w:rFonts w:ascii="Google Sans Text" w:eastAsia="Google Sans Text" w:hAnsi="Google Sans Text" w:cs="Google Sans Text"/>
          <w:color w:val="1B1C1D"/>
          <w:shd w:val="clear" w:color="auto" w:fill="F0F4F9"/>
        </w:rPr>
        <w:br/>
      </w:r>
    </w:p>
    <w:p w14:paraId="048470E4"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Analyse de la solution</w:t>
      </w:r>
      <w:r>
        <w:rPr>
          <w:rFonts w:ascii="Google Sans Text" w:eastAsia="Google Sans Text" w:hAnsi="Google Sans Text" w:cs="Google Sans Text"/>
          <w:color w:val="1B1C1D"/>
        </w:rPr>
        <w:t xml:space="preserve"> :</w:t>
      </w:r>
    </w:p>
    <w:p w14:paraId="67EB9977" w14:textId="77777777" w:rsidR="00A93B08" w:rsidRDefault="00A93B08" w:rsidP="00A93B08">
      <w:pPr>
        <w:numPr>
          <w:ilvl w:val="0"/>
          <w:numId w:val="1902"/>
        </w:numPr>
        <w:pBdr>
          <w:top w:val="nil"/>
          <w:left w:val="nil"/>
          <w:bottom w:val="nil"/>
          <w:right w:val="nil"/>
          <w:between w:val="nil"/>
        </w:pBdr>
        <w:spacing w:line="275" w:lineRule="auto"/>
      </w:pPr>
      <w:r>
        <w:rPr>
          <w:rFonts w:ascii="Google Sans Text" w:eastAsia="Google Sans Text" w:hAnsi="Google Sans Text" w:cs="Google Sans Text"/>
          <w:color w:val="1B1C1D"/>
        </w:rPr>
        <w:t>Le sémaphore empty bloque le producteur lorsque le tampon est plein (empty vaut 0). Chaque fois qu'un consommateur retire un item, il fait un signal(empty), permettant potentiellement à un producteur bloqué de continuer.</w:t>
      </w:r>
    </w:p>
    <w:p w14:paraId="546B64BD" w14:textId="77777777" w:rsidR="00A93B08" w:rsidRDefault="00A93B08" w:rsidP="00A93B08">
      <w:pPr>
        <w:numPr>
          <w:ilvl w:val="0"/>
          <w:numId w:val="1902"/>
        </w:numPr>
        <w:pBdr>
          <w:top w:val="nil"/>
          <w:left w:val="nil"/>
          <w:bottom w:val="nil"/>
          <w:right w:val="nil"/>
          <w:between w:val="nil"/>
        </w:pBdr>
        <w:spacing w:line="275" w:lineRule="auto"/>
      </w:pPr>
      <w:r>
        <w:rPr>
          <w:rFonts w:ascii="Google Sans Text" w:eastAsia="Google Sans Text" w:hAnsi="Google Sans Text" w:cs="Google Sans Text"/>
          <w:color w:val="1B1C1D"/>
        </w:rPr>
        <w:t>Le sémaphore full bloque le consommateur lorsque le tampon est vide (full vaut 0). Chaque fois qu'un producteur ajoute un item, il fait un signal(full), réveillant un consommateur en attente.</w:t>
      </w:r>
    </w:p>
    <w:p w14:paraId="37047FD3" w14:textId="77777777" w:rsidR="00A93B08" w:rsidRDefault="00A93B08" w:rsidP="00A93B08">
      <w:pPr>
        <w:numPr>
          <w:ilvl w:val="0"/>
          <w:numId w:val="1902"/>
        </w:numPr>
        <w:pBdr>
          <w:top w:val="nil"/>
          <w:left w:val="nil"/>
          <w:bottom w:val="nil"/>
          <w:right w:val="nil"/>
          <w:between w:val="nil"/>
        </w:pBdr>
        <w:spacing w:line="275" w:lineRule="auto"/>
      </w:pPr>
      <w:r>
        <w:rPr>
          <w:rFonts w:ascii="Google Sans Text" w:eastAsia="Google Sans Text" w:hAnsi="Google Sans Text" w:cs="Google Sans Text"/>
          <w:color w:val="1B1C1D"/>
        </w:rPr>
        <w:t>Le sémaphore mutex assure que les opérations sur le tampon lui-même (comme la mise à jour des pointeurs d'entrée/sortie) sont atomiques.</w:t>
      </w:r>
    </w:p>
    <w:p w14:paraId="42A8A156" w14:textId="77777777" w:rsidR="00A93B08" w:rsidRDefault="00A93B08" w:rsidP="00A93B08">
      <w:pPr>
        <w:numPr>
          <w:ilvl w:val="0"/>
          <w:numId w:val="190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L'ordre des opérations wait est crucial. Un producteur doit d'abord appeler wait(empty) puis wait(mutex). S'il inversait l'ordre et que le tampon était plein, il prendrait le mutex puis se bloquerait sur empty. Le consommateur, qui est le seul à pouvoir vider le tampon, serait alors incapable d'acquérir le mutex pour le faire, créant un </w:t>
      </w:r>
      <w:r>
        <w:rPr>
          <w:rFonts w:ascii="Google Sans Text" w:eastAsia="Google Sans Text" w:hAnsi="Google Sans Text" w:cs="Google Sans Text"/>
          <w:b/>
          <w:color w:val="1B1C1D"/>
        </w:rPr>
        <w:t>interblocage</w:t>
      </w:r>
      <w:r>
        <w:rPr>
          <w:rFonts w:ascii="Google Sans Text" w:eastAsia="Google Sans Text" w:hAnsi="Google Sans Text" w:cs="Google Sans Text"/>
          <w:color w:val="1B1C1D"/>
        </w:rPr>
        <w:t>.</w:t>
      </w:r>
    </w:p>
    <w:p w14:paraId="5A42385B"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978EC47" w14:textId="77777777" w:rsidR="00A93B08" w:rsidRDefault="00A93B08" w:rsidP="00A93B08">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des Lecteurs-Rédacteurs</w:t>
      </w:r>
    </w:p>
    <w:p w14:paraId="6F0D24E0"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664C9158"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problème modélise l'accès à une ressource partagée, comme une base de données, où les accès peuvent être de deux types : lecture ou écriture.</w:t>
      </w:r>
    </w:p>
    <w:p w14:paraId="2270D36F" w14:textId="77777777" w:rsidR="00A93B08" w:rsidRDefault="00A93B08" w:rsidP="00A93B08">
      <w:pPr>
        <w:numPr>
          <w:ilvl w:val="0"/>
          <w:numId w:val="1903"/>
        </w:numPr>
        <w:pBdr>
          <w:top w:val="nil"/>
          <w:left w:val="nil"/>
          <w:bottom w:val="nil"/>
          <w:right w:val="nil"/>
          <w:between w:val="nil"/>
        </w:pBdr>
        <w:spacing w:line="275" w:lineRule="auto"/>
      </w:pPr>
      <w:r>
        <w:rPr>
          <w:rFonts w:ascii="Google Sans Text" w:eastAsia="Google Sans Text" w:hAnsi="Google Sans Text" w:cs="Google Sans Text"/>
          <w:b/>
          <w:color w:val="1B1C1D"/>
        </w:rPr>
        <w:t>Énoncé du problème</w:t>
      </w:r>
      <w:r>
        <w:rPr>
          <w:rFonts w:ascii="Google Sans Text" w:eastAsia="Google Sans Text" w:hAnsi="Google Sans Text" w:cs="Google Sans Text"/>
          <w:color w:val="1B1C1D"/>
        </w:rPr>
        <w:t xml:space="preserve"> : Plusieurs processus concurrents veulent accéder à une ressource.</w:t>
      </w:r>
    </w:p>
    <w:p w14:paraId="5D6C0378" w14:textId="77777777" w:rsidR="00A93B08" w:rsidRDefault="00A93B08" w:rsidP="00A93B08">
      <w:pPr>
        <w:numPr>
          <w:ilvl w:val="1"/>
          <w:numId w:val="190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lecteurs</w:t>
      </w:r>
      <w:r>
        <w:rPr>
          <w:rFonts w:ascii="Google Sans Text" w:eastAsia="Google Sans Text" w:hAnsi="Google Sans Text" w:cs="Google Sans Text"/>
          <w:color w:val="1B1C1D"/>
        </w:rPr>
        <w:t xml:space="preserve"> ne font que lire la ressource et ne la modifient pas.</w:t>
      </w:r>
    </w:p>
    <w:p w14:paraId="13CDEAA3" w14:textId="77777777" w:rsidR="00A93B08" w:rsidRDefault="00A93B08" w:rsidP="00A93B08">
      <w:pPr>
        <w:numPr>
          <w:ilvl w:val="1"/>
          <w:numId w:val="190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rédacteurs</w:t>
      </w:r>
      <w:r>
        <w:rPr>
          <w:rFonts w:ascii="Google Sans Text" w:eastAsia="Google Sans Text" w:hAnsi="Google Sans Text" w:cs="Google Sans Text"/>
          <w:color w:val="1B1C1D"/>
        </w:rPr>
        <w:t xml:space="preserve"> peuvent lire et modifier la ressource.</w:t>
      </w:r>
    </w:p>
    <w:p w14:paraId="5DAF3319" w14:textId="77777777" w:rsidR="00A93B08" w:rsidRDefault="00A93B08" w:rsidP="00A93B08">
      <w:pPr>
        <w:numPr>
          <w:ilvl w:val="1"/>
          <w:numId w:val="1904"/>
        </w:numPr>
        <w:pBdr>
          <w:top w:val="nil"/>
          <w:left w:val="nil"/>
          <w:bottom w:val="nil"/>
          <w:right w:val="nil"/>
          <w:between w:val="nil"/>
        </w:pBdr>
        <w:spacing w:after="120" w:line="275" w:lineRule="auto"/>
      </w:pPr>
      <w:r>
        <w:rPr>
          <w:rFonts w:ascii="Google Sans Text" w:eastAsia="Google Sans Text" w:hAnsi="Google Sans Text" w:cs="Google Sans Text"/>
          <w:color w:val="1B1C1D"/>
        </w:rPr>
        <w:t>Les contraintes sont les suivantes : plusieurs lecteurs peuvent accéder à la ressource simultanément, mais un rédacteur doit avoir un accès exclusif. C'est-à-dire que si un rédacteur écrit, aucun autre processus (ni lecteur, ni rédacteur) ne peut accéder à la ressource.</w:t>
      </w:r>
      <w:r>
        <w:rPr>
          <w:rFonts w:ascii="Google Sans Text" w:eastAsia="Google Sans Text" w:hAnsi="Google Sans Text" w:cs="Google Sans Text"/>
          <w:color w:val="575B5F"/>
          <w:sz w:val="24"/>
          <w:szCs w:val="24"/>
          <w:vertAlign w:val="superscript"/>
        </w:rPr>
        <w:t>36</w:t>
      </w:r>
    </w:p>
    <w:p w14:paraId="254835A7" w14:textId="77777777" w:rsidR="00A93B08" w:rsidRDefault="00A93B08" w:rsidP="00A93B0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existe plusieurs variantes de ce problème, principalement en fonction de la politique de priorité : doit-on donner la priorité aux lecteurs ou aux rédacteurs lorsqu'ils sont en compétition? Nous allons présenter ici la première variante, qui donne la </w:t>
      </w:r>
      <w:r>
        <w:rPr>
          <w:rFonts w:ascii="Google Sans Text" w:eastAsia="Google Sans Text" w:hAnsi="Google Sans Text" w:cs="Google Sans Text"/>
          <w:b/>
          <w:color w:val="1B1C1D"/>
        </w:rPr>
        <w:t>priorité aux lecteurs</w:t>
      </w:r>
      <w:r>
        <w:rPr>
          <w:rFonts w:ascii="Google Sans Text" w:eastAsia="Google Sans Text" w:hAnsi="Google Sans Text" w:cs="Google Sans Text"/>
          <w:color w:val="1B1C1D"/>
        </w:rPr>
        <w:t>.</w:t>
      </w:r>
    </w:p>
    <w:p w14:paraId="5E3F0CE6" w14:textId="77777777" w:rsidR="00A93B08" w:rsidRDefault="00A93B08" w:rsidP="00A93B08">
      <w:pPr>
        <w:numPr>
          <w:ilvl w:val="0"/>
          <w:numId w:val="1905"/>
        </w:numPr>
        <w:pBdr>
          <w:top w:val="nil"/>
          <w:left w:val="nil"/>
          <w:bottom w:val="nil"/>
          <w:right w:val="nil"/>
          <w:between w:val="nil"/>
        </w:pBdr>
        <w:spacing w:line="275" w:lineRule="auto"/>
      </w:pPr>
      <w:r>
        <w:rPr>
          <w:rFonts w:ascii="Google Sans Text" w:eastAsia="Google Sans Text" w:hAnsi="Google Sans Text" w:cs="Google Sans Text"/>
          <w:b/>
          <w:color w:val="1B1C1D"/>
        </w:rPr>
        <w:t>Solution avec priorité aux lecteurs</w:t>
      </w:r>
      <w:r>
        <w:rPr>
          <w:rFonts w:ascii="Google Sans Text" w:eastAsia="Google Sans Text" w:hAnsi="Google Sans Text" w:cs="Google Sans Text"/>
          <w:color w:val="1B1C1D"/>
        </w:rPr>
        <w:t xml:space="preserve"> : Cette solution utilise une variable partagée readcount pour compter le nombre de lecteurs actuellement actifs, et deux sémaphores binaires </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w:t>
      </w:r>
    </w:p>
    <w:p w14:paraId="33DECD77" w14:textId="77777777" w:rsidR="00A93B08" w:rsidRDefault="00A93B08" w:rsidP="00A93B08">
      <w:pPr>
        <w:numPr>
          <w:ilvl w:val="1"/>
          <w:numId w:val="1906"/>
        </w:numPr>
        <w:pBdr>
          <w:top w:val="nil"/>
          <w:left w:val="nil"/>
          <w:bottom w:val="nil"/>
          <w:right w:val="nil"/>
          <w:between w:val="nil"/>
        </w:pBdr>
        <w:spacing w:line="275" w:lineRule="auto"/>
      </w:pPr>
      <w:r>
        <w:rPr>
          <w:rFonts w:ascii="Google Sans Text" w:eastAsia="Google Sans Text" w:hAnsi="Google Sans Text" w:cs="Google Sans Text"/>
          <w:color w:val="1B1C1D"/>
        </w:rPr>
        <w:t>mutex : Initialisé à 1, il protège la variable readcount pour garantir que sa mise à jour est une section critique.</w:t>
      </w:r>
    </w:p>
    <w:p w14:paraId="057D1604" w14:textId="77777777" w:rsidR="00A93B08" w:rsidRDefault="00A93B08" w:rsidP="00A93B08">
      <w:pPr>
        <w:numPr>
          <w:ilvl w:val="1"/>
          <w:numId w:val="190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wrt (pour </w:t>
      </w:r>
      <w:r>
        <w:rPr>
          <w:rFonts w:ascii="Google Sans Text" w:eastAsia="Google Sans Text" w:hAnsi="Google Sans Text" w:cs="Google Sans Text"/>
          <w:i/>
          <w:color w:val="1B1C1D"/>
        </w:rPr>
        <w:t>write</w:t>
      </w:r>
      <w:r>
        <w:rPr>
          <w:rFonts w:ascii="Google Sans Text" w:eastAsia="Google Sans Text" w:hAnsi="Google Sans Text" w:cs="Google Sans Text"/>
          <w:color w:val="1B1C1D"/>
        </w:rPr>
        <w:t xml:space="preserve">) : Initialisé à 1, il est utilisé par les rédacteurs pour garantir l'exclusion mutuelle entre eux. Il est également utilisé par le </w:t>
      </w:r>
      <w:r>
        <w:rPr>
          <w:rFonts w:ascii="Google Sans Text" w:eastAsia="Google Sans Text" w:hAnsi="Google Sans Text" w:cs="Google Sans Text"/>
          <w:i/>
          <w:color w:val="1B1C1D"/>
        </w:rPr>
        <w:t>premier</w:t>
      </w:r>
      <w:r>
        <w:rPr>
          <w:rFonts w:ascii="Google Sans Text" w:eastAsia="Google Sans Text" w:hAnsi="Google Sans Text" w:cs="Google Sans Text"/>
          <w:color w:val="1B1C1D"/>
        </w:rPr>
        <w:t xml:space="preserve"> lecteur qui entre pour bloquer tout rédacteur potentiel, et par le </w:t>
      </w:r>
      <w:r>
        <w:rPr>
          <w:rFonts w:ascii="Google Sans Text" w:eastAsia="Google Sans Text" w:hAnsi="Google Sans Text" w:cs="Google Sans Text"/>
          <w:i/>
          <w:color w:val="1B1C1D"/>
        </w:rPr>
        <w:t>dernier</w:t>
      </w:r>
      <w:r>
        <w:rPr>
          <w:rFonts w:ascii="Google Sans Text" w:eastAsia="Google Sans Text" w:hAnsi="Google Sans Text" w:cs="Google Sans Text"/>
          <w:color w:val="1B1C1D"/>
        </w:rPr>
        <w:t xml:space="preserve"> lecteur qui sort pour permettre à un rédacteur en attente de procéder.</w:t>
      </w:r>
    </w:p>
    <w:p w14:paraId="2AC24B61" w14:textId="77777777" w:rsidR="00A93B08" w:rsidRDefault="00A93B08" w:rsidP="00A93B08">
      <w:pPr>
        <w:pBdr>
          <w:top w:val="nil"/>
          <w:left w:val="nil"/>
          <w:bottom w:val="nil"/>
          <w:right w:val="nil"/>
          <w:between w:val="nil"/>
        </w:pBdr>
        <w:spacing w:before="240" w:after="240" w:line="275" w:lineRule="auto"/>
        <w:ind w:left="240" w:right="120"/>
        <w:rPr>
          <w:rFonts w:ascii="Google Sans Text" w:eastAsia="Google Sans Text" w:hAnsi="Google Sans Text" w:cs="Google Sans Text"/>
          <w:color w:val="1B1C1D"/>
        </w:rPr>
      </w:pPr>
    </w:p>
    <w:p w14:paraId="7AD29D5B"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7CEB9315"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476838A"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1A1292B"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Initialisation globale</w:t>
      </w:r>
      <w:r>
        <w:rPr>
          <w:rFonts w:ascii="Google Sans Text" w:eastAsia="Google Sans Text" w:hAnsi="Google Sans Text" w:cs="Google Sans Text"/>
          <w:color w:val="1B1C1D"/>
          <w:shd w:val="clear" w:color="auto" w:fill="F0F4F9"/>
        </w:rPr>
        <w:br/>
        <w:t>semaphore mutex = 1;</w:t>
      </w:r>
      <w:r>
        <w:rPr>
          <w:rFonts w:ascii="Google Sans Text" w:eastAsia="Google Sans Text" w:hAnsi="Google Sans Text" w:cs="Google Sans Text"/>
          <w:color w:val="1B1C1D"/>
          <w:shd w:val="clear" w:color="auto" w:fill="F0F4F9"/>
        </w:rPr>
        <w:br/>
        <w:t>semaphore wrt = 1;</w:t>
      </w:r>
      <w:r>
        <w:rPr>
          <w:rFonts w:ascii="Google Sans Text" w:eastAsia="Google Sans Text" w:hAnsi="Google Sans Text" w:cs="Google Sans Text"/>
          <w:color w:val="1B1C1D"/>
          <w:shd w:val="clear" w:color="auto" w:fill="F0F4F9"/>
        </w:rPr>
        <w:br/>
        <w:t>entier readcount = 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Code du processus Rédacteur</w:t>
      </w:r>
      <w:r>
        <w:rPr>
          <w:rFonts w:ascii="Google Sans Text" w:eastAsia="Google Sans Text" w:hAnsi="Google Sans Text" w:cs="Google Sans Text"/>
          <w:color w:val="1B1C1D"/>
          <w:shd w:val="clear" w:color="auto" w:fill="F0F4F9"/>
        </w:rPr>
        <w:br/>
        <w:t>procedure Rédacteur():</w:t>
      </w:r>
      <w:r>
        <w:rPr>
          <w:rFonts w:ascii="Google Sans Text" w:eastAsia="Google Sans Text" w:hAnsi="Google Sans Text" w:cs="Google Sans Text"/>
          <w:color w:val="1B1C1D"/>
          <w:shd w:val="clear" w:color="auto" w:fill="F0F4F9"/>
        </w:rPr>
        <w:br/>
        <w:t xml:space="preserve">    boucle infinie:</w:t>
      </w:r>
      <w:r>
        <w:rPr>
          <w:rFonts w:ascii="Google Sans Text" w:eastAsia="Google Sans Text" w:hAnsi="Google Sans Text" w:cs="Google Sans Text"/>
          <w:color w:val="1B1C1D"/>
          <w:shd w:val="clear" w:color="auto" w:fill="F0F4F9"/>
        </w:rPr>
        <w:br/>
        <w:t xml:space="preserve">        wait(wrt); // Demander l'accès exclusif en écriture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 Section Critique (Écriture) ---</w:t>
      </w:r>
      <w:r>
        <w:rPr>
          <w:rFonts w:ascii="Google Sans Text" w:eastAsia="Google Sans Text" w:hAnsi="Google Sans Text" w:cs="Google Sans Text"/>
          <w:color w:val="1B1C1D"/>
          <w:shd w:val="clear" w:color="auto" w:fill="F0F4F9"/>
        </w:rPr>
        <w:br/>
        <w:t xml:space="preserve">        effectuer_ecriture();</w:t>
      </w:r>
      <w:r>
        <w:rPr>
          <w:rFonts w:ascii="Google Sans Text" w:eastAsia="Google Sans Text" w:hAnsi="Google Sans Text" w:cs="Google Sans Text"/>
          <w:color w:val="1B1C1D"/>
          <w:shd w:val="clear" w:color="auto" w:fill="F0F4F9"/>
        </w:rPr>
        <w:br/>
        <w:t xml:space="preserve">        // --- Fin de la Section Critique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signal(wrt); // Libérer l'accès exclusif</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Code du processus Lecteur</w:t>
      </w:r>
      <w:r>
        <w:rPr>
          <w:rFonts w:ascii="Google Sans Text" w:eastAsia="Google Sans Text" w:hAnsi="Google Sans Text" w:cs="Google Sans Text"/>
          <w:color w:val="1B1C1D"/>
          <w:shd w:val="clear" w:color="auto" w:fill="F0F4F9"/>
        </w:rPr>
        <w:br/>
        <w:t>procedure Lecteur():</w:t>
      </w:r>
      <w:r>
        <w:rPr>
          <w:rFonts w:ascii="Google Sans Text" w:eastAsia="Google Sans Text" w:hAnsi="Google Sans Text" w:cs="Google Sans Text"/>
          <w:color w:val="1B1C1D"/>
          <w:shd w:val="clear" w:color="auto" w:fill="F0F4F9"/>
        </w:rPr>
        <w:br/>
        <w:t xml:space="preserve">    boucle infinie:</w:t>
      </w:r>
      <w:r>
        <w:rPr>
          <w:rFonts w:ascii="Google Sans Text" w:eastAsia="Google Sans Text" w:hAnsi="Google Sans Text" w:cs="Google Sans Text"/>
          <w:color w:val="1B1C1D"/>
          <w:shd w:val="clear" w:color="auto" w:fill="F0F4F9"/>
        </w:rPr>
        <w:br/>
        <w:t xml:space="preserve">        wait(mutex); // Verrouiller pour modifier readcount</w:t>
      </w:r>
      <w:r>
        <w:rPr>
          <w:rFonts w:ascii="Google Sans Text" w:eastAsia="Google Sans Text" w:hAnsi="Google Sans Text" w:cs="Google Sans Text"/>
          <w:color w:val="1B1C1D"/>
          <w:shd w:val="clear" w:color="auto" w:fill="F0F4F9"/>
        </w:rPr>
        <w:br/>
        <w:t xml:space="preserve">        readcount = readcount + 1;</w:t>
      </w:r>
      <w:r>
        <w:rPr>
          <w:rFonts w:ascii="Google Sans Text" w:eastAsia="Google Sans Text" w:hAnsi="Google Sans Text" w:cs="Google Sans Text"/>
          <w:color w:val="1B1C1D"/>
          <w:shd w:val="clear" w:color="auto" w:fill="F0F4F9"/>
        </w:rPr>
        <w:br/>
        <w:t xml:space="preserve">        si readcount == 1:</w:t>
      </w:r>
      <w:r>
        <w:rPr>
          <w:rFonts w:ascii="Google Sans Text" w:eastAsia="Google Sans Text" w:hAnsi="Google Sans Text" w:cs="Google Sans Text"/>
          <w:color w:val="1B1C1D"/>
          <w:shd w:val="clear" w:color="auto" w:fill="F0F4F9"/>
        </w:rPr>
        <w:br/>
        <w:t xml:space="preserve">            // Si je suis le premier lecteur, je dois bloquer les rédacteurs</w:t>
      </w:r>
      <w:r>
        <w:rPr>
          <w:rFonts w:ascii="Google Sans Text" w:eastAsia="Google Sans Text" w:hAnsi="Google Sans Text" w:cs="Google Sans Text"/>
          <w:color w:val="1B1C1D"/>
          <w:shd w:val="clear" w:color="auto" w:fill="F0F4F9"/>
        </w:rPr>
        <w:br/>
        <w:t xml:space="preserve">            wait(wrt);</w:t>
      </w:r>
      <w:r>
        <w:rPr>
          <w:rFonts w:ascii="Google Sans Text" w:eastAsia="Google Sans Text" w:hAnsi="Google Sans Text" w:cs="Google Sans Text"/>
          <w:color w:val="1B1C1D"/>
          <w:shd w:val="clear" w:color="auto" w:fill="F0F4F9"/>
        </w:rPr>
        <w:br/>
        <w:t xml:space="preserve">        signal(mutex); // Libérer le verrou sur readcount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 Section Critique (Lecture) ---</w:t>
      </w:r>
      <w:r>
        <w:rPr>
          <w:rFonts w:ascii="Google Sans Text" w:eastAsia="Google Sans Text" w:hAnsi="Google Sans Text" w:cs="Google Sans Text"/>
          <w:color w:val="1B1C1D"/>
          <w:shd w:val="clear" w:color="auto" w:fill="F0F4F9"/>
        </w:rPr>
        <w:br/>
        <w:t xml:space="preserve">        effectuer_lecture();</w:t>
      </w:r>
      <w:r>
        <w:rPr>
          <w:rFonts w:ascii="Google Sans Text" w:eastAsia="Google Sans Text" w:hAnsi="Google Sans Text" w:cs="Google Sans Text"/>
          <w:color w:val="1B1C1D"/>
          <w:shd w:val="clear" w:color="auto" w:fill="F0F4F9"/>
        </w:rPr>
        <w:br/>
        <w:t xml:space="preserve">        // --- Fin de la Section Critique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wait(mutex); // Verrouiller pour modifier readcount</w:t>
      </w:r>
      <w:r>
        <w:rPr>
          <w:rFonts w:ascii="Google Sans Text" w:eastAsia="Google Sans Text" w:hAnsi="Google Sans Text" w:cs="Google Sans Text"/>
          <w:color w:val="1B1C1D"/>
          <w:shd w:val="clear" w:color="auto" w:fill="F0F4F9"/>
        </w:rPr>
        <w:br/>
        <w:t xml:space="preserve">        readcount = readcount - 1;</w:t>
      </w:r>
      <w:r>
        <w:rPr>
          <w:rFonts w:ascii="Google Sans Text" w:eastAsia="Google Sans Text" w:hAnsi="Google Sans Text" w:cs="Google Sans Text"/>
          <w:color w:val="1B1C1D"/>
          <w:shd w:val="clear" w:color="auto" w:fill="F0F4F9"/>
        </w:rPr>
        <w:br/>
        <w:t xml:space="preserve">        si readcount == 0:</w:t>
      </w:r>
      <w:r>
        <w:rPr>
          <w:rFonts w:ascii="Google Sans Text" w:eastAsia="Google Sans Text" w:hAnsi="Google Sans Text" w:cs="Google Sans Text"/>
          <w:color w:val="1B1C1D"/>
          <w:shd w:val="clear" w:color="auto" w:fill="F0F4F9"/>
        </w:rPr>
        <w:br/>
        <w:t xml:space="preserve">            // Si je suis le dernier lecteur, je dois libérer les rédacteurs</w:t>
      </w:r>
      <w:r>
        <w:rPr>
          <w:rFonts w:ascii="Google Sans Text" w:eastAsia="Google Sans Text" w:hAnsi="Google Sans Text" w:cs="Google Sans Text"/>
          <w:color w:val="1B1C1D"/>
          <w:shd w:val="clear" w:color="auto" w:fill="F0F4F9"/>
        </w:rPr>
        <w:br/>
        <w:t xml:space="preserve">            signal(wrt);</w:t>
      </w:r>
      <w:r>
        <w:rPr>
          <w:rFonts w:ascii="Google Sans Text" w:eastAsia="Google Sans Text" w:hAnsi="Google Sans Text" w:cs="Google Sans Text"/>
          <w:color w:val="1B1C1D"/>
          <w:shd w:val="clear" w:color="auto" w:fill="F0F4F9"/>
        </w:rPr>
        <w:br/>
        <w:t xml:space="preserve">        signal(mutex); // Libérer le verrou sur readcount</w:t>
      </w:r>
      <w:r>
        <w:rPr>
          <w:rFonts w:ascii="Google Sans Text" w:eastAsia="Google Sans Text" w:hAnsi="Google Sans Text" w:cs="Google Sans Text"/>
          <w:color w:val="1B1C1D"/>
          <w:shd w:val="clear" w:color="auto" w:fill="F0F4F9"/>
        </w:rPr>
        <w:br/>
      </w:r>
    </w:p>
    <w:p w14:paraId="1EB4F69E"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Analyse de la solution</w:t>
      </w:r>
      <w:r>
        <w:rPr>
          <w:rFonts w:ascii="Google Sans Text" w:eastAsia="Google Sans Text" w:hAnsi="Google Sans Text" w:cs="Google Sans Text"/>
          <w:color w:val="1B1C1D"/>
        </w:rPr>
        <w:t xml:space="preserve"> :</w:t>
      </w:r>
    </w:p>
    <w:p w14:paraId="1F65D462" w14:textId="77777777" w:rsidR="00A93B08" w:rsidRDefault="00A93B08" w:rsidP="00A93B08">
      <w:pPr>
        <w:numPr>
          <w:ilvl w:val="0"/>
          <w:numId w:val="1907"/>
        </w:numPr>
        <w:pBdr>
          <w:top w:val="nil"/>
          <w:left w:val="nil"/>
          <w:bottom w:val="nil"/>
          <w:right w:val="nil"/>
          <w:between w:val="nil"/>
        </w:pBdr>
        <w:spacing w:line="275" w:lineRule="auto"/>
      </w:pPr>
      <w:r>
        <w:rPr>
          <w:rFonts w:ascii="Google Sans Text" w:eastAsia="Google Sans Text" w:hAnsi="Google Sans Text" w:cs="Google Sans Text"/>
          <w:color w:val="1B1C1D"/>
        </w:rPr>
        <w:t>Le sémaphore wrt agit comme un verrou simple pour les rédacteurs.</w:t>
      </w:r>
    </w:p>
    <w:p w14:paraId="20916F6F" w14:textId="77777777" w:rsidR="00A93B08" w:rsidRDefault="00A93B08" w:rsidP="00A93B08">
      <w:pPr>
        <w:numPr>
          <w:ilvl w:val="0"/>
          <w:numId w:val="1907"/>
        </w:numPr>
        <w:pBdr>
          <w:top w:val="nil"/>
          <w:left w:val="nil"/>
          <w:bottom w:val="nil"/>
          <w:right w:val="nil"/>
          <w:between w:val="nil"/>
        </w:pBdr>
        <w:spacing w:line="275" w:lineRule="auto"/>
      </w:pPr>
      <w:r>
        <w:rPr>
          <w:rFonts w:ascii="Google Sans Text" w:eastAsia="Google Sans Text" w:hAnsi="Google Sans Text" w:cs="Google Sans Text"/>
          <w:color w:val="1B1C1D"/>
        </w:rPr>
        <w:t>Pour les lecteurs, la logique est plus subtile. Le premier lecteur qui arrive (readcount passe de 0 à 1) est responsable de prendre le verrou wrt. Tant qu'il y a au moins un lecteur, ce verrou restera pris, empêchant tout rédacteur d'entrer. Les lecteurs suivants incrémentent simplement readcount mais n'interagissent pas avec wrt.</w:t>
      </w:r>
    </w:p>
    <w:p w14:paraId="066CBD85" w14:textId="77777777" w:rsidR="00A93B08" w:rsidRDefault="00A93B08" w:rsidP="00A93B08">
      <w:pPr>
        <w:numPr>
          <w:ilvl w:val="0"/>
          <w:numId w:val="1907"/>
        </w:numPr>
        <w:pBdr>
          <w:top w:val="nil"/>
          <w:left w:val="nil"/>
          <w:bottom w:val="nil"/>
          <w:right w:val="nil"/>
          <w:between w:val="nil"/>
        </w:pBdr>
        <w:spacing w:line="275" w:lineRule="auto"/>
      </w:pPr>
      <w:r>
        <w:rPr>
          <w:rFonts w:ascii="Google Sans Text" w:eastAsia="Google Sans Text" w:hAnsi="Google Sans Text" w:cs="Google Sans Text"/>
          <w:color w:val="1B1C1D"/>
        </w:rPr>
        <w:t>Le dernier lecteur à partir (readcount passe de 1 à 0) est responsable de libérer le verrou wrt, permettant ainsi à un rédacteur en attente de pouvoir enfin accéder à la ressource.</w:t>
      </w:r>
    </w:p>
    <w:p w14:paraId="14AF5E64" w14:textId="77777777" w:rsidR="00A93B08" w:rsidRDefault="00A93B08" w:rsidP="00A93B08">
      <w:pPr>
        <w:numPr>
          <w:ilvl w:val="0"/>
          <w:numId w:val="1907"/>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Cette solution donne la priorité aux lecteurs. Si un flux continu de lecteurs arrive, un rédacteur pourrait attendre indéfiniment. C'est un cas de </w:t>
      </w:r>
      <w:r>
        <w:rPr>
          <w:rFonts w:ascii="Google Sans Text" w:eastAsia="Google Sans Text" w:hAnsi="Google Sans Text" w:cs="Google Sans Text"/>
          <w:b/>
          <w:color w:val="1B1C1D"/>
        </w:rPr>
        <w:t>famine</w:t>
      </w:r>
      <w:r>
        <w:rPr>
          <w:rFonts w:ascii="Google Sans Text" w:eastAsia="Google Sans Text" w:hAnsi="Google Sans Text" w:cs="Google Sans Text"/>
          <w:color w:val="1B1C1D"/>
        </w:rPr>
        <w:t xml:space="preserve"> pour les rédacteurs. D'autres solutions plus complexes existent pour garantir l'équité.</w:t>
      </w:r>
    </w:p>
    <w:p w14:paraId="26C4CD9A"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7104FAB" w14:textId="77777777" w:rsidR="00A93B08" w:rsidRDefault="00A93B08" w:rsidP="00A93B08">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des Philosophes à Table</w:t>
      </w:r>
    </w:p>
    <w:p w14:paraId="77CD3696"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16B40A63"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problème, également formulé par Dijkstra, est une métaphore classique pour illustrer le problème de l'allocation de ressources limitées entre plusieurs processus, et met en évidence le risque d'interblocage.</w:t>
      </w:r>
    </w:p>
    <w:p w14:paraId="13FF2F0A" w14:textId="77777777" w:rsidR="00A93B08" w:rsidRDefault="00A93B08" w:rsidP="00A93B08">
      <w:pPr>
        <w:numPr>
          <w:ilvl w:val="0"/>
          <w:numId w:val="1908"/>
        </w:numPr>
        <w:pBdr>
          <w:top w:val="nil"/>
          <w:left w:val="nil"/>
          <w:bottom w:val="nil"/>
          <w:right w:val="nil"/>
          <w:between w:val="nil"/>
        </w:pBdr>
        <w:spacing w:line="275" w:lineRule="auto"/>
      </w:pPr>
      <w:r>
        <w:rPr>
          <w:rFonts w:ascii="Google Sans Text" w:eastAsia="Google Sans Text" w:hAnsi="Google Sans Text" w:cs="Google Sans Text"/>
          <w:b/>
          <w:color w:val="1B1C1D"/>
        </w:rPr>
        <w:t>Énoncé du problème</w:t>
      </w:r>
      <w:r>
        <w:rPr>
          <w:rFonts w:ascii="Google Sans Text" w:eastAsia="Google Sans Text" w:hAnsi="Google Sans Text" w:cs="Google Sans Text"/>
          <w:color w:val="1B1C1D"/>
        </w:rPr>
        <w:t xml:space="preserve"> : Cinq philosophes sont assis autour d'une table ronde. Entre chaque paire de philosophes se trouve une baguette (ou une fourchette). Chaque philosophe passe son temps à alterner entre deux activités : penser et manger. Pour manger, un philosophe a besoin de saisir les deux baguettes qui se trouvent immédiatement à sa gauche et à sa droite. Un philosophe ne peut prendre qu'une baguette à la fois. Le défi est de concevoir un protocole qui permette aux philosophes de manger sans qu'il y ait d'interblocage (où tous les philosophes tiennent une baguette et attendent l'autre) ni de famine (où un philosophe ne parvient jamais à manger).</w:t>
      </w:r>
      <w:r>
        <w:rPr>
          <w:rFonts w:ascii="Google Sans Text" w:eastAsia="Google Sans Text" w:hAnsi="Google Sans Text" w:cs="Google Sans Text"/>
          <w:color w:val="575B5F"/>
          <w:sz w:val="24"/>
          <w:szCs w:val="24"/>
          <w:vertAlign w:val="superscript"/>
        </w:rPr>
        <w:t>38</w:t>
      </w:r>
    </w:p>
    <w:p w14:paraId="3FBC5984" w14:textId="77777777" w:rsidR="00A93B08" w:rsidRDefault="00A93B08" w:rsidP="00A93B08">
      <w:pPr>
        <w:numPr>
          <w:ilvl w:val="0"/>
          <w:numId w:val="1908"/>
        </w:numPr>
        <w:pBdr>
          <w:top w:val="nil"/>
          <w:left w:val="nil"/>
          <w:bottom w:val="nil"/>
          <w:right w:val="nil"/>
          <w:between w:val="nil"/>
        </w:pBdr>
        <w:spacing w:line="275" w:lineRule="auto"/>
      </w:pPr>
      <w:r>
        <w:rPr>
          <w:rFonts w:ascii="Google Sans Text" w:eastAsia="Google Sans Text" w:hAnsi="Google Sans Text" w:cs="Google Sans Text"/>
          <w:b/>
          <w:color w:val="1B1C1D"/>
        </w:rPr>
        <w:t>Solution naïve et l'interblocage</w:t>
      </w:r>
      <w:r>
        <w:rPr>
          <w:rFonts w:ascii="Google Sans Text" w:eastAsia="Google Sans Text" w:hAnsi="Google Sans Text" w:cs="Google Sans Text"/>
          <w:color w:val="1B1C1D"/>
        </w:rPr>
        <w:t xml:space="preserve"> : Une première approche, simple et intuitive, serait que chaque philosophe suive l'algorithme suivant :</w:t>
      </w:r>
    </w:p>
    <w:p w14:paraId="37C2F059" w14:textId="77777777" w:rsidR="00A93B08" w:rsidRDefault="00A93B08" w:rsidP="00A93B08">
      <w:pPr>
        <w:numPr>
          <w:ilvl w:val="1"/>
          <w:numId w:val="1909"/>
        </w:numPr>
        <w:pBdr>
          <w:top w:val="nil"/>
          <w:left w:val="nil"/>
          <w:bottom w:val="nil"/>
          <w:right w:val="nil"/>
          <w:between w:val="nil"/>
        </w:pBdr>
        <w:spacing w:line="275" w:lineRule="auto"/>
      </w:pPr>
      <w:r>
        <w:rPr>
          <w:rFonts w:ascii="Google Sans Text" w:eastAsia="Google Sans Text" w:hAnsi="Google Sans Text" w:cs="Google Sans Text"/>
          <w:color w:val="1B1C1D"/>
        </w:rPr>
        <w:t>Penser.</w:t>
      </w:r>
    </w:p>
    <w:p w14:paraId="4C8B668A" w14:textId="77777777" w:rsidR="00A93B08" w:rsidRDefault="00A93B08" w:rsidP="00A93B08">
      <w:pPr>
        <w:numPr>
          <w:ilvl w:val="1"/>
          <w:numId w:val="1909"/>
        </w:numPr>
        <w:pBdr>
          <w:top w:val="nil"/>
          <w:left w:val="nil"/>
          <w:bottom w:val="nil"/>
          <w:right w:val="nil"/>
          <w:between w:val="nil"/>
        </w:pBdr>
        <w:spacing w:line="275" w:lineRule="auto"/>
      </w:pPr>
      <w:r>
        <w:rPr>
          <w:rFonts w:ascii="Google Sans Text" w:eastAsia="Google Sans Text" w:hAnsi="Google Sans Text" w:cs="Google Sans Text"/>
          <w:color w:val="1B1C1D"/>
        </w:rPr>
        <w:t>Prendre la baguette de gauche.</w:t>
      </w:r>
    </w:p>
    <w:p w14:paraId="1AE99EAB" w14:textId="77777777" w:rsidR="00A93B08" w:rsidRDefault="00A93B08" w:rsidP="00A93B08">
      <w:pPr>
        <w:numPr>
          <w:ilvl w:val="1"/>
          <w:numId w:val="1909"/>
        </w:numPr>
        <w:pBdr>
          <w:top w:val="nil"/>
          <w:left w:val="nil"/>
          <w:bottom w:val="nil"/>
          <w:right w:val="nil"/>
          <w:between w:val="nil"/>
        </w:pBdr>
        <w:spacing w:line="275" w:lineRule="auto"/>
      </w:pPr>
      <w:r>
        <w:rPr>
          <w:rFonts w:ascii="Google Sans Text" w:eastAsia="Google Sans Text" w:hAnsi="Google Sans Text" w:cs="Google Sans Text"/>
          <w:color w:val="1B1C1D"/>
        </w:rPr>
        <w:t>Prendre la baguette de droite.</w:t>
      </w:r>
    </w:p>
    <w:p w14:paraId="0F78B421" w14:textId="77777777" w:rsidR="00A93B08" w:rsidRDefault="00A93B08" w:rsidP="00A93B08">
      <w:pPr>
        <w:numPr>
          <w:ilvl w:val="1"/>
          <w:numId w:val="1909"/>
        </w:numPr>
        <w:pBdr>
          <w:top w:val="nil"/>
          <w:left w:val="nil"/>
          <w:bottom w:val="nil"/>
          <w:right w:val="nil"/>
          <w:between w:val="nil"/>
        </w:pBdr>
        <w:spacing w:line="275" w:lineRule="auto"/>
      </w:pPr>
      <w:r>
        <w:rPr>
          <w:rFonts w:ascii="Google Sans Text" w:eastAsia="Google Sans Text" w:hAnsi="Google Sans Text" w:cs="Google Sans Text"/>
          <w:color w:val="1B1C1D"/>
        </w:rPr>
        <w:t>Manger.</w:t>
      </w:r>
    </w:p>
    <w:p w14:paraId="24A31DB2" w14:textId="77777777" w:rsidR="00A93B08" w:rsidRDefault="00A93B08" w:rsidP="00A93B08">
      <w:pPr>
        <w:numPr>
          <w:ilvl w:val="1"/>
          <w:numId w:val="1909"/>
        </w:numPr>
        <w:pBdr>
          <w:top w:val="nil"/>
          <w:left w:val="nil"/>
          <w:bottom w:val="nil"/>
          <w:right w:val="nil"/>
          <w:between w:val="nil"/>
        </w:pBdr>
        <w:spacing w:line="275" w:lineRule="auto"/>
      </w:pPr>
      <w:r>
        <w:rPr>
          <w:rFonts w:ascii="Google Sans Text" w:eastAsia="Google Sans Text" w:hAnsi="Google Sans Text" w:cs="Google Sans Text"/>
          <w:color w:val="1B1C1D"/>
        </w:rPr>
        <w:t>Poser la baguette de gauche.</w:t>
      </w:r>
    </w:p>
    <w:p w14:paraId="20B708FD" w14:textId="77777777" w:rsidR="00A93B08" w:rsidRDefault="00A93B08" w:rsidP="00A93B08">
      <w:pPr>
        <w:numPr>
          <w:ilvl w:val="1"/>
          <w:numId w:val="1909"/>
        </w:numPr>
        <w:pBdr>
          <w:top w:val="nil"/>
          <w:left w:val="nil"/>
          <w:bottom w:val="nil"/>
          <w:right w:val="nil"/>
          <w:between w:val="nil"/>
        </w:pBdr>
        <w:spacing w:after="120" w:line="275" w:lineRule="auto"/>
      </w:pPr>
      <w:r>
        <w:rPr>
          <w:rFonts w:ascii="Google Sans Text" w:eastAsia="Google Sans Text" w:hAnsi="Google Sans Text" w:cs="Google Sans Text"/>
          <w:color w:val="1B1C1D"/>
        </w:rPr>
        <w:t>Poser la baguette de droite.</w:t>
      </w:r>
    </w:p>
    <w:p w14:paraId="28E084CA" w14:textId="77777777" w:rsidR="00A93B08" w:rsidRDefault="00A93B08" w:rsidP="00A93B08">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Si nous modélisons chaque baguette par un sémaphore binaire, le code ressemblerait à ceci :</w:t>
      </w:r>
    </w:p>
    <w:p w14:paraId="4852F9AC" w14:textId="77777777" w:rsidR="00A93B08" w:rsidRDefault="00A93B08" w:rsidP="00A93B08">
      <w:pPr>
        <w:pBdr>
          <w:top w:val="nil"/>
          <w:left w:val="nil"/>
          <w:bottom w:val="nil"/>
          <w:right w:val="nil"/>
          <w:between w:val="nil"/>
        </w:pBdr>
        <w:spacing w:before="240" w:after="240" w:line="275" w:lineRule="auto"/>
        <w:ind w:left="240" w:right="120"/>
        <w:rPr>
          <w:rFonts w:ascii="Google Sans Text" w:eastAsia="Google Sans Text" w:hAnsi="Google Sans Text" w:cs="Google Sans Text"/>
          <w:color w:val="1B1C1D"/>
        </w:rPr>
      </w:pPr>
    </w:p>
    <w:p w14:paraId="32410F7B"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04FBACEA"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6254E92"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0440E68"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Initialisation globale</w:t>
      </w:r>
      <w:r>
        <w:rPr>
          <w:rFonts w:ascii="Google Sans Text" w:eastAsia="Google Sans Text" w:hAnsi="Google Sans Text" w:cs="Google Sans Text"/>
          <w:color w:val="1B1C1D"/>
          <w:shd w:val="clear" w:color="auto" w:fill="F0F4F9"/>
        </w:rPr>
        <w:br/>
        <w:t>#define N 5 // Nombre de philosophes</w:t>
      </w:r>
      <w:r>
        <w:rPr>
          <w:rFonts w:ascii="Google Sans Text" w:eastAsia="Google Sans Text" w:hAnsi="Google Sans Text" w:cs="Google Sans Text"/>
          <w:color w:val="1B1C1D"/>
          <w:shd w:val="clear" w:color="auto" w:fill="F0F4F9"/>
        </w:rPr>
        <w:br/>
        <w:t>semaphore baguette[N] = {1, 1, 1, 1, 1};</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Code pour le philosophe i</w:t>
      </w:r>
      <w:r>
        <w:rPr>
          <w:rFonts w:ascii="Google Sans Text" w:eastAsia="Google Sans Text" w:hAnsi="Google Sans Text" w:cs="Google Sans Text"/>
          <w:color w:val="1B1C1D"/>
          <w:shd w:val="clear" w:color="auto" w:fill="F0F4F9"/>
        </w:rPr>
        <w:br/>
        <w:t>procedure Philosophe(i):</w:t>
      </w:r>
      <w:r>
        <w:rPr>
          <w:rFonts w:ascii="Google Sans Text" w:eastAsia="Google Sans Text" w:hAnsi="Google Sans Text" w:cs="Google Sans Text"/>
          <w:color w:val="1B1C1D"/>
          <w:shd w:val="clear" w:color="auto" w:fill="F0F4F9"/>
        </w:rPr>
        <w:br/>
        <w:t xml:space="preserve">    boucle infinie:</w:t>
      </w:r>
      <w:r>
        <w:rPr>
          <w:rFonts w:ascii="Google Sans Text" w:eastAsia="Google Sans Text" w:hAnsi="Google Sans Text" w:cs="Google Sans Text"/>
          <w:color w:val="1B1C1D"/>
          <w:shd w:val="clear" w:color="auto" w:fill="F0F4F9"/>
        </w:rPr>
        <w:br/>
        <w:t xml:space="preserve">        penser();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wait(baguette[i]); // Prendre la baguette de gauche</w:t>
      </w:r>
      <w:r>
        <w:rPr>
          <w:rFonts w:ascii="Google Sans Text" w:eastAsia="Google Sans Text" w:hAnsi="Google Sans Text" w:cs="Google Sans Text"/>
          <w:color w:val="1B1C1D"/>
          <w:shd w:val="clear" w:color="auto" w:fill="F0F4F9"/>
        </w:rPr>
        <w:br/>
        <w:t xml:space="preserve">        wait(baguette[(i + 1) % N]); // Prendre la baguette de droite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manger();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signal(baguette[i]); // Poser la baguette de gauche</w:t>
      </w:r>
      <w:r>
        <w:rPr>
          <w:rFonts w:ascii="Google Sans Text" w:eastAsia="Google Sans Text" w:hAnsi="Google Sans Text" w:cs="Google Sans Text"/>
          <w:color w:val="1B1C1D"/>
          <w:shd w:val="clear" w:color="auto" w:fill="F0F4F9"/>
        </w:rPr>
        <w:br/>
        <w:t xml:space="preserve">        signal(baguette[(i + 1) % N]); // Poser la baguette de droite</w:t>
      </w:r>
      <w:r>
        <w:rPr>
          <w:rFonts w:ascii="Google Sans Text" w:eastAsia="Google Sans Text" w:hAnsi="Google Sans Text" w:cs="Google Sans Text"/>
          <w:color w:val="1B1C1D"/>
          <w:shd w:val="clear" w:color="auto" w:fill="F0F4F9"/>
        </w:rPr>
        <w:br/>
      </w:r>
    </w:p>
    <w:p w14:paraId="6DE97DAD"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solution est défectueuse. Imaginons que les cinq philosophes décident de manger à peu près au même moment. Si l'ordonnancement est tel que chaque philosophe exécute wait(baguette[i]) et prend sa baguette de gauche, puis est interrompu avant de prendre celle de droite. À ce stade, chaque philosophe tient une baguette et attend la baguette de droite, qui est tenue par son voisin de droite. C'est une situation d'</w:t>
      </w:r>
      <w:r>
        <w:rPr>
          <w:rFonts w:ascii="Google Sans Text" w:eastAsia="Google Sans Text" w:hAnsi="Google Sans Text" w:cs="Google Sans Text"/>
          <w:b/>
          <w:color w:val="1B1C1D"/>
        </w:rPr>
        <w:t>attente circulaire</w:t>
      </w:r>
      <w:r>
        <w:rPr>
          <w:rFonts w:ascii="Google Sans Text" w:eastAsia="Google Sans Text" w:hAnsi="Google Sans Text" w:cs="Google Sans Text"/>
          <w:color w:val="1B1C1D"/>
        </w:rPr>
        <w:t xml:space="preserve">, et donc un </w:t>
      </w:r>
      <w:r>
        <w:rPr>
          <w:rFonts w:ascii="Google Sans Text" w:eastAsia="Google Sans Text" w:hAnsi="Google Sans Text" w:cs="Google Sans Text"/>
          <w:b/>
          <w:color w:val="1B1C1D"/>
        </w:rPr>
        <w:t>interblocage</w:t>
      </w:r>
      <w:r>
        <w:rPr>
          <w:rFonts w:ascii="Google Sans Text" w:eastAsia="Google Sans Text" w:hAnsi="Google Sans Text" w:cs="Google Sans Text"/>
          <w:color w:val="1B1C1D"/>
        </w:rPr>
        <w:t>. Aucun philosophe ne pourra jamais manger.</w:t>
      </w:r>
      <w:r>
        <w:rPr>
          <w:rFonts w:ascii="Google Sans Text" w:eastAsia="Google Sans Text" w:hAnsi="Google Sans Text" w:cs="Google Sans Text"/>
          <w:color w:val="575B5F"/>
          <w:sz w:val="24"/>
          <w:szCs w:val="24"/>
          <w:vertAlign w:val="superscript"/>
        </w:rPr>
        <w:t>38</w:t>
      </w:r>
    </w:p>
    <w:p w14:paraId="31874425" w14:textId="77777777" w:rsidR="00A93B08" w:rsidRDefault="00A93B08" w:rsidP="00A93B08">
      <w:pPr>
        <w:numPr>
          <w:ilvl w:val="0"/>
          <w:numId w:val="1910"/>
        </w:numPr>
        <w:pBdr>
          <w:top w:val="nil"/>
          <w:left w:val="nil"/>
          <w:bottom w:val="nil"/>
          <w:right w:val="nil"/>
          <w:between w:val="nil"/>
        </w:pBdr>
        <w:spacing w:line="275" w:lineRule="auto"/>
      </w:pPr>
      <w:r>
        <w:rPr>
          <w:rFonts w:ascii="Google Sans Text" w:eastAsia="Google Sans Text" w:hAnsi="Google Sans Text" w:cs="Google Sans Text"/>
          <w:b/>
          <w:color w:val="1B1C1D"/>
        </w:rPr>
        <w:t>Solutions viables</w:t>
      </w:r>
      <w:r>
        <w:rPr>
          <w:rFonts w:ascii="Google Sans Text" w:eastAsia="Google Sans Text" w:hAnsi="Google Sans Text" w:cs="Google Sans Text"/>
          <w:color w:val="1B1C1D"/>
        </w:rPr>
        <w:t xml:space="preserve"> : Plusieurs solutions existent pour briser le cycle d'attente et prévenir l'interblocage.</w:t>
      </w:r>
    </w:p>
    <w:p w14:paraId="2D4E014E" w14:textId="77777777" w:rsidR="00A93B08" w:rsidRDefault="00A93B08" w:rsidP="00A93B08">
      <w:pPr>
        <w:numPr>
          <w:ilvl w:val="1"/>
          <w:numId w:val="1911"/>
        </w:numPr>
        <w:pBdr>
          <w:top w:val="nil"/>
          <w:left w:val="nil"/>
          <w:bottom w:val="nil"/>
          <w:right w:val="nil"/>
          <w:between w:val="nil"/>
        </w:pBdr>
        <w:spacing w:line="275" w:lineRule="auto"/>
      </w:pPr>
      <w:r>
        <w:rPr>
          <w:rFonts w:ascii="Google Sans Text" w:eastAsia="Google Sans Text" w:hAnsi="Google Sans Text" w:cs="Google Sans Text"/>
          <w:b/>
          <w:color w:val="1B1C1D"/>
        </w:rPr>
        <w:t>Limiter le nombre de philosophes</w:t>
      </w:r>
      <w:r>
        <w:rPr>
          <w:rFonts w:ascii="Google Sans Text" w:eastAsia="Google Sans Text" w:hAnsi="Google Sans Text" w:cs="Google Sans Text"/>
          <w:color w:val="1B1C1D"/>
        </w:rPr>
        <w:t xml:space="preserve"> : N'autoriser que N-1 (ici, 4) philosophes à s'asseoir à table en même temps. Il y aura alors toujours au moins un philosophe qui pourra acquérir ses deux baguettes. On peut implémenter cela avec un sémaphore de comptage supplémentaire table initialisé à 4.</w:t>
      </w:r>
    </w:p>
    <w:p w14:paraId="2494DA37" w14:textId="77777777" w:rsidR="00A93B08" w:rsidRDefault="00A93B08" w:rsidP="00A93B08">
      <w:pPr>
        <w:numPr>
          <w:ilvl w:val="1"/>
          <w:numId w:val="1911"/>
        </w:numPr>
        <w:pBdr>
          <w:top w:val="nil"/>
          <w:left w:val="nil"/>
          <w:bottom w:val="nil"/>
          <w:right w:val="nil"/>
          <w:between w:val="nil"/>
        </w:pBdr>
        <w:spacing w:line="275" w:lineRule="auto"/>
      </w:pPr>
      <w:r>
        <w:rPr>
          <w:rFonts w:ascii="Google Sans Text" w:eastAsia="Google Sans Text" w:hAnsi="Google Sans Text" w:cs="Google Sans Text"/>
          <w:b/>
          <w:color w:val="1B1C1D"/>
        </w:rPr>
        <w:t>Prise conditionnelle</w:t>
      </w:r>
      <w:r>
        <w:rPr>
          <w:rFonts w:ascii="Google Sans Text" w:eastAsia="Google Sans Text" w:hAnsi="Google Sans Text" w:cs="Google Sans Text"/>
          <w:color w:val="1B1C1D"/>
        </w:rPr>
        <w:t xml:space="preserve"> : Un philosophe ne prend les baguettes que si les deux sont disponibles. Cette prise doit être une opération atomique, ce qui peut être réalisé en protégeant la prise des deux baguettes dans une section critique (avec un autre mutex).</w:t>
      </w:r>
    </w:p>
    <w:p w14:paraId="7D843164" w14:textId="77777777" w:rsidR="00A93B08" w:rsidRDefault="00A93B08" w:rsidP="00A93B08">
      <w:pPr>
        <w:numPr>
          <w:ilvl w:val="1"/>
          <w:numId w:val="19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Solution asymétrique</w:t>
      </w:r>
      <w:r>
        <w:rPr>
          <w:rFonts w:ascii="Google Sans Text" w:eastAsia="Google Sans Text" w:hAnsi="Google Sans Text" w:cs="Google Sans Text"/>
          <w:color w:val="1B1C1D"/>
        </w:rPr>
        <w:t xml:space="preserve"> : C'est une solution simple et élégante. On brise la symétrie en faisant en sorte qu'un des philosophes (par exemple, le dernier) prenne les baguettes dans l'ordre inverse : d'abord celle de droite, puis celle de gauche. Tous les autres suivent l'ordre normal (gauche, puis droite). Cela empêche la formation d'un cycle d'attente.</w:t>
      </w:r>
      <w:r>
        <w:rPr>
          <w:rFonts w:ascii="Google Sans Text" w:eastAsia="Google Sans Text" w:hAnsi="Google Sans Text" w:cs="Google Sans Text"/>
          <w:color w:val="575B5F"/>
          <w:sz w:val="24"/>
          <w:szCs w:val="24"/>
          <w:vertAlign w:val="superscript"/>
        </w:rPr>
        <w:t>42</w:t>
      </w:r>
    </w:p>
    <w:p w14:paraId="5367B91F"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Voici le pseudo-code pour la solution asymétrique :</w:t>
      </w:r>
    </w:p>
    <w:p w14:paraId="4D35B466"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20569A9A"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3575CEDA"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38D50EC"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F662B66"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Initialisation globale</w:t>
      </w:r>
      <w:r>
        <w:rPr>
          <w:rFonts w:ascii="Google Sans Text" w:eastAsia="Google Sans Text" w:hAnsi="Google Sans Text" w:cs="Google Sans Text"/>
          <w:color w:val="1B1C1D"/>
          <w:shd w:val="clear" w:color="auto" w:fill="F0F4F9"/>
        </w:rPr>
        <w:br/>
        <w:t>#define N 5</w:t>
      </w:r>
      <w:r>
        <w:rPr>
          <w:rFonts w:ascii="Google Sans Text" w:eastAsia="Google Sans Text" w:hAnsi="Google Sans Text" w:cs="Google Sans Text"/>
          <w:color w:val="1B1C1D"/>
          <w:shd w:val="clear" w:color="auto" w:fill="F0F4F9"/>
        </w:rPr>
        <w:br/>
        <w:t>semaphore baguette[N] = {1, 1, 1, 1, 1};</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Code pour le philosophe i</w:t>
      </w:r>
      <w:r>
        <w:rPr>
          <w:rFonts w:ascii="Google Sans Text" w:eastAsia="Google Sans Text" w:hAnsi="Google Sans Text" w:cs="Google Sans Text"/>
          <w:color w:val="1B1C1D"/>
          <w:shd w:val="clear" w:color="auto" w:fill="F0F4F9"/>
        </w:rPr>
        <w:br/>
        <w:t>procedure Philosophe(i):</w:t>
      </w:r>
      <w:r>
        <w:rPr>
          <w:rFonts w:ascii="Google Sans Text" w:eastAsia="Google Sans Text" w:hAnsi="Google Sans Text" w:cs="Google Sans Text"/>
          <w:color w:val="1B1C1D"/>
          <w:shd w:val="clear" w:color="auto" w:fill="F0F4F9"/>
        </w:rPr>
        <w:br/>
        <w:t xml:space="preserve">    boucle infinie:</w:t>
      </w:r>
      <w:r>
        <w:rPr>
          <w:rFonts w:ascii="Google Sans Text" w:eastAsia="Google Sans Text" w:hAnsi="Google Sans Text" w:cs="Google Sans Text"/>
          <w:color w:val="1B1C1D"/>
          <w:shd w:val="clear" w:color="auto" w:fill="F0F4F9"/>
        </w:rPr>
        <w:br/>
        <w:t xml:space="preserve">        penser();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 i == N - 1: // Le dernier philosophe est asymétrique</w:t>
      </w:r>
      <w:r>
        <w:rPr>
          <w:rFonts w:ascii="Google Sans Text" w:eastAsia="Google Sans Text" w:hAnsi="Google Sans Text" w:cs="Google Sans Text"/>
          <w:color w:val="1B1C1D"/>
          <w:shd w:val="clear" w:color="auto" w:fill="F0F4F9"/>
        </w:rPr>
        <w:br/>
        <w:t xml:space="preserve">            wait(baguette[(i + 1) % N]); // Prendre la baguette de droite d'abord</w:t>
      </w:r>
      <w:r>
        <w:rPr>
          <w:rFonts w:ascii="Google Sans Text" w:eastAsia="Google Sans Text" w:hAnsi="Google Sans Text" w:cs="Google Sans Text"/>
          <w:color w:val="1B1C1D"/>
          <w:shd w:val="clear" w:color="auto" w:fill="F0F4F9"/>
        </w:rPr>
        <w:br/>
        <w:t xml:space="preserve">            wait(baguette[i]);           // Puis celle de gauche</w:t>
      </w:r>
      <w:r>
        <w:rPr>
          <w:rFonts w:ascii="Google Sans Text" w:eastAsia="Google Sans Text" w:hAnsi="Google Sans Text" w:cs="Google Sans Text"/>
          <w:color w:val="1B1C1D"/>
          <w:shd w:val="clear" w:color="auto" w:fill="F0F4F9"/>
        </w:rPr>
        <w:br/>
        <w:t xml:space="preserve">        sinon: // Les autres philosophes</w:t>
      </w:r>
      <w:r>
        <w:rPr>
          <w:rFonts w:ascii="Google Sans Text" w:eastAsia="Google Sans Text" w:hAnsi="Google Sans Text" w:cs="Google Sans Text"/>
          <w:color w:val="1B1C1D"/>
          <w:shd w:val="clear" w:color="auto" w:fill="F0F4F9"/>
        </w:rPr>
        <w:br/>
        <w:t xml:space="preserve">            wait(baguette[i]);           // Prendre la baguette de gauche d'abord</w:t>
      </w:r>
      <w:r>
        <w:rPr>
          <w:rFonts w:ascii="Google Sans Text" w:eastAsia="Google Sans Text" w:hAnsi="Google Sans Text" w:cs="Google Sans Text"/>
          <w:color w:val="1B1C1D"/>
          <w:shd w:val="clear" w:color="auto" w:fill="F0F4F9"/>
        </w:rPr>
        <w:br/>
        <w:t xml:space="preserve">            wait(baguette[(i + 1) % N]); // Puis celle de droite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manger();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L'ordre de libération n'a pas d'importance</w:t>
      </w:r>
      <w:r>
        <w:rPr>
          <w:rFonts w:ascii="Google Sans Text" w:eastAsia="Google Sans Text" w:hAnsi="Google Sans Text" w:cs="Google Sans Text"/>
          <w:color w:val="1B1C1D"/>
          <w:shd w:val="clear" w:color="auto" w:fill="F0F4F9"/>
        </w:rPr>
        <w:br/>
        <w:t xml:space="preserve">        signal(baguette[i]);</w:t>
      </w:r>
      <w:r>
        <w:rPr>
          <w:rFonts w:ascii="Google Sans Text" w:eastAsia="Google Sans Text" w:hAnsi="Google Sans Text" w:cs="Google Sans Text"/>
          <w:color w:val="1B1C1D"/>
          <w:shd w:val="clear" w:color="auto" w:fill="F0F4F9"/>
        </w:rPr>
        <w:br/>
        <w:t xml:space="preserve">        signal(baguette[(i + 1) % N]);</w:t>
      </w:r>
      <w:r>
        <w:rPr>
          <w:rFonts w:ascii="Google Sans Text" w:eastAsia="Google Sans Text" w:hAnsi="Google Sans Text" w:cs="Google Sans Text"/>
          <w:color w:val="1B1C1D"/>
          <w:shd w:val="clear" w:color="auto" w:fill="F0F4F9"/>
        </w:rPr>
        <w:br/>
      </w:r>
    </w:p>
    <w:p w14:paraId="6D9BD4B3"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solution prévient l'interblocage de manière efficace. Cependant, elle ne prévient pas nécessairement la famine, bien que le risque soit faible dans la pratique.</w:t>
      </w:r>
    </w:p>
    <w:p w14:paraId="0E3BBF68"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52AAD4F"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17.3.2 Mutex et Verrous</w:t>
      </w:r>
    </w:p>
    <w:p w14:paraId="71476FD6"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5C9A5129"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Bien que les sémaphores binaires puissent être utilisés pour implémenter l'exclusion mutuelle, la pratique a montré qu'il est bénéfique d'avoir un outil spécifiquement conçu pour cette tâche : le </w:t>
      </w:r>
      <w:r>
        <w:rPr>
          <w:rFonts w:ascii="Google Sans Text" w:eastAsia="Google Sans Text" w:hAnsi="Google Sans Text" w:cs="Google Sans Text"/>
          <w:b/>
          <w:color w:val="1B1C1D"/>
        </w:rPr>
        <w:t>mutex</w:t>
      </w:r>
      <w:r>
        <w:rPr>
          <w:rFonts w:ascii="Google Sans Text" w:eastAsia="Google Sans Text" w:hAnsi="Google Sans Text" w:cs="Google Sans Text"/>
          <w:color w:val="1B1C1D"/>
        </w:rPr>
        <w:t xml:space="preserve">. Le terme </w:t>
      </w:r>
      <w:r>
        <w:rPr>
          <w:rFonts w:ascii="Google Sans Text" w:eastAsia="Google Sans Text" w:hAnsi="Google Sans Text" w:cs="Google Sans Text"/>
          <w:i/>
          <w:color w:val="1B1C1D"/>
        </w:rPr>
        <w:t>mutex</w:t>
      </w:r>
      <w:r>
        <w:rPr>
          <w:rFonts w:ascii="Google Sans Text" w:eastAsia="Google Sans Text" w:hAnsi="Google Sans Text" w:cs="Google Sans Text"/>
          <w:color w:val="1B1C1D"/>
        </w:rPr>
        <w:t xml:space="preserve"> est une contraction de </w:t>
      </w:r>
      <w:r>
        <w:rPr>
          <w:rFonts w:ascii="Google Sans Text" w:eastAsia="Google Sans Text" w:hAnsi="Google Sans Text" w:cs="Google Sans Text"/>
          <w:i/>
          <w:color w:val="1B1C1D"/>
        </w:rPr>
        <w:t>MUTual EXclusion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43</w:t>
      </w:r>
    </w:p>
    <w:p w14:paraId="27288BCE"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988259E"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Mutex comme Sémaphore Binaire Spécialisé</w:t>
      </w:r>
    </w:p>
    <w:p w14:paraId="5717F8B0"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4DAC4D0E"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première vue, un mutex ressemble beaucoup à un sémaphore binaire. Il fournit deux opérations de base : lock() (verrouiller) et unlock() (déverrouiller). Un fil d'exécution appelle lock() avant d'entrer dans une section critique. Si le mutex est déjà verrouillé par un autre fil, l'appelant est bloqué jusqu'à ce que le mutex soit libéré. Le fil qui quitte la section critique appelle unlock() pour libérer le mutex.</w:t>
      </w:r>
    </w:p>
    <w:p w14:paraId="6614F91C"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Cependant, il existe une différence sémantique fondamentale et cruciale entre un mutex et un sémaphore binaire : la </w:t>
      </w:r>
      <w:r>
        <w:rPr>
          <w:rFonts w:ascii="Google Sans Text" w:eastAsia="Google Sans Text" w:hAnsi="Google Sans Text" w:cs="Google Sans Text"/>
          <w:b/>
          <w:color w:val="1B1C1D"/>
        </w:rPr>
        <w:t>notion de propriété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ownership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43</w:t>
      </w:r>
    </w:p>
    <w:p w14:paraId="4DA59E02" w14:textId="77777777" w:rsidR="00A93B08" w:rsidRDefault="00A93B08" w:rsidP="00A93B08">
      <w:pPr>
        <w:numPr>
          <w:ilvl w:val="0"/>
          <w:numId w:val="191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mutex</w:t>
      </w:r>
      <w:r>
        <w:rPr>
          <w:rFonts w:ascii="Google Sans Text" w:eastAsia="Google Sans Text" w:hAnsi="Google Sans Text" w:cs="Google Sans Text"/>
          <w:color w:val="1B1C1D"/>
        </w:rPr>
        <w:t xml:space="preserve"> est conçu pour être "possédé". Seul le fil d'exécution qui a réussi à verrouiller le mutex (qui en est devenu le "propriétaire") est autorisé à le déverrouiller. Si un autre fil tente de déverrouiller un mutex qu'il ne possède pas, une erreur est généralement levée.</w:t>
      </w:r>
    </w:p>
    <w:p w14:paraId="65AB8FB6" w14:textId="77777777" w:rsidR="00A93B08" w:rsidRDefault="00A93B08" w:rsidP="00A93B08">
      <w:pPr>
        <w:numPr>
          <w:ilvl w:val="0"/>
          <w:numId w:val="191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sémaphore binaire</w:t>
      </w:r>
      <w:r>
        <w:rPr>
          <w:rFonts w:ascii="Google Sans Text" w:eastAsia="Google Sans Text" w:hAnsi="Google Sans Text" w:cs="Google Sans Text"/>
          <w:color w:val="1B1C1D"/>
        </w:rPr>
        <w:t>, en revanche, n'a pas de notion de propriété. Il s'agit d'un mécanisme de signalisation plus général. N'importe quel fil peut appeler wait() (diminuer le compteur) et n'importe quel autre fil peut appeler signal() (augmenter le compteur).</w:t>
      </w:r>
    </w:p>
    <w:p w14:paraId="01B522EC"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contrainte de propriété sur les mutex rend le code plus structuré, plus sûr et plus facile à raisonner. Elle empêche des erreurs de programmation où un fil libérerait par inadvertance un verrou qu'il n'a pas pris, ce qui pourrait briser l'exclusion mutuelle pour un autre fil.</w:t>
      </w:r>
    </w:p>
    <w:p w14:paraId="1D095722"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mutex est un mécanisme de </w:t>
      </w:r>
      <w:r>
        <w:rPr>
          <w:rFonts w:ascii="Google Sans Text" w:eastAsia="Google Sans Text" w:hAnsi="Google Sans Text" w:cs="Google Sans Text"/>
          <w:b/>
          <w:color w:val="1B1C1D"/>
        </w:rPr>
        <w:t>verrouillage</w:t>
      </w:r>
      <w:r>
        <w:rPr>
          <w:rFonts w:ascii="Google Sans Text" w:eastAsia="Google Sans Text" w:hAnsi="Google Sans Text" w:cs="Google Sans Text"/>
          <w:color w:val="1B1C1D"/>
        </w:rPr>
        <w:t xml:space="preserve"> destiné à protéger une ressource partagée. Le sémaphore est un mécanisme de </w:t>
      </w:r>
      <w:r>
        <w:rPr>
          <w:rFonts w:ascii="Google Sans Text" w:eastAsia="Google Sans Text" w:hAnsi="Google Sans Text" w:cs="Google Sans Text"/>
          <w:b/>
          <w:color w:val="1B1C1D"/>
        </w:rPr>
        <w:t>signalisation</w:t>
      </w:r>
      <w:r>
        <w:rPr>
          <w:rFonts w:ascii="Google Sans Text" w:eastAsia="Google Sans Text" w:hAnsi="Google Sans Text" w:cs="Google Sans Text"/>
          <w:color w:val="1B1C1D"/>
        </w:rPr>
        <w:t xml:space="preserve"> destiné à la coordination entre processus (par exemple, un processus signalant à un autre qu'une tâche est terminée). Utiliser un sémaphore binaire pour l'exclusion mutuelle est possible, mais c'est sémantiquement moins clair et potentiellement moins sûr que d'utiliser un mutex.</w:t>
      </w:r>
    </w:p>
    <w:p w14:paraId="0A606AF4"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plus, la notion de propriété permet d'implémenter des fonctionnalités avancées sur les mutex :</w:t>
      </w:r>
    </w:p>
    <w:p w14:paraId="2FF3D494" w14:textId="77777777" w:rsidR="00A93B08" w:rsidRDefault="00A93B08" w:rsidP="00A93B08">
      <w:pPr>
        <w:numPr>
          <w:ilvl w:val="0"/>
          <w:numId w:val="1913"/>
        </w:numPr>
        <w:pBdr>
          <w:top w:val="nil"/>
          <w:left w:val="nil"/>
          <w:bottom w:val="nil"/>
          <w:right w:val="nil"/>
          <w:between w:val="nil"/>
        </w:pBdr>
        <w:spacing w:line="275" w:lineRule="auto"/>
      </w:pPr>
      <w:r>
        <w:rPr>
          <w:rFonts w:ascii="Google Sans Text" w:eastAsia="Google Sans Text" w:hAnsi="Google Sans Text" w:cs="Google Sans Text"/>
          <w:b/>
          <w:color w:val="1B1C1D"/>
        </w:rPr>
        <w:t>Mutex récursifs</w:t>
      </w:r>
      <w:r>
        <w:rPr>
          <w:rFonts w:ascii="Google Sans Text" w:eastAsia="Google Sans Text" w:hAnsi="Google Sans Text" w:cs="Google Sans Text"/>
          <w:color w:val="1B1C1D"/>
        </w:rPr>
        <w:t xml:space="preserve"> : Un même fil peut verrouiller plusieurs fois un mutex récursif sans se bloquer lui-même. Il doit ensuite le déverrouiller le même nombre de fois. C'est utile dans les fonctions récursives qui ont besoin de protéger une ressource partagée.</w:t>
      </w:r>
    </w:p>
    <w:p w14:paraId="382F059C" w14:textId="77777777" w:rsidR="00A93B08" w:rsidRDefault="00A93B08" w:rsidP="00A93B08">
      <w:pPr>
        <w:numPr>
          <w:ilvl w:val="0"/>
          <w:numId w:val="1913"/>
        </w:numPr>
        <w:pBdr>
          <w:top w:val="nil"/>
          <w:left w:val="nil"/>
          <w:bottom w:val="nil"/>
          <w:right w:val="nil"/>
          <w:between w:val="nil"/>
        </w:pBdr>
        <w:spacing w:after="120" w:line="275" w:lineRule="auto"/>
      </w:pPr>
      <w:r>
        <w:rPr>
          <w:rFonts w:ascii="Google Sans Text" w:eastAsia="Google Sans Text" w:hAnsi="Google Sans Text" w:cs="Google Sans Text"/>
          <w:b/>
          <w:color w:val="1B1C1D"/>
        </w:rPr>
        <w:t>Héritage de priorité</w:t>
      </w:r>
      <w:r>
        <w:rPr>
          <w:rFonts w:ascii="Google Sans Text" w:eastAsia="Google Sans Text" w:hAnsi="Google Sans Text" w:cs="Google Sans Text"/>
          <w:color w:val="1B1C1D"/>
        </w:rPr>
        <w:t xml:space="preserve"> : Pour résoudre le problème de l'inversion de priorité (où un fil de haute priorité est bloqué en attendant un mutex détenu par un fil de basse priorité, qui est lui-même préempté par des fils de priorité intermédiaire), le système peut temporairement élever la priorité du fil de basse priorité détenant le mutex à celle du fil de haute priorité en attente. Cela n'est possible que parce que le système sait quel fil "possède" le mutex.</w:t>
      </w:r>
      <w:r>
        <w:rPr>
          <w:rFonts w:ascii="Google Sans Text" w:eastAsia="Google Sans Text" w:hAnsi="Google Sans Text" w:cs="Google Sans Text"/>
          <w:color w:val="575B5F"/>
          <w:sz w:val="24"/>
          <w:szCs w:val="24"/>
          <w:vertAlign w:val="superscript"/>
        </w:rPr>
        <w:t>45</w:t>
      </w:r>
    </w:p>
    <w:p w14:paraId="7EF71553"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pseudo-code d'une implémentation de mutex pourrait ressembler à ceci, en incluant la gestion du propriétaire :</w:t>
      </w:r>
    </w:p>
    <w:p w14:paraId="67FA0151"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7D117D7A"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2307B798"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A1B08DF"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A305E3A"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structure mutex:</w:t>
      </w:r>
      <w:r>
        <w:rPr>
          <w:rFonts w:ascii="Google Sans Text" w:eastAsia="Google Sans Text" w:hAnsi="Google Sans Text" w:cs="Google Sans Text"/>
          <w:color w:val="1B1C1D"/>
          <w:shd w:val="clear" w:color="auto" w:fill="F0F4F9"/>
        </w:rPr>
        <w:br/>
        <w:t xml:space="preserve">    booleen est_verrouille = FAUX</w:t>
      </w:r>
      <w:r>
        <w:rPr>
          <w:rFonts w:ascii="Google Sans Text" w:eastAsia="Google Sans Text" w:hAnsi="Google Sans Text" w:cs="Google Sans Text"/>
          <w:color w:val="1B1C1D"/>
          <w:shd w:val="clear" w:color="auto" w:fill="F0F4F9"/>
        </w:rPr>
        <w:br/>
        <w:t xml:space="preserve">    processus proprietaire = NULL</w:t>
      </w:r>
      <w:r>
        <w:rPr>
          <w:rFonts w:ascii="Google Sans Text" w:eastAsia="Google Sans Text" w:hAnsi="Google Sans Text" w:cs="Google Sans Text"/>
          <w:color w:val="1B1C1D"/>
          <w:shd w:val="clear" w:color="auto" w:fill="F0F4F9"/>
        </w:rPr>
        <w:br/>
        <w:t xml:space="preserve">    file_de_processus file_attente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procedure lock(mutex m):</w:t>
      </w:r>
      <w:r>
        <w:rPr>
          <w:rFonts w:ascii="Google Sans Text" w:eastAsia="Google Sans Text" w:hAnsi="Google Sans Text" w:cs="Google Sans Text"/>
          <w:color w:val="1B1C1D"/>
          <w:shd w:val="clear" w:color="auto" w:fill="F0F4F9"/>
        </w:rPr>
        <w:br/>
        <w:t xml:space="preserve">    // Opération atomique</w:t>
      </w:r>
      <w:r>
        <w:rPr>
          <w:rFonts w:ascii="Google Sans Text" w:eastAsia="Google Sans Text" w:hAnsi="Google Sans Text" w:cs="Google Sans Text"/>
          <w:color w:val="1B1C1D"/>
          <w:shd w:val="clear" w:color="auto" w:fill="F0F4F9"/>
        </w:rPr>
        <w:br/>
        <w:t xml:space="preserve">    si m.est_verrouille:</w:t>
      </w:r>
      <w:r>
        <w:rPr>
          <w:rFonts w:ascii="Google Sans Text" w:eastAsia="Google Sans Text" w:hAnsi="Google Sans Text" w:cs="Google Sans Text"/>
          <w:color w:val="1B1C1D"/>
          <w:shd w:val="clear" w:color="auto" w:fill="F0F4F9"/>
        </w:rPr>
        <w:br/>
        <w:t xml:space="preserve">        ajouter ce processus à m.file_attente</w:t>
      </w:r>
      <w:r>
        <w:rPr>
          <w:rFonts w:ascii="Google Sans Text" w:eastAsia="Google Sans Text" w:hAnsi="Google Sans Text" w:cs="Google Sans Text"/>
          <w:color w:val="1B1C1D"/>
          <w:shd w:val="clear" w:color="auto" w:fill="F0F4F9"/>
        </w:rPr>
        <w:br/>
        <w:t xml:space="preserve">        bloquer()</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m.est_verrouille = VRAI</w:t>
      </w:r>
      <w:r>
        <w:rPr>
          <w:rFonts w:ascii="Google Sans Text" w:eastAsia="Google Sans Text" w:hAnsi="Google Sans Text" w:cs="Google Sans Text"/>
          <w:color w:val="1B1C1D"/>
          <w:shd w:val="clear" w:color="auto" w:fill="F0F4F9"/>
        </w:rPr>
        <w:br/>
        <w:t xml:space="preserve">        m.proprietaire = processus_courant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procedure unlock(mutex m):</w:t>
      </w:r>
      <w:r>
        <w:rPr>
          <w:rFonts w:ascii="Google Sans Text" w:eastAsia="Google Sans Text" w:hAnsi="Google Sans Text" w:cs="Google Sans Text"/>
          <w:color w:val="1B1C1D"/>
          <w:shd w:val="clear" w:color="auto" w:fill="F0F4F9"/>
        </w:rPr>
        <w:br/>
        <w:t xml:space="preserve">    // Opération atomique</w:t>
      </w:r>
      <w:r>
        <w:rPr>
          <w:rFonts w:ascii="Google Sans Text" w:eastAsia="Google Sans Text" w:hAnsi="Google Sans Text" w:cs="Google Sans Text"/>
          <w:color w:val="1B1C1D"/>
          <w:shd w:val="clear" w:color="auto" w:fill="F0F4F9"/>
        </w:rPr>
        <w:br/>
        <w:t xml:space="preserve">    si m.proprietaire!= processus_courant:</w:t>
      </w:r>
      <w:r>
        <w:rPr>
          <w:rFonts w:ascii="Google Sans Text" w:eastAsia="Google Sans Text" w:hAnsi="Google Sans Text" w:cs="Google Sans Text"/>
          <w:color w:val="1B1C1D"/>
          <w:shd w:val="clear" w:color="auto" w:fill="F0F4F9"/>
        </w:rPr>
        <w:br/>
        <w:t xml:space="preserve">        // Erreur : tentative de déverrouillage par un non-propriétaire</w:t>
      </w:r>
      <w:r>
        <w:rPr>
          <w:rFonts w:ascii="Google Sans Text" w:eastAsia="Google Sans Text" w:hAnsi="Google Sans Text" w:cs="Google Sans Text"/>
          <w:color w:val="1B1C1D"/>
          <w:shd w:val="clear" w:color="auto" w:fill="F0F4F9"/>
        </w:rPr>
        <w:br/>
        <w:t xml:space="preserve">        lever_exception()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 m.file_attente n'est pas vide:</w:t>
      </w:r>
      <w:r>
        <w:rPr>
          <w:rFonts w:ascii="Google Sans Text" w:eastAsia="Google Sans Text" w:hAnsi="Google Sans Text" w:cs="Google Sans Text"/>
          <w:color w:val="1B1C1D"/>
          <w:shd w:val="clear" w:color="auto" w:fill="F0F4F9"/>
        </w:rPr>
        <w:br/>
        <w:t xml:space="preserve">        retirer un processus P de m.file_attente</w:t>
      </w:r>
      <w:r>
        <w:rPr>
          <w:rFonts w:ascii="Google Sans Text" w:eastAsia="Google Sans Text" w:hAnsi="Google Sans Text" w:cs="Google Sans Text"/>
          <w:color w:val="1B1C1D"/>
          <w:shd w:val="clear" w:color="auto" w:fill="F0F4F9"/>
        </w:rPr>
        <w:br/>
        <w:t xml:space="preserve">        m.proprietaire = P</w:t>
      </w:r>
      <w:r>
        <w:rPr>
          <w:rFonts w:ascii="Google Sans Text" w:eastAsia="Google Sans Text" w:hAnsi="Google Sans Text" w:cs="Google Sans Text"/>
          <w:color w:val="1B1C1D"/>
          <w:shd w:val="clear" w:color="auto" w:fill="F0F4F9"/>
        </w:rPr>
        <w:br/>
        <w:t xml:space="preserve">        reveiller(P) // Le nouveau propriétaire est réveillé</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m.est_verrouille = FAUX</w:t>
      </w:r>
      <w:r>
        <w:rPr>
          <w:rFonts w:ascii="Google Sans Text" w:eastAsia="Google Sans Text" w:hAnsi="Google Sans Text" w:cs="Google Sans Text"/>
          <w:color w:val="1B1C1D"/>
          <w:shd w:val="clear" w:color="auto" w:fill="F0F4F9"/>
        </w:rPr>
        <w:br/>
        <w:t xml:space="preserve">        m.proprietaire = NULL</w:t>
      </w:r>
      <w:r>
        <w:rPr>
          <w:rFonts w:ascii="Google Sans Text" w:eastAsia="Google Sans Text" w:hAnsi="Google Sans Text" w:cs="Google Sans Text"/>
          <w:color w:val="1B1C1D"/>
          <w:shd w:val="clear" w:color="auto" w:fill="F0F4F9"/>
        </w:rPr>
        <w:br/>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93B08" w14:paraId="40DE154A"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9BC3CB"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30BCC"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Mutex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8952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Sémaphore Binaire</w:t>
            </w:r>
          </w:p>
        </w:tc>
      </w:tr>
      <w:tr w:rsidR="00A93B08" w14:paraId="3F923F09"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E38CDB"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9F604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Verrouillage pour exclusion mutuelle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DA93D"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Signalisation et synchronisation</w:t>
            </w:r>
          </w:p>
        </w:tc>
      </w:tr>
      <w:tr w:rsidR="00A93B08" w14:paraId="5F185094"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906BF"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Notion de propriété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4BC5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 le fil qui verrouille doit déverrouiller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4AC945"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n'importe quel fil peut faire wait ou signal</w:t>
            </w:r>
          </w:p>
        </w:tc>
      </w:tr>
      <w:tr w:rsidR="00A93B08" w14:paraId="29742878"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828E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Qui peut déverrouiller/signaler?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6691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Uniquement le fil propriétaire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B115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N'importe quel fil</w:t>
            </w:r>
          </w:p>
        </w:tc>
      </w:tr>
      <w:tr w:rsidR="00A93B08" w14:paraId="1567665E"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1477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typique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01147"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Protéger une section critique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83913C"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Notifier qu'un événement s'est produit, synchroniser producteur/consommateur</w:t>
            </w:r>
          </w:p>
        </w:tc>
      </w:tr>
      <w:tr w:rsidR="00A93B08" w14:paraId="78414BB2"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CEE723"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 17.2 : Comparaison Sémantique : Mutex vs. Sémaphore Binaire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5EC07"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BC98DD"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r>
    </w:tbl>
    <w:p w14:paraId="7C01DDB4" w14:textId="77777777" w:rsidR="00A93B08" w:rsidRDefault="00A93B08" w:rsidP="00A93B08">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p>
    <w:p w14:paraId="6EA32DE9"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17.3.3 Moniteurs et Variables de Condition</w:t>
      </w:r>
    </w:p>
    <w:p w14:paraId="052536AA"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7FAEC456"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sémaphores sont des outils puissants, mais leur utilisation correcte repose entièrement sur la discipline du programmeur. Une simple erreur, comme inverser un wait et un signal, oublier un wait, ou oublier un signal, peut conduire à des violations de l'exclusion mutuelle ou à des interblocages difficiles à déboguer.</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La logique de synchronisation est souvent dispersée dans le code des différents processus, ce qui rend les programmes concurrents complexes, difficiles à comprendre et à maintenir.</w:t>
      </w:r>
    </w:p>
    <w:p w14:paraId="6EAF1A5D"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répondre à ces critiques, des abstractions de plus haut niveau ont été proposées, dont la plus influente est le </w:t>
      </w:r>
      <w:r>
        <w:rPr>
          <w:rFonts w:ascii="Google Sans Text" w:eastAsia="Google Sans Text" w:hAnsi="Google Sans Text" w:cs="Google Sans Text"/>
          <w:b/>
          <w:color w:val="1B1C1D"/>
        </w:rPr>
        <w:t>moniteur</w:t>
      </w:r>
      <w:r>
        <w:rPr>
          <w:rFonts w:ascii="Google Sans Text" w:eastAsia="Google Sans Text" w:hAnsi="Google Sans Text" w:cs="Google Sans Text"/>
          <w:color w:val="1B1C1D"/>
        </w:rPr>
        <w:t>.</w:t>
      </w:r>
    </w:p>
    <w:p w14:paraId="4E935D31"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66B00F0"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Moniteur : une Abstraction de Haut Niveau</w:t>
      </w:r>
    </w:p>
    <w:p w14:paraId="520FAC63"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3E552A7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moniteur, proposé par C.A.R. Hoare et Per Brinch Hansen, est une construction de langage de programmation (plutôt qu'un simple appel système) qui encapsule des données partagées, les procédures qui opèrent sur ces données, et la synchronisation nécessaire, le tout dans une seule et même entité, à la manière d'une classe en programmation orientée objet.</w:t>
      </w:r>
      <w:r>
        <w:rPr>
          <w:rFonts w:ascii="Google Sans Text" w:eastAsia="Google Sans Text" w:hAnsi="Google Sans Text" w:cs="Google Sans Text"/>
          <w:color w:val="575B5F"/>
          <w:sz w:val="24"/>
          <w:szCs w:val="24"/>
          <w:vertAlign w:val="superscript"/>
        </w:rPr>
        <w:t>47</w:t>
      </w:r>
    </w:p>
    <w:p w14:paraId="644A91D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caractéristique fondamentale et la plus importante d'un moniteur est qu'il garantit l'</w:t>
      </w:r>
      <w:r>
        <w:rPr>
          <w:rFonts w:ascii="Google Sans Text" w:eastAsia="Google Sans Text" w:hAnsi="Google Sans Text" w:cs="Google Sans Text"/>
          <w:b/>
          <w:color w:val="1B1C1D"/>
        </w:rPr>
        <w:t>exclusion mutuelle de manière implicite et automatique</w:t>
      </w:r>
      <w:r>
        <w:rPr>
          <w:rFonts w:ascii="Google Sans Text" w:eastAsia="Google Sans Text" w:hAnsi="Google Sans Text" w:cs="Google Sans Text"/>
          <w:color w:val="1B1C1D"/>
        </w:rPr>
        <w:t xml:space="preserve">. Le compilateur génère le code nécessaire pour s'assurer qu'à tout moment, </w:t>
      </w:r>
      <w:r>
        <w:rPr>
          <w:rFonts w:ascii="Google Sans Text" w:eastAsia="Google Sans Text" w:hAnsi="Google Sans Text" w:cs="Google Sans Text"/>
          <w:b/>
          <w:color w:val="1B1C1D"/>
        </w:rPr>
        <w:t>au plus un seul fil d'exécution peut être actif à l'intérieur du moniteur</w:t>
      </w:r>
      <w:r>
        <w:rPr>
          <w:rFonts w:ascii="Google Sans Text" w:eastAsia="Google Sans Text" w:hAnsi="Google Sans Text" w:cs="Google Sans Text"/>
          <w:color w:val="1B1C1D"/>
        </w:rPr>
        <w:t xml:space="preserve"> (c'est-à-dire en train d'exécuter l'une de ses procédures publiques).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Le programmeur n'a plus besoin de manipuler explicitement des verrous ou des mutex ; il lui suffit de déclarer que les données et les procédures font partie d'un moniteur pour que l'exclusion mutuelle soit garantie.</w:t>
      </w:r>
    </w:p>
    <w:p w14:paraId="1BC99596"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moniteur est donc composé de :</w:t>
      </w:r>
    </w:p>
    <w:p w14:paraId="1F7C62FA" w14:textId="77777777" w:rsidR="00A93B08" w:rsidRDefault="00A93B08" w:rsidP="00A93B08">
      <w:pPr>
        <w:numPr>
          <w:ilvl w:val="0"/>
          <w:numId w:val="1914"/>
        </w:numPr>
        <w:pBdr>
          <w:top w:val="nil"/>
          <w:left w:val="nil"/>
          <w:bottom w:val="nil"/>
          <w:right w:val="nil"/>
          <w:between w:val="nil"/>
        </w:pBdr>
        <w:spacing w:line="275" w:lineRule="auto"/>
      </w:pPr>
      <w:r>
        <w:rPr>
          <w:rFonts w:ascii="Google Sans Text" w:eastAsia="Google Sans Text" w:hAnsi="Google Sans Text" w:cs="Google Sans Text"/>
          <w:color w:val="1B1C1D"/>
        </w:rPr>
        <w:t>Variables locales partagées, qui ne sont accessibles que depuis l'intérieur du moniteur.</w:t>
      </w:r>
    </w:p>
    <w:p w14:paraId="01EDCF3D" w14:textId="77777777" w:rsidR="00A93B08" w:rsidRDefault="00A93B08" w:rsidP="00A93B08">
      <w:pPr>
        <w:numPr>
          <w:ilvl w:val="0"/>
          <w:numId w:val="1914"/>
        </w:numPr>
        <w:pBdr>
          <w:top w:val="nil"/>
          <w:left w:val="nil"/>
          <w:bottom w:val="nil"/>
          <w:right w:val="nil"/>
          <w:between w:val="nil"/>
        </w:pBdr>
        <w:spacing w:line="275" w:lineRule="auto"/>
      </w:pPr>
      <w:r>
        <w:rPr>
          <w:rFonts w:ascii="Google Sans Text" w:eastAsia="Google Sans Text" w:hAnsi="Google Sans Text" w:cs="Google Sans Text"/>
          <w:color w:val="1B1C1D"/>
        </w:rPr>
        <w:t>Un ensemble de procédures publiques qui peuvent être appelées de l'extérieur pour manipuler ces variables.</w:t>
      </w:r>
    </w:p>
    <w:p w14:paraId="1B341667" w14:textId="77777777" w:rsidR="00A93B08" w:rsidRDefault="00A93B08" w:rsidP="00A93B08">
      <w:pPr>
        <w:numPr>
          <w:ilvl w:val="0"/>
          <w:numId w:val="1914"/>
        </w:numPr>
        <w:pBdr>
          <w:top w:val="nil"/>
          <w:left w:val="nil"/>
          <w:bottom w:val="nil"/>
          <w:right w:val="nil"/>
          <w:between w:val="nil"/>
        </w:pBdr>
        <w:spacing w:after="120" w:line="275" w:lineRule="auto"/>
      </w:pPr>
      <w:r>
        <w:rPr>
          <w:rFonts w:ascii="Google Sans Text" w:eastAsia="Google Sans Text" w:hAnsi="Google Sans Text" w:cs="Google Sans Text"/>
          <w:color w:val="1B1C1D"/>
        </w:rPr>
        <w:t>Un code d'initialisation (optionnel).</w:t>
      </w:r>
    </w:p>
    <w:p w14:paraId="384C2C96"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représente un changement de paradigme majeur, passant d'un contrôle procédural de la synchronisation (avec les sémaphores) à une encapsulation orientée objet. Le moniteur lie directement la logique de synchronisation aux données qu'elle protège, ce qui est un principe fondamental de conception logicielle robuste.</w:t>
      </w:r>
    </w:p>
    <w:p w14:paraId="5D5745B1"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1970E9"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Variables de Condition pour la Coordination</w:t>
      </w:r>
    </w:p>
    <w:p w14:paraId="030DA424"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3D5EB88B"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L'exclusion mutuelle automatique est une grande avancée, mais elle ne suffit pas à résoudre tous les problèmes de synchronisation. Imaginons un consommateur qui entre dans un moniteur gérant un tampon partagé. Il acquiert le verrou du moniteur, mais constate que le tampon est vide. Que doit-il faire? Il ne peut pas simplement attendre dans une boucle active, car il détient le verrou du moniteur et empêcherait ainsi tout producteur d'entrer pour remplir le tampon. Il doit pouvoir se mettre en attente </w:t>
      </w:r>
      <w:r>
        <w:rPr>
          <w:rFonts w:ascii="Google Sans Text" w:eastAsia="Google Sans Text" w:hAnsi="Google Sans Text" w:cs="Google Sans Text"/>
          <w:b/>
          <w:color w:val="1B1C1D"/>
        </w:rPr>
        <w:t>à l'intérieur</w:t>
      </w:r>
      <w:r>
        <w:rPr>
          <w:rFonts w:ascii="Google Sans Text" w:eastAsia="Google Sans Text" w:hAnsi="Google Sans Text" w:cs="Google Sans Text"/>
          <w:color w:val="1B1C1D"/>
        </w:rPr>
        <w:t xml:space="preserve"> du moniteur, tout en </w:t>
      </w:r>
      <w:r>
        <w:rPr>
          <w:rFonts w:ascii="Google Sans Text" w:eastAsia="Google Sans Text" w:hAnsi="Google Sans Text" w:cs="Google Sans Text"/>
          <w:b/>
          <w:color w:val="1B1C1D"/>
        </w:rPr>
        <w:t>libérant temporairement le verrou</w:t>
      </w:r>
      <w:r>
        <w:rPr>
          <w:rFonts w:ascii="Google Sans Text" w:eastAsia="Google Sans Text" w:hAnsi="Google Sans Text" w:cs="Google Sans Text"/>
          <w:color w:val="1B1C1D"/>
        </w:rPr>
        <w:t xml:space="preserve"> pour permettre à d'autres processus de progresser.</w:t>
      </w:r>
      <w:r>
        <w:rPr>
          <w:rFonts w:ascii="Google Sans Text" w:eastAsia="Google Sans Text" w:hAnsi="Google Sans Text" w:cs="Google Sans Text"/>
          <w:color w:val="575B5F"/>
          <w:sz w:val="24"/>
          <w:szCs w:val="24"/>
          <w:vertAlign w:val="superscript"/>
        </w:rPr>
        <w:t>49</w:t>
      </w:r>
    </w:p>
    <w:p w14:paraId="75DA8091"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C'est précisément le rôle des </w:t>
      </w:r>
      <w:r>
        <w:rPr>
          <w:rFonts w:ascii="Google Sans Text" w:eastAsia="Google Sans Text" w:hAnsi="Google Sans Text" w:cs="Google Sans Text"/>
          <w:b/>
          <w:color w:val="1B1C1D"/>
        </w:rPr>
        <w:t>variables de condition</w:t>
      </w:r>
      <w:r>
        <w:rPr>
          <w:rFonts w:ascii="Google Sans Text" w:eastAsia="Google Sans Text" w:hAnsi="Google Sans Text" w:cs="Google Sans Text"/>
          <w:color w:val="1B1C1D"/>
        </w:rPr>
        <w:t>. Une variable de condition n'est pas une variable au sens traditionnel du terme (elle ne contient pas de valeur) ; c'est une file d'attente sur laquelle un fil peut se suspendre en attendant qu'une certaine condition devienne vraie.</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Elles sont toujours associées à un moniteur et ne peuvent être utilisées qu'à l'intérieur de celui-ci.</w:t>
      </w:r>
    </w:p>
    <w:p w14:paraId="5A8323E0"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opérations principales sont définies sur une variable de condition c :</w:t>
      </w:r>
    </w:p>
    <w:p w14:paraId="7404231C" w14:textId="77777777" w:rsidR="00A93B08" w:rsidRDefault="00A93B08" w:rsidP="00A93B08">
      <w:pPr>
        <w:numPr>
          <w:ilvl w:val="0"/>
          <w:numId w:val="1915"/>
        </w:numPr>
        <w:pBdr>
          <w:top w:val="nil"/>
          <w:left w:val="nil"/>
          <w:bottom w:val="nil"/>
          <w:right w:val="nil"/>
          <w:between w:val="nil"/>
        </w:pBdr>
        <w:spacing w:line="275" w:lineRule="auto"/>
      </w:pPr>
      <w:r>
        <w:rPr>
          <w:rFonts w:ascii="Google Sans Text" w:eastAsia="Google Sans Text" w:hAnsi="Google Sans Text" w:cs="Google Sans Text"/>
          <w:b/>
          <w:color w:val="1B1C1D"/>
        </w:rPr>
        <w:t>c.wait()</w:t>
      </w:r>
      <w:r>
        <w:rPr>
          <w:rFonts w:ascii="Google Sans Text" w:eastAsia="Google Sans Text" w:hAnsi="Google Sans Text" w:cs="Google Sans Text"/>
          <w:color w:val="1B1C1D"/>
        </w:rPr>
        <w:t xml:space="preserve"> : Cette opération est appelée par un fil qui est déjà à l'intérieur du moniteur. Elle provoque les trois actions suivantes, de manière </w:t>
      </w:r>
      <w:r>
        <w:rPr>
          <w:rFonts w:ascii="Google Sans Text" w:eastAsia="Google Sans Text" w:hAnsi="Google Sans Text" w:cs="Google Sans Text"/>
          <w:b/>
          <w:color w:val="1B1C1D"/>
        </w:rPr>
        <w:t>atomique</w:t>
      </w:r>
      <w:r>
        <w:rPr>
          <w:rFonts w:ascii="Google Sans Text" w:eastAsia="Google Sans Text" w:hAnsi="Google Sans Text" w:cs="Google Sans Text"/>
          <w:color w:val="1B1C1D"/>
        </w:rPr>
        <w:t xml:space="preserve"> :</w:t>
      </w:r>
    </w:p>
    <w:p w14:paraId="5DC3E819" w14:textId="77777777" w:rsidR="00A93B08" w:rsidRDefault="00A93B08" w:rsidP="00A93B08">
      <w:pPr>
        <w:numPr>
          <w:ilvl w:val="1"/>
          <w:numId w:val="1916"/>
        </w:numPr>
        <w:pBdr>
          <w:top w:val="nil"/>
          <w:left w:val="nil"/>
          <w:bottom w:val="nil"/>
          <w:right w:val="nil"/>
          <w:between w:val="nil"/>
        </w:pBdr>
        <w:spacing w:line="275" w:lineRule="auto"/>
      </w:pPr>
      <w:r>
        <w:rPr>
          <w:rFonts w:ascii="Google Sans Text" w:eastAsia="Google Sans Text" w:hAnsi="Google Sans Text" w:cs="Google Sans Text"/>
          <w:color w:val="1B1C1D"/>
        </w:rPr>
        <w:t>Le fil est ajouté à la file d'attente de la variable de condition c.</w:t>
      </w:r>
    </w:p>
    <w:p w14:paraId="3FABFBE5" w14:textId="77777777" w:rsidR="00A93B08" w:rsidRDefault="00A93B08" w:rsidP="00A93B08">
      <w:pPr>
        <w:numPr>
          <w:ilvl w:val="1"/>
          <w:numId w:val="1916"/>
        </w:numPr>
        <w:pBdr>
          <w:top w:val="nil"/>
          <w:left w:val="nil"/>
          <w:bottom w:val="nil"/>
          <w:right w:val="nil"/>
          <w:between w:val="nil"/>
        </w:pBdr>
        <w:spacing w:line="275" w:lineRule="auto"/>
      </w:pPr>
      <w:r>
        <w:rPr>
          <w:rFonts w:ascii="Google Sans Text" w:eastAsia="Google Sans Text" w:hAnsi="Google Sans Text" w:cs="Google Sans Text"/>
          <w:color w:val="1B1C1D"/>
        </w:rPr>
        <w:t>Le verrou du moniteur est libéré.</w:t>
      </w:r>
    </w:p>
    <w:p w14:paraId="43EB60D9" w14:textId="77777777" w:rsidR="00A93B08" w:rsidRDefault="00A93B08" w:rsidP="00A93B08">
      <w:pPr>
        <w:numPr>
          <w:ilvl w:val="1"/>
          <w:numId w:val="1916"/>
        </w:numPr>
        <w:pBdr>
          <w:top w:val="nil"/>
          <w:left w:val="nil"/>
          <w:bottom w:val="nil"/>
          <w:right w:val="nil"/>
          <w:between w:val="nil"/>
        </w:pBdr>
        <w:spacing w:line="275" w:lineRule="auto"/>
      </w:pPr>
      <w:r>
        <w:rPr>
          <w:rFonts w:ascii="Google Sans Text" w:eastAsia="Google Sans Text" w:hAnsi="Google Sans Text" w:cs="Google Sans Text"/>
          <w:color w:val="1B1C1D"/>
        </w:rPr>
        <w:t>L'état du fil est changé en "bloqué".</w:t>
      </w:r>
      <w:r>
        <w:rPr>
          <w:color w:val="000000"/>
        </w:rPr>
        <w:br/>
      </w:r>
      <w:r>
        <w:rPr>
          <w:rFonts w:ascii="Google Sans Text" w:eastAsia="Google Sans Text" w:hAnsi="Google Sans Text" w:cs="Google Sans Text"/>
          <w:color w:val="1B1C1D"/>
        </w:rPr>
        <w:t>L'atomicité de ces actions est cruciale pour éviter une condition de course où un signal pourrait être envoyé entre la libération du verrou et la mise en sommeil du fil.49</w:t>
      </w:r>
    </w:p>
    <w:p w14:paraId="37EF4ACF" w14:textId="77777777" w:rsidR="00A93B08" w:rsidRDefault="00A93B08" w:rsidP="00A93B08">
      <w:pPr>
        <w:numPr>
          <w:ilvl w:val="0"/>
          <w:numId w:val="1915"/>
        </w:numPr>
        <w:pBdr>
          <w:top w:val="nil"/>
          <w:left w:val="nil"/>
          <w:bottom w:val="nil"/>
          <w:right w:val="nil"/>
          <w:between w:val="nil"/>
        </w:pBdr>
        <w:spacing w:after="120" w:line="275" w:lineRule="auto"/>
      </w:pPr>
      <w:r>
        <w:rPr>
          <w:rFonts w:ascii="Google Sans Text" w:eastAsia="Google Sans Text" w:hAnsi="Google Sans Text" w:cs="Google Sans Text"/>
          <w:b/>
          <w:color w:val="1B1C1D"/>
        </w:rPr>
        <w:t>c.signal()</w:t>
      </w:r>
      <w:r>
        <w:rPr>
          <w:rFonts w:ascii="Google Sans Text" w:eastAsia="Google Sans Text" w:hAnsi="Google Sans Text" w:cs="Google Sans Text"/>
          <w:color w:val="1B1C1D"/>
        </w:rPr>
        <w:t xml:space="preserve"> : Cette opération est également appelée par un fil à l'intérieur du moniteur. Si la file d'attente de la variable de condition c n'est pas vide, elle réveille </w:t>
      </w:r>
      <w:r>
        <w:rPr>
          <w:rFonts w:ascii="Google Sans Text" w:eastAsia="Google Sans Text" w:hAnsi="Google Sans Text" w:cs="Google Sans Text"/>
          <w:b/>
          <w:color w:val="1B1C1D"/>
        </w:rPr>
        <w:t>un</w:t>
      </w:r>
      <w:r>
        <w:rPr>
          <w:rFonts w:ascii="Google Sans Text" w:eastAsia="Google Sans Text" w:hAnsi="Google Sans Text" w:cs="Google Sans Text"/>
          <w:color w:val="1B1C1D"/>
        </w:rPr>
        <w:t xml:space="preserve"> des fils qui y attendent. Si la file est vide, l'opération n'a aucun effet (le signal est "perdu", contrairement à un signal sur un sémaphore qui incrémente le compteur).</w:t>
      </w:r>
      <w:r>
        <w:rPr>
          <w:rFonts w:ascii="Google Sans Text" w:eastAsia="Google Sans Text" w:hAnsi="Google Sans Text" w:cs="Google Sans Text"/>
          <w:color w:val="575B5F"/>
          <w:sz w:val="24"/>
          <w:szCs w:val="24"/>
          <w:vertAlign w:val="superscript"/>
        </w:rPr>
        <w:t>47</w:t>
      </w:r>
    </w:p>
    <w:p w14:paraId="7215C934"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Il est important de noter le comportement du fil réveillé. Dans la sémantique la plus courante (dite de </w:t>
      </w:r>
      <w:r>
        <w:rPr>
          <w:rFonts w:ascii="Google Sans Text" w:eastAsia="Google Sans Text" w:hAnsi="Google Sans Text" w:cs="Google Sans Text"/>
          <w:b/>
          <w:color w:val="1B1C1D"/>
        </w:rPr>
        <w:t>Mesa</w:t>
      </w:r>
      <w:r>
        <w:rPr>
          <w:rFonts w:ascii="Google Sans Text" w:eastAsia="Google Sans Text" w:hAnsi="Google Sans Text" w:cs="Google Sans Text"/>
          <w:color w:val="1B1C1D"/>
        </w:rPr>
        <w:t>, utilisée par Java et les pthreads), le fil réveillé ne reprend pas immédiatement le contrôle du moniteur. Il est simplement déplacé de la file d'attente de la condition vers la file des processus prêts. Il devra alors entrer en compétition avec d'autres fils pour ré-acquérir le verrou du moniteur dès qu'il sera disponible.</w:t>
      </w:r>
      <w:r>
        <w:rPr>
          <w:rFonts w:ascii="Google Sans Text" w:eastAsia="Google Sans Text" w:hAnsi="Google Sans Text" w:cs="Google Sans Text"/>
          <w:color w:val="575B5F"/>
          <w:sz w:val="24"/>
          <w:szCs w:val="24"/>
          <w:vertAlign w:val="superscript"/>
        </w:rPr>
        <w:t>47</w:t>
      </w:r>
    </w:p>
    <w:p w14:paraId="48D4C03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sémantique a une implication très importante : entre le moment où un fil est signalé et le moment où il se réveille et ré-acquiert le verrou, un autre fil a pu entrer dans le moniteur et modifier l'état, rendant la condition attendue à nouveau fausse. Pour cette raison, la règle d'or de l'utilisation des variables de condition est la suivante : </w:t>
      </w:r>
      <w:r>
        <w:rPr>
          <w:rFonts w:ascii="Google Sans Text" w:eastAsia="Google Sans Text" w:hAnsi="Google Sans Text" w:cs="Google Sans Text"/>
          <w:b/>
          <w:color w:val="1B1C1D"/>
        </w:rPr>
        <w:t>un appel à wait() doit toujours être placé à l'intérieur d'une boucle while qui re-teste la condition</w:t>
      </w:r>
      <w:r>
        <w:rPr>
          <w:rFonts w:ascii="Google Sans Text" w:eastAsia="Google Sans Text" w:hAnsi="Google Sans Text" w:cs="Google Sans Text"/>
          <w:color w:val="1B1C1D"/>
        </w:rPr>
        <w:t>.</w:t>
      </w:r>
    </w:p>
    <w:p w14:paraId="24DE95E2"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0A28D6C5"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5BC40AF9"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AE5D045"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D73AA6E"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Mauvaise pratique (avec un 'if')</w:t>
      </w:r>
      <w:r>
        <w:rPr>
          <w:rFonts w:ascii="Google Sans Text" w:eastAsia="Google Sans Text" w:hAnsi="Google Sans Text" w:cs="Google Sans Text"/>
          <w:color w:val="1B1C1D"/>
          <w:shd w:val="clear" w:color="auto" w:fill="F0F4F9"/>
        </w:rPr>
        <w:br/>
        <w:t>si (condition == FAUX):</w:t>
      </w:r>
      <w:r>
        <w:rPr>
          <w:rFonts w:ascii="Google Sans Text" w:eastAsia="Google Sans Text" w:hAnsi="Google Sans Text" w:cs="Google Sans Text"/>
          <w:color w:val="1B1C1D"/>
          <w:shd w:val="clear" w:color="auto" w:fill="F0F4F9"/>
        </w:rPr>
        <w:br/>
        <w:t xml:space="preserve">    c.wait()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Bonne pratique (avec un 'while')</w:t>
      </w:r>
      <w:r>
        <w:rPr>
          <w:rFonts w:ascii="Google Sans Text" w:eastAsia="Google Sans Text" w:hAnsi="Google Sans Text" w:cs="Google Sans Text"/>
          <w:color w:val="1B1C1D"/>
          <w:shd w:val="clear" w:color="auto" w:fill="F0F4F9"/>
        </w:rPr>
        <w:br/>
        <w:t>tant que (condition == FAUX):</w:t>
      </w:r>
      <w:r>
        <w:rPr>
          <w:rFonts w:ascii="Google Sans Text" w:eastAsia="Google Sans Text" w:hAnsi="Google Sans Text" w:cs="Google Sans Text"/>
          <w:color w:val="1B1C1D"/>
          <w:shd w:val="clear" w:color="auto" w:fill="F0F4F9"/>
        </w:rPr>
        <w:br/>
        <w:t xml:space="preserve">    c.wait()</w:t>
      </w:r>
      <w:r>
        <w:rPr>
          <w:rFonts w:ascii="Google Sans Text" w:eastAsia="Google Sans Text" w:hAnsi="Google Sans Text" w:cs="Google Sans Text"/>
          <w:color w:val="1B1C1D"/>
          <w:shd w:val="clear" w:color="auto" w:fill="F0F4F9"/>
        </w:rPr>
        <w:br/>
      </w:r>
    </w:p>
    <w:p w14:paraId="495DFCC0"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boucle while protège contre les changements d'état intermédiaires ainsi que contre les "réveils fallacieux" (</w:t>
      </w:r>
      <w:r>
        <w:rPr>
          <w:rFonts w:ascii="Google Sans Text" w:eastAsia="Google Sans Text" w:hAnsi="Google Sans Text" w:cs="Google Sans Text"/>
          <w:i/>
          <w:color w:val="1B1C1D"/>
        </w:rPr>
        <w:t>spurious wakeups</w:t>
      </w:r>
      <w:r>
        <w:rPr>
          <w:rFonts w:ascii="Google Sans Text" w:eastAsia="Google Sans Text" w:hAnsi="Google Sans Text" w:cs="Google Sans Text"/>
          <w:color w:val="1B1C1D"/>
        </w:rPr>
        <w:t>), un phénomène où un fil peut sortir de wait() sans avoir été explicitement signalé.</w:t>
      </w:r>
      <w:r>
        <w:rPr>
          <w:rFonts w:ascii="Google Sans Text" w:eastAsia="Google Sans Text" w:hAnsi="Google Sans Text" w:cs="Google Sans Text"/>
          <w:color w:val="575B5F"/>
          <w:sz w:val="24"/>
          <w:szCs w:val="24"/>
          <w:vertAlign w:val="superscript"/>
        </w:rPr>
        <w:t>49</w:t>
      </w:r>
    </w:p>
    <w:p w14:paraId="35B633D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9EF434E"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Réimplémentation du Problème Producteur-Consommateur avec un Moniteur</w:t>
      </w:r>
    </w:p>
    <w:p w14:paraId="5AF5C167"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210983DB"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illustrer la clarté et la sécurité apportées par les moniteurs, réimplémentons le problème du producteur-consommateur. Le moniteur encapsulera le tampon et toute la logique de synchronisation.</w:t>
      </w:r>
    </w:p>
    <w:p w14:paraId="05143092" w14:textId="77777777" w:rsidR="00A93B08" w:rsidRDefault="00A93B08" w:rsidP="00A93B0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7297F381" w14:textId="77777777" w:rsidR="00A93B08" w:rsidRDefault="00A93B08" w:rsidP="00A93B0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4A658AFB"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491A769"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2D03405"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moniteur ProducteurConsommateur:</w:t>
      </w:r>
      <w:r>
        <w:rPr>
          <w:rFonts w:ascii="Google Sans Text" w:eastAsia="Google Sans Text" w:hAnsi="Google Sans Text" w:cs="Google Sans Text"/>
          <w:color w:val="1B1C1D"/>
          <w:shd w:val="clear" w:color="auto" w:fill="F0F4F9"/>
        </w:rPr>
        <w:br/>
        <w:t xml:space="preserve">    // Données partagées encapsulées et privées</w:t>
      </w:r>
      <w:r>
        <w:rPr>
          <w:rFonts w:ascii="Google Sans Text" w:eastAsia="Google Sans Text" w:hAnsi="Google Sans Text" w:cs="Google Sans Text"/>
          <w:color w:val="1B1C1D"/>
          <w:shd w:val="clear" w:color="auto" w:fill="F0F4F9"/>
        </w:rPr>
        <w:br/>
        <w:t xml:space="preserve">    item tampon[N]</w:t>
      </w:r>
      <w:r>
        <w:rPr>
          <w:rFonts w:ascii="Google Sans Text" w:eastAsia="Google Sans Text" w:hAnsi="Google Sans Text" w:cs="Google Sans Text"/>
          <w:color w:val="1B1C1D"/>
          <w:shd w:val="clear" w:color="auto" w:fill="F0F4F9"/>
        </w:rPr>
        <w:br/>
        <w:t xml:space="preserve">    entier compteur = 0</w:t>
      </w:r>
      <w:r>
        <w:rPr>
          <w:rFonts w:ascii="Google Sans Text" w:eastAsia="Google Sans Text" w:hAnsi="Google Sans Text" w:cs="Google Sans Text"/>
          <w:color w:val="1B1C1D"/>
          <w:shd w:val="clear" w:color="auto" w:fill="F0F4F9"/>
        </w:rPr>
        <w:br/>
        <w:t xml:space="preserve">    entier ptr_entree = 0, ptr_sortie = 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Variables de condition pour la coordination</w:t>
      </w:r>
      <w:r>
        <w:rPr>
          <w:rFonts w:ascii="Google Sans Text" w:eastAsia="Google Sans Text" w:hAnsi="Google Sans Text" w:cs="Google Sans Text"/>
          <w:color w:val="1B1C1D"/>
          <w:shd w:val="clear" w:color="auto" w:fill="F0F4F9"/>
        </w:rPr>
        <w:br/>
        <w:t xml:space="preserve">    condition nonPlein</w:t>
      </w:r>
      <w:r>
        <w:rPr>
          <w:rFonts w:ascii="Google Sans Text" w:eastAsia="Google Sans Text" w:hAnsi="Google Sans Text" w:cs="Google Sans Text"/>
          <w:color w:val="1B1C1D"/>
          <w:shd w:val="clear" w:color="auto" w:fill="F0F4F9"/>
        </w:rPr>
        <w:br/>
        <w:t xml:space="preserve">    condition nonVide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Procédure d'initialisation</w:t>
      </w:r>
      <w:r>
        <w:rPr>
          <w:rFonts w:ascii="Google Sans Text" w:eastAsia="Google Sans Text" w:hAnsi="Google Sans Text" w:cs="Google Sans Text"/>
          <w:color w:val="1B1C1D"/>
          <w:shd w:val="clear" w:color="auto" w:fill="F0F4F9"/>
        </w:rPr>
        <w:br/>
        <w:t xml:space="preserve">    procedure initialiser():</w:t>
      </w:r>
      <w:r>
        <w:rPr>
          <w:rFonts w:ascii="Google Sans Text" w:eastAsia="Google Sans Text" w:hAnsi="Google Sans Text" w:cs="Google Sans Text"/>
          <w:color w:val="1B1C1D"/>
          <w:shd w:val="clear" w:color="auto" w:fill="F0F4F9"/>
        </w:rPr>
        <w:br/>
        <w:t xml:space="preserve">        compteur = 0</w:t>
      </w:r>
      <w:r>
        <w:rPr>
          <w:rFonts w:ascii="Google Sans Text" w:eastAsia="Google Sans Text" w:hAnsi="Google Sans Text" w:cs="Google Sans Text"/>
          <w:color w:val="1B1C1D"/>
          <w:shd w:val="clear" w:color="auto" w:fill="F0F4F9"/>
        </w:rPr>
        <w:br/>
        <w:t xml:space="preserve">        ptr_entree = 0</w:t>
      </w:r>
      <w:r>
        <w:rPr>
          <w:rFonts w:ascii="Google Sans Text" w:eastAsia="Google Sans Text" w:hAnsi="Google Sans Text" w:cs="Google Sans Text"/>
          <w:color w:val="1B1C1D"/>
          <w:shd w:val="clear" w:color="auto" w:fill="F0F4F9"/>
        </w:rPr>
        <w:br/>
        <w:t xml:space="preserve">        ptr_sortie = 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Procédure publique pour les producteurs</w:t>
      </w:r>
      <w:r>
        <w:rPr>
          <w:rFonts w:ascii="Google Sans Text" w:eastAsia="Google Sans Text" w:hAnsi="Google Sans Text" w:cs="Google Sans Text"/>
          <w:color w:val="1B1C1D"/>
          <w:shd w:val="clear" w:color="auto" w:fill="F0F4F9"/>
        </w:rPr>
        <w:br/>
        <w:t xml:space="preserve">    procedure deposer(item nouvel_item):</w:t>
      </w:r>
      <w:r>
        <w:rPr>
          <w:rFonts w:ascii="Google Sans Text" w:eastAsia="Google Sans Text" w:hAnsi="Google Sans Text" w:cs="Google Sans Text"/>
          <w:color w:val="1B1C1D"/>
          <w:shd w:val="clear" w:color="auto" w:fill="F0F4F9"/>
        </w:rPr>
        <w:br/>
        <w:t xml:space="preserve">        // Le verrou du moniteur est implicitement acquis à l'entrée</w:t>
      </w:r>
      <w:r>
        <w:rPr>
          <w:rFonts w:ascii="Google Sans Text" w:eastAsia="Google Sans Text" w:hAnsi="Google Sans Text" w:cs="Google Sans Text"/>
          <w:color w:val="1B1C1D"/>
          <w:shd w:val="clear" w:color="auto" w:fill="F0F4F9"/>
        </w:rPr>
        <w:br/>
        <w:t xml:space="preserve">        tant que (compteur == N):</w:t>
      </w:r>
      <w:r>
        <w:rPr>
          <w:rFonts w:ascii="Google Sans Text" w:eastAsia="Google Sans Text" w:hAnsi="Google Sans Text" w:cs="Google Sans Text"/>
          <w:color w:val="1B1C1D"/>
          <w:shd w:val="clear" w:color="auto" w:fill="F0F4F9"/>
        </w:rPr>
        <w:br/>
        <w:t xml:space="preserve">            // Le tampon est plein, attendre le signal d'un consommateur</w:t>
      </w:r>
      <w:r>
        <w:rPr>
          <w:rFonts w:ascii="Google Sans Text" w:eastAsia="Google Sans Text" w:hAnsi="Google Sans Text" w:cs="Google Sans Text"/>
          <w:color w:val="1B1C1D"/>
          <w:shd w:val="clear" w:color="auto" w:fill="F0F4F9"/>
        </w:rPr>
        <w:br/>
        <w:t xml:space="preserve">            nonPlein.wait()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Le tampon n'est pas plein, on peut ajouter l'item</w:t>
      </w:r>
      <w:r>
        <w:rPr>
          <w:rFonts w:ascii="Google Sans Text" w:eastAsia="Google Sans Text" w:hAnsi="Google Sans Text" w:cs="Google Sans Text"/>
          <w:color w:val="1B1C1D"/>
          <w:shd w:val="clear" w:color="auto" w:fill="F0F4F9"/>
        </w:rPr>
        <w:br/>
        <w:t xml:space="preserve">        tampon[ptr_entree] = nouvel_item</w:t>
      </w:r>
      <w:r>
        <w:rPr>
          <w:rFonts w:ascii="Google Sans Text" w:eastAsia="Google Sans Text" w:hAnsi="Google Sans Text" w:cs="Google Sans Text"/>
          <w:color w:val="1B1C1D"/>
          <w:shd w:val="clear" w:color="auto" w:fill="F0F4F9"/>
        </w:rPr>
        <w:br/>
        <w:t xml:space="preserve">        ptr_entree = (ptr_entree + 1) % N</w:t>
      </w:r>
      <w:r>
        <w:rPr>
          <w:rFonts w:ascii="Google Sans Text" w:eastAsia="Google Sans Text" w:hAnsi="Google Sans Text" w:cs="Google Sans Text"/>
          <w:color w:val="1B1C1D"/>
          <w:shd w:val="clear" w:color="auto" w:fill="F0F4F9"/>
        </w:rPr>
        <w:br/>
        <w:t xml:space="preserve">        compteur = compteur + 1</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Signaler à un consommateur en attente que le tampon n'est plus vide</w:t>
      </w:r>
      <w:r>
        <w:rPr>
          <w:rFonts w:ascii="Google Sans Text" w:eastAsia="Google Sans Text" w:hAnsi="Google Sans Text" w:cs="Google Sans Text"/>
          <w:color w:val="1B1C1D"/>
          <w:shd w:val="clear" w:color="auto" w:fill="F0F4F9"/>
        </w:rPr>
        <w:br/>
        <w:t xml:space="preserve">        nonVide.signal()</w:t>
      </w:r>
      <w:r>
        <w:rPr>
          <w:rFonts w:ascii="Google Sans Text" w:eastAsia="Google Sans Text" w:hAnsi="Google Sans Text" w:cs="Google Sans Text"/>
          <w:color w:val="1B1C1D"/>
          <w:shd w:val="clear" w:color="auto" w:fill="F0F4F9"/>
        </w:rPr>
        <w:br/>
        <w:t xml:space="preserve">        // Le verrou du moniteur est implicitement libéré à la sortie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Procédure publique pour les consommateurs</w:t>
      </w:r>
      <w:r>
        <w:rPr>
          <w:rFonts w:ascii="Google Sans Text" w:eastAsia="Google Sans Text" w:hAnsi="Google Sans Text" w:cs="Google Sans Text"/>
          <w:color w:val="1B1C1D"/>
          <w:shd w:val="clear" w:color="auto" w:fill="F0F4F9"/>
        </w:rPr>
        <w:br/>
        <w:t xml:space="preserve">    procedure retirer() -&gt; item:</w:t>
      </w:r>
      <w:r>
        <w:rPr>
          <w:rFonts w:ascii="Google Sans Text" w:eastAsia="Google Sans Text" w:hAnsi="Google Sans Text" w:cs="Google Sans Text"/>
          <w:color w:val="1B1C1D"/>
          <w:shd w:val="clear" w:color="auto" w:fill="F0F4F9"/>
        </w:rPr>
        <w:br/>
        <w:t xml:space="preserve">        // Le verrou du moniteur est implicitement acquis à l'entrée</w:t>
      </w:r>
      <w:r>
        <w:rPr>
          <w:rFonts w:ascii="Google Sans Text" w:eastAsia="Google Sans Text" w:hAnsi="Google Sans Text" w:cs="Google Sans Text"/>
          <w:color w:val="1B1C1D"/>
          <w:shd w:val="clear" w:color="auto" w:fill="F0F4F9"/>
        </w:rPr>
        <w:br/>
        <w:t xml:space="preserve">        tant que (compteur == 0):</w:t>
      </w:r>
      <w:r>
        <w:rPr>
          <w:rFonts w:ascii="Google Sans Text" w:eastAsia="Google Sans Text" w:hAnsi="Google Sans Text" w:cs="Google Sans Text"/>
          <w:color w:val="1B1C1D"/>
          <w:shd w:val="clear" w:color="auto" w:fill="F0F4F9"/>
        </w:rPr>
        <w:br/>
        <w:t xml:space="preserve">            // Le tampon est vide, attendre le signal d'un producteur</w:t>
      </w:r>
      <w:r>
        <w:rPr>
          <w:rFonts w:ascii="Google Sans Text" w:eastAsia="Google Sans Text" w:hAnsi="Google Sans Text" w:cs="Google Sans Text"/>
          <w:color w:val="1B1C1D"/>
          <w:shd w:val="clear" w:color="auto" w:fill="F0F4F9"/>
        </w:rPr>
        <w:br/>
        <w:t xml:space="preserve">            nonVide.wait()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Le tampon n'est pas vide, on peut retirer l'item</w:t>
      </w:r>
      <w:r>
        <w:rPr>
          <w:rFonts w:ascii="Google Sans Text" w:eastAsia="Google Sans Text" w:hAnsi="Google Sans Text" w:cs="Google Sans Text"/>
          <w:color w:val="1B1C1D"/>
          <w:shd w:val="clear" w:color="auto" w:fill="F0F4F9"/>
        </w:rPr>
        <w:br/>
        <w:t xml:space="preserve">        item item_retire = tampon[ptr_sortie]</w:t>
      </w:r>
      <w:r>
        <w:rPr>
          <w:rFonts w:ascii="Google Sans Text" w:eastAsia="Google Sans Text" w:hAnsi="Google Sans Text" w:cs="Google Sans Text"/>
          <w:color w:val="1B1C1D"/>
          <w:shd w:val="clear" w:color="auto" w:fill="F0F4F9"/>
        </w:rPr>
        <w:br/>
        <w:t xml:space="preserve">        ptr_sortie = (ptr_sortie + 1) % N</w:t>
      </w:r>
      <w:r>
        <w:rPr>
          <w:rFonts w:ascii="Google Sans Text" w:eastAsia="Google Sans Text" w:hAnsi="Google Sans Text" w:cs="Google Sans Text"/>
          <w:color w:val="1B1C1D"/>
          <w:shd w:val="clear" w:color="auto" w:fill="F0F4F9"/>
        </w:rPr>
        <w:br/>
        <w:t xml:space="preserve">        compteur = compteur - 1</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Signaler à un producteur en attente que le tampon n'est plus plein</w:t>
      </w:r>
      <w:r>
        <w:rPr>
          <w:rFonts w:ascii="Google Sans Text" w:eastAsia="Google Sans Text" w:hAnsi="Google Sans Text" w:cs="Google Sans Text"/>
          <w:color w:val="1B1C1D"/>
          <w:shd w:val="clear" w:color="auto" w:fill="F0F4F9"/>
        </w:rPr>
        <w:br/>
        <w:t xml:space="preserve">        nonPlein.signal()</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Le verrou du moniteur est implicitement libéré à la sortie</w:t>
      </w:r>
      <w:r>
        <w:rPr>
          <w:rFonts w:ascii="Google Sans Text" w:eastAsia="Google Sans Text" w:hAnsi="Google Sans Text" w:cs="Google Sans Text"/>
          <w:color w:val="1B1C1D"/>
          <w:shd w:val="clear" w:color="auto" w:fill="F0F4F9"/>
        </w:rPr>
        <w:br/>
        <w:t xml:space="preserve">        retourner item_retire</w:t>
      </w:r>
      <w:r>
        <w:rPr>
          <w:rFonts w:ascii="Google Sans Text" w:eastAsia="Google Sans Text" w:hAnsi="Google Sans Text" w:cs="Google Sans Text"/>
          <w:color w:val="1B1C1D"/>
          <w:shd w:val="clear" w:color="auto" w:fill="F0F4F9"/>
        </w:rPr>
        <w:br/>
      </w:r>
    </w:p>
    <w:p w14:paraId="18688B98"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Comparée à la solution à base de sémaphores, cette version est nettement plus claire et plus sûre. La logique de synchronisation n'est plus dispersée. Les données partagées (tampon, compteur, etc.) sont protégées par construction. Le programmeur qui utilise ce moniteur n'a qu'à appeler deposer() et retirer(), sans se soucier des détails de l'exclusion mutuelle ou de la signalisation. Le risque d'erreur est considérablement réduit. L'évolution des sémaphores vers les moniteurs illustre une tendance fondamentale en génie logiciel : la gestion de la complexité par l'encapsulation et l'abstraction.</w:t>
      </w:r>
    </w:p>
    <w:p w14:paraId="7DC00FA5"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C252D71" w14:textId="77777777" w:rsidR="00A93B08" w:rsidRDefault="00A93B08" w:rsidP="00A93B0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17.4 Interblocages (Deadlocks)</w:t>
      </w:r>
    </w:p>
    <w:p w14:paraId="494D35AC"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3210D75C"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exploré les outils permettant de garantir une coopération correcte entre les processus, nous devons maintenant nous pencher sur la pathologie la plus grave qui puisse affecter un système concurrent : l'</w:t>
      </w:r>
      <w:r>
        <w:rPr>
          <w:rFonts w:ascii="Google Sans Text" w:eastAsia="Google Sans Text" w:hAnsi="Google Sans Text" w:cs="Google Sans Text"/>
          <w:b/>
          <w:color w:val="1B1C1D"/>
        </w:rPr>
        <w:t>interblocage</w:t>
      </w:r>
      <w:r>
        <w:rPr>
          <w:rFonts w:ascii="Google Sans Text" w:eastAsia="Google Sans Text" w:hAnsi="Google Sans Text" w:cs="Google Sans Text"/>
          <w:color w:val="1B1C1D"/>
        </w:rPr>
        <w:t xml:space="preserve">, aussi appelé </w:t>
      </w:r>
      <w:r>
        <w:rPr>
          <w:rFonts w:ascii="Google Sans Text" w:eastAsia="Google Sans Text" w:hAnsi="Google Sans Text" w:cs="Google Sans Text"/>
          <w:b/>
          <w:color w:val="1B1C1D"/>
        </w:rPr>
        <w:t>étreinte fatale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deadlock</w:t>
      </w:r>
      <w:r>
        <w:rPr>
          <w:rFonts w:ascii="Google Sans Text" w:eastAsia="Google Sans Text" w:hAnsi="Google Sans Text" w:cs="Google Sans Text"/>
          <w:color w:val="1B1C1D"/>
        </w:rPr>
        <w:t>). Un interblocage est une situation de blocage permanent et irrémédiable, où un ensemble de processus s'attendent mutuellement, chacun détenant des ressources que les autres convoitent, sans qu'aucun ne puisse jamais progresser. C'est l'équivalent d'une paralysie totale pour les processus impliqués, et si ces processus gèrent des ressources critiques du système, cela peut mener à un gel complet du système d'exploitation.</w:t>
      </w:r>
    </w:p>
    <w:p w14:paraId="4B22B006"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C7BA96"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et Analogie</w:t>
      </w:r>
    </w:p>
    <w:p w14:paraId="654DCF40"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7514C461"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Formellement, un interblocage est une situation dans laquelle un ensemble de processus est bloqué parce que chaque processus de l'ensemble détient une ou plusieurs ressources et attend d'en acquérir une autre, qui est détenue par un autre processus de ce même ensemble.</w:t>
      </w:r>
      <w:r>
        <w:rPr>
          <w:rFonts w:ascii="Google Sans Text" w:eastAsia="Google Sans Text" w:hAnsi="Google Sans Text" w:cs="Google Sans Text"/>
          <w:color w:val="575B5F"/>
          <w:sz w:val="24"/>
          <w:szCs w:val="24"/>
          <w:vertAlign w:val="superscript"/>
        </w:rPr>
        <w:t>53</w:t>
      </w:r>
    </w:p>
    <w:p w14:paraId="38BEC04A"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L'analogie la plus parlante pour visualiser un interblocage est celle du carrefour routier.</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Imaginez une intersection à quatre voies, sans feux de signalisation. Quatre voitures arrivent simultanément, une de chaque direction. Chaque voiture avance jusqu'au centre de l'intersection, occupant ainsi une "ressource" (sa portion de l'intersection). Pour continuer, chaque voiture a besoin de la portion de l'intersection qui se trouve devant elle, mais cette portion est déjà occupée par la voiture à sa droite. La voiture du nord attend celle de l'est, qui attend celle du sud, qui attend celle de l'ouest, qui attend celle du nord. Un cycle d'attente s'est formé. Aucune voiture ne peut avancer, et aucune ne peut reculer. Elles sont en interblocage.</w:t>
      </w:r>
    </w:p>
    <w:p w14:paraId="08E3A4E3"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0394F51"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17.4.1 Conditions nécessaires</w:t>
      </w:r>
    </w:p>
    <w:p w14:paraId="51A48867"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3011B72D"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L'étude des interblocages a été formalisée par E. G. Coffman, Jr. et ses collaborateurs, qui ont identifié quatre conditions qui doivent être réunies </w:t>
      </w:r>
      <w:r>
        <w:rPr>
          <w:rFonts w:ascii="Google Sans Text" w:eastAsia="Google Sans Text" w:hAnsi="Google Sans Text" w:cs="Google Sans Text"/>
          <w:b/>
          <w:color w:val="1B1C1D"/>
        </w:rPr>
        <w:t>simultanément</w:t>
      </w:r>
      <w:r>
        <w:rPr>
          <w:rFonts w:ascii="Google Sans Text" w:eastAsia="Google Sans Text" w:hAnsi="Google Sans Text" w:cs="Google Sans Text"/>
          <w:color w:val="1B1C1D"/>
        </w:rPr>
        <w:t xml:space="preserve"> pour qu'un interblocage puisse se produire. Si l'une de ces quatre conditions n'est pas remplie, un interblocage est impossible.</w:t>
      </w:r>
      <w:r>
        <w:rPr>
          <w:rFonts w:ascii="Google Sans Text" w:eastAsia="Google Sans Text" w:hAnsi="Google Sans Text" w:cs="Google Sans Text"/>
          <w:color w:val="575B5F"/>
          <w:sz w:val="24"/>
          <w:szCs w:val="24"/>
          <w:vertAlign w:val="superscript"/>
        </w:rPr>
        <w:t>55</w:t>
      </w:r>
    </w:p>
    <w:p w14:paraId="32AD186F" w14:textId="77777777" w:rsidR="00A93B08" w:rsidRDefault="00A93B08" w:rsidP="00A93B08">
      <w:pPr>
        <w:numPr>
          <w:ilvl w:val="0"/>
          <w:numId w:val="1917"/>
        </w:numPr>
        <w:pBdr>
          <w:top w:val="nil"/>
          <w:left w:val="nil"/>
          <w:bottom w:val="nil"/>
          <w:right w:val="nil"/>
          <w:between w:val="nil"/>
        </w:pBdr>
        <w:spacing w:line="275" w:lineRule="auto"/>
      </w:pPr>
      <w:r>
        <w:rPr>
          <w:rFonts w:ascii="Google Sans Text" w:eastAsia="Google Sans Text" w:hAnsi="Google Sans Text" w:cs="Google Sans Text"/>
          <w:b/>
          <w:color w:val="1B1C1D"/>
        </w:rPr>
        <w:t>Exclusion Mutuelle (Mutual Exclusion)</w:t>
      </w:r>
      <w:r>
        <w:rPr>
          <w:rFonts w:ascii="Google Sans Text" w:eastAsia="Google Sans Text" w:hAnsi="Google Sans Text" w:cs="Google Sans Text"/>
          <w:color w:val="1B1C1D"/>
        </w:rPr>
        <w:t xml:space="preserve"> : Au moins une ressource impliquée doit être non partageable, c'est-à-dire qu'elle ne peut être allouée qu'à un seul processus à la fois. Si toutes les ressources étaient partageables, les processus n'auraient jamais besoin d'attendre et l'interblocage ne pourrait pas se produire. C'est le cas pour des ressources comme une imprimante, un processeur, ou une variable protégée par un mutex.</w:t>
      </w:r>
      <w:r>
        <w:rPr>
          <w:rFonts w:ascii="Google Sans Text" w:eastAsia="Google Sans Text" w:hAnsi="Google Sans Text" w:cs="Google Sans Text"/>
          <w:color w:val="575B5F"/>
          <w:sz w:val="24"/>
          <w:szCs w:val="24"/>
          <w:vertAlign w:val="superscript"/>
        </w:rPr>
        <w:t>55</w:t>
      </w:r>
    </w:p>
    <w:p w14:paraId="358F210F" w14:textId="77777777" w:rsidR="00A93B08" w:rsidRDefault="00A93B08" w:rsidP="00A93B08">
      <w:pPr>
        <w:numPr>
          <w:ilvl w:val="0"/>
          <w:numId w:val="1917"/>
        </w:numPr>
        <w:pBdr>
          <w:top w:val="nil"/>
          <w:left w:val="nil"/>
          <w:bottom w:val="nil"/>
          <w:right w:val="nil"/>
          <w:between w:val="nil"/>
        </w:pBdr>
        <w:spacing w:line="275" w:lineRule="auto"/>
      </w:pPr>
      <w:r>
        <w:rPr>
          <w:rFonts w:ascii="Google Sans Text" w:eastAsia="Google Sans Text" w:hAnsi="Google Sans Text" w:cs="Google Sans Text"/>
          <w:b/>
          <w:color w:val="1B1C1D"/>
        </w:rPr>
        <w:t>Possession et Attente (Hold and Wait)</w:t>
      </w:r>
      <w:r>
        <w:rPr>
          <w:rFonts w:ascii="Google Sans Text" w:eastAsia="Google Sans Text" w:hAnsi="Google Sans Text" w:cs="Google Sans Text"/>
          <w:color w:val="1B1C1D"/>
        </w:rPr>
        <w:t xml:space="preserve"> : Un processus doit détenir au moins une ressource tout en attendant d'en acquérir d'autres qui sont actuellement détenues par d'autres processus. Dans notre analogie du carrefour, chaque voiture "détient" sa position dans l'intersection tout en "attendant" la position suivante.</w:t>
      </w:r>
      <w:r>
        <w:rPr>
          <w:rFonts w:ascii="Google Sans Text" w:eastAsia="Google Sans Text" w:hAnsi="Google Sans Text" w:cs="Google Sans Text"/>
          <w:color w:val="575B5F"/>
          <w:sz w:val="24"/>
          <w:szCs w:val="24"/>
          <w:vertAlign w:val="superscript"/>
        </w:rPr>
        <w:t>55</w:t>
      </w:r>
    </w:p>
    <w:p w14:paraId="4EF401E8" w14:textId="77777777" w:rsidR="00A93B08" w:rsidRDefault="00A93B08" w:rsidP="00A93B08">
      <w:pPr>
        <w:numPr>
          <w:ilvl w:val="0"/>
          <w:numId w:val="1917"/>
        </w:numPr>
        <w:pBdr>
          <w:top w:val="nil"/>
          <w:left w:val="nil"/>
          <w:bottom w:val="nil"/>
          <w:right w:val="nil"/>
          <w:between w:val="nil"/>
        </w:pBdr>
        <w:spacing w:line="275" w:lineRule="auto"/>
      </w:pPr>
      <w:r>
        <w:rPr>
          <w:rFonts w:ascii="Google Sans Text" w:eastAsia="Google Sans Text" w:hAnsi="Google Sans Text" w:cs="Google Sans Text"/>
          <w:b/>
          <w:color w:val="1B1C1D"/>
        </w:rPr>
        <w:t>Non-Préemption (No Preemption)</w:t>
      </w:r>
      <w:r>
        <w:rPr>
          <w:rFonts w:ascii="Google Sans Text" w:eastAsia="Google Sans Text" w:hAnsi="Google Sans Text" w:cs="Google Sans Text"/>
          <w:color w:val="1B1C1D"/>
        </w:rPr>
        <w:t xml:space="preserve"> : Les ressources ne peuvent pas être retirées de force à un processus qui les détient. Une ressource ne peut être libérée que volontairement par le processus lui-même, une fois qu'il a terminé son utilisation. On ne peut pas "pousser" une voiture hors de l'intersection pour débloquer la situation.</w:t>
      </w:r>
      <w:r>
        <w:rPr>
          <w:rFonts w:ascii="Google Sans Text" w:eastAsia="Google Sans Text" w:hAnsi="Google Sans Text" w:cs="Google Sans Text"/>
          <w:color w:val="575B5F"/>
          <w:sz w:val="24"/>
          <w:szCs w:val="24"/>
          <w:vertAlign w:val="superscript"/>
        </w:rPr>
        <w:t>55</w:t>
      </w:r>
    </w:p>
    <w:p w14:paraId="01FA09BC" w14:textId="77777777" w:rsidR="00A93B08" w:rsidRDefault="00A93B08" w:rsidP="00A93B08">
      <w:pPr>
        <w:numPr>
          <w:ilvl w:val="0"/>
          <w:numId w:val="1917"/>
        </w:numPr>
        <w:pBdr>
          <w:top w:val="nil"/>
          <w:left w:val="nil"/>
          <w:bottom w:val="nil"/>
          <w:right w:val="nil"/>
          <w:between w:val="nil"/>
        </w:pBdr>
        <w:spacing w:after="120" w:line="275" w:lineRule="auto"/>
      </w:pPr>
      <w:r>
        <w:rPr>
          <w:rFonts w:ascii="Google Sans Text" w:eastAsia="Google Sans Text" w:hAnsi="Google Sans Text" w:cs="Google Sans Text"/>
          <w:b/>
          <w:color w:val="1B1C1D"/>
        </w:rPr>
        <w:t>Attente Circulaire (Circular Wait)</w:t>
      </w:r>
      <w:r>
        <w:rPr>
          <w:rFonts w:ascii="Google Sans Text" w:eastAsia="Google Sans Text" w:hAnsi="Google Sans Text" w:cs="Google Sans Text"/>
          <w:color w:val="1B1C1D"/>
        </w:rPr>
        <w:t xml:space="preserve"> : Il doit exister une chaîne de processus en attente, P0​,P1​,…,Pn​, telle que P0​ attend une ressource détenue par P1​, P1​ attend une ressource détenue par P2​,..., et Pn​ attend une ressource détenue par P0​. C'est cette circularité qui ferme la boucle de dépendance et paralyse le système.</w:t>
      </w:r>
      <w:r>
        <w:rPr>
          <w:rFonts w:ascii="Google Sans Text" w:eastAsia="Google Sans Text" w:hAnsi="Google Sans Text" w:cs="Google Sans Text"/>
          <w:color w:val="575B5F"/>
          <w:sz w:val="24"/>
          <w:szCs w:val="24"/>
          <w:vertAlign w:val="superscript"/>
        </w:rPr>
        <w:t>55</w:t>
      </w:r>
    </w:p>
    <w:p w14:paraId="70542CB6"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84443E5"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Modélisation avec les Graphes d'Allocation de Ressources</w:t>
      </w:r>
    </w:p>
    <w:p w14:paraId="1DED89D3"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3CCD3121"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analyser et détecter les interblocages de manière formelle, on utilise un outil visuel et mathématique appelé le </w:t>
      </w:r>
      <w:r>
        <w:rPr>
          <w:rFonts w:ascii="Google Sans Text" w:eastAsia="Google Sans Text" w:hAnsi="Google Sans Text" w:cs="Google Sans Text"/>
          <w:b/>
          <w:color w:val="1B1C1D"/>
        </w:rPr>
        <w:t>graphe d'allocation de ressources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Resource-Allocation Graph</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Il s'agit d'un graphe orienté biparti composé de deux types de nœuds et de deux types d'arcs :</w:t>
      </w:r>
    </w:p>
    <w:p w14:paraId="26E291C9" w14:textId="77777777" w:rsidR="00A93B08" w:rsidRDefault="00A93B08" w:rsidP="00A93B08">
      <w:pPr>
        <w:numPr>
          <w:ilvl w:val="0"/>
          <w:numId w:val="1919"/>
        </w:numPr>
        <w:pBdr>
          <w:top w:val="nil"/>
          <w:left w:val="nil"/>
          <w:bottom w:val="nil"/>
          <w:right w:val="nil"/>
          <w:between w:val="nil"/>
        </w:pBdr>
        <w:spacing w:line="275" w:lineRule="auto"/>
      </w:pPr>
      <w:r>
        <w:rPr>
          <w:rFonts w:ascii="Google Sans Text" w:eastAsia="Google Sans Text" w:hAnsi="Google Sans Text" w:cs="Google Sans Text"/>
          <w:b/>
          <w:color w:val="1B1C1D"/>
        </w:rPr>
        <w:t>Nœuds</w:t>
      </w:r>
      <w:r>
        <w:rPr>
          <w:rFonts w:ascii="Google Sans Text" w:eastAsia="Google Sans Text" w:hAnsi="Google Sans Text" w:cs="Google Sans Text"/>
          <w:color w:val="1B1C1D"/>
        </w:rPr>
        <w:t xml:space="preserve"> :</w:t>
      </w:r>
    </w:p>
    <w:p w14:paraId="5CFF9AD8" w14:textId="77777777" w:rsidR="00A93B08" w:rsidRDefault="00A93B08" w:rsidP="00A93B08">
      <w:pPr>
        <w:numPr>
          <w:ilvl w:val="1"/>
          <w:numId w:val="192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ensemble de </w:t>
      </w:r>
      <w:r>
        <w:rPr>
          <w:rFonts w:ascii="Google Sans Text" w:eastAsia="Google Sans Text" w:hAnsi="Google Sans Text" w:cs="Google Sans Text"/>
          <w:b/>
          <w:color w:val="1B1C1D"/>
        </w:rPr>
        <w:t>nœuds Processus</w:t>
      </w:r>
      <w:r>
        <w:rPr>
          <w:rFonts w:ascii="Google Sans Text" w:eastAsia="Google Sans Text" w:hAnsi="Google Sans Text" w:cs="Google Sans Text"/>
          <w:color w:val="1B1C1D"/>
        </w:rPr>
        <w:t>, P={P1​,P2​,…,Pn​}, généralement représentés par des cercles.</w:t>
      </w:r>
    </w:p>
    <w:p w14:paraId="54E42D9B" w14:textId="77777777" w:rsidR="00A93B08" w:rsidRDefault="00A93B08" w:rsidP="00A93B08">
      <w:pPr>
        <w:numPr>
          <w:ilvl w:val="1"/>
          <w:numId w:val="192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ensemble de </w:t>
      </w:r>
      <w:r>
        <w:rPr>
          <w:rFonts w:ascii="Google Sans Text" w:eastAsia="Google Sans Text" w:hAnsi="Google Sans Text" w:cs="Google Sans Text"/>
          <w:b/>
          <w:color w:val="1B1C1D"/>
        </w:rPr>
        <w:t>nœuds Ressources</w:t>
      </w:r>
      <w:r>
        <w:rPr>
          <w:rFonts w:ascii="Google Sans Text" w:eastAsia="Google Sans Text" w:hAnsi="Google Sans Text" w:cs="Google Sans Text"/>
          <w:color w:val="1B1C1D"/>
        </w:rPr>
        <w:t>, R={R1​,R2​,…,Rm​}, généralement représentés par des rectangles. Si un type de ressource Rj​ a plusieurs instances (par exemple, 3 imprimantes identiques), on dessine des points à l'intérieur du rectangle pour représenter chaque instance.</w:t>
      </w:r>
    </w:p>
    <w:p w14:paraId="50B664AE" w14:textId="77777777" w:rsidR="00A93B08" w:rsidRDefault="00A93B08" w:rsidP="00A93B08">
      <w:pPr>
        <w:numPr>
          <w:ilvl w:val="0"/>
          <w:numId w:val="1919"/>
        </w:numPr>
        <w:pBdr>
          <w:top w:val="nil"/>
          <w:left w:val="nil"/>
          <w:bottom w:val="nil"/>
          <w:right w:val="nil"/>
          <w:between w:val="nil"/>
        </w:pBdr>
        <w:spacing w:line="275" w:lineRule="auto"/>
      </w:pPr>
      <w:r>
        <w:rPr>
          <w:rFonts w:ascii="Google Sans Text" w:eastAsia="Google Sans Text" w:hAnsi="Google Sans Text" w:cs="Google Sans Text"/>
          <w:b/>
          <w:color w:val="1B1C1D"/>
        </w:rPr>
        <w:t>Arcs</w:t>
      </w:r>
      <w:r>
        <w:rPr>
          <w:rFonts w:ascii="Google Sans Text" w:eastAsia="Google Sans Text" w:hAnsi="Google Sans Text" w:cs="Google Sans Text"/>
          <w:color w:val="1B1C1D"/>
        </w:rPr>
        <w:t xml:space="preserve"> :</w:t>
      </w:r>
    </w:p>
    <w:p w14:paraId="00414B18" w14:textId="77777777" w:rsidR="00A93B08" w:rsidRDefault="00A93B08" w:rsidP="00A93B08">
      <w:pPr>
        <w:numPr>
          <w:ilvl w:val="1"/>
          <w:numId w:val="192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arc de requête</w:t>
      </w:r>
      <w:r>
        <w:rPr>
          <w:rFonts w:ascii="Google Sans Text" w:eastAsia="Google Sans Text" w:hAnsi="Google Sans Text" w:cs="Google Sans Text"/>
          <w:color w:val="1B1C1D"/>
        </w:rPr>
        <w:t xml:space="preserve"> (ou arc de demande), de Pi​ vers Rj​, signifie que le processus Pi​ a demandé une instance de la ressource Rj​ et est actuellement en attente.</w:t>
      </w:r>
    </w:p>
    <w:p w14:paraId="63EA9010" w14:textId="77777777" w:rsidR="00A93B08" w:rsidRDefault="00A93B08" w:rsidP="00A93B08">
      <w:pPr>
        <w:numPr>
          <w:ilvl w:val="1"/>
          <w:numId w:val="192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arc d'assignation</w:t>
      </w:r>
      <w:r>
        <w:rPr>
          <w:rFonts w:ascii="Google Sans Text" w:eastAsia="Google Sans Text" w:hAnsi="Google Sans Text" w:cs="Google Sans Text"/>
          <w:color w:val="1B1C1D"/>
        </w:rPr>
        <w:t xml:space="preserve"> (ou arc d'allocation), de Rj​ vers Pi​, signifie qu'une instance de la ressource Rj​ a été allouée au processus Pi​.</w:t>
      </w:r>
    </w:p>
    <w:p w14:paraId="38A5A66F" w14:textId="77777777" w:rsidR="00A93B08" w:rsidRDefault="00A93B08" w:rsidP="00A93B0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de ce graphe permet de déterminer l'état du système en matière d'interblocage :</w:t>
      </w:r>
    </w:p>
    <w:p w14:paraId="45EEB269" w14:textId="77777777" w:rsidR="00A93B08" w:rsidRDefault="00A93B08" w:rsidP="00A93B08">
      <w:pPr>
        <w:numPr>
          <w:ilvl w:val="0"/>
          <w:numId w:val="1922"/>
        </w:numPr>
        <w:pBdr>
          <w:top w:val="nil"/>
          <w:left w:val="nil"/>
          <w:bottom w:val="nil"/>
          <w:right w:val="nil"/>
          <w:between w:val="nil"/>
        </w:pBdr>
        <w:spacing w:line="275" w:lineRule="auto"/>
      </w:pPr>
      <w:r>
        <w:rPr>
          <w:rFonts w:ascii="Google Sans Text" w:eastAsia="Google Sans Text" w:hAnsi="Google Sans Text" w:cs="Google Sans Text"/>
          <w:b/>
          <w:color w:val="1B1C1D"/>
        </w:rPr>
        <w:t>Si le graphe ne contient aucun cycle</w:t>
      </w:r>
      <w:r>
        <w:rPr>
          <w:rFonts w:ascii="Google Sans Text" w:eastAsia="Google Sans Text" w:hAnsi="Google Sans Text" w:cs="Google Sans Text"/>
          <w:color w:val="1B1C1D"/>
        </w:rPr>
        <w:t xml:space="preserve">, alors il n'y a </w:t>
      </w:r>
      <w:r>
        <w:rPr>
          <w:rFonts w:ascii="Google Sans Text" w:eastAsia="Google Sans Text" w:hAnsi="Google Sans Text" w:cs="Google Sans Text"/>
          <w:b/>
          <w:color w:val="1B1C1D"/>
        </w:rPr>
        <w:t>aucun interblocage</w:t>
      </w:r>
      <w:r>
        <w:rPr>
          <w:rFonts w:ascii="Google Sans Text" w:eastAsia="Google Sans Text" w:hAnsi="Google Sans Text" w:cs="Google Sans Text"/>
          <w:color w:val="1B1C1D"/>
        </w:rPr>
        <w:t xml:space="preserve"> dans le système. L'absence de cycle est une condition suffisante pour garantir l'absence d'interblocage.</w:t>
      </w:r>
    </w:p>
    <w:p w14:paraId="713F47EC" w14:textId="77777777" w:rsidR="00A93B08" w:rsidRDefault="00A93B08" w:rsidP="00A93B08">
      <w:pPr>
        <w:numPr>
          <w:ilvl w:val="0"/>
          <w:numId w:val="1922"/>
        </w:numPr>
        <w:pBdr>
          <w:top w:val="nil"/>
          <w:left w:val="nil"/>
          <w:bottom w:val="nil"/>
          <w:right w:val="nil"/>
          <w:between w:val="nil"/>
        </w:pBdr>
        <w:spacing w:line="275" w:lineRule="auto"/>
      </w:pPr>
      <w:r>
        <w:rPr>
          <w:rFonts w:ascii="Google Sans Text" w:eastAsia="Google Sans Text" w:hAnsi="Google Sans Text" w:cs="Google Sans Text"/>
          <w:b/>
          <w:color w:val="1B1C1D"/>
        </w:rPr>
        <w:t>Si le graphe contient un cycle</w:t>
      </w:r>
      <w:r>
        <w:rPr>
          <w:rFonts w:ascii="Google Sans Text" w:eastAsia="Google Sans Text" w:hAnsi="Google Sans Text" w:cs="Google Sans Text"/>
          <w:color w:val="1B1C1D"/>
        </w:rPr>
        <w:t xml:space="preserve">, alors un interblocage </w:t>
      </w:r>
      <w:r>
        <w:rPr>
          <w:rFonts w:ascii="Google Sans Text" w:eastAsia="Google Sans Text" w:hAnsi="Google Sans Text" w:cs="Google Sans Text"/>
          <w:b/>
          <w:color w:val="1B1C1D"/>
        </w:rPr>
        <w:t>peut</w:t>
      </w:r>
      <w:r>
        <w:rPr>
          <w:rFonts w:ascii="Google Sans Text" w:eastAsia="Google Sans Text" w:hAnsi="Google Sans Text" w:cs="Google Sans Text"/>
          <w:color w:val="1B1C1D"/>
        </w:rPr>
        <w:t xml:space="preserve"> exister. La présence d'un cycle est une condition nécessaire à l'interblocage.</w:t>
      </w:r>
    </w:p>
    <w:p w14:paraId="23B72A83" w14:textId="77777777" w:rsidR="00A93B08" w:rsidRDefault="00A93B08" w:rsidP="00A93B08">
      <w:pPr>
        <w:numPr>
          <w:ilvl w:val="1"/>
          <w:numId w:val="1923"/>
        </w:numPr>
        <w:pBdr>
          <w:top w:val="nil"/>
          <w:left w:val="nil"/>
          <w:bottom w:val="nil"/>
          <w:right w:val="nil"/>
          <w:between w:val="nil"/>
        </w:pBdr>
        <w:spacing w:line="275" w:lineRule="auto"/>
      </w:pPr>
      <w:r>
        <w:rPr>
          <w:rFonts w:ascii="Google Sans Text" w:eastAsia="Google Sans Text" w:hAnsi="Google Sans Text" w:cs="Google Sans Text"/>
          <w:color w:val="1B1C1D"/>
        </w:rPr>
        <w:t>Si chaque type de ressource dans le cycle n'a qu'</w:t>
      </w:r>
      <w:r>
        <w:rPr>
          <w:rFonts w:ascii="Google Sans Text" w:eastAsia="Google Sans Text" w:hAnsi="Google Sans Text" w:cs="Google Sans Text"/>
          <w:b/>
          <w:color w:val="1B1C1D"/>
        </w:rPr>
        <w:t>une seule instance</w:t>
      </w:r>
      <w:r>
        <w:rPr>
          <w:rFonts w:ascii="Google Sans Text" w:eastAsia="Google Sans Text" w:hAnsi="Google Sans Text" w:cs="Google Sans Text"/>
          <w:color w:val="1B1C1D"/>
        </w:rPr>
        <w:t xml:space="preserve">, alors la présence d'un cycle </w:t>
      </w:r>
      <w:r>
        <w:rPr>
          <w:rFonts w:ascii="Google Sans Text" w:eastAsia="Google Sans Text" w:hAnsi="Google Sans Text" w:cs="Google Sans Text"/>
          <w:b/>
          <w:color w:val="1B1C1D"/>
        </w:rPr>
        <w:t>implique nécessairement un interblocage</w:t>
      </w:r>
      <w:r>
        <w:rPr>
          <w:rFonts w:ascii="Google Sans Text" w:eastAsia="Google Sans Text" w:hAnsi="Google Sans Text" w:cs="Google Sans Text"/>
          <w:color w:val="1B1C1D"/>
        </w:rPr>
        <w:t>.</w:t>
      </w:r>
    </w:p>
    <w:p w14:paraId="44E6AE25" w14:textId="77777777" w:rsidR="00A93B08" w:rsidRDefault="00A93B08" w:rsidP="00A93B08">
      <w:pPr>
        <w:numPr>
          <w:ilvl w:val="1"/>
          <w:numId w:val="1923"/>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 les types de ressources dans le cycle ont </w:t>
      </w:r>
      <w:r>
        <w:rPr>
          <w:rFonts w:ascii="Google Sans Text" w:eastAsia="Google Sans Text" w:hAnsi="Google Sans Text" w:cs="Google Sans Text"/>
          <w:b/>
          <w:color w:val="1B1C1D"/>
        </w:rPr>
        <w:t>plusieurs instances</w:t>
      </w:r>
      <w:r>
        <w:rPr>
          <w:rFonts w:ascii="Google Sans Text" w:eastAsia="Google Sans Text" w:hAnsi="Google Sans Text" w:cs="Google Sans Text"/>
          <w:color w:val="1B1C1D"/>
        </w:rPr>
        <w:t>, un cycle n'implique pas forcément un interblocage. Il est possible qu'un processus en dehors du cycle libère une instance d'une ressource convoitée, ce qui permettrait de briser la chaîne d'attente.</w:t>
      </w:r>
    </w:p>
    <w:p w14:paraId="60B39103"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si P1​ détient une instance de R2​ et attend R1​, tandis que P2​ détient R1​ et attend R2​, le graphe contiendra le cycle P1​→R1​→P2​→R2​→P1​. Si R1​ et R2​ n'ont qu'une seule instance, c'est un interblocage. Mais si R1​ avait deux instances et que l'une était libre, P1​ pourrait l'obtenir, se terminer, libérer R2​, et ainsi permettre à P2​ de progresser.</w:t>
      </w:r>
    </w:p>
    <w:p w14:paraId="63CF1C8B"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B86F563" w14:textId="77777777" w:rsidR="00A93B08" w:rsidRDefault="00A93B08" w:rsidP="00A93B0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17.4.2 Stratégies de Traitement des Interblocages</w:t>
      </w:r>
    </w:p>
    <w:p w14:paraId="2380983B"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175CCAEE"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au problème de l'interblocage, les concepteurs de systèmes d'exploitation peuvent adopter plusieurs stratégies, qui se situent sur un spectre allant de la plus restrictive à la plus permissive. On peut les classer en trois grandes catégories : la prévention, l'évitement, et la détection suivie d'une récupération.</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Une quatrième approche, pragmatique mais souvent utilisée, consiste simplement à ignorer le problème, en supposant qu'il est suffisamment rare pour ne pas justifier le coût des autres stratégies.</w:t>
      </w:r>
    </w:p>
    <w:p w14:paraId="5DE1C87A"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9D4DD1E"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Prévention des Interblocages</w:t>
      </w:r>
    </w:p>
    <w:p w14:paraId="363397D9"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74553266"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prévention consiste à concevoir le système de telle sorte que l'une des quatre conditions de Coffman ne puisse jamais se réaliser. En invalidant une des conditions nécessaires, on garantit par construction que les interblocages sont impossibles.</w:t>
      </w:r>
      <w:r>
        <w:rPr>
          <w:rFonts w:ascii="Google Sans Text" w:eastAsia="Google Sans Text" w:hAnsi="Google Sans Text" w:cs="Google Sans Text"/>
          <w:color w:val="575B5F"/>
          <w:sz w:val="24"/>
          <w:szCs w:val="24"/>
          <w:vertAlign w:val="superscript"/>
        </w:rPr>
        <w:t>53</w:t>
      </w:r>
    </w:p>
    <w:p w14:paraId="037B79B4" w14:textId="77777777" w:rsidR="00A93B08" w:rsidRDefault="00A93B08" w:rsidP="00A93B08">
      <w:pPr>
        <w:numPr>
          <w:ilvl w:val="0"/>
          <w:numId w:val="1924"/>
        </w:numPr>
        <w:pBdr>
          <w:top w:val="nil"/>
          <w:left w:val="nil"/>
          <w:bottom w:val="nil"/>
          <w:right w:val="nil"/>
          <w:between w:val="nil"/>
        </w:pBdr>
        <w:spacing w:line="275" w:lineRule="auto"/>
      </w:pPr>
      <w:r>
        <w:rPr>
          <w:rFonts w:ascii="Google Sans Text" w:eastAsia="Google Sans Text" w:hAnsi="Google Sans Text" w:cs="Google Sans Text"/>
          <w:b/>
          <w:color w:val="1B1C1D"/>
        </w:rPr>
        <w:t>Invalider l'Exclusion Mutuelle</w:t>
      </w:r>
      <w:r>
        <w:rPr>
          <w:rFonts w:ascii="Google Sans Text" w:eastAsia="Google Sans Text" w:hAnsi="Google Sans Text" w:cs="Google Sans Text"/>
          <w:color w:val="1B1C1D"/>
        </w:rPr>
        <w:t xml:space="preserve"> : Cette approche consiste à rendre toutes les ressources partageables. C'est rarement possible. Des ressources comme une imprimante ou une opération d'écriture dans un fichier sont intrinsèquement non partageables. Pour les ressources qui peuvent être virtualisées (comme un spouleur d'impression qui met en file d'attente les travaux), cette technique peut être appliquée, mais elle ne résout pas le problème général.</w:t>
      </w:r>
    </w:p>
    <w:p w14:paraId="32F8B19A" w14:textId="77777777" w:rsidR="00A93B08" w:rsidRDefault="00A93B08" w:rsidP="00A93B08">
      <w:pPr>
        <w:numPr>
          <w:ilvl w:val="0"/>
          <w:numId w:val="1924"/>
        </w:numPr>
        <w:pBdr>
          <w:top w:val="nil"/>
          <w:left w:val="nil"/>
          <w:bottom w:val="nil"/>
          <w:right w:val="nil"/>
          <w:between w:val="nil"/>
        </w:pBdr>
        <w:spacing w:line="275" w:lineRule="auto"/>
      </w:pPr>
      <w:r>
        <w:rPr>
          <w:rFonts w:ascii="Google Sans Text" w:eastAsia="Google Sans Text" w:hAnsi="Google Sans Text" w:cs="Google Sans Text"/>
          <w:b/>
          <w:color w:val="1B1C1D"/>
        </w:rPr>
        <w:t>Invalider la Possession et Attente</w:t>
      </w:r>
      <w:r>
        <w:rPr>
          <w:rFonts w:ascii="Google Sans Text" w:eastAsia="Google Sans Text" w:hAnsi="Google Sans Text" w:cs="Google Sans Text"/>
          <w:color w:val="1B1C1D"/>
        </w:rPr>
        <w:t xml:space="preserve"> : On peut imposer l'une des deux règles suivantes :</w:t>
      </w:r>
    </w:p>
    <w:p w14:paraId="09C2382A" w14:textId="77777777" w:rsidR="00A93B08" w:rsidRDefault="00A93B08" w:rsidP="00A93B08">
      <w:pPr>
        <w:numPr>
          <w:ilvl w:val="1"/>
          <w:numId w:val="192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processus doit demander </w:t>
      </w:r>
      <w:r>
        <w:rPr>
          <w:rFonts w:ascii="Google Sans Text" w:eastAsia="Google Sans Text" w:hAnsi="Google Sans Text" w:cs="Google Sans Text"/>
          <w:b/>
          <w:color w:val="1B1C1D"/>
        </w:rPr>
        <w:t>toutes</w:t>
      </w:r>
      <w:r>
        <w:rPr>
          <w:rFonts w:ascii="Google Sans Text" w:eastAsia="Google Sans Text" w:hAnsi="Google Sans Text" w:cs="Google Sans Text"/>
          <w:color w:val="1B1C1D"/>
        </w:rPr>
        <w:t xml:space="preserve"> les ressources dont il aura besoin avant de commencer son exécution. Le système ne le démarre que si toutes peuvent être allouées simultanément.</w:t>
      </w:r>
    </w:p>
    <w:p w14:paraId="7AF16737" w14:textId="77777777" w:rsidR="00A93B08" w:rsidRDefault="00A93B08" w:rsidP="00A93B08">
      <w:pPr>
        <w:numPr>
          <w:ilvl w:val="1"/>
          <w:numId w:val="1925"/>
        </w:numPr>
        <w:pBdr>
          <w:top w:val="nil"/>
          <w:left w:val="nil"/>
          <w:bottom w:val="nil"/>
          <w:right w:val="nil"/>
          <w:between w:val="nil"/>
        </w:pBdr>
        <w:spacing w:line="275" w:lineRule="auto"/>
      </w:pPr>
      <w:r>
        <w:rPr>
          <w:rFonts w:ascii="Google Sans Text" w:eastAsia="Google Sans Text" w:hAnsi="Google Sans Text" w:cs="Google Sans Text"/>
          <w:color w:val="1B1C1D"/>
        </w:rPr>
        <w:t>Un processus qui détient des ressources et en demande une nouvelle doit d'abord libérer toutes celles qu'il possède.</w:t>
      </w:r>
      <w:r>
        <w:rPr>
          <w:color w:val="000000"/>
        </w:rPr>
        <w:br/>
      </w:r>
      <w:r>
        <w:rPr>
          <w:rFonts w:ascii="Google Sans Text" w:eastAsia="Google Sans Text" w:hAnsi="Google Sans Text" w:cs="Google Sans Text"/>
          <w:color w:val="1B1C1D"/>
        </w:rPr>
        <w:t>Ces protocoles sont très inefficaces. Ils mènent à une sous-utilisation drastique des ressources (une ressource peut être allouée à un processus pendant des heures avant qu'il n'en ait réellement besoin) et augmentent le risque de famine pour les processus qui nécessitent de nombreuses ressources populaires.</w:t>
      </w:r>
    </w:p>
    <w:p w14:paraId="1A119F85" w14:textId="77777777" w:rsidR="00A93B08" w:rsidRDefault="00A93B08" w:rsidP="00A93B08">
      <w:pPr>
        <w:numPr>
          <w:ilvl w:val="0"/>
          <w:numId w:val="1924"/>
        </w:numPr>
        <w:pBdr>
          <w:top w:val="nil"/>
          <w:left w:val="nil"/>
          <w:bottom w:val="nil"/>
          <w:right w:val="nil"/>
          <w:between w:val="nil"/>
        </w:pBdr>
        <w:spacing w:line="275" w:lineRule="auto"/>
      </w:pPr>
      <w:r>
        <w:rPr>
          <w:rFonts w:ascii="Google Sans Text" w:eastAsia="Google Sans Text" w:hAnsi="Google Sans Text" w:cs="Google Sans Text"/>
          <w:b/>
          <w:color w:val="1B1C1D"/>
        </w:rPr>
        <w:t>Invalider la Non-Préemption</w:t>
      </w:r>
      <w:r>
        <w:rPr>
          <w:rFonts w:ascii="Google Sans Text" w:eastAsia="Google Sans Text" w:hAnsi="Google Sans Text" w:cs="Google Sans Text"/>
          <w:color w:val="1B1C1D"/>
        </w:rPr>
        <w:t xml:space="preserve"> : Si un processus demande une ressource qui ne peut lui être allouée, le système pourrait lui retirer de force (</w:t>
      </w:r>
      <w:r>
        <w:rPr>
          <w:rFonts w:ascii="Google Sans Text" w:eastAsia="Google Sans Text" w:hAnsi="Google Sans Text" w:cs="Google Sans Text"/>
          <w:i/>
          <w:color w:val="1B1C1D"/>
        </w:rPr>
        <w:t>préempter</w:t>
      </w:r>
      <w:r>
        <w:rPr>
          <w:rFonts w:ascii="Google Sans Text" w:eastAsia="Google Sans Text" w:hAnsi="Google Sans Text" w:cs="Google Sans Text"/>
          <w:color w:val="1B1C1D"/>
        </w:rPr>
        <w:t>) les ressources qu'il détient déjà. Ces ressources préemptées seraient alors disponibles pour d'autres processus. Cette stratégie n'est applicable qu'à certaines ressources dont l'état peut être facilement sauvegardé et restauré, comme le processeur ou la mémoire. Pour des ressources comme une imprimante en cours d'utilisation, la préemption est problématique.</w:t>
      </w:r>
    </w:p>
    <w:p w14:paraId="31217295" w14:textId="77777777" w:rsidR="00A93B08" w:rsidRDefault="00A93B08" w:rsidP="00A93B08">
      <w:pPr>
        <w:numPr>
          <w:ilvl w:val="0"/>
          <w:numId w:val="1924"/>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Invalider l'Attente Circulaire</w:t>
      </w:r>
      <w:r>
        <w:rPr>
          <w:rFonts w:ascii="Google Sans Text" w:eastAsia="Google Sans Text" w:hAnsi="Google Sans Text" w:cs="Google Sans Text"/>
          <w:color w:val="1B1C1D"/>
        </w:rPr>
        <w:t xml:space="preserve"> : C'est la technique de prévention la plus viable et la plus utilisée en pratique. Elle consiste à imposer un </w:t>
      </w:r>
      <w:r>
        <w:rPr>
          <w:rFonts w:ascii="Google Sans Text" w:eastAsia="Google Sans Text" w:hAnsi="Google Sans Text" w:cs="Google Sans Text"/>
          <w:b/>
          <w:color w:val="1B1C1D"/>
        </w:rPr>
        <w:t>ordre total</w:t>
      </w:r>
      <w:r>
        <w:rPr>
          <w:rFonts w:ascii="Google Sans Text" w:eastAsia="Google Sans Text" w:hAnsi="Google Sans Text" w:cs="Google Sans Text"/>
          <w:color w:val="1B1C1D"/>
        </w:rPr>
        <w:t xml:space="preserve"> sur tous les types de ressources du système (par exemple, en leur assignant un numéro unique : R1​,R2​,…,Rm​). La règle est simple : un processus peut demander des ressources dans n'importe quel ordre, mais il ne peut demander une ressource Rj​ que s'il ne détient aucune ressource Ri​ telle que i≥j. Autrement dit, les processus doivent demander les ressources dans un ordre numérique croissant. Cela rend la formation d'un cycle d'attente impossible. Par exemple, si un processus détient R3​, il peut demander R5​, mais pas R2​.</w:t>
      </w:r>
    </w:p>
    <w:p w14:paraId="6B35799F"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D87AB24"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Évitement des Interblocages</w:t>
      </w:r>
    </w:p>
    <w:p w14:paraId="58BD70F3"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76A2F144"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L'évitement est une approche moins restrictive que la prévention. Au lieu d'interdire des situations par des règles strictes, le système d'exploitation analyse chaque demande de ressource et ne l'accorde que si l'état résultant reste "sûr". Cette approche nécessite que le système dispose d'informations </w:t>
      </w:r>
      <w:r>
        <w:rPr>
          <w:rFonts w:ascii="Google Sans Text" w:eastAsia="Google Sans Text" w:hAnsi="Google Sans Text" w:cs="Google Sans Text"/>
          <w:i/>
          <w:color w:val="1B1C1D"/>
        </w:rPr>
        <w:t>a priori</w:t>
      </w:r>
      <w:r>
        <w:rPr>
          <w:rFonts w:ascii="Google Sans Text" w:eastAsia="Google Sans Text" w:hAnsi="Google Sans Text" w:cs="Google Sans Text"/>
          <w:color w:val="1B1C1D"/>
        </w:rPr>
        <w:t xml:space="preserve"> sur les besoins futurs des processus, notamment le nombre maximal d'instances de chaque ressource qu'un processus pourrait demander.</w:t>
      </w:r>
    </w:p>
    <w:p w14:paraId="640EB97C" w14:textId="77777777" w:rsidR="00A93B08" w:rsidRDefault="00A93B08" w:rsidP="00A93B08">
      <w:pPr>
        <w:numPr>
          <w:ilvl w:val="0"/>
          <w:numId w:val="1926"/>
        </w:numPr>
        <w:pBdr>
          <w:top w:val="nil"/>
          <w:left w:val="nil"/>
          <w:bottom w:val="nil"/>
          <w:right w:val="nil"/>
          <w:between w:val="nil"/>
        </w:pBdr>
        <w:spacing w:line="275" w:lineRule="auto"/>
      </w:pPr>
      <w:r>
        <w:rPr>
          <w:rFonts w:ascii="Google Sans Text" w:eastAsia="Google Sans Text" w:hAnsi="Google Sans Text" w:cs="Google Sans Text"/>
          <w:b/>
          <w:color w:val="1B1C1D"/>
        </w:rPr>
        <w:t>Concept d'État Sûr (Safe State)</w:t>
      </w:r>
      <w:r>
        <w:rPr>
          <w:rFonts w:ascii="Google Sans Text" w:eastAsia="Google Sans Text" w:hAnsi="Google Sans Text" w:cs="Google Sans Text"/>
          <w:color w:val="1B1C1D"/>
        </w:rPr>
        <w:t xml:space="preserve"> : Un état du système est dit </w:t>
      </w:r>
      <w:r>
        <w:rPr>
          <w:rFonts w:ascii="Google Sans Text" w:eastAsia="Google Sans Text" w:hAnsi="Google Sans Text" w:cs="Google Sans Text"/>
          <w:b/>
          <w:color w:val="1B1C1D"/>
        </w:rPr>
        <w:t>sûr</w:t>
      </w:r>
      <w:r>
        <w:rPr>
          <w:rFonts w:ascii="Google Sans Text" w:eastAsia="Google Sans Text" w:hAnsi="Google Sans Text" w:cs="Google Sans Text"/>
          <w:color w:val="1B1C1D"/>
        </w:rPr>
        <w:t xml:space="preserve"> s'il existe une séquence d'exécution de tous les processus actuellement dans le système, &lt;P1​,P2​,…,Pn​&gt;, telle que pour chaque processus Pi​, les ressources dont il pourrait encore avoir besoin (son besoin maximal moins ce qu'il a déjà) peuvent être satisfaites par les ressources actuellement disponibles plus les ressources détenues par tous les processus précédents dans la séquence (Pj​ avec j&lt;i). Si une telle séquence existe, le système peut garantir qu'il peut faire terminer tous les processus sans tomber dans un interblocage, en les exécutant dans cet ordre.</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Un état qui n'est pas sûr est dit</w:t>
      </w:r>
      <w:r>
        <w:rPr>
          <w:color w:val="000000"/>
        </w:rPr>
        <w:br/>
      </w:r>
      <w:r>
        <w:rPr>
          <w:rFonts w:ascii="Google Sans Text" w:eastAsia="Google Sans Text" w:hAnsi="Google Sans Text" w:cs="Google Sans Text"/>
          <w:b/>
          <w:color w:val="1B1C1D"/>
        </w:rPr>
        <w:t>non sûr</w:t>
      </w:r>
      <w:r>
        <w:rPr>
          <w:rFonts w:ascii="Google Sans Text" w:eastAsia="Google Sans Text" w:hAnsi="Google Sans Text" w:cs="Google Sans Text"/>
          <w:color w:val="1B1C1D"/>
        </w:rPr>
        <w:t>. Un état non sûr ne mène pas forcément à un interblocage, mais il en a le potentiel. L'évitement consiste à ne jamais entrer dans un état non sûr.</w:t>
      </w:r>
    </w:p>
    <w:p w14:paraId="23EEA696" w14:textId="77777777" w:rsidR="00A93B08" w:rsidRDefault="00A93B08" w:rsidP="00A93B08">
      <w:pPr>
        <w:numPr>
          <w:ilvl w:val="0"/>
          <w:numId w:val="1926"/>
        </w:numPr>
        <w:pBdr>
          <w:top w:val="nil"/>
          <w:left w:val="nil"/>
          <w:bottom w:val="nil"/>
          <w:right w:val="nil"/>
          <w:between w:val="nil"/>
        </w:pBdr>
        <w:spacing w:line="275" w:lineRule="auto"/>
      </w:pPr>
      <w:r>
        <w:rPr>
          <w:rFonts w:ascii="Google Sans Text" w:eastAsia="Google Sans Text" w:hAnsi="Google Sans Text" w:cs="Google Sans Text"/>
          <w:b/>
          <w:color w:val="1B1C1D"/>
        </w:rPr>
        <w:t>L'Algorithme du Banquier</w:t>
      </w:r>
      <w:r>
        <w:rPr>
          <w:rFonts w:ascii="Google Sans Text" w:eastAsia="Google Sans Text" w:hAnsi="Google Sans Text" w:cs="Google Sans Text"/>
          <w:color w:val="1B1C1D"/>
        </w:rPr>
        <w:t xml:space="preserve"> : Proposé par Dijkstra, c'est l'algorithme classique d'évitement d'interblocage.</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L'analogie est celle d'un banquier qui accorde des lignes de crédit à ses clients. Le banquier sait que tous les clients n'auront pas besoin de leur crédit maximal en même temps et gère sa trésorerie pour s'assurer qu'il peut toujours honorer les demandes, en maintenant la banque dans un état "sûr".</w:t>
      </w:r>
      <w:r>
        <w:rPr>
          <w:color w:val="000000"/>
        </w:rPr>
        <w:br/>
      </w:r>
      <w:r>
        <w:rPr>
          <w:rFonts w:ascii="Google Sans Text" w:eastAsia="Google Sans Text" w:hAnsi="Google Sans Text" w:cs="Google Sans Text"/>
          <w:color w:val="1B1C1D"/>
        </w:rPr>
        <w:t xml:space="preserve">L'algorithme utilise les structures de données suivantes (pour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processus et </w:t>
      </w:r>
      <w:r>
        <w:rPr>
          <w:rFonts w:ascii="Google Sans Text" w:eastAsia="Google Sans Text" w:hAnsi="Google Sans Text" w:cs="Google Sans Text"/>
          <w:i/>
          <w:color w:val="1B1C1D"/>
        </w:rPr>
        <w:t>m</w:t>
      </w:r>
      <w:r>
        <w:rPr>
          <w:rFonts w:ascii="Google Sans Text" w:eastAsia="Google Sans Text" w:hAnsi="Google Sans Text" w:cs="Google Sans Text"/>
          <w:color w:val="1B1C1D"/>
        </w:rPr>
        <w:t xml:space="preserve"> types de ressources) :</w:t>
      </w:r>
    </w:p>
    <w:p w14:paraId="1579887C" w14:textId="77777777" w:rsidR="00A93B08" w:rsidRDefault="00A93B08" w:rsidP="00A93B08">
      <w:pPr>
        <w:numPr>
          <w:ilvl w:val="1"/>
          <w:numId w:val="1927"/>
        </w:numPr>
        <w:pBdr>
          <w:top w:val="nil"/>
          <w:left w:val="nil"/>
          <w:bottom w:val="nil"/>
          <w:right w:val="nil"/>
          <w:between w:val="nil"/>
        </w:pBdr>
        <w:spacing w:line="275" w:lineRule="auto"/>
      </w:pPr>
      <w:r>
        <w:rPr>
          <w:rFonts w:ascii="Google Sans Text" w:eastAsia="Google Sans Text" w:hAnsi="Google Sans Text" w:cs="Google Sans Text"/>
          <w:color w:val="1B1C1D"/>
        </w:rPr>
        <w:t>Disponible[m] : Un vecteur indiquant le nombre d'instances disponibles pour chaque type de ressource.</w:t>
      </w:r>
    </w:p>
    <w:p w14:paraId="7275B52A" w14:textId="77777777" w:rsidR="00A93B08" w:rsidRDefault="00A93B08" w:rsidP="00A93B08">
      <w:pPr>
        <w:numPr>
          <w:ilvl w:val="1"/>
          <w:numId w:val="1927"/>
        </w:numPr>
        <w:pBdr>
          <w:top w:val="nil"/>
          <w:left w:val="nil"/>
          <w:bottom w:val="nil"/>
          <w:right w:val="nil"/>
          <w:between w:val="nil"/>
        </w:pBdr>
        <w:spacing w:line="275" w:lineRule="auto"/>
      </w:pPr>
      <w:r>
        <w:rPr>
          <w:rFonts w:ascii="Google Sans Text" w:eastAsia="Google Sans Text" w:hAnsi="Google Sans Text" w:cs="Google Sans Text"/>
          <w:color w:val="1B1C1D"/>
        </w:rPr>
        <w:t>Max[n][m] : Une matrice spécifiant la demande maximale de chaque processus pour chaque type de ressource.</w:t>
      </w:r>
    </w:p>
    <w:p w14:paraId="28B40E56" w14:textId="77777777" w:rsidR="00A93B08" w:rsidRDefault="00A93B08" w:rsidP="00A93B08">
      <w:pPr>
        <w:numPr>
          <w:ilvl w:val="1"/>
          <w:numId w:val="1927"/>
        </w:numPr>
        <w:pBdr>
          <w:top w:val="nil"/>
          <w:left w:val="nil"/>
          <w:bottom w:val="nil"/>
          <w:right w:val="nil"/>
          <w:between w:val="nil"/>
        </w:pBdr>
        <w:spacing w:line="275" w:lineRule="auto"/>
      </w:pPr>
      <w:r>
        <w:rPr>
          <w:rFonts w:ascii="Google Sans Text" w:eastAsia="Google Sans Text" w:hAnsi="Google Sans Text" w:cs="Google Sans Text"/>
          <w:color w:val="1B1C1D"/>
        </w:rPr>
        <w:t>Allocation[n][m] : Une matrice indiquant le nombre d'instances de chaque ressource actuellement allouées à chaque processus.</w:t>
      </w:r>
    </w:p>
    <w:p w14:paraId="1E96B94F" w14:textId="77777777" w:rsidR="00A93B08" w:rsidRPr="00A93B08" w:rsidRDefault="00A93B08" w:rsidP="00A93B08">
      <w:pPr>
        <w:numPr>
          <w:ilvl w:val="1"/>
          <w:numId w:val="1927"/>
        </w:numPr>
        <w:pBdr>
          <w:top w:val="nil"/>
          <w:left w:val="nil"/>
          <w:bottom w:val="nil"/>
          <w:right w:val="nil"/>
          <w:between w:val="nil"/>
        </w:pBdr>
        <w:spacing w:after="120" w:line="275" w:lineRule="auto"/>
        <w:rPr>
          <w:lang w:val="en-CA"/>
        </w:rPr>
      </w:pPr>
      <w:r>
        <w:rPr>
          <w:rFonts w:ascii="Google Sans Text" w:eastAsia="Google Sans Text" w:hAnsi="Google Sans Text" w:cs="Google Sans Text"/>
          <w:color w:val="1B1C1D"/>
        </w:rPr>
        <w:t xml:space="preserve">Besoin[n][m] : Une matrice indiquant les ressources restantes nécessaires pour chaque processus. </w:t>
      </w:r>
      <w:r w:rsidRPr="00A93B08">
        <w:rPr>
          <w:rFonts w:ascii="Google Sans Text" w:eastAsia="Google Sans Text" w:hAnsi="Google Sans Text" w:cs="Google Sans Text"/>
          <w:color w:val="1B1C1D"/>
          <w:lang w:val="en-CA"/>
        </w:rPr>
        <w:t>On a Besoin[i][j] = Max[i][j] - Allocation[i][j].</w:t>
      </w:r>
    </w:p>
    <w:p w14:paraId="174FCACB" w14:textId="77777777" w:rsidR="00A93B08" w:rsidRDefault="00A93B08" w:rsidP="00A93B08">
      <w:pPr>
        <w:pBdr>
          <w:top w:val="nil"/>
          <w:left w:val="nil"/>
          <w:bottom w:val="nil"/>
          <w:right w:val="nil"/>
          <w:between w:val="nil"/>
        </w:pBdr>
        <w:ind w:left="825"/>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gestion d'une requête Requête_i du processus Pi​ se déroule en plusieurs étapes :</w:t>
      </w:r>
    </w:p>
    <w:p w14:paraId="6B237EF9" w14:textId="77777777" w:rsidR="00A93B08" w:rsidRDefault="00A93B08" w:rsidP="00A93B08">
      <w:pPr>
        <w:numPr>
          <w:ilvl w:val="1"/>
          <w:numId w:val="1928"/>
        </w:numPr>
        <w:pBdr>
          <w:top w:val="nil"/>
          <w:left w:val="nil"/>
          <w:bottom w:val="nil"/>
          <w:right w:val="nil"/>
          <w:between w:val="nil"/>
        </w:pBdr>
        <w:spacing w:line="275" w:lineRule="auto"/>
      </w:pPr>
      <w:r>
        <w:rPr>
          <w:rFonts w:ascii="Google Sans Text" w:eastAsia="Google Sans Text" w:hAnsi="Google Sans Text" w:cs="Google Sans Text"/>
          <w:color w:val="1B1C1D"/>
        </w:rPr>
        <w:t>Vérifier si Requête_i &lt;= Besoin[i]. Si non, c'est une erreur (le processus dépasse sa demande maximale).</w:t>
      </w:r>
    </w:p>
    <w:p w14:paraId="4BCAFD42" w14:textId="77777777" w:rsidR="00A93B08" w:rsidRDefault="00A93B08" w:rsidP="00A93B08">
      <w:pPr>
        <w:numPr>
          <w:ilvl w:val="1"/>
          <w:numId w:val="1928"/>
        </w:numPr>
        <w:pBdr>
          <w:top w:val="nil"/>
          <w:left w:val="nil"/>
          <w:bottom w:val="nil"/>
          <w:right w:val="nil"/>
          <w:between w:val="nil"/>
        </w:pBdr>
        <w:spacing w:line="275" w:lineRule="auto"/>
      </w:pPr>
      <w:r>
        <w:rPr>
          <w:rFonts w:ascii="Google Sans Text" w:eastAsia="Google Sans Text" w:hAnsi="Google Sans Text" w:cs="Google Sans Text"/>
          <w:color w:val="1B1C1D"/>
        </w:rPr>
        <w:t>Vérifier si Requête_i &lt;= Disponible. Si non, Pi​ doit attendre car les ressources ne sont pas disponibles.</w:t>
      </w:r>
    </w:p>
    <w:p w14:paraId="4562AEE8" w14:textId="77777777" w:rsidR="00A93B08" w:rsidRDefault="00A93B08" w:rsidP="00A93B08">
      <w:pPr>
        <w:numPr>
          <w:ilvl w:val="1"/>
          <w:numId w:val="1928"/>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les deux tests réussissent, le système </w:t>
      </w:r>
      <w:r>
        <w:rPr>
          <w:rFonts w:ascii="Google Sans Text" w:eastAsia="Google Sans Text" w:hAnsi="Google Sans Text" w:cs="Google Sans Text"/>
          <w:b/>
          <w:color w:val="1B1C1D"/>
        </w:rPr>
        <w:t>simule</w:t>
      </w:r>
      <w:r>
        <w:rPr>
          <w:rFonts w:ascii="Google Sans Text" w:eastAsia="Google Sans Text" w:hAnsi="Google Sans Text" w:cs="Google Sans Text"/>
          <w:color w:val="1B1C1D"/>
        </w:rPr>
        <w:t xml:space="preserve"> l'allocation :</w:t>
      </w:r>
    </w:p>
    <w:p w14:paraId="75DCE3A1" w14:textId="77777777" w:rsidR="00A93B08" w:rsidRDefault="00A93B08" w:rsidP="00A93B08">
      <w:pPr>
        <w:numPr>
          <w:ilvl w:val="2"/>
          <w:numId w:val="1929"/>
        </w:numPr>
        <w:pBdr>
          <w:top w:val="nil"/>
          <w:left w:val="nil"/>
          <w:bottom w:val="nil"/>
          <w:right w:val="nil"/>
          <w:between w:val="nil"/>
        </w:pBdr>
        <w:spacing w:line="275" w:lineRule="auto"/>
      </w:pPr>
      <w:r>
        <w:rPr>
          <w:rFonts w:ascii="Google Sans Text" w:eastAsia="Google Sans Text" w:hAnsi="Google Sans Text" w:cs="Google Sans Text"/>
          <w:color w:val="1B1C1D"/>
        </w:rPr>
        <w:t>Disponible = Disponible - Requête_i</w:t>
      </w:r>
    </w:p>
    <w:p w14:paraId="3615802A" w14:textId="77777777" w:rsidR="00A93B08" w:rsidRPr="00A93B08" w:rsidRDefault="00A93B08" w:rsidP="00A93B08">
      <w:pPr>
        <w:numPr>
          <w:ilvl w:val="2"/>
          <w:numId w:val="1929"/>
        </w:numPr>
        <w:pBdr>
          <w:top w:val="nil"/>
          <w:left w:val="nil"/>
          <w:bottom w:val="nil"/>
          <w:right w:val="nil"/>
          <w:between w:val="nil"/>
        </w:pBdr>
        <w:spacing w:line="275" w:lineRule="auto"/>
        <w:rPr>
          <w:lang w:val="en-CA"/>
        </w:rPr>
      </w:pPr>
      <w:r w:rsidRPr="00A93B08">
        <w:rPr>
          <w:rFonts w:ascii="Google Sans Text" w:eastAsia="Google Sans Text" w:hAnsi="Google Sans Text" w:cs="Google Sans Text"/>
          <w:color w:val="1B1C1D"/>
          <w:lang w:val="en-CA"/>
        </w:rPr>
        <w:t>Allocation[i] = Allocation[i] + Requête_i</w:t>
      </w:r>
    </w:p>
    <w:p w14:paraId="71E29BA7" w14:textId="77777777" w:rsidR="00A93B08" w:rsidRDefault="00A93B08" w:rsidP="00A93B08">
      <w:pPr>
        <w:numPr>
          <w:ilvl w:val="2"/>
          <w:numId w:val="1929"/>
        </w:numPr>
        <w:pBdr>
          <w:top w:val="nil"/>
          <w:left w:val="nil"/>
          <w:bottom w:val="nil"/>
          <w:right w:val="nil"/>
          <w:between w:val="nil"/>
        </w:pBdr>
        <w:spacing w:line="275" w:lineRule="auto"/>
      </w:pPr>
      <w:r>
        <w:rPr>
          <w:rFonts w:ascii="Google Sans Text" w:eastAsia="Google Sans Text" w:hAnsi="Google Sans Text" w:cs="Google Sans Text"/>
          <w:color w:val="1B1C1D"/>
        </w:rPr>
        <w:t>Besoin[i] = Besoin[i] - Requête_i</w:t>
      </w:r>
    </w:p>
    <w:p w14:paraId="1D7A520D" w14:textId="77777777" w:rsidR="00A93B08" w:rsidRDefault="00A93B08" w:rsidP="00A93B08">
      <w:pPr>
        <w:numPr>
          <w:ilvl w:val="1"/>
          <w:numId w:val="1928"/>
        </w:numPr>
        <w:pBdr>
          <w:top w:val="nil"/>
          <w:left w:val="nil"/>
          <w:bottom w:val="nil"/>
          <w:right w:val="nil"/>
          <w:between w:val="nil"/>
        </w:pBdr>
        <w:spacing w:after="120" w:line="275" w:lineRule="auto"/>
      </w:pPr>
      <w:r>
        <w:rPr>
          <w:rFonts w:ascii="Google Sans Text" w:eastAsia="Google Sans Text" w:hAnsi="Google Sans Text" w:cs="Google Sans Text"/>
          <w:color w:val="1B1C1D"/>
        </w:rPr>
        <w:t>Le système exécute ensuite l'</w:t>
      </w:r>
      <w:r>
        <w:rPr>
          <w:rFonts w:ascii="Google Sans Text" w:eastAsia="Google Sans Text" w:hAnsi="Google Sans Text" w:cs="Google Sans Text"/>
          <w:b/>
          <w:color w:val="1B1C1D"/>
        </w:rPr>
        <w:t>algorithme de vérification de l'état sûr</w:t>
      </w:r>
      <w:r>
        <w:rPr>
          <w:rFonts w:ascii="Google Sans Text" w:eastAsia="Google Sans Text" w:hAnsi="Google Sans Text" w:cs="Google Sans Text"/>
          <w:color w:val="1B1C1D"/>
        </w:rPr>
        <w:t xml:space="preserve"> sur cet état hypothétique. Si l'état est sûr, l'allocation est réellement effectuée. Sinon, la simulation est annulée et Pi​ est mis en attente.</w:t>
      </w:r>
    </w:p>
    <w:p w14:paraId="78AA8447" w14:textId="77777777" w:rsidR="00A93B08" w:rsidRDefault="00A93B08" w:rsidP="00A93B08">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Exemple Numérique Complet :Considérons un système avec 5 processus (P0​ à P4​) et 3 types de ressources (A, B, C) avec respectivement 10, 5 et 7 instances. À l'instant t0​, l'état du système est le suivant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93B08" w14:paraId="44DBF38D"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1838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Processus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4026C5"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Allocation (A, B, 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1BFAAE"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Max (A, B, 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CB801"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Besoin (A, B, C)</w:t>
            </w:r>
          </w:p>
        </w:tc>
      </w:tr>
      <w:tr w:rsidR="00A93B08" w14:paraId="70CEB1FE"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1B455C"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40ABCB"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0 1 0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0B6EA0"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7 5 3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9FCED6"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7 4 3</w:t>
            </w:r>
          </w:p>
        </w:tc>
      </w:tr>
      <w:tr w:rsidR="00A93B08" w14:paraId="3EB6DBE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8F5DB3"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0A82C1"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2 0 0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70113"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3 2 2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01235F"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1 2 2</w:t>
            </w:r>
          </w:p>
        </w:tc>
      </w:tr>
      <w:tr w:rsidR="00A93B08" w14:paraId="7610DD2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1E6E48"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97954"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3 0 2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055B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9 0 2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5460C3"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6 0 0</w:t>
            </w:r>
          </w:p>
        </w:tc>
      </w:tr>
      <w:tr w:rsidR="00A93B08" w14:paraId="18437E39"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1D401"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2ED6F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2 1 1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F8DEAD"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2 2 2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3759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0 1 1</w:t>
            </w:r>
          </w:p>
        </w:tc>
      </w:tr>
      <w:tr w:rsidR="00A93B08" w14:paraId="5F56419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E0C0C"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1232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0 0 2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1EF75E"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4 3 3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4CDC0"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4 3 1</w:t>
            </w:r>
          </w:p>
        </w:tc>
      </w:tr>
    </w:tbl>
    <w:p w14:paraId="0B1E83F1" w14:textId="77777777" w:rsidR="00A93B08" w:rsidRDefault="00A93B08" w:rsidP="00A93B08">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CB8585E"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rPr>
      </w:pPr>
    </w:p>
    <w:p w14:paraId="3722E13F"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rPr>
      </w:pPr>
    </w:p>
    <w:p w14:paraId="5027F238" w14:textId="77777777" w:rsidR="00A93B08" w:rsidRDefault="00A93B08" w:rsidP="00A93B0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Le vecteur `Disponible` est calculé comme `Total - Somme(Allocation)` = `(10, 5, 7) - (7, 2, 5)` = `(3, 3, 2)`.</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L'algorithme de vérification de l'état sûr cherche une séquence sûre :</w:t>
      </w:r>
      <w:r>
        <w:rPr>
          <w:rFonts w:ascii="Google Sans Text" w:eastAsia="Google Sans Text" w:hAnsi="Google Sans Text" w:cs="Google Sans Text"/>
          <w:color w:val="1B1C1D"/>
          <w:shd w:val="clear" w:color="auto" w:fill="F0F4F9"/>
        </w:rPr>
        <w:br/>
        <w:t>1.  **Étape 1** : On cherche un processus $P_i$ tel que `Besoin[i] &lt;= Disponible`.</w:t>
      </w:r>
      <w:r>
        <w:rPr>
          <w:rFonts w:ascii="Google Sans Text" w:eastAsia="Google Sans Text" w:hAnsi="Google Sans Text" w:cs="Google Sans Text"/>
          <w:color w:val="1B1C1D"/>
          <w:shd w:val="clear" w:color="auto" w:fill="F0F4F9"/>
        </w:rPr>
        <w:br/>
        <w:t xml:space="preserve">    *   $P_0$ : `(7,4,3) &gt; (3,3,2)` -&gt; Non</w:t>
      </w:r>
      <w:r>
        <w:rPr>
          <w:rFonts w:ascii="Google Sans Text" w:eastAsia="Google Sans Text" w:hAnsi="Google Sans Text" w:cs="Google Sans Text"/>
          <w:color w:val="1B1C1D"/>
          <w:shd w:val="clear" w:color="auto" w:fill="F0F4F9"/>
        </w:rPr>
        <w:br/>
        <w:t xml:space="preserve">    *   $P_1$ : `(1,2,2) &lt;= (3,3,2)` -&gt; **Oui**. On peut choisir $P_1$.</w:t>
      </w:r>
      <w:r>
        <w:rPr>
          <w:rFonts w:ascii="Google Sans Text" w:eastAsia="Google Sans Text" w:hAnsi="Google Sans Text" w:cs="Google Sans Text"/>
          <w:color w:val="1B1C1D"/>
          <w:shd w:val="clear" w:color="auto" w:fill="F0F4F9"/>
        </w:rPr>
        <w:br/>
        <w:t>2.  **Étape 2** : On suppose que $P_1$ s'exécute et se termine. Il libère ses ressources. Nouveau `Disponible` = `Disponible` + `Allocation` = `(3,3,2) + (2,0,0)` = `(5,3,2)`.</w:t>
      </w:r>
      <w:r>
        <w:rPr>
          <w:rFonts w:ascii="Google Sans Text" w:eastAsia="Google Sans Text" w:hAnsi="Google Sans Text" w:cs="Google Sans Text"/>
          <w:color w:val="1B1C1D"/>
          <w:shd w:val="clear" w:color="auto" w:fill="F0F4F9"/>
        </w:rPr>
        <w:br/>
        <w:t>3.  **Étape 3** : On cherche un autre processus.</w:t>
      </w:r>
      <w:r>
        <w:rPr>
          <w:rFonts w:ascii="Google Sans Text" w:eastAsia="Google Sans Text" w:hAnsi="Google Sans Text" w:cs="Google Sans Text"/>
          <w:color w:val="1B1C1D"/>
          <w:shd w:val="clear" w:color="auto" w:fill="F0F4F9"/>
        </w:rPr>
        <w:br/>
        <w:t xml:space="preserve">    *   $P_3$ : `(0,1,1) &lt;= (5,3,2)` -&gt; **Oui**. On peut choisir $P_3$.</w:t>
      </w:r>
      <w:r>
        <w:rPr>
          <w:rFonts w:ascii="Google Sans Text" w:eastAsia="Google Sans Text" w:hAnsi="Google Sans Text" w:cs="Google Sans Text"/>
          <w:color w:val="1B1C1D"/>
          <w:shd w:val="clear" w:color="auto" w:fill="F0F4F9"/>
        </w:rPr>
        <w:br/>
        <w:t>4.  **Étape 4** : $P_3$ se termine. Nouveau `Disponible` = `(5,3,2) + (2,1,1)` = `(7,4,3)`.</w:t>
      </w:r>
      <w:r>
        <w:rPr>
          <w:rFonts w:ascii="Google Sans Text" w:eastAsia="Google Sans Text" w:hAnsi="Google Sans Text" w:cs="Google Sans Text"/>
          <w:color w:val="1B1C1D"/>
          <w:shd w:val="clear" w:color="auto" w:fill="F0F4F9"/>
        </w:rPr>
        <w:br/>
        <w:t>5.  **Étape 5** : On continue.</w:t>
      </w:r>
      <w:r>
        <w:rPr>
          <w:rFonts w:ascii="Google Sans Text" w:eastAsia="Google Sans Text" w:hAnsi="Google Sans Text" w:cs="Google Sans Text"/>
          <w:color w:val="1B1C1D"/>
          <w:shd w:val="clear" w:color="auto" w:fill="F0F4F9"/>
        </w:rPr>
        <w:br/>
        <w:t xml:space="preserve">    *   $P_0$ : `(7,4,3) &lt;= (7,4,3)` -&gt; **Oui**. On peut choisir $P_0$.</w:t>
      </w:r>
      <w:r>
        <w:rPr>
          <w:rFonts w:ascii="Google Sans Text" w:eastAsia="Google Sans Text" w:hAnsi="Google Sans Text" w:cs="Google Sans Text"/>
          <w:color w:val="1B1C1D"/>
          <w:shd w:val="clear" w:color="auto" w:fill="F0F4F9"/>
        </w:rPr>
        <w:br/>
        <w:t>6.  **Étape 6** : $P_0$ se termine. Nouveau `Disponible` = `(7,4,3) + (0,1,0)` = `(7,5,3)`.</w:t>
      </w:r>
      <w:r>
        <w:rPr>
          <w:rFonts w:ascii="Google Sans Text" w:eastAsia="Google Sans Text" w:hAnsi="Google Sans Text" w:cs="Google Sans Text"/>
          <w:color w:val="1B1C1D"/>
          <w:shd w:val="clear" w:color="auto" w:fill="F0F4F9"/>
        </w:rPr>
        <w:br/>
        <w:t>7.  **Étape 7** :</w:t>
      </w:r>
      <w:r>
        <w:rPr>
          <w:rFonts w:ascii="Google Sans Text" w:eastAsia="Google Sans Text" w:hAnsi="Google Sans Text" w:cs="Google Sans Text"/>
          <w:color w:val="1B1C1D"/>
          <w:shd w:val="clear" w:color="auto" w:fill="F0F4F9"/>
        </w:rPr>
        <w:br/>
        <w:t xml:space="preserve">    *   $P_2$ : `(6,0,0) &lt;= (7,5,3)` -&gt; **Oui**. On peut choisir $P_2$.</w:t>
      </w:r>
      <w:r>
        <w:rPr>
          <w:rFonts w:ascii="Google Sans Text" w:eastAsia="Google Sans Text" w:hAnsi="Google Sans Text" w:cs="Google Sans Text"/>
          <w:color w:val="1B1C1D"/>
          <w:shd w:val="clear" w:color="auto" w:fill="F0F4F9"/>
        </w:rPr>
        <w:br/>
        <w:t>8.  **Étape 8** : $P_2$ se termine. Nouveau `Disponible` = `(7,5,3) + (3,0,2)` = `(10,5,5)`.</w:t>
      </w:r>
      <w:r>
        <w:rPr>
          <w:rFonts w:ascii="Google Sans Text" w:eastAsia="Google Sans Text" w:hAnsi="Google Sans Text" w:cs="Google Sans Text"/>
          <w:color w:val="1B1C1D"/>
          <w:shd w:val="clear" w:color="auto" w:fill="F0F4F9"/>
        </w:rPr>
        <w:br/>
        <w:t>9.  **Étape 9** :</w:t>
      </w:r>
      <w:r>
        <w:rPr>
          <w:rFonts w:ascii="Google Sans Text" w:eastAsia="Google Sans Text" w:hAnsi="Google Sans Text" w:cs="Google Sans Text"/>
          <w:color w:val="1B1C1D"/>
          <w:shd w:val="clear" w:color="auto" w:fill="F0F4F9"/>
        </w:rPr>
        <w:br/>
        <w:t xml:space="preserve">    *   $P_4$ : `(4,3,1) &lt;= (10,5,5)` -&gt; **Oui**. On peut choisir $P_4$.</w:t>
      </w:r>
      <w:r>
        <w:rPr>
          <w:rFonts w:ascii="Google Sans Text" w:eastAsia="Google Sans Text" w:hAnsi="Google Sans Text" w:cs="Google Sans Text"/>
          <w:color w:val="1B1C1D"/>
          <w:shd w:val="clear" w:color="auto" w:fill="F0F4F9"/>
        </w:rPr>
        <w:br/>
        <w:t>10. **Étape 10** : $P_4$ se termine. Nouveau `Disponible` = `(10,5,5) + (0,0,2)` = `(10,5,7)`.</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Nous avons trouvé une séquence sûre ($&lt;P_1, P_3, P_0, P_2, P_4&gt;$). L'état initial était donc sûr.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L'algorithme du banquier est puissant mais a des limitations pratiques : il est rare de connaître à l'avance les besoins maximaux d'un processus, et le nombre de processus et de ressources peut varier dynamiquement.[53, 65]</w:t>
      </w:r>
      <w:r>
        <w:rPr>
          <w:rFonts w:ascii="Google Sans Text" w:eastAsia="Google Sans Text" w:hAnsi="Google Sans Text" w:cs="Google Sans Text"/>
          <w:color w:val="1B1C1D"/>
          <w:shd w:val="clear" w:color="auto" w:fill="F0F4F9"/>
        </w:rPr>
        <w:br/>
      </w:r>
    </w:p>
    <w:p w14:paraId="2784415C"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17CC394C" w14:textId="77777777" w:rsidR="00A93B08" w:rsidRDefault="00A93B08" w:rsidP="00A93B0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Détection et Récupération</w:t>
      </w:r>
    </w:p>
    <w:p w14:paraId="10BEC80B"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020D00A7" w14:textId="77777777" w:rsidR="00A93B08" w:rsidRDefault="00A93B08" w:rsidP="00A93B0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est la plus "optimiste" : on laisse les interblocages se produire, on les détecte périodiquement, et on met en place une stratégie pour s'en remettre.</w:t>
      </w:r>
    </w:p>
    <w:p w14:paraId="47DEB20D" w14:textId="77777777" w:rsidR="00A93B08" w:rsidRDefault="00A93B08" w:rsidP="00A93B08">
      <w:pPr>
        <w:numPr>
          <w:ilvl w:val="0"/>
          <w:numId w:val="1930"/>
        </w:numPr>
        <w:pBdr>
          <w:top w:val="nil"/>
          <w:left w:val="nil"/>
          <w:bottom w:val="nil"/>
          <w:right w:val="nil"/>
          <w:between w:val="nil"/>
        </w:pBdr>
        <w:spacing w:line="275" w:lineRule="auto"/>
      </w:pPr>
      <w:r>
        <w:rPr>
          <w:rFonts w:ascii="Google Sans Text" w:eastAsia="Google Sans Text" w:hAnsi="Google Sans Text" w:cs="Google Sans Text"/>
          <w:b/>
          <w:color w:val="1B1C1D"/>
        </w:rPr>
        <w:t>Algorithme de Détection</w:t>
      </w:r>
      <w:r>
        <w:rPr>
          <w:rFonts w:ascii="Google Sans Text" w:eastAsia="Google Sans Text" w:hAnsi="Google Sans Text" w:cs="Google Sans Text"/>
          <w:color w:val="1B1C1D"/>
        </w:rPr>
        <w:t xml:space="preserve"> :</w:t>
      </w:r>
    </w:p>
    <w:p w14:paraId="45617D15" w14:textId="77777777" w:rsidR="00A93B08" w:rsidRDefault="00A93B08" w:rsidP="00A93B08">
      <w:pPr>
        <w:numPr>
          <w:ilvl w:val="1"/>
          <w:numId w:val="1931"/>
        </w:numPr>
        <w:pBdr>
          <w:top w:val="nil"/>
          <w:left w:val="nil"/>
          <w:bottom w:val="nil"/>
          <w:right w:val="nil"/>
          <w:between w:val="nil"/>
        </w:pBdr>
        <w:spacing w:line="275" w:lineRule="auto"/>
      </w:pPr>
      <w:r>
        <w:rPr>
          <w:rFonts w:ascii="Google Sans Text" w:eastAsia="Google Sans Text" w:hAnsi="Google Sans Text" w:cs="Google Sans Text"/>
          <w:b/>
          <w:color w:val="1B1C1D"/>
        </w:rPr>
        <w:t>Pour les ressources à instance unique</w:t>
      </w:r>
      <w:r>
        <w:rPr>
          <w:rFonts w:ascii="Google Sans Text" w:eastAsia="Google Sans Text" w:hAnsi="Google Sans Text" w:cs="Google Sans Text"/>
          <w:color w:val="1B1C1D"/>
        </w:rPr>
        <w:t xml:space="preserve"> : La détection se résume à chercher un cycle dans le graphe d'allocation de ressources. Un algorithme de parcours en profondeur (DFS) peut être utilisé à cette fin. La complexité est de l'ordre de O(n2) où n est le nombre de processus.</w:t>
      </w:r>
      <w:r>
        <w:rPr>
          <w:rFonts w:ascii="Google Sans Text" w:eastAsia="Google Sans Text" w:hAnsi="Google Sans Text" w:cs="Google Sans Text"/>
          <w:color w:val="575B5F"/>
          <w:sz w:val="24"/>
          <w:szCs w:val="24"/>
          <w:vertAlign w:val="superscript"/>
        </w:rPr>
        <w:t>59</w:t>
      </w:r>
    </w:p>
    <w:p w14:paraId="48086FBC" w14:textId="77777777" w:rsidR="00A93B08" w:rsidRDefault="00A93B08" w:rsidP="00A93B08">
      <w:pPr>
        <w:numPr>
          <w:ilvl w:val="1"/>
          <w:numId w:val="1931"/>
        </w:numPr>
        <w:pBdr>
          <w:top w:val="nil"/>
          <w:left w:val="nil"/>
          <w:bottom w:val="nil"/>
          <w:right w:val="nil"/>
          <w:between w:val="nil"/>
        </w:pBdr>
        <w:spacing w:line="275" w:lineRule="auto"/>
      </w:pPr>
      <w:r>
        <w:rPr>
          <w:rFonts w:ascii="Google Sans Text" w:eastAsia="Google Sans Text" w:hAnsi="Google Sans Text" w:cs="Google Sans Text"/>
          <w:b/>
          <w:color w:val="1B1C1D"/>
        </w:rPr>
        <w:t>Pour les ressources à instances multiples</w:t>
      </w:r>
      <w:r>
        <w:rPr>
          <w:rFonts w:ascii="Google Sans Text" w:eastAsia="Google Sans Text" w:hAnsi="Google Sans Text" w:cs="Google Sans Text"/>
          <w:color w:val="1B1C1D"/>
        </w:rPr>
        <w:t xml:space="preserve"> : On utilise un algorithme très similaire à celui de la vérification de l'état sûr du banquier. On ne suppose aucune demande future, on regarde simplement si, avec les ressources disponibles, il existe un ordre dans lequel les processus peuvent terminer. Les processus qui ne peuvent pas terminer à la fin de l'algorithme sont considérés comme étant en interblocage.</w:t>
      </w:r>
      <w:r>
        <w:rPr>
          <w:rFonts w:ascii="Google Sans Text" w:eastAsia="Google Sans Text" w:hAnsi="Google Sans Text" w:cs="Google Sans Text"/>
          <w:color w:val="575B5F"/>
          <w:sz w:val="24"/>
          <w:szCs w:val="24"/>
          <w:vertAlign w:val="superscript"/>
        </w:rPr>
        <w:t>53</w:t>
      </w:r>
    </w:p>
    <w:p w14:paraId="06B368BA" w14:textId="77777777" w:rsidR="00A93B08" w:rsidRDefault="00A93B08" w:rsidP="00A93B08">
      <w:pPr>
        <w:numPr>
          <w:ilvl w:val="0"/>
          <w:numId w:val="1930"/>
        </w:numPr>
        <w:pBdr>
          <w:top w:val="nil"/>
          <w:left w:val="nil"/>
          <w:bottom w:val="nil"/>
          <w:right w:val="nil"/>
          <w:between w:val="nil"/>
        </w:pBdr>
        <w:spacing w:line="275" w:lineRule="auto"/>
      </w:pPr>
      <w:r>
        <w:rPr>
          <w:rFonts w:ascii="Google Sans Text" w:eastAsia="Google Sans Text" w:hAnsi="Google Sans Text" w:cs="Google Sans Text"/>
          <w:b/>
          <w:color w:val="1B1C1D"/>
        </w:rPr>
        <w:t>Stratégies de Récupération</w:t>
      </w:r>
      <w:r>
        <w:rPr>
          <w:rFonts w:ascii="Google Sans Text" w:eastAsia="Google Sans Text" w:hAnsi="Google Sans Text" w:cs="Google Sans Text"/>
          <w:color w:val="1B1C1D"/>
        </w:rPr>
        <w:t xml:space="preserve"> : Une fois un interblocage détecté, le système doit le briser.</w:t>
      </w:r>
    </w:p>
    <w:p w14:paraId="2BC54A7D" w14:textId="77777777" w:rsidR="00A93B08" w:rsidRDefault="00A93B08" w:rsidP="00A93B08">
      <w:pPr>
        <w:numPr>
          <w:ilvl w:val="1"/>
          <w:numId w:val="1932"/>
        </w:numPr>
        <w:pBdr>
          <w:top w:val="nil"/>
          <w:left w:val="nil"/>
          <w:bottom w:val="nil"/>
          <w:right w:val="nil"/>
          <w:between w:val="nil"/>
        </w:pBdr>
        <w:spacing w:line="275" w:lineRule="auto"/>
      </w:pPr>
      <w:r>
        <w:rPr>
          <w:rFonts w:ascii="Google Sans Text" w:eastAsia="Google Sans Text" w:hAnsi="Google Sans Text" w:cs="Google Sans Text"/>
          <w:b/>
          <w:color w:val="1B1C1D"/>
        </w:rPr>
        <w:t>Terminaison de Processus</w:t>
      </w:r>
      <w:r>
        <w:rPr>
          <w:rFonts w:ascii="Google Sans Text" w:eastAsia="Google Sans Text" w:hAnsi="Google Sans Text" w:cs="Google Sans Text"/>
          <w:color w:val="1B1C1D"/>
        </w:rPr>
        <w:t xml:space="preserve"> : C'est la méthode la plus radicale et la plus simple.</w:t>
      </w:r>
    </w:p>
    <w:p w14:paraId="4AC7699D" w14:textId="77777777" w:rsidR="00A93B08" w:rsidRDefault="00A93B08" w:rsidP="00A93B08">
      <w:pPr>
        <w:numPr>
          <w:ilvl w:val="2"/>
          <w:numId w:val="1933"/>
        </w:numPr>
        <w:pBdr>
          <w:top w:val="nil"/>
          <w:left w:val="nil"/>
          <w:bottom w:val="nil"/>
          <w:right w:val="nil"/>
          <w:between w:val="nil"/>
        </w:pBdr>
        <w:spacing w:line="275" w:lineRule="auto"/>
      </w:pPr>
      <w:r>
        <w:rPr>
          <w:rFonts w:ascii="Google Sans Text" w:eastAsia="Google Sans Text" w:hAnsi="Google Sans Text" w:cs="Google Sans Text"/>
          <w:b/>
          <w:color w:val="1B1C1D"/>
        </w:rPr>
        <w:t>Tuer tous les processus impliqués</w:t>
      </w:r>
      <w:r>
        <w:rPr>
          <w:rFonts w:ascii="Google Sans Text" w:eastAsia="Google Sans Text" w:hAnsi="Google Sans Text" w:cs="Google Sans Text"/>
          <w:color w:val="1B1C1D"/>
        </w:rPr>
        <w:t xml:space="preserve"> : Brutal mais efficace pour briser le cycle.</w:t>
      </w:r>
    </w:p>
    <w:p w14:paraId="5F2B7B75" w14:textId="77777777" w:rsidR="00A93B08" w:rsidRDefault="00A93B08" w:rsidP="00A93B08">
      <w:pPr>
        <w:numPr>
          <w:ilvl w:val="2"/>
          <w:numId w:val="1933"/>
        </w:numPr>
        <w:pBdr>
          <w:top w:val="nil"/>
          <w:left w:val="nil"/>
          <w:bottom w:val="nil"/>
          <w:right w:val="nil"/>
          <w:between w:val="nil"/>
        </w:pBdr>
        <w:spacing w:line="275" w:lineRule="auto"/>
      </w:pPr>
      <w:r>
        <w:rPr>
          <w:rFonts w:ascii="Google Sans Text" w:eastAsia="Google Sans Text" w:hAnsi="Google Sans Text" w:cs="Google Sans Text"/>
          <w:b/>
          <w:color w:val="1B1C1D"/>
        </w:rPr>
        <w:t>Tuer les processus un par un</w:t>
      </w:r>
      <w:r>
        <w:rPr>
          <w:rFonts w:ascii="Google Sans Text" w:eastAsia="Google Sans Text" w:hAnsi="Google Sans Text" w:cs="Google Sans Text"/>
          <w:color w:val="1B1C1D"/>
        </w:rPr>
        <w:t xml:space="preserve"> : On choisit une "victime" à terminer, on récupère ses ressources, et on ré-exécute l'algorithme de détection. On répète jusqu'à ce que le cycle soit brisé. Le choix de la victime est crucial et peut se baser sur des critères comme la priorité du processus, son temps d'exécution, le nombre de ressources qu'il détient, etc..</w:t>
      </w:r>
      <w:r>
        <w:rPr>
          <w:rFonts w:ascii="Google Sans Text" w:eastAsia="Google Sans Text" w:hAnsi="Google Sans Text" w:cs="Google Sans Text"/>
          <w:color w:val="575B5F"/>
          <w:sz w:val="24"/>
          <w:szCs w:val="24"/>
          <w:vertAlign w:val="superscript"/>
        </w:rPr>
        <w:t>60</w:t>
      </w:r>
    </w:p>
    <w:p w14:paraId="222C2606" w14:textId="77777777" w:rsidR="00A93B08" w:rsidRDefault="00A93B08" w:rsidP="00A93B08">
      <w:pPr>
        <w:numPr>
          <w:ilvl w:val="1"/>
          <w:numId w:val="1932"/>
        </w:numPr>
        <w:pBdr>
          <w:top w:val="nil"/>
          <w:left w:val="nil"/>
          <w:bottom w:val="nil"/>
          <w:right w:val="nil"/>
          <w:between w:val="nil"/>
        </w:pBdr>
        <w:spacing w:line="275" w:lineRule="auto"/>
      </w:pPr>
      <w:r>
        <w:rPr>
          <w:rFonts w:ascii="Google Sans Text" w:eastAsia="Google Sans Text" w:hAnsi="Google Sans Text" w:cs="Google Sans Text"/>
          <w:b/>
          <w:color w:val="1B1C1D"/>
        </w:rPr>
        <w:t>Préemption de Ressources</w:t>
      </w:r>
      <w:r>
        <w:rPr>
          <w:rFonts w:ascii="Google Sans Text" w:eastAsia="Google Sans Text" w:hAnsi="Google Sans Text" w:cs="Google Sans Text"/>
          <w:color w:val="1B1C1D"/>
        </w:rPr>
        <w:t xml:space="preserve"> : Le système peut choisir une victime et lui retirer une ressource pour la donner à un autre processus. Cela pose trois problèmes majeurs :</w:t>
      </w:r>
    </w:p>
    <w:p w14:paraId="12BB8AF3" w14:textId="77777777" w:rsidR="00A93B08" w:rsidRDefault="00A93B08" w:rsidP="00A93B08">
      <w:pPr>
        <w:numPr>
          <w:ilvl w:val="2"/>
          <w:numId w:val="1934"/>
        </w:numPr>
        <w:pBdr>
          <w:top w:val="nil"/>
          <w:left w:val="nil"/>
          <w:bottom w:val="nil"/>
          <w:right w:val="nil"/>
          <w:between w:val="nil"/>
        </w:pBdr>
        <w:spacing w:line="275" w:lineRule="auto"/>
      </w:pPr>
      <w:r>
        <w:rPr>
          <w:rFonts w:ascii="Google Sans Text" w:eastAsia="Google Sans Text" w:hAnsi="Google Sans Text" w:cs="Google Sans Text"/>
          <w:b/>
          <w:color w:val="1B1C1D"/>
        </w:rPr>
        <w:t>Sélection de la victime</w:t>
      </w:r>
      <w:r>
        <w:rPr>
          <w:rFonts w:ascii="Google Sans Text" w:eastAsia="Google Sans Text" w:hAnsi="Google Sans Text" w:cs="Google Sans Text"/>
          <w:color w:val="1B1C1D"/>
        </w:rPr>
        <w:t xml:space="preserve"> : Minimiser le coût de la préemption.</w:t>
      </w:r>
    </w:p>
    <w:p w14:paraId="3FCE4CCA" w14:textId="77777777" w:rsidR="00A93B08" w:rsidRDefault="00A93B08" w:rsidP="00A93B08">
      <w:pPr>
        <w:numPr>
          <w:ilvl w:val="2"/>
          <w:numId w:val="1934"/>
        </w:numPr>
        <w:pBdr>
          <w:top w:val="nil"/>
          <w:left w:val="nil"/>
          <w:bottom w:val="nil"/>
          <w:right w:val="nil"/>
          <w:between w:val="nil"/>
        </w:pBdr>
        <w:spacing w:line="275" w:lineRule="auto"/>
      </w:pPr>
      <w:r>
        <w:rPr>
          <w:rFonts w:ascii="Google Sans Text" w:eastAsia="Google Sans Text" w:hAnsi="Google Sans Text" w:cs="Google Sans Text"/>
          <w:b/>
          <w:color w:val="1B1C1D"/>
        </w:rPr>
        <w:t>Retour en arrière (</w:t>
      </w:r>
      <w:r>
        <w:rPr>
          <w:rFonts w:ascii="Google Sans Text" w:eastAsia="Google Sans Text" w:hAnsi="Google Sans Text" w:cs="Google Sans Text"/>
          <w:b/>
          <w:i/>
          <w:color w:val="1B1C1D"/>
        </w:rPr>
        <w:t>rollback</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Un processus auquel on retire une ressource ne peut généralement pas continuer son exécution comme si de rien n'était. Il faut le ramener à un état sûr antérieur, ce qui nécessite de sauvegarder régulièrement des points de contrôle (</w:t>
      </w:r>
      <w:r>
        <w:rPr>
          <w:rFonts w:ascii="Google Sans Text" w:eastAsia="Google Sans Text" w:hAnsi="Google Sans Text" w:cs="Google Sans Text"/>
          <w:i/>
          <w:color w:val="1B1C1D"/>
        </w:rPr>
        <w:t>checkpoints</w:t>
      </w:r>
      <w:r>
        <w:rPr>
          <w:rFonts w:ascii="Google Sans Text" w:eastAsia="Google Sans Text" w:hAnsi="Google Sans Text" w:cs="Google Sans Text"/>
          <w:color w:val="1B1C1D"/>
        </w:rPr>
        <w:t>), une opération coûteuse.</w:t>
      </w:r>
    </w:p>
    <w:p w14:paraId="6864CA48" w14:textId="77777777" w:rsidR="00A93B08" w:rsidRDefault="00A93B08" w:rsidP="00A93B08">
      <w:pPr>
        <w:numPr>
          <w:ilvl w:val="2"/>
          <w:numId w:val="1934"/>
        </w:numPr>
        <w:pBdr>
          <w:top w:val="nil"/>
          <w:left w:val="nil"/>
          <w:bottom w:val="nil"/>
          <w:right w:val="nil"/>
          <w:between w:val="nil"/>
        </w:pBdr>
        <w:spacing w:after="120" w:line="275" w:lineRule="auto"/>
      </w:pPr>
      <w:r>
        <w:rPr>
          <w:rFonts w:ascii="Google Sans Text" w:eastAsia="Google Sans Text" w:hAnsi="Google Sans Text" w:cs="Google Sans Text"/>
          <w:b/>
          <w:color w:val="1B1C1D"/>
        </w:rPr>
        <w:t>Famine</w:t>
      </w:r>
      <w:r>
        <w:rPr>
          <w:rFonts w:ascii="Google Sans Text" w:eastAsia="Google Sans Text" w:hAnsi="Google Sans Text" w:cs="Google Sans Text"/>
          <w:color w:val="1B1C1D"/>
        </w:rPr>
        <w:t xml:space="preserve"> : Il faut s'assurer qu'un même processus n'est pas constamment choisi comme victime.</w:t>
      </w:r>
    </w:p>
    <w:p w14:paraId="7DB11162" w14:textId="77777777" w:rsidR="00A93B08" w:rsidRDefault="00A93B08" w:rsidP="00A93B0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prévention, évitement et détection est un compromis fondamental en conception de systèmes. La prévention est stricte mais peut nuire aux performances. L'évitement est plus flexible mais repose sur des hypothèses fortes. La détection est la plus permissive mais le coût de la récupération peut être élevé. La plupart des systèmes d'exploitation généralistes (comme Windows ou Linux) n'implémentent pas d'algorithmes complexes de prévention ou d'évitement, considérant que les interblocages sont suffisamment rares et que le coût de ces mécanismes serait trop élevé en permanence. Ils laissent la responsabilité de la prévention au programmeur (par exemple, en respectant un ordre de verrouillage) et fournissent des outils pour tuer les processus bloqués si nécessaire.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93B08" w14:paraId="3A0D743C"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F4C5A8"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Stratégie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F649F"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Principe de base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3F024"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Connaissances requises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80BF"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 d'exécution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2057"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Inconvénients</w:t>
            </w:r>
          </w:p>
        </w:tc>
      </w:tr>
      <w:tr w:rsidR="00A93B08" w14:paraId="5AB71F06"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30F857"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Prévention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B3F394"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Invalider une des 4 conditions de Coffman pour rendre les interblocages impossibles par construction.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9443AB"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 (règles statiques).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4B4DE"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(les règles sont appliquées à la conception).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B4F89"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restrictif, faible utilisation des ressources, peut imposer des contraintes de programmation.</w:t>
            </w:r>
          </w:p>
        </w:tc>
      </w:tr>
      <w:tr w:rsidR="00A93B08" w14:paraId="21C32107"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2E045E"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Évitement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A662A"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Allouer les ressources dynamiquement en s'assurant que le système reste toujours dans un état sûr.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DE0ED5"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Besoins maximaux en ressources de chaque processus.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BD658"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(l'algorithme du banquier doit être exécuté à chaque demande).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8AED6C"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Besoins futurs rarement connus, peu pratique pour les systèmes généralistes.</w:t>
            </w:r>
          </w:p>
        </w:tc>
      </w:tr>
      <w:tr w:rsidR="00A93B08" w14:paraId="204D49F1"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6C66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Détection et Récupération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858A53"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Laisser les interblocages se produire, les détecter, puis les briser.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85B22"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actuel des allocations et des requêtes.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6CFE0B"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 (l'algorithme de détection est exécuté périodiquement).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ACBE7"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Latence dans la détection, coût potentiellement élevé de la récupération (perte de travail).</w:t>
            </w:r>
          </w:p>
        </w:tc>
      </w:tr>
      <w:tr w:rsidR="00A93B08" w14:paraId="77CB6BA3"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A611E" w14:textId="77777777" w:rsidR="00A93B08" w:rsidRDefault="00A93B08" w:rsidP="00A604D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 17.3 : Stratégies de Gestion des Interblocages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0C8914"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F37B30"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9BFC0"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CDDE06" w14:textId="77777777" w:rsidR="00A93B08" w:rsidRDefault="00A93B08" w:rsidP="00A604D3">
            <w:pPr>
              <w:pBdr>
                <w:top w:val="nil"/>
                <w:left w:val="nil"/>
                <w:bottom w:val="nil"/>
                <w:right w:val="nil"/>
                <w:between w:val="nil"/>
              </w:pBdr>
              <w:spacing w:line="276" w:lineRule="auto"/>
              <w:rPr>
                <w:rFonts w:ascii="Google Sans Text" w:eastAsia="Google Sans Text" w:hAnsi="Google Sans Text" w:cs="Google Sans Text"/>
                <w:i/>
                <w:color w:val="1B1C1D"/>
              </w:rPr>
            </w:pPr>
          </w:p>
        </w:tc>
      </w:tr>
    </w:tbl>
    <w:p w14:paraId="51ED35CA" w14:textId="77777777" w:rsidR="00A93B08" w:rsidRDefault="00A93B08" w:rsidP="00A93B08">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p>
    <w:p w14:paraId="14355DAD" w14:textId="77777777" w:rsidR="00A93B08" w:rsidRDefault="00A93B08" w:rsidP="00A93B0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5E5780C6" w14:textId="77777777" w:rsidR="00A93B08" w:rsidRDefault="00A93B08" w:rsidP="00A93B08">
      <w:pPr>
        <w:pBdr>
          <w:top w:val="nil"/>
          <w:left w:val="nil"/>
          <w:bottom w:val="nil"/>
          <w:right w:val="nil"/>
          <w:between w:val="nil"/>
        </w:pBdr>
        <w:spacing w:after="240" w:line="275" w:lineRule="auto"/>
        <w:rPr>
          <w:rFonts w:ascii="Google Sans" w:eastAsia="Google Sans" w:hAnsi="Google Sans" w:cs="Google Sans"/>
          <w:color w:val="1B1C1D"/>
        </w:rPr>
      </w:pPr>
    </w:p>
    <w:p w14:paraId="5DF41E58"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gestion de la concurrence est un domaine à la fois fondamental et d'une richesse conceptuelle profonde en informatique. Ce chapitre a tracé un cheminement progressif, partant du chaos potentiel des conditions de course pour arriver aux structures de contrôle les plus sophistiquées. Nous avons vu que la simple opération compteur++ cache une complexité qui ne peut être maîtrisée que par une discipline rigoureuse, ancrée dans des garanties matérielles. Les instructions atomiques comme TestAndSet et CompareAndSwap constituent le socle indispensable sur lequel repose tout l'édifice de la synchronisation.</w:t>
      </w:r>
    </w:p>
    <w:p w14:paraId="793CFDD1"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partir de ce socle, nous avons construit des abstractions logicielles. Le spinlock nous a montré la solution la plus directe mais aussi la plus inefficace en termes de ressources. L'introduction des sémaphores de Dijkstra a marqué un tournant décisif, en substituant l'attente active par une attente passive gérée par le système, libérant ainsi le processeur pour d'autres tâches. Les sémaphores se sont révélés être un outil d'une polyvalence remarquable, capable de résoudre avec élégance des problèmes de coordination aussi variés que le producteur-consommateur, les lecteurs-rédacteurs ou les philosophes à table.</w:t>
      </w:r>
    </w:p>
    <w:p w14:paraId="33E231B0"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la puissance des sémaphores est aussi leur faiblesse : leur nature "primitive" et non structurée place un fardeau considérable sur le programmeur, où la moindre erreur peut avoir des conséquences catastrophiques. C'est pour répondre à ce besoin de sécurité et de structuration que le moniteur a été conçu. En encapsulant les données partagées et la synchronisation au sein d'une même entité, et en garantissant l'exclusion mutuelle par construction, le moniteur représente une avancée majeure vers une programmation concurrente plus sûre, plus lisible et plus maintenable. Les variables de condition complètent ce tableau en offrant un mécanisme de coordination élégant à l'intérieur même du moniteur.</w:t>
      </w:r>
    </w:p>
    <w:p w14:paraId="07990309" w14:textId="77777777" w:rsidR="00A93B08" w:rsidRDefault="00A93B08" w:rsidP="00A93B0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nous avons abordé l'interblocage, non pas comme une simple erreur de programmation, mais comme une pathologie systémique inhérente à la compétition pour des ressources non préemptibles. L'analyse des quatre conditions de Coffman nous a fourni un cadre formel pour comprendre, modéliser et, finalement, traiter ce problème. Les stratégies de prévention, d'évitement et de détection ne sont pas de simples algorithmes, mais des philosophies de conception qui reflètent des compromis fondamentaux entre la sécurité, la performance et la flexibilité. Le choix de l'une ou l'autre de ces stratégies dépend intimement de la nature du système à construire, qu'il s'agisse d'un système embarqué critique où la sûreté est primordiale, ou d'un système d'exploitation généraliste où la flexibilité et la performance moyenne priment.</w:t>
      </w:r>
    </w:p>
    <w:p w14:paraId="1416186F" w14:textId="77777777" w:rsidR="00A93B08" w:rsidRDefault="00A93B08" w:rsidP="00A93B08">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définitive, la maîtrise de la concurrence ne se résume pas à l'apprentissage d'une collection de primitives. Elle exige une compréhension profonde des interactions subtiles entre le matériel, le système d'exploitation et le logiciel d'application. Elle nous enseigne que le passage à l'échelle et la construction de systèmes complexes et fiables reposent sur des abstractions bien conçues, qui permettent de dompter la complexité du non-déterminisme et de transformer le chaos potentiel du parallélisme en une coopération ordonnée et efficace.</w:t>
      </w:r>
    </w:p>
    <w:p w14:paraId="2EB41B97" w14:textId="77777777" w:rsidR="00A93B08" w:rsidRDefault="00A93B08" w:rsidP="00A93B08">
      <w:pPr>
        <w:pStyle w:val="Titre4"/>
        <w:spacing w:before="0"/>
        <w:rPr>
          <w:rFonts w:ascii="Google Sans" w:eastAsia="Google Sans" w:hAnsi="Google Sans" w:cs="Google Sans"/>
        </w:rPr>
      </w:pPr>
      <w:r>
        <w:rPr>
          <w:rFonts w:ascii="Google Sans" w:eastAsia="Google Sans" w:hAnsi="Google Sans" w:cs="Google Sans"/>
        </w:rPr>
        <w:t>Ouvrages cités</w:t>
      </w:r>
    </w:p>
    <w:p w14:paraId="4E932B59"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Chap-2-Le Probleme de Ressources Et Critique | PDF | Parallélisme (informatique) - Scribd, dernier accès : septembre 25, 2025, </w:t>
      </w:r>
      <w:hyperlink r:id="rId95">
        <w:r>
          <w:rPr>
            <w:rFonts w:ascii="Google Sans" w:eastAsia="Google Sans" w:hAnsi="Google Sans" w:cs="Google Sans"/>
            <w:color w:val="0000EE"/>
            <w:sz w:val="24"/>
            <w:szCs w:val="24"/>
            <w:u w:val="single"/>
          </w:rPr>
          <w:t>https://fr.scribd.com/document/638236028/Chap-2-le-Probleme-de-ressources-et-critique</w:t>
        </w:r>
      </w:hyperlink>
    </w:p>
    <w:p w14:paraId="7EF2D7B6"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Condition de course: 'Plan', 'Entraînement' | StudySmarter, dernier accès : septembre 25, 2025, </w:t>
      </w:r>
      <w:hyperlink r:id="rId96">
        <w:r>
          <w:rPr>
            <w:rFonts w:ascii="Google Sans" w:eastAsia="Google Sans" w:hAnsi="Google Sans" w:cs="Google Sans"/>
            <w:color w:val="0000EE"/>
            <w:sz w:val="24"/>
            <w:szCs w:val="24"/>
            <w:u w:val="single"/>
          </w:rPr>
          <w:t>https://www.studysmarter.fr/resumes/informatique/programmation-informatique/condition-de-course/</w:t>
        </w:r>
      </w:hyperlink>
    </w:p>
    <w:p w14:paraId="454A4DEA"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Situation de compétition - Wikipédia, dernier accès : septembre 25, 2025, </w:t>
      </w:r>
      <w:hyperlink r:id="rId97">
        <w:r>
          <w:rPr>
            <w:rFonts w:ascii="Google Sans" w:eastAsia="Google Sans" w:hAnsi="Google Sans" w:cs="Google Sans"/>
            <w:color w:val="0000EE"/>
            <w:sz w:val="24"/>
            <w:szCs w:val="24"/>
            <w:u w:val="single"/>
          </w:rPr>
          <w:t>https://fr.wikipedia.org/wiki/Situation_de_comp%C3%A9tition</w:t>
        </w:r>
      </w:hyperlink>
    </w:p>
    <w:p w14:paraId="4E9BD9F5"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510 Section critique - INF3173 Principes des systèmes d ... - UQAM, dernier accès : septembre 25, 2025, </w:t>
      </w:r>
      <w:hyperlink r:id="rId98">
        <w:r>
          <w:rPr>
            <w:rFonts w:ascii="Google Sans" w:eastAsia="Google Sans" w:hAnsi="Google Sans" w:cs="Google Sans"/>
            <w:color w:val="0000EE"/>
            <w:sz w:val="24"/>
            <w:szCs w:val="24"/>
            <w:u w:val="single"/>
          </w:rPr>
          <w:t>https://inf3173.uqam.ca/510-section-critique.pdf</w:t>
        </w:r>
      </w:hyperlink>
    </w:p>
    <w:p w14:paraId="4C055E93"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Cours 1 : Exclusion mutuelle - Free, dernier accès : septembre 25, 2025, </w:t>
      </w:r>
      <w:hyperlink r:id="rId99">
        <w:r>
          <w:rPr>
            <w:rFonts w:ascii="Google Sans" w:eastAsia="Google Sans" w:hAnsi="Google Sans" w:cs="Google Sans"/>
            <w:color w:val="0000EE"/>
            <w:sz w:val="24"/>
            <w:szCs w:val="24"/>
            <w:u w:val="single"/>
          </w:rPr>
          <w:t>http://y.legouzouguec.free.fr/cours/ns/chap8/exclusionmutuelle.html</w:t>
        </w:r>
      </w:hyperlink>
    </w:p>
    <w:p w14:paraId="050A0DB0"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Section critique - Wikipédia, dernier accès : septembre 25, 2025, </w:t>
      </w:r>
      <w:hyperlink r:id="rId100">
        <w:r>
          <w:rPr>
            <w:rFonts w:ascii="Google Sans" w:eastAsia="Google Sans" w:hAnsi="Google Sans" w:cs="Google Sans"/>
            <w:color w:val="0000EE"/>
            <w:sz w:val="24"/>
            <w:szCs w:val="24"/>
            <w:u w:val="single"/>
          </w:rPr>
          <w:t>https://fr.wikipedia.org/wiki/Section_critique</w:t>
        </w:r>
      </w:hyperlink>
    </w:p>
    <w:p w14:paraId="6DBBDC12" w14:textId="77777777" w:rsidR="00A93B08" w:rsidRPr="00A93B08" w:rsidRDefault="00A93B08" w:rsidP="00A93B08">
      <w:pPr>
        <w:numPr>
          <w:ilvl w:val="0"/>
          <w:numId w:val="1936"/>
        </w:numPr>
        <w:pBdr>
          <w:top w:val="nil"/>
          <w:left w:val="nil"/>
          <w:bottom w:val="nil"/>
          <w:right w:val="nil"/>
          <w:between w:val="nil"/>
        </w:pBdr>
        <w:rPr>
          <w:lang w:val="en-CA"/>
        </w:rPr>
      </w:pPr>
      <w:r w:rsidRPr="00A93B08">
        <w:rPr>
          <w:rFonts w:ascii="Google Sans" w:eastAsia="Google Sans" w:hAnsi="Google Sans" w:cs="Google Sans"/>
          <w:sz w:val="24"/>
          <w:szCs w:val="24"/>
          <w:lang w:val="en-CA"/>
        </w:rPr>
        <w:t xml:space="preserve">Hardware Synchronization: Test and Set, Compare and Swap - YouTube, dernier accès : septembre 25, 2025, </w:t>
      </w:r>
      <w:hyperlink r:id="rId101">
        <w:r w:rsidRPr="00A93B08">
          <w:rPr>
            <w:rFonts w:ascii="Google Sans" w:eastAsia="Google Sans" w:hAnsi="Google Sans" w:cs="Google Sans"/>
            <w:color w:val="0000EE"/>
            <w:sz w:val="24"/>
            <w:szCs w:val="24"/>
            <w:u w:val="single"/>
            <w:lang w:val="en-CA"/>
          </w:rPr>
          <w:t>https://www.youtube.com/watch?v=Fxsd5k1xjd0</w:t>
        </w:r>
      </w:hyperlink>
    </w:p>
    <w:p w14:paraId="5AF69526"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Synchronisation — Systèmes d'exploitation 2017.11.16 - CNRS, dernier accès : septembre 25, 2025, </w:t>
      </w:r>
      <w:hyperlink r:id="rId102">
        <w:r>
          <w:rPr>
            <w:rFonts w:ascii="Google Sans" w:eastAsia="Google Sans" w:hAnsi="Google Sans" w:cs="Google Sans"/>
            <w:color w:val="0000EE"/>
            <w:sz w:val="24"/>
            <w:szCs w:val="24"/>
            <w:u w:val="single"/>
          </w:rPr>
          <w:t>https://perso.liris.cnrs.fr/pierre-antoine.champin/enseignement/se/synchro.html</w:t>
        </w:r>
      </w:hyperlink>
    </w:p>
    <w:p w14:paraId="40C4C153"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Cours de Systèmes d'Exploitation - Les pages perso du LIG, dernier accès : septembre 25, 2025, </w:t>
      </w:r>
      <w:hyperlink r:id="rId103">
        <w:r>
          <w:rPr>
            <w:rFonts w:ascii="Google Sans" w:eastAsia="Google Sans" w:hAnsi="Google Sans" w:cs="Google Sans"/>
            <w:color w:val="0000EE"/>
            <w:sz w:val="24"/>
            <w:szCs w:val="24"/>
            <w:u w:val="single"/>
          </w:rPr>
          <w:t>https://lig-membres.imag.fr/donsez/cours/se/se_synchroprocess.pdf</w:t>
        </w:r>
      </w:hyperlink>
    </w:p>
    <w:p w14:paraId="573963EB"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Exclusion Mutuelle Et Progrès | PDF | Système d'exploitation | Thread (informatique) - Scribd, dernier accès : septembre 25, 2025, </w:t>
      </w:r>
      <w:hyperlink r:id="rId104">
        <w:r>
          <w:rPr>
            <w:rFonts w:ascii="Google Sans" w:eastAsia="Google Sans" w:hAnsi="Google Sans" w:cs="Google Sans"/>
            <w:color w:val="0000EE"/>
            <w:sz w:val="24"/>
            <w:szCs w:val="24"/>
            <w:u w:val="single"/>
          </w:rPr>
          <w:t>https://fr.scribd.com/document/814523176/Exclusion-Mutuelle-et-Progres-2</w:t>
        </w:r>
      </w:hyperlink>
    </w:p>
    <w:p w14:paraId="4FBB153F"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Chapter 5 Algorithmes d'exclusion mutuelle (mémoire partagée), dernier accès : septembre 25, 2025, </w:t>
      </w:r>
      <w:hyperlink r:id="rId105">
        <w:r>
          <w:rPr>
            <w:rFonts w:ascii="Google Sans" w:eastAsia="Google Sans" w:hAnsi="Google Sans" w:cs="Google Sans"/>
            <w:color w:val="0000EE"/>
            <w:sz w:val="24"/>
            <w:szCs w:val="24"/>
            <w:u w:val="single"/>
          </w:rPr>
          <w:t>https://www.enseignement.polytechnique.fr/profs/informatique/Eric.Goubault/PARA02/poly005.html</w:t>
        </w:r>
      </w:hyperlink>
    </w:p>
    <w:p w14:paraId="572AFAC9"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Exclusion Mutuelle, dernier accès : septembre 25, 2025, </w:t>
      </w:r>
      <w:hyperlink r:id="rId106">
        <w:r>
          <w:rPr>
            <w:rFonts w:ascii="Google Sans" w:eastAsia="Google Sans" w:hAnsi="Google Sans" w:cs="Google Sans"/>
            <w:color w:val="0000EE"/>
            <w:sz w:val="24"/>
            <w:szCs w:val="24"/>
            <w:u w:val="single"/>
          </w:rPr>
          <w:t>https://pageperso.lis-lab.fr/arnaud.labourel/PPD/cours4.pdf</w:t>
        </w:r>
      </w:hyperlink>
    </w:p>
    <w:p w14:paraId="26E3D640"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CEG4566/CSI4541 – Conception de systèmes temps réel Chapitre 8, dernier accès : septembre 25, 2025, </w:t>
      </w:r>
      <w:hyperlink r:id="rId107">
        <w:r>
          <w:rPr>
            <w:rFonts w:ascii="Google Sans" w:eastAsia="Google Sans" w:hAnsi="Google Sans" w:cs="Google Sans"/>
            <w:color w:val="0000EE"/>
            <w:sz w:val="24"/>
            <w:szCs w:val="24"/>
            <w:u w:val="single"/>
          </w:rPr>
          <w:t>https://www.site.uottawa.ca/~nrahmani/CEG4566_H13/notes_cours/Chap_VIII_1_H13.pdf</w:t>
        </w:r>
      </w:hyperlink>
    </w:p>
    <w:p w14:paraId="0D9F17F1" w14:textId="77777777" w:rsidR="00A93B08" w:rsidRPr="00A93B08" w:rsidRDefault="00A93B08" w:rsidP="00A93B08">
      <w:pPr>
        <w:numPr>
          <w:ilvl w:val="0"/>
          <w:numId w:val="1936"/>
        </w:numPr>
        <w:pBdr>
          <w:top w:val="nil"/>
          <w:left w:val="nil"/>
          <w:bottom w:val="nil"/>
          <w:right w:val="nil"/>
          <w:between w:val="nil"/>
        </w:pBdr>
        <w:rPr>
          <w:lang w:val="en-CA"/>
        </w:rPr>
      </w:pPr>
      <w:r w:rsidRPr="00A93B08">
        <w:rPr>
          <w:rFonts w:ascii="Google Sans" w:eastAsia="Google Sans" w:hAnsi="Google Sans" w:cs="Google Sans"/>
          <w:sz w:val="24"/>
          <w:szCs w:val="24"/>
          <w:lang w:val="en-CA"/>
        </w:rPr>
        <w:t xml:space="preserve">Hardware Synchronization (Test_and_Set() and Compare_and_Swap() Instruction) - Medium, dernier accès : septembre 25, 2025, </w:t>
      </w:r>
      <w:hyperlink r:id="rId108">
        <w:r w:rsidRPr="00A93B08">
          <w:rPr>
            <w:rFonts w:ascii="Google Sans" w:eastAsia="Google Sans" w:hAnsi="Google Sans" w:cs="Google Sans"/>
            <w:color w:val="0000EE"/>
            <w:sz w:val="24"/>
            <w:szCs w:val="24"/>
            <w:u w:val="single"/>
            <w:lang w:val="en-CA"/>
          </w:rPr>
          <w:t>https://medium.com/@saqlain9696382/hardware-synchronization-test-and-set-and-compare-and-swap-instruction-synchronization-87c9d15c6faa</w:t>
        </w:r>
      </w:hyperlink>
    </w:p>
    <w:p w14:paraId="2B661EFE"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Variables à accès protégé, dernier accès : septembre 25, 2025, </w:t>
      </w:r>
      <w:hyperlink r:id="rId109">
        <w:r>
          <w:rPr>
            <w:rFonts w:ascii="Google Sans" w:eastAsia="Google Sans" w:hAnsi="Google Sans" w:cs="Google Sans"/>
            <w:color w:val="0000EE"/>
            <w:sz w:val="24"/>
            <w:szCs w:val="24"/>
            <w:u w:val="single"/>
          </w:rPr>
          <w:t>http://shtroumbiniouf.free.fr/CoursInfo/Systeme2/Cours/Parallelisme/VarProtegees/VarProtegees.html</w:t>
        </w:r>
      </w:hyperlink>
    </w:p>
    <w:p w14:paraId="07BFB0B9"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Test-and-set - Wikipedia, dernier accès : septembre 25, 2025, </w:t>
      </w:r>
      <w:hyperlink r:id="rId110">
        <w:r>
          <w:rPr>
            <w:rFonts w:ascii="Google Sans" w:eastAsia="Google Sans" w:hAnsi="Google Sans" w:cs="Google Sans"/>
            <w:color w:val="0000EE"/>
            <w:sz w:val="24"/>
            <w:szCs w:val="24"/>
            <w:u w:val="single"/>
          </w:rPr>
          <w:t>https://en.wikipedia.org/wiki/Test-and-set</w:t>
        </w:r>
      </w:hyperlink>
    </w:p>
    <w:p w14:paraId="5FEB5065"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Compare-and-swap — Wikipédia, dernier accès : septembre 25, 2025, </w:t>
      </w:r>
      <w:hyperlink r:id="rId111">
        <w:r>
          <w:rPr>
            <w:rFonts w:ascii="Google Sans" w:eastAsia="Google Sans" w:hAnsi="Google Sans" w:cs="Google Sans"/>
            <w:color w:val="0000EE"/>
            <w:sz w:val="24"/>
            <w:szCs w:val="24"/>
            <w:u w:val="single"/>
          </w:rPr>
          <w:t>https://fr.wikipedia.org/wiki/Compare-and-swap</w:t>
        </w:r>
      </w:hyperlink>
    </w:p>
    <w:p w14:paraId="61780C74" w14:textId="77777777" w:rsidR="00A93B08" w:rsidRPr="00A93B08" w:rsidRDefault="00A93B08" w:rsidP="00A93B08">
      <w:pPr>
        <w:numPr>
          <w:ilvl w:val="0"/>
          <w:numId w:val="1936"/>
        </w:numPr>
        <w:pBdr>
          <w:top w:val="nil"/>
          <w:left w:val="nil"/>
          <w:bottom w:val="nil"/>
          <w:right w:val="nil"/>
          <w:between w:val="nil"/>
        </w:pBdr>
        <w:rPr>
          <w:lang w:val="en-CA"/>
        </w:rPr>
      </w:pPr>
      <w:r w:rsidRPr="00A93B08">
        <w:rPr>
          <w:rFonts w:ascii="Google Sans" w:eastAsia="Google Sans" w:hAnsi="Google Sans" w:cs="Google Sans"/>
          <w:sz w:val="24"/>
          <w:szCs w:val="24"/>
          <w:lang w:val="en-CA"/>
        </w:rPr>
        <w:t xml:space="preserve">Why CompareAndSwap is more of a powerful instruction than TestAndSet? - Stack Overflow, dernier accès : septembre 25, 2025, </w:t>
      </w:r>
      <w:hyperlink r:id="rId112">
        <w:r w:rsidRPr="00A93B08">
          <w:rPr>
            <w:rFonts w:ascii="Google Sans" w:eastAsia="Google Sans" w:hAnsi="Google Sans" w:cs="Google Sans"/>
            <w:color w:val="0000EE"/>
            <w:sz w:val="24"/>
            <w:szCs w:val="24"/>
            <w:u w:val="single"/>
            <w:lang w:val="en-CA"/>
          </w:rPr>
          <w:t>https://stackoverflow.com/questions/19628021/why-compareandswap-is-more-of-a-powerful-instruction-than-testandset</w:t>
        </w:r>
      </w:hyperlink>
    </w:p>
    <w:p w14:paraId="5582AF35"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Compare-and-swap - Wikipedia, dernier accès : septembre 25, 2025, </w:t>
      </w:r>
      <w:hyperlink r:id="rId113">
        <w:r>
          <w:rPr>
            <w:rFonts w:ascii="Google Sans" w:eastAsia="Google Sans" w:hAnsi="Google Sans" w:cs="Google Sans"/>
            <w:color w:val="0000EE"/>
            <w:sz w:val="24"/>
            <w:szCs w:val="24"/>
            <w:u w:val="single"/>
          </w:rPr>
          <w:t>https://en.wikipedia.org/wiki/Compare-and-swap</w:t>
        </w:r>
      </w:hyperlink>
    </w:p>
    <w:p w14:paraId="118861C4"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Livre blanc : Diagnostiquer et résoudre la contention spinlock - SQL Server - Microsoft Learn, dernier accès : septembre 25, 2025, </w:t>
      </w:r>
      <w:hyperlink r:id="rId114">
        <w:r>
          <w:rPr>
            <w:rFonts w:ascii="Google Sans" w:eastAsia="Google Sans" w:hAnsi="Google Sans" w:cs="Google Sans"/>
            <w:color w:val="0000EE"/>
            <w:sz w:val="24"/>
            <w:szCs w:val="24"/>
            <w:u w:val="single"/>
          </w:rPr>
          <w:t>https://learn.microsoft.com/fr-fr/sql/relational-databases/diagnose-resolve-spinlock-contention?view=sql-server-ver17</w:t>
        </w:r>
      </w:hyperlink>
    </w:p>
    <w:p w14:paraId="381B6A0E" w14:textId="77777777" w:rsidR="00A93B08" w:rsidRPr="00A93B08" w:rsidRDefault="00A93B08" w:rsidP="00A93B08">
      <w:pPr>
        <w:numPr>
          <w:ilvl w:val="0"/>
          <w:numId w:val="1936"/>
        </w:numPr>
        <w:pBdr>
          <w:top w:val="nil"/>
          <w:left w:val="nil"/>
          <w:bottom w:val="nil"/>
          <w:right w:val="nil"/>
          <w:between w:val="nil"/>
        </w:pBdr>
        <w:rPr>
          <w:lang w:val="en-CA"/>
        </w:rPr>
      </w:pPr>
      <w:r w:rsidRPr="00A93B08">
        <w:rPr>
          <w:rFonts w:ascii="Google Sans" w:eastAsia="Google Sans" w:hAnsi="Google Sans" w:cs="Google Sans"/>
          <w:sz w:val="24"/>
          <w:szCs w:val="24"/>
          <w:lang w:val="en-CA"/>
        </w:rPr>
        <w:t xml:space="preserve">What are the advantages and disadvantages of using a spinlock versus a mutex in HPC? - Massed Compute, dernier accès : septembre 25, 2025, </w:t>
      </w:r>
      <w:hyperlink r:id="rId115">
        <w:r w:rsidRPr="00A93B08">
          <w:rPr>
            <w:rFonts w:ascii="Google Sans" w:eastAsia="Google Sans" w:hAnsi="Google Sans" w:cs="Google Sans"/>
            <w:color w:val="0000EE"/>
            <w:sz w:val="24"/>
            <w:szCs w:val="24"/>
            <w:u w:val="single"/>
            <w:lang w:val="en-CA"/>
          </w:rPr>
          <w:t>https://massedcompute.com/faq-answers/?question=What%20are%20the%20advantages%20and%20disadvantages%20of%20using%20a%20spinlock%20versus%20a%20mutex%20in%20HPC?</w:t>
        </w:r>
      </w:hyperlink>
    </w:p>
    <w:p w14:paraId="0EC06A5D" w14:textId="77777777" w:rsidR="00A93B08" w:rsidRPr="00A93B08" w:rsidRDefault="00A93B08" w:rsidP="00A93B08">
      <w:pPr>
        <w:numPr>
          <w:ilvl w:val="0"/>
          <w:numId w:val="1936"/>
        </w:numPr>
        <w:pBdr>
          <w:top w:val="nil"/>
          <w:left w:val="nil"/>
          <w:bottom w:val="nil"/>
          <w:right w:val="nil"/>
          <w:between w:val="nil"/>
        </w:pBdr>
        <w:rPr>
          <w:lang w:val="en-CA"/>
        </w:rPr>
      </w:pPr>
      <w:r w:rsidRPr="00A93B08">
        <w:rPr>
          <w:rFonts w:ascii="Google Sans" w:eastAsia="Google Sans" w:hAnsi="Google Sans" w:cs="Google Sans"/>
          <w:sz w:val="24"/>
          <w:szCs w:val="24"/>
          <w:lang w:val="en-CA"/>
        </w:rPr>
        <w:t xml:space="preserve">Difference between Spinlock and Semaphore - GeeksforGeeks, dernier accès : septembre 25, 2025, </w:t>
      </w:r>
      <w:hyperlink r:id="rId116">
        <w:r w:rsidRPr="00A93B08">
          <w:rPr>
            <w:rFonts w:ascii="Google Sans" w:eastAsia="Google Sans" w:hAnsi="Google Sans" w:cs="Google Sans"/>
            <w:color w:val="0000EE"/>
            <w:sz w:val="24"/>
            <w:szCs w:val="24"/>
            <w:u w:val="single"/>
            <w:lang w:val="en-CA"/>
          </w:rPr>
          <w:t>https://www.geeksforgeeks.org/operating-systems/difference-between-spinlock-and-semaphore/</w:t>
        </w:r>
      </w:hyperlink>
    </w:p>
    <w:p w14:paraId="06BD2C02"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Test-and-set spinlocks | The Infinite Loop, dernier accès : septembre 25, 2025, </w:t>
      </w:r>
      <w:hyperlink r:id="rId117">
        <w:r>
          <w:rPr>
            <w:rFonts w:ascii="Google Sans" w:eastAsia="Google Sans" w:hAnsi="Google Sans" w:cs="Google Sans"/>
            <w:color w:val="0000EE"/>
            <w:sz w:val="24"/>
            <w:szCs w:val="24"/>
            <w:u w:val="single"/>
          </w:rPr>
          <w:t>https://geidav.wordpress.com/2016/03/23/test-and-set-spinlocks/</w:t>
        </w:r>
      </w:hyperlink>
    </w:p>
    <w:p w14:paraId="224E0160"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Correctly Implementing a Spinlock in C++ - Erik Rigtorp, dernier accès : septembre 25, 2025, </w:t>
      </w:r>
      <w:hyperlink r:id="rId118">
        <w:r>
          <w:rPr>
            <w:rFonts w:ascii="Google Sans" w:eastAsia="Google Sans" w:hAnsi="Google Sans" w:cs="Google Sans"/>
            <w:color w:val="0000EE"/>
            <w:sz w:val="24"/>
            <w:szCs w:val="24"/>
            <w:u w:val="single"/>
          </w:rPr>
          <w:t>https://rigtorp.se/spinlock/</w:t>
        </w:r>
      </w:hyperlink>
    </w:p>
    <w:p w14:paraId="25977FA4"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Semaphores (Multithreaded Programming Guide), dernier accès : septembre 25, 2025, </w:t>
      </w:r>
      <w:hyperlink r:id="rId119">
        <w:r>
          <w:rPr>
            <w:rFonts w:ascii="Google Sans" w:eastAsia="Google Sans" w:hAnsi="Google Sans" w:cs="Google Sans"/>
            <w:color w:val="0000EE"/>
            <w:sz w:val="24"/>
            <w:szCs w:val="24"/>
            <w:u w:val="single"/>
          </w:rPr>
          <w:t>https://docs.oracle.com/cd/E19683-01/806-6867/6jfpgdcnj/index.html</w:t>
        </w:r>
      </w:hyperlink>
    </w:p>
    <w:p w14:paraId="40088028"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Les sémaphores, dernier accès : septembre 25, 2025, </w:t>
      </w:r>
      <w:hyperlink r:id="rId120">
        <w:r>
          <w:rPr>
            <w:rFonts w:ascii="Google Sans" w:eastAsia="Google Sans" w:hAnsi="Google Sans" w:cs="Google Sans"/>
            <w:color w:val="0000EE"/>
            <w:sz w:val="24"/>
            <w:szCs w:val="24"/>
            <w:u w:val="single"/>
          </w:rPr>
          <w:t>https://malaspinas.academy/concurrence/sema.html</w:t>
        </w:r>
      </w:hyperlink>
    </w:p>
    <w:p w14:paraId="2129669C"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Les sémaphores — Langage C, dernier accès : septembre 25, 2025, </w:t>
      </w:r>
      <w:hyperlink r:id="rId121">
        <w:r>
          <w:rPr>
            <w:rFonts w:ascii="Google Sans" w:eastAsia="Google Sans" w:hAnsi="Google Sans" w:cs="Google Sans"/>
            <w:color w:val="0000EE"/>
            <w:sz w:val="24"/>
            <w:szCs w:val="24"/>
            <w:u w:val="single"/>
          </w:rPr>
          <w:t>https://sites.uclouvain.be/SyllabusC/notes/Theorie/Threads/coordination.html</w:t>
        </w:r>
      </w:hyperlink>
    </w:p>
    <w:p w14:paraId="4C522D9C"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Basic Concept, dernier accès : septembre 25, 2025, </w:t>
      </w:r>
      <w:hyperlink r:id="rId122">
        <w:r>
          <w:rPr>
            <w:rFonts w:ascii="Google Sans" w:eastAsia="Google Sans" w:hAnsi="Google Sans" w:cs="Google Sans"/>
            <w:color w:val="0000EE"/>
            <w:sz w:val="24"/>
            <w:szCs w:val="24"/>
            <w:u w:val="single"/>
          </w:rPr>
          <w:t>https://pages.mtu.edu/~shene/NSF-3/e-Book/SEMA/basics.html</w:t>
        </w:r>
      </w:hyperlink>
    </w:p>
    <w:p w14:paraId="07ACA9B2"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Semaphores in Process Synchronization - GeeksforGeeks, dernier accès : septembre 25, 2025, </w:t>
      </w:r>
      <w:hyperlink r:id="rId123">
        <w:r>
          <w:rPr>
            <w:rFonts w:ascii="Google Sans" w:eastAsia="Google Sans" w:hAnsi="Google Sans" w:cs="Google Sans"/>
            <w:color w:val="0000EE"/>
            <w:sz w:val="24"/>
            <w:szCs w:val="24"/>
            <w:u w:val="single"/>
          </w:rPr>
          <w:t>https://www.geeksforgeeks.org/operating-systems/semaphores-in-process-synchronization/</w:t>
        </w:r>
      </w:hyperlink>
    </w:p>
    <w:p w14:paraId="05F6B3FC"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RTOS: Semaphores - UiO, dernier accès : septembre 25, 2025, </w:t>
      </w:r>
      <w:hyperlink r:id="rId124">
        <w:r>
          <w:rPr>
            <w:rFonts w:ascii="Google Sans" w:eastAsia="Google Sans" w:hAnsi="Google Sans" w:cs="Google Sans"/>
            <w:color w:val="0000EE"/>
            <w:sz w:val="24"/>
            <w:szCs w:val="24"/>
            <w:u w:val="single"/>
          </w:rPr>
          <w:t>https://www.uio.no/studier/emner/matnat/fys/FYS4220/h22/lecture-slides/rtos_semaphores.pdf</w:t>
        </w:r>
      </w:hyperlink>
    </w:p>
    <w:p w14:paraId="6463855D"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Sémaphores, dernier accès : septembre 25, 2025, </w:t>
      </w:r>
      <w:hyperlink r:id="rId125">
        <w:r>
          <w:rPr>
            <w:rFonts w:ascii="Google Sans" w:eastAsia="Google Sans" w:hAnsi="Google Sans" w:cs="Google Sans"/>
            <w:color w:val="0000EE"/>
            <w:sz w:val="24"/>
            <w:szCs w:val="24"/>
            <w:u w:val="single"/>
          </w:rPr>
          <w:t>http://shtroumbiniouf.free.fr/CoursInfo/Systeme2/Cours/Parallelisme/Semaphores/Semaphores.html</w:t>
        </w:r>
      </w:hyperlink>
    </w:p>
    <w:p w14:paraId="5900312D"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Semaphore (programming) - Wikipedia, dernier accès : septembre 25, 2025, </w:t>
      </w:r>
      <w:hyperlink r:id="rId126">
        <w:r>
          <w:rPr>
            <w:rFonts w:ascii="Google Sans" w:eastAsia="Google Sans" w:hAnsi="Google Sans" w:cs="Google Sans"/>
            <w:color w:val="0000EE"/>
            <w:sz w:val="24"/>
            <w:szCs w:val="24"/>
            <w:u w:val="single"/>
          </w:rPr>
          <w:t>https://en.wikipedia.org/wiki/Semaphore_(programming)</w:t>
        </w:r>
      </w:hyperlink>
    </w:p>
    <w:p w14:paraId="776B76DE"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Producer Consumer Solution using Semaphores - GeeksforGeeks, dernier accès : septembre 25, 2025, </w:t>
      </w:r>
      <w:hyperlink r:id="rId127">
        <w:r>
          <w:rPr>
            <w:rFonts w:ascii="Google Sans" w:eastAsia="Google Sans" w:hAnsi="Google Sans" w:cs="Google Sans"/>
            <w:color w:val="0000EE"/>
            <w:sz w:val="24"/>
            <w:szCs w:val="24"/>
            <w:u w:val="single"/>
          </w:rPr>
          <w:t>https://www.geeksforgeeks.org/operating-systems/producer-consumer-problem-using-semaphores-set-1/</w:t>
        </w:r>
      </w:hyperlink>
    </w:p>
    <w:p w14:paraId="70BC1596"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Les sémaphores — Syllabus LEPL1503/LINFO1252/LSINC1252, dernier accès : septembre 25, 2025, </w:t>
      </w:r>
      <w:hyperlink r:id="rId128">
        <w:r>
          <w:rPr>
            <w:rFonts w:ascii="Google Sans" w:eastAsia="Google Sans" w:hAnsi="Google Sans" w:cs="Google Sans"/>
            <w:color w:val="0000EE"/>
            <w:sz w:val="24"/>
            <w:szCs w:val="24"/>
            <w:u w:val="single"/>
          </w:rPr>
          <w:t>https://sites.uclouvain.be/SystInfo/notes/Theorie/Threads/coordination.html</w:t>
        </w:r>
      </w:hyperlink>
    </w:p>
    <w:p w14:paraId="7A950DE8"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Synchronisation des processus[1] | PDF - Scribd, dernier accès : septembre 25, 2025, </w:t>
      </w:r>
      <w:hyperlink r:id="rId129">
        <w:r>
          <w:rPr>
            <w:rFonts w:ascii="Google Sans" w:eastAsia="Google Sans" w:hAnsi="Google Sans" w:cs="Google Sans"/>
            <w:color w:val="0000EE"/>
            <w:sz w:val="24"/>
            <w:szCs w:val="24"/>
            <w:u w:val="single"/>
          </w:rPr>
          <w:t>https://fr.scribd.com/document/859545707/Synchronisation-des-processus-1</w:t>
        </w:r>
      </w:hyperlink>
    </w:p>
    <w:p w14:paraId="43436535"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Module 5 - Synchronisation de Processus - (ou threads, ou fils ou tâches), dernier accès : septembre 25, 2025, </w:t>
      </w:r>
      <w:hyperlink r:id="rId130">
        <w:r>
          <w:rPr>
            <w:rFonts w:ascii="Google Sans" w:eastAsia="Google Sans" w:hAnsi="Google Sans" w:cs="Google Sans"/>
            <w:color w:val="0000EE"/>
            <w:sz w:val="24"/>
            <w:szCs w:val="24"/>
            <w:u w:val="single"/>
          </w:rPr>
          <w:t>https://www.site.uottawa.ca/~abdessel/CSI3531/Cours/Chapitre5.pdf</w:t>
        </w:r>
      </w:hyperlink>
    </w:p>
    <w:p w14:paraId="0B8E79B3"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Problème des lecteurs et des rédacteurs — Wikipédia, dernier accès : septembre 25, 2025, </w:t>
      </w:r>
      <w:hyperlink r:id="rId131">
        <w:r>
          <w:rPr>
            <w:rFonts w:ascii="Google Sans" w:eastAsia="Google Sans" w:hAnsi="Google Sans" w:cs="Google Sans"/>
            <w:color w:val="0000EE"/>
            <w:sz w:val="24"/>
            <w:szCs w:val="24"/>
            <w:u w:val="single"/>
          </w:rPr>
          <w:t>https://fr.wikipedia.org/wiki/Probl%C3%A8me_des_lecteurs_et_des_r%C3%A9dacteurs</w:t>
        </w:r>
      </w:hyperlink>
    </w:p>
    <w:p w14:paraId="73DF7A87"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Dining Philosopher Solution using Semaphores - GeeksforGeeks, dernier accès : septembre 25, 2025, </w:t>
      </w:r>
      <w:hyperlink r:id="rId132">
        <w:r>
          <w:rPr>
            <w:rFonts w:ascii="Google Sans" w:eastAsia="Google Sans" w:hAnsi="Google Sans" w:cs="Google Sans"/>
            <w:color w:val="0000EE"/>
            <w:sz w:val="24"/>
            <w:szCs w:val="24"/>
            <w:u w:val="single"/>
          </w:rPr>
          <w:t>https://www.geeksforgeeks.org/operating-systems/dining-philosopher-problem-using-semaphores/</w:t>
        </w:r>
      </w:hyperlink>
    </w:p>
    <w:p w14:paraId="5F6C7737"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Dîner des philosophes - Wikipédia, dernier accès : septembre 25, 2025, </w:t>
      </w:r>
      <w:hyperlink r:id="rId133">
        <w:r>
          <w:rPr>
            <w:rFonts w:ascii="Google Sans" w:eastAsia="Google Sans" w:hAnsi="Google Sans" w:cs="Google Sans"/>
            <w:color w:val="0000EE"/>
            <w:sz w:val="24"/>
            <w:szCs w:val="24"/>
            <w:u w:val="single"/>
          </w:rPr>
          <w:t>https://fr.wikipedia.org/wiki/D%C3%AEner_des_philosophes</w:t>
        </w:r>
      </w:hyperlink>
    </w:p>
    <w:p w14:paraId="5F2661A7"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Dining philosophers problem - Wikipedia, dernier accès : septembre 25, 2025, </w:t>
      </w:r>
      <w:hyperlink r:id="rId134">
        <w:r>
          <w:rPr>
            <w:rFonts w:ascii="Google Sans" w:eastAsia="Google Sans" w:hAnsi="Google Sans" w:cs="Google Sans"/>
            <w:color w:val="0000EE"/>
            <w:sz w:val="24"/>
            <w:szCs w:val="24"/>
            <w:u w:val="single"/>
          </w:rPr>
          <w:t>https://en.wikipedia.org/wiki/Dining_philosophers_problem</w:t>
        </w:r>
      </w:hyperlink>
    </w:p>
    <w:p w14:paraId="5E7D3A5A" w14:textId="77777777" w:rsidR="00A93B08" w:rsidRPr="00A93B08" w:rsidRDefault="00A93B08" w:rsidP="00A93B08">
      <w:pPr>
        <w:numPr>
          <w:ilvl w:val="0"/>
          <w:numId w:val="1936"/>
        </w:numPr>
        <w:pBdr>
          <w:top w:val="nil"/>
          <w:left w:val="nil"/>
          <w:bottom w:val="nil"/>
          <w:right w:val="nil"/>
          <w:between w:val="nil"/>
        </w:pBdr>
        <w:rPr>
          <w:lang w:val="en-CA"/>
        </w:rPr>
      </w:pPr>
      <w:r w:rsidRPr="00A93B08">
        <w:rPr>
          <w:rFonts w:ascii="Google Sans" w:eastAsia="Google Sans" w:hAnsi="Google Sans" w:cs="Google Sans"/>
          <w:sz w:val="24"/>
          <w:szCs w:val="24"/>
          <w:lang w:val="en-CA"/>
        </w:rPr>
        <w:t xml:space="preserve">Dining Philosophers Problem using Semaphores (with Solution) - FavTutor, dernier accès : septembre 25, 2025, </w:t>
      </w:r>
      <w:hyperlink r:id="rId135">
        <w:r w:rsidRPr="00A93B08">
          <w:rPr>
            <w:rFonts w:ascii="Google Sans" w:eastAsia="Google Sans" w:hAnsi="Google Sans" w:cs="Google Sans"/>
            <w:color w:val="0000EE"/>
            <w:sz w:val="24"/>
            <w:szCs w:val="24"/>
            <w:u w:val="single"/>
            <w:lang w:val="en-CA"/>
          </w:rPr>
          <w:t>https://favtutor.com/blogs/dining-philosophers-problem</w:t>
        </w:r>
      </w:hyperlink>
    </w:p>
    <w:p w14:paraId="0534841D"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Dining Philosophers Problem - GeeksforGeeks, dernier accès : septembre 25, 2025, </w:t>
      </w:r>
      <w:hyperlink r:id="rId136">
        <w:r>
          <w:rPr>
            <w:rFonts w:ascii="Google Sans" w:eastAsia="Google Sans" w:hAnsi="Google Sans" w:cs="Google Sans"/>
            <w:color w:val="0000EE"/>
            <w:sz w:val="24"/>
            <w:szCs w:val="24"/>
            <w:u w:val="single"/>
          </w:rPr>
          <w:t>https://www.geeksforgeeks.org/operating-systems/dining-philosophers-problem/</w:t>
        </w:r>
      </w:hyperlink>
    </w:p>
    <w:p w14:paraId="4ABCF1D9"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Mutex vs Semaphore - GeeksforGeeks, dernier accès : septembre 25, 2025, </w:t>
      </w:r>
      <w:hyperlink r:id="rId137">
        <w:r>
          <w:rPr>
            <w:rFonts w:ascii="Google Sans" w:eastAsia="Google Sans" w:hAnsi="Google Sans" w:cs="Google Sans"/>
            <w:color w:val="0000EE"/>
            <w:sz w:val="24"/>
            <w:szCs w:val="24"/>
            <w:u w:val="single"/>
          </w:rPr>
          <w:t>https://www.geeksforgeeks.org/operating-systems/mutex-vs-semaphore/</w:t>
        </w:r>
      </w:hyperlink>
    </w:p>
    <w:p w14:paraId="4D96FD34" w14:textId="77777777" w:rsidR="00A93B08" w:rsidRPr="00A93B08" w:rsidRDefault="00A93B08" w:rsidP="00A93B08">
      <w:pPr>
        <w:numPr>
          <w:ilvl w:val="0"/>
          <w:numId w:val="1936"/>
        </w:numPr>
        <w:pBdr>
          <w:top w:val="nil"/>
          <w:left w:val="nil"/>
          <w:bottom w:val="nil"/>
          <w:right w:val="nil"/>
          <w:between w:val="nil"/>
        </w:pBdr>
        <w:rPr>
          <w:lang w:val="en-CA"/>
        </w:rPr>
      </w:pPr>
      <w:r w:rsidRPr="00A93B08">
        <w:rPr>
          <w:rFonts w:ascii="Google Sans" w:eastAsia="Google Sans" w:hAnsi="Google Sans" w:cs="Google Sans"/>
          <w:sz w:val="24"/>
          <w:szCs w:val="24"/>
          <w:lang w:val="en-CA"/>
        </w:rPr>
        <w:t xml:space="preserve">Difference between binary semaphore and mutex - Stack Overflow, dernier accès : septembre 25, 2025, </w:t>
      </w:r>
      <w:hyperlink r:id="rId138">
        <w:r w:rsidRPr="00A93B08">
          <w:rPr>
            <w:rFonts w:ascii="Google Sans" w:eastAsia="Google Sans" w:hAnsi="Google Sans" w:cs="Google Sans"/>
            <w:color w:val="0000EE"/>
            <w:sz w:val="24"/>
            <w:szCs w:val="24"/>
            <w:u w:val="single"/>
            <w:lang w:val="en-CA"/>
          </w:rPr>
          <w:t>https://stackoverflow.com/questions/62814/difference-between-binary-semaphore-and-mutex</w:t>
        </w:r>
      </w:hyperlink>
    </w:p>
    <w:p w14:paraId="347C98E5" w14:textId="77777777" w:rsidR="00A93B08" w:rsidRPr="00A93B08" w:rsidRDefault="00A93B08" w:rsidP="00A93B08">
      <w:pPr>
        <w:numPr>
          <w:ilvl w:val="0"/>
          <w:numId w:val="1936"/>
        </w:numPr>
        <w:pBdr>
          <w:top w:val="nil"/>
          <w:left w:val="nil"/>
          <w:bottom w:val="nil"/>
          <w:right w:val="nil"/>
          <w:between w:val="nil"/>
        </w:pBdr>
        <w:rPr>
          <w:lang w:val="en-CA"/>
        </w:rPr>
      </w:pPr>
      <w:r w:rsidRPr="00A93B08">
        <w:rPr>
          <w:rFonts w:ascii="Google Sans" w:eastAsia="Google Sans" w:hAnsi="Google Sans" w:cs="Google Sans"/>
          <w:sz w:val="24"/>
          <w:szCs w:val="24"/>
          <w:lang w:val="en-CA"/>
        </w:rPr>
        <w:t xml:space="preserve">Everything You Need To Know About Semaphores And Mutexes, dernier accès : septembre 25, 2025, </w:t>
      </w:r>
      <w:hyperlink r:id="rId139">
        <w:r w:rsidRPr="00A93B08">
          <w:rPr>
            <w:rFonts w:ascii="Google Sans" w:eastAsia="Google Sans" w:hAnsi="Google Sans" w:cs="Google Sans"/>
            <w:color w:val="0000EE"/>
            <w:sz w:val="24"/>
            <w:szCs w:val="24"/>
            <w:u w:val="single"/>
            <w:lang w:val="en-CA"/>
          </w:rPr>
          <w:t>https://www.beningo.com/everything-you-need-to-know-about-semaphores-and-mutexes/</w:t>
        </w:r>
      </w:hyperlink>
    </w:p>
    <w:p w14:paraId="2B025D56"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Quelle est la différence entre un sémaphore binaire et un Mutex ? : r/embedded - Reddit, dernier accès : septembre 25, 2025, </w:t>
      </w:r>
      <w:hyperlink r:id="rId140">
        <w:r>
          <w:rPr>
            <w:rFonts w:ascii="Google Sans" w:eastAsia="Google Sans" w:hAnsi="Google Sans" w:cs="Google Sans"/>
            <w:color w:val="0000EE"/>
            <w:sz w:val="24"/>
            <w:szCs w:val="24"/>
            <w:u w:val="single"/>
          </w:rPr>
          <w:t>https://www.reddit.com/r/embedded/comments/gd7it3/how_does_binary_semaphore_differ_from_mutex/?tl=fr</w:t>
        </w:r>
      </w:hyperlink>
    </w:p>
    <w:p w14:paraId="14C38569"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Next: Monitors and Condition Variables - LASS, dernier accès : septembre 25, 2025, </w:t>
      </w:r>
      <w:hyperlink r:id="rId141">
        <w:r>
          <w:rPr>
            <w:rFonts w:ascii="Google Sans" w:eastAsia="Google Sans" w:hAnsi="Google Sans" w:cs="Google Sans"/>
            <w:color w:val="0000EE"/>
            <w:sz w:val="24"/>
            <w:szCs w:val="24"/>
            <w:u w:val="single"/>
          </w:rPr>
          <w:t>https://lass.cs.umass.edu/~shenoy/courses/fall16/lectures/Lec09.pdf</w:t>
        </w:r>
      </w:hyperlink>
    </w:p>
    <w:p w14:paraId="2BE1C677"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Monitors in Process Synchronization - GeeksforGeeks, dernier accès : septembre 25, 2025, </w:t>
      </w:r>
      <w:hyperlink r:id="rId142">
        <w:r>
          <w:rPr>
            <w:rFonts w:ascii="Google Sans" w:eastAsia="Google Sans" w:hAnsi="Google Sans" w:cs="Google Sans"/>
            <w:color w:val="0000EE"/>
            <w:sz w:val="24"/>
            <w:szCs w:val="24"/>
            <w:u w:val="single"/>
          </w:rPr>
          <w:t>https://www.geeksforgeeks.org/operating-systems/monitors-in-process-synchronization/</w:t>
        </w:r>
      </w:hyperlink>
    </w:p>
    <w:p w14:paraId="0F879B59"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Condition Variables &amp; Monitors - Virginia Tech, dernier accès : septembre 25, 2025, </w:t>
      </w:r>
      <w:hyperlink r:id="rId143">
        <w:r>
          <w:rPr>
            <w:rFonts w:ascii="Google Sans" w:eastAsia="Google Sans" w:hAnsi="Google Sans" w:cs="Google Sans"/>
            <w:color w:val="0000EE"/>
            <w:sz w:val="24"/>
            <w:szCs w:val="24"/>
            <w:u w:val="single"/>
          </w:rPr>
          <w:t>https://courses.cs.vt.edu/cs3214/spring2024/lecturenotes/conditionvariables.pdf</w:t>
        </w:r>
      </w:hyperlink>
    </w:p>
    <w:p w14:paraId="605F702F"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1 Variables de condition, dernier accès : septembre 25, 2025, </w:t>
      </w:r>
      <w:hyperlink r:id="rId144">
        <w:r>
          <w:rPr>
            <w:rFonts w:ascii="Google Sans" w:eastAsia="Google Sans" w:hAnsi="Google Sans" w:cs="Google Sans"/>
            <w:color w:val="0000EE"/>
            <w:sz w:val="24"/>
            <w:szCs w:val="24"/>
            <w:u w:val="single"/>
          </w:rPr>
          <w:t>http://tertium.org/teaching/M3101/TD5_moniteurs.pdf</w:t>
        </w:r>
      </w:hyperlink>
    </w:p>
    <w:p w14:paraId="485FA685"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Condition Variables, dernier accès : septembre 25, 2025, </w:t>
      </w:r>
      <w:hyperlink r:id="rId145">
        <w:r>
          <w:rPr>
            <w:rFonts w:ascii="Google Sans" w:eastAsia="Google Sans" w:hAnsi="Google Sans" w:cs="Google Sans"/>
            <w:color w:val="0000EE"/>
            <w:sz w:val="24"/>
            <w:szCs w:val="24"/>
            <w:u w:val="single"/>
          </w:rPr>
          <w:t>https://pages.mtu.edu/~shene/NSF-3/e-Book/MONITOR/CV.html</w:t>
        </w:r>
      </w:hyperlink>
    </w:p>
    <w:p w14:paraId="1884284A"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Condition Variables, dernier accès : septembre 25, 2025, </w:t>
      </w:r>
      <w:hyperlink r:id="rId146">
        <w:r>
          <w:rPr>
            <w:rFonts w:ascii="Google Sans" w:eastAsia="Google Sans" w:hAnsi="Google Sans" w:cs="Google Sans"/>
            <w:color w:val="0000EE"/>
            <w:sz w:val="24"/>
            <w:szCs w:val="24"/>
            <w:u w:val="single"/>
          </w:rPr>
          <w:t>https://pages.cs.wisc.edu/~remzi/OSTEP/threads-cv.pdf</w:t>
        </w:r>
      </w:hyperlink>
    </w:p>
    <w:p w14:paraId="210A6EE9"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20 CEG4566/CSI4541 – Conception de systèmes temps réel Chapitre 8, dernier accès : septembre 25, 2025, </w:t>
      </w:r>
      <w:hyperlink r:id="rId147">
        <w:r>
          <w:rPr>
            <w:rFonts w:ascii="Google Sans" w:eastAsia="Google Sans" w:hAnsi="Google Sans" w:cs="Google Sans"/>
            <w:color w:val="0000EE"/>
            <w:sz w:val="24"/>
            <w:szCs w:val="24"/>
            <w:u w:val="single"/>
          </w:rPr>
          <w:t>https://www.site.uottawa.ca/~nrahmani/CEG4566_H13/notes_cours/Chap_VIII_2_H13.pdf</w:t>
        </w:r>
      </w:hyperlink>
    </w:p>
    <w:p w14:paraId="284D93D3"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interblocage | PDF | Informatique - Scribd, dernier accès : septembre 25, 2025, </w:t>
      </w:r>
      <w:hyperlink r:id="rId148">
        <w:r>
          <w:rPr>
            <w:rFonts w:ascii="Google Sans" w:eastAsia="Google Sans" w:hAnsi="Google Sans" w:cs="Google Sans"/>
            <w:color w:val="0000EE"/>
            <w:sz w:val="24"/>
            <w:szCs w:val="24"/>
            <w:u w:val="single"/>
          </w:rPr>
          <w:t>https://fr.scribd.com/document/900431348/interblocage</w:t>
        </w:r>
      </w:hyperlink>
    </w:p>
    <w:p w14:paraId="432CBB73"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Interblocage - Wikipédia, dernier accès : septembre 25, 2025, </w:t>
      </w:r>
      <w:hyperlink r:id="rId149">
        <w:r>
          <w:rPr>
            <w:rFonts w:ascii="Google Sans" w:eastAsia="Google Sans" w:hAnsi="Google Sans" w:cs="Google Sans"/>
            <w:color w:val="0000EE"/>
            <w:sz w:val="24"/>
            <w:szCs w:val="24"/>
            <w:u w:val="single"/>
          </w:rPr>
          <w:t>https://fr.wikipedia.org/wiki/Interblocage</w:t>
        </w:r>
      </w:hyperlink>
    </w:p>
    <w:p w14:paraId="262014A7"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Necessary and Sufficient Deadlock Conditions, dernier accès : septembre 25, 2025, </w:t>
      </w:r>
      <w:hyperlink r:id="rId150">
        <w:r>
          <w:rPr>
            <w:rFonts w:ascii="Google Sans" w:eastAsia="Google Sans" w:hAnsi="Google Sans" w:cs="Google Sans"/>
            <w:color w:val="0000EE"/>
            <w:sz w:val="24"/>
            <w:szCs w:val="24"/>
            <w:u w:val="single"/>
          </w:rPr>
          <w:t>https://www.idc-online.com/technical_references/pdfs/information_technology/Necessary_and_Sufficient_Deadlock_Conditions.pdf</w:t>
        </w:r>
      </w:hyperlink>
    </w:p>
    <w:p w14:paraId="37C51765" w14:textId="77777777" w:rsidR="00A93B08" w:rsidRPr="00A93B08" w:rsidRDefault="00A93B08" w:rsidP="00A93B08">
      <w:pPr>
        <w:numPr>
          <w:ilvl w:val="0"/>
          <w:numId w:val="1936"/>
        </w:numPr>
        <w:pBdr>
          <w:top w:val="nil"/>
          <w:left w:val="nil"/>
          <w:bottom w:val="nil"/>
          <w:right w:val="nil"/>
          <w:between w:val="nil"/>
        </w:pBdr>
        <w:rPr>
          <w:lang w:val="en-CA"/>
        </w:rPr>
      </w:pPr>
      <w:r w:rsidRPr="00A93B08">
        <w:rPr>
          <w:rFonts w:ascii="Google Sans" w:eastAsia="Google Sans" w:hAnsi="Google Sans" w:cs="Google Sans"/>
          <w:sz w:val="24"/>
          <w:szCs w:val="24"/>
          <w:lang w:val="en-CA"/>
        </w:rPr>
        <w:t xml:space="preserve">Why are the Coffman conditions necessary for a deadlock to occur? - Software Engineering Stack Exchange, dernier accès : septembre 25, 2025, </w:t>
      </w:r>
      <w:hyperlink r:id="rId151">
        <w:r w:rsidRPr="00A93B08">
          <w:rPr>
            <w:rFonts w:ascii="Google Sans" w:eastAsia="Google Sans" w:hAnsi="Google Sans" w:cs="Google Sans"/>
            <w:color w:val="0000EE"/>
            <w:sz w:val="24"/>
            <w:szCs w:val="24"/>
            <w:u w:val="single"/>
            <w:lang w:val="en-CA"/>
          </w:rPr>
          <w:t>https://softwareengineering.stackexchange.com/questions/310551/why-are-the-coffman-conditions-necessary-for-a-deadlock-to-occur</w:t>
        </w:r>
      </w:hyperlink>
    </w:p>
    <w:p w14:paraId="1F1F5788"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LES INTERBLOCAGES - Les pages perso du LIG, dernier accès : septembre 25, 2025, </w:t>
      </w:r>
      <w:hyperlink r:id="rId152">
        <w:r>
          <w:rPr>
            <w:rFonts w:ascii="Google Sans" w:eastAsia="Google Sans" w:hAnsi="Google Sans" w:cs="Google Sans"/>
            <w:color w:val="0000EE"/>
            <w:sz w:val="24"/>
            <w:szCs w:val="24"/>
            <w:u w:val="single"/>
          </w:rPr>
          <w:t>https://lig-membres.imag.fr/donsez/cours/se/se_interblocage.pdf</w:t>
        </w:r>
      </w:hyperlink>
    </w:p>
    <w:p w14:paraId="106DCE15"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Introduction du cours MGL810, dernier accès : septembre 25, 2025, </w:t>
      </w:r>
      <w:hyperlink r:id="rId153">
        <w:r>
          <w:rPr>
            <w:rFonts w:ascii="Google Sans" w:eastAsia="Google Sans" w:hAnsi="Google Sans" w:cs="Google Sans"/>
            <w:color w:val="0000EE"/>
            <w:sz w:val="24"/>
            <w:szCs w:val="24"/>
            <w:u w:val="single"/>
          </w:rPr>
          <w:t>http://profs.etsmtl.ca/agherbi/cours/log710h14/LOG710-Hiver2014-Deadlocks.pdf</w:t>
        </w:r>
      </w:hyperlink>
    </w:p>
    <w:p w14:paraId="5F87AEA7"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Interblocage ou impasse - UQO, dernier accès : septembre 25, 2025, </w:t>
      </w:r>
      <w:hyperlink r:id="rId154">
        <w:r>
          <w:rPr>
            <w:rFonts w:ascii="Google Sans" w:eastAsia="Google Sans" w:hAnsi="Google Sans" w:cs="Google Sans"/>
            <w:color w:val="0000EE"/>
            <w:sz w:val="24"/>
            <w:szCs w:val="24"/>
            <w:u w:val="single"/>
          </w:rPr>
          <w:t>http://w3.uqo.ca/luigi/INF3723/chap08-1.pptx</w:t>
        </w:r>
      </w:hyperlink>
    </w:p>
    <w:p w14:paraId="73443141"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CHAPITRE 3 : LE PROBLEME DE L'INTERBLOCAGE - Dr Mourad LOUKAM, dernier accès : septembre 25, 2025, </w:t>
      </w:r>
      <w:hyperlink r:id="rId155">
        <w:r>
          <w:rPr>
            <w:rFonts w:ascii="Google Sans" w:eastAsia="Google Sans" w:hAnsi="Google Sans" w:cs="Google Sans"/>
            <w:color w:val="0000EE"/>
            <w:sz w:val="24"/>
            <w:szCs w:val="24"/>
            <w:u w:val="single"/>
          </w:rPr>
          <w:t>https://www.loukam.net/3LMD_Chap3.pdf</w:t>
        </w:r>
      </w:hyperlink>
    </w:p>
    <w:p w14:paraId="1A227CBB"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Interblocage - NSI Saint-Aspais Terminale, dernier accès : septembre 25, 2025, </w:t>
      </w:r>
      <w:hyperlink r:id="rId156">
        <w:r>
          <w:rPr>
            <w:rFonts w:ascii="Google Sans" w:eastAsia="Google Sans" w:hAnsi="Google Sans" w:cs="Google Sans"/>
            <w:color w:val="0000EE"/>
            <w:sz w:val="24"/>
            <w:szCs w:val="24"/>
            <w:u w:val="single"/>
          </w:rPr>
          <w:t>https://mcoilhac.forge.apps.education.fr/term/processus/4_interblocage/</w:t>
        </w:r>
      </w:hyperlink>
    </w:p>
    <w:p w14:paraId="3817DDFD"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Interblocage ou impasse, dernier accès : septembre 25, 2025, </w:t>
      </w:r>
      <w:hyperlink r:id="rId157">
        <w:r>
          <w:rPr>
            <w:rFonts w:ascii="Google Sans" w:eastAsia="Google Sans" w:hAnsi="Google Sans" w:cs="Google Sans"/>
            <w:color w:val="0000EE"/>
            <w:sz w:val="24"/>
            <w:szCs w:val="24"/>
            <w:u w:val="single"/>
          </w:rPr>
          <w:t>https://fsciences.univ-setif.dz/uploads/production_pedagogique/attachment/776/Interblocage.pdf</w:t>
        </w:r>
      </w:hyperlink>
    </w:p>
    <w:p w14:paraId="06ABF467"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Interblocage: Définition, Solutions - StudySmarter, dernier accès : septembre 25, 2025, </w:t>
      </w:r>
      <w:hyperlink r:id="rId158">
        <w:r>
          <w:rPr>
            <w:rFonts w:ascii="Google Sans" w:eastAsia="Google Sans" w:hAnsi="Google Sans" w:cs="Google Sans"/>
            <w:color w:val="0000EE"/>
            <w:sz w:val="24"/>
            <w:szCs w:val="24"/>
            <w:u w:val="single"/>
          </w:rPr>
          <w:t>https://www.studysmarter.fr/resumes/informatique/programmation-informatique/interblocage/</w:t>
        </w:r>
      </w:hyperlink>
    </w:p>
    <w:p w14:paraId="0DCBBD75"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Algorithme du banquier - Wikipédia, dernier accès : septembre 25, 2025, </w:t>
      </w:r>
      <w:hyperlink r:id="rId159">
        <w:r>
          <w:rPr>
            <w:rFonts w:ascii="Google Sans" w:eastAsia="Google Sans" w:hAnsi="Google Sans" w:cs="Google Sans"/>
            <w:color w:val="0000EE"/>
            <w:sz w:val="24"/>
            <w:szCs w:val="24"/>
            <w:u w:val="single"/>
          </w:rPr>
          <w:t>https://fr.wikipedia.org/wiki/Algorithme_du_banquier</w:t>
        </w:r>
      </w:hyperlink>
    </w:p>
    <w:p w14:paraId="5C2FE128"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Graphe - Algo Détection Cycle et Parcours - Infoforall, dernier accès : septembre 25, 2025, </w:t>
      </w:r>
      <w:hyperlink r:id="rId160">
        <w:r>
          <w:rPr>
            <w:rFonts w:ascii="Google Sans" w:eastAsia="Google Sans" w:hAnsi="Google Sans" w:cs="Google Sans"/>
            <w:color w:val="0000EE"/>
            <w:sz w:val="24"/>
            <w:szCs w:val="24"/>
            <w:u w:val="single"/>
          </w:rPr>
          <w:t>https://www.infoforall.fr/act/algo/graphes-detection-cycles-et-parcours/</w:t>
        </w:r>
      </w:hyperlink>
    </w:p>
    <w:p w14:paraId="33DDA974"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Lec57: Resource Allocation Graphs and Deadlock Detection - YouTube, dernier accès : septembre 25, 2025, </w:t>
      </w:r>
      <w:hyperlink r:id="rId161">
        <w:r>
          <w:rPr>
            <w:rFonts w:ascii="Google Sans" w:eastAsia="Google Sans" w:hAnsi="Google Sans" w:cs="Google Sans"/>
            <w:color w:val="0000EE"/>
            <w:sz w:val="24"/>
            <w:szCs w:val="24"/>
            <w:u w:val="single"/>
          </w:rPr>
          <w:t>https://www.youtube.com/watch?v=m7o6NPsjN08</w:t>
        </w:r>
      </w:hyperlink>
    </w:p>
    <w:p w14:paraId="59BA8C86"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chapitre 8 Allocation de ressources - Free, dernier accès : septembre 25, 2025, </w:t>
      </w:r>
      <w:hyperlink r:id="rId162">
        <w:r>
          <w:rPr>
            <w:rFonts w:ascii="Google Sans" w:eastAsia="Google Sans" w:hAnsi="Google Sans" w:cs="Google Sans"/>
            <w:color w:val="0000EE"/>
            <w:sz w:val="24"/>
            <w:szCs w:val="24"/>
            <w:u w:val="single"/>
          </w:rPr>
          <w:t>http://thebear45.free.fr/miage/Master%201/Syst%C3%A8me/Cours/ch8%20Ressources.pdf</w:t>
        </w:r>
      </w:hyperlink>
    </w:p>
    <w:p w14:paraId="64ADD229" w14:textId="77777777" w:rsidR="00A93B08" w:rsidRDefault="00A93B08" w:rsidP="00A93B08">
      <w:pPr>
        <w:numPr>
          <w:ilvl w:val="0"/>
          <w:numId w:val="1936"/>
        </w:numPr>
        <w:pBdr>
          <w:top w:val="nil"/>
          <w:left w:val="nil"/>
          <w:bottom w:val="nil"/>
          <w:right w:val="nil"/>
          <w:between w:val="nil"/>
        </w:pBdr>
      </w:pPr>
      <w:r>
        <w:rPr>
          <w:rFonts w:ascii="Google Sans" w:eastAsia="Google Sans" w:hAnsi="Google Sans" w:cs="Google Sans"/>
          <w:sz w:val="24"/>
          <w:szCs w:val="24"/>
        </w:rPr>
        <w:t xml:space="preserve">Comprendre la notion d'interblocage de processus - myMaxicours, dernier accès : septembre 25, 2025, </w:t>
      </w:r>
      <w:hyperlink r:id="rId163">
        <w:r>
          <w:rPr>
            <w:rFonts w:ascii="Google Sans" w:eastAsia="Google Sans" w:hAnsi="Google Sans" w:cs="Google Sans"/>
            <w:color w:val="0000EE"/>
            <w:sz w:val="24"/>
            <w:szCs w:val="24"/>
            <w:u w:val="single"/>
          </w:rPr>
          <w:t>https://www.maxicours.com/se/cours/comprendre-la-notion-d-interblocage-de-processus/</w:t>
        </w:r>
      </w:hyperlink>
    </w:p>
    <w:p w14:paraId="31121D21" w14:textId="77777777" w:rsidR="00BC4164" w:rsidRDefault="00BC4164" w:rsidP="00BC4164">
      <w:pPr>
        <w:pStyle w:val="Titre1"/>
        <w:spacing w:before="0" w:after="120" w:line="275" w:lineRule="auto"/>
        <w:rPr>
          <w:rFonts w:ascii="Google Sans" w:eastAsia="Google Sans" w:hAnsi="Google Sans" w:cs="Google Sans"/>
          <w:color w:val="1B1C1D"/>
        </w:rPr>
      </w:pPr>
      <w:bookmarkStart w:id="5" w:name="_Toc209724761"/>
      <w:r>
        <w:rPr>
          <w:rFonts w:ascii="Google Sans" w:eastAsia="Google Sans" w:hAnsi="Google Sans" w:cs="Google Sans"/>
          <w:color w:val="1B1C1D"/>
        </w:rPr>
        <w:t>Chapitre 18 : Systèmes d'Exploitation - Gestion de la Mémoire et des Fichiers</w:t>
      </w:r>
      <w:bookmarkEnd w:id="5"/>
    </w:p>
    <w:p w14:paraId="607CCAB7" w14:textId="77777777" w:rsidR="00C00141" w:rsidRDefault="00C00141" w:rsidP="00BC4164">
      <w:pPr>
        <w:pStyle w:val="Titre2"/>
        <w:spacing w:before="0" w:after="120" w:line="275" w:lineRule="auto"/>
        <w:rPr>
          <w:rFonts w:ascii="Google Sans" w:eastAsia="Google Sans" w:hAnsi="Google Sans" w:cs="Google Sans"/>
          <w:color w:val="1B1C1D"/>
        </w:rPr>
      </w:pPr>
    </w:p>
    <w:p w14:paraId="61156B5E" w14:textId="225CE2FD" w:rsidR="00BC4164" w:rsidRDefault="00BC4164" w:rsidP="00BC416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 : La Gestion de la Mémoire</w:t>
      </w:r>
    </w:p>
    <w:p w14:paraId="09231803" w14:textId="77777777" w:rsidR="00C00141" w:rsidRDefault="00C00141" w:rsidP="00BC4164">
      <w:pPr>
        <w:pStyle w:val="Titre3"/>
        <w:spacing w:before="0" w:after="120" w:line="275" w:lineRule="auto"/>
        <w:rPr>
          <w:rFonts w:ascii="Google Sans" w:eastAsia="Google Sans" w:hAnsi="Google Sans" w:cs="Google Sans"/>
          <w:color w:val="1B1C1D"/>
        </w:rPr>
      </w:pPr>
    </w:p>
    <w:p w14:paraId="46090DB5" w14:textId="3745BAFC" w:rsidR="00BC4164" w:rsidRDefault="00BC4164" w:rsidP="00BC416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Introduction à la Gestion de la Mémoire</w:t>
      </w:r>
    </w:p>
    <w:p w14:paraId="77E56AF9" w14:textId="77777777" w:rsidR="00C00141" w:rsidRDefault="00C00141" w:rsidP="00BC4164">
      <w:pPr>
        <w:pStyle w:val="Titre4"/>
        <w:spacing w:before="0" w:after="120" w:line="275" w:lineRule="auto"/>
        <w:rPr>
          <w:rFonts w:ascii="Google Sans" w:eastAsia="Google Sans" w:hAnsi="Google Sans" w:cs="Google Sans"/>
          <w:color w:val="1B1C1D"/>
        </w:rPr>
      </w:pPr>
    </w:p>
    <w:p w14:paraId="031AE11D" w14:textId="46564D6F"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Rôle et Objectifs du Gestionnaire de Mémoire</w:t>
      </w:r>
    </w:p>
    <w:p w14:paraId="393AD5C0"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2126F3C8"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gestionnaire de mémoire est une composante critique du noyau d'un système d'exploitation (SE), agissant comme l'arbitre principal de la ressource la plus fondamentale après le processeur : la mémoire principale (RAM). Son rôle central est de partager et de coordonner l'utilisation de cet espace fini entre le système d'exploitation lui-même et la multitude de processus utilisateur qui se disputent son accès.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Pour ce faire, il remplit plusieurs fonctions interdépendantes et essentielles à la stabilité et à l'efficacité d'un système multi-programmé.</w:t>
      </w:r>
    </w:p>
    <w:p w14:paraId="6E62FFA4"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Ses responsabilités primordiales sont les suivantes :</w:t>
      </w:r>
    </w:p>
    <w:p w14:paraId="66F63B6D" w14:textId="77777777" w:rsidR="00BC4164" w:rsidRDefault="00BC4164" w:rsidP="00BC4164">
      <w:pPr>
        <w:numPr>
          <w:ilvl w:val="0"/>
          <w:numId w:val="1949"/>
        </w:numPr>
        <w:pBdr>
          <w:top w:val="nil"/>
          <w:left w:val="nil"/>
          <w:bottom w:val="nil"/>
          <w:right w:val="nil"/>
          <w:between w:val="nil"/>
        </w:pBdr>
        <w:spacing w:line="275" w:lineRule="auto"/>
      </w:pPr>
      <w:r>
        <w:rPr>
          <w:rFonts w:ascii="Google Sans Text" w:eastAsia="Google Sans Text" w:hAnsi="Google Sans Text" w:cs="Google Sans Text"/>
          <w:b/>
          <w:color w:val="1B1C1D"/>
        </w:rPr>
        <w:t>Allocation et Récupération :</w:t>
      </w:r>
      <w:r>
        <w:rPr>
          <w:rFonts w:ascii="Google Sans Text" w:eastAsia="Google Sans Text" w:hAnsi="Google Sans Text" w:cs="Google Sans Text"/>
          <w:color w:val="1B1C1D"/>
        </w:rPr>
        <w:t xml:space="preserve"> Le gestionnaire doit allouer dynamiquement des blocs de mémoire aux processus qui en font la demande, typiquement lors de leur création. Inversement, il doit récupérer et libérer cet espace lorsque les processus se terminent, le rendant disponible pour de nouvelles allocations.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gestion dynamique implique de maintenir en permanence une cartographie précise de l'état de la mémoire, en répertoriant les zones occupées et les zones libres à l'aide de structures de données dédiées, telles que des tables de bits ou des listes chaînées.</w:t>
      </w:r>
      <w:r>
        <w:rPr>
          <w:rFonts w:ascii="Google Sans Text" w:eastAsia="Google Sans Text" w:hAnsi="Google Sans Text" w:cs="Google Sans Text"/>
          <w:color w:val="575B5F"/>
          <w:sz w:val="24"/>
          <w:szCs w:val="24"/>
          <w:vertAlign w:val="superscript"/>
        </w:rPr>
        <w:t>2</w:t>
      </w:r>
    </w:p>
    <w:p w14:paraId="0F52A063" w14:textId="77777777" w:rsidR="00BC4164" w:rsidRDefault="00BC4164" w:rsidP="00BC4164">
      <w:pPr>
        <w:numPr>
          <w:ilvl w:val="0"/>
          <w:numId w:val="1949"/>
        </w:numPr>
        <w:pBdr>
          <w:top w:val="nil"/>
          <w:left w:val="nil"/>
          <w:bottom w:val="nil"/>
          <w:right w:val="nil"/>
          <w:between w:val="nil"/>
        </w:pBdr>
        <w:spacing w:line="275" w:lineRule="auto"/>
      </w:pPr>
      <w:r>
        <w:rPr>
          <w:rFonts w:ascii="Google Sans Text" w:eastAsia="Google Sans Text" w:hAnsi="Google Sans Text" w:cs="Google Sans Text"/>
          <w:b/>
          <w:color w:val="1B1C1D"/>
        </w:rPr>
        <w:t>Protection :</w:t>
      </w:r>
      <w:r>
        <w:rPr>
          <w:rFonts w:ascii="Google Sans Text" w:eastAsia="Google Sans Text" w:hAnsi="Google Sans Text" w:cs="Google Sans Text"/>
          <w:color w:val="1B1C1D"/>
        </w:rPr>
        <w:t xml:space="preserve"> Dans un environnement où plusieurs processus coexistent, il est impératif d'isoler leurs espaces mémoire respectifs. Le gestionnaire de mémoire, en collaboration avec le matériel, doit garantir qu'un processus ne puisse ni lire ni écrire dans la mémoire allouée au noyau ou à un autre processus. Cette protection est la pierre angulaire de la stabilité du système, prévenant les corruptions de données et les pannes généralisées.</w:t>
      </w:r>
      <w:r>
        <w:rPr>
          <w:rFonts w:ascii="Google Sans Text" w:eastAsia="Google Sans Text" w:hAnsi="Google Sans Text" w:cs="Google Sans Text"/>
          <w:color w:val="575B5F"/>
          <w:sz w:val="24"/>
          <w:szCs w:val="24"/>
          <w:vertAlign w:val="superscript"/>
        </w:rPr>
        <w:t>1</w:t>
      </w:r>
    </w:p>
    <w:p w14:paraId="6FDFBCFF" w14:textId="77777777" w:rsidR="00BC4164" w:rsidRDefault="00BC4164" w:rsidP="00BC4164">
      <w:pPr>
        <w:numPr>
          <w:ilvl w:val="0"/>
          <w:numId w:val="1949"/>
        </w:numPr>
        <w:pBdr>
          <w:top w:val="nil"/>
          <w:left w:val="nil"/>
          <w:bottom w:val="nil"/>
          <w:right w:val="nil"/>
          <w:between w:val="nil"/>
        </w:pBdr>
        <w:spacing w:line="275" w:lineRule="auto"/>
      </w:pPr>
      <w:r>
        <w:rPr>
          <w:rFonts w:ascii="Google Sans Text" w:eastAsia="Google Sans Text" w:hAnsi="Google Sans Text" w:cs="Google Sans Text"/>
          <w:b/>
          <w:color w:val="1B1C1D"/>
        </w:rPr>
        <w:t>Partage :</w:t>
      </w:r>
      <w:r>
        <w:rPr>
          <w:rFonts w:ascii="Google Sans Text" w:eastAsia="Google Sans Text" w:hAnsi="Google Sans Text" w:cs="Google Sans Text"/>
          <w:color w:val="1B1C1D"/>
        </w:rPr>
        <w:t xml:space="preserve"> L'efficacité d'un système d'exploitation moderne repose sur sa capacité à optimiser l'utilisation des ressources. Le gestionnaire de mémoire facilite cela en permettant à plusieurs processus de partager des zones mémoire de manière contrôlée. Un exemple classique est le partage de bibliothèques de code (comme les .dll sous Windows ou les .so sous Linux) ; une seule copie de la bibliothèque est chargée en mémoire et mappée dans l'espace d'adressage de tous les processus qui l'utilisent, économisant ainsi une quantité considérable de RAM.</w:t>
      </w:r>
      <w:r>
        <w:rPr>
          <w:rFonts w:ascii="Google Sans Text" w:eastAsia="Google Sans Text" w:hAnsi="Google Sans Text" w:cs="Google Sans Text"/>
          <w:color w:val="575B5F"/>
          <w:sz w:val="24"/>
          <w:szCs w:val="24"/>
          <w:vertAlign w:val="superscript"/>
        </w:rPr>
        <w:t>1</w:t>
      </w:r>
    </w:p>
    <w:p w14:paraId="756263F7" w14:textId="77777777" w:rsidR="00BC4164" w:rsidRDefault="00BC4164" w:rsidP="00BC4164">
      <w:pPr>
        <w:numPr>
          <w:ilvl w:val="0"/>
          <w:numId w:val="1949"/>
        </w:numPr>
        <w:pBdr>
          <w:top w:val="nil"/>
          <w:left w:val="nil"/>
          <w:bottom w:val="nil"/>
          <w:right w:val="nil"/>
          <w:between w:val="nil"/>
        </w:pBdr>
        <w:spacing w:after="120" w:line="275" w:lineRule="auto"/>
      </w:pPr>
      <w:r>
        <w:rPr>
          <w:rFonts w:ascii="Google Sans Text" w:eastAsia="Google Sans Text" w:hAnsi="Google Sans Text" w:cs="Google Sans Text"/>
          <w:b/>
          <w:color w:val="1B1C1D"/>
        </w:rPr>
        <w:t>Optimisation :</w:t>
      </w:r>
      <w:r>
        <w:rPr>
          <w:rFonts w:ascii="Google Sans Text" w:eastAsia="Google Sans Text" w:hAnsi="Google Sans Text" w:cs="Google Sans Text"/>
          <w:color w:val="1B1C1D"/>
        </w:rPr>
        <w:t xml:space="preserve"> L'un des objectifs principaux est de maximiser le taux de multiprogrammation, c'est-à-dire le nombre de processus actifs résidant simultanément en mémoire. Un taux élevé augmente les chances qu'il y ait toujours un processus prêt à être exécuté par le processeur, optimisant ainsi son utilisation et le débit global du système.</w:t>
      </w:r>
      <w:r>
        <w:rPr>
          <w:rFonts w:ascii="Google Sans Text" w:eastAsia="Google Sans Text" w:hAnsi="Google Sans Text" w:cs="Google Sans Text"/>
          <w:color w:val="575B5F"/>
          <w:sz w:val="24"/>
          <w:szCs w:val="24"/>
          <w:vertAlign w:val="superscript"/>
        </w:rPr>
        <w:t>2</w:t>
      </w:r>
    </w:p>
    <w:p w14:paraId="5AA1F922"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2DF77AE"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La Hiérarchie de la Mémoire : Des Registres au Stockage Secondaire</w:t>
      </w:r>
    </w:p>
    <w:p w14:paraId="21FEF806"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4D7DBF4B"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gestion de la mémoire ne se limite pas à la seule RAM. Elle s'inscrit dans une hiérarchie de stockage plus large, où chaque niveau représente un compromis différent entre vitesse, capacité et coût. Le système d'exploitation doit coordonner l'utilisation de ces différents niveaux pour offrir une performance optimale.</w:t>
      </w:r>
      <w:r>
        <w:rPr>
          <w:rFonts w:ascii="Google Sans Text" w:eastAsia="Google Sans Text" w:hAnsi="Google Sans Text" w:cs="Google Sans Text"/>
          <w:color w:val="575B5F"/>
          <w:sz w:val="24"/>
          <w:szCs w:val="24"/>
          <w:vertAlign w:val="superscript"/>
        </w:rPr>
        <w:t>2</w:t>
      </w:r>
    </w:p>
    <w:p w14:paraId="6C20742A" w14:textId="77777777" w:rsidR="00BC4164" w:rsidRDefault="00BC4164" w:rsidP="00BC4164">
      <w:pPr>
        <w:numPr>
          <w:ilvl w:val="0"/>
          <w:numId w:val="1965"/>
        </w:numPr>
        <w:pBdr>
          <w:top w:val="nil"/>
          <w:left w:val="nil"/>
          <w:bottom w:val="nil"/>
          <w:right w:val="nil"/>
          <w:between w:val="nil"/>
        </w:pBdr>
        <w:spacing w:line="275" w:lineRule="auto"/>
      </w:pPr>
      <w:r>
        <w:rPr>
          <w:rFonts w:ascii="Google Sans Text" w:eastAsia="Google Sans Text" w:hAnsi="Google Sans Text" w:cs="Google Sans Text"/>
          <w:b/>
          <w:color w:val="1B1C1D"/>
        </w:rPr>
        <w:t>Registres du CPU :</w:t>
      </w:r>
      <w:r>
        <w:rPr>
          <w:rFonts w:ascii="Google Sans Text" w:eastAsia="Google Sans Text" w:hAnsi="Google Sans Text" w:cs="Google Sans Text"/>
          <w:color w:val="1B1C1D"/>
        </w:rPr>
        <w:t xml:space="preserve"> Situés au sommet de la hiérarchie, les registres sont la forme de mémoire la plus rapide, intégrée directement au processeur. Leur capacité est extrêmement faible (quelques centaines d'octets), mais leur temps d'accès est quasi instantané, de l'ordre d'un cycle d'horloge.</w:t>
      </w:r>
      <w:r>
        <w:rPr>
          <w:rFonts w:ascii="Google Sans Text" w:eastAsia="Google Sans Text" w:hAnsi="Google Sans Text" w:cs="Google Sans Text"/>
          <w:color w:val="575B5F"/>
          <w:sz w:val="24"/>
          <w:szCs w:val="24"/>
          <w:vertAlign w:val="superscript"/>
        </w:rPr>
        <w:t>6</w:t>
      </w:r>
    </w:p>
    <w:p w14:paraId="341559E2" w14:textId="77777777" w:rsidR="00BC4164" w:rsidRDefault="00BC4164" w:rsidP="00BC4164">
      <w:pPr>
        <w:numPr>
          <w:ilvl w:val="0"/>
          <w:numId w:val="1965"/>
        </w:numPr>
        <w:pBdr>
          <w:top w:val="nil"/>
          <w:left w:val="nil"/>
          <w:bottom w:val="nil"/>
          <w:right w:val="nil"/>
          <w:between w:val="nil"/>
        </w:pBdr>
        <w:spacing w:line="275" w:lineRule="auto"/>
      </w:pPr>
      <w:r>
        <w:rPr>
          <w:rFonts w:ascii="Google Sans Text" w:eastAsia="Google Sans Text" w:hAnsi="Google Sans Text" w:cs="Google Sans Text"/>
          <w:b/>
          <w:color w:val="1B1C1D"/>
        </w:rPr>
        <w:t>Mémoire Cache (L1, L2, L3) :</w:t>
      </w:r>
      <w:r>
        <w:rPr>
          <w:rFonts w:ascii="Google Sans Text" w:eastAsia="Google Sans Text" w:hAnsi="Google Sans Text" w:cs="Google Sans Text"/>
          <w:color w:val="1B1C1D"/>
        </w:rPr>
        <w:t xml:space="preserve"> Intercalée entre les registres et la RAM, la mémoire cache est une mémoire rapide qui stocke les données et instructions récemment utilisées. Elle est gérée de manière purement matérielle par le processeur pour masquer la latence de la RAM. Bien qu'essentielle aux performances, elle est transparente pour le système d'exploitation.</w:t>
      </w:r>
      <w:r>
        <w:rPr>
          <w:rFonts w:ascii="Google Sans Text" w:eastAsia="Google Sans Text" w:hAnsi="Google Sans Text" w:cs="Google Sans Text"/>
          <w:color w:val="575B5F"/>
          <w:sz w:val="24"/>
          <w:szCs w:val="24"/>
          <w:vertAlign w:val="superscript"/>
        </w:rPr>
        <w:t>1</w:t>
      </w:r>
    </w:p>
    <w:p w14:paraId="3225F8DC" w14:textId="77777777" w:rsidR="00BC4164" w:rsidRDefault="00BC4164" w:rsidP="00BC4164">
      <w:pPr>
        <w:numPr>
          <w:ilvl w:val="0"/>
          <w:numId w:val="1965"/>
        </w:numPr>
        <w:pBdr>
          <w:top w:val="nil"/>
          <w:left w:val="nil"/>
          <w:bottom w:val="nil"/>
          <w:right w:val="nil"/>
          <w:between w:val="nil"/>
        </w:pBdr>
        <w:spacing w:line="275" w:lineRule="auto"/>
      </w:pPr>
      <w:r>
        <w:rPr>
          <w:rFonts w:ascii="Google Sans Text" w:eastAsia="Google Sans Text" w:hAnsi="Google Sans Text" w:cs="Google Sans Text"/>
          <w:b/>
          <w:color w:val="1B1C1D"/>
        </w:rPr>
        <w:t>Mémoire Principale (RAM) :</w:t>
      </w:r>
      <w:r>
        <w:rPr>
          <w:rFonts w:ascii="Google Sans Text" w:eastAsia="Google Sans Text" w:hAnsi="Google Sans Text" w:cs="Google Sans Text"/>
          <w:color w:val="1B1C1D"/>
        </w:rPr>
        <w:t xml:space="preserve"> C'est la mémoire de travail du système, volatile et directement accessible par le processeur. Tous les programmes et leurs données doivent y être chargés pour pouvoir être exécutés. C'est la ressource centrale que le gestionnaire de mémoire du SE administre activement.</w:t>
      </w:r>
      <w:r>
        <w:rPr>
          <w:rFonts w:ascii="Google Sans Text" w:eastAsia="Google Sans Text" w:hAnsi="Google Sans Text" w:cs="Google Sans Text"/>
          <w:color w:val="575B5F"/>
          <w:sz w:val="24"/>
          <w:szCs w:val="24"/>
          <w:vertAlign w:val="superscript"/>
        </w:rPr>
        <w:t>1</w:t>
      </w:r>
    </w:p>
    <w:p w14:paraId="75C8EDE1" w14:textId="77777777" w:rsidR="00BC4164" w:rsidRDefault="00BC4164" w:rsidP="00BC4164">
      <w:pPr>
        <w:numPr>
          <w:ilvl w:val="0"/>
          <w:numId w:val="1965"/>
        </w:numPr>
        <w:pBdr>
          <w:top w:val="nil"/>
          <w:left w:val="nil"/>
          <w:bottom w:val="nil"/>
          <w:right w:val="nil"/>
          <w:between w:val="nil"/>
        </w:pBdr>
        <w:spacing w:after="120" w:line="275" w:lineRule="auto"/>
      </w:pPr>
      <w:r>
        <w:rPr>
          <w:rFonts w:ascii="Google Sans Text" w:eastAsia="Google Sans Text" w:hAnsi="Google Sans Text" w:cs="Google Sans Text"/>
          <w:b/>
          <w:color w:val="1B1C1D"/>
        </w:rPr>
        <w:t>Mémoire Secondaire (Disque Dur, SSD) :</w:t>
      </w:r>
      <w:r>
        <w:rPr>
          <w:rFonts w:ascii="Google Sans Text" w:eastAsia="Google Sans Text" w:hAnsi="Google Sans Text" w:cs="Google Sans Text"/>
          <w:color w:val="1B1C1D"/>
        </w:rPr>
        <w:t xml:space="preserve"> En bas de la hiérarchie se trouve la mémoire de masse. Elle est non volatile, offre une grande capacité de stockage à faible coût, mais ses temps d'accès sont plusieurs ordres de grandeur plus lents que ceux de la RAM. Elle sert au stockage persistant des fichiers et comme espace d'appoint (ou </w:t>
      </w:r>
      <w:r>
        <w:rPr>
          <w:rFonts w:ascii="Google Sans Text" w:eastAsia="Google Sans Text" w:hAnsi="Google Sans Text" w:cs="Google Sans Text"/>
          <w:i/>
          <w:color w:val="1B1C1D"/>
        </w:rPr>
        <w:t>backing store</w:t>
      </w:r>
      <w:r>
        <w:rPr>
          <w:rFonts w:ascii="Google Sans Text" w:eastAsia="Google Sans Text" w:hAnsi="Google Sans Text" w:cs="Google Sans Text"/>
          <w:color w:val="1B1C1D"/>
        </w:rPr>
        <w:t>) pour les mécanismes de mémoire virtuelle.</w:t>
      </w:r>
      <w:r>
        <w:rPr>
          <w:rFonts w:ascii="Google Sans Text" w:eastAsia="Google Sans Text" w:hAnsi="Google Sans Text" w:cs="Google Sans Text"/>
          <w:color w:val="575B5F"/>
          <w:sz w:val="24"/>
          <w:szCs w:val="24"/>
          <w:vertAlign w:val="superscript"/>
        </w:rPr>
        <w:t>1</w:t>
      </w:r>
    </w:p>
    <w:p w14:paraId="385AC866"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DC6CE0B"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 Adressage Logique vs. Adressage Physique et le Rôle de la MMU</w:t>
      </w:r>
    </w:p>
    <w:p w14:paraId="1EDB3F6F"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5C1D4B15"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clé de voûte de la gestion de mémoire moderne est la dissociation entre la perception de la mémoire par un processus et son organisation physique réelle. Cette dissociation est rendue possible par l'introduction de deux types d'adresses et d'un composant matériel dédié.</w:t>
      </w:r>
    </w:p>
    <w:p w14:paraId="6AD64296" w14:textId="77777777" w:rsidR="00BC4164" w:rsidRDefault="00BC4164" w:rsidP="00BC4164">
      <w:pPr>
        <w:numPr>
          <w:ilvl w:val="0"/>
          <w:numId w:val="1966"/>
        </w:numPr>
        <w:pBdr>
          <w:top w:val="nil"/>
          <w:left w:val="nil"/>
          <w:bottom w:val="nil"/>
          <w:right w:val="nil"/>
          <w:between w:val="nil"/>
        </w:pBdr>
        <w:spacing w:line="275" w:lineRule="auto"/>
      </w:pPr>
      <w:r>
        <w:rPr>
          <w:rFonts w:ascii="Google Sans Text" w:eastAsia="Google Sans Text" w:hAnsi="Google Sans Text" w:cs="Google Sans Text"/>
          <w:b/>
          <w:color w:val="1B1C1D"/>
        </w:rPr>
        <w:t>Adresse Logique (ou Virtuelle) :</w:t>
      </w:r>
      <w:r>
        <w:rPr>
          <w:rFonts w:ascii="Google Sans Text" w:eastAsia="Google Sans Text" w:hAnsi="Google Sans Text" w:cs="Google Sans Text"/>
          <w:color w:val="1B1C1D"/>
        </w:rPr>
        <w:t xml:space="preserve"> C'est l'adresse générée par le CPU du point de vue d'un processus. Chaque processus se voit attribuer son propre espace d'adressage logique, qui apparaît comme un grand tableau contigu de mémoire, commençant généralement à l'adresse 0.</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Le programmeur et le compilateur ne manipulent que des adresses logiques.</w:t>
      </w:r>
    </w:p>
    <w:p w14:paraId="38C56C27" w14:textId="77777777" w:rsidR="00BC4164" w:rsidRDefault="00BC4164" w:rsidP="00BC4164">
      <w:pPr>
        <w:numPr>
          <w:ilvl w:val="0"/>
          <w:numId w:val="1966"/>
        </w:numPr>
        <w:pBdr>
          <w:top w:val="nil"/>
          <w:left w:val="nil"/>
          <w:bottom w:val="nil"/>
          <w:right w:val="nil"/>
          <w:between w:val="nil"/>
        </w:pBdr>
        <w:spacing w:after="120" w:line="275" w:lineRule="auto"/>
      </w:pPr>
      <w:r>
        <w:rPr>
          <w:rFonts w:ascii="Google Sans Text" w:eastAsia="Google Sans Text" w:hAnsi="Google Sans Text" w:cs="Google Sans Text"/>
          <w:b/>
          <w:color w:val="1B1C1D"/>
        </w:rPr>
        <w:t>Adresse Physique :</w:t>
      </w:r>
      <w:r>
        <w:rPr>
          <w:rFonts w:ascii="Google Sans Text" w:eastAsia="Google Sans Text" w:hAnsi="Google Sans Text" w:cs="Google Sans Text"/>
          <w:color w:val="1B1C1D"/>
        </w:rPr>
        <w:t xml:space="preserve"> C'est l'adresse réelle d'un emplacement dans les circuits de la mémoire RAM.</w:t>
      </w:r>
      <w:r>
        <w:rPr>
          <w:rFonts w:ascii="Google Sans Text" w:eastAsia="Google Sans Text" w:hAnsi="Google Sans Text" w:cs="Google Sans Text"/>
          <w:color w:val="575B5F"/>
          <w:sz w:val="24"/>
          <w:szCs w:val="24"/>
          <w:vertAlign w:val="superscript"/>
        </w:rPr>
        <w:t>2</w:t>
      </w:r>
    </w:p>
    <w:p w14:paraId="08D2F128" w14:textId="77777777" w:rsidR="00BC4164" w:rsidRDefault="00BC4164" w:rsidP="00BC4164">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distinction est fondamentale car, dans un système multi-programmé, un même programme peut être chargé à des adresses physiques différentes à chaque exécution, en fonction de la disponibilité de la mémoire.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Sans un mécanisme de traduction, le code du programme devrait être modifié à chaque chargement, ce qui est impraticable.</w:t>
      </w:r>
    </w:p>
    <w:p w14:paraId="1F7A4EF8" w14:textId="77777777" w:rsidR="00BC4164" w:rsidRDefault="00BC4164" w:rsidP="00BC4164">
      <w:pPr>
        <w:numPr>
          <w:ilvl w:val="0"/>
          <w:numId w:val="1967"/>
        </w:numPr>
        <w:pBdr>
          <w:top w:val="nil"/>
          <w:left w:val="nil"/>
          <w:bottom w:val="nil"/>
          <w:right w:val="nil"/>
          <w:between w:val="nil"/>
        </w:pBdr>
        <w:spacing w:after="120" w:line="275" w:lineRule="auto"/>
      </w:pPr>
      <w:r>
        <w:rPr>
          <w:rFonts w:ascii="Google Sans Text" w:eastAsia="Google Sans Text" w:hAnsi="Google Sans Text" w:cs="Google Sans Text"/>
          <w:b/>
          <w:color w:val="1B1C1D"/>
        </w:rPr>
        <w:t>Memory Management Unit (MMU) :</w:t>
      </w:r>
      <w:r>
        <w:rPr>
          <w:rFonts w:ascii="Google Sans Text" w:eastAsia="Google Sans Text" w:hAnsi="Google Sans Text" w:cs="Google Sans Text"/>
          <w:color w:val="1B1C1D"/>
        </w:rPr>
        <w:t xml:space="preserve"> La traduction entre les adresses logiques et physiques est effectuée à la volée par un composant matériel appelé la </w:t>
      </w:r>
      <w:r>
        <w:rPr>
          <w:rFonts w:ascii="Google Sans Text" w:eastAsia="Google Sans Text" w:hAnsi="Google Sans Text" w:cs="Google Sans Text"/>
          <w:i/>
          <w:color w:val="1B1C1D"/>
        </w:rPr>
        <w:t>Memory Management Unit</w:t>
      </w:r>
      <w:r>
        <w:rPr>
          <w:rFonts w:ascii="Google Sans Text" w:eastAsia="Google Sans Text" w:hAnsi="Google Sans Text" w:cs="Google Sans Text"/>
          <w:color w:val="1B1C1D"/>
        </w:rPr>
        <w:t xml:space="preserve"> (MMU). Pour chaque accès mémoire initié par le CPU, la MMU intercepte l'adresse logique et la convertit en adresse physique avant de la transmettre à la RAM.</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traduction est extrêmement rapide et se produit à chaque lecture ou écriture en mémoire. La MMU est configurée et contrôlée par le noyau du système d'exploitation, qui lui fournit les tables de correspondance nécessaires (tables de pages ou de segments) pour effectuer son travail.</w:t>
      </w:r>
      <w:r>
        <w:rPr>
          <w:rFonts w:ascii="Google Sans Text" w:eastAsia="Google Sans Text" w:hAnsi="Google Sans Text" w:cs="Google Sans Text"/>
          <w:color w:val="575B5F"/>
          <w:sz w:val="24"/>
          <w:szCs w:val="24"/>
          <w:vertAlign w:val="superscript"/>
        </w:rPr>
        <w:t>6</w:t>
      </w:r>
    </w:p>
    <w:p w14:paraId="323445DA"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couche d'indirection introduite par la MMU est bien plus qu'un simple mécanisme de traduction. Elle est le fondement qui permet au système d'exploitation de résoudre simultanément trois défis majeurs de la multiprogrammation. Premièrement, la </w:t>
      </w:r>
      <w:r>
        <w:rPr>
          <w:rFonts w:ascii="Google Sans Text" w:eastAsia="Google Sans Text" w:hAnsi="Google Sans Text" w:cs="Google Sans Text"/>
          <w:b/>
          <w:color w:val="1B1C1D"/>
        </w:rPr>
        <w:t>relocalisation</w:t>
      </w:r>
      <w:r>
        <w:rPr>
          <w:rFonts w:ascii="Google Sans Text" w:eastAsia="Google Sans Text" w:hAnsi="Google Sans Text" w:cs="Google Sans Text"/>
          <w:color w:val="1B1C1D"/>
        </w:rPr>
        <w:t xml:space="preserve"> : en modifiant simplement les tables de traduction, le SE peut déplacer un processus en mémoire physique sans que celui-ci n'en ait conscience. Deuxièmement, la </w:t>
      </w:r>
      <w:r>
        <w:rPr>
          <w:rFonts w:ascii="Google Sans Text" w:eastAsia="Google Sans Text" w:hAnsi="Google Sans Text" w:cs="Google Sans Text"/>
          <w:b/>
          <w:color w:val="1B1C1D"/>
        </w:rPr>
        <w:t>protection</w:t>
      </w:r>
      <w:r>
        <w:rPr>
          <w:rFonts w:ascii="Google Sans Text" w:eastAsia="Google Sans Text" w:hAnsi="Google Sans Text" w:cs="Google Sans Text"/>
          <w:color w:val="1B1C1D"/>
        </w:rPr>
        <w:t xml:space="preserve"> : en définissant des limites dans les tables de traduction, le SE peut confiner un processus à sa propre zone mémoire. Troisièmement, le </w:t>
      </w:r>
      <w:r>
        <w:rPr>
          <w:rFonts w:ascii="Google Sans Text" w:eastAsia="Google Sans Text" w:hAnsi="Google Sans Text" w:cs="Google Sans Text"/>
          <w:b/>
          <w:color w:val="1B1C1D"/>
        </w:rPr>
        <w:t>partage</w:t>
      </w:r>
      <w:r>
        <w:rPr>
          <w:rFonts w:ascii="Google Sans Text" w:eastAsia="Google Sans Text" w:hAnsi="Google Sans Text" w:cs="Google Sans Text"/>
          <w:color w:val="1B1C1D"/>
        </w:rPr>
        <w:t xml:space="preserve"> : en faisant pointer les entrées des tables de traduction de plusieurs processus vers les mêmes adresses physiques, le SE peut partager efficacement des ressources comme les bibliothèques de code. La MMU n'est donc pas un simple traducteur, mais l'outil matériel qui habilite le SE à gérer la mémoire de manière flexible, sécurisée et efficace.</w:t>
      </w:r>
    </w:p>
    <w:p w14:paraId="1A689A28"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9EEC1D4"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 Protection de la Mémoire et Partage</w:t>
      </w:r>
    </w:p>
    <w:p w14:paraId="178EBEEE"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5A3F6CED"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protection de la mémoire est une fonction de sécurité non négociable. Elle est implémentée par la MMU qui, lors de chaque traduction d'adresse, vérifie si l'accès est légal. Dans les schémas les plus simples, cela se fait à l'aide de registres de base et de limite. Le registre de base contient l'adresse physique de départ de la zone allouée au processus, et le registre de limite en spécifie la taille. Toute adresse logique générée par le processus est comparée à la limite ; si elle la dépasse, ou si la tentative d'accès est invalide (par exemple, écriture dans une zone en lecture seule), la MMU génère une interruption matérielle (un </w:t>
      </w:r>
      <w:r>
        <w:rPr>
          <w:rFonts w:ascii="Google Sans Text" w:eastAsia="Google Sans Text" w:hAnsi="Google Sans Text" w:cs="Google Sans Text"/>
          <w:i/>
          <w:color w:val="1B1C1D"/>
        </w:rPr>
        <w:t>trap</w:t>
      </w:r>
      <w:r>
        <w:rPr>
          <w:rFonts w:ascii="Google Sans Text" w:eastAsia="Google Sans Text" w:hAnsi="Google Sans Text" w:cs="Google Sans Text"/>
          <w:color w:val="1B1C1D"/>
        </w:rPr>
        <w:t>) qui transfère le contrôle au système d'exploitation. Le SE peut alors terminer le processus fautif, lui envoyant un signal tel qu'une "faute de segmentation" (</w:t>
      </w:r>
      <w:r>
        <w:rPr>
          <w:rFonts w:ascii="Google Sans Text" w:eastAsia="Google Sans Text" w:hAnsi="Google Sans Text" w:cs="Google Sans Text"/>
          <w:i/>
          <w:color w:val="1B1C1D"/>
        </w:rPr>
        <w:t>segmentation fault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w:t>
      </w:r>
    </w:p>
    <w:p w14:paraId="4E42B057"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partage de ressources, quant à lui, est une optimisation essentielle. Le partage de code est l'exemple le plus courant. Lorsque plusieurs processus exécutent le même programme (par exemple, un éditeur de texte), il est inutile de charger autant de copies du code en mémoire. Grâce aux mécanismes de traduction d'adresses, le SE peut charger une seule copie physique du code et faire en sorte que les tables de traduction de chaque processus pointent vers cette même zone physique, tout en maintenant des zones de données séparées et privées pour chacun.</w:t>
      </w:r>
      <w:r>
        <w:rPr>
          <w:rFonts w:ascii="Google Sans Text" w:eastAsia="Google Sans Text" w:hAnsi="Google Sans Text" w:cs="Google Sans Text"/>
          <w:color w:val="575B5F"/>
          <w:sz w:val="24"/>
          <w:szCs w:val="24"/>
          <w:vertAlign w:val="superscript"/>
        </w:rPr>
        <w:t>6</w:t>
      </w:r>
    </w:p>
    <w:p w14:paraId="6F73D730"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A13479F" w14:textId="77777777" w:rsidR="00BC4164" w:rsidRDefault="00BC4164" w:rsidP="00BC416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Stratégies d'Allocation Contiguë</w:t>
      </w:r>
    </w:p>
    <w:p w14:paraId="60AF69EA"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447F16F7"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premières approches de gestion de la mémoire reposaient sur le principe de l'allocation contiguë, où chaque processus devait occuper un seul bloc de mémoire physique d'un seul tenant.</w:t>
      </w:r>
    </w:p>
    <w:p w14:paraId="5AA0DD37"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537EDD"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Partitions Fixes et Dynamiques</w:t>
      </w:r>
    </w:p>
    <w:p w14:paraId="6636D619" w14:textId="77777777" w:rsidR="00BC4164" w:rsidRDefault="00BC4164" w:rsidP="00BC4164">
      <w:pPr>
        <w:pBdr>
          <w:top w:val="nil"/>
          <w:left w:val="nil"/>
          <w:bottom w:val="nil"/>
          <w:right w:val="nil"/>
          <w:between w:val="nil"/>
        </w:pBdr>
        <w:spacing w:after="120" w:line="275" w:lineRule="auto"/>
        <w:rPr>
          <w:rFonts w:ascii="Google Sans" w:eastAsia="Google Sans" w:hAnsi="Google Sans" w:cs="Google Sans"/>
          <w:color w:val="1B1C1D"/>
        </w:rPr>
      </w:pPr>
    </w:p>
    <w:p w14:paraId="60C079E9" w14:textId="77777777" w:rsidR="00BC4164" w:rsidRDefault="00BC4164" w:rsidP="00BC4164">
      <w:pPr>
        <w:numPr>
          <w:ilvl w:val="0"/>
          <w:numId w:val="1968"/>
        </w:numPr>
        <w:pBdr>
          <w:top w:val="nil"/>
          <w:left w:val="nil"/>
          <w:bottom w:val="nil"/>
          <w:right w:val="nil"/>
          <w:between w:val="nil"/>
        </w:pBdr>
        <w:spacing w:line="275" w:lineRule="auto"/>
      </w:pPr>
      <w:r>
        <w:rPr>
          <w:rFonts w:ascii="Google Sans Text" w:eastAsia="Google Sans Text" w:hAnsi="Google Sans Text" w:cs="Google Sans Text"/>
          <w:b/>
          <w:color w:val="1B1C1D"/>
        </w:rPr>
        <w:t>Monoprogrammation :</w:t>
      </w:r>
      <w:r>
        <w:rPr>
          <w:rFonts w:ascii="Google Sans Text" w:eastAsia="Google Sans Text" w:hAnsi="Google Sans Text" w:cs="Google Sans Text"/>
          <w:color w:val="1B1C1D"/>
        </w:rPr>
        <w:t xml:space="preserve"> Dans les systèmes les plus simples, la mémoire était divisée en deux partitions : une pour le système d'exploitation (généralement en mémoire basse) et une pour l'unique processus utilisateur, qui occupait tout le reste de l'espace disponible.</w:t>
      </w:r>
      <w:r>
        <w:rPr>
          <w:rFonts w:ascii="Google Sans Text" w:eastAsia="Google Sans Text" w:hAnsi="Google Sans Text" w:cs="Google Sans Text"/>
          <w:color w:val="575B5F"/>
          <w:sz w:val="24"/>
          <w:szCs w:val="24"/>
          <w:vertAlign w:val="superscript"/>
        </w:rPr>
        <w:t>1</w:t>
      </w:r>
    </w:p>
    <w:p w14:paraId="5311D103" w14:textId="77777777" w:rsidR="00BC4164" w:rsidRDefault="00BC4164" w:rsidP="00BC4164">
      <w:pPr>
        <w:numPr>
          <w:ilvl w:val="0"/>
          <w:numId w:val="1968"/>
        </w:numPr>
        <w:pBdr>
          <w:top w:val="nil"/>
          <w:left w:val="nil"/>
          <w:bottom w:val="nil"/>
          <w:right w:val="nil"/>
          <w:between w:val="nil"/>
        </w:pBdr>
        <w:spacing w:line="275" w:lineRule="auto"/>
      </w:pPr>
      <w:r>
        <w:rPr>
          <w:rFonts w:ascii="Google Sans Text" w:eastAsia="Google Sans Text" w:hAnsi="Google Sans Text" w:cs="Google Sans Text"/>
          <w:b/>
          <w:color w:val="1B1C1D"/>
        </w:rPr>
        <w:t>Multiprogrammation à Partitions Fixes (MFT) :</w:t>
      </w:r>
      <w:r>
        <w:rPr>
          <w:rFonts w:ascii="Google Sans Text" w:eastAsia="Google Sans Text" w:hAnsi="Google Sans Text" w:cs="Google Sans Text"/>
          <w:color w:val="1B1C1D"/>
        </w:rPr>
        <w:t xml:space="preserve"> Pour permettre l'exécution simultanée de plusieurs processus, la mémoire utilisateur était subdivisée en un nombre fixe de partitions lors du démarrage du système. Ces partitions pouvaient être de tailles égales ou inégales.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Chaque partition ne pouvait héberger qu'un seul processus. Les nouveaux processus étaient placés dans une file d'attente associée à la plus petite partition capable de les contenir, attendant qu'elle se libère.</w:t>
      </w:r>
      <w:r>
        <w:rPr>
          <w:rFonts w:ascii="Google Sans Text" w:eastAsia="Google Sans Text" w:hAnsi="Google Sans Text" w:cs="Google Sans Text"/>
          <w:color w:val="575B5F"/>
          <w:sz w:val="24"/>
          <w:szCs w:val="24"/>
          <w:vertAlign w:val="superscript"/>
        </w:rPr>
        <w:t>3</w:t>
      </w:r>
    </w:p>
    <w:p w14:paraId="6D8C331C" w14:textId="77777777" w:rsidR="00BC4164" w:rsidRDefault="00BC4164" w:rsidP="00BC4164">
      <w:pPr>
        <w:numPr>
          <w:ilvl w:val="0"/>
          <w:numId w:val="1968"/>
        </w:numPr>
        <w:pBdr>
          <w:top w:val="nil"/>
          <w:left w:val="nil"/>
          <w:bottom w:val="nil"/>
          <w:right w:val="nil"/>
          <w:between w:val="nil"/>
        </w:pBdr>
        <w:spacing w:after="120" w:line="275" w:lineRule="auto"/>
      </w:pPr>
      <w:r>
        <w:rPr>
          <w:rFonts w:ascii="Google Sans Text" w:eastAsia="Google Sans Text" w:hAnsi="Google Sans Text" w:cs="Google Sans Text"/>
          <w:b/>
          <w:color w:val="1B1C1D"/>
        </w:rPr>
        <w:t>Multiprogrammation à Partitions Variables (MVT) :</w:t>
      </w:r>
      <w:r>
        <w:rPr>
          <w:rFonts w:ascii="Google Sans Text" w:eastAsia="Google Sans Text" w:hAnsi="Google Sans Text" w:cs="Google Sans Text"/>
          <w:color w:val="1B1C1D"/>
        </w:rPr>
        <w:t xml:space="preserve"> Pour une utilisation plus flexible de la mémoire, l'approche des partitions variables a été développée. Dans ce modèle, il n'y a pas de division prédéfinie. Lorsqu'un processus arrive, le système d'exploitation lui alloue un bloc de mémoire de la taille exacte dont il a besoin, créant ainsi une partition dynamique. La mémoire est alors vue comme un ensemble de partitions allouées et de "trous" (</w:t>
      </w:r>
      <w:r>
        <w:rPr>
          <w:rFonts w:ascii="Google Sans Text" w:eastAsia="Google Sans Text" w:hAnsi="Google Sans Text" w:cs="Google Sans Text"/>
          <w:i/>
          <w:color w:val="1B1C1D"/>
        </w:rPr>
        <w:t>holes</w:t>
      </w:r>
      <w:r>
        <w:rPr>
          <w:rFonts w:ascii="Google Sans Text" w:eastAsia="Google Sans Text" w:hAnsi="Google Sans Text" w:cs="Google Sans Text"/>
          <w:color w:val="1B1C1D"/>
        </w:rPr>
        <w:t>), qui sont des blocs de mémoire libre. Le nombre, la taille et l'emplacement de ces partitions et trous varient constamment au gré des arrivées et des départs de processus.</w:t>
      </w:r>
      <w:r>
        <w:rPr>
          <w:rFonts w:ascii="Google Sans Text" w:eastAsia="Google Sans Text" w:hAnsi="Google Sans Text" w:cs="Google Sans Text"/>
          <w:color w:val="575B5F"/>
          <w:sz w:val="24"/>
          <w:szCs w:val="24"/>
          <w:vertAlign w:val="superscript"/>
        </w:rPr>
        <w:t>2</w:t>
      </w:r>
    </w:p>
    <w:p w14:paraId="36919CE7"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B3D1AC5"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 Le Problème de la Fragmentation : Interne et Externe</w:t>
      </w:r>
    </w:p>
    <w:p w14:paraId="4238AAAB"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12F83751"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L'allocation contiguë, bien que simple en principe, se heurte à un problème majeur et inefficace : la fragmentation de la mémoire. On en distingue deux types :</w:t>
      </w:r>
    </w:p>
    <w:p w14:paraId="576EE60E" w14:textId="77777777" w:rsidR="00BC4164" w:rsidRDefault="00BC4164" w:rsidP="00BC4164">
      <w:pPr>
        <w:numPr>
          <w:ilvl w:val="0"/>
          <w:numId w:val="1969"/>
        </w:numPr>
        <w:pBdr>
          <w:top w:val="nil"/>
          <w:left w:val="nil"/>
          <w:bottom w:val="nil"/>
          <w:right w:val="nil"/>
          <w:between w:val="nil"/>
        </w:pBdr>
        <w:spacing w:line="275" w:lineRule="auto"/>
      </w:pPr>
      <w:r>
        <w:rPr>
          <w:rFonts w:ascii="Google Sans Text" w:eastAsia="Google Sans Text" w:hAnsi="Google Sans Text" w:cs="Google Sans Text"/>
          <w:b/>
          <w:color w:val="1B1C1D"/>
        </w:rPr>
        <w:t>Fragmentation Interne :</w:t>
      </w:r>
      <w:r>
        <w:rPr>
          <w:rFonts w:ascii="Google Sans Text" w:eastAsia="Google Sans Text" w:hAnsi="Google Sans Text" w:cs="Google Sans Text"/>
          <w:color w:val="1B1C1D"/>
        </w:rPr>
        <w:t xml:space="preserve"> Ce phénomène est caractéristique des partitions fixes. Il se produit lorsqu'un processus est chargé dans une partition plus grande que sa taille réelle. L'espace excédentaire </w:t>
      </w:r>
      <w:r>
        <w:rPr>
          <w:rFonts w:ascii="Google Sans Text" w:eastAsia="Google Sans Text" w:hAnsi="Google Sans Text" w:cs="Google Sans Text"/>
          <w:i/>
          <w:color w:val="1B1C1D"/>
        </w:rPr>
        <w:t>à l'intérieur</w:t>
      </w:r>
      <w:r>
        <w:rPr>
          <w:rFonts w:ascii="Google Sans Text" w:eastAsia="Google Sans Text" w:hAnsi="Google Sans Text" w:cs="Google Sans Text"/>
          <w:color w:val="1B1C1D"/>
        </w:rPr>
        <w:t xml:space="preserve"> de la partition est perdu, car il ne peut être alloué à aucun autre processus.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Par exemple, si un processus de 18 Ko est placé dans une partition de 32 Ko, 14 Ko de mémoire sont gaspillés.</w:t>
      </w:r>
    </w:p>
    <w:p w14:paraId="547C99CD" w14:textId="77777777" w:rsidR="00BC4164" w:rsidRDefault="00BC4164" w:rsidP="00BC4164">
      <w:pPr>
        <w:numPr>
          <w:ilvl w:val="0"/>
          <w:numId w:val="1969"/>
        </w:numPr>
        <w:pBdr>
          <w:top w:val="nil"/>
          <w:left w:val="nil"/>
          <w:bottom w:val="nil"/>
          <w:right w:val="nil"/>
          <w:between w:val="nil"/>
        </w:pBdr>
        <w:spacing w:after="120" w:line="275" w:lineRule="auto"/>
      </w:pPr>
      <w:r>
        <w:rPr>
          <w:rFonts w:ascii="Google Sans Text" w:eastAsia="Google Sans Text" w:hAnsi="Google Sans Text" w:cs="Google Sans Text"/>
          <w:b/>
          <w:color w:val="1B1C1D"/>
        </w:rPr>
        <w:t>Fragmentation Externe :</w:t>
      </w:r>
      <w:r>
        <w:rPr>
          <w:rFonts w:ascii="Google Sans Text" w:eastAsia="Google Sans Text" w:hAnsi="Google Sans Text" w:cs="Google Sans Text"/>
          <w:color w:val="1B1C1D"/>
        </w:rPr>
        <w:t xml:space="preserve"> Ce type de fragmentation est le fléau des systèmes à partitions variables. Au fur et à mesure que les processus sont chargés et déchargés, la mémoire se parsème de nombreux petits trous non contigus. Il peut arriver qu'il y ait suffisamment d'espace libre total pour satisfaire la demande d'un nouveau processus, mais qu'aucun trou unique ne soit assez grand pour l'accueillir.</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Par exemple, un système pourrait disposer de 50 Ko de mémoire libre, mais répartis en cinq blocs de 10 Ko, rendant impossible le chargement d'un processus de 20 Ko. Des études statistiques ont montré que dans un système soumis à des allocations et libérations fréquentes, jusqu'à un tiers de la mémoire peut être rendu inutilisable par la fragmentation externe, une règle empirique connue sous le nom de "règle des 50 %" (pour N blocs alloués, environ 0.5N blocs sont perdus).</w:t>
      </w:r>
      <w:r>
        <w:rPr>
          <w:rFonts w:ascii="Google Sans Text" w:eastAsia="Google Sans Text" w:hAnsi="Google Sans Text" w:cs="Google Sans Text"/>
          <w:color w:val="575B5F"/>
          <w:sz w:val="24"/>
          <w:szCs w:val="24"/>
          <w:vertAlign w:val="superscript"/>
        </w:rPr>
        <w:t>11</w:t>
      </w:r>
    </w:p>
    <w:p w14:paraId="4B252AD5"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BE913A7"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 Algorithmes de Placement : First-Fit, Best-Fit, et Worst-Fit</w:t>
      </w:r>
    </w:p>
    <w:p w14:paraId="67A3EB8C"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169039B2"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 système à partitions dynamiques, lorsque plusieurs trous sont disponibles, le système d'exploitation doit utiliser un algorithme pour décider lequel allouer à un nouveau processus. Les trois stratégies les plus courantes sont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w:t>
      </w:r>
    </w:p>
    <w:p w14:paraId="3602215B" w14:textId="77777777" w:rsidR="00BC4164" w:rsidRDefault="00BC4164" w:rsidP="00BC4164">
      <w:pPr>
        <w:numPr>
          <w:ilvl w:val="0"/>
          <w:numId w:val="1970"/>
        </w:numPr>
        <w:pBdr>
          <w:top w:val="nil"/>
          <w:left w:val="nil"/>
          <w:bottom w:val="nil"/>
          <w:right w:val="nil"/>
          <w:between w:val="nil"/>
        </w:pBdr>
        <w:spacing w:line="275" w:lineRule="auto"/>
      </w:pPr>
      <w:r>
        <w:rPr>
          <w:rFonts w:ascii="Google Sans Text" w:eastAsia="Google Sans Text" w:hAnsi="Google Sans Text" w:cs="Google Sans Text"/>
          <w:b/>
          <w:color w:val="1B1C1D"/>
        </w:rPr>
        <w:t>First-Fit (Premier ajustement) :</w:t>
      </w:r>
      <w:r>
        <w:rPr>
          <w:rFonts w:ascii="Google Sans Text" w:eastAsia="Google Sans Text" w:hAnsi="Google Sans Text" w:cs="Google Sans Text"/>
          <w:color w:val="1B1C1D"/>
        </w:rPr>
        <w:t xml:space="preserve"> L'algorithme parcourt la liste des trous et alloue le premier qui est suffisamment grand. C'est une stratégie simple et rapide, souvent performante en pratique.</w:t>
      </w:r>
      <w:r>
        <w:rPr>
          <w:rFonts w:ascii="Google Sans Text" w:eastAsia="Google Sans Text" w:hAnsi="Google Sans Text" w:cs="Google Sans Text"/>
          <w:color w:val="575B5F"/>
          <w:sz w:val="24"/>
          <w:szCs w:val="24"/>
          <w:vertAlign w:val="superscript"/>
        </w:rPr>
        <w:t>5</w:t>
      </w:r>
    </w:p>
    <w:p w14:paraId="0AC662AC" w14:textId="77777777" w:rsidR="00BC4164" w:rsidRDefault="00BC4164" w:rsidP="00BC4164">
      <w:pPr>
        <w:numPr>
          <w:ilvl w:val="0"/>
          <w:numId w:val="1970"/>
        </w:numPr>
        <w:pBdr>
          <w:top w:val="nil"/>
          <w:left w:val="nil"/>
          <w:bottom w:val="nil"/>
          <w:right w:val="nil"/>
          <w:between w:val="nil"/>
        </w:pBdr>
        <w:spacing w:line="275" w:lineRule="auto"/>
      </w:pPr>
      <w:r>
        <w:rPr>
          <w:rFonts w:ascii="Google Sans Text" w:eastAsia="Google Sans Text" w:hAnsi="Google Sans Text" w:cs="Google Sans Text"/>
          <w:b/>
          <w:color w:val="1B1C1D"/>
        </w:rPr>
        <w:t>Best-Fit (Meilleur ajustement) :</w:t>
      </w:r>
      <w:r>
        <w:rPr>
          <w:rFonts w:ascii="Google Sans Text" w:eastAsia="Google Sans Text" w:hAnsi="Google Sans Text" w:cs="Google Sans Text"/>
          <w:color w:val="1B1C1D"/>
        </w:rPr>
        <w:t xml:space="preserve"> L'algorithme recherche dans toute la liste le plus petit trou qui soit suffisamment grand pour le processus. L'idée est de laisser un trou résiduel aussi petit que possible. Cependant, cette stratégie a tendance à créer une multitude de très petits trous inutilisables et peut être plus lente car elle nécessite un parcours complet de la liste.</w:t>
      </w:r>
      <w:r>
        <w:rPr>
          <w:rFonts w:ascii="Google Sans Text" w:eastAsia="Google Sans Text" w:hAnsi="Google Sans Text" w:cs="Google Sans Text"/>
          <w:color w:val="575B5F"/>
          <w:sz w:val="24"/>
          <w:szCs w:val="24"/>
          <w:vertAlign w:val="superscript"/>
        </w:rPr>
        <w:t>13</w:t>
      </w:r>
    </w:p>
    <w:p w14:paraId="77C42651" w14:textId="77777777" w:rsidR="00BC4164" w:rsidRDefault="00BC4164" w:rsidP="00BC4164">
      <w:pPr>
        <w:numPr>
          <w:ilvl w:val="0"/>
          <w:numId w:val="1970"/>
        </w:numPr>
        <w:pBdr>
          <w:top w:val="nil"/>
          <w:left w:val="nil"/>
          <w:bottom w:val="nil"/>
          <w:right w:val="nil"/>
          <w:between w:val="nil"/>
        </w:pBdr>
        <w:spacing w:after="120" w:line="275" w:lineRule="auto"/>
      </w:pPr>
      <w:r>
        <w:rPr>
          <w:rFonts w:ascii="Google Sans Text" w:eastAsia="Google Sans Text" w:hAnsi="Google Sans Text" w:cs="Google Sans Text"/>
          <w:b/>
          <w:color w:val="1B1C1D"/>
        </w:rPr>
        <w:t>Worst-Fit (Pire ajustement) :</w:t>
      </w:r>
      <w:r>
        <w:rPr>
          <w:rFonts w:ascii="Google Sans Text" w:eastAsia="Google Sans Text" w:hAnsi="Google Sans Text" w:cs="Google Sans Text"/>
          <w:color w:val="1B1C1D"/>
        </w:rPr>
        <w:t xml:space="preserve"> À l'opposé de Best-Fit, cet algorithme alloue le plus grand trou disponible. L'objectif est de laisser un trou résiduel qui soit le plus grand possible, et donc potentiellement plus utile pour de futurs grands processus. En pratique, cette stratégie est souvent moins performante.</w:t>
      </w:r>
      <w:r>
        <w:rPr>
          <w:rFonts w:ascii="Google Sans Text" w:eastAsia="Google Sans Text" w:hAnsi="Google Sans Text" w:cs="Google Sans Text"/>
          <w:color w:val="575B5F"/>
          <w:sz w:val="24"/>
          <w:szCs w:val="24"/>
          <w:vertAlign w:val="superscript"/>
        </w:rPr>
        <w:t>13</w:t>
      </w:r>
    </w:p>
    <w:p w14:paraId="3AFED65B"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choix entre ces algorithmes illustre un dilemme fondamental en gestion des ressources : l'optimisation d'une décision locale et immédiate peut avoir des conséquences imprévisibles et négatives sur l'état global et futur du système. L'algorithme </w:t>
      </w:r>
      <w:r>
        <w:rPr>
          <w:rFonts w:ascii="Google Sans Text" w:eastAsia="Google Sans Text" w:hAnsi="Google Sans Text" w:cs="Google Sans Text"/>
          <w:i/>
          <w:color w:val="1B1C1D"/>
        </w:rPr>
        <w:t>Best-Fit</w:t>
      </w:r>
      <w:r>
        <w:rPr>
          <w:rFonts w:ascii="Google Sans Text" w:eastAsia="Google Sans Text" w:hAnsi="Google Sans Text" w:cs="Google Sans Text"/>
          <w:color w:val="1B1C1D"/>
        </w:rPr>
        <w:t xml:space="preserve">, par exemple, est optimal localement car il minimise le gaspillage pour la requête actuelle. Cependant, à long terme, il pollue la mémoire avec une "poussière" de fragments inutilisables, dégradant la performance globale. À l'inverse, </w:t>
      </w:r>
      <w:r>
        <w:rPr>
          <w:rFonts w:ascii="Google Sans Text" w:eastAsia="Google Sans Text" w:hAnsi="Google Sans Text" w:cs="Google Sans Text"/>
          <w:i/>
          <w:color w:val="1B1C1D"/>
        </w:rPr>
        <w:t>Worst-Fit</w:t>
      </w:r>
      <w:r>
        <w:rPr>
          <w:rFonts w:ascii="Google Sans Text" w:eastAsia="Google Sans Text" w:hAnsi="Google Sans Text" w:cs="Google Sans Text"/>
          <w:color w:val="1B1C1D"/>
        </w:rPr>
        <w:t xml:space="preserve"> est localement inefficace mais peut, dans certains scénarios, préserver de grands blocs pour l'avenir. Cette tension démontre qu'il n'existe pas d'algorithme de placement universellement supérieur ; leur efficacité dépend entièrement de la séquence future des demandes, qui est par nature imprévisible. C'est cette inefficacité inhérente qui a motivé l'abandon progressif de l'allocation contiguë au profit de techniques plus sophistiquées.</w:t>
      </w:r>
    </w:p>
    <w:p w14:paraId="5D722E4F"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6770F5"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 Limitations et Solutions : Compactage et Swapping</w:t>
      </w:r>
    </w:p>
    <w:p w14:paraId="1B651BD5"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10E97008"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lutter contre la fragmentation externe, deux techniques peuvent être employées :</w:t>
      </w:r>
    </w:p>
    <w:p w14:paraId="667BA6DD" w14:textId="77777777" w:rsidR="00BC4164" w:rsidRDefault="00BC4164" w:rsidP="00BC4164">
      <w:pPr>
        <w:numPr>
          <w:ilvl w:val="0"/>
          <w:numId w:val="1971"/>
        </w:numPr>
        <w:pBdr>
          <w:top w:val="nil"/>
          <w:left w:val="nil"/>
          <w:bottom w:val="nil"/>
          <w:right w:val="nil"/>
          <w:between w:val="nil"/>
        </w:pBdr>
        <w:spacing w:line="275" w:lineRule="auto"/>
      </w:pPr>
      <w:r>
        <w:rPr>
          <w:rFonts w:ascii="Google Sans Text" w:eastAsia="Google Sans Text" w:hAnsi="Google Sans Text" w:cs="Google Sans Text"/>
          <w:b/>
          <w:color w:val="1B1C1D"/>
        </w:rPr>
        <w:t>Compactage :</w:t>
      </w:r>
      <w:r>
        <w:rPr>
          <w:rFonts w:ascii="Google Sans Text" w:eastAsia="Google Sans Text" w:hAnsi="Google Sans Text" w:cs="Google Sans Text"/>
          <w:color w:val="1B1C1D"/>
        </w:rPr>
        <w:t xml:space="preserve"> Cette solution radicale consiste à déplacer tous les processus alloués pour les regrouper dans une partie de la mémoire, fusionnant ainsi tous les petits trous en un seul grand bloc de mémoire libre. Le compactage est cependant une opération extrêmement coûteuse en temps de calcul, car elle nécessite de copier de grandes quantités de données et de mettre à jour les informations de relocalisation de chaque processus déplacé. Pendant cette opération, le système est généralement figé.</w:t>
      </w:r>
      <w:r>
        <w:rPr>
          <w:rFonts w:ascii="Google Sans Text" w:eastAsia="Google Sans Text" w:hAnsi="Google Sans Text" w:cs="Google Sans Text"/>
          <w:color w:val="575B5F"/>
          <w:sz w:val="24"/>
          <w:szCs w:val="24"/>
          <w:vertAlign w:val="superscript"/>
        </w:rPr>
        <w:t>5</w:t>
      </w:r>
    </w:p>
    <w:p w14:paraId="30BD62D3" w14:textId="77777777" w:rsidR="00BC4164" w:rsidRDefault="00BC4164" w:rsidP="00BC4164">
      <w:pPr>
        <w:numPr>
          <w:ilvl w:val="0"/>
          <w:numId w:val="1971"/>
        </w:numPr>
        <w:pBdr>
          <w:top w:val="nil"/>
          <w:left w:val="nil"/>
          <w:bottom w:val="nil"/>
          <w:right w:val="nil"/>
          <w:between w:val="nil"/>
        </w:pBdr>
        <w:spacing w:after="120" w:line="275" w:lineRule="auto"/>
      </w:pPr>
      <w:r>
        <w:rPr>
          <w:rFonts w:ascii="Google Sans Text" w:eastAsia="Google Sans Text" w:hAnsi="Google Sans Text" w:cs="Google Sans Text"/>
          <w:b/>
          <w:color w:val="1B1C1D"/>
        </w:rPr>
        <w:t>Swapping (Échange) :</w:t>
      </w:r>
      <w:r>
        <w:rPr>
          <w:rFonts w:ascii="Google Sans Text" w:eastAsia="Google Sans Text" w:hAnsi="Google Sans Text" w:cs="Google Sans Text"/>
          <w:color w:val="1B1C1D"/>
        </w:rPr>
        <w:t xml:space="preserve"> Si la mémoire est pleine et qu'un nouveau processus doit être chargé, le système peut choisir un processus résident, le suspendre et copier son image mémoire complète sur un espace de stockage secondaire rapide (le </w:t>
      </w:r>
      <w:r>
        <w:rPr>
          <w:rFonts w:ascii="Google Sans Text" w:eastAsia="Google Sans Text" w:hAnsi="Google Sans Text" w:cs="Google Sans Text"/>
          <w:i/>
          <w:color w:val="1B1C1D"/>
        </w:rPr>
        <w:t>backing store</w:t>
      </w:r>
      <w:r>
        <w:rPr>
          <w:rFonts w:ascii="Google Sans Text" w:eastAsia="Google Sans Text" w:hAnsi="Google Sans Text" w:cs="Google Sans Text"/>
          <w:color w:val="1B1C1D"/>
        </w:rPr>
        <w:t>). L'espace mémoire ainsi libéré peut être utilisé pour le nouveau processus. Plus tard, le processus "swappé" pourra être rechargé en mémoire pour reprendre son exécution. Le principal inconvénient du swapping est le temps de transfert important entre la RAM et le disque, qui est directement proportionnel à la taille du processus.</w:t>
      </w:r>
      <w:r>
        <w:rPr>
          <w:rFonts w:ascii="Google Sans Text" w:eastAsia="Google Sans Text" w:hAnsi="Google Sans Text" w:cs="Google Sans Text"/>
          <w:color w:val="575B5F"/>
          <w:sz w:val="24"/>
          <w:szCs w:val="24"/>
          <w:vertAlign w:val="superscript"/>
        </w:rPr>
        <w:t>3</w:t>
      </w:r>
    </w:p>
    <w:p w14:paraId="6C84F9C3"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46EA81F" w14:textId="77777777" w:rsidR="00BC4164" w:rsidRDefault="00BC4164" w:rsidP="00BC416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 Allocation Non Contiguë : La Pagination et la Segmentation</w:t>
      </w:r>
    </w:p>
    <w:p w14:paraId="643497E2"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50B3A526"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aux limitations de l'allocation contiguë, notamment la fragmentation externe, les systèmes d'exploitation modernes ont adopté des stratégies d'allocation non contiguë. Celles-ci permettent de répartir un processus en plusieurs morceaux qui peuvent être placés dans des zones non adjacentes de la mémoire physique.</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Les deux approches principales sont la pagination et la segmentation.</w:t>
      </w:r>
    </w:p>
    <w:p w14:paraId="16D379CD"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F45C87"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La Pagination : Une Vue Physique</w:t>
      </w:r>
    </w:p>
    <w:p w14:paraId="3E8E8394"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7C5AAB1D"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pagination est une technique qui s'attaque directement au problème de la fragmentation externe en imposant une granularité fixe à l'allocation mémoire.</w:t>
      </w:r>
    </w:p>
    <w:p w14:paraId="3D637C62" w14:textId="77777777" w:rsidR="00BC4164" w:rsidRDefault="00BC4164" w:rsidP="00BC4164">
      <w:pPr>
        <w:numPr>
          <w:ilvl w:val="0"/>
          <w:numId w:val="1972"/>
        </w:numPr>
        <w:pBdr>
          <w:top w:val="nil"/>
          <w:left w:val="nil"/>
          <w:bottom w:val="nil"/>
          <w:right w:val="nil"/>
          <w:between w:val="nil"/>
        </w:pBdr>
        <w:spacing w:line="275" w:lineRule="auto"/>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L'espace d'adressage logique d'un processus est divisé en blocs de taille fixe appelés </w:t>
      </w:r>
      <w:r>
        <w:rPr>
          <w:rFonts w:ascii="Google Sans Text" w:eastAsia="Google Sans Text" w:hAnsi="Google Sans Text" w:cs="Google Sans Text"/>
          <w:b/>
          <w:color w:val="1B1C1D"/>
        </w:rPr>
        <w:t>pages</w:t>
      </w:r>
      <w:r>
        <w:rPr>
          <w:rFonts w:ascii="Google Sans Text" w:eastAsia="Google Sans Text" w:hAnsi="Google Sans Text" w:cs="Google Sans Text"/>
          <w:color w:val="1B1C1D"/>
        </w:rPr>
        <w:t xml:space="preserve">. De même, la mémoire physique est divisée en blocs de même taille appelés </w:t>
      </w:r>
      <w:r>
        <w:rPr>
          <w:rFonts w:ascii="Google Sans Text" w:eastAsia="Google Sans Text" w:hAnsi="Google Sans Text" w:cs="Google Sans Text"/>
          <w:b/>
          <w:color w:val="1B1C1D"/>
        </w:rPr>
        <w:t>cadres de page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frames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taille d'une page est égale à la taille d'un cadre, et est typiquement une puissance de 2 (par exemple, 4 Ko, 8 Ko).</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Lorsqu'un programme de</w:t>
      </w:r>
      <w:r>
        <w:rPr>
          <w:color w:val="000000"/>
        </w:rPr>
        <w:br/>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pages doit être exécuté, le système d'exploitation doit trouver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cadres libres en mémoire physique, qui n'ont pas besoin d'être contigus, pour y charger les pages du programme.</w:t>
      </w:r>
    </w:p>
    <w:p w14:paraId="2CA79764" w14:textId="77777777" w:rsidR="00BC4164" w:rsidRDefault="00BC4164" w:rsidP="00BC4164">
      <w:pPr>
        <w:numPr>
          <w:ilvl w:val="0"/>
          <w:numId w:val="1972"/>
        </w:numPr>
        <w:pBdr>
          <w:top w:val="nil"/>
          <w:left w:val="nil"/>
          <w:bottom w:val="nil"/>
          <w:right w:val="nil"/>
          <w:between w:val="nil"/>
        </w:pBdr>
        <w:spacing w:line="275" w:lineRule="auto"/>
      </w:pPr>
      <w:r>
        <w:rPr>
          <w:rFonts w:ascii="Google Sans Text" w:eastAsia="Google Sans Text" w:hAnsi="Google Sans Text" w:cs="Google Sans Text"/>
          <w:b/>
          <w:color w:val="1B1C1D"/>
        </w:rPr>
        <w:t>Mécanismes des Tables de Pages et Traduction d'Adresse :</w:t>
      </w:r>
      <w:r>
        <w:rPr>
          <w:rFonts w:ascii="Google Sans Text" w:eastAsia="Google Sans Text" w:hAnsi="Google Sans Text" w:cs="Google Sans Text"/>
          <w:color w:val="1B1C1D"/>
        </w:rPr>
        <w:t xml:space="preserve"> Pour chaque processus, le système d'exploitation maintient une </w:t>
      </w:r>
      <w:r>
        <w:rPr>
          <w:rFonts w:ascii="Google Sans Text" w:eastAsia="Google Sans Text" w:hAnsi="Google Sans Text" w:cs="Google Sans Text"/>
          <w:b/>
          <w:color w:val="1B1C1D"/>
        </w:rPr>
        <w:t>table des pages</w:t>
      </w:r>
      <w:r>
        <w:rPr>
          <w:rFonts w:ascii="Google Sans Text" w:eastAsia="Google Sans Text" w:hAnsi="Google Sans Text" w:cs="Google Sans Text"/>
          <w:color w:val="1B1C1D"/>
        </w:rPr>
        <w:t>. Cette table est une structure de données qui établit la correspondance entre chaque page logique (virtuelle) et le cadre physique où elle est stockée.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Une adresse logique générée par le CPU est interprétée par la MMU comme étant composée de deux parties : un</w:t>
      </w:r>
      <w:r>
        <w:rPr>
          <w:color w:val="000000"/>
        </w:rPr>
        <w:br/>
      </w:r>
      <w:r>
        <w:rPr>
          <w:rFonts w:ascii="Google Sans Text" w:eastAsia="Google Sans Text" w:hAnsi="Google Sans Text" w:cs="Google Sans Text"/>
          <w:b/>
          <w:color w:val="1B1C1D"/>
        </w:rPr>
        <w:t>numéro de page (p)</w:t>
      </w:r>
      <w:r>
        <w:rPr>
          <w:rFonts w:ascii="Google Sans Text" w:eastAsia="Google Sans Text" w:hAnsi="Google Sans Text" w:cs="Google Sans Text"/>
          <w:color w:val="1B1C1D"/>
        </w:rPr>
        <w:t xml:space="preserve"> et un </w:t>
      </w:r>
      <w:r>
        <w:rPr>
          <w:rFonts w:ascii="Google Sans Text" w:eastAsia="Google Sans Text" w:hAnsi="Google Sans Text" w:cs="Google Sans Text"/>
          <w:b/>
          <w:color w:val="1B1C1D"/>
        </w:rPr>
        <w:t>déplacement (offset, d)</w:t>
      </w:r>
      <w:r>
        <w:rPr>
          <w:rFonts w:ascii="Google Sans Text" w:eastAsia="Google Sans Text" w:hAnsi="Google Sans Text" w:cs="Google Sans Text"/>
          <w:color w:val="1B1C1D"/>
        </w:rPr>
        <w:t xml:space="preserve"> à l'intérieur de cette page.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processus de traduction est le suivant :</w:t>
      </w:r>
    </w:p>
    <w:p w14:paraId="34679E5C" w14:textId="77777777" w:rsidR="00BC4164" w:rsidRDefault="00BC4164" w:rsidP="00BC4164">
      <w:pPr>
        <w:numPr>
          <w:ilvl w:val="1"/>
          <w:numId w:val="197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MMU utilise le numéro de page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comme index pour accéder à la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-ième entrée de la table des pages du processus courant.</w:t>
      </w:r>
    </w:p>
    <w:p w14:paraId="063310C2" w14:textId="77777777" w:rsidR="00BC4164" w:rsidRDefault="00BC4164" w:rsidP="00BC4164">
      <w:pPr>
        <w:numPr>
          <w:ilvl w:val="1"/>
          <w:numId w:val="197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Cette entrée contient le numéro du cadre de page physique </w:t>
      </w:r>
      <w:r>
        <w:rPr>
          <w:rFonts w:ascii="Google Sans Text" w:eastAsia="Google Sans Text" w:hAnsi="Google Sans Text" w:cs="Google Sans Text"/>
          <w:i/>
          <w:color w:val="1B1C1D"/>
        </w:rPr>
        <w:t>f</w:t>
      </w:r>
      <w:r>
        <w:rPr>
          <w:rFonts w:ascii="Google Sans Text" w:eastAsia="Google Sans Text" w:hAnsi="Google Sans Text" w:cs="Google Sans Text"/>
          <w:color w:val="1B1C1D"/>
        </w:rPr>
        <w:t xml:space="preserve"> où la page est stockée.</w:t>
      </w:r>
    </w:p>
    <w:p w14:paraId="70169414" w14:textId="77777777" w:rsidR="00BC4164" w:rsidRDefault="00BC4164" w:rsidP="00BC4164">
      <w:pPr>
        <w:numPr>
          <w:ilvl w:val="1"/>
          <w:numId w:val="197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MMU combine ce numéro de cadre </w:t>
      </w:r>
      <w:r>
        <w:rPr>
          <w:rFonts w:ascii="Google Sans Text" w:eastAsia="Google Sans Text" w:hAnsi="Google Sans Text" w:cs="Google Sans Text"/>
          <w:i/>
          <w:color w:val="1B1C1D"/>
        </w:rPr>
        <w:t>f</w:t>
      </w:r>
      <w:r>
        <w:rPr>
          <w:rFonts w:ascii="Google Sans Text" w:eastAsia="Google Sans Text" w:hAnsi="Google Sans Text" w:cs="Google Sans Text"/>
          <w:color w:val="1B1C1D"/>
        </w:rPr>
        <w:t xml:space="preserve"> avec le déplacement </w:t>
      </w:r>
      <w:r>
        <w:rPr>
          <w:rFonts w:ascii="Google Sans Text" w:eastAsia="Google Sans Text" w:hAnsi="Google Sans Text" w:cs="Google Sans Text"/>
          <w:i/>
          <w:color w:val="1B1C1D"/>
        </w:rPr>
        <w:t>d</w:t>
      </w:r>
      <w:r>
        <w:rPr>
          <w:rFonts w:ascii="Google Sans Text" w:eastAsia="Google Sans Text" w:hAnsi="Google Sans Text" w:cs="Google Sans Text"/>
          <w:color w:val="1B1C1D"/>
        </w:rPr>
        <w:t xml:space="preserve"> pour former l'adresse physique finale. Si la taille de la page est une puissance de 2, cette opération est une simple concaténation de bits.</w:t>
      </w:r>
      <w:r>
        <w:rPr>
          <w:rFonts w:ascii="Google Sans Text" w:eastAsia="Google Sans Text" w:hAnsi="Google Sans Text" w:cs="Google Sans Text"/>
          <w:color w:val="575B5F"/>
          <w:sz w:val="24"/>
          <w:szCs w:val="24"/>
          <w:vertAlign w:val="superscript"/>
        </w:rPr>
        <w:t>5</w:t>
      </w:r>
      <w:r>
        <w:rPr>
          <w:color w:val="000000"/>
        </w:rPr>
        <w:br/>
      </w:r>
      <w:r>
        <w:rPr>
          <w:color w:val="000000"/>
        </w:rPr>
        <w:br/>
      </w:r>
      <w:r>
        <w:rPr>
          <w:rFonts w:ascii="Google Sans Text" w:eastAsia="Google Sans Text" w:hAnsi="Google Sans Text" w:cs="Google Sans Text"/>
          <w:color w:val="1B1C1D"/>
        </w:rPr>
        <w:t>Chaque entrée de la table des pages contient également des bits de contrôle, comme un bit de présence (indiquant si la page est en RAM), des bits de protection (lecture/écriture/exécution), et un bit de modification (dirty bit).5</w:t>
      </w:r>
    </w:p>
    <w:p w14:paraId="2D3BA68C" w14:textId="77777777" w:rsidR="00BC4164" w:rsidRDefault="00BC4164" w:rsidP="00BC4164">
      <w:pPr>
        <w:numPr>
          <w:ilvl w:val="0"/>
          <w:numId w:val="1972"/>
        </w:numPr>
        <w:pBdr>
          <w:top w:val="nil"/>
          <w:left w:val="nil"/>
          <w:bottom w:val="nil"/>
          <w:right w:val="nil"/>
          <w:between w:val="nil"/>
        </w:pBdr>
        <w:spacing w:after="120" w:line="275" w:lineRule="auto"/>
      </w:pPr>
      <w:r>
        <w:rPr>
          <w:rFonts w:ascii="Google Sans Text" w:eastAsia="Google Sans Text" w:hAnsi="Google Sans Text" w:cs="Google Sans Text"/>
          <w:b/>
          <w:color w:val="1B1C1D"/>
        </w:rPr>
        <w:t>Analyse des Performances et Fragmentation Interne :</w:t>
      </w:r>
      <w:r>
        <w:rPr>
          <w:rFonts w:ascii="Google Sans Text" w:eastAsia="Google Sans Text" w:hAnsi="Google Sans Text" w:cs="Google Sans Text"/>
          <w:color w:val="1B1C1D"/>
        </w:rPr>
        <w:t xml:space="preserve"> L'avantage majeur de la pagination est l'élimination complète de la fragmentation externe. N'importe quel cadre libre peut être utilisé pour n'importe quelle page, ce qui optimise l'utilisation de la mémoire.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Cependant, la pagination introduit sa propre forme de gaspillage : la</w:t>
      </w:r>
      <w:r>
        <w:rPr>
          <w:color w:val="000000"/>
        </w:rPr>
        <w:br/>
      </w:r>
      <w:r>
        <w:rPr>
          <w:rFonts w:ascii="Google Sans Text" w:eastAsia="Google Sans Text" w:hAnsi="Google Sans Text" w:cs="Google Sans Text"/>
          <w:b/>
          <w:color w:val="1B1C1D"/>
        </w:rPr>
        <w:t>fragmentation interne</w:t>
      </w:r>
      <w:r>
        <w:rPr>
          <w:rFonts w:ascii="Google Sans Text" w:eastAsia="Google Sans Text" w:hAnsi="Google Sans Text" w:cs="Google Sans Text"/>
          <w:color w:val="1B1C1D"/>
        </w:rPr>
        <w:t>. Si la taille d'un processus n'est pas un multiple exact de la taille de la page, sa dernière page ne sera que partiellement remplie. L'espace inutilisé dans ce dernier cadre est perdu. En moyenne, on estime cette perte à une demi-page par processus.</w:t>
      </w:r>
      <w:r>
        <w:rPr>
          <w:rFonts w:ascii="Google Sans Text" w:eastAsia="Google Sans Text" w:hAnsi="Google Sans Text" w:cs="Google Sans Text"/>
          <w:color w:val="575B5F"/>
          <w:sz w:val="24"/>
          <w:szCs w:val="24"/>
          <w:vertAlign w:val="superscript"/>
        </w:rPr>
        <w:t>13</w:t>
      </w:r>
    </w:p>
    <w:p w14:paraId="64711642"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16FD42A"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La Segmentation : Une Vue Logique</w:t>
      </w:r>
    </w:p>
    <w:p w14:paraId="1A2B4892"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098BBF71"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segmentation aborde la gestion de la mémoire d'un point de vue différent, plus aligné avec la structure logique d'un programme.</w:t>
      </w:r>
    </w:p>
    <w:p w14:paraId="513C0095" w14:textId="77777777" w:rsidR="00BC4164" w:rsidRDefault="00BC4164" w:rsidP="00BC4164">
      <w:pPr>
        <w:numPr>
          <w:ilvl w:val="0"/>
          <w:numId w:val="1974"/>
        </w:numPr>
        <w:pBdr>
          <w:top w:val="nil"/>
          <w:left w:val="nil"/>
          <w:bottom w:val="nil"/>
          <w:right w:val="nil"/>
          <w:between w:val="nil"/>
        </w:pBdr>
        <w:spacing w:line="275" w:lineRule="auto"/>
      </w:pPr>
      <w:r>
        <w:rPr>
          <w:rFonts w:ascii="Google Sans Text" w:eastAsia="Google Sans Text" w:hAnsi="Google Sans Text" w:cs="Google Sans Text"/>
          <w:b/>
          <w:color w:val="1B1C1D"/>
        </w:rPr>
        <w:t>Concept :</w:t>
      </w:r>
      <w:r>
        <w:rPr>
          <w:rFonts w:ascii="Google Sans Text" w:eastAsia="Google Sans Text" w:hAnsi="Google Sans Text" w:cs="Google Sans Text"/>
          <w:color w:val="1B1C1D"/>
        </w:rPr>
        <w:t xml:space="preserve"> Plutôt que de diviser la mémoire en blocs physiques arbitraires, la segmentation la divise en unités logiques de tailles variables appelées </w:t>
      </w:r>
      <w:r>
        <w:rPr>
          <w:rFonts w:ascii="Google Sans Text" w:eastAsia="Google Sans Text" w:hAnsi="Google Sans Text" w:cs="Google Sans Text"/>
          <w:b/>
          <w:color w:val="1B1C1D"/>
        </w:rPr>
        <w:t>segments</w:t>
      </w:r>
      <w:r>
        <w:rPr>
          <w:rFonts w:ascii="Google Sans Text" w:eastAsia="Google Sans Text" w:hAnsi="Google Sans Text" w:cs="Google Sans Text"/>
          <w:color w:val="1B1C1D"/>
        </w:rPr>
        <w:t>. Chaque segment correspond à une partie sémantique du programme, telle que le segment de code, le segment des données globales, la pile (</w:t>
      </w:r>
      <w:r>
        <w:rPr>
          <w:rFonts w:ascii="Google Sans Text" w:eastAsia="Google Sans Text" w:hAnsi="Google Sans Text" w:cs="Google Sans Text"/>
          <w:i/>
          <w:color w:val="1B1C1D"/>
        </w:rPr>
        <w:t>stack</w:t>
      </w:r>
      <w:r>
        <w:rPr>
          <w:rFonts w:ascii="Google Sans Text" w:eastAsia="Google Sans Text" w:hAnsi="Google Sans Text" w:cs="Google Sans Text"/>
          <w:color w:val="1B1C1D"/>
        </w:rPr>
        <w:t>), ou le tas (</w:t>
      </w:r>
      <w:r>
        <w:rPr>
          <w:rFonts w:ascii="Google Sans Text" w:eastAsia="Google Sans Text" w:hAnsi="Google Sans Text" w:cs="Google Sans Text"/>
          <w:i/>
          <w:color w:val="1B1C1D"/>
        </w:rPr>
        <w:t>heap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vue correspond à la manière dont le programmeur et le compilateur perçoivent le programme.</w:t>
      </w:r>
    </w:p>
    <w:p w14:paraId="05EF2641" w14:textId="77777777" w:rsidR="00BC4164" w:rsidRDefault="00BC4164" w:rsidP="00BC4164">
      <w:pPr>
        <w:numPr>
          <w:ilvl w:val="0"/>
          <w:numId w:val="1974"/>
        </w:numPr>
        <w:pBdr>
          <w:top w:val="nil"/>
          <w:left w:val="nil"/>
          <w:bottom w:val="nil"/>
          <w:right w:val="nil"/>
          <w:between w:val="nil"/>
        </w:pBdr>
        <w:spacing w:line="275" w:lineRule="auto"/>
      </w:pPr>
      <w:r>
        <w:rPr>
          <w:rFonts w:ascii="Google Sans Text" w:eastAsia="Google Sans Text" w:hAnsi="Google Sans Text" w:cs="Google Sans Text"/>
          <w:b/>
          <w:color w:val="1B1C1D"/>
        </w:rPr>
        <w:t>Tables de Segments et Protection :</w:t>
      </w:r>
      <w:r>
        <w:rPr>
          <w:rFonts w:ascii="Google Sans Text" w:eastAsia="Google Sans Text" w:hAnsi="Google Sans Text" w:cs="Google Sans Text"/>
          <w:color w:val="1B1C1D"/>
        </w:rPr>
        <w:t xml:space="preserve"> Une adresse logique dans un système segmenté est une paire &lt;numéro de segment, déplacement&gt;.</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Le système d'exploitation maintient une</w:t>
      </w:r>
      <w:r>
        <w:rPr>
          <w:color w:val="000000"/>
        </w:rPr>
        <w:br/>
      </w:r>
      <w:r>
        <w:rPr>
          <w:rFonts w:ascii="Google Sans Text" w:eastAsia="Google Sans Text" w:hAnsi="Google Sans Text" w:cs="Google Sans Text"/>
          <w:b/>
          <w:color w:val="1B1C1D"/>
        </w:rPr>
        <w:t>table des segments</w:t>
      </w:r>
      <w:r>
        <w:rPr>
          <w:rFonts w:ascii="Google Sans Text" w:eastAsia="Google Sans Text" w:hAnsi="Google Sans Text" w:cs="Google Sans Text"/>
          <w:color w:val="1B1C1D"/>
        </w:rPr>
        <w:t xml:space="preserve"> pour chaque processus. Chaque entrée de cette table contient deux informations principales pour un segment donné : son </w:t>
      </w:r>
      <w:r>
        <w:rPr>
          <w:rFonts w:ascii="Google Sans Text" w:eastAsia="Google Sans Text" w:hAnsi="Google Sans Text" w:cs="Google Sans Text"/>
          <w:b/>
          <w:color w:val="1B1C1D"/>
        </w:rPr>
        <w:t>adresse de base</w:t>
      </w:r>
      <w:r>
        <w:rPr>
          <w:rFonts w:ascii="Google Sans Text" w:eastAsia="Google Sans Text" w:hAnsi="Google Sans Text" w:cs="Google Sans Text"/>
          <w:color w:val="1B1C1D"/>
        </w:rPr>
        <w:t xml:space="preserve"> en mémoire physique et sa </w:t>
      </w:r>
      <w:r>
        <w:rPr>
          <w:rFonts w:ascii="Google Sans Text" w:eastAsia="Google Sans Text" w:hAnsi="Google Sans Text" w:cs="Google Sans Text"/>
          <w:b/>
          <w:color w:val="1B1C1D"/>
        </w:rPr>
        <w:t>limite</w:t>
      </w:r>
      <w:r>
        <w:rPr>
          <w:rFonts w:ascii="Google Sans Text" w:eastAsia="Google Sans Text" w:hAnsi="Google Sans Text" w:cs="Google Sans Text"/>
          <w:color w:val="1B1C1D"/>
        </w:rPr>
        <w:t xml:space="preserve"> (sa taille).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Lors de la traduction, la MMU vérifie d'abord que le déplacement est inférieur à la limite du segment (pour éviter les accès hors limites). Si la vérification est réussie, elle additionne le déplacement à l'adresse de base pour obtenir l'adresse physique.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 mécanisme rend la protection et le partage très naturels et granulaires : on peut facilement marquer un segment de code comme étant en lecture seule et exécutable, ou partager un segment de données entre plusieurs processus.</w:t>
      </w:r>
      <w:r>
        <w:rPr>
          <w:rFonts w:ascii="Google Sans Text" w:eastAsia="Google Sans Text" w:hAnsi="Google Sans Text" w:cs="Google Sans Text"/>
          <w:color w:val="575B5F"/>
          <w:sz w:val="24"/>
          <w:szCs w:val="24"/>
          <w:vertAlign w:val="superscript"/>
        </w:rPr>
        <w:t>1</w:t>
      </w:r>
    </w:p>
    <w:p w14:paraId="429B4216" w14:textId="77777777" w:rsidR="00BC4164" w:rsidRDefault="00BC4164" w:rsidP="00BC4164">
      <w:pPr>
        <w:numPr>
          <w:ilvl w:val="0"/>
          <w:numId w:val="1974"/>
        </w:numPr>
        <w:pBdr>
          <w:top w:val="nil"/>
          <w:left w:val="nil"/>
          <w:bottom w:val="nil"/>
          <w:right w:val="nil"/>
          <w:between w:val="nil"/>
        </w:pBdr>
        <w:spacing w:after="120" w:line="275" w:lineRule="auto"/>
      </w:pPr>
      <w:r>
        <w:rPr>
          <w:rFonts w:ascii="Google Sans Text" w:eastAsia="Google Sans Text" w:hAnsi="Google Sans Text" w:cs="Google Sans Text"/>
          <w:b/>
          <w:color w:val="1B1C1D"/>
        </w:rPr>
        <w:t>Fragmentation Externe et Complexité :</w:t>
      </w:r>
      <w:r>
        <w:rPr>
          <w:rFonts w:ascii="Google Sans Text" w:eastAsia="Google Sans Text" w:hAnsi="Google Sans Text" w:cs="Google Sans Text"/>
          <w:color w:val="1B1C1D"/>
        </w:rPr>
        <w:t xml:space="preserve"> Le principal inconvénient de la segmentation pure est qu'elle réintroduit le problème de la </w:t>
      </w:r>
      <w:r>
        <w:rPr>
          <w:rFonts w:ascii="Google Sans Text" w:eastAsia="Google Sans Text" w:hAnsi="Google Sans Text" w:cs="Google Sans Text"/>
          <w:b/>
          <w:color w:val="1B1C1D"/>
        </w:rPr>
        <w:t>fragmentation externe</w:t>
      </w:r>
      <w:r>
        <w:rPr>
          <w:rFonts w:ascii="Google Sans Text" w:eastAsia="Google Sans Text" w:hAnsi="Google Sans Text" w:cs="Google Sans Text"/>
          <w:color w:val="1B1C1D"/>
        </w:rPr>
        <w:t>. Comme les segments ont des tailles variables, leur allocation et leur libération créent des trous dans la mémoire, de la même manière que les partitions dynamiques.</w:t>
      </w:r>
      <w:r>
        <w:rPr>
          <w:rFonts w:ascii="Google Sans Text" w:eastAsia="Google Sans Text" w:hAnsi="Google Sans Text" w:cs="Google Sans Text"/>
          <w:color w:val="575B5F"/>
          <w:sz w:val="24"/>
          <w:szCs w:val="24"/>
          <w:vertAlign w:val="superscript"/>
        </w:rPr>
        <w:t>5</w:t>
      </w:r>
    </w:p>
    <w:p w14:paraId="594321DA"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F769C8E"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Approches Hybrides : La Segmentation Paginée</w:t>
      </w:r>
    </w:p>
    <w:p w14:paraId="0460F72A"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16F6B83D"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combiner les avantages des deux mondes, de nombreux systèmes (comme les processeurs Intel x86) implémentent une approche hybride : la segmentation paginée. Dans ce modèle, l'espace d'adressage est d'abord divisé logiquement en segments, puis chaque segment est lui-même paginé.</w:t>
      </w:r>
      <w:r>
        <w:rPr>
          <w:rFonts w:ascii="Google Sans Text" w:eastAsia="Google Sans Text" w:hAnsi="Google Sans Text" w:cs="Google Sans Text"/>
          <w:color w:val="575B5F"/>
          <w:sz w:val="24"/>
          <w:szCs w:val="24"/>
          <w:vertAlign w:val="superscript"/>
        </w:rPr>
        <w:t>4</w:t>
      </w:r>
    </w:p>
    <w:p w14:paraId="1206B58F"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L'adresse logique est traitée en plusieurs étapes. La partie "segment" de l'adresse est utilisée pour accéder à la table des segments, qui ne pointe plus directement vers une adresse de base en mémoire, mais vers la table des pages de ce segment. Ensuite, la partie "page" de l'adresse est utilisée comme index dans cette table de pages pour trouver le cadre physique, et le déplacement est ajouté pour obtenir l'adresse finale. Cette architecture combine la vue logique et la protection granulaire de la segmentation avec l'allocation efficace et l'absence de fragmentation externe de la pagination.</w:t>
      </w:r>
      <w:r>
        <w:rPr>
          <w:rFonts w:ascii="Google Sans Text" w:eastAsia="Google Sans Text" w:hAnsi="Google Sans Text" w:cs="Google Sans Text"/>
          <w:color w:val="575B5F"/>
          <w:sz w:val="24"/>
          <w:szCs w:val="24"/>
          <w:vertAlign w:val="superscript"/>
        </w:rPr>
        <w:t>15</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C4164" w14:paraId="11E0E885"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FE7A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7783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Allocation Contiguë (Partitions Variables)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6BC1C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Segmentation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F6BDE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Pagination</w:t>
            </w:r>
          </w:p>
        </w:tc>
      </w:tr>
      <w:tr w:rsidR="00BC4164" w14:paraId="6F02CEF0"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44EB5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Unité d'allocation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63FB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Processus entier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C6AC0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Segment de taille variable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2D8C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Page de taille fixe</w:t>
            </w:r>
          </w:p>
        </w:tc>
      </w:tr>
      <w:tr w:rsidR="00BC4164" w14:paraId="18068810"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9B11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Fragmentation principale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9AB7F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Externe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90299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Externe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85BC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Interne</w:t>
            </w:r>
          </w:p>
        </w:tc>
      </w:tr>
      <w:tr w:rsidR="00BC4164" w14:paraId="1FB7F899"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E975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Visibilité pour le programmeur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FDF8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Implicite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F4DD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Explicite (vue logique)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E9ADA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Transparente</w:t>
            </w:r>
          </w:p>
        </w:tc>
      </w:tr>
      <w:tr w:rsidR="00BC4164" w14:paraId="3F0DEF8A"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C8D50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 la traduction d'adresse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A0816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(addition d'un registre de base)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0722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Modérée (table de segments + addition)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73A8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(table de pages + concaténation)</w:t>
            </w:r>
          </w:p>
        </w:tc>
      </w:tr>
      <w:tr w:rsidR="00BC4164" w14:paraId="1913AB0D"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AB638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Facilité de partage/protection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5856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Difficile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AF6E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Facile (par segment)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F419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Possible mais moins naturel (par page)</w:t>
            </w:r>
          </w:p>
        </w:tc>
      </w:tr>
      <w:tr w:rsidR="00BC4164" w14:paraId="1021A675"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5D4D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Efficacité d'utilisation de la mémoire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3CC2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(à cause de la fragmentation externe)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C7C1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8067F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bl>
    <w:p w14:paraId="75FB98AA" w14:textId="77777777" w:rsidR="00BC4164" w:rsidRDefault="00BC4164" w:rsidP="00BC4164">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1 : Tableau Comparatif des Méthodes d'Allocation Mémoire</w:t>
      </w:r>
    </w:p>
    <w:p w14:paraId="501C9A82"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746044AA" w14:textId="77777777" w:rsidR="00BC4164" w:rsidRDefault="00BC4164" w:rsidP="00BC416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 La Mémoire Virtuelle : Au-delà des Limites Physiques</w:t>
      </w:r>
    </w:p>
    <w:p w14:paraId="2C372CFD"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5BC5A9DE"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mémoire virtuelle est une abstraction puissante qui étend les concepts de pagination et de segmentation pour créer l'illusion d'une mémoire principale beaucoup plus grande que la RAM physiquement installée.</w:t>
      </w:r>
    </w:p>
    <w:p w14:paraId="4912A02F"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A98128C"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Concept et Avantages de la Mémoire Virtuelle</w:t>
      </w:r>
    </w:p>
    <w:p w14:paraId="670C7F24"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657672B3"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mémoire virtuelle est une technique qui dissocie complètement l'espace d'adressage logique d'un processus de la mémoire physique.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Elle permet à un processus de manipuler un vaste espace d'adressage (par exemple, de plusieurs gigaoctets) même si l'ordinateur ne dispose que d'une fraction de cette quantité en RAM.</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parties de l'espace d'adressage qui ne sont pas actuellement en RAM sont conservées sur un support de stockage secondaire, comme un disque dur ou un SSD.</w:t>
      </w:r>
      <w:r>
        <w:rPr>
          <w:rFonts w:ascii="Google Sans Text" w:eastAsia="Google Sans Text" w:hAnsi="Google Sans Text" w:cs="Google Sans Text"/>
          <w:color w:val="575B5F"/>
          <w:sz w:val="24"/>
          <w:szCs w:val="24"/>
          <w:vertAlign w:val="superscript"/>
        </w:rPr>
        <w:t>3</w:t>
      </w:r>
    </w:p>
    <w:p w14:paraId="0C1B2914"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avantages de cette approche sont considérables :</w:t>
      </w:r>
    </w:p>
    <w:p w14:paraId="090394E6" w14:textId="77777777" w:rsidR="00BC4164" w:rsidRDefault="00BC4164" w:rsidP="00BC4164">
      <w:pPr>
        <w:numPr>
          <w:ilvl w:val="0"/>
          <w:numId w:val="1975"/>
        </w:numPr>
        <w:pBdr>
          <w:top w:val="nil"/>
          <w:left w:val="nil"/>
          <w:bottom w:val="nil"/>
          <w:right w:val="nil"/>
          <w:between w:val="nil"/>
        </w:pBdr>
        <w:spacing w:line="275" w:lineRule="auto"/>
      </w:pPr>
      <w:r>
        <w:rPr>
          <w:rFonts w:ascii="Google Sans Text" w:eastAsia="Google Sans Text" w:hAnsi="Google Sans Text" w:cs="Google Sans Text"/>
          <w:b/>
          <w:color w:val="1B1C1D"/>
        </w:rPr>
        <w:t>Exécution de programmes volumineux :</w:t>
      </w:r>
      <w:r>
        <w:rPr>
          <w:rFonts w:ascii="Google Sans Text" w:eastAsia="Google Sans Text" w:hAnsi="Google Sans Text" w:cs="Google Sans Text"/>
          <w:color w:val="1B1C1D"/>
        </w:rPr>
        <w:t xml:space="preserve"> Un programme n'a plus besoin de tenir entièrement en mémoire pour s'exécuter. Seules les parties activement utilisées (les pages de code et de données nécessaires à un instant T) sont chargées en RAM.</w:t>
      </w:r>
      <w:r>
        <w:rPr>
          <w:rFonts w:ascii="Google Sans Text" w:eastAsia="Google Sans Text" w:hAnsi="Google Sans Text" w:cs="Google Sans Text"/>
          <w:color w:val="575B5F"/>
          <w:sz w:val="24"/>
          <w:szCs w:val="24"/>
          <w:vertAlign w:val="superscript"/>
        </w:rPr>
        <w:t>3</w:t>
      </w:r>
    </w:p>
    <w:p w14:paraId="6973EA9C" w14:textId="77777777" w:rsidR="00BC4164" w:rsidRDefault="00BC4164" w:rsidP="00BC4164">
      <w:pPr>
        <w:numPr>
          <w:ilvl w:val="0"/>
          <w:numId w:val="1975"/>
        </w:numPr>
        <w:pBdr>
          <w:top w:val="nil"/>
          <w:left w:val="nil"/>
          <w:bottom w:val="nil"/>
          <w:right w:val="nil"/>
          <w:between w:val="nil"/>
        </w:pBdr>
        <w:spacing w:line="275" w:lineRule="auto"/>
      </w:pPr>
      <w:r>
        <w:rPr>
          <w:rFonts w:ascii="Google Sans Text" w:eastAsia="Google Sans Text" w:hAnsi="Google Sans Text" w:cs="Google Sans Text"/>
          <w:b/>
          <w:color w:val="1B1C1D"/>
        </w:rPr>
        <w:t>Augmentation du taux de multiprogrammation :</w:t>
      </w:r>
      <w:r>
        <w:rPr>
          <w:rFonts w:ascii="Google Sans Text" w:eastAsia="Google Sans Text" w:hAnsi="Google Sans Text" w:cs="Google Sans Text"/>
          <w:color w:val="1B1C1D"/>
        </w:rPr>
        <w:t xml:space="preserve"> Comme chaque processus n'occupe qu'une fraction de son espace d'adressage en mémoire physique, il est possible de faire coexister un plus grand nombre de processus en RAM. Cela augmente la probabilité que le CPU ait toujours un processus prêt à exécuter, améliorant ainsi le débit du système.</w:t>
      </w:r>
      <w:r>
        <w:rPr>
          <w:rFonts w:ascii="Google Sans Text" w:eastAsia="Google Sans Text" w:hAnsi="Google Sans Text" w:cs="Google Sans Text"/>
          <w:color w:val="575B5F"/>
          <w:sz w:val="24"/>
          <w:szCs w:val="24"/>
          <w:vertAlign w:val="superscript"/>
        </w:rPr>
        <w:t>9</w:t>
      </w:r>
    </w:p>
    <w:p w14:paraId="1EFC3F36" w14:textId="77777777" w:rsidR="00BC4164" w:rsidRDefault="00BC4164" w:rsidP="00BC4164">
      <w:pPr>
        <w:numPr>
          <w:ilvl w:val="0"/>
          <w:numId w:val="1975"/>
        </w:numPr>
        <w:pBdr>
          <w:top w:val="nil"/>
          <w:left w:val="nil"/>
          <w:bottom w:val="nil"/>
          <w:right w:val="nil"/>
          <w:between w:val="nil"/>
        </w:pBdr>
        <w:spacing w:after="120" w:line="275" w:lineRule="auto"/>
      </w:pPr>
      <w:r>
        <w:rPr>
          <w:rFonts w:ascii="Google Sans Text" w:eastAsia="Google Sans Text" w:hAnsi="Google Sans Text" w:cs="Google Sans Text"/>
          <w:b/>
          <w:color w:val="1B1C1D"/>
        </w:rPr>
        <w:t>Simplification de la programmation :</w:t>
      </w:r>
      <w:r>
        <w:rPr>
          <w:rFonts w:ascii="Google Sans Text" w:eastAsia="Google Sans Text" w:hAnsi="Google Sans Text" w:cs="Google Sans Text"/>
          <w:color w:val="1B1C1D"/>
        </w:rPr>
        <w:t xml:space="preserve"> Les développeurs peuvent concevoir des applications qui manipulent de grandes quantités de données sans se soucier des contraintes de la mémoire physique. Ils travaillent avec un espace d'adressage logique vaste et contigu, laissant le système d'exploitation gérer la complexité du placement des données entre la RAM et le disque.</w:t>
      </w:r>
      <w:r>
        <w:rPr>
          <w:rFonts w:ascii="Google Sans Text" w:eastAsia="Google Sans Text" w:hAnsi="Google Sans Text" w:cs="Google Sans Text"/>
          <w:color w:val="575B5F"/>
          <w:sz w:val="24"/>
          <w:szCs w:val="24"/>
          <w:vertAlign w:val="superscript"/>
        </w:rPr>
        <w:t>2</w:t>
      </w:r>
    </w:p>
    <w:p w14:paraId="4E11BA9B"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technique peut être vue comme un système de cache sophistiqué. La RAM agit comme un cache pour le stockage secondaire (le disque). Un accès à une page déjà en RAM est un "cache hit", rapide. Un accès à une page qui se trouve sur le disque est un "cache miss", qui déclenche un mécanisme de chargement plus lent. Pour gérer ce cache, il faut une structure de données qui mappe les adresses virtuelles aux adresses physiques : la table des pages. Cependant, cette table peut être très grande et est elle-même stockée en RAM. Pour accélérer sa consultation, un autre niveau de cache est introduit : le TLB (Translation Lookaside Buffer), qui est un cache pour les entrées de la table des pages. La performance de la mémoire virtuelle dépend donc de l'efficacité de ces deux niveaux de cache interdépendants.</w:t>
      </w:r>
    </w:p>
    <w:p w14:paraId="1930AACC"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150974"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La Pagination à la Demande (Demand Paging)</w:t>
      </w:r>
    </w:p>
    <w:p w14:paraId="7118B3EE"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5BBB96FD"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pagination à la demande est la méthode la plus courante pour implémenter la mémoire virtuelle. Le principe est simple : une page n'est chargée du disque vers la mémoire que lorsqu'elle est référencée pour la première fois. C'est une stratégie "paresseuse" (</w:t>
      </w:r>
      <w:r>
        <w:rPr>
          <w:rFonts w:ascii="Google Sans Text" w:eastAsia="Google Sans Text" w:hAnsi="Google Sans Text" w:cs="Google Sans Text"/>
          <w:i/>
          <w:color w:val="1B1C1D"/>
        </w:rPr>
        <w:t>lazy loading</w:t>
      </w:r>
      <w:r>
        <w:rPr>
          <w:rFonts w:ascii="Google Sans Text" w:eastAsia="Google Sans Text" w:hAnsi="Google Sans Text" w:cs="Google Sans Text"/>
          <w:color w:val="1B1C1D"/>
        </w:rPr>
        <w:t>) qui évite de charger des parties d'un programme qui ne seront peut-être jamais utilisées.</w:t>
      </w:r>
      <w:r>
        <w:rPr>
          <w:rFonts w:ascii="Google Sans Text" w:eastAsia="Google Sans Text" w:hAnsi="Google Sans Text" w:cs="Google Sans Text"/>
          <w:color w:val="575B5F"/>
          <w:sz w:val="24"/>
          <w:szCs w:val="24"/>
          <w:vertAlign w:val="superscript"/>
        </w:rPr>
        <w:t>5</w:t>
      </w:r>
    </w:p>
    <w:p w14:paraId="469C468B"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44B2C24"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 Le Processus de Défaut de Page (Page Fault) : Séquence Complète</w:t>
      </w:r>
    </w:p>
    <w:p w14:paraId="02E965A1"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4EEC9167"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défaut de page n'est pas une erreur logicielle, mais une interruption matérielle normale et gérée par le système d'exploitation pour mettre en œuvre la pagination à la demande.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La séquence complète d'événements est la suivante :</w:t>
      </w:r>
    </w:p>
    <w:p w14:paraId="6492F3EF"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Référence Mémoire :</w:t>
      </w:r>
      <w:r>
        <w:rPr>
          <w:rFonts w:ascii="Google Sans Text" w:eastAsia="Google Sans Text" w:hAnsi="Google Sans Text" w:cs="Google Sans Text"/>
          <w:color w:val="1B1C1D"/>
        </w:rPr>
        <w:t xml:space="preserve"> Le CPU tente d'accéder à une adresse mémoire. Il envoie l'adresse logique à la MMU.</w:t>
      </w:r>
    </w:p>
    <w:p w14:paraId="74A50EA8"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Trap Matériel :</w:t>
      </w:r>
      <w:r>
        <w:rPr>
          <w:rFonts w:ascii="Google Sans Text" w:eastAsia="Google Sans Text" w:hAnsi="Google Sans Text" w:cs="Google Sans Text"/>
          <w:color w:val="1B1C1D"/>
        </w:rPr>
        <w:t xml:space="preserve"> La MMU consulte la table des pages du processus et constate que le bit de présence pour la page demandée est à 0, indiquant qu'elle n'est pas en mémoire. La MMU déclenche alors une interruption matérielle, un </w:t>
      </w:r>
      <w:r>
        <w:rPr>
          <w:rFonts w:ascii="Google Sans Text" w:eastAsia="Google Sans Text" w:hAnsi="Google Sans Text" w:cs="Google Sans Text"/>
          <w:i/>
          <w:color w:val="1B1C1D"/>
        </w:rPr>
        <w:t>trap</w:t>
      </w:r>
      <w:r>
        <w:rPr>
          <w:rFonts w:ascii="Google Sans Text" w:eastAsia="Google Sans Text" w:hAnsi="Google Sans Text" w:cs="Google Sans Text"/>
          <w:color w:val="1B1C1D"/>
        </w:rPr>
        <w:t xml:space="preserve"> de "défaut de page", vers le noyau du SE.</w:t>
      </w:r>
      <w:r>
        <w:rPr>
          <w:rFonts w:ascii="Google Sans Text" w:eastAsia="Google Sans Text" w:hAnsi="Google Sans Text" w:cs="Google Sans Text"/>
          <w:color w:val="575B5F"/>
          <w:sz w:val="24"/>
          <w:szCs w:val="24"/>
          <w:vertAlign w:val="superscript"/>
        </w:rPr>
        <w:t>5</w:t>
      </w:r>
    </w:p>
    <w:p w14:paraId="7B304661"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Sauvegarde du Contexte :</w:t>
      </w:r>
      <w:r>
        <w:rPr>
          <w:rFonts w:ascii="Google Sans Text" w:eastAsia="Google Sans Text" w:hAnsi="Google Sans Text" w:cs="Google Sans Text"/>
          <w:color w:val="1B1C1D"/>
        </w:rPr>
        <w:t xml:space="preserve"> Le SE prend le contrôle. Il sauvegarde immédiatement le contexte du processus interrompu (registres, compteur ordinal) pour pouvoir le reprendre plus tard.</w:t>
      </w:r>
      <w:r>
        <w:rPr>
          <w:rFonts w:ascii="Google Sans Text" w:eastAsia="Google Sans Text" w:hAnsi="Google Sans Text" w:cs="Google Sans Text"/>
          <w:color w:val="575B5F"/>
          <w:sz w:val="24"/>
          <w:szCs w:val="24"/>
          <w:vertAlign w:val="superscript"/>
        </w:rPr>
        <w:t>20</w:t>
      </w:r>
    </w:p>
    <w:p w14:paraId="0608E11E"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Vérification de la Validité :</w:t>
      </w:r>
      <w:r>
        <w:rPr>
          <w:rFonts w:ascii="Google Sans Text" w:eastAsia="Google Sans Text" w:hAnsi="Google Sans Text" w:cs="Google Sans Text"/>
          <w:color w:val="1B1C1D"/>
        </w:rPr>
        <w:t xml:space="preserve"> Le SE vérifie si la référence mémoire était légale. Il consulte ses propres structures de données pour déterminer si l'adresse fait bien partie de l'espace d'adressage virtuel du processus. Si l'accès est invalide, le processus est terminé (par exemple, avec une erreur "segmentation fault").</w:t>
      </w:r>
      <w:r>
        <w:rPr>
          <w:rFonts w:ascii="Google Sans Text" w:eastAsia="Google Sans Text" w:hAnsi="Google Sans Text" w:cs="Google Sans Text"/>
          <w:color w:val="575B5F"/>
          <w:sz w:val="24"/>
          <w:szCs w:val="24"/>
          <w:vertAlign w:val="superscript"/>
        </w:rPr>
        <w:t>20</w:t>
      </w:r>
    </w:p>
    <w:p w14:paraId="1DB0E257"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Localisation sur Disque :</w:t>
      </w:r>
      <w:r>
        <w:rPr>
          <w:rFonts w:ascii="Google Sans Text" w:eastAsia="Google Sans Text" w:hAnsi="Google Sans Text" w:cs="Google Sans Text"/>
          <w:color w:val="1B1C1D"/>
        </w:rPr>
        <w:t xml:space="preserve"> Si l'accès est valide, le SE doit trouver la page sur le disque. Il utilise une table interne pour localiser l'emplacement de la page dans l'espace d'échange (</w:t>
      </w:r>
      <w:r>
        <w:rPr>
          <w:rFonts w:ascii="Google Sans Text" w:eastAsia="Google Sans Text" w:hAnsi="Google Sans Text" w:cs="Google Sans Text"/>
          <w:i/>
          <w:color w:val="1B1C1D"/>
        </w:rPr>
        <w:t>swap space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23</w:t>
      </w:r>
    </w:p>
    <w:p w14:paraId="25E7DE0D"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Allocation d'un Cadre :</w:t>
      </w:r>
      <w:r>
        <w:rPr>
          <w:rFonts w:ascii="Google Sans Text" w:eastAsia="Google Sans Text" w:hAnsi="Google Sans Text" w:cs="Google Sans Text"/>
          <w:color w:val="1B1C1D"/>
        </w:rPr>
        <w:t xml:space="preserve"> Le SE doit trouver un cadre de page libre en RAM.</w:t>
      </w:r>
    </w:p>
    <w:p w14:paraId="4B3E6646" w14:textId="77777777" w:rsidR="00BC4164" w:rsidRDefault="00BC4164" w:rsidP="00BC4164">
      <w:pPr>
        <w:numPr>
          <w:ilvl w:val="1"/>
          <w:numId w:val="1977"/>
        </w:numPr>
        <w:pBdr>
          <w:top w:val="nil"/>
          <w:left w:val="nil"/>
          <w:bottom w:val="nil"/>
          <w:right w:val="nil"/>
          <w:between w:val="nil"/>
        </w:pBdr>
        <w:spacing w:line="275" w:lineRule="auto"/>
      </w:pPr>
      <w:r>
        <w:rPr>
          <w:rFonts w:ascii="Google Sans Text" w:eastAsia="Google Sans Text" w:hAnsi="Google Sans Text" w:cs="Google Sans Text"/>
          <w:color w:val="1B1C1D"/>
        </w:rPr>
        <w:t>S'il y a un cadre libre, il est utilisé.</w:t>
      </w:r>
    </w:p>
    <w:p w14:paraId="33E66532" w14:textId="77777777" w:rsidR="00BC4164" w:rsidRDefault="00BC4164" w:rsidP="00BC4164">
      <w:pPr>
        <w:numPr>
          <w:ilvl w:val="1"/>
          <w:numId w:val="197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S'il n'y a pas de cadre libre, le SE doit en libérer un. Il exécute un </w:t>
      </w:r>
      <w:r>
        <w:rPr>
          <w:rFonts w:ascii="Google Sans Text" w:eastAsia="Google Sans Text" w:hAnsi="Google Sans Text" w:cs="Google Sans Text"/>
          <w:b/>
          <w:color w:val="1B1C1D"/>
        </w:rPr>
        <w:t>algorithme de remplacement de page</w:t>
      </w:r>
      <w:r>
        <w:rPr>
          <w:rFonts w:ascii="Google Sans Text" w:eastAsia="Google Sans Text" w:hAnsi="Google Sans Text" w:cs="Google Sans Text"/>
          <w:color w:val="1B1C1D"/>
        </w:rPr>
        <w:t xml:space="preserve"> pour sélectionner une page "victime" actuellement en mémoire.</w:t>
      </w:r>
      <w:r>
        <w:rPr>
          <w:rFonts w:ascii="Google Sans Text" w:eastAsia="Google Sans Text" w:hAnsi="Google Sans Text" w:cs="Google Sans Text"/>
          <w:color w:val="575B5F"/>
          <w:sz w:val="24"/>
          <w:szCs w:val="24"/>
          <w:vertAlign w:val="superscript"/>
        </w:rPr>
        <w:t>22</w:t>
      </w:r>
    </w:p>
    <w:p w14:paraId="28C4F9DF"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Éviction de la Page Victime :</w:t>
      </w:r>
      <w:r>
        <w:rPr>
          <w:rFonts w:ascii="Google Sans Text" w:eastAsia="Google Sans Text" w:hAnsi="Google Sans Text" w:cs="Google Sans Text"/>
          <w:color w:val="1B1C1D"/>
        </w:rPr>
        <w:t xml:space="preserve"> Si la page victime a été modifiée depuis son chargement (son </w:t>
      </w:r>
      <w:r>
        <w:rPr>
          <w:rFonts w:ascii="Google Sans Text" w:eastAsia="Google Sans Text" w:hAnsi="Google Sans Text" w:cs="Google Sans Text"/>
          <w:i/>
          <w:color w:val="1B1C1D"/>
        </w:rPr>
        <w:t>dirty bit</w:t>
      </w:r>
      <w:r>
        <w:rPr>
          <w:rFonts w:ascii="Google Sans Text" w:eastAsia="Google Sans Text" w:hAnsi="Google Sans Text" w:cs="Google Sans Text"/>
          <w:color w:val="1B1C1D"/>
        </w:rPr>
        <w:t xml:space="preserve"> est à 1), elle doit être réécrite sur le disque pour sauvegarder les changements. Si elle n'a pas été modifiée, elle peut être simplement écrasée.</w:t>
      </w:r>
      <w:r>
        <w:rPr>
          <w:rFonts w:ascii="Google Sans Text" w:eastAsia="Google Sans Text" w:hAnsi="Google Sans Text" w:cs="Google Sans Text"/>
          <w:color w:val="575B5F"/>
          <w:sz w:val="24"/>
          <w:szCs w:val="24"/>
          <w:vertAlign w:val="superscript"/>
        </w:rPr>
        <w:t>20</w:t>
      </w:r>
    </w:p>
    <w:p w14:paraId="27B29729"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Chargement de la Page Requise :</w:t>
      </w:r>
      <w:r>
        <w:rPr>
          <w:rFonts w:ascii="Google Sans Text" w:eastAsia="Google Sans Text" w:hAnsi="Google Sans Text" w:cs="Google Sans Text"/>
          <w:color w:val="1B1C1D"/>
        </w:rPr>
        <w:t xml:space="preserve"> Le SE lance une opération d'entrée/sortie pour lire la page requise du disque et la charger dans le cadre de page désormais disponible. Le processus qui a causé le défaut est placé en état d'attente.</w:t>
      </w:r>
      <w:r>
        <w:rPr>
          <w:rFonts w:ascii="Google Sans Text" w:eastAsia="Google Sans Text" w:hAnsi="Google Sans Text" w:cs="Google Sans Text"/>
          <w:color w:val="575B5F"/>
          <w:sz w:val="24"/>
          <w:szCs w:val="24"/>
          <w:vertAlign w:val="superscript"/>
        </w:rPr>
        <w:t>6</w:t>
      </w:r>
    </w:p>
    <w:p w14:paraId="095DCDC0"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Ordonnancement :</w:t>
      </w:r>
      <w:r>
        <w:rPr>
          <w:rFonts w:ascii="Google Sans Text" w:eastAsia="Google Sans Text" w:hAnsi="Google Sans Text" w:cs="Google Sans Text"/>
          <w:color w:val="1B1C1D"/>
        </w:rPr>
        <w:t xml:space="preserve"> Pendant que l'opération d'E/S, qui est lente, s'effectue, l'ordonnanceur du SE alloue le CPU à un autre processus prêt à s'exécuter.</w:t>
      </w:r>
      <w:r>
        <w:rPr>
          <w:rFonts w:ascii="Google Sans Text" w:eastAsia="Google Sans Text" w:hAnsi="Google Sans Text" w:cs="Google Sans Text"/>
          <w:color w:val="575B5F"/>
          <w:sz w:val="24"/>
          <w:szCs w:val="24"/>
          <w:vertAlign w:val="superscript"/>
        </w:rPr>
        <w:t>20</w:t>
      </w:r>
    </w:p>
    <w:p w14:paraId="6EAAE7A9"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Mise à Jour des Tables :</w:t>
      </w:r>
      <w:r>
        <w:rPr>
          <w:rFonts w:ascii="Google Sans Text" w:eastAsia="Google Sans Text" w:hAnsi="Google Sans Text" w:cs="Google Sans Text"/>
          <w:color w:val="1B1C1D"/>
        </w:rPr>
        <w:t xml:space="preserve"> Une fois le chargement terminé, une interruption du contrôleur de disque informe le SE. Le SE met alors à jour la table des pages du processus pour indiquer que la page est maintenant en mémoire (le bit de présence passe à 1) et pour y inscrire le numéro du cadre alloué.</w:t>
      </w:r>
      <w:r>
        <w:rPr>
          <w:rFonts w:ascii="Google Sans Text" w:eastAsia="Google Sans Text" w:hAnsi="Google Sans Text" w:cs="Google Sans Text"/>
          <w:color w:val="575B5F"/>
          <w:sz w:val="24"/>
          <w:szCs w:val="24"/>
          <w:vertAlign w:val="superscript"/>
        </w:rPr>
        <w:t>18</w:t>
      </w:r>
    </w:p>
    <w:p w14:paraId="2D861EFB" w14:textId="77777777" w:rsidR="00BC4164" w:rsidRDefault="00BC4164" w:rsidP="00BC4164">
      <w:pPr>
        <w:numPr>
          <w:ilvl w:val="0"/>
          <w:numId w:val="1976"/>
        </w:numPr>
        <w:pBdr>
          <w:top w:val="nil"/>
          <w:left w:val="nil"/>
          <w:bottom w:val="nil"/>
          <w:right w:val="nil"/>
          <w:between w:val="nil"/>
        </w:pBdr>
        <w:spacing w:line="275" w:lineRule="auto"/>
      </w:pPr>
      <w:r>
        <w:rPr>
          <w:rFonts w:ascii="Google Sans Text" w:eastAsia="Google Sans Text" w:hAnsi="Google Sans Text" w:cs="Google Sans Text"/>
          <w:b/>
          <w:color w:val="1B1C1D"/>
        </w:rPr>
        <w:t>Reprise du Processus :</w:t>
      </w:r>
      <w:r>
        <w:rPr>
          <w:rFonts w:ascii="Google Sans Text" w:eastAsia="Google Sans Text" w:hAnsi="Google Sans Text" w:cs="Google Sans Text"/>
          <w:color w:val="1B1C1D"/>
        </w:rPr>
        <w:t xml:space="preserve"> Le SE replace le processus, qui était en attente, dans la file des processus prêts.</w:t>
      </w:r>
      <w:r>
        <w:rPr>
          <w:rFonts w:ascii="Google Sans Text" w:eastAsia="Google Sans Text" w:hAnsi="Google Sans Text" w:cs="Google Sans Text"/>
          <w:color w:val="575B5F"/>
          <w:sz w:val="24"/>
          <w:szCs w:val="24"/>
          <w:vertAlign w:val="superscript"/>
        </w:rPr>
        <w:t>20</w:t>
      </w:r>
    </w:p>
    <w:p w14:paraId="0D5F3BE8" w14:textId="77777777" w:rsidR="00BC4164" w:rsidRDefault="00BC4164" w:rsidP="00BC4164">
      <w:pPr>
        <w:numPr>
          <w:ilvl w:val="0"/>
          <w:numId w:val="1976"/>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Redémarrage de l'Instruction :</w:t>
      </w:r>
      <w:r>
        <w:rPr>
          <w:rFonts w:ascii="Google Sans Text" w:eastAsia="Google Sans Text" w:hAnsi="Google Sans Text" w:cs="Google Sans Text"/>
          <w:color w:val="1B1C1D"/>
        </w:rPr>
        <w:t xml:space="preserve"> Lorsque le processus est à nouveau élu par l'ordonnanceur, son contexte est restauré et l'instruction qui avait initialement causé le défaut de page est redémarrée. Cette fois, l'accès mémoire réussit car la page est présente en RAM.</w:t>
      </w:r>
      <w:r>
        <w:rPr>
          <w:rFonts w:ascii="Google Sans Text" w:eastAsia="Google Sans Text" w:hAnsi="Google Sans Text" w:cs="Google Sans Text"/>
          <w:color w:val="575B5F"/>
          <w:sz w:val="24"/>
          <w:szCs w:val="24"/>
          <w:vertAlign w:val="superscript"/>
        </w:rPr>
        <w:t>18</w:t>
      </w:r>
    </w:p>
    <w:p w14:paraId="1989FA04"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D4930E9"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 Algorithmes de Remplacement de Pages</w:t>
      </w:r>
    </w:p>
    <w:p w14:paraId="5BE64318"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2BA8D180"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choix de la page à évincer est crucial pour la performance de la mémoire virtuelle. Un bon algorithme minimise le taux de défauts de page en gardant en mémoire les pages les plus utiles.</w:t>
      </w:r>
      <w:r>
        <w:rPr>
          <w:rFonts w:ascii="Google Sans Text" w:eastAsia="Google Sans Text" w:hAnsi="Google Sans Text" w:cs="Google Sans Text"/>
          <w:color w:val="575B5F"/>
          <w:sz w:val="24"/>
          <w:szCs w:val="24"/>
          <w:vertAlign w:val="superscript"/>
        </w:rPr>
        <w:t>26</w:t>
      </w:r>
    </w:p>
    <w:p w14:paraId="0679F6EB" w14:textId="77777777" w:rsidR="00BC4164" w:rsidRDefault="00BC4164" w:rsidP="00BC4164">
      <w:pPr>
        <w:numPr>
          <w:ilvl w:val="0"/>
          <w:numId w:val="1978"/>
        </w:numPr>
        <w:pBdr>
          <w:top w:val="nil"/>
          <w:left w:val="nil"/>
          <w:bottom w:val="nil"/>
          <w:right w:val="nil"/>
          <w:between w:val="nil"/>
        </w:pBdr>
        <w:spacing w:line="275" w:lineRule="auto"/>
      </w:pPr>
      <w:r>
        <w:rPr>
          <w:rFonts w:ascii="Google Sans Text" w:eastAsia="Google Sans Text" w:hAnsi="Google Sans Text" w:cs="Google Sans Text"/>
          <w:b/>
          <w:color w:val="1B1C1D"/>
        </w:rPr>
        <w:t>FIFO (First-In, First-Out) :</w:t>
      </w:r>
      <w:r>
        <w:rPr>
          <w:rFonts w:ascii="Google Sans Text" w:eastAsia="Google Sans Text" w:hAnsi="Google Sans Text" w:cs="Google Sans Text"/>
          <w:color w:val="1B1C1D"/>
        </w:rPr>
        <w:t xml:space="preserve"> L'algorithme le plus simple. Il remplace la page qui est en mémoire depuis le plus longtemps, en utilisant une simple file d'attente. Son principal défaut est qu'il ne tient pas compte de la fréquence ou de la récence d'utilisation ; il peut ainsi évincer une page très importante qui a été chargée il y a longtemps.</w:t>
      </w:r>
      <w:r>
        <w:rPr>
          <w:rFonts w:ascii="Google Sans Text" w:eastAsia="Google Sans Text" w:hAnsi="Google Sans Text" w:cs="Google Sans Text"/>
          <w:color w:val="575B5F"/>
          <w:sz w:val="24"/>
          <w:szCs w:val="24"/>
          <w:vertAlign w:val="superscript"/>
        </w:rPr>
        <w:t>25</w:t>
      </w:r>
    </w:p>
    <w:p w14:paraId="10023991" w14:textId="77777777" w:rsidR="00BC4164" w:rsidRDefault="00BC4164" w:rsidP="00BC4164">
      <w:pPr>
        <w:numPr>
          <w:ilvl w:val="0"/>
          <w:numId w:val="1978"/>
        </w:numPr>
        <w:pBdr>
          <w:top w:val="nil"/>
          <w:left w:val="nil"/>
          <w:bottom w:val="nil"/>
          <w:right w:val="nil"/>
          <w:between w:val="nil"/>
        </w:pBdr>
        <w:spacing w:line="275" w:lineRule="auto"/>
      </w:pPr>
      <w:r>
        <w:rPr>
          <w:rFonts w:ascii="Google Sans Text" w:eastAsia="Google Sans Text" w:hAnsi="Google Sans Text" w:cs="Google Sans Text"/>
          <w:b/>
          <w:color w:val="1B1C1D"/>
        </w:rPr>
        <w:t>Optimal (OPT ou MIN) :</w:t>
      </w:r>
      <w:r>
        <w:rPr>
          <w:rFonts w:ascii="Google Sans Text" w:eastAsia="Google Sans Text" w:hAnsi="Google Sans Text" w:cs="Google Sans Text"/>
          <w:color w:val="1B1C1D"/>
        </w:rPr>
        <w:t xml:space="preserve"> Cet algorithme est théorique et sert de référence. Il remplace la page qui sera utilisée le plus tardivement dans le futur. Il garantit le nombre minimal de défauts de page, mais est irréalisable car il nécessite une connaissance parfaite du futur.</w:t>
      </w:r>
      <w:r>
        <w:rPr>
          <w:rFonts w:ascii="Google Sans Text" w:eastAsia="Google Sans Text" w:hAnsi="Google Sans Text" w:cs="Google Sans Text"/>
          <w:color w:val="575B5F"/>
          <w:sz w:val="24"/>
          <w:szCs w:val="24"/>
          <w:vertAlign w:val="superscript"/>
        </w:rPr>
        <w:t>25</w:t>
      </w:r>
    </w:p>
    <w:p w14:paraId="406718E3" w14:textId="77777777" w:rsidR="00BC4164" w:rsidRDefault="00BC4164" w:rsidP="00BC4164">
      <w:pPr>
        <w:numPr>
          <w:ilvl w:val="0"/>
          <w:numId w:val="1978"/>
        </w:numPr>
        <w:pBdr>
          <w:top w:val="nil"/>
          <w:left w:val="nil"/>
          <w:bottom w:val="nil"/>
          <w:right w:val="nil"/>
          <w:between w:val="nil"/>
        </w:pBdr>
        <w:spacing w:line="275" w:lineRule="auto"/>
      </w:pPr>
      <w:r>
        <w:rPr>
          <w:rFonts w:ascii="Google Sans Text" w:eastAsia="Google Sans Text" w:hAnsi="Google Sans Text" w:cs="Google Sans Text"/>
          <w:b/>
          <w:color w:val="1B1C1D"/>
        </w:rPr>
        <w:t>LRU (Least Recently Used) :</w:t>
      </w:r>
      <w:r>
        <w:rPr>
          <w:rFonts w:ascii="Google Sans Text" w:eastAsia="Google Sans Text" w:hAnsi="Google Sans Text" w:cs="Google Sans Text"/>
          <w:color w:val="1B1C1D"/>
        </w:rPr>
        <w:t xml:space="preserve"> Cet algorithme remplace la page qui n'a pas été utilisée depuis le plus longtemps. Il se base sur le principe de localité temporelle : une page utilisée récemment a de fortes chances d'être réutilisée bientôt. LRU offre d'excellentes performances, très proches de l'optimal, mais son implémentation parfaite est coûteuse car elle exigerait de maintenir un horodatage pour chaque accès mémoire.</w:t>
      </w:r>
      <w:r>
        <w:rPr>
          <w:rFonts w:ascii="Google Sans Text" w:eastAsia="Google Sans Text" w:hAnsi="Google Sans Text" w:cs="Google Sans Text"/>
          <w:color w:val="575B5F"/>
          <w:sz w:val="24"/>
          <w:szCs w:val="24"/>
          <w:vertAlign w:val="superscript"/>
        </w:rPr>
        <w:t>25</w:t>
      </w:r>
    </w:p>
    <w:p w14:paraId="4E32928F" w14:textId="77777777" w:rsidR="00BC4164" w:rsidRDefault="00BC4164" w:rsidP="00BC4164">
      <w:pPr>
        <w:numPr>
          <w:ilvl w:val="0"/>
          <w:numId w:val="1978"/>
        </w:numPr>
        <w:pBdr>
          <w:top w:val="nil"/>
          <w:left w:val="nil"/>
          <w:bottom w:val="nil"/>
          <w:right w:val="nil"/>
          <w:between w:val="nil"/>
        </w:pBdr>
        <w:spacing w:line="275" w:lineRule="auto"/>
      </w:pPr>
      <w:r>
        <w:rPr>
          <w:rFonts w:ascii="Google Sans Text" w:eastAsia="Google Sans Text" w:hAnsi="Google Sans Text" w:cs="Google Sans Text"/>
          <w:b/>
          <w:color w:val="1B1C1D"/>
        </w:rPr>
        <w:t>Approximations de LRU (Horloge/Second-Chance) :</w:t>
      </w:r>
      <w:r>
        <w:rPr>
          <w:rFonts w:ascii="Google Sans Text" w:eastAsia="Google Sans Text" w:hAnsi="Google Sans Text" w:cs="Google Sans Text"/>
          <w:color w:val="1B1C1D"/>
        </w:rPr>
        <w:t xml:space="preserve"> Pour obtenir les bénéfices de LRU sans son coût, des algorithmes d'approximation sont utilisés. Le plus connu est l'algorithme de l'Horloge. Il associe à chaque page un </w:t>
      </w:r>
      <w:r>
        <w:rPr>
          <w:rFonts w:ascii="Google Sans Text" w:eastAsia="Google Sans Text" w:hAnsi="Google Sans Text" w:cs="Google Sans Text"/>
          <w:b/>
          <w:color w:val="1B1C1D"/>
        </w:rPr>
        <w:t>bit de référence</w:t>
      </w:r>
      <w:r>
        <w:rPr>
          <w:rFonts w:ascii="Google Sans Text" w:eastAsia="Google Sans Text" w:hAnsi="Google Sans Text" w:cs="Google Sans Text"/>
          <w:color w:val="1B1C1D"/>
        </w:rPr>
        <w:t>, mis à 1 par le matériel à chaque accès. Les cadres de page sont organisés en une liste circulaire. Un pointeur ("l'aiguille de l'horloge") parcourt cette liste. Lorsqu'une page doit être remplacée, l'aiguille avance :</w:t>
      </w:r>
    </w:p>
    <w:p w14:paraId="052D467A" w14:textId="77777777" w:rsidR="00BC4164" w:rsidRDefault="00BC4164" w:rsidP="00BC4164">
      <w:pPr>
        <w:numPr>
          <w:ilvl w:val="1"/>
          <w:numId w:val="1950"/>
        </w:numPr>
        <w:pBdr>
          <w:top w:val="nil"/>
          <w:left w:val="nil"/>
          <w:bottom w:val="nil"/>
          <w:right w:val="nil"/>
          <w:between w:val="nil"/>
        </w:pBdr>
        <w:spacing w:line="275" w:lineRule="auto"/>
      </w:pPr>
      <w:r>
        <w:rPr>
          <w:rFonts w:ascii="Google Sans Text" w:eastAsia="Google Sans Text" w:hAnsi="Google Sans Text" w:cs="Google Sans Text"/>
          <w:color w:val="1B1C1D"/>
        </w:rPr>
        <w:t>Si elle pointe sur une page avec un bit de référence à 1, cela signifie que la page a été utilisée récemment. L'algorithme lui donne une "seconde chance" : il met son bit à 0 et passe à la page suivante.</w:t>
      </w:r>
    </w:p>
    <w:p w14:paraId="34F57795" w14:textId="77777777" w:rsidR="00BC4164" w:rsidRDefault="00BC4164" w:rsidP="00BC4164">
      <w:pPr>
        <w:numPr>
          <w:ilvl w:val="1"/>
          <w:numId w:val="1950"/>
        </w:numPr>
        <w:pBdr>
          <w:top w:val="nil"/>
          <w:left w:val="nil"/>
          <w:bottom w:val="nil"/>
          <w:right w:val="nil"/>
          <w:between w:val="nil"/>
        </w:pBdr>
        <w:spacing w:after="120" w:line="275" w:lineRule="auto"/>
      </w:pPr>
      <w:r>
        <w:rPr>
          <w:rFonts w:ascii="Google Sans Text" w:eastAsia="Google Sans Text" w:hAnsi="Google Sans Text" w:cs="Google Sans Text"/>
          <w:color w:val="1B1C1D"/>
        </w:rPr>
        <w:t>Si elle pointe sur une page avec un bit de référence à 0, cette page n'a pas été utilisée depuis le dernier passage de l'aiguille. Elle est choisie comme victime.</w:t>
      </w:r>
      <w:r>
        <w:rPr>
          <w:rFonts w:ascii="Google Sans Text" w:eastAsia="Google Sans Text" w:hAnsi="Google Sans Text" w:cs="Google Sans Text"/>
          <w:color w:val="575B5F"/>
          <w:sz w:val="24"/>
          <w:szCs w:val="24"/>
          <w:vertAlign w:val="superscript"/>
        </w:rPr>
        <w:t>26</w:t>
      </w:r>
      <w:r>
        <w:rPr>
          <w:color w:val="000000"/>
        </w:rPr>
        <w:br/>
      </w:r>
      <w:r>
        <w:rPr>
          <w:color w:val="000000"/>
        </w:rPr>
        <w:br/>
      </w:r>
      <w:r>
        <w:rPr>
          <w:rFonts w:ascii="Google Sans Text" w:eastAsia="Google Sans Text" w:hAnsi="Google Sans Text" w:cs="Google Sans Text"/>
          <w:color w:val="1B1C1D"/>
        </w:rPr>
        <w:t>Cet algorithme est une approximation efficace et peu coûteuse de LRU.</w:t>
      </w:r>
    </w:p>
    <w:p w14:paraId="47F970FC"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77055ED"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 L'Anomalie de Bélády : Quand Plus de Mémoire Nuit à la Performance</w:t>
      </w:r>
    </w:p>
    <w:p w14:paraId="3B9D51E5"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1D5B8E24"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Intuitivement, allouer plus de mémoire (plus de cadres de page) à un processus devrait réduire, ou au mieux ne pas changer, son nombre de défauts de page. Cependant, en 1969, László Bélády a démontré un phénomène paradoxal : pour certaines séquences de références et avec certains algorithmes, augmenter le nombre de cadres peut </w:t>
      </w:r>
      <w:r>
        <w:rPr>
          <w:rFonts w:ascii="Google Sans Text" w:eastAsia="Google Sans Text" w:hAnsi="Google Sans Text" w:cs="Google Sans Text"/>
          <w:i/>
          <w:color w:val="1B1C1D"/>
        </w:rPr>
        <w:t>augmenter</w:t>
      </w:r>
      <w:r>
        <w:rPr>
          <w:rFonts w:ascii="Google Sans Text" w:eastAsia="Google Sans Text" w:hAnsi="Google Sans Text" w:cs="Google Sans Text"/>
          <w:color w:val="1B1C1D"/>
        </w:rPr>
        <w:t xml:space="preserve"> le nombre de défauts de page.</w:t>
      </w:r>
      <w:r>
        <w:rPr>
          <w:rFonts w:ascii="Google Sans Text" w:eastAsia="Google Sans Text" w:hAnsi="Google Sans Text" w:cs="Google Sans Text"/>
          <w:color w:val="575B5F"/>
          <w:sz w:val="24"/>
          <w:szCs w:val="24"/>
          <w:vertAlign w:val="superscript"/>
        </w:rPr>
        <w:t>32</w:t>
      </w:r>
    </w:p>
    <w:p w14:paraId="5C68CDA6"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anomalie affecte principalement l'algorithme FIFO.</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La raison est que l'ordre d'éviction dans FIFO dépend uniquement de l'heure de chargement. Avec plus de cadres, une page "utile" peut rester en mémoire plus longtemps, devenant ainsi "plus vieille" et une cible prioritaire pour l'éviction, juste avant d'être à nouveau nécessaire. Les algorithmes comme LRU et OPT, qui sont des "algorithmes de pile" (</w:t>
      </w:r>
    </w:p>
    <w:p w14:paraId="3BA63997"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stack algorithms</w:t>
      </w:r>
      <w:r>
        <w:rPr>
          <w:rFonts w:ascii="Google Sans Text" w:eastAsia="Google Sans Text" w:hAnsi="Google Sans Text" w:cs="Google Sans Text"/>
          <w:color w:val="1B1C1D"/>
        </w:rPr>
        <w:t xml:space="preserve">), sont immunisés contre cette anomalie. Pour ces algorithmes, l'ensemble des pages présentes en mémoire avec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cadres est toujours un sous-ensemble de l'ensemble des pages présentes avec </w:t>
      </w:r>
      <w:r>
        <w:rPr>
          <w:rFonts w:ascii="Google Sans Text" w:eastAsia="Google Sans Text" w:hAnsi="Google Sans Text" w:cs="Google Sans Text"/>
          <w:i/>
          <w:color w:val="1B1C1D"/>
        </w:rPr>
        <w:t>N+1</w:t>
      </w:r>
      <w:r>
        <w:rPr>
          <w:rFonts w:ascii="Google Sans Text" w:eastAsia="Google Sans Text" w:hAnsi="Google Sans Text" w:cs="Google Sans Text"/>
          <w:color w:val="1B1C1D"/>
        </w:rPr>
        <w:t xml:space="preserve"> cadres, ce qui n'est pas garanti pour FIFO.</w:t>
      </w:r>
      <w:r>
        <w:rPr>
          <w:rFonts w:ascii="Google Sans Text" w:eastAsia="Google Sans Text" w:hAnsi="Google Sans Text" w:cs="Google Sans Text"/>
          <w:color w:val="575B5F"/>
          <w:sz w:val="24"/>
          <w:szCs w:val="24"/>
          <w:vertAlign w:val="superscript"/>
        </w:rPr>
        <w:t>35</w:t>
      </w:r>
    </w:p>
    <w:tbl>
      <w:tblPr>
        <w:tblW w:w="93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6"/>
        <w:gridCol w:w="426"/>
        <w:gridCol w:w="426"/>
        <w:gridCol w:w="426"/>
        <w:gridCol w:w="426"/>
        <w:gridCol w:w="426"/>
        <w:gridCol w:w="426"/>
        <w:gridCol w:w="426"/>
        <w:gridCol w:w="426"/>
        <w:gridCol w:w="425"/>
        <w:gridCol w:w="425"/>
        <w:gridCol w:w="425"/>
        <w:gridCol w:w="425"/>
        <w:gridCol w:w="425"/>
        <w:gridCol w:w="425"/>
        <w:gridCol w:w="425"/>
        <w:gridCol w:w="425"/>
        <w:gridCol w:w="425"/>
        <w:gridCol w:w="425"/>
        <w:gridCol w:w="425"/>
        <w:gridCol w:w="425"/>
        <w:gridCol w:w="425"/>
      </w:tblGrid>
      <w:tr w:rsidR="00BC4164" w14:paraId="58A1627E"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C18F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Séquence de référence</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7988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8314D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C32C8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8F5E1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19F45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BFB93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09C4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E896A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E8615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BADF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E72C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068BD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FBCD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CD9C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EC68C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DB72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E8007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68043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76B5E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2E405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7B54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Défauts</w:t>
            </w:r>
          </w:p>
        </w:tc>
      </w:tr>
      <w:tr w:rsidR="00BC4164" w14:paraId="75A8B1C9"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4C5A7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FIFO (3 cadres)</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38114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C910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54ECD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0F0DD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3804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ACBE9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98E4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46D0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75C3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A811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66ABD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DB2D3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1CC0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DF65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40963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E91D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CEBB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BE82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6191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DDAB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2CFB1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15</w:t>
            </w:r>
          </w:p>
        </w:tc>
      </w:tr>
      <w:tr w:rsidR="00BC4164" w14:paraId="3903F19C"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B95A76"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0572E"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D524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3A747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1D63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2BFA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108B0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20E9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E7880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5A836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0FBB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54C8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6E2D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82FB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8C27E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E36BE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F9CD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1FC93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7A4F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006AF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4CB1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C01C20"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BC4164" w14:paraId="212E6C36"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8BC6B"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415167"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DCB1EA"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21B2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F8630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C2F2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A8DD2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9FF8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0CEBB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C514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703C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A9EF2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83B4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16EEA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CE712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8DCD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9DB40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0045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82BC3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A8E0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851E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5BDCB2"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BC4164" w14:paraId="0FA32B63"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FA1B6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LRU (3 cadres)</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9F25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D2EF1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2B060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2BE4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AF9D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0A37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B388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4BDB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F806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CF41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7CCA9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480C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C690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D5B6C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D2324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DFD84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784F9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2381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7F655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0566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0BC4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12</w:t>
            </w:r>
          </w:p>
        </w:tc>
      </w:tr>
      <w:tr w:rsidR="00BC4164" w14:paraId="6048ED8E"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C42EBD"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1BDDC"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D796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7B5D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7ED3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75523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DF068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09617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E2EC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5B35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E77D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8150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9C522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07EE5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E7EF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9353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AC83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F7BA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46E2A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71CA4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68F23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FD55C"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BC4164" w14:paraId="54BC7640"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E5732"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F415FE"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CA2A5"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8409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3115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BFAE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5961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BC855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552EC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F07B0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ABD91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B4076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8D795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743CB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4B2BD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DD1F9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1807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AB12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EAB6B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FDE3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C16F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F972F8"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BC4164" w14:paraId="62D1E71F"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14D2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OPT (3 cadres)</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93A6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1DFC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299D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5521D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FF8F7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30A7B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9F1A9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CC813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57A1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981C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546D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BE79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4FA5B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95BAB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9F3A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40A7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C2E3D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C140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88D8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AB71F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F70A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9</w:t>
            </w:r>
          </w:p>
        </w:tc>
      </w:tr>
      <w:tr w:rsidR="00BC4164" w14:paraId="5ACD5839"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9C8779"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6066B"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31326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86DA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40C7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E3B4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5589F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9B44F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0947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C54A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83FB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1406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058A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24EE9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198A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AA264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BED2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6C0B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B555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5BAE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510B82"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336C45"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BC4164" w14:paraId="52977FB4"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BE75A6"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B42D35"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37242B"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35E4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4059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88004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F45A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0422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5CEB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9384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19D5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5D00D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739A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6CE42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8EC5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0F35A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89E0B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DD9C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180A9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5B539E"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A3AB8A"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F8B07E"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BC4164" w14:paraId="436958EE"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B037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FIFO (4 cadres)</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1D03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DA6D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2696A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DFA2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3801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F4DF6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2C049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B8938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FB1B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51FBC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348E2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F5DD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FFE6F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4B32E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C4D6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61B2D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6E72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AF99F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B272C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ABC5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47894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16</w:t>
            </w:r>
          </w:p>
        </w:tc>
      </w:tr>
      <w:tr w:rsidR="00BC4164" w14:paraId="4D3E66BE"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585E4"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6E5718"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FF05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83EB0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D73C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0160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9D7D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EB4AD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4242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BCF8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51BF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AF068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9B736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69C3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C2EDF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30520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C8D2C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BFC0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0FA40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4A67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42073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C3587"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BC4164" w14:paraId="11E17221"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853AC"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EE6B7"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D5F6C9"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6963F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D10F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F08E8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99814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005FC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66FB8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B762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7FA9E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A5DB8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4D23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617CF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03182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2212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7F9E1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134D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B6184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EC17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0283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731B0C"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BC4164" w14:paraId="0747E95C" w14:textId="77777777" w:rsidTr="00A604D3">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41C81"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264367"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F48548"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A0434"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0320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D23E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6D5BF"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2BF6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5A30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0CA18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EA62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89FF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FD043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6C09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827B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7974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0360C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A5798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32C5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38133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45161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42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D61A6" w14:textId="77777777" w:rsidR="00BC4164" w:rsidRDefault="00BC4164"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6CD02FE8" w14:textId="77777777" w:rsidR="00BC4164" w:rsidRDefault="00BC4164" w:rsidP="00BC4164">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2 : Simulation des Algorithmes de Remplacement de Pages (Les défauts de page sont en gras)</w:t>
      </w:r>
    </w:p>
    <w:p w14:paraId="09CACE0C"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444F5217"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4.6 Optimisation des Performances : Le Translation Lookaside Buffer (TLB)</w:t>
      </w:r>
    </w:p>
    <w:p w14:paraId="320D0AE2" w14:textId="77777777" w:rsidR="00BC4164" w:rsidRDefault="00BC4164" w:rsidP="00BC4164">
      <w:pPr>
        <w:pBdr>
          <w:top w:val="nil"/>
          <w:left w:val="nil"/>
          <w:bottom w:val="nil"/>
          <w:right w:val="nil"/>
          <w:between w:val="nil"/>
        </w:pBdr>
        <w:spacing w:after="120" w:line="275" w:lineRule="auto"/>
        <w:rPr>
          <w:rFonts w:ascii="Google Sans" w:eastAsia="Google Sans" w:hAnsi="Google Sans" w:cs="Google Sans"/>
          <w:color w:val="1B1C1D"/>
        </w:rPr>
      </w:pPr>
    </w:p>
    <w:p w14:paraId="3967415D" w14:textId="77777777" w:rsidR="00BC4164" w:rsidRDefault="00BC4164" w:rsidP="00BC4164">
      <w:pPr>
        <w:numPr>
          <w:ilvl w:val="0"/>
          <w:numId w:val="1951"/>
        </w:numPr>
        <w:pBdr>
          <w:top w:val="nil"/>
          <w:left w:val="nil"/>
          <w:bottom w:val="nil"/>
          <w:right w:val="nil"/>
          <w:between w:val="nil"/>
        </w:pBdr>
        <w:spacing w:line="275" w:lineRule="auto"/>
      </w:pPr>
      <w:r>
        <w:rPr>
          <w:rFonts w:ascii="Google Sans Text" w:eastAsia="Google Sans Text" w:hAnsi="Google Sans Text" w:cs="Google Sans Text"/>
          <w:b/>
          <w:color w:val="1B1C1D"/>
        </w:rPr>
        <w:t>Rôle et Fonctionnement du TLB :</w:t>
      </w:r>
      <w:r>
        <w:rPr>
          <w:rFonts w:ascii="Google Sans Text" w:eastAsia="Google Sans Text" w:hAnsi="Google Sans Text" w:cs="Google Sans Text"/>
          <w:color w:val="1B1C1D"/>
        </w:rPr>
        <w:t xml:space="preserve"> Comme mentionné précédemment, la table des pages est stockée en RAM. Par conséquent, chaque accès mémoire d'un programme (par exemple, pour lire une variable) nécessiterait en réalité deux accès à la RAM : un premier pour lire l'entrée correspondante dans la table des pages, et un second pour accéder à la donnée elle-même. Cela doublerait effectivement le temps d'accès à la mémoire, ce qui serait une pénalité de performance inacceptable.</w:t>
      </w:r>
      <w:r>
        <w:rPr>
          <w:rFonts w:ascii="Google Sans Text" w:eastAsia="Google Sans Text" w:hAnsi="Google Sans Text" w:cs="Google Sans Text"/>
          <w:color w:val="575B5F"/>
          <w:sz w:val="24"/>
          <w:szCs w:val="24"/>
          <w:vertAlign w:val="superscript"/>
        </w:rPr>
        <w:t>5</w:t>
      </w:r>
      <w:r>
        <w:rPr>
          <w:color w:val="000000"/>
        </w:rPr>
        <w:br/>
      </w:r>
      <w:r>
        <w:rPr>
          <w:color w:val="000000"/>
        </w:rPr>
        <w:br/>
      </w:r>
      <w:r>
        <w:rPr>
          <w:rFonts w:ascii="Google Sans Text" w:eastAsia="Google Sans Text" w:hAnsi="Google Sans Text" w:cs="Google Sans Text"/>
          <w:color w:val="1B1C1D"/>
        </w:rPr>
        <w:t>Pour résoudre ce problème, les MMU intègrent un cache matériel spécialisé, très rapide et de petite taille, appelé le Translation Lookaside Buffer (TLB). Le TLB stocke les traductions d'adresses les plus récentes, c'est-à-dire les paires &lt;numéro de page, numéro de cadre&gt; fréquemment utilisées.37</w:t>
      </w:r>
      <w:r>
        <w:rPr>
          <w:color w:val="000000"/>
        </w:rPr>
        <w:br/>
      </w:r>
      <w:r>
        <w:rPr>
          <w:color w:val="000000"/>
        </w:rPr>
        <w:br/>
      </w:r>
      <w:r>
        <w:rPr>
          <w:rFonts w:ascii="Google Sans Text" w:eastAsia="Google Sans Text" w:hAnsi="Google Sans Text" w:cs="Google Sans Text"/>
          <w:color w:val="1B1C1D"/>
        </w:rPr>
        <w:t>Le processus de traduction est alors le suivant :</w:t>
      </w:r>
    </w:p>
    <w:p w14:paraId="49436EA4" w14:textId="77777777" w:rsidR="00BC4164" w:rsidRDefault="00BC4164" w:rsidP="00BC4164">
      <w:pPr>
        <w:numPr>
          <w:ilvl w:val="1"/>
          <w:numId w:val="1952"/>
        </w:numPr>
        <w:pBdr>
          <w:top w:val="nil"/>
          <w:left w:val="nil"/>
          <w:bottom w:val="nil"/>
          <w:right w:val="nil"/>
          <w:between w:val="nil"/>
        </w:pBdr>
        <w:spacing w:line="275" w:lineRule="auto"/>
      </w:pPr>
      <w:r>
        <w:rPr>
          <w:rFonts w:ascii="Google Sans Text" w:eastAsia="Google Sans Text" w:hAnsi="Google Sans Text" w:cs="Google Sans Text"/>
          <w:color w:val="1B1C1D"/>
        </w:rPr>
        <w:t>La MMU reçoit une adresse logique et cherche d'abord le numéro de page dans le TLB.</w:t>
      </w:r>
    </w:p>
    <w:p w14:paraId="3AF86BF6" w14:textId="77777777" w:rsidR="00BC4164" w:rsidRDefault="00BC4164" w:rsidP="00BC4164">
      <w:pPr>
        <w:numPr>
          <w:ilvl w:val="1"/>
          <w:numId w:val="1952"/>
        </w:numPr>
        <w:pBdr>
          <w:top w:val="nil"/>
          <w:left w:val="nil"/>
          <w:bottom w:val="nil"/>
          <w:right w:val="nil"/>
          <w:between w:val="nil"/>
        </w:pBdr>
        <w:spacing w:line="275" w:lineRule="auto"/>
      </w:pPr>
      <w:r>
        <w:rPr>
          <w:rFonts w:ascii="Google Sans Text" w:eastAsia="Google Sans Text" w:hAnsi="Google Sans Text" w:cs="Google Sans Text"/>
          <w:color w:val="1B1C1D"/>
        </w:rPr>
        <w:t>Si la page est trouvée (</w:t>
      </w:r>
      <w:r>
        <w:rPr>
          <w:rFonts w:ascii="Google Sans Text" w:eastAsia="Google Sans Text" w:hAnsi="Google Sans Text" w:cs="Google Sans Text"/>
          <w:b/>
          <w:color w:val="1B1C1D"/>
        </w:rPr>
        <w:t>TLB hit</w:t>
      </w:r>
      <w:r>
        <w:rPr>
          <w:rFonts w:ascii="Google Sans Text" w:eastAsia="Google Sans Text" w:hAnsi="Google Sans Text" w:cs="Google Sans Text"/>
          <w:color w:val="1B1C1D"/>
        </w:rPr>
        <w:t>), le numéro de cadre est obtenu instantanément (en 0.5 à 1 cycle d'horloge) et l'adresse physique est formée. L'accès à la table des pages en RAM est évité.</w:t>
      </w:r>
      <w:r>
        <w:rPr>
          <w:rFonts w:ascii="Google Sans Text" w:eastAsia="Google Sans Text" w:hAnsi="Google Sans Text" w:cs="Google Sans Text"/>
          <w:color w:val="575B5F"/>
          <w:sz w:val="24"/>
          <w:szCs w:val="24"/>
          <w:vertAlign w:val="superscript"/>
        </w:rPr>
        <w:t>40</w:t>
      </w:r>
    </w:p>
    <w:p w14:paraId="675282CC" w14:textId="77777777" w:rsidR="00BC4164" w:rsidRDefault="00BC4164" w:rsidP="00BC4164">
      <w:pPr>
        <w:numPr>
          <w:ilvl w:val="1"/>
          <w:numId w:val="1952"/>
        </w:numPr>
        <w:pBdr>
          <w:top w:val="nil"/>
          <w:left w:val="nil"/>
          <w:bottom w:val="nil"/>
          <w:right w:val="nil"/>
          <w:between w:val="nil"/>
        </w:pBdr>
        <w:spacing w:line="275" w:lineRule="auto"/>
      </w:pPr>
      <w:r>
        <w:rPr>
          <w:rFonts w:ascii="Google Sans Text" w:eastAsia="Google Sans Text" w:hAnsi="Google Sans Text" w:cs="Google Sans Text"/>
          <w:color w:val="1B1C1D"/>
        </w:rPr>
        <w:t>Si la page n'est pas trouvée (</w:t>
      </w:r>
      <w:r>
        <w:rPr>
          <w:rFonts w:ascii="Google Sans Text" w:eastAsia="Google Sans Text" w:hAnsi="Google Sans Text" w:cs="Google Sans Text"/>
          <w:b/>
          <w:color w:val="1B1C1D"/>
        </w:rPr>
        <w:t>TLB miss</w:t>
      </w:r>
      <w:r>
        <w:rPr>
          <w:rFonts w:ascii="Google Sans Text" w:eastAsia="Google Sans Text" w:hAnsi="Google Sans Text" w:cs="Google Sans Text"/>
          <w:color w:val="1B1C1D"/>
        </w:rPr>
        <w:t xml:space="preserve">), la MMU doit alors effectuer un accès à la RAM pour consulter la table des pages (un </w:t>
      </w:r>
      <w:r>
        <w:rPr>
          <w:rFonts w:ascii="Google Sans Text" w:eastAsia="Google Sans Text" w:hAnsi="Google Sans Text" w:cs="Google Sans Text"/>
          <w:i/>
          <w:color w:val="1B1C1D"/>
        </w:rPr>
        <w:t>page walk</w:t>
      </w:r>
      <w:r>
        <w:rPr>
          <w:rFonts w:ascii="Google Sans Text" w:eastAsia="Google Sans Text" w:hAnsi="Google Sans Text" w:cs="Google Sans Text"/>
          <w:color w:val="1B1C1D"/>
        </w:rPr>
        <w:t>). Cette opération est beaucoup plus lente (10 à 100 cycles d'horloge). Une fois la traduction obtenue, elle est stockée dans le TLB, remplaçant une entrée existante, en espérant qu'elle sera réutilisée bientôt.</w:t>
      </w:r>
      <w:r>
        <w:rPr>
          <w:rFonts w:ascii="Google Sans Text" w:eastAsia="Google Sans Text" w:hAnsi="Google Sans Text" w:cs="Google Sans Text"/>
          <w:color w:val="575B5F"/>
          <w:sz w:val="24"/>
          <w:szCs w:val="24"/>
          <w:vertAlign w:val="superscript"/>
        </w:rPr>
        <w:t>36</w:t>
      </w:r>
    </w:p>
    <w:p w14:paraId="6370C26B" w14:textId="77777777" w:rsidR="00BC4164" w:rsidRDefault="00BC4164" w:rsidP="00BC4164">
      <w:pPr>
        <w:numPr>
          <w:ilvl w:val="0"/>
          <w:numId w:val="1951"/>
        </w:numPr>
        <w:pBdr>
          <w:top w:val="nil"/>
          <w:left w:val="nil"/>
          <w:bottom w:val="nil"/>
          <w:right w:val="nil"/>
          <w:between w:val="nil"/>
        </w:pBdr>
        <w:spacing w:line="275" w:lineRule="auto"/>
      </w:pPr>
      <w:r>
        <w:rPr>
          <w:rFonts w:ascii="Google Sans Text" w:eastAsia="Google Sans Text" w:hAnsi="Google Sans Text" w:cs="Google Sans Text"/>
          <w:color w:val="1B1C1D"/>
        </w:rPr>
        <w:t>Calcul du Temps d'Accès Effectif à la Mémoire (EAT) : La performance globale du système de mémoire virtuelle dépend fortement du taux de succès du TLB (hit ratio). Le Temps d'Accès Effectif (EAT) est une moyenne pondérée qui prend en compte les cas de hit et de miss.</w:t>
      </w:r>
      <w:r>
        <w:rPr>
          <w:color w:val="000000"/>
        </w:rPr>
        <w:br/>
      </w:r>
      <w:r>
        <w:rPr>
          <w:rFonts w:ascii="Google Sans Text" w:eastAsia="Google Sans Text" w:hAnsi="Google Sans Text" w:cs="Google Sans Text"/>
          <w:color w:val="1B1C1D"/>
        </w:rPr>
        <w:t>Pour une pagination à un seul niveau, la formule est 36 :</w:t>
      </w:r>
      <w:r>
        <w:rPr>
          <w:color w:val="000000"/>
        </w:rPr>
        <w:br/>
      </w:r>
      <w:r>
        <w:rPr>
          <w:color w:val="000000"/>
        </w:rPr>
        <w:br/>
      </w:r>
      <w:r>
        <w:rPr>
          <w:rFonts w:ascii="Google Sans Text" w:eastAsia="Google Sans Text" w:hAnsi="Google Sans Text" w:cs="Google Sans Text"/>
          <w:color w:val="1B1C1D"/>
        </w:rPr>
        <w:t>EAT=h×(t+m)+(1−h)×(t+m+m)</w:t>
      </w:r>
      <w:r>
        <w:rPr>
          <w:color w:val="000000"/>
        </w:rPr>
        <w:br/>
      </w:r>
      <w:r>
        <w:rPr>
          <w:rFonts w:ascii="Google Sans Text" w:eastAsia="Google Sans Text" w:hAnsi="Google Sans Text" w:cs="Google Sans Text"/>
          <w:color w:val="1B1C1D"/>
        </w:rPr>
        <w:t>Où :</w:t>
      </w:r>
    </w:p>
    <w:p w14:paraId="77DF7BCD" w14:textId="77777777" w:rsidR="00BC4164" w:rsidRDefault="00BC4164" w:rsidP="00BC4164">
      <w:pPr>
        <w:numPr>
          <w:ilvl w:val="0"/>
          <w:numId w:val="1951"/>
        </w:numPr>
        <w:pBdr>
          <w:top w:val="nil"/>
          <w:left w:val="nil"/>
          <w:bottom w:val="nil"/>
          <w:right w:val="nil"/>
          <w:between w:val="nil"/>
        </w:pBdr>
        <w:spacing w:line="275" w:lineRule="auto"/>
      </w:pPr>
      <w:r>
        <w:rPr>
          <w:rFonts w:ascii="Google Sans Text" w:eastAsia="Google Sans Text" w:hAnsi="Google Sans Text" w:cs="Google Sans Text"/>
          <w:color w:val="1B1C1D"/>
        </w:rPr>
        <w:t>h est le taux de succès du TLB (</w:t>
      </w:r>
      <w:r>
        <w:rPr>
          <w:rFonts w:ascii="Google Sans Text" w:eastAsia="Google Sans Text" w:hAnsi="Google Sans Text" w:cs="Google Sans Text"/>
          <w:i/>
          <w:color w:val="1B1C1D"/>
        </w:rPr>
        <w:t>hit ratio</w:t>
      </w:r>
      <w:r>
        <w:rPr>
          <w:rFonts w:ascii="Google Sans Text" w:eastAsia="Google Sans Text" w:hAnsi="Google Sans Text" w:cs="Google Sans Text"/>
          <w:color w:val="1B1C1D"/>
        </w:rPr>
        <w:t>).</w:t>
      </w:r>
    </w:p>
    <w:p w14:paraId="539D6E1E" w14:textId="77777777" w:rsidR="00BC4164" w:rsidRDefault="00BC4164" w:rsidP="00BC4164">
      <w:pPr>
        <w:numPr>
          <w:ilvl w:val="0"/>
          <w:numId w:val="1951"/>
        </w:numPr>
        <w:pBdr>
          <w:top w:val="nil"/>
          <w:left w:val="nil"/>
          <w:bottom w:val="nil"/>
          <w:right w:val="nil"/>
          <w:between w:val="nil"/>
        </w:pBdr>
        <w:spacing w:line="275" w:lineRule="auto"/>
      </w:pPr>
      <w:r>
        <w:rPr>
          <w:rFonts w:ascii="Google Sans Text" w:eastAsia="Google Sans Text" w:hAnsi="Google Sans Text" w:cs="Google Sans Text"/>
          <w:color w:val="1B1C1D"/>
        </w:rPr>
        <w:t>(1−h) est le taux d'échec du TLB (</w:t>
      </w:r>
      <w:r>
        <w:rPr>
          <w:rFonts w:ascii="Google Sans Text" w:eastAsia="Google Sans Text" w:hAnsi="Google Sans Text" w:cs="Google Sans Text"/>
          <w:i/>
          <w:color w:val="1B1C1D"/>
        </w:rPr>
        <w:t>miss ratio</w:t>
      </w:r>
      <w:r>
        <w:rPr>
          <w:rFonts w:ascii="Google Sans Text" w:eastAsia="Google Sans Text" w:hAnsi="Google Sans Text" w:cs="Google Sans Text"/>
          <w:color w:val="1B1C1D"/>
        </w:rPr>
        <w:t>).</w:t>
      </w:r>
    </w:p>
    <w:p w14:paraId="59965E79" w14:textId="77777777" w:rsidR="00BC4164" w:rsidRDefault="00BC4164" w:rsidP="00BC4164">
      <w:pPr>
        <w:numPr>
          <w:ilvl w:val="0"/>
          <w:numId w:val="1951"/>
        </w:numPr>
        <w:pBdr>
          <w:top w:val="nil"/>
          <w:left w:val="nil"/>
          <w:bottom w:val="nil"/>
          <w:right w:val="nil"/>
          <w:between w:val="nil"/>
        </w:pBdr>
        <w:spacing w:line="275" w:lineRule="auto"/>
      </w:pPr>
      <w:r>
        <w:rPr>
          <w:rFonts w:ascii="Google Sans Text" w:eastAsia="Google Sans Text" w:hAnsi="Google Sans Text" w:cs="Google Sans Text"/>
          <w:color w:val="1B1C1D"/>
        </w:rPr>
        <w:t>t est le temps d'accès au TLB.</w:t>
      </w:r>
    </w:p>
    <w:p w14:paraId="78B31F2C" w14:textId="77777777" w:rsidR="00BC4164" w:rsidRDefault="00BC4164" w:rsidP="00BC4164">
      <w:pPr>
        <w:numPr>
          <w:ilvl w:val="0"/>
          <w:numId w:val="1951"/>
        </w:numPr>
        <w:pBdr>
          <w:top w:val="nil"/>
          <w:left w:val="nil"/>
          <w:bottom w:val="nil"/>
          <w:right w:val="nil"/>
          <w:between w:val="nil"/>
        </w:pBdr>
        <w:spacing w:after="120" w:line="275" w:lineRule="auto"/>
      </w:pPr>
      <w:r>
        <w:rPr>
          <w:rFonts w:ascii="Google Sans Text" w:eastAsia="Google Sans Text" w:hAnsi="Google Sans Text" w:cs="Google Sans Text"/>
          <w:color w:val="1B1C1D"/>
        </w:rPr>
        <w:t>m est le temps d'accès à la mémoire principale (RAM).</w:t>
      </w:r>
    </w:p>
    <w:p w14:paraId="0ABFC550"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cas de </w:t>
      </w:r>
      <w:r>
        <w:rPr>
          <w:rFonts w:ascii="Google Sans Text" w:eastAsia="Google Sans Text" w:hAnsi="Google Sans Text" w:cs="Google Sans Text"/>
          <w:i/>
          <w:color w:val="1B1C1D"/>
        </w:rPr>
        <w:t>hit</w:t>
      </w:r>
      <w:r>
        <w:rPr>
          <w:rFonts w:ascii="Google Sans Text" w:eastAsia="Google Sans Text" w:hAnsi="Google Sans Text" w:cs="Google Sans Text"/>
          <w:color w:val="1B1C1D"/>
        </w:rPr>
        <w:t xml:space="preserve">, le temps total est t+m (recherche TLB + accès à la donnée). En cas de </w:t>
      </w:r>
      <w:r>
        <w:rPr>
          <w:rFonts w:ascii="Google Sans Text" w:eastAsia="Google Sans Text" w:hAnsi="Google Sans Text" w:cs="Google Sans Text"/>
          <w:i/>
          <w:color w:val="1B1C1D"/>
        </w:rPr>
        <w:t>miss</w:t>
      </w:r>
      <w:r>
        <w:rPr>
          <w:rFonts w:ascii="Google Sans Text" w:eastAsia="Google Sans Text" w:hAnsi="Google Sans Text" w:cs="Google Sans Text"/>
          <w:color w:val="1B1C1D"/>
        </w:rPr>
        <w:t>, le temps total est t+m+m (recherche TLB + accès à la table des pages en RAM + accès à la donnée). Étant donné que t est très petit par rapport à m, et que les taux de succès du TLB sont souvent supérieurs à 99%, l'EAT est très proche de m, et la pénalité de la double consultation mémoire est presque entièrement masquée.</w:t>
      </w:r>
    </w:p>
    <w:p w14:paraId="7A0137F2"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BCC2D5C" w14:textId="77777777" w:rsidR="00BC4164" w:rsidRDefault="00BC4164" w:rsidP="00BC416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II : La Gestion des Fichiers</w:t>
      </w:r>
    </w:p>
    <w:p w14:paraId="02F4F260"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0A02F916"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2F1A7AEA" w14:textId="77777777" w:rsidR="00BC4164" w:rsidRDefault="00BC4164" w:rsidP="00BC416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 Introduction aux Systèmes de Fichiers</w:t>
      </w:r>
    </w:p>
    <w:p w14:paraId="25EA3D24"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26384604"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gestion des fichiers est la deuxième grande responsabilité d'un système d'exploitation, complémentaire à la gestion de la mémoire. Elle s'occupe de l'organisation, du stockage, de la récupération et de la protection des données sur les supports de stockage non volatils.</w:t>
      </w:r>
    </w:p>
    <w:p w14:paraId="57E2BE90"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0B577DD"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Le Fichier comme Abstraction pour l'Utilisateur</w:t>
      </w:r>
    </w:p>
    <w:p w14:paraId="3CC4177A"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49C57405"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concept le plus fondamental fourni par un système de gestion de fichiers (SGF) est celui du </w:t>
      </w:r>
      <w:r>
        <w:rPr>
          <w:rFonts w:ascii="Google Sans Text" w:eastAsia="Google Sans Text" w:hAnsi="Google Sans Text" w:cs="Google Sans Text"/>
          <w:b/>
          <w:color w:val="1B1C1D"/>
        </w:rPr>
        <w:t>fichier</w:t>
      </w:r>
      <w:r>
        <w:rPr>
          <w:rFonts w:ascii="Google Sans Text" w:eastAsia="Google Sans Text" w:hAnsi="Google Sans Text" w:cs="Google Sans Text"/>
          <w:color w:val="1B1C1D"/>
        </w:rPr>
        <w:t>. Pour l'utilisateur et les applications, un fichier est une collection logique d'informations apparentées, identifiée par un nom. C'est une abstraction de la mémoire permanente.</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Cette abstraction masque complètement les détails physiques complexes du dispositif de stockage, tels que la géométrie du disque (pistes, cylindres, secteurs), la nature du support (magnétique, flash) ou l'emplacement physique des données. L'utilisateur manipule des entités logiques (par exemple,</w:t>
      </w:r>
    </w:p>
    <w:p w14:paraId="3700AF58"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rapport.pdf) sans avoir à se soucier de la manière dont les octets qui le composent sont réellement organisés sur le disque.</w:t>
      </w:r>
      <w:r>
        <w:rPr>
          <w:rFonts w:ascii="Google Sans Text" w:eastAsia="Google Sans Text" w:hAnsi="Google Sans Text" w:cs="Google Sans Text"/>
          <w:color w:val="575B5F"/>
          <w:sz w:val="24"/>
          <w:szCs w:val="24"/>
          <w:vertAlign w:val="superscript"/>
        </w:rPr>
        <w:t>47</w:t>
      </w:r>
    </w:p>
    <w:p w14:paraId="3053A068"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33D7CAB"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 Attributs, Opérations et Types de Fichiers</w:t>
      </w:r>
    </w:p>
    <w:p w14:paraId="38E45927"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2B3D0D61"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fichier est associé à un ensemble d'informations, appelées </w:t>
      </w:r>
      <w:r>
        <w:rPr>
          <w:rFonts w:ascii="Google Sans Text" w:eastAsia="Google Sans Text" w:hAnsi="Google Sans Text" w:cs="Google Sans Text"/>
          <w:b/>
          <w:color w:val="1B1C1D"/>
        </w:rPr>
        <w:t>attributs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métadonnées</w:t>
      </w:r>
      <w:r>
        <w:rPr>
          <w:rFonts w:ascii="Google Sans Text" w:eastAsia="Google Sans Text" w:hAnsi="Google Sans Text" w:cs="Google Sans Text"/>
          <w:color w:val="1B1C1D"/>
        </w:rPr>
        <w:t xml:space="preserve">, qui le décrivent. Le SGF stocke et gère ces attributs, qui incluent généralement </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w:t>
      </w:r>
    </w:p>
    <w:p w14:paraId="6036FE67" w14:textId="77777777" w:rsidR="00BC4164" w:rsidRDefault="00BC4164" w:rsidP="00BC4164">
      <w:pPr>
        <w:numPr>
          <w:ilvl w:val="0"/>
          <w:numId w:val="1953"/>
        </w:numPr>
        <w:pBdr>
          <w:top w:val="nil"/>
          <w:left w:val="nil"/>
          <w:bottom w:val="nil"/>
          <w:right w:val="nil"/>
          <w:between w:val="nil"/>
        </w:pBdr>
        <w:spacing w:line="275" w:lineRule="auto"/>
      </w:pPr>
      <w:r>
        <w:rPr>
          <w:rFonts w:ascii="Google Sans Text" w:eastAsia="Google Sans Text" w:hAnsi="Google Sans Text" w:cs="Google Sans Text"/>
          <w:b/>
          <w:color w:val="1B1C1D"/>
        </w:rPr>
        <w:t>Nom :</w:t>
      </w:r>
      <w:r>
        <w:rPr>
          <w:rFonts w:ascii="Google Sans Text" w:eastAsia="Google Sans Text" w:hAnsi="Google Sans Text" w:cs="Google Sans Text"/>
          <w:color w:val="1B1C1D"/>
        </w:rPr>
        <w:t xml:space="preserve"> Le nom symbolique du fichier, lisible par l'homme.</w:t>
      </w:r>
    </w:p>
    <w:p w14:paraId="38CAB027" w14:textId="77777777" w:rsidR="00BC4164" w:rsidRDefault="00BC4164" w:rsidP="00BC4164">
      <w:pPr>
        <w:numPr>
          <w:ilvl w:val="0"/>
          <w:numId w:val="1953"/>
        </w:numPr>
        <w:pBdr>
          <w:top w:val="nil"/>
          <w:left w:val="nil"/>
          <w:bottom w:val="nil"/>
          <w:right w:val="nil"/>
          <w:between w:val="nil"/>
        </w:pBdr>
        <w:spacing w:line="275" w:lineRule="auto"/>
      </w:pPr>
      <w:r>
        <w:rPr>
          <w:rFonts w:ascii="Google Sans Text" w:eastAsia="Google Sans Text" w:hAnsi="Google Sans Text" w:cs="Google Sans Text"/>
          <w:b/>
          <w:color w:val="1B1C1D"/>
        </w:rPr>
        <w:t>Identifiant :</w:t>
      </w:r>
      <w:r>
        <w:rPr>
          <w:rFonts w:ascii="Google Sans Text" w:eastAsia="Google Sans Text" w:hAnsi="Google Sans Text" w:cs="Google Sans Text"/>
          <w:color w:val="1B1C1D"/>
        </w:rPr>
        <w:t xml:space="preserve"> Un numéro unique qui identifie le fichier au sein du système de fichiers.</w:t>
      </w:r>
    </w:p>
    <w:p w14:paraId="52D48FE0" w14:textId="77777777" w:rsidR="00BC4164" w:rsidRDefault="00BC4164" w:rsidP="00BC4164">
      <w:pPr>
        <w:numPr>
          <w:ilvl w:val="0"/>
          <w:numId w:val="1953"/>
        </w:numPr>
        <w:pBdr>
          <w:top w:val="nil"/>
          <w:left w:val="nil"/>
          <w:bottom w:val="nil"/>
          <w:right w:val="nil"/>
          <w:between w:val="nil"/>
        </w:pBdr>
        <w:spacing w:line="275" w:lineRule="auto"/>
      </w:pPr>
      <w:r>
        <w:rPr>
          <w:rFonts w:ascii="Google Sans Text" w:eastAsia="Google Sans Text" w:hAnsi="Google Sans Text" w:cs="Google Sans Text"/>
          <w:b/>
          <w:color w:val="1B1C1D"/>
        </w:rPr>
        <w:t>Type :</w:t>
      </w:r>
      <w:r>
        <w:rPr>
          <w:rFonts w:ascii="Google Sans Text" w:eastAsia="Google Sans Text" w:hAnsi="Google Sans Text" w:cs="Google Sans Text"/>
          <w:color w:val="1B1C1D"/>
        </w:rPr>
        <w:t xml:space="preserve"> Information utilisée par le système pour différencier les fichiers (ex: exécutable, répertoire, lien symbolique).</w:t>
      </w:r>
    </w:p>
    <w:p w14:paraId="3FA057B2" w14:textId="77777777" w:rsidR="00BC4164" w:rsidRDefault="00BC4164" w:rsidP="00BC4164">
      <w:pPr>
        <w:numPr>
          <w:ilvl w:val="0"/>
          <w:numId w:val="1953"/>
        </w:numPr>
        <w:pBdr>
          <w:top w:val="nil"/>
          <w:left w:val="nil"/>
          <w:bottom w:val="nil"/>
          <w:right w:val="nil"/>
          <w:between w:val="nil"/>
        </w:pBdr>
        <w:spacing w:line="275" w:lineRule="auto"/>
      </w:pPr>
      <w:r>
        <w:rPr>
          <w:rFonts w:ascii="Google Sans Text" w:eastAsia="Google Sans Text" w:hAnsi="Google Sans Text" w:cs="Google Sans Text"/>
          <w:b/>
          <w:color w:val="1B1C1D"/>
        </w:rPr>
        <w:t>Taille :</w:t>
      </w:r>
      <w:r>
        <w:rPr>
          <w:rFonts w:ascii="Google Sans Text" w:eastAsia="Google Sans Text" w:hAnsi="Google Sans Text" w:cs="Google Sans Text"/>
          <w:color w:val="1B1C1D"/>
        </w:rPr>
        <w:t xml:space="preserve"> La taille actuelle du fichier, en octets.</w:t>
      </w:r>
    </w:p>
    <w:p w14:paraId="055120E8" w14:textId="77777777" w:rsidR="00BC4164" w:rsidRDefault="00BC4164" w:rsidP="00BC4164">
      <w:pPr>
        <w:numPr>
          <w:ilvl w:val="0"/>
          <w:numId w:val="1953"/>
        </w:numPr>
        <w:pBdr>
          <w:top w:val="nil"/>
          <w:left w:val="nil"/>
          <w:bottom w:val="nil"/>
          <w:right w:val="nil"/>
          <w:between w:val="nil"/>
        </w:pBdr>
        <w:spacing w:line="275" w:lineRule="auto"/>
      </w:pPr>
      <w:r>
        <w:rPr>
          <w:rFonts w:ascii="Google Sans Text" w:eastAsia="Google Sans Text" w:hAnsi="Google Sans Text" w:cs="Google Sans Text"/>
          <w:b/>
          <w:color w:val="1B1C1D"/>
        </w:rPr>
        <w:t>Emplacement :</w:t>
      </w:r>
      <w:r>
        <w:rPr>
          <w:rFonts w:ascii="Google Sans Text" w:eastAsia="Google Sans Text" w:hAnsi="Google Sans Text" w:cs="Google Sans Text"/>
          <w:color w:val="1B1C1D"/>
        </w:rPr>
        <w:t xml:space="preserve"> Un pointeur vers l'emplacement des données du fichier sur le périphérique.</w:t>
      </w:r>
    </w:p>
    <w:p w14:paraId="14682493" w14:textId="77777777" w:rsidR="00BC4164" w:rsidRDefault="00BC4164" w:rsidP="00BC4164">
      <w:pPr>
        <w:numPr>
          <w:ilvl w:val="0"/>
          <w:numId w:val="1953"/>
        </w:numPr>
        <w:pBdr>
          <w:top w:val="nil"/>
          <w:left w:val="nil"/>
          <w:bottom w:val="nil"/>
          <w:right w:val="nil"/>
          <w:between w:val="nil"/>
        </w:pBdr>
        <w:spacing w:line="275" w:lineRule="auto"/>
      </w:pPr>
      <w:r>
        <w:rPr>
          <w:rFonts w:ascii="Google Sans Text" w:eastAsia="Google Sans Text" w:hAnsi="Google Sans Text" w:cs="Google Sans Text"/>
          <w:b/>
          <w:color w:val="1B1C1D"/>
        </w:rPr>
        <w:t>Protection :</w:t>
      </w:r>
      <w:r>
        <w:rPr>
          <w:rFonts w:ascii="Google Sans Text" w:eastAsia="Google Sans Text" w:hAnsi="Google Sans Text" w:cs="Google Sans Text"/>
          <w:color w:val="1B1C1D"/>
        </w:rPr>
        <w:t xml:space="preserve"> Des informations de contrôle d'accès qui spécifient qui peut lire, écrire ou exécuter le fichier (par exemple, les permissions rwx sous Unix).</w:t>
      </w:r>
      <w:r>
        <w:rPr>
          <w:rFonts w:ascii="Google Sans Text" w:eastAsia="Google Sans Text" w:hAnsi="Google Sans Text" w:cs="Google Sans Text"/>
          <w:color w:val="575B5F"/>
          <w:sz w:val="24"/>
          <w:szCs w:val="24"/>
          <w:vertAlign w:val="superscript"/>
        </w:rPr>
        <w:t>48</w:t>
      </w:r>
    </w:p>
    <w:p w14:paraId="7A4FC908" w14:textId="77777777" w:rsidR="00BC4164" w:rsidRDefault="00BC4164" w:rsidP="00BC4164">
      <w:pPr>
        <w:numPr>
          <w:ilvl w:val="0"/>
          <w:numId w:val="1953"/>
        </w:numPr>
        <w:pBdr>
          <w:top w:val="nil"/>
          <w:left w:val="nil"/>
          <w:bottom w:val="nil"/>
          <w:right w:val="nil"/>
          <w:between w:val="nil"/>
        </w:pBdr>
        <w:spacing w:line="275" w:lineRule="auto"/>
      </w:pPr>
      <w:r>
        <w:rPr>
          <w:rFonts w:ascii="Google Sans Text" w:eastAsia="Google Sans Text" w:hAnsi="Google Sans Text" w:cs="Google Sans Text"/>
          <w:b/>
          <w:color w:val="1B1C1D"/>
        </w:rPr>
        <w:t>Horodatages :</w:t>
      </w:r>
      <w:r>
        <w:rPr>
          <w:rFonts w:ascii="Google Sans Text" w:eastAsia="Google Sans Text" w:hAnsi="Google Sans Text" w:cs="Google Sans Text"/>
          <w:color w:val="1B1C1D"/>
        </w:rPr>
        <w:t xml:space="preserve"> Dates et heures de création, de dernier accès et de dernière modification.</w:t>
      </w:r>
      <w:r>
        <w:rPr>
          <w:rFonts w:ascii="Google Sans Text" w:eastAsia="Google Sans Text" w:hAnsi="Google Sans Text" w:cs="Google Sans Text"/>
          <w:color w:val="575B5F"/>
          <w:sz w:val="24"/>
          <w:szCs w:val="24"/>
          <w:vertAlign w:val="superscript"/>
        </w:rPr>
        <w:t>48</w:t>
      </w:r>
    </w:p>
    <w:p w14:paraId="61E0297F" w14:textId="77777777" w:rsidR="00BC4164" w:rsidRDefault="00BC4164" w:rsidP="00BC4164">
      <w:pPr>
        <w:numPr>
          <w:ilvl w:val="0"/>
          <w:numId w:val="1953"/>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Propriétaire et Groupe :</w:t>
      </w:r>
      <w:r>
        <w:rPr>
          <w:rFonts w:ascii="Google Sans Text" w:eastAsia="Google Sans Text" w:hAnsi="Google Sans Text" w:cs="Google Sans Text"/>
          <w:color w:val="1B1C1D"/>
        </w:rPr>
        <w:t xml:space="preserve"> Identifiants de l'utilisateur et du groupe auxquels le fichier appartient.</w:t>
      </w:r>
      <w:r>
        <w:rPr>
          <w:rFonts w:ascii="Google Sans Text" w:eastAsia="Google Sans Text" w:hAnsi="Google Sans Text" w:cs="Google Sans Text"/>
          <w:color w:val="575B5F"/>
          <w:sz w:val="24"/>
          <w:szCs w:val="24"/>
          <w:vertAlign w:val="superscript"/>
        </w:rPr>
        <w:t>49</w:t>
      </w:r>
    </w:p>
    <w:p w14:paraId="6FA4D50F" w14:textId="77777777" w:rsidR="00BC4164" w:rsidRDefault="00BC4164" w:rsidP="00BC4164">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système d'exploitation fournit un ensemble d'</w:t>
      </w:r>
      <w:r>
        <w:rPr>
          <w:rFonts w:ascii="Google Sans Text" w:eastAsia="Google Sans Text" w:hAnsi="Google Sans Text" w:cs="Google Sans Text"/>
          <w:b/>
          <w:color w:val="1B1C1D"/>
        </w:rPr>
        <w:t>appels système</w:t>
      </w:r>
      <w:r>
        <w:rPr>
          <w:rFonts w:ascii="Google Sans Text" w:eastAsia="Google Sans Text" w:hAnsi="Google Sans Text" w:cs="Google Sans Text"/>
          <w:color w:val="1B1C1D"/>
        </w:rPr>
        <w:t xml:space="preserve"> qui constituent les opérations de base pour manipuler les fichiers </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w:t>
      </w:r>
    </w:p>
    <w:p w14:paraId="218E9E2E" w14:textId="77777777" w:rsidR="00BC4164" w:rsidRDefault="00BC4164" w:rsidP="00BC4164">
      <w:pPr>
        <w:numPr>
          <w:ilvl w:val="0"/>
          <w:numId w:val="1954"/>
        </w:numPr>
        <w:pBdr>
          <w:top w:val="nil"/>
          <w:left w:val="nil"/>
          <w:bottom w:val="nil"/>
          <w:right w:val="nil"/>
          <w:between w:val="nil"/>
        </w:pBdr>
        <w:spacing w:line="275" w:lineRule="auto"/>
      </w:pPr>
      <w:r>
        <w:rPr>
          <w:rFonts w:ascii="Google Sans Text" w:eastAsia="Google Sans Text" w:hAnsi="Google Sans Text" w:cs="Google Sans Text"/>
          <w:b/>
          <w:color w:val="1B1C1D"/>
        </w:rPr>
        <w:t>Créer (Create) :</w:t>
      </w:r>
      <w:r>
        <w:rPr>
          <w:rFonts w:ascii="Google Sans Text" w:eastAsia="Google Sans Text" w:hAnsi="Google Sans Text" w:cs="Google Sans Text"/>
          <w:color w:val="1B1C1D"/>
        </w:rPr>
        <w:t xml:space="preserve"> Crée un nouveau fichier vide.</w:t>
      </w:r>
    </w:p>
    <w:p w14:paraId="77571CC1" w14:textId="77777777" w:rsidR="00BC4164" w:rsidRDefault="00BC4164" w:rsidP="00BC4164">
      <w:pPr>
        <w:numPr>
          <w:ilvl w:val="0"/>
          <w:numId w:val="1954"/>
        </w:numPr>
        <w:pBdr>
          <w:top w:val="nil"/>
          <w:left w:val="nil"/>
          <w:bottom w:val="nil"/>
          <w:right w:val="nil"/>
          <w:between w:val="nil"/>
        </w:pBdr>
        <w:spacing w:line="275" w:lineRule="auto"/>
      </w:pPr>
      <w:r>
        <w:rPr>
          <w:rFonts w:ascii="Google Sans Text" w:eastAsia="Google Sans Text" w:hAnsi="Google Sans Text" w:cs="Google Sans Text"/>
          <w:b/>
          <w:color w:val="1B1C1D"/>
        </w:rPr>
        <w:t>Écrire (Write) :</w:t>
      </w:r>
      <w:r>
        <w:rPr>
          <w:rFonts w:ascii="Google Sans Text" w:eastAsia="Google Sans Text" w:hAnsi="Google Sans Text" w:cs="Google Sans Text"/>
          <w:color w:val="1B1C1D"/>
        </w:rPr>
        <w:t xml:space="preserve"> Ajoute des données à un fichier.</w:t>
      </w:r>
    </w:p>
    <w:p w14:paraId="63F71458" w14:textId="77777777" w:rsidR="00BC4164" w:rsidRDefault="00BC4164" w:rsidP="00BC4164">
      <w:pPr>
        <w:numPr>
          <w:ilvl w:val="0"/>
          <w:numId w:val="1954"/>
        </w:numPr>
        <w:pBdr>
          <w:top w:val="nil"/>
          <w:left w:val="nil"/>
          <w:bottom w:val="nil"/>
          <w:right w:val="nil"/>
          <w:between w:val="nil"/>
        </w:pBdr>
        <w:spacing w:line="275" w:lineRule="auto"/>
      </w:pPr>
      <w:r>
        <w:rPr>
          <w:rFonts w:ascii="Google Sans Text" w:eastAsia="Google Sans Text" w:hAnsi="Google Sans Text" w:cs="Google Sans Text"/>
          <w:b/>
          <w:color w:val="1B1C1D"/>
        </w:rPr>
        <w:t>Lire (Read) :</w:t>
      </w:r>
      <w:r>
        <w:rPr>
          <w:rFonts w:ascii="Google Sans Text" w:eastAsia="Google Sans Text" w:hAnsi="Google Sans Text" w:cs="Google Sans Text"/>
          <w:color w:val="1B1C1D"/>
        </w:rPr>
        <w:t xml:space="preserve"> Lit des données depuis un fichier.</w:t>
      </w:r>
    </w:p>
    <w:p w14:paraId="18D4541B" w14:textId="77777777" w:rsidR="00BC4164" w:rsidRDefault="00BC4164" w:rsidP="00BC4164">
      <w:pPr>
        <w:numPr>
          <w:ilvl w:val="0"/>
          <w:numId w:val="1954"/>
        </w:numPr>
        <w:pBdr>
          <w:top w:val="nil"/>
          <w:left w:val="nil"/>
          <w:bottom w:val="nil"/>
          <w:right w:val="nil"/>
          <w:between w:val="nil"/>
        </w:pBdr>
        <w:spacing w:line="275" w:lineRule="auto"/>
      </w:pPr>
      <w:r>
        <w:rPr>
          <w:rFonts w:ascii="Google Sans Text" w:eastAsia="Google Sans Text" w:hAnsi="Google Sans Text" w:cs="Google Sans Text"/>
          <w:b/>
          <w:color w:val="1B1C1D"/>
        </w:rPr>
        <w:t>Repositionner (Seek) :</w:t>
      </w:r>
      <w:r>
        <w:rPr>
          <w:rFonts w:ascii="Google Sans Text" w:eastAsia="Google Sans Text" w:hAnsi="Google Sans Text" w:cs="Google Sans Text"/>
          <w:color w:val="1B1C1D"/>
        </w:rPr>
        <w:t xml:space="preserve"> Déplace le pointeur de fichier à un emplacement spécifique pour l'accès direct.</w:t>
      </w:r>
    </w:p>
    <w:p w14:paraId="24AB4502" w14:textId="77777777" w:rsidR="00BC4164" w:rsidRDefault="00BC4164" w:rsidP="00BC4164">
      <w:pPr>
        <w:numPr>
          <w:ilvl w:val="0"/>
          <w:numId w:val="1954"/>
        </w:numPr>
        <w:pBdr>
          <w:top w:val="nil"/>
          <w:left w:val="nil"/>
          <w:bottom w:val="nil"/>
          <w:right w:val="nil"/>
          <w:between w:val="nil"/>
        </w:pBdr>
        <w:spacing w:line="275" w:lineRule="auto"/>
      </w:pPr>
      <w:r>
        <w:rPr>
          <w:rFonts w:ascii="Google Sans Text" w:eastAsia="Google Sans Text" w:hAnsi="Google Sans Text" w:cs="Google Sans Text"/>
          <w:b/>
          <w:color w:val="1B1C1D"/>
        </w:rPr>
        <w:t>Supprimer (Delete) :</w:t>
      </w:r>
      <w:r>
        <w:rPr>
          <w:rFonts w:ascii="Google Sans Text" w:eastAsia="Google Sans Text" w:hAnsi="Google Sans Text" w:cs="Google Sans Text"/>
          <w:color w:val="1B1C1D"/>
        </w:rPr>
        <w:t xml:space="preserve"> Efface un fichier et libère l'espace disque qu'il occupait.</w:t>
      </w:r>
    </w:p>
    <w:p w14:paraId="59833637" w14:textId="77777777" w:rsidR="00BC4164" w:rsidRDefault="00BC4164" w:rsidP="00BC4164">
      <w:pPr>
        <w:numPr>
          <w:ilvl w:val="0"/>
          <w:numId w:val="1954"/>
        </w:numPr>
        <w:pBdr>
          <w:top w:val="nil"/>
          <w:left w:val="nil"/>
          <w:bottom w:val="nil"/>
          <w:right w:val="nil"/>
          <w:between w:val="nil"/>
        </w:pBdr>
        <w:spacing w:after="120" w:line="275" w:lineRule="auto"/>
      </w:pPr>
      <w:r>
        <w:rPr>
          <w:rFonts w:ascii="Google Sans Text" w:eastAsia="Google Sans Text" w:hAnsi="Google Sans Text" w:cs="Google Sans Text"/>
          <w:b/>
          <w:color w:val="1B1C1D"/>
        </w:rPr>
        <w:t>Ouvrir (Open) / Fermer (Close) :</w:t>
      </w:r>
      <w:r>
        <w:rPr>
          <w:rFonts w:ascii="Google Sans Text" w:eastAsia="Google Sans Text" w:hAnsi="Google Sans Text" w:cs="Google Sans Text"/>
          <w:color w:val="1B1C1D"/>
        </w:rPr>
        <w:t xml:space="preserve"> Avant d'effectuer des opérations de lecture ou d'écriture, un processus doit "ouvrir" le fichier. Cette opération permet au SE de charger les métadonnées en mémoire et de vérifier les droits d'accès. L'opération "fermer" libère les structures internes associées.</w:t>
      </w:r>
    </w:p>
    <w:p w14:paraId="19C3C9AE"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71CC8B1"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 Structure des Répertoires : Arborescences et Graphes</w:t>
      </w:r>
    </w:p>
    <w:p w14:paraId="764BF5C8"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5B20DE6F"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organiser les milliers de fichiers présents sur un disque, les SGF utilisent le concept de </w:t>
      </w:r>
      <w:r>
        <w:rPr>
          <w:rFonts w:ascii="Google Sans Text" w:eastAsia="Google Sans Text" w:hAnsi="Google Sans Text" w:cs="Google Sans Text"/>
          <w:b/>
          <w:color w:val="1B1C1D"/>
        </w:rPr>
        <w:t>répertoire</w:t>
      </w:r>
      <w:r>
        <w:rPr>
          <w:rFonts w:ascii="Google Sans Text" w:eastAsia="Google Sans Text" w:hAnsi="Google Sans Text" w:cs="Google Sans Text"/>
          <w:color w:val="1B1C1D"/>
        </w:rPr>
        <w:t xml:space="preserve"> (ou dossier). Un répertoire est un type de fichier spécial dont le contenu est une liste d'entrées, chaque entrée associant un nom de fichier aux informations nécessaires pour le localiser (comme son numéro d'identifiant unique).</w:t>
      </w:r>
      <w:r>
        <w:rPr>
          <w:rFonts w:ascii="Google Sans Text" w:eastAsia="Google Sans Text" w:hAnsi="Google Sans Text" w:cs="Google Sans Text"/>
          <w:color w:val="575B5F"/>
          <w:sz w:val="24"/>
          <w:szCs w:val="24"/>
          <w:vertAlign w:val="superscript"/>
        </w:rPr>
        <w:t>49</w:t>
      </w:r>
    </w:p>
    <w:p w14:paraId="17022E01"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plupart des systèmes de fichiers modernes organisent les répertoires selon une </w:t>
      </w:r>
      <w:r>
        <w:rPr>
          <w:rFonts w:ascii="Google Sans Text" w:eastAsia="Google Sans Text" w:hAnsi="Google Sans Text" w:cs="Google Sans Text"/>
          <w:b/>
          <w:color w:val="1B1C1D"/>
        </w:rPr>
        <w:t>structure en arborescence</w:t>
      </w:r>
      <w:r>
        <w:rPr>
          <w:rFonts w:ascii="Google Sans Text" w:eastAsia="Google Sans Text" w:hAnsi="Google Sans Text" w:cs="Google Sans Text"/>
          <w:color w:val="1B1C1D"/>
        </w:rPr>
        <w:t>. Il existe un répertoire racine unique (noté / sous Unix/Linux ou C:\ sous Windows) à partir duquel tous les autres fichiers et répertoires sont accessibles.</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Certains systèmes permettent également des structures en</w:t>
      </w:r>
    </w:p>
    <w:p w14:paraId="49ABA27F"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graphe acyclique dirigé</w:t>
      </w:r>
      <w:r>
        <w:rPr>
          <w:rFonts w:ascii="Google Sans Text" w:eastAsia="Google Sans Text" w:hAnsi="Google Sans Text" w:cs="Google Sans Text"/>
          <w:color w:val="1B1C1D"/>
        </w:rPr>
        <w:t>, où un fichier ou un répertoire peut avoir plusieurs noms ou apparaître dans plusieurs répertoires. Ceci est réalisé grâce aux liens (</w:t>
      </w:r>
      <w:r>
        <w:rPr>
          <w:rFonts w:ascii="Google Sans Text" w:eastAsia="Google Sans Text" w:hAnsi="Google Sans Text" w:cs="Google Sans Text"/>
          <w:i/>
          <w:color w:val="1B1C1D"/>
        </w:rPr>
        <w:t>links</w:t>
      </w:r>
      <w:r>
        <w:rPr>
          <w:rFonts w:ascii="Google Sans Text" w:eastAsia="Google Sans Text" w:hAnsi="Google Sans Text" w:cs="Google Sans Text"/>
          <w:color w:val="1B1C1D"/>
        </w:rPr>
        <w:t>), qu'ils soient symboliques ou durs.</w:t>
      </w:r>
    </w:p>
    <w:p w14:paraId="5885BC93"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A03676"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 L'Interface du Système de Fichiers : Vue Applicative</w:t>
      </w:r>
    </w:p>
    <w:p w14:paraId="2656054A"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4D15B91B"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système d'exploitation expose son SGF aux applications via une interface de programmation (API).</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Pour offrir une flexibilité maximale, les SE modernes implémentent une couche d'abstraction supplémentaire appelée</w:t>
      </w:r>
    </w:p>
    <w:p w14:paraId="556B16C0"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Système de Fichiers Virtuel</w:t>
      </w:r>
      <w:r>
        <w:rPr>
          <w:rFonts w:ascii="Google Sans Text" w:eastAsia="Google Sans Text" w:hAnsi="Google Sans Text" w:cs="Google Sans Text"/>
          <w:color w:val="1B1C1D"/>
        </w:rPr>
        <w:t xml:space="preserve"> (VFS) ou Commutateur de Système de Fichiers.</w:t>
      </w:r>
      <w:r>
        <w:rPr>
          <w:rFonts w:ascii="Google Sans Text" w:eastAsia="Google Sans Text" w:hAnsi="Google Sans Text" w:cs="Google Sans Text"/>
          <w:color w:val="575B5F"/>
          <w:sz w:val="24"/>
          <w:szCs w:val="24"/>
          <w:vertAlign w:val="superscript"/>
        </w:rPr>
        <w:t>52</w:t>
      </w:r>
    </w:p>
    <w:p w14:paraId="0854AAB5"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VFS définit une interface générique et unifiée pour toutes les opérations sur les fichiers (open, read, write, etc.). Lorsqu'une application effectue un appel système, celui-ci est d'abord traité par la couche VFS. Le VFS redirige ensuite l'appel vers l'implémentation du système de fichiers physique spécifique sur lequel le fichier réside (par exemple, ext4, NTFS, FAT32, ou même un système de fichiers réseau comme NFS). Cette architecture permet au système d'exploitation de gérer de manière transparente plusieurs types de systèmes de fichiers simultanément et permet aux applications de fonctionner sans connaître les détails du SGF sous-jacent.</w:t>
      </w:r>
      <w:r>
        <w:rPr>
          <w:rFonts w:ascii="Google Sans Text" w:eastAsia="Google Sans Text" w:hAnsi="Google Sans Text" w:cs="Google Sans Text"/>
          <w:color w:val="575B5F"/>
          <w:sz w:val="24"/>
          <w:szCs w:val="24"/>
          <w:vertAlign w:val="superscript"/>
        </w:rPr>
        <w:t>52</w:t>
      </w:r>
    </w:p>
    <w:p w14:paraId="332584E5"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SGF remplit ainsi une double fonction critique. Pour l'utilisateur, il fournit une </w:t>
      </w:r>
      <w:r>
        <w:rPr>
          <w:rFonts w:ascii="Google Sans Text" w:eastAsia="Google Sans Text" w:hAnsi="Google Sans Text" w:cs="Google Sans Text"/>
          <w:b/>
          <w:color w:val="1B1C1D"/>
        </w:rPr>
        <w:t>abstraction</w:t>
      </w:r>
      <w:r>
        <w:rPr>
          <w:rFonts w:ascii="Google Sans Text" w:eastAsia="Google Sans Text" w:hAnsi="Google Sans Text" w:cs="Google Sans Text"/>
          <w:color w:val="1B1C1D"/>
        </w:rPr>
        <w:t xml:space="preserve"> qui transforme la complexité brute du stockage physique en une organisation logique et maniable de fichiers et de répertoires. Pour le système, il agit comme un </w:t>
      </w:r>
      <w:r>
        <w:rPr>
          <w:rFonts w:ascii="Google Sans Text" w:eastAsia="Google Sans Text" w:hAnsi="Google Sans Text" w:cs="Google Sans Text"/>
          <w:b/>
          <w:color w:val="1B1C1D"/>
        </w:rPr>
        <w:t>multiplexeur</w:t>
      </w:r>
      <w:r>
        <w:rPr>
          <w:rFonts w:ascii="Google Sans Text" w:eastAsia="Google Sans Text" w:hAnsi="Google Sans Text" w:cs="Google Sans Text"/>
          <w:color w:val="1B1C1D"/>
        </w:rPr>
        <w:t>, orchestrant l'accès concurrent de multiples processus aux ressources de stockage partagées, en assurant la cohérence et la protection des données. Le VFS est l'incarnation de cette dualité, présentant une interface d'abstraction unifiée vers le haut tout en gérant la diversité des implémentations spécifiques vers le bas.</w:t>
      </w:r>
    </w:p>
    <w:p w14:paraId="4168264C"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921B08" w14:textId="77777777" w:rsidR="00BC4164" w:rsidRDefault="00BC4164" w:rsidP="00BC416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 Implémentation des Systèmes de Fichiers</w:t>
      </w:r>
    </w:p>
    <w:p w14:paraId="2723F18D"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28F67A6D"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Derrière l'abstraction simple présentée à l'utilisateur se cache une machinerie logicielle complexe. L'implémentation d'un système de fichiers implique une architecture en couches et des choix de conception fondamentaux concernant l'allocation de l'espace disque.</w:t>
      </w:r>
    </w:p>
    <w:p w14:paraId="12C37706"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B9E955"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6.1 Architecture en Couches d'un Système de Fichiers</w:t>
      </w:r>
    </w:p>
    <w:p w14:paraId="4A395F02"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15FEB6C1"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SGF est généralement structuré en plusieurs couches, chacune ayant une responsabilité distincte :</w:t>
      </w:r>
    </w:p>
    <w:p w14:paraId="67B5DA96" w14:textId="77777777" w:rsidR="00BC4164" w:rsidRDefault="00BC4164" w:rsidP="00BC4164">
      <w:pPr>
        <w:numPr>
          <w:ilvl w:val="0"/>
          <w:numId w:val="1955"/>
        </w:numPr>
        <w:pBdr>
          <w:top w:val="nil"/>
          <w:left w:val="nil"/>
          <w:bottom w:val="nil"/>
          <w:right w:val="nil"/>
          <w:between w:val="nil"/>
        </w:pBdr>
        <w:spacing w:line="275" w:lineRule="auto"/>
      </w:pPr>
      <w:r>
        <w:rPr>
          <w:rFonts w:ascii="Google Sans Text" w:eastAsia="Google Sans Text" w:hAnsi="Google Sans Text" w:cs="Google Sans Text"/>
          <w:b/>
          <w:color w:val="1B1C1D"/>
        </w:rPr>
        <w:t>Interface Applicative :</w:t>
      </w:r>
      <w:r>
        <w:rPr>
          <w:rFonts w:ascii="Google Sans Text" w:eastAsia="Google Sans Text" w:hAnsi="Google Sans Text" w:cs="Google Sans Text"/>
          <w:color w:val="1B1C1D"/>
        </w:rPr>
        <w:t xml:space="preserve"> La couche la plus haute, qui fournit l'API (les appels système comme open, read) aux programmes.</w:t>
      </w:r>
    </w:p>
    <w:p w14:paraId="468F897A" w14:textId="77777777" w:rsidR="00BC4164" w:rsidRDefault="00BC4164" w:rsidP="00BC4164">
      <w:pPr>
        <w:numPr>
          <w:ilvl w:val="0"/>
          <w:numId w:val="1955"/>
        </w:numPr>
        <w:pBdr>
          <w:top w:val="nil"/>
          <w:left w:val="nil"/>
          <w:bottom w:val="nil"/>
          <w:right w:val="nil"/>
          <w:between w:val="nil"/>
        </w:pBdr>
        <w:spacing w:line="275" w:lineRule="auto"/>
      </w:pPr>
      <w:r>
        <w:rPr>
          <w:rFonts w:ascii="Google Sans Text" w:eastAsia="Google Sans Text" w:hAnsi="Google Sans Text" w:cs="Google Sans Text"/>
          <w:b/>
          <w:color w:val="1B1C1D"/>
        </w:rPr>
        <w:t>Système de Fichiers Logique :</w:t>
      </w:r>
      <w:r>
        <w:rPr>
          <w:rFonts w:ascii="Google Sans Text" w:eastAsia="Google Sans Text" w:hAnsi="Google Sans Text" w:cs="Google Sans Text"/>
          <w:color w:val="1B1C1D"/>
        </w:rPr>
        <w:t xml:space="preserve"> Gère les métadonnées, la structure des répertoires, les noms de fichiers et la protection. C'est à ce niveau que les permissions sont vérifiées.</w:t>
      </w:r>
    </w:p>
    <w:p w14:paraId="0B99F71F" w14:textId="77777777" w:rsidR="00BC4164" w:rsidRDefault="00BC4164" w:rsidP="00BC4164">
      <w:pPr>
        <w:numPr>
          <w:ilvl w:val="0"/>
          <w:numId w:val="1955"/>
        </w:numPr>
        <w:pBdr>
          <w:top w:val="nil"/>
          <w:left w:val="nil"/>
          <w:bottom w:val="nil"/>
          <w:right w:val="nil"/>
          <w:between w:val="nil"/>
        </w:pBdr>
        <w:spacing w:line="275" w:lineRule="auto"/>
      </w:pPr>
      <w:r>
        <w:rPr>
          <w:rFonts w:ascii="Google Sans Text" w:eastAsia="Google Sans Text" w:hAnsi="Google Sans Text" w:cs="Google Sans Text"/>
          <w:b/>
          <w:color w:val="1B1C1D"/>
        </w:rPr>
        <w:t>Module d'Organisation des Fichiers :</w:t>
      </w:r>
      <w:r>
        <w:rPr>
          <w:rFonts w:ascii="Google Sans Text" w:eastAsia="Google Sans Text" w:hAnsi="Google Sans Text" w:cs="Google Sans Text"/>
          <w:color w:val="1B1C1D"/>
        </w:rPr>
        <w:t xml:space="preserve"> Traduit les adresses logiques de blocs au sein d'un fichier en adresses de blocs physiques sur le disque. Il est responsable de la gestion de l'espace libre.</w:t>
      </w:r>
    </w:p>
    <w:p w14:paraId="2CAA2605" w14:textId="77777777" w:rsidR="00BC4164" w:rsidRDefault="00BC4164" w:rsidP="00BC4164">
      <w:pPr>
        <w:numPr>
          <w:ilvl w:val="0"/>
          <w:numId w:val="1955"/>
        </w:numPr>
        <w:pBdr>
          <w:top w:val="nil"/>
          <w:left w:val="nil"/>
          <w:bottom w:val="nil"/>
          <w:right w:val="nil"/>
          <w:between w:val="nil"/>
        </w:pBdr>
        <w:spacing w:line="275" w:lineRule="auto"/>
      </w:pPr>
      <w:r>
        <w:rPr>
          <w:rFonts w:ascii="Google Sans Text" w:eastAsia="Google Sans Text" w:hAnsi="Google Sans Text" w:cs="Google Sans Text"/>
          <w:b/>
          <w:color w:val="1B1C1D"/>
        </w:rPr>
        <w:t>Système de Fichiers de Base :</w:t>
      </w:r>
      <w:r>
        <w:rPr>
          <w:rFonts w:ascii="Google Sans Text" w:eastAsia="Google Sans Text" w:hAnsi="Google Sans Text" w:cs="Google Sans Text"/>
          <w:color w:val="1B1C1D"/>
        </w:rPr>
        <w:t xml:space="preserve"> Émet des commandes génériques (par exemple, "lire le bloc X") vers le pilote de périphérique approprié.</w:t>
      </w:r>
    </w:p>
    <w:p w14:paraId="16816BC8" w14:textId="77777777" w:rsidR="00BC4164" w:rsidRDefault="00BC4164" w:rsidP="00BC4164">
      <w:pPr>
        <w:numPr>
          <w:ilvl w:val="0"/>
          <w:numId w:val="1955"/>
        </w:numPr>
        <w:pBdr>
          <w:top w:val="nil"/>
          <w:left w:val="nil"/>
          <w:bottom w:val="nil"/>
          <w:right w:val="nil"/>
          <w:between w:val="nil"/>
        </w:pBdr>
        <w:spacing w:after="120" w:line="275" w:lineRule="auto"/>
      </w:pPr>
      <w:r>
        <w:rPr>
          <w:rFonts w:ascii="Google Sans Text" w:eastAsia="Google Sans Text" w:hAnsi="Google Sans Text" w:cs="Google Sans Text"/>
          <w:b/>
          <w:color w:val="1B1C1D"/>
        </w:rPr>
        <w:t>Pilotes de Périphériques :</w:t>
      </w:r>
      <w:r>
        <w:rPr>
          <w:rFonts w:ascii="Google Sans Text" w:eastAsia="Google Sans Text" w:hAnsi="Google Sans Text" w:cs="Google Sans Text"/>
          <w:color w:val="1B1C1D"/>
        </w:rPr>
        <w:t xml:space="preserve"> La couche la plus basse, qui traduit les commandes génériques en instructions spécifiques pour le contrôleur matériel du disque (par exemple, des commandes SCSI ou NVMe).</w:t>
      </w:r>
    </w:p>
    <w:p w14:paraId="7E108296"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A6EB7C4"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6.2 Méthodes d'Allocation de l'Espace Disque</w:t>
      </w:r>
    </w:p>
    <w:p w14:paraId="648CBD08"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063CCC27"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L'une des décisions de conception les plus importantes pour un SGF est la méthode utilisée pour allouer les blocs de disque aux fichiers.</w:t>
      </w:r>
      <w:r>
        <w:rPr>
          <w:rFonts w:ascii="Google Sans Text" w:eastAsia="Google Sans Text" w:hAnsi="Google Sans Text" w:cs="Google Sans Text"/>
          <w:color w:val="575B5F"/>
          <w:sz w:val="24"/>
          <w:szCs w:val="24"/>
          <w:vertAlign w:val="superscript"/>
        </w:rPr>
        <w:t>49</w:t>
      </w:r>
    </w:p>
    <w:p w14:paraId="6570AB63" w14:textId="77777777" w:rsidR="00BC4164" w:rsidRDefault="00BC4164" w:rsidP="00BC4164">
      <w:pPr>
        <w:numPr>
          <w:ilvl w:val="0"/>
          <w:numId w:val="1956"/>
        </w:numPr>
        <w:pBdr>
          <w:top w:val="nil"/>
          <w:left w:val="nil"/>
          <w:bottom w:val="nil"/>
          <w:right w:val="nil"/>
          <w:between w:val="nil"/>
        </w:pBdr>
        <w:spacing w:line="275" w:lineRule="auto"/>
      </w:pPr>
      <w:r>
        <w:rPr>
          <w:rFonts w:ascii="Google Sans Text" w:eastAsia="Google Sans Text" w:hAnsi="Google Sans Text" w:cs="Google Sans Text"/>
          <w:b/>
          <w:color w:val="1B1C1D"/>
        </w:rPr>
        <w:t>Allocation Contiguë :</w:t>
      </w:r>
      <w:r>
        <w:rPr>
          <w:rFonts w:ascii="Google Sans Text" w:eastAsia="Google Sans Text" w:hAnsi="Google Sans Text" w:cs="Google Sans Text"/>
          <w:color w:val="1B1C1D"/>
        </w:rPr>
        <w:t xml:space="preserve"> Chaque fichier occupe un ensemble de blocs consécutifs sur le disque. L'entrée de répertoire ne doit stocker que l'adresse du premier bloc et la longueur du fichier en blocs.</w:t>
      </w:r>
      <w:r>
        <w:rPr>
          <w:rFonts w:ascii="Google Sans Text" w:eastAsia="Google Sans Text" w:hAnsi="Google Sans Text" w:cs="Google Sans Text"/>
          <w:color w:val="575B5F"/>
          <w:sz w:val="24"/>
          <w:szCs w:val="24"/>
          <w:vertAlign w:val="superscript"/>
        </w:rPr>
        <w:t>53</w:t>
      </w:r>
    </w:p>
    <w:p w14:paraId="2E6BF026" w14:textId="77777777" w:rsidR="00BC4164" w:rsidRDefault="00BC4164" w:rsidP="00BC4164">
      <w:pPr>
        <w:numPr>
          <w:ilvl w:val="1"/>
          <w:numId w:val="1957"/>
        </w:numPr>
        <w:pBdr>
          <w:top w:val="nil"/>
          <w:left w:val="nil"/>
          <w:bottom w:val="nil"/>
          <w:right w:val="nil"/>
          <w:between w:val="nil"/>
        </w:pBdr>
        <w:spacing w:line="275" w:lineRule="auto"/>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Très performant pour l'accès séquentiel et direct. Une seule opération de recherche (</w:t>
      </w:r>
      <w:r>
        <w:rPr>
          <w:rFonts w:ascii="Google Sans Text" w:eastAsia="Google Sans Text" w:hAnsi="Google Sans Text" w:cs="Google Sans Text"/>
          <w:i/>
          <w:color w:val="1B1C1D"/>
        </w:rPr>
        <w:t>seek</w:t>
      </w:r>
      <w:r>
        <w:rPr>
          <w:rFonts w:ascii="Google Sans Text" w:eastAsia="Google Sans Text" w:hAnsi="Google Sans Text" w:cs="Google Sans Text"/>
          <w:color w:val="1B1C1D"/>
        </w:rPr>
        <w:t>) est nécessaire pour positionner la tête de lecture au début du fichier, après quoi les données peuvent être lues à la vitesse maximale du disque.</w:t>
      </w:r>
      <w:r>
        <w:rPr>
          <w:rFonts w:ascii="Google Sans Text" w:eastAsia="Google Sans Text" w:hAnsi="Google Sans Text" w:cs="Google Sans Text"/>
          <w:color w:val="575B5F"/>
          <w:sz w:val="24"/>
          <w:szCs w:val="24"/>
          <w:vertAlign w:val="superscript"/>
        </w:rPr>
        <w:t>49</w:t>
      </w:r>
    </w:p>
    <w:p w14:paraId="7DE8ACF4" w14:textId="77777777" w:rsidR="00BC4164" w:rsidRDefault="00BC4164" w:rsidP="00BC4164">
      <w:pPr>
        <w:numPr>
          <w:ilvl w:val="1"/>
          <w:numId w:val="1957"/>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 :</w:t>
      </w:r>
      <w:r>
        <w:rPr>
          <w:rFonts w:ascii="Google Sans Text" w:eastAsia="Google Sans Text" w:hAnsi="Google Sans Text" w:cs="Google Sans Text"/>
          <w:color w:val="1B1C1D"/>
        </w:rPr>
        <w:t xml:space="preserve"> Souffre gravement de la fragmentation externe. Il est également très difficile de faire grandir un fichier une fois créé, car l'espace contigu suivant peut déjà être occupé.</w:t>
      </w:r>
      <w:r>
        <w:rPr>
          <w:rFonts w:ascii="Google Sans Text" w:eastAsia="Google Sans Text" w:hAnsi="Google Sans Text" w:cs="Google Sans Text"/>
          <w:color w:val="575B5F"/>
          <w:sz w:val="24"/>
          <w:szCs w:val="24"/>
          <w:vertAlign w:val="superscript"/>
        </w:rPr>
        <w:t>49</w:t>
      </w:r>
    </w:p>
    <w:p w14:paraId="624013F6" w14:textId="77777777" w:rsidR="00BC4164" w:rsidRDefault="00BC4164" w:rsidP="00BC4164">
      <w:pPr>
        <w:numPr>
          <w:ilvl w:val="0"/>
          <w:numId w:val="1956"/>
        </w:numPr>
        <w:pBdr>
          <w:top w:val="nil"/>
          <w:left w:val="nil"/>
          <w:bottom w:val="nil"/>
          <w:right w:val="nil"/>
          <w:between w:val="nil"/>
        </w:pBdr>
        <w:spacing w:line="275" w:lineRule="auto"/>
      </w:pPr>
      <w:r>
        <w:rPr>
          <w:rFonts w:ascii="Google Sans Text" w:eastAsia="Google Sans Text" w:hAnsi="Google Sans Text" w:cs="Google Sans Text"/>
          <w:b/>
          <w:color w:val="1B1C1D"/>
        </w:rPr>
        <w:t>Allocation Chaînée :</w:t>
      </w:r>
      <w:r>
        <w:rPr>
          <w:rFonts w:ascii="Google Sans Text" w:eastAsia="Google Sans Text" w:hAnsi="Google Sans Text" w:cs="Google Sans Text"/>
          <w:color w:val="1B1C1D"/>
        </w:rPr>
        <w:t xml:space="preserve"> Les blocs d'un fichier sont liés entre eux comme une liste chaînée. Chaque bloc contient, en plus des données, un pointeur vers le bloc suivant du fichier. L'entrée de répertoire ne stocke que l'adresse du premier bloc.</w:t>
      </w:r>
      <w:r>
        <w:rPr>
          <w:rFonts w:ascii="Google Sans Text" w:eastAsia="Google Sans Text" w:hAnsi="Google Sans Text" w:cs="Google Sans Text"/>
          <w:color w:val="575B5F"/>
          <w:sz w:val="24"/>
          <w:szCs w:val="24"/>
          <w:vertAlign w:val="superscript"/>
        </w:rPr>
        <w:t>49</w:t>
      </w:r>
    </w:p>
    <w:p w14:paraId="4F4AA001" w14:textId="77777777" w:rsidR="00BC4164" w:rsidRDefault="00BC4164" w:rsidP="00BC4164">
      <w:pPr>
        <w:numPr>
          <w:ilvl w:val="1"/>
          <w:numId w:val="1958"/>
        </w:numPr>
        <w:pBdr>
          <w:top w:val="nil"/>
          <w:left w:val="nil"/>
          <w:bottom w:val="nil"/>
          <w:right w:val="nil"/>
          <w:between w:val="nil"/>
        </w:pBdr>
        <w:spacing w:line="275" w:lineRule="auto"/>
      </w:pPr>
      <w:r>
        <w:rPr>
          <w:rFonts w:ascii="Google Sans Text" w:eastAsia="Google Sans Text" w:hAnsi="Google Sans Text" w:cs="Google Sans Text"/>
          <w:b/>
          <w:color w:val="1B1C1D"/>
        </w:rPr>
        <w:t>Variante - FAT (File Allocation Table) :</w:t>
      </w:r>
      <w:r>
        <w:rPr>
          <w:rFonts w:ascii="Google Sans Text" w:eastAsia="Google Sans Text" w:hAnsi="Google Sans Text" w:cs="Google Sans Text"/>
          <w:color w:val="1B1C1D"/>
        </w:rPr>
        <w:t xml:space="preserve"> Pour améliorer la performance et la robustesse, le chaînage n'est pas stocké dans les blocs de données eux-mêmes, mais dans une table centralisée en mémoire, la FAT. Chaque entrée de la FAT correspond à un bloc sur le disque et contient le numéro du bloc suivant dans le fichier. Cette méthode est l'apanage des systèmes de fichiers FAT12, FAT16 et FAT32.</w:t>
      </w:r>
      <w:r>
        <w:rPr>
          <w:rFonts w:ascii="Google Sans Text" w:eastAsia="Google Sans Text" w:hAnsi="Google Sans Text" w:cs="Google Sans Text"/>
          <w:color w:val="575B5F"/>
          <w:sz w:val="24"/>
          <w:szCs w:val="24"/>
          <w:vertAlign w:val="superscript"/>
        </w:rPr>
        <w:t>49</w:t>
      </w:r>
    </w:p>
    <w:p w14:paraId="7CE925D2" w14:textId="77777777" w:rsidR="00BC4164" w:rsidRDefault="00BC4164" w:rsidP="00BC4164">
      <w:pPr>
        <w:numPr>
          <w:ilvl w:val="1"/>
          <w:numId w:val="1958"/>
        </w:numPr>
        <w:pBdr>
          <w:top w:val="nil"/>
          <w:left w:val="nil"/>
          <w:bottom w:val="nil"/>
          <w:right w:val="nil"/>
          <w:between w:val="nil"/>
        </w:pBdr>
        <w:spacing w:line="275" w:lineRule="auto"/>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Élimine la fragmentation externe et permet aux fichiers de grandir facilement.</w:t>
      </w:r>
      <w:r>
        <w:rPr>
          <w:rFonts w:ascii="Google Sans Text" w:eastAsia="Google Sans Text" w:hAnsi="Google Sans Text" w:cs="Google Sans Text"/>
          <w:color w:val="575B5F"/>
          <w:sz w:val="24"/>
          <w:szCs w:val="24"/>
          <w:vertAlign w:val="superscript"/>
        </w:rPr>
        <w:t>49</w:t>
      </w:r>
    </w:p>
    <w:p w14:paraId="175CD2DE" w14:textId="77777777" w:rsidR="00BC4164" w:rsidRDefault="00BC4164" w:rsidP="00BC4164">
      <w:pPr>
        <w:numPr>
          <w:ilvl w:val="1"/>
          <w:numId w:val="1958"/>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 :</w:t>
      </w:r>
      <w:r>
        <w:rPr>
          <w:rFonts w:ascii="Google Sans Text" w:eastAsia="Google Sans Text" w:hAnsi="Google Sans Text" w:cs="Google Sans Text"/>
          <w:color w:val="1B1C1D"/>
        </w:rPr>
        <w:t xml:space="preserve"> L'accès direct est très inefficace, car il faut parcourir la chaîne depuis le début pour atteindre un bloc donné. La fiabilité est moindre, car la corruption d'un seul pointeur peut entraîner la perte de tout le reste du fichier. De plus, la FAT elle-même peut devenir très grande et consommer une quantité significative de mémoire.</w:t>
      </w:r>
      <w:r>
        <w:rPr>
          <w:rFonts w:ascii="Google Sans Text" w:eastAsia="Google Sans Text" w:hAnsi="Google Sans Text" w:cs="Google Sans Text"/>
          <w:color w:val="575B5F"/>
          <w:sz w:val="24"/>
          <w:szCs w:val="24"/>
          <w:vertAlign w:val="superscript"/>
        </w:rPr>
        <w:t>54</w:t>
      </w:r>
    </w:p>
    <w:p w14:paraId="5F123F93" w14:textId="77777777" w:rsidR="00BC4164" w:rsidRDefault="00BC4164" w:rsidP="00BC4164">
      <w:pPr>
        <w:numPr>
          <w:ilvl w:val="0"/>
          <w:numId w:val="1956"/>
        </w:numPr>
        <w:pBdr>
          <w:top w:val="nil"/>
          <w:left w:val="nil"/>
          <w:bottom w:val="nil"/>
          <w:right w:val="nil"/>
          <w:between w:val="nil"/>
        </w:pBdr>
        <w:spacing w:line="275" w:lineRule="auto"/>
      </w:pPr>
      <w:r>
        <w:rPr>
          <w:rFonts w:ascii="Google Sans Text" w:eastAsia="Google Sans Text" w:hAnsi="Google Sans Text" w:cs="Google Sans Text"/>
          <w:b/>
          <w:color w:val="1B1C1D"/>
        </w:rPr>
        <w:t>Allocation Indexée :</w:t>
      </w:r>
      <w:r>
        <w:rPr>
          <w:rFonts w:ascii="Google Sans Text" w:eastAsia="Google Sans Text" w:hAnsi="Google Sans Text" w:cs="Google Sans Text"/>
          <w:color w:val="1B1C1D"/>
        </w:rPr>
        <w:t xml:space="preserve"> Cette méthode résout les problèmes de l'allocation chaînée. Toutes les adresses des blocs de données d'un fichier sont regroupées dans une structure de données dédiée, appelée </w:t>
      </w:r>
      <w:r>
        <w:rPr>
          <w:rFonts w:ascii="Google Sans Text" w:eastAsia="Google Sans Text" w:hAnsi="Google Sans Text" w:cs="Google Sans Text"/>
          <w:b/>
          <w:color w:val="1B1C1D"/>
        </w:rPr>
        <w:t>bloc d'index</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inode</w:t>
      </w:r>
      <w:r>
        <w:rPr>
          <w:rFonts w:ascii="Google Sans Text" w:eastAsia="Google Sans Text" w:hAnsi="Google Sans Text" w:cs="Google Sans Text"/>
          <w:color w:val="1B1C1D"/>
        </w:rPr>
        <w:t>. L'entrée de répertoire pointe simplement vers cet inode.</w:t>
      </w:r>
      <w:r>
        <w:rPr>
          <w:rFonts w:ascii="Google Sans Text" w:eastAsia="Google Sans Text" w:hAnsi="Google Sans Text" w:cs="Google Sans Text"/>
          <w:color w:val="575B5F"/>
          <w:sz w:val="24"/>
          <w:szCs w:val="24"/>
          <w:vertAlign w:val="superscript"/>
        </w:rPr>
        <w:t>49</w:t>
      </w:r>
    </w:p>
    <w:p w14:paraId="5A1DDBB1" w14:textId="77777777" w:rsidR="00BC4164" w:rsidRDefault="00BC4164" w:rsidP="00BC4164">
      <w:pPr>
        <w:numPr>
          <w:ilvl w:val="1"/>
          <w:numId w:val="1959"/>
        </w:numPr>
        <w:pBdr>
          <w:top w:val="nil"/>
          <w:left w:val="nil"/>
          <w:bottom w:val="nil"/>
          <w:right w:val="nil"/>
          <w:between w:val="nil"/>
        </w:pBdr>
        <w:spacing w:line="275" w:lineRule="auto"/>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Supporte efficacement l'accès direct (il suffit de lire l'inode pour trouver l'adresse de n'importe quel bloc), ne souffre pas de fragmentation externe et permet aux fichiers de grandir.</w:t>
      </w:r>
      <w:r>
        <w:rPr>
          <w:rFonts w:ascii="Google Sans Text" w:eastAsia="Google Sans Text" w:hAnsi="Google Sans Text" w:cs="Google Sans Text"/>
          <w:color w:val="575B5F"/>
          <w:sz w:val="24"/>
          <w:szCs w:val="24"/>
          <w:vertAlign w:val="superscript"/>
        </w:rPr>
        <w:t>54</w:t>
      </w:r>
    </w:p>
    <w:p w14:paraId="468207B7" w14:textId="77777777" w:rsidR="00BC4164" w:rsidRDefault="00BC4164" w:rsidP="00BC4164">
      <w:pPr>
        <w:numPr>
          <w:ilvl w:val="1"/>
          <w:numId w:val="1959"/>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Inconvénients :</w:t>
      </w:r>
      <w:r>
        <w:rPr>
          <w:rFonts w:ascii="Google Sans Text" w:eastAsia="Google Sans Text" w:hAnsi="Google Sans Text" w:cs="Google Sans Text"/>
          <w:color w:val="1B1C1D"/>
        </w:rPr>
        <w:t xml:space="preserve"> Nécessite un espace de stockage supplémentaire pour les inodes. Pour les fichiers très volumineux, un seul inode peut ne pas être suffisant pour contenir tous les pointeurs, ce qui conduit à des schémas d'indexation à plusieurs niveaux, comme nous le verrons dans la section suivante.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C4164" w14:paraId="00C282A6"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EDF5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A904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Allocation Contiguë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DC9D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Allocation Chaînée (FAT)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3F81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Allocation Indexée (Inode)</w:t>
            </w:r>
          </w:p>
        </w:tc>
      </w:tr>
      <w:tr w:rsidR="00BC4164" w14:paraId="792CDFE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AD56C"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 en Accès Séquentiel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A762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Excellente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130338"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F416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bonne</w:t>
            </w:r>
          </w:p>
        </w:tc>
      </w:tr>
      <w:tr w:rsidR="00BC4164" w14:paraId="4139B14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95EEA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 en Accès Direct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F0E81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Excellente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038987"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FC01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Excellente</w:t>
            </w:r>
          </w:p>
        </w:tc>
      </w:tr>
      <w:tr w:rsidR="00BC4164" w14:paraId="356068E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522F14"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Fragmentation Externe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50701"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 majeur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4A8B0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Absente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55BD2"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Absente</w:t>
            </w:r>
          </w:p>
        </w:tc>
      </w:tr>
      <w:tr w:rsidR="00BC4164" w14:paraId="5DE34AD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5F33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Possibilité de Croissance du Fichier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0316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Difficile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247E56"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0F6003"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Facile</w:t>
            </w:r>
          </w:p>
        </w:tc>
      </w:tr>
      <w:tr w:rsidR="00BC4164" w14:paraId="56A01F87"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BA64AE"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Surcharge de Stockage (Métadonnées)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553DB"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Minimale (début/longueur)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EE115"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Modérée (taille de la FAT)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DCB6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Modérée (inodes)</w:t>
            </w:r>
          </w:p>
        </w:tc>
      </w:tr>
      <w:tr w:rsidR="00BC4164" w14:paraId="4F462612"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E66F69"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Fiabilité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4CE22A"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D48FD"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(chaînage)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35E2B0" w14:textId="77777777" w:rsidR="00BC4164" w:rsidRDefault="00BC4164"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bl>
    <w:p w14:paraId="512F59DA" w14:textId="77777777" w:rsidR="00BC4164" w:rsidRDefault="00BC4164" w:rsidP="00BC4164">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3 : Tableau Comparatif des Méthodes d'Allocation d'Espace Disque</w:t>
      </w:r>
    </w:p>
    <w:p w14:paraId="2096EDD1"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592E3ACC"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6.3 Gestion de l'Espace Libre</w:t>
      </w:r>
    </w:p>
    <w:p w14:paraId="5D929613"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5B943B4E"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allouer de nouveaux blocs, le SGF doit savoir lesquels sont disponibles. Deux méthodes principales sont utilisées :</w:t>
      </w:r>
    </w:p>
    <w:p w14:paraId="60B40875" w14:textId="77777777" w:rsidR="00BC4164" w:rsidRDefault="00BC4164" w:rsidP="00BC4164">
      <w:pPr>
        <w:numPr>
          <w:ilvl w:val="0"/>
          <w:numId w:val="1960"/>
        </w:numPr>
        <w:pBdr>
          <w:top w:val="nil"/>
          <w:left w:val="nil"/>
          <w:bottom w:val="nil"/>
          <w:right w:val="nil"/>
          <w:between w:val="nil"/>
        </w:pBdr>
        <w:spacing w:line="275" w:lineRule="auto"/>
      </w:pPr>
      <w:r>
        <w:rPr>
          <w:rFonts w:ascii="Google Sans Text" w:eastAsia="Google Sans Text" w:hAnsi="Google Sans Text" w:cs="Google Sans Text"/>
          <w:b/>
          <w:color w:val="1B1C1D"/>
        </w:rPr>
        <w:t>Table de Bits (Bitmap) :</w:t>
      </w:r>
      <w:r>
        <w:rPr>
          <w:rFonts w:ascii="Google Sans Text" w:eastAsia="Google Sans Text" w:hAnsi="Google Sans Text" w:cs="Google Sans Text"/>
          <w:color w:val="1B1C1D"/>
        </w:rPr>
        <w:t xml:space="preserve"> Une structure de données simple où chaque bit correspond à un bloc sur le disque. Un bit à 0 peut signifier que le bloc est libre, et un bit à 1 qu'il est occupé. Cette méthode est efficace car elle permet de trouver rapidement des blocs libres, y compris des séquences de blocs contigus.</w:t>
      </w:r>
      <w:r>
        <w:rPr>
          <w:rFonts w:ascii="Google Sans Text" w:eastAsia="Google Sans Text" w:hAnsi="Google Sans Text" w:cs="Google Sans Text"/>
          <w:color w:val="575B5F"/>
          <w:sz w:val="24"/>
          <w:szCs w:val="24"/>
          <w:vertAlign w:val="superscript"/>
        </w:rPr>
        <w:t>49</w:t>
      </w:r>
    </w:p>
    <w:p w14:paraId="75B56AA2" w14:textId="77777777" w:rsidR="00BC4164" w:rsidRDefault="00BC4164" w:rsidP="00BC4164">
      <w:pPr>
        <w:numPr>
          <w:ilvl w:val="0"/>
          <w:numId w:val="1960"/>
        </w:numPr>
        <w:pBdr>
          <w:top w:val="nil"/>
          <w:left w:val="nil"/>
          <w:bottom w:val="nil"/>
          <w:right w:val="nil"/>
          <w:between w:val="nil"/>
        </w:pBdr>
        <w:spacing w:after="120" w:line="275" w:lineRule="auto"/>
      </w:pPr>
      <w:r>
        <w:rPr>
          <w:rFonts w:ascii="Google Sans Text" w:eastAsia="Google Sans Text" w:hAnsi="Google Sans Text" w:cs="Google Sans Text"/>
          <w:b/>
          <w:color w:val="1B1C1D"/>
        </w:rPr>
        <w:t>Liste Chaînée :</w:t>
      </w:r>
      <w:r>
        <w:rPr>
          <w:rFonts w:ascii="Google Sans Text" w:eastAsia="Google Sans Text" w:hAnsi="Google Sans Text" w:cs="Google Sans Text"/>
          <w:color w:val="1B1C1D"/>
        </w:rPr>
        <w:t xml:space="preserve"> Tous les blocs libres sont chaînés les uns aux autres. Un pointeur dans le "superbloc" du système de fichiers pointe vers le premier bloc libre, qui contient un pointeur vers le suivant, et ainsi de suite. Cette méthode est simple à gérer mais rend la recherche de blocs contigus très inefficace.</w:t>
      </w:r>
      <w:r>
        <w:rPr>
          <w:rFonts w:ascii="Google Sans Text" w:eastAsia="Google Sans Text" w:hAnsi="Google Sans Text" w:cs="Google Sans Text"/>
          <w:color w:val="575B5F"/>
          <w:sz w:val="24"/>
          <w:szCs w:val="24"/>
          <w:vertAlign w:val="superscript"/>
        </w:rPr>
        <w:t>13</w:t>
      </w:r>
    </w:p>
    <w:p w14:paraId="4BC8CBE7"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1432AEA" w14:textId="77777777" w:rsidR="00BC4164" w:rsidRDefault="00BC4164" w:rsidP="00BC416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 Étude de Cas : La Structure des Inodes (Allocation Indexée)</w:t>
      </w:r>
    </w:p>
    <w:p w14:paraId="38D25695"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78506A77"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systèmes de fichiers de la famille Unix (comme ext2, ext3, ext4, UFS) ont popularisé et perfectionné l'allocation indexée grâce à une structure de données centrale : l'</w:t>
      </w:r>
      <w:r>
        <w:rPr>
          <w:rFonts w:ascii="Google Sans Text" w:eastAsia="Google Sans Text" w:hAnsi="Google Sans Text" w:cs="Google Sans Text"/>
          <w:b/>
          <w:color w:val="1B1C1D"/>
        </w:rPr>
        <w:t>inode</w:t>
      </w:r>
      <w:r>
        <w:rPr>
          <w:rFonts w:ascii="Google Sans Text" w:eastAsia="Google Sans Text" w:hAnsi="Google Sans Text" w:cs="Google Sans Text"/>
          <w:color w:val="1B1C1D"/>
        </w:rPr>
        <w:t>.</w:t>
      </w:r>
    </w:p>
    <w:p w14:paraId="40115D5A"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3724ED"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 Anatomie d'un Inode : Métadonnées et Pointeurs</w:t>
      </w:r>
    </w:p>
    <w:p w14:paraId="5F909321"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48693CB8"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inode (abréviation de </w:t>
      </w:r>
      <w:r>
        <w:rPr>
          <w:rFonts w:ascii="Google Sans Text" w:eastAsia="Google Sans Text" w:hAnsi="Google Sans Text" w:cs="Google Sans Text"/>
          <w:i/>
          <w:color w:val="1B1C1D"/>
        </w:rPr>
        <w:t>index node</w:t>
      </w:r>
      <w:r>
        <w:rPr>
          <w:rFonts w:ascii="Google Sans Text" w:eastAsia="Google Sans Text" w:hAnsi="Google Sans Text" w:cs="Google Sans Text"/>
          <w:color w:val="1B1C1D"/>
        </w:rPr>
        <w:t xml:space="preserve">) est une structure de données sur le disque qui stocke toutes les informations sur un fichier ou un répertoire, </w:t>
      </w:r>
      <w:r>
        <w:rPr>
          <w:rFonts w:ascii="Google Sans Text" w:eastAsia="Google Sans Text" w:hAnsi="Google Sans Text" w:cs="Google Sans Text"/>
          <w:i/>
          <w:color w:val="1B1C1D"/>
        </w:rPr>
        <w:t>à l'exception de son nom</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Les métadonnées contenues dans un inode incluent le type de fichier, les permissions d'accès, les identifiants du propriétaire et du groupe, la taille du fichier, les horodatages, et surtout, les pointeurs vers les blocs de données qui constituent le contenu du fichier.</w:t>
      </w:r>
    </w:p>
    <w:p w14:paraId="084B2F9F"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nom du fichier, quant à lui, est stocké dans la structure de données du répertoire parent. L'entrée de répertoire est une simple association &lt;nom du fichier, numéro d'inode&gt;.</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Cette séparation entre le nom et les métadonnées est une caractéristique puissante, car elle permet à plusieurs noms (dans le même répertoire ou dans des répertoires différents) de pointer vers le même inode. C'est le mécanisme des</w:t>
      </w:r>
    </w:p>
    <w:p w14:paraId="476E92E5"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liens durs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hard links</w:t>
      </w:r>
      <w:r>
        <w:rPr>
          <w:rFonts w:ascii="Google Sans Text" w:eastAsia="Google Sans Text" w:hAnsi="Google Sans Text" w:cs="Google Sans Text"/>
          <w:color w:val="1B1C1D"/>
        </w:rPr>
        <w:t>).</w:t>
      </w:r>
    </w:p>
    <w:p w14:paraId="78063481"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19267C"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7.2 Pointeurs Directs et Indirects (Simples, Doubles, Triples)</w:t>
      </w:r>
    </w:p>
    <w:p w14:paraId="5CE632FE"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063F3336"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structure de pointeurs de l'inode est une conception ingénieuse, optimisée pour la distribution statistique typique des tailles de fichiers dans un système : la grande majorité des fichiers sont petits. L'inode contient un ensemble de pointeurs de blocs (typiquement 15) qui ne sont pas tous traités de la même manière </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w:t>
      </w:r>
    </w:p>
    <w:p w14:paraId="419C5889" w14:textId="77777777" w:rsidR="00BC4164" w:rsidRDefault="00BC4164" w:rsidP="00BC4164">
      <w:pPr>
        <w:numPr>
          <w:ilvl w:val="0"/>
          <w:numId w:val="1961"/>
        </w:numPr>
        <w:pBdr>
          <w:top w:val="nil"/>
          <w:left w:val="nil"/>
          <w:bottom w:val="nil"/>
          <w:right w:val="nil"/>
          <w:between w:val="nil"/>
        </w:pBdr>
        <w:spacing w:line="275" w:lineRule="auto"/>
      </w:pPr>
      <w:r>
        <w:rPr>
          <w:rFonts w:ascii="Google Sans Text" w:eastAsia="Google Sans Text" w:hAnsi="Google Sans Text" w:cs="Google Sans Text"/>
          <w:b/>
          <w:color w:val="1B1C1D"/>
        </w:rPr>
        <w:t>Pointeurs Directs :</w:t>
      </w:r>
      <w:r>
        <w:rPr>
          <w:rFonts w:ascii="Google Sans Text" w:eastAsia="Google Sans Text" w:hAnsi="Google Sans Text" w:cs="Google Sans Text"/>
          <w:color w:val="1B1C1D"/>
        </w:rPr>
        <w:t xml:space="preserve"> Les premiers pointeurs (généralement 12) pointent directement vers des blocs de données. Cela permet un accès extrêmement rapide aux petits fichiers. Pour lire un tel fichier, le système n'a besoin que de deux accès disque : un pour lire l'inode, et un pour lire le bloc de données.</w:t>
      </w:r>
      <w:r>
        <w:rPr>
          <w:rFonts w:ascii="Google Sans Text" w:eastAsia="Google Sans Text" w:hAnsi="Google Sans Text" w:cs="Google Sans Text"/>
          <w:color w:val="575B5F"/>
          <w:sz w:val="24"/>
          <w:szCs w:val="24"/>
          <w:vertAlign w:val="superscript"/>
        </w:rPr>
        <w:t>56</w:t>
      </w:r>
    </w:p>
    <w:p w14:paraId="25FD6945" w14:textId="77777777" w:rsidR="00BC4164" w:rsidRDefault="00BC4164" w:rsidP="00BC4164">
      <w:pPr>
        <w:numPr>
          <w:ilvl w:val="0"/>
          <w:numId w:val="1961"/>
        </w:numPr>
        <w:pBdr>
          <w:top w:val="nil"/>
          <w:left w:val="nil"/>
          <w:bottom w:val="nil"/>
          <w:right w:val="nil"/>
          <w:between w:val="nil"/>
        </w:pBdr>
        <w:spacing w:line="275" w:lineRule="auto"/>
      </w:pPr>
      <w:r>
        <w:rPr>
          <w:rFonts w:ascii="Google Sans Text" w:eastAsia="Google Sans Text" w:hAnsi="Google Sans Text" w:cs="Google Sans Text"/>
          <w:b/>
          <w:color w:val="1B1C1D"/>
        </w:rPr>
        <w:t>Pointeur Simple Indirect :</w:t>
      </w:r>
      <w:r>
        <w:rPr>
          <w:rFonts w:ascii="Google Sans Text" w:eastAsia="Google Sans Text" w:hAnsi="Google Sans Text" w:cs="Google Sans Text"/>
          <w:color w:val="1B1C1D"/>
        </w:rPr>
        <w:t xml:space="preserve"> Le pointeur suivant (le 13ème) n'est pas un pointeur de données. Il pointe vers un bloc intermédiaire, appelé bloc d'indirection, qui contient lui-même une liste de pointeurs vers des blocs de données. Cela permet d'adresser des fichiers de taille moyenne, au prix d'un accès disque supplémentaire.</w:t>
      </w:r>
      <w:r>
        <w:rPr>
          <w:rFonts w:ascii="Google Sans Text" w:eastAsia="Google Sans Text" w:hAnsi="Google Sans Text" w:cs="Google Sans Text"/>
          <w:color w:val="575B5F"/>
          <w:sz w:val="24"/>
          <w:szCs w:val="24"/>
          <w:vertAlign w:val="superscript"/>
        </w:rPr>
        <w:t>56</w:t>
      </w:r>
    </w:p>
    <w:p w14:paraId="05BC4C52" w14:textId="77777777" w:rsidR="00BC4164" w:rsidRDefault="00BC4164" w:rsidP="00BC4164">
      <w:pPr>
        <w:numPr>
          <w:ilvl w:val="0"/>
          <w:numId w:val="1961"/>
        </w:numPr>
        <w:pBdr>
          <w:top w:val="nil"/>
          <w:left w:val="nil"/>
          <w:bottom w:val="nil"/>
          <w:right w:val="nil"/>
          <w:between w:val="nil"/>
        </w:pBdr>
        <w:spacing w:line="275" w:lineRule="auto"/>
      </w:pPr>
      <w:r>
        <w:rPr>
          <w:rFonts w:ascii="Google Sans Text" w:eastAsia="Google Sans Text" w:hAnsi="Google Sans Text" w:cs="Google Sans Text"/>
          <w:b/>
          <w:color w:val="1B1C1D"/>
        </w:rPr>
        <w:t>Pointeur Double Indirect :</w:t>
      </w:r>
      <w:r>
        <w:rPr>
          <w:rFonts w:ascii="Google Sans Text" w:eastAsia="Google Sans Text" w:hAnsi="Google Sans Text" w:cs="Google Sans Text"/>
          <w:color w:val="1B1C1D"/>
        </w:rPr>
        <w:t xml:space="preserve"> Le 14ème pointeur introduit un deuxième niveau d'indirection. Il pointe vers un bloc qui contient une liste de pointeurs vers des blocs d'indirection simple. Ce mécanisme est utilisé pour les fichiers volumineux.</w:t>
      </w:r>
      <w:r>
        <w:rPr>
          <w:rFonts w:ascii="Google Sans Text" w:eastAsia="Google Sans Text" w:hAnsi="Google Sans Text" w:cs="Google Sans Text"/>
          <w:color w:val="575B5F"/>
          <w:sz w:val="24"/>
          <w:szCs w:val="24"/>
          <w:vertAlign w:val="superscript"/>
        </w:rPr>
        <w:t>56</w:t>
      </w:r>
    </w:p>
    <w:p w14:paraId="23C88782" w14:textId="77777777" w:rsidR="00BC4164" w:rsidRDefault="00BC4164" w:rsidP="00BC4164">
      <w:pPr>
        <w:numPr>
          <w:ilvl w:val="0"/>
          <w:numId w:val="1961"/>
        </w:numPr>
        <w:pBdr>
          <w:top w:val="nil"/>
          <w:left w:val="nil"/>
          <w:bottom w:val="nil"/>
          <w:right w:val="nil"/>
          <w:between w:val="nil"/>
        </w:pBdr>
        <w:spacing w:after="120" w:line="275" w:lineRule="auto"/>
      </w:pPr>
      <w:r>
        <w:rPr>
          <w:rFonts w:ascii="Google Sans Text" w:eastAsia="Google Sans Text" w:hAnsi="Google Sans Text" w:cs="Google Sans Text"/>
          <w:b/>
          <w:color w:val="1B1C1D"/>
        </w:rPr>
        <w:t>Pointeur Triple Indirect :</w:t>
      </w:r>
      <w:r>
        <w:rPr>
          <w:rFonts w:ascii="Google Sans Text" w:eastAsia="Google Sans Text" w:hAnsi="Google Sans Text" w:cs="Google Sans Text"/>
          <w:color w:val="1B1C1D"/>
        </w:rPr>
        <w:t xml:space="preserve"> Le dernier pointeur (le 15ème) ajoute un troisième niveau d'indirection, permettant d'adresser des fichiers de très grande taille.</w:t>
      </w:r>
      <w:r>
        <w:rPr>
          <w:rFonts w:ascii="Google Sans Text" w:eastAsia="Google Sans Text" w:hAnsi="Google Sans Text" w:cs="Google Sans Text"/>
          <w:color w:val="575B5F"/>
          <w:sz w:val="24"/>
          <w:szCs w:val="24"/>
          <w:vertAlign w:val="superscript"/>
        </w:rPr>
        <w:t>56</w:t>
      </w:r>
    </w:p>
    <w:p w14:paraId="5F035606"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structure hiérarchique est une optimisation remarquable. Elle offre des performances maximales pour le cas le plus courant (les petits fichiers) en minimisant le nombre d'accès disque, tout en conservant la capacité de gérer des fichiers de taille gigantesque. La pénalité de performance due aux accès indirects n'est payée que par les fichiers suffisamment grands pour en avoir besoin.</w:t>
      </w:r>
    </w:p>
    <w:p w14:paraId="1E080F2E"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3B19E0"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 Calcul de la Taille Maximale d'un Fichier</w:t>
      </w:r>
    </w:p>
    <w:p w14:paraId="145C68C4"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382BD822"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taille maximale d'un fichier est déterminée par ce schéma. Prenons un exemple typique avec des blocs de 4 Ko et des adresses de bloc de 4 octets. Un bloc d'indirection peut donc contenir 4096/4=1024 pointeurs.</w:t>
      </w:r>
    </w:p>
    <w:p w14:paraId="050F5B49" w14:textId="77777777" w:rsidR="00BC4164" w:rsidRDefault="00BC4164" w:rsidP="00BC4164">
      <w:pPr>
        <w:numPr>
          <w:ilvl w:val="0"/>
          <w:numId w:val="1962"/>
        </w:numPr>
        <w:pBdr>
          <w:top w:val="nil"/>
          <w:left w:val="nil"/>
          <w:bottom w:val="nil"/>
          <w:right w:val="nil"/>
          <w:between w:val="nil"/>
        </w:pBdr>
        <w:spacing w:line="275" w:lineRule="auto"/>
      </w:pPr>
      <w:r>
        <w:rPr>
          <w:rFonts w:ascii="Google Sans Text" w:eastAsia="Google Sans Text" w:hAnsi="Google Sans Text" w:cs="Google Sans Text"/>
          <w:color w:val="1B1C1D"/>
        </w:rPr>
        <w:t>12 pointeurs directs : 12×4 Ko=48 Ko</w:t>
      </w:r>
    </w:p>
    <w:p w14:paraId="392DA536" w14:textId="77777777" w:rsidR="00BC4164" w:rsidRDefault="00BC4164" w:rsidP="00BC4164">
      <w:pPr>
        <w:numPr>
          <w:ilvl w:val="0"/>
          <w:numId w:val="1962"/>
        </w:numPr>
        <w:pBdr>
          <w:top w:val="nil"/>
          <w:left w:val="nil"/>
          <w:bottom w:val="nil"/>
          <w:right w:val="nil"/>
          <w:between w:val="nil"/>
        </w:pBdr>
        <w:spacing w:line="275" w:lineRule="auto"/>
      </w:pPr>
      <w:r>
        <w:rPr>
          <w:rFonts w:ascii="Google Sans Text" w:eastAsia="Google Sans Text" w:hAnsi="Google Sans Text" w:cs="Google Sans Text"/>
          <w:color w:val="1B1C1D"/>
        </w:rPr>
        <w:t>1 pointeur simple indirect : 1024×4 Ko=4 Mo</w:t>
      </w:r>
    </w:p>
    <w:p w14:paraId="2727CA1B" w14:textId="77777777" w:rsidR="00BC4164" w:rsidRDefault="00BC4164" w:rsidP="00BC4164">
      <w:pPr>
        <w:numPr>
          <w:ilvl w:val="0"/>
          <w:numId w:val="1962"/>
        </w:numPr>
        <w:pBdr>
          <w:top w:val="nil"/>
          <w:left w:val="nil"/>
          <w:bottom w:val="nil"/>
          <w:right w:val="nil"/>
          <w:between w:val="nil"/>
        </w:pBdr>
        <w:spacing w:line="275" w:lineRule="auto"/>
      </w:pPr>
      <w:r>
        <w:rPr>
          <w:rFonts w:ascii="Google Sans Text" w:eastAsia="Google Sans Text" w:hAnsi="Google Sans Text" w:cs="Google Sans Text"/>
          <w:color w:val="1B1C1D"/>
        </w:rPr>
        <w:t>1 pointeur double indirect : 1024×1024×4 Ko=4 Go</w:t>
      </w:r>
    </w:p>
    <w:p w14:paraId="3C813E35" w14:textId="77777777" w:rsidR="00BC4164" w:rsidRDefault="00BC4164" w:rsidP="00BC4164">
      <w:pPr>
        <w:numPr>
          <w:ilvl w:val="0"/>
          <w:numId w:val="1962"/>
        </w:numPr>
        <w:pBdr>
          <w:top w:val="nil"/>
          <w:left w:val="nil"/>
          <w:bottom w:val="nil"/>
          <w:right w:val="nil"/>
          <w:between w:val="nil"/>
        </w:pBdr>
        <w:spacing w:after="120" w:line="275" w:lineRule="auto"/>
      </w:pPr>
      <w:r>
        <w:rPr>
          <w:rFonts w:ascii="Google Sans Text" w:eastAsia="Google Sans Text" w:hAnsi="Google Sans Text" w:cs="Google Sans Text"/>
          <w:color w:val="1B1C1D"/>
        </w:rPr>
        <w:t>1 pointeur triple indirect : 1024×1024×1024×4 Ko=4 To</w:t>
      </w:r>
    </w:p>
    <w:p w14:paraId="453C4D46"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taille maximale théorique du fichier est la somme de ces capacités, soit un peu plus de 4 To.</w:t>
      </w:r>
    </w:p>
    <w:p w14:paraId="356D3DFD"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EFD84B" w14:textId="77777777" w:rsidR="00BC4164" w:rsidRDefault="00BC4164" w:rsidP="00BC416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8. Résilience et Fiabilité des Données</w:t>
      </w:r>
    </w:p>
    <w:p w14:paraId="1E4996BB"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0828437A"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système de fichiers doit être robuste face aux pannes, qu'elles soient logicielles (crash du SE) ou matérielles (panne de courant). Sans mécanismes de protection, de telles pannes peuvent laisser la structure du disque dans un état corrompu et incohérent.</w:t>
      </w:r>
    </w:p>
    <w:p w14:paraId="0BB15400"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F02BB7"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8.1 Le Problème de l'Incohérence des Données suite à une Panne</w:t>
      </w:r>
    </w:p>
    <w:p w14:paraId="14C9C94D"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1C3C3CD5"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opération de haut niveau, comme la création d'un fichier, se traduit par une séquence de plusieurs écritures disque de bas niveau : allouer un inode depuis la liste des inodes libres, écrire les données dans un bloc de données, marquer ce bloc comme utilisé dans le bitmap d'espace libre, et ajouter une entrée &lt;nom, inode&gt; dans le répertoire. Si une panne survient au milieu de cette séquence, le système de fichiers se retrouve dans un état incohérent. Par exemple, un bloc peut être marqué comme utilisé mais n'appartenir à aucun fichier (une fuite d'espace), ou un inode peut être alloué mais non référencé par un répertoire (un fichier orphelin).</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Après un redémarrage, la vérification et la réparation de ces incohérences à l'aide d'outils comme</w:t>
      </w:r>
    </w:p>
    <w:p w14:paraId="4DF67126"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fsck (sous Unix) ou CHKDSK (sous Windows) peuvent être extrêmement longues sur des disques de grande capacité.</w:t>
      </w:r>
      <w:r>
        <w:rPr>
          <w:rFonts w:ascii="Google Sans Text" w:eastAsia="Google Sans Text" w:hAnsi="Google Sans Text" w:cs="Google Sans Text"/>
          <w:color w:val="575B5F"/>
          <w:sz w:val="24"/>
          <w:szCs w:val="24"/>
          <w:vertAlign w:val="superscript"/>
        </w:rPr>
        <w:t>61</w:t>
      </w:r>
    </w:p>
    <w:p w14:paraId="025F9A5F"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8B1E0A4"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8.2 La Journalisation : Principe du Write-Ahead Logging (WAL)</w:t>
      </w:r>
    </w:p>
    <w:p w14:paraId="4B03BAE9"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69266A7D"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résoudre ce problème, les systèmes de fichiers modernes ont emprunté une technique aux bases de données : la journalisation, basée sur le principe du </w:t>
      </w:r>
      <w:r>
        <w:rPr>
          <w:rFonts w:ascii="Google Sans Text" w:eastAsia="Google Sans Text" w:hAnsi="Google Sans Text" w:cs="Google Sans Text"/>
          <w:b/>
          <w:color w:val="1B1C1D"/>
        </w:rPr>
        <w:t>Write-Ahead Logging (WAL)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L'idée est de transformer les opérations complexes en transactions atomiques.</w:t>
      </w:r>
    </w:p>
    <w:p w14:paraId="01D02231" w14:textId="77777777" w:rsidR="00BC4164" w:rsidRDefault="00BC4164" w:rsidP="00BC4164">
      <w:pPr>
        <w:pBdr>
          <w:top w:val="nil"/>
          <w:left w:val="nil"/>
          <w:bottom w:val="nil"/>
          <w:right w:val="nil"/>
          <w:between w:val="nil"/>
        </w:pBdr>
        <w:spacing w:line="275" w:lineRule="auto"/>
        <w:rPr>
          <w:rFonts w:ascii="Google Sans Text" w:eastAsia="Google Sans Text" w:hAnsi="Google Sans Text" w:cs="Google Sans Text"/>
          <w:color w:val="1B1C1D"/>
        </w:rPr>
      </w:pPr>
    </w:p>
    <w:p w14:paraId="28BC710B" w14:textId="77777777" w:rsidR="00BC4164" w:rsidRDefault="00BC4164" w:rsidP="00BC416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principe est le suivant : avant d'effectuer les modifications sur les structures principales du système de fichiers, le SGF écrit une description de toutes les modifications qu'il s'apprête à faire dans un fichier spécial, séquentiel et optimisé pour l'ajout : le journal.62</w:t>
      </w:r>
    </w:p>
    <w:p w14:paraId="60497229" w14:textId="77777777" w:rsidR="00BC4164" w:rsidRDefault="00BC4164" w:rsidP="00BC4164">
      <w:pPr>
        <w:pBdr>
          <w:top w:val="nil"/>
          <w:left w:val="nil"/>
          <w:bottom w:val="nil"/>
          <w:right w:val="nil"/>
          <w:between w:val="nil"/>
        </w:pBdr>
        <w:spacing w:line="275" w:lineRule="auto"/>
        <w:rPr>
          <w:rFonts w:ascii="Google Sans Text" w:eastAsia="Google Sans Text" w:hAnsi="Google Sans Text" w:cs="Google Sans Text"/>
        </w:rPr>
      </w:pPr>
    </w:p>
    <w:p w14:paraId="7CAD8474" w14:textId="77777777" w:rsidR="00BC4164" w:rsidRDefault="00BC4164" w:rsidP="00BC416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fois que l'enregistrement de la transaction est écrit de manière sécurisée dans le journal, la transaction est considérée comme "validée" (committed). Le système peut alors, à son rythme, appliquer ces changements aux structures de données réelles du disque.</w:t>
      </w:r>
    </w:p>
    <w:p w14:paraId="27BF561F"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cas de crash, au redémarrage, le système n'a pas besoin d'analyser l'intégralité du disque. Il lui suffit de lire la fin du journal. Les transactions qui ont été entièrement écrites dans le journal mais peut-être pas encore appliquées au système de fichiers sont simplement rejouées (</w:t>
      </w:r>
      <w:r>
        <w:rPr>
          <w:rFonts w:ascii="Google Sans Text" w:eastAsia="Google Sans Text" w:hAnsi="Google Sans Text" w:cs="Google Sans Text"/>
          <w:i/>
          <w:color w:val="1B1C1D"/>
        </w:rPr>
        <w:t>redo</w:t>
      </w:r>
      <w:r>
        <w:rPr>
          <w:rFonts w:ascii="Google Sans Text" w:eastAsia="Google Sans Text" w:hAnsi="Google Sans Text" w:cs="Google Sans Text"/>
          <w:color w:val="1B1C1D"/>
        </w:rPr>
        <w:t>). Les transactions qui étaient en cours d'écriture dans le journal au moment de la panne sont incomplètes et sont simplement ignorées (</w:t>
      </w:r>
      <w:r>
        <w:rPr>
          <w:rFonts w:ascii="Google Sans Text" w:eastAsia="Google Sans Text" w:hAnsi="Google Sans Text" w:cs="Google Sans Text"/>
          <w:i/>
          <w:color w:val="1B1C1D"/>
        </w:rPr>
        <w:t>undo</w:t>
      </w:r>
      <w:r>
        <w:rPr>
          <w:rFonts w:ascii="Google Sans Text" w:eastAsia="Google Sans Text" w:hAnsi="Google Sans Text" w:cs="Google Sans Text"/>
          <w:color w:val="1B1C1D"/>
        </w:rPr>
        <w:t>). Ce processus de récupération est beaucoup plus rapide, ramenant le système de fichiers à un état cohérent en quelques secondes, quelle que soit sa taille.</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La journalisation transforme ainsi une opération potentiellement interruptible en une opération "tout ou rien", garantissant l'atomicité.</w:t>
      </w:r>
    </w:p>
    <w:p w14:paraId="7257A007"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A3124C"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8.3 Modes de Journalisation (Exemple : ext3/ext4)</w:t>
      </w:r>
    </w:p>
    <w:p w14:paraId="5901BADC"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326A6E2D" w14:textId="77777777" w:rsidR="00BC4164" w:rsidRDefault="00BC4164" w:rsidP="00BC416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systèmes de fichiers journalisés offrent souvent des compromis entre la robustesse et la performance, à travers différents modes de journalisation </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w:t>
      </w:r>
    </w:p>
    <w:p w14:paraId="38118F89" w14:textId="77777777" w:rsidR="00BC4164" w:rsidRDefault="00BC4164" w:rsidP="00BC4164">
      <w:pPr>
        <w:numPr>
          <w:ilvl w:val="0"/>
          <w:numId w:val="1963"/>
        </w:numPr>
        <w:pBdr>
          <w:top w:val="nil"/>
          <w:left w:val="nil"/>
          <w:bottom w:val="nil"/>
          <w:right w:val="nil"/>
          <w:between w:val="nil"/>
        </w:pBdr>
        <w:spacing w:line="275" w:lineRule="auto"/>
      </w:pPr>
      <w:r>
        <w:rPr>
          <w:rFonts w:ascii="Google Sans Text" w:eastAsia="Google Sans Text" w:hAnsi="Google Sans Text" w:cs="Google Sans Text"/>
          <w:b/>
          <w:color w:val="1B1C1D"/>
        </w:rPr>
        <w:t>Mode Journal :</w:t>
      </w:r>
      <w:r>
        <w:rPr>
          <w:rFonts w:ascii="Google Sans Text" w:eastAsia="Google Sans Text" w:hAnsi="Google Sans Text" w:cs="Google Sans Text"/>
          <w:color w:val="1B1C1D"/>
        </w:rPr>
        <w:t xml:space="preserve"> C'est le mode le plus sûr. Les métadonnées et les données du fichier sont écrites dans le journal avant d'être écrites à leur emplacement final. Cela garantit une cohérence totale, mais au prix d'une performance réduite, car toutes les données sont écrites deux fois.</w:t>
      </w:r>
      <w:r>
        <w:rPr>
          <w:rFonts w:ascii="Google Sans Text" w:eastAsia="Google Sans Text" w:hAnsi="Google Sans Text" w:cs="Google Sans Text"/>
          <w:color w:val="575B5F"/>
          <w:sz w:val="24"/>
          <w:szCs w:val="24"/>
          <w:vertAlign w:val="superscript"/>
        </w:rPr>
        <w:t>60</w:t>
      </w:r>
    </w:p>
    <w:p w14:paraId="14BC56C9" w14:textId="77777777" w:rsidR="00BC4164" w:rsidRDefault="00BC4164" w:rsidP="00BC4164">
      <w:pPr>
        <w:numPr>
          <w:ilvl w:val="0"/>
          <w:numId w:val="1963"/>
        </w:numPr>
        <w:pBdr>
          <w:top w:val="nil"/>
          <w:left w:val="nil"/>
          <w:bottom w:val="nil"/>
          <w:right w:val="nil"/>
          <w:between w:val="nil"/>
        </w:pBdr>
        <w:spacing w:line="275" w:lineRule="auto"/>
      </w:pPr>
      <w:r>
        <w:rPr>
          <w:rFonts w:ascii="Google Sans Text" w:eastAsia="Google Sans Text" w:hAnsi="Google Sans Text" w:cs="Google Sans Text"/>
          <w:b/>
          <w:color w:val="1B1C1D"/>
        </w:rPr>
        <w:t>Mode Ordered :</w:t>
      </w:r>
      <w:r>
        <w:rPr>
          <w:rFonts w:ascii="Google Sans Text" w:eastAsia="Google Sans Text" w:hAnsi="Google Sans Text" w:cs="Google Sans Text"/>
          <w:color w:val="1B1C1D"/>
        </w:rPr>
        <w:t xml:space="preserve"> C'est le mode par défaut dans de nombreuses implémentations, comme ext3. Seules les modifications des métadonnées sont écrites dans le journal. Cependant, le système garantit que les blocs de données correspondants sont écrits sur le disque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que la transaction de métadonnées ne soit validée dans le journal. C'est un excellent compromis, prévenant les incohérences majeures sans la surcharge de la double écriture des données.</w:t>
      </w:r>
      <w:r>
        <w:rPr>
          <w:rFonts w:ascii="Google Sans Text" w:eastAsia="Google Sans Text" w:hAnsi="Google Sans Text" w:cs="Google Sans Text"/>
          <w:color w:val="575B5F"/>
          <w:sz w:val="24"/>
          <w:szCs w:val="24"/>
          <w:vertAlign w:val="superscript"/>
        </w:rPr>
        <w:t>60</w:t>
      </w:r>
    </w:p>
    <w:p w14:paraId="185A1299" w14:textId="77777777" w:rsidR="00BC4164" w:rsidRDefault="00BC4164" w:rsidP="00BC4164">
      <w:pPr>
        <w:numPr>
          <w:ilvl w:val="0"/>
          <w:numId w:val="1963"/>
        </w:numPr>
        <w:pBdr>
          <w:top w:val="nil"/>
          <w:left w:val="nil"/>
          <w:bottom w:val="nil"/>
          <w:right w:val="nil"/>
          <w:between w:val="nil"/>
        </w:pBdr>
        <w:spacing w:after="120" w:line="275" w:lineRule="auto"/>
      </w:pPr>
      <w:r>
        <w:rPr>
          <w:rFonts w:ascii="Google Sans Text" w:eastAsia="Google Sans Text" w:hAnsi="Google Sans Text" w:cs="Google Sans Text"/>
          <w:b/>
          <w:color w:val="1B1C1D"/>
        </w:rPr>
        <w:t>Mode Writeback :</w:t>
      </w:r>
      <w:r>
        <w:rPr>
          <w:rFonts w:ascii="Google Sans Text" w:eastAsia="Google Sans Text" w:hAnsi="Google Sans Text" w:cs="Google Sans Text"/>
          <w:color w:val="1B1C1D"/>
        </w:rPr>
        <w:t xml:space="preserve"> C'est le mode le plus rapide. Seules les métadonnées sont journalisées, et il n'y a aucune garantie sur l'ordre d'écriture des données et des métadonnées. Après un crash, la structure du système de fichiers sera cohérente, mais il est possible que des fichiers que l'on pensait sauvegardés contiennent d'anciennes données, ou des données aléatoires.</w:t>
      </w:r>
      <w:r>
        <w:rPr>
          <w:rFonts w:ascii="Google Sans Text" w:eastAsia="Google Sans Text" w:hAnsi="Google Sans Text" w:cs="Google Sans Text"/>
          <w:color w:val="575B5F"/>
          <w:sz w:val="24"/>
          <w:szCs w:val="24"/>
          <w:vertAlign w:val="superscript"/>
        </w:rPr>
        <w:t>60</w:t>
      </w:r>
    </w:p>
    <w:p w14:paraId="52882630" w14:textId="77777777" w:rsidR="00BC4164" w:rsidRDefault="00BC4164" w:rsidP="00BC416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C2DD887"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8.4 Approches Alternatives : Le Copy-on-Write (CoW)</w:t>
      </w:r>
    </w:p>
    <w:p w14:paraId="15D88BC3"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2F766DB7"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autre approche pour garantir la cohérence est le </w:t>
      </w:r>
      <w:r>
        <w:rPr>
          <w:rFonts w:ascii="Google Sans Text" w:eastAsia="Google Sans Text" w:hAnsi="Google Sans Text" w:cs="Google Sans Text"/>
          <w:b/>
          <w:color w:val="1B1C1D"/>
        </w:rPr>
        <w:t>Copy-on-Write (CoW)</w:t>
      </w:r>
      <w:r>
        <w:rPr>
          <w:rFonts w:ascii="Google Sans Text" w:eastAsia="Google Sans Text" w:hAnsi="Google Sans Text" w:cs="Google Sans Text"/>
          <w:color w:val="1B1C1D"/>
        </w:rPr>
        <w:t>, utilisée par des systèmes de fichiers avancés comme ZFS et Btrfs. Au lieu de modifier les données et les métadonnées en place, toute modification entraîne l'écriture des nouvelles données dans de nouveaux blocs libres sur le disque. Une fois toutes les nouvelles données écrites, les métadonnées de plus haut niveau sont mises à jour de manière atomique pour pointer vers ces nouveaux blocs. L'ancienne version des données reste intacte jusqu'à ce que la mise à jour soit complète. Ce mécanisme rend le système de fichiers intrinsèquement résistant aux pannes : en cas de crash, le système de fichiers redémarre simplement sur la dernière version cohérente. Le CoW facilite également la création d'instantanés (</w:t>
      </w:r>
      <w:r>
        <w:rPr>
          <w:rFonts w:ascii="Google Sans Text" w:eastAsia="Google Sans Text" w:hAnsi="Google Sans Text" w:cs="Google Sans Text"/>
          <w:i/>
          <w:color w:val="1B1C1D"/>
        </w:rPr>
        <w:t>snapshots</w:t>
      </w:r>
      <w:r>
        <w:rPr>
          <w:rFonts w:ascii="Google Sans Text" w:eastAsia="Google Sans Text" w:hAnsi="Google Sans Text" w:cs="Google Sans Text"/>
          <w:color w:val="1B1C1D"/>
        </w:rPr>
        <w:t>) du système de fichiers, qui sont quasi instantanés.</w:t>
      </w:r>
    </w:p>
    <w:p w14:paraId="6D5BCFF5" w14:textId="77777777" w:rsidR="00BC4164" w:rsidRDefault="00BC4164" w:rsidP="00BC416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45D8F8" w14:textId="77777777" w:rsidR="00BC4164" w:rsidRDefault="00BC4164" w:rsidP="00BC416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8.5 Vérification et Réparation du Système de Fichiers</w:t>
      </w:r>
    </w:p>
    <w:p w14:paraId="70A1A2BE" w14:textId="77777777" w:rsidR="00BC4164" w:rsidRDefault="00BC4164" w:rsidP="00BC4164">
      <w:pPr>
        <w:pBdr>
          <w:top w:val="nil"/>
          <w:left w:val="nil"/>
          <w:bottom w:val="nil"/>
          <w:right w:val="nil"/>
          <w:between w:val="nil"/>
        </w:pBdr>
        <w:spacing w:after="240" w:line="275" w:lineRule="auto"/>
        <w:rPr>
          <w:rFonts w:ascii="Google Sans" w:eastAsia="Google Sans" w:hAnsi="Google Sans" w:cs="Google Sans"/>
          <w:color w:val="1B1C1D"/>
        </w:rPr>
      </w:pPr>
    </w:p>
    <w:p w14:paraId="03ED4E96" w14:textId="77777777" w:rsidR="00BC4164" w:rsidRDefault="00BC4164" w:rsidP="00BC4164">
      <w:pPr>
        <w:pBdr>
          <w:top w:val="nil"/>
          <w:left w:val="nil"/>
          <w:bottom w:val="nil"/>
          <w:right w:val="nil"/>
          <w:between w:val="nil"/>
        </w:pBdr>
        <w:spacing w:after="255"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Même avec des mécanismes de protection robustes, des erreurs peuvent survenir (par exemple, à cause de secteurs défectueux sur le disque). Des utilitaires comme fsck (sous Linux/Unix) et CHKDSK (sous Windows) sont conçus pour parcourir l'ensemble des structures de métadonnées d'un système de fichiers, vérifier leur cohérence (par exemple, s'assurer que chaque bloc alloué appartient à un seul fichier, que les compteurs de liens des inodes sont corrects) et tenter de réparer les erreurs détectées.</w:t>
      </w:r>
      <w:r>
        <w:rPr>
          <w:rFonts w:ascii="Google Sans Text" w:eastAsia="Google Sans Text" w:hAnsi="Google Sans Text" w:cs="Google Sans Text"/>
          <w:color w:val="575B5F"/>
          <w:sz w:val="24"/>
          <w:szCs w:val="24"/>
          <w:vertAlign w:val="superscript"/>
        </w:rPr>
        <w:t>59</w:t>
      </w:r>
    </w:p>
    <w:p w14:paraId="41EC71D6" w14:textId="77777777" w:rsidR="00BC4164" w:rsidRDefault="00BC4164" w:rsidP="00BC4164">
      <w:pPr>
        <w:pStyle w:val="Titre4"/>
        <w:spacing w:before="0"/>
        <w:rPr>
          <w:rFonts w:ascii="Google Sans" w:eastAsia="Google Sans" w:hAnsi="Google Sans" w:cs="Google Sans"/>
        </w:rPr>
      </w:pPr>
      <w:r>
        <w:rPr>
          <w:rFonts w:ascii="Google Sans" w:eastAsia="Google Sans" w:hAnsi="Google Sans" w:cs="Google Sans"/>
        </w:rPr>
        <w:t>Ouvrages cités</w:t>
      </w:r>
    </w:p>
    <w:p w14:paraId="26D7F210"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La gestion de la mémoire - CoursTechInfo, dernier accès : septembre 25, 2025, </w:t>
      </w:r>
      <w:hyperlink r:id="rId164">
        <w:r>
          <w:rPr>
            <w:rFonts w:ascii="Google Sans" w:eastAsia="Google Sans" w:hAnsi="Google Sans" w:cs="Google Sans"/>
            <w:color w:val="0000EE"/>
            <w:sz w:val="24"/>
            <w:szCs w:val="24"/>
            <w:u w:val="single"/>
          </w:rPr>
          <w:t>https://courstechinfo.be/OS/GestMem.html</w:t>
        </w:r>
      </w:hyperlink>
    </w:p>
    <w:p w14:paraId="456E290D"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Les Systéme D'exploitation Gestion de Mémoire Partie 1 | PDF - Scribd, dernier accès : septembre 25, 2025, </w:t>
      </w:r>
      <w:hyperlink r:id="rId165">
        <w:r>
          <w:rPr>
            <w:rFonts w:ascii="Google Sans" w:eastAsia="Google Sans" w:hAnsi="Google Sans" w:cs="Google Sans"/>
            <w:color w:val="0000EE"/>
            <w:sz w:val="24"/>
            <w:szCs w:val="24"/>
            <w:u w:val="single"/>
          </w:rPr>
          <w:t>https://fr.scribd.com/document/731524037/Les-Systeme-d-exploitation-Gestion-de-memoire-Partie-1</w:t>
        </w:r>
      </w:hyperlink>
    </w:p>
    <w:p w14:paraId="2E29BE60"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Gestion de la mémoire, dernier accès : septembre 25, 2025, </w:t>
      </w:r>
      <w:hyperlink r:id="rId166">
        <w:r>
          <w:rPr>
            <w:rFonts w:ascii="Google Sans" w:eastAsia="Google Sans" w:hAnsi="Google Sans" w:cs="Google Sans"/>
            <w:color w:val="0000EE"/>
            <w:sz w:val="24"/>
            <w:szCs w:val="24"/>
            <w:u w:val="single"/>
          </w:rPr>
          <w:t>https://www.univ-orleans.fr/lifo/membres/Mirian.Halfeld/Cours/SEBlois/SE2007-GestionMemo.pdf</w:t>
        </w:r>
      </w:hyperlink>
    </w:p>
    <w:p w14:paraId="12793CDF"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Systèmes d'exploitation - Gestion de la mémoire, dernier accès : septembre 25, 2025, </w:t>
      </w:r>
      <w:hyperlink r:id="rId167">
        <w:r>
          <w:rPr>
            <w:rFonts w:ascii="Google Sans" w:eastAsia="Google Sans" w:hAnsi="Google Sans" w:cs="Google Sans"/>
            <w:color w:val="0000EE"/>
            <w:sz w:val="24"/>
            <w:szCs w:val="24"/>
            <w:u w:val="single"/>
          </w:rPr>
          <w:t>https://web.maths.unsw.edu.au/~lafaye/CCM/systemes/memoire.htm</w:t>
        </w:r>
      </w:hyperlink>
    </w:p>
    <w:p w14:paraId="5021023D"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Cours 5 : Gestion de la mémoire, dernier accès : septembre 25, 2025, </w:t>
      </w:r>
      <w:hyperlink r:id="rId168">
        <w:r>
          <w:rPr>
            <w:rFonts w:ascii="Google Sans" w:eastAsia="Google Sans" w:hAnsi="Google Sans" w:cs="Google Sans"/>
            <w:color w:val="0000EE"/>
            <w:sz w:val="24"/>
            <w:szCs w:val="24"/>
            <w:u w:val="single"/>
          </w:rPr>
          <w:t>https://largo.lip6.fr/~cassagnea/docs/epu/main3_sys/cm/cm5-memoire.pdf</w:t>
        </w:r>
      </w:hyperlink>
    </w:p>
    <w:p w14:paraId="1D5FC617"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Système d'exploitation : la gestion de la mémoire – ch 1.4 - YouTube, dernier accès : septembre 25, 2025, </w:t>
      </w:r>
      <w:hyperlink r:id="rId169">
        <w:r>
          <w:rPr>
            <w:rFonts w:ascii="Google Sans" w:eastAsia="Google Sans" w:hAnsi="Google Sans" w:cs="Google Sans"/>
            <w:color w:val="0000EE"/>
            <w:sz w:val="24"/>
            <w:szCs w:val="24"/>
            <w:u w:val="single"/>
          </w:rPr>
          <w:t>https://www.youtube.com/watch?v=Xf3t0j2K9aE</w:t>
        </w:r>
      </w:hyperlink>
    </w:p>
    <w:p w14:paraId="7E3F115B"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20. Gestion de la mémoire.key, dernier accès : septembre 25, 2025, </w:t>
      </w:r>
      <w:hyperlink r:id="rId170">
        <w:r>
          <w:rPr>
            <w:rFonts w:ascii="Google Sans" w:eastAsia="Google Sans" w:hAnsi="Google Sans" w:cs="Google Sans"/>
            <w:color w:val="0000EE"/>
            <w:sz w:val="24"/>
            <w:szCs w:val="24"/>
            <w:u w:val="single"/>
          </w:rPr>
          <w:t>http://vision.gel.ulaval.ca/~jflalonde/cours/1001/h15/notes/20.%20Gestion%20de%20la%20memoire.pdf</w:t>
        </w:r>
      </w:hyperlink>
    </w:p>
    <w:p w14:paraId="5489C851"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Gestion de la mémoire, dernier accès : septembre 25, 2025, </w:t>
      </w:r>
      <w:hyperlink r:id="rId171">
        <w:r>
          <w:rPr>
            <w:rFonts w:ascii="Google Sans" w:eastAsia="Google Sans" w:hAnsi="Google Sans" w:cs="Google Sans"/>
            <w:color w:val="0000EE"/>
            <w:sz w:val="24"/>
            <w:szCs w:val="24"/>
            <w:u w:val="single"/>
          </w:rPr>
          <w:t>https://cours.polymtl.ca/inf2610/documentation/notes/chap9.pdf</w:t>
        </w:r>
      </w:hyperlink>
    </w:p>
    <w:p w14:paraId="44D6B9CC"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Gestion Mémoire Virtuelle - TÉLÉ-ENSEIGNEMENT FACULTÉ DE TECHNOLOGIE, dernier accès : septembre 25, 2025, </w:t>
      </w:r>
      <w:hyperlink r:id="rId172">
        <w:r>
          <w:rPr>
            <w:rFonts w:ascii="Google Sans" w:eastAsia="Google Sans" w:hAnsi="Google Sans" w:cs="Google Sans"/>
            <w:color w:val="0000EE"/>
            <w:sz w:val="24"/>
            <w:szCs w:val="24"/>
            <w:u w:val="single"/>
          </w:rPr>
          <w:t>https://elearning-facsci.univ-annaba.dz/mod/resource/view.php?id=3515</w:t>
        </w:r>
      </w:hyperlink>
    </w:p>
    <w:p w14:paraId="7CA28FF0"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Mémoire virtuelle - Wikipédia, dernier accès : septembre 25, 2025, </w:t>
      </w:r>
      <w:hyperlink r:id="rId173">
        <w:r>
          <w:rPr>
            <w:rFonts w:ascii="Google Sans" w:eastAsia="Google Sans" w:hAnsi="Google Sans" w:cs="Google Sans"/>
            <w:color w:val="0000EE"/>
            <w:sz w:val="24"/>
            <w:szCs w:val="24"/>
            <w:u w:val="single"/>
          </w:rPr>
          <w:t>https://fr.wikipedia.org/wiki/M%C3%A9moire_virtuelle</w:t>
        </w:r>
      </w:hyperlink>
    </w:p>
    <w:p w14:paraId="0378D94F"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Gestion mémoire (partie 1), dernier accès : septembre 25, 2025, </w:t>
      </w:r>
      <w:hyperlink r:id="rId174">
        <w:r>
          <w:rPr>
            <w:rFonts w:ascii="Google Sans" w:eastAsia="Google Sans" w:hAnsi="Google Sans" w:cs="Google Sans"/>
            <w:color w:val="0000EE"/>
            <w:sz w:val="24"/>
            <w:szCs w:val="24"/>
            <w:u w:val="single"/>
          </w:rPr>
          <w:t>http://p-fb.net/licence3/sysex/cours/cours2.pdf</w:t>
        </w:r>
      </w:hyperlink>
    </w:p>
    <w:p w14:paraId="4E356D90"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Chapitre 4 - Système d'exploitation : Gestion de la mémoire - Sider AI, dernier accès : septembre 25, 2025, </w:t>
      </w:r>
      <w:hyperlink r:id="rId175">
        <w:r>
          <w:rPr>
            <w:rFonts w:ascii="Google Sans" w:eastAsia="Google Sans" w:hAnsi="Google Sans" w:cs="Google Sans"/>
            <w:color w:val="0000EE"/>
            <w:sz w:val="24"/>
            <w:szCs w:val="24"/>
            <w:u w:val="single"/>
          </w:rPr>
          <w:t>https://sider.ai/fr/create/video/ai-video-shortener/explore/a5120363-ca14-4ee9-8196-59e68e39ec23</w:t>
        </w:r>
      </w:hyperlink>
    </w:p>
    <w:p w14:paraId="72B8FA30"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Gestion de la Mémoire, dernier accès : septembre 25, 2025, </w:t>
      </w:r>
      <w:hyperlink r:id="rId176">
        <w:r>
          <w:rPr>
            <w:rFonts w:ascii="Google Sans" w:eastAsia="Google Sans" w:hAnsi="Google Sans" w:cs="Google Sans"/>
            <w:color w:val="0000EE"/>
            <w:sz w:val="24"/>
            <w:szCs w:val="24"/>
            <w:u w:val="single"/>
          </w:rPr>
          <w:t>http://www.fsr.ac.ma/DOC/cours/informatique/megzari/SE%20pdf/ch3-memoire.pdf</w:t>
        </w:r>
      </w:hyperlink>
    </w:p>
    <w:p w14:paraId="3D62EB37" w14:textId="77777777" w:rsidR="00BC4164" w:rsidRPr="00BC4164" w:rsidRDefault="00BC4164" w:rsidP="00BC4164">
      <w:pPr>
        <w:numPr>
          <w:ilvl w:val="0"/>
          <w:numId w:val="1964"/>
        </w:numPr>
        <w:pBdr>
          <w:top w:val="nil"/>
          <w:left w:val="nil"/>
          <w:bottom w:val="nil"/>
          <w:right w:val="nil"/>
          <w:between w:val="nil"/>
        </w:pBdr>
        <w:rPr>
          <w:lang w:val="en-CA"/>
        </w:rPr>
      </w:pPr>
      <w:r w:rsidRPr="00BC4164">
        <w:rPr>
          <w:rFonts w:ascii="Google Sans" w:eastAsia="Google Sans" w:hAnsi="Google Sans" w:cs="Google Sans"/>
          <w:sz w:val="24"/>
          <w:szCs w:val="24"/>
          <w:lang w:val="en-CA"/>
        </w:rPr>
        <w:t xml:space="preserve">Difference Between Contiguous Memory Allocation, Paging and Segmentation - YouTube, dernier accès : septembre 25, 2025, </w:t>
      </w:r>
      <w:hyperlink r:id="rId177">
        <w:r w:rsidRPr="00BC4164">
          <w:rPr>
            <w:rFonts w:ascii="Google Sans" w:eastAsia="Google Sans" w:hAnsi="Google Sans" w:cs="Google Sans"/>
            <w:color w:val="0000EE"/>
            <w:sz w:val="24"/>
            <w:szCs w:val="24"/>
            <w:u w:val="single"/>
            <w:lang w:val="en-CA"/>
          </w:rPr>
          <w:t>https://www.youtube.com/watch?v=d6nws0pMk-Y</w:t>
        </w:r>
      </w:hyperlink>
    </w:p>
    <w:p w14:paraId="16E6667D"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1.3 Mémoire_Segmentation_pagination | PDF | Système d ... - Scribd, dernier accès : septembre 25, 2025, </w:t>
      </w:r>
      <w:hyperlink r:id="rId178">
        <w:r>
          <w:rPr>
            <w:rFonts w:ascii="Google Sans" w:eastAsia="Google Sans" w:hAnsi="Google Sans" w:cs="Google Sans"/>
            <w:color w:val="0000EE"/>
            <w:sz w:val="24"/>
            <w:szCs w:val="24"/>
            <w:u w:val="single"/>
          </w:rPr>
          <w:t>https://fr.scribd.com/document/822056256/1-3-Memoire-Segmentation-pagination</w:t>
        </w:r>
      </w:hyperlink>
    </w:p>
    <w:p w14:paraId="1FF68428"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Smart card introduction, dernier accès : septembre 25, 2025, </w:t>
      </w:r>
      <w:hyperlink r:id="rId179">
        <w:r>
          <w:rPr>
            <w:rFonts w:ascii="Google Sans" w:eastAsia="Google Sans" w:hAnsi="Google Sans" w:cs="Google Sans"/>
            <w:color w:val="0000EE"/>
            <w:sz w:val="24"/>
            <w:szCs w:val="24"/>
            <w:u w:val="single"/>
          </w:rPr>
          <w:t>https://www.unilim.fr/pages_perso/deneuville/docs/OS/Cours3.pdf</w:t>
        </w:r>
      </w:hyperlink>
    </w:p>
    <w:p w14:paraId="4F38B597"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4.14. Page à la demande et allocation processeur, dernier accès : septembre 25, 2025, </w:t>
      </w:r>
      <w:hyperlink r:id="rId180">
        <w:r>
          <w:rPr>
            <w:rFonts w:ascii="Google Sans" w:eastAsia="Google Sans" w:hAnsi="Google Sans" w:cs="Google Sans"/>
            <w:color w:val="0000EE"/>
            <w:sz w:val="24"/>
            <w:szCs w:val="24"/>
            <w:u w:val="single"/>
          </w:rPr>
          <w:t>http://deptinfo.cnam.fr/Enseignement/CycleA/AMSI/exercices_systemes/physiq16.htm</w:t>
        </w:r>
      </w:hyperlink>
    </w:p>
    <w:p w14:paraId="4D9B5180"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Handling Page Faults - YouTube, dernier accès : septembre 25, 2025, </w:t>
      </w:r>
      <w:hyperlink r:id="rId181">
        <w:r>
          <w:rPr>
            <w:rFonts w:ascii="Google Sans" w:eastAsia="Google Sans" w:hAnsi="Google Sans" w:cs="Google Sans"/>
            <w:color w:val="0000EE"/>
            <w:sz w:val="24"/>
            <w:szCs w:val="24"/>
            <w:u w:val="single"/>
          </w:rPr>
          <w:t>https://www.youtube.com/watch?v=Rs4ECYOMY8A</w:t>
        </w:r>
      </w:hyperlink>
    </w:p>
    <w:p w14:paraId="5A9267B3"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Erreur de page - Wikipédia, dernier accès : septembre 25, 2025, </w:t>
      </w:r>
      <w:hyperlink r:id="rId182">
        <w:r>
          <w:rPr>
            <w:rFonts w:ascii="Google Sans" w:eastAsia="Google Sans" w:hAnsi="Google Sans" w:cs="Google Sans"/>
            <w:color w:val="0000EE"/>
            <w:sz w:val="24"/>
            <w:szCs w:val="24"/>
            <w:u w:val="single"/>
          </w:rPr>
          <w:t>https://fr.wikipedia.org/wiki/Erreur_de_page</w:t>
        </w:r>
      </w:hyperlink>
    </w:p>
    <w:p w14:paraId="3DA133D1"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Fonctionnement de la pagination - Cnam, dernier accès : septembre 25, 2025, </w:t>
      </w:r>
      <w:hyperlink r:id="rId183">
        <w:r>
          <w:rPr>
            <w:rFonts w:ascii="Google Sans" w:eastAsia="Google Sans" w:hAnsi="Google Sans" w:cs="Google Sans"/>
            <w:color w:val="0000EE"/>
            <w:sz w:val="24"/>
            <w:szCs w:val="24"/>
            <w:u w:val="single"/>
          </w:rPr>
          <w:t>http://deptinfo.cnam.fr/Enseignement/CycleProbatoire/SRI/Systemes/503Illustrations.pdf</w:t>
        </w:r>
      </w:hyperlink>
    </w:p>
    <w:p w14:paraId="6C4DA114" w14:textId="77777777" w:rsidR="00BC4164" w:rsidRPr="00BC4164" w:rsidRDefault="00BC4164" w:rsidP="00BC4164">
      <w:pPr>
        <w:numPr>
          <w:ilvl w:val="0"/>
          <w:numId w:val="1964"/>
        </w:numPr>
        <w:pBdr>
          <w:top w:val="nil"/>
          <w:left w:val="nil"/>
          <w:bottom w:val="nil"/>
          <w:right w:val="nil"/>
          <w:between w:val="nil"/>
        </w:pBdr>
        <w:rPr>
          <w:lang w:val="en-CA"/>
        </w:rPr>
      </w:pPr>
      <w:r w:rsidRPr="00BC4164">
        <w:rPr>
          <w:rFonts w:ascii="Google Sans" w:eastAsia="Google Sans" w:hAnsi="Google Sans" w:cs="Google Sans"/>
          <w:sz w:val="24"/>
          <w:szCs w:val="24"/>
          <w:lang w:val="en-CA"/>
        </w:rPr>
        <w:t xml:space="preserve">Page Fault Handling in Operating System - GeeksforGeeks, dernier accès : septembre 25, 2025, </w:t>
      </w:r>
      <w:hyperlink r:id="rId184">
        <w:r w:rsidRPr="00BC4164">
          <w:rPr>
            <w:rFonts w:ascii="Google Sans" w:eastAsia="Google Sans" w:hAnsi="Google Sans" w:cs="Google Sans"/>
            <w:color w:val="0000EE"/>
            <w:sz w:val="24"/>
            <w:szCs w:val="24"/>
            <w:u w:val="single"/>
            <w:lang w:val="en-CA"/>
          </w:rPr>
          <w:t>https://www.geeksforgeeks.org/operating-systems/page-fault-handling-in-operating-system/</w:t>
        </w:r>
      </w:hyperlink>
    </w:p>
    <w:p w14:paraId="79297965"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Page fault - Wikipedia, dernier accès : septembre 25, 2025, </w:t>
      </w:r>
      <w:hyperlink r:id="rId185">
        <w:r>
          <w:rPr>
            <w:rFonts w:ascii="Google Sans" w:eastAsia="Google Sans" w:hAnsi="Google Sans" w:cs="Google Sans"/>
            <w:color w:val="0000EE"/>
            <w:sz w:val="24"/>
            <w:szCs w:val="24"/>
            <w:u w:val="single"/>
          </w:rPr>
          <w:t>https://en.wikipedia.org/wiki/Page_fault</w:t>
        </w:r>
      </w:hyperlink>
    </w:p>
    <w:p w14:paraId="4722FEB8"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Puis-je empêcher les erreurs de page de se produire ? | Lenovo France, dernier accès : septembre 25, 2025, </w:t>
      </w:r>
      <w:hyperlink r:id="rId186">
        <w:r>
          <w:rPr>
            <w:rFonts w:ascii="Google Sans" w:eastAsia="Google Sans" w:hAnsi="Google Sans" w:cs="Google Sans"/>
            <w:color w:val="0000EE"/>
            <w:sz w:val="24"/>
            <w:szCs w:val="24"/>
            <w:u w:val="single"/>
          </w:rPr>
          <w:t>https://www.lenovo.com/fr/fr/glossary/page-fault/</w:t>
        </w:r>
      </w:hyperlink>
    </w:p>
    <w:p w14:paraId="2492A965"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 Un page fault survient lorsque le système d'exploitation détecte qu'une page à laquelle un processus tente d'accéder n'est - Liam Paull, dernier accès : septembre 25, 2025, </w:t>
      </w:r>
      <w:hyperlink r:id="rId187">
        <w:r>
          <w:rPr>
            <w:rFonts w:ascii="Google Sans" w:eastAsia="Google Sans" w:hAnsi="Google Sans" w:cs="Google Sans"/>
            <w:color w:val="0000EE"/>
            <w:sz w:val="24"/>
            <w:szCs w:val="24"/>
            <w:u w:val="single"/>
          </w:rPr>
          <w:t>https://liampaull.ca/ift2245/demos/Demo-memoire_virtuelle.pdf</w:t>
        </w:r>
      </w:hyperlink>
    </w:p>
    <w:p w14:paraId="29794549"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Gestion de la mémoire centrale, dernier accès : septembre 25, 2025, </w:t>
      </w:r>
      <w:hyperlink r:id="rId188">
        <w:r>
          <w:rPr>
            <w:rFonts w:ascii="Google Sans" w:eastAsia="Google Sans" w:hAnsi="Google Sans" w:cs="Google Sans"/>
            <w:color w:val="0000EE"/>
            <w:sz w:val="24"/>
            <w:szCs w:val="24"/>
            <w:u w:val="single"/>
          </w:rPr>
          <w:t>http://deptinfo.cnam.fr/Enseignement/CycleA/AMSI/cours_systemes/14_gestion_memoire/gestio.htm</w:t>
        </w:r>
      </w:hyperlink>
    </w:p>
    <w:p w14:paraId="2C63C0D6"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Module 8 – La mémoire virtuelle, dernier accès : septembre 25, 2025, </w:t>
      </w:r>
      <w:hyperlink r:id="rId189">
        <w:r>
          <w:rPr>
            <w:rFonts w:ascii="Google Sans" w:eastAsia="Google Sans" w:hAnsi="Google Sans" w:cs="Google Sans"/>
            <w:color w:val="0000EE"/>
            <w:sz w:val="24"/>
            <w:szCs w:val="24"/>
            <w:u w:val="single"/>
          </w:rPr>
          <w:t>https://site.uottawa.ca/~abdessel/CSI3531/Cours/Chapitre8.pdf</w:t>
        </w:r>
      </w:hyperlink>
    </w:p>
    <w:p w14:paraId="09E997E1"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Politiques De Remplacement - Algorithme De Belady - YouTube, dernier accès : septembre 25, 2025, </w:t>
      </w:r>
      <w:hyperlink r:id="rId190">
        <w:r>
          <w:rPr>
            <w:rFonts w:ascii="Google Sans" w:eastAsia="Google Sans" w:hAnsi="Google Sans" w:cs="Google Sans"/>
            <w:color w:val="0000EE"/>
            <w:sz w:val="24"/>
            <w:szCs w:val="24"/>
            <w:u w:val="single"/>
          </w:rPr>
          <w:t>https://www.youtube.com/watch?v=L2OSqFrI2c0</w:t>
        </w:r>
      </w:hyperlink>
    </w:p>
    <w:p w14:paraId="617446D0"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Page Replacement Algorithm, dernier accès : septembre 25, 2025, </w:t>
      </w:r>
      <w:hyperlink r:id="rId191">
        <w:r>
          <w:rPr>
            <w:rFonts w:ascii="Google Sans" w:eastAsia="Google Sans" w:hAnsi="Google Sans" w:cs="Google Sans"/>
            <w:color w:val="0000EE"/>
            <w:sz w:val="24"/>
            <w:szCs w:val="24"/>
            <w:u w:val="single"/>
          </w:rPr>
          <w:t>https://os-project-page-replacement.vercel.app/</w:t>
        </w:r>
      </w:hyperlink>
    </w:p>
    <w:p w14:paraId="44CD7C9E"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Lec55: Page Replacement Algorithms-Summary - YouTube, dernier accès : septembre 25, 2025, </w:t>
      </w:r>
      <w:hyperlink r:id="rId192">
        <w:r>
          <w:rPr>
            <w:rFonts w:ascii="Google Sans" w:eastAsia="Google Sans" w:hAnsi="Google Sans" w:cs="Google Sans"/>
            <w:color w:val="0000EE"/>
            <w:sz w:val="24"/>
            <w:szCs w:val="24"/>
            <w:u w:val="single"/>
          </w:rPr>
          <w:t>https://www.youtube.com/watch?v=aBJbxErQM2g</w:t>
        </w:r>
      </w:hyperlink>
    </w:p>
    <w:p w14:paraId="1A32982F"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Page Replacement Algorithms, dernier accès : septembre 25, 2025, </w:t>
      </w:r>
      <w:hyperlink r:id="rId193">
        <w:r>
          <w:rPr>
            <w:rFonts w:ascii="Google Sans" w:eastAsia="Google Sans" w:hAnsi="Google Sans" w:cs="Google Sans"/>
            <w:color w:val="0000EE"/>
            <w:sz w:val="24"/>
            <w:szCs w:val="24"/>
            <w:u w:val="single"/>
          </w:rPr>
          <w:t>https://cps.cse.uconn.edu/wp-content/uploads/sites/2687/2019/04/paging-in-real-world.pdf</w:t>
        </w:r>
      </w:hyperlink>
    </w:p>
    <w:p w14:paraId="2205144C"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TD 9 - Remplacement de pages, dernier accès : septembre 25, 2025, </w:t>
      </w:r>
      <w:hyperlink r:id="rId194">
        <w:r>
          <w:rPr>
            <w:rFonts w:ascii="Google Sans" w:eastAsia="Google Sans" w:hAnsi="Google Sans" w:cs="Google Sans"/>
            <w:color w:val="0000EE"/>
            <w:sz w:val="24"/>
            <w:szCs w:val="24"/>
            <w:u w:val="single"/>
          </w:rPr>
          <w:t>https://helios2.mi.parisdescartes.fr/~dorta/cours-systeme/TD9C.pdf</w:t>
        </w:r>
      </w:hyperlink>
    </w:p>
    <w:p w14:paraId="37E87D8E"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Bélády's anomaly - Wikipedia, dernier accès : septembre 25, 2025, </w:t>
      </w:r>
      <w:hyperlink r:id="rId195">
        <w:r>
          <w:rPr>
            <w:rFonts w:ascii="Google Sans" w:eastAsia="Google Sans" w:hAnsi="Google Sans" w:cs="Google Sans"/>
            <w:color w:val="0000EE"/>
            <w:sz w:val="24"/>
            <w:szCs w:val="24"/>
            <w:u w:val="single"/>
          </w:rPr>
          <w:t>https://en.wikipedia.org/wiki/B%C3%A9l%C3%A1dy%27s_anomaly</w:t>
        </w:r>
      </w:hyperlink>
    </w:p>
    <w:p w14:paraId="6D25712C"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Anomalie de Belady - Wikipédia, dernier accès : septembre 25, 2025, </w:t>
      </w:r>
      <w:hyperlink r:id="rId196">
        <w:r>
          <w:rPr>
            <w:rFonts w:ascii="Google Sans" w:eastAsia="Google Sans" w:hAnsi="Google Sans" w:cs="Google Sans"/>
            <w:color w:val="0000EE"/>
            <w:sz w:val="24"/>
            <w:szCs w:val="24"/>
            <w:u w:val="single"/>
          </w:rPr>
          <w:t>https://fr.wikipedia.org/wiki/Anomalie_de_Belady</w:t>
        </w:r>
      </w:hyperlink>
    </w:p>
    <w:p w14:paraId="507394DA"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BELADY'S ANOMALY : Explained - Tutorial - takeUforward, dernier accès : septembre 25, 2025, </w:t>
      </w:r>
      <w:hyperlink r:id="rId197">
        <w:r>
          <w:rPr>
            <w:rFonts w:ascii="Google Sans" w:eastAsia="Google Sans" w:hAnsi="Google Sans" w:cs="Google Sans"/>
            <w:color w:val="0000EE"/>
            <w:sz w:val="24"/>
            <w:szCs w:val="24"/>
            <w:u w:val="single"/>
          </w:rPr>
          <w:t>https://takeuforward.org/operating-system/beladys-anomaly-explained/</w:t>
        </w:r>
      </w:hyperlink>
    </w:p>
    <w:p w14:paraId="7D225060"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Belady's Anomaly in Page Replacement Algorithms - GeeksforGeeks, dernier accès : septembre 25, 2025, </w:t>
      </w:r>
      <w:hyperlink r:id="rId198">
        <w:r>
          <w:rPr>
            <w:rFonts w:ascii="Google Sans" w:eastAsia="Google Sans" w:hAnsi="Google Sans" w:cs="Google Sans"/>
            <w:color w:val="0000EE"/>
            <w:sz w:val="24"/>
            <w:szCs w:val="24"/>
            <w:u w:val="single"/>
          </w:rPr>
          <w:t>https://www.geeksforgeeks.org/operating-systems/beladys-anomaly-in-page-replacement-algorithms/</w:t>
        </w:r>
      </w:hyperlink>
    </w:p>
    <w:p w14:paraId="28726345"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Translation Lookaside Buffer (TLB) in Paging - GeeksforGeeks, dernier accès : septembre 25, 2025, </w:t>
      </w:r>
      <w:hyperlink r:id="rId199">
        <w:r>
          <w:rPr>
            <w:rFonts w:ascii="Google Sans" w:eastAsia="Google Sans" w:hAnsi="Google Sans" w:cs="Google Sans"/>
            <w:color w:val="0000EE"/>
            <w:sz w:val="24"/>
            <w:szCs w:val="24"/>
            <w:u w:val="single"/>
          </w:rPr>
          <w:t>https://www.geeksforgeeks.org/operating-systems/translation-lookaside-buffer-tlb-in-paging/</w:t>
        </w:r>
      </w:hyperlink>
    </w:p>
    <w:p w14:paraId="4757133A"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Translation lookaside buffer - Wikipédia, dernier accès : septembre 25, 2025, </w:t>
      </w:r>
      <w:hyperlink r:id="rId200">
        <w:r>
          <w:rPr>
            <w:rFonts w:ascii="Google Sans" w:eastAsia="Google Sans" w:hAnsi="Google Sans" w:cs="Google Sans"/>
            <w:color w:val="0000EE"/>
            <w:sz w:val="24"/>
            <w:szCs w:val="24"/>
            <w:u w:val="single"/>
          </w:rPr>
          <w:t>https://fr.wikipedia.org/wiki/Translation_lookaside_buffer</w:t>
        </w:r>
      </w:hyperlink>
    </w:p>
    <w:p w14:paraId="728964A5"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La mémoire virtuelle, dernier accès : septembre 25, 2025, </w:t>
      </w:r>
      <w:hyperlink r:id="rId201">
        <w:r>
          <w:rPr>
            <w:rFonts w:ascii="Google Sans" w:eastAsia="Google Sans" w:hAnsi="Google Sans" w:cs="Google Sans"/>
            <w:color w:val="0000EE"/>
            <w:sz w:val="24"/>
            <w:szCs w:val="24"/>
            <w:u w:val="single"/>
          </w:rPr>
          <w:t>https://sites.uclouvain.be/SystInfo/distrib/MemoireVirtuelle/vmem.html</w:t>
        </w:r>
      </w:hyperlink>
    </w:p>
    <w:p w14:paraId="1BE70036"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Fonctionnement d'un ordinateur/Le Translation Lookaside Buffer - Wikilivres, dernier accès : septembre 25, 2025, </w:t>
      </w:r>
      <w:hyperlink r:id="rId202">
        <w:r>
          <w:rPr>
            <w:rFonts w:ascii="Google Sans" w:eastAsia="Google Sans" w:hAnsi="Google Sans" w:cs="Google Sans"/>
            <w:color w:val="0000EE"/>
            <w:sz w:val="24"/>
            <w:szCs w:val="24"/>
            <w:u w:val="single"/>
          </w:rPr>
          <w:t>https://fr.wikibooks.org/wiki/Fonctionnement_d%27un_ordinateur/Le_Translation_Lookaside_Buffer</w:t>
        </w:r>
      </w:hyperlink>
    </w:p>
    <w:p w14:paraId="07FFCB3F"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Translation lookaside buffer - Wikipedia, dernier accès : septembre 25, 2025, </w:t>
      </w:r>
      <w:hyperlink r:id="rId203">
        <w:r>
          <w:rPr>
            <w:rFonts w:ascii="Google Sans" w:eastAsia="Google Sans" w:hAnsi="Google Sans" w:cs="Google Sans"/>
            <w:color w:val="0000EE"/>
            <w:sz w:val="24"/>
            <w:szCs w:val="24"/>
            <w:u w:val="single"/>
          </w:rPr>
          <w:t>https://en.wikipedia.org/wiki/Translation_lookaside_buffer</w:t>
        </w:r>
      </w:hyperlink>
    </w:p>
    <w:p w14:paraId="7B24E921"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en.wikipedia.org, dernier accès : septembre 25, 2025, </w:t>
      </w:r>
      <w:hyperlink r:id="rId204" w:anchor=":~:text=These%20are%20typical%20performance%20levels,penalty%3A%2010%20%E2%80%93%20100%20clock%20cycles">
        <w:r>
          <w:rPr>
            <w:rFonts w:ascii="Google Sans" w:eastAsia="Google Sans" w:hAnsi="Google Sans" w:cs="Google Sans"/>
            <w:color w:val="0000EE"/>
            <w:sz w:val="24"/>
            <w:szCs w:val="24"/>
            <w:u w:val="single"/>
          </w:rPr>
          <w:t>https://en.wikipedia.org/wiki/Translation_lookaside_buffer#:~:text=These%20are%20typical%20performance%20levels,penalty%3A%2010%20%E2%80%93%20100%20clock%20cycles</w:t>
        </w:r>
      </w:hyperlink>
    </w:p>
    <w:p w14:paraId="52108E80" w14:textId="77777777" w:rsidR="00BC4164" w:rsidRPr="00BC4164" w:rsidRDefault="00BC4164" w:rsidP="00BC4164">
      <w:pPr>
        <w:numPr>
          <w:ilvl w:val="0"/>
          <w:numId w:val="1964"/>
        </w:numPr>
        <w:pBdr>
          <w:top w:val="nil"/>
          <w:left w:val="nil"/>
          <w:bottom w:val="nil"/>
          <w:right w:val="nil"/>
          <w:between w:val="nil"/>
        </w:pBdr>
        <w:rPr>
          <w:lang w:val="en-CA"/>
        </w:rPr>
      </w:pPr>
      <w:r w:rsidRPr="00BC4164">
        <w:rPr>
          <w:rFonts w:ascii="Google Sans" w:eastAsia="Google Sans" w:hAnsi="Google Sans" w:cs="Google Sans"/>
          <w:sz w:val="24"/>
          <w:szCs w:val="24"/>
          <w:lang w:val="en-CA"/>
        </w:rPr>
        <w:t xml:space="preserve">Memory Access Time using TLB Hit/Miss Problem - Last Minute Revision - YouTube, dernier accès : septembre 25, 2025, </w:t>
      </w:r>
      <w:hyperlink r:id="rId205">
        <w:r w:rsidRPr="00BC4164">
          <w:rPr>
            <w:rFonts w:ascii="Google Sans" w:eastAsia="Google Sans" w:hAnsi="Google Sans" w:cs="Google Sans"/>
            <w:color w:val="0000EE"/>
            <w:sz w:val="24"/>
            <w:szCs w:val="24"/>
            <w:u w:val="single"/>
            <w:lang w:val="en-CA"/>
          </w:rPr>
          <w:t>https://www.youtube.com/watch?v=7auzLZT1mUo</w:t>
        </w:r>
      </w:hyperlink>
    </w:p>
    <w:p w14:paraId="6037938C"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Effective Access Time, dernier accès : septembre 25, 2025, </w:t>
      </w:r>
      <w:hyperlink r:id="rId206">
        <w:r>
          <w:rPr>
            <w:rFonts w:ascii="Google Sans" w:eastAsia="Google Sans" w:hAnsi="Google Sans" w:cs="Google Sans"/>
            <w:color w:val="0000EE"/>
            <w:sz w:val="24"/>
            <w:szCs w:val="24"/>
            <w:u w:val="single"/>
          </w:rPr>
          <w:t>https://www.cs.jhu.edu/~yairamir/cs418/os5/tsld028.htm</w:t>
        </w:r>
      </w:hyperlink>
    </w:p>
    <w:p w14:paraId="4F2453E6"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calculate the effective access time - Stack Overflow, dernier accès : septembre 25, 2025, </w:t>
      </w:r>
      <w:hyperlink r:id="rId207">
        <w:r>
          <w:rPr>
            <w:rFonts w:ascii="Google Sans" w:eastAsia="Google Sans" w:hAnsi="Google Sans" w:cs="Google Sans"/>
            <w:color w:val="0000EE"/>
            <w:sz w:val="24"/>
            <w:szCs w:val="24"/>
            <w:u w:val="single"/>
          </w:rPr>
          <w:t>https://stackoverflow.com/questions/18550370/calculate-the-effective-access-time</w:t>
        </w:r>
      </w:hyperlink>
    </w:p>
    <w:p w14:paraId="3FB389ED"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Système de fichiers — Wikipédia, dernier accès : septembre 25, 2025, </w:t>
      </w:r>
      <w:hyperlink r:id="rId208">
        <w:r>
          <w:rPr>
            <w:rFonts w:ascii="Google Sans" w:eastAsia="Google Sans" w:hAnsi="Google Sans" w:cs="Google Sans"/>
            <w:color w:val="0000EE"/>
            <w:sz w:val="24"/>
            <w:szCs w:val="24"/>
            <w:u w:val="single"/>
          </w:rPr>
          <w:t>https://fr.wikipedia.org/wiki/Syst%C3%A8me_de_fichiers</w:t>
        </w:r>
      </w:hyperlink>
    </w:p>
    <w:p w14:paraId="65BF2E19"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Sys Cours 6 | PDF | Fichier informatique | Client–serveur - Scribd, dernier accès : septembre 25, 2025, </w:t>
      </w:r>
      <w:hyperlink r:id="rId209">
        <w:r>
          <w:rPr>
            <w:rFonts w:ascii="Google Sans" w:eastAsia="Google Sans" w:hAnsi="Google Sans" w:cs="Google Sans"/>
            <w:color w:val="0000EE"/>
            <w:sz w:val="24"/>
            <w:szCs w:val="24"/>
            <w:u w:val="single"/>
          </w:rPr>
          <w:t>https://fr.scribd.com/document/632718334/Sys-cours-6</w:t>
        </w:r>
      </w:hyperlink>
    </w:p>
    <w:p w14:paraId="72586F96"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Systèmes de fichiers: Concepts, Utilisation - StudySmarter, dernier accès : septembre 25, 2025, </w:t>
      </w:r>
      <w:hyperlink r:id="rId210">
        <w:r>
          <w:rPr>
            <w:rFonts w:ascii="Google Sans" w:eastAsia="Google Sans" w:hAnsi="Google Sans" w:cs="Google Sans"/>
            <w:color w:val="0000EE"/>
            <w:sz w:val="24"/>
            <w:szCs w:val="24"/>
            <w:u w:val="single"/>
          </w:rPr>
          <w:t>https://www.studysmarter.fr/resumes/informatique/systemes-informatiques/systemes-de-fichiers/</w:t>
        </w:r>
      </w:hyperlink>
    </w:p>
    <w:p w14:paraId="45BDCD05"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Comprendre les attributs de fichier : Guide du débutant | Lenovo France, dernier accès : septembre 25, 2025, </w:t>
      </w:r>
      <w:hyperlink r:id="rId211">
        <w:r>
          <w:rPr>
            <w:rFonts w:ascii="Google Sans" w:eastAsia="Google Sans" w:hAnsi="Google Sans" w:cs="Google Sans"/>
            <w:color w:val="0000EE"/>
            <w:sz w:val="24"/>
            <w:szCs w:val="24"/>
            <w:u w:val="single"/>
          </w:rPr>
          <w:t>https://www.lenovo.com/fr/fr/glossary/file-attributes/</w:t>
        </w:r>
      </w:hyperlink>
    </w:p>
    <w:p w14:paraId="1D6F18A7"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Chapitre 3 : Système de gestion de fichiers, dernier accès : septembre 25, 2025, </w:t>
      </w:r>
      <w:hyperlink r:id="rId212">
        <w:r>
          <w:rPr>
            <w:rFonts w:ascii="Google Sans" w:eastAsia="Google Sans" w:hAnsi="Google Sans" w:cs="Google Sans"/>
            <w:color w:val="0000EE"/>
            <w:sz w:val="24"/>
            <w:szCs w:val="24"/>
            <w:u w:val="single"/>
          </w:rPr>
          <w:t>https://langevin.univ-tln.fr/cours/UPS/extra/chapitre3_sgf.pdf</w:t>
        </w:r>
      </w:hyperlink>
    </w:p>
    <w:p w14:paraId="4A117E5B"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On Inodes and the Inode Pointer Structure - Stephen Mark's ..., dernier accès : septembre 25, 2025, </w:t>
      </w:r>
      <w:hyperlink r:id="rId213">
        <w:r>
          <w:rPr>
            <w:rFonts w:ascii="Google Sans" w:eastAsia="Google Sans" w:hAnsi="Google Sans" w:cs="Google Sans"/>
            <w:color w:val="0000EE"/>
            <w:sz w:val="24"/>
            <w:szCs w:val="24"/>
            <w:u w:val="single"/>
          </w:rPr>
          <w:t>https://stevemarks.xyz/blog/2024-07-30_inode.html</w:t>
        </w:r>
      </w:hyperlink>
    </w:p>
    <w:p w14:paraId="1C295209"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Interface (informatique) - Wikipédia, dernier accès : septembre 25, 2025, </w:t>
      </w:r>
      <w:hyperlink r:id="rId214">
        <w:r>
          <w:rPr>
            <w:rFonts w:ascii="Google Sans" w:eastAsia="Google Sans" w:hAnsi="Google Sans" w:cs="Google Sans"/>
            <w:color w:val="0000EE"/>
            <w:sz w:val="24"/>
            <w:szCs w:val="24"/>
            <w:u w:val="single"/>
          </w:rPr>
          <w:t>https://fr.wikipedia.org/wiki/Interface_(informatique)</w:t>
        </w:r>
      </w:hyperlink>
    </w:p>
    <w:p w14:paraId="783CE919"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Système de fichiers : définition et fonctionnement - malekal.com, dernier accès : septembre 25, 2025, </w:t>
      </w:r>
      <w:hyperlink r:id="rId215">
        <w:r>
          <w:rPr>
            <w:rFonts w:ascii="Google Sans" w:eastAsia="Google Sans" w:hAnsi="Google Sans" w:cs="Google Sans"/>
            <w:color w:val="0000EE"/>
            <w:sz w:val="24"/>
            <w:szCs w:val="24"/>
            <w:u w:val="single"/>
          </w:rPr>
          <w:t>https://www.malekal.com/systeme-de-fichiers/</w:t>
        </w:r>
      </w:hyperlink>
    </w:p>
    <w:p w14:paraId="53C76F5F"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Introduction aux systèmes d'exploitation - Informatique, dernier accès : septembre 25, 2025, </w:t>
      </w:r>
      <w:hyperlink r:id="rId216">
        <w:r>
          <w:rPr>
            <w:rFonts w:ascii="Google Sans" w:eastAsia="Google Sans" w:hAnsi="Google Sans" w:cs="Google Sans"/>
            <w:color w:val="0000EE"/>
            <w:sz w:val="24"/>
            <w:szCs w:val="24"/>
            <w:u w:val="single"/>
          </w:rPr>
          <w:t>https://informatique.cnam.fr/fr/IMG/pdf/SGF-3.pdf</w:t>
        </w:r>
      </w:hyperlink>
    </w:p>
    <w:p w14:paraId="25088321"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La Gestion des Fichiers - Les pages perso du LIG, dernier accès : septembre 25, 2025, </w:t>
      </w:r>
      <w:hyperlink r:id="rId217">
        <w:r>
          <w:rPr>
            <w:rFonts w:ascii="Google Sans" w:eastAsia="Google Sans" w:hAnsi="Google Sans" w:cs="Google Sans"/>
            <w:color w:val="0000EE"/>
            <w:sz w:val="24"/>
            <w:szCs w:val="24"/>
            <w:u w:val="single"/>
          </w:rPr>
          <w:t>https://lig-membres.imag.fr/donsez/cours/se/se_gestfichiers.pdf</w:t>
        </w:r>
      </w:hyperlink>
    </w:p>
    <w:p w14:paraId="529B46E1"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OS Lecture #11, dernier accès : septembre 25, 2025, </w:t>
      </w:r>
      <w:hyperlink r:id="rId218">
        <w:r>
          <w:rPr>
            <w:rFonts w:ascii="Google Sans" w:eastAsia="Google Sans" w:hAnsi="Google Sans" w:cs="Google Sans"/>
            <w:color w:val="0000EE"/>
            <w:sz w:val="24"/>
            <w:szCs w:val="24"/>
            <w:u w:val="single"/>
          </w:rPr>
          <w:t>https://cs.nyu.edu/~gottlieb/courses/2000s/2008-09-fall/os/lectures/lecture-11.html</w:t>
        </w:r>
      </w:hyperlink>
    </w:p>
    <w:p w14:paraId="29FB00ED" w14:textId="77777777" w:rsidR="00BC4164" w:rsidRPr="00BC4164" w:rsidRDefault="00BC4164" w:rsidP="00BC4164">
      <w:pPr>
        <w:numPr>
          <w:ilvl w:val="0"/>
          <w:numId w:val="1964"/>
        </w:numPr>
        <w:pBdr>
          <w:top w:val="nil"/>
          <w:left w:val="nil"/>
          <w:bottom w:val="nil"/>
          <w:right w:val="nil"/>
          <w:between w:val="nil"/>
        </w:pBdr>
        <w:rPr>
          <w:lang w:val="en-CA"/>
        </w:rPr>
      </w:pPr>
      <w:r w:rsidRPr="00BC4164">
        <w:rPr>
          <w:rFonts w:ascii="Google Sans" w:eastAsia="Google Sans" w:hAnsi="Google Sans" w:cs="Google Sans"/>
          <w:sz w:val="24"/>
          <w:szCs w:val="24"/>
          <w:lang w:val="en-CA"/>
        </w:rPr>
        <w:t xml:space="preserve">Inode in Operating System - GeeksforGeeks, dernier accès : septembre 25, 2025, </w:t>
      </w:r>
      <w:hyperlink r:id="rId219">
        <w:r w:rsidRPr="00BC4164">
          <w:rPr>
            <w:rFonts w:ascii="Google Sans" w:eastAsia="Google Sans" w:hAnsi="Google Sans" w:cs="Google Sans"/>
            <w:color w:val="0000EE"/>
            <w:sz w:val="24"/>
            <w:szCs w:val="24"/>
            <w:u w:val="single"/>
            <w:lang w:val="en-CA"/>
          </w:rPr>
          <w:t>https://www.geeksforgeeks.org/operating-systems/inode-in-operating-system/</w:t>
        </w:r>
      </w:hyperlink>
    </w:p>
    <w:p w14:paraId="1D5F601D" w14:textId="77777777" w:rsidR="00BC4164" w:rsidRPr="00BC4164" w:rsidRDefault="00BC4164" w:rsidP="00BC4164">
      <w:pPr>
        <w:numPr>
          <w:ilvl w:val="0"/>
          <w:numId w:val="1964"/>
        </w:numPr>
        <w:pBdr>
          <w:top w:val="nil"/>
          <w:left w:val="nil"/>
          <w:bottom w:val="nil"/>
          <w:right w:val="nil"/>
          <w:between w:val="nil"/>
        </w:pBdr>
        <w:rPr>
          <w:lang w:val="en-CA"/>
        </w:rPr>
      </w:pPr>
      <w:r w:rsidRPr="00BC4164">
        <w:rPr>
          <w:rFonts w:ascii="Google Sans" w:eastAsia="Google Sans" w:hAnsi="Google Sans" w:cs="Google Sans"/>
          <w:sz w:val="24"/>
          <w:szCs w:val="24"/>
          <w:lang w:val="en-CA"/>
        </w:rPr>
        <w:t xml:space="preserve">Does the inode actually point to an address in the Disk? - Stack Overflow, dernier accès : septembre 25, 2025, </w:t>
      </w:r>
      <w:hyperlink r:id="rId220">
        <w:r w:rsidRPr="00BC4164">
          <w:rPr>
            <w:rFonts w:ascii="Google Sans" w:eastAsia="Google Sans" w:hAnsi="Google Sans" w:cs="Google Sans"/>
            <w:color w:val="0000EE"/>
            <w:sz w:val="24"/>
            <w:szCs w:val="24"/>
            <w:u w:val="single"/>
            <w:lang w:val="en-CA"/>
          </w:rPr>
          <w:t>https://stackoverflow.com/questions/29226587/does-the-inode-actually-point-to-an-address-in-the-disk</w:t>
        </w:r>
      </w:hyperlink>
    </w:p>
    <w:p w14:paraId="6EF6EE1B"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inode pointer structure - Wikipedia, dernier accès : septembre 25, 2025, </w:t>
      </w:r>
      <w:hyperlink r:id="rId221">
        <w:r>
          <w:rPr>
            <w:rFonts w:ascii="Google Sans" w:eastAsia="Google Sans" w:hAnsi="Google Sans" w:cs="Google Sans"/>
            <w:color w:val="0000EE"/>
            <w:sz w:val="24"/>
            <w:szCs w:val="24"/>
            <w:u w:val="single"/>
          </w:rPr>
          <w:t>https://en.wikipedia.org/wiki/Inode_pointer_structure</w:t>
        </w:r>
      </w:hyperlink>
    </w:p>
    <w:p w14:paraId="12197D25"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Que dois-je faire si des erreurs de système de fichiers se produisent - Synology, dernier accès : septembre 25, 2025, </w:t>
      </w:r>
      <w:hyperlink r:id="rId222">
        <w:r>
          <w:rPr>
            <w:rFonts w:ascii="Google Sans" w:eastAsia="Google Sans" w:hAnsi="Google Sans" w:cs="Google Sans"/>
            <w:color w:val="0000EE"/>
            <w:sz w:val="24"/>
            <w:szCs w:val="24"/>
            <w:u w:val="single"/>
          </w:rPr>
          <w:t>https://kb.synology.com/fr-fr/DSM/tutorial/What_should_I_do_if_a_file_system_error_occurs</w:t>
        </w:r>
      </w:hyperlink>
    </w:p>
    <w:p w14:paraId="76E2A751"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Système de fichiers journalisé — Wikipédia, dernier accès : septembre 25, 2025, </w:t>
      </w:r>
      <w:hyperlink r:id="rId223">
        <w:r>
          <w:rPr>
            <w:rFonts w:ascii="Google Sans" w:eastAsia="Google Sans" w:hAnsi="Google Sans" w:cs="Google Sans"/>
            <w:color w:val="0000EE"/>
            <w:sz w:val="24"/>
            <w:szCs w:val="24"/>
            <w:u w:val="single"/>
          </w:rPr>
          <w:t>https://fr.wikipedia.org/wiki/Syst%C3%A8me_de_fichiers_journalis%C3%A9</w:t>
        </w:r>
      </w:hyperlink>
    </w:p>
    <w:p w14:paraId="7039B513"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Comment réparer une erreur de fichiers du système sous Windows 10, dernier accès : septembre 25, 2025, </w:t>
      </w:r>
      <w:hyperlink r:id="rId224">
        <w:r>
          <w:rPr>
            <w:rFonts w:ascii="Google Sans" w:eastAsia="Google Sans" w:hAnsi="Google Sans" w:cs="Google Sans"/>
            <w:color w:val="0000EE"/>
            <w:sz w:val="24"/>
            <w:szCs w:val="24"/>
            <w:u w:val="single"/>
          </w:rPr>
          <w:t>https://recoverit.wondershare.fr/partition-tips/fix-file-system-error-in-windows-10.html</w:t>
        </w:r>
      </w:hyperlink>
    </w:p>
    <w:p w14:paraId="70E49468"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29.2. Write-Ahead Logging (WAL), dernier accès : septembre 25, 2025, </w:t>
      </w:r>
      <w:hyperlink r:id="rId225">
        <w:r>
          <w:rPr>
            <w:rFonts w:ascii="Google Sans" w:eastAsia="Google Sans" w:hAnsi="Google Sans" w:cs="Google Sans"/>
            <w:color w:val="0000EE"/>
            <w:sz w:val="24"/>
            <w:szCs w:val="24"/>
            <w:u w:val="single"/>
          </w:rPr>
          <w:t>https://webusers.i3s.unice.fr/~rueher/Cours/BD/DocPostgresSQL9-5_HTML/wal-intro.html</w:t>
        </w:r>
      </w:hyperlink>
    </w:p>
    <w:p w14:paraId="0C1E5963"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Write Ahead Logging (WAL) - Huawei, dernier accès : septembre 25, 2025, </w:t>
      </w:r>
      <w:hyperlink r:id="rId226">
        <w:r>
          <w:rPr>
            <w:rFonts w:ascii="Google Sans" w:eastAsia="Google Sans" w:hAnsi="Google Sans" w:cs="Google Sans"/>
            <w:color w:val="0000EE"/>
            <w:sz w:val="24"/>
            <w:szCs w:val="24"/>
            <w:u w:val="single"/>
          </w:rPr>
          <w:t>https://sg.o3community.huawei.com/h5/blog-detail?isIframe=true&amp;orgin=shixizhi&amp;appSrc=forum&amp;lang=fr_FR&amp;isLogin=0&amp;site=sg&amp;blogId=667496936963457024</w:t>
        </w:r>
      </w:hyperlink>
    </w:p>
    <w:p w14:paraId="0357EB55"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Write-ahead logging - Wikipédia, dernier accès : septembre 25, 2025, </w:t>
      </w:r>
      <w:hyperlink r:id="rId227">
        <w:r>
          <w:rPr>
            <w:rFonts w:ascii="Google Sans" w:eastAsia="Google Sans" w:hAnsi="Google Sans" w:cs="Google Sans"/>
            <w:color w:val="0000EE"/>
            <w:sz w:val="24"/>
            <w:szCs w:val="24"/>
            <w:u w:val="single"/>
          </w:rPr>
          <w:t>https://fr.wikipedia.org/wiki/Write-ahead_logging</w:t>
        </w:r>
      </w:hyperlink>
    </w:p>
    <w:p w14:paraId="5EEBD07A" w14:textId="77777777" w:rsidR="00BC4164" w:rsidRDefault="00BC4164" w:rsidP="00BC4164">
      <w:pPr>
        <w:numPr>
          <w:ilvl w:val="0"/>
          <w:numId w:val="1964"/>
        </w:numPr>
        <w:pBdr>
          <w:top w:val="nil"/>
          <w:left w:val="nil"/>
          <w:bottom w:val="nil"/>
          <w:right w:val="nil"/>
          <w:between w:val="nil"/>
        </w:pBdr>
      </w:pPr>
      <w:r>
        <w:rPr>
          <w:rFonts w:ascii="Google Sans" w:eastAsia="Google Sans" w:hAnsi="Google Sans" w:cs="Google Sans"/>
          <w:sz w:val="24"/>
          <w:szCs w:val="24"/>
        </w:rPr>
        <w:t xml:space="preserve">30.2. Write-Ahead Logging (WAL) - PostgreSQL - Developpez.com, dernier accès : septembre 25, 2025, </w:t>
      </w:r>
      <w:hyperlink r:id="rId228">
        <w:r>
          <w:rPr>
            <w:rFonts w:ascii="Google Sans" w:eastAsia="Google Sans" w:hAnsi="Google Sans" w:cs="Google Sans"/>
            <w:color w:val="0000EE"/>
            <w:sz w:val="24"/>
            <w:szCs w:val="24"/>
            <w:u w:val="single"/>
          </w:rPr>
          <w:t>https://postgresql.developpez.com/documentation/francais/10beta4/wal-intro.html</w:t>
        </w:r>
      </w:hyperlink>
    </w:p>
    <w:p w14:paraId="4B02F8AF" w14:textId="77777777" w:rsidR="00AD38EC" w:rsidRDefault="00AD38EC" w:rsidP="00AD38EC">
      <w:pPr>
        <w:pStyle w:val="Titre1"/>
        <w:spacing w:before="0" w:after="120" w:line="275" w:lineRule="auto"/>
        <w:rPr>
          <w:rFonts w:ascii="Google Sans" w:eastAsia="Google Sans" w:hAnsi="Google Sans" w:cs="Google Sans"/>
          <w:color w:val="1B1C1D"/>
        </w:rPr>
      </w:pPr>
      <w:bookmarkStart w:id="6" w:name="_Toc209724762"/>
      <w:r>
        <w:rPr>
          <w:rFonts w:ascii="Google Sans" w:eastAsia="Google Sans" w:hAnsi="Google Sans" w:cs="Google Sans"/>
          <w:color w:val="1B1C1D"/>
        </w:rPr>
        <w:t>Chapitre 19 : Conception des Langages de Programmation</w:t>
      </w:r>
      <w:bookmarkEnd w:id="6"/>
    </w:p>
    <w:p w14:paraId="4C0B20B3"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61F245AC"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2667BEBD" w14:textId="77777777" w:rsidR="00AD38EC" w:rsidRDefault="00AD38EC" w:rsidP="00AD38E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Qu'est-ce qu'un langage de programmation?</w:t>
      </w:r>
    </w:p>
    <w:p w14:paraId="750D17AC"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12521879"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d'un langage de programmation est l'un des actes les plus fondamentaux et les plus créatifs en sciences informatiques. Elle se situe à l'intersection de la logique mathématique, de l'ingénierie logicielle et de la psychologie cognitive. Un langage n'est pas simplement un ensemble de commandes pour diriger un ordinateur ; il est le principal médium par lequel les développeurs expriment des solutions à des problèmes complexes, structurent leurs pensées et collaborent à la construction de systèmes logiciels vastes et durables. Comprendre les principes qui sous-tendent la conception des langages, c'est comprendre les fondements mêmes de l'informatique, de la description formelle d'un calcul à l'élaboration de vastes écosystèmes logiciels. Ce chapitre explore les dimensions théoriques, paradigmatiques et pratiques de cette discipline, en examinant comment les choix de conception façonnent non seulement ce que nous pouvons construire, mais aussi la manière dont nous pensons.</w:t>
      </w:r>
    </w:p>
    <w:p w14:paraId="72819E83"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AB0F82"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Formelle : Syntaxe, Sémantique et Grammaires</w:t>
      </w:r>
    </w:p>
    <w:p w14:paraId="4A7EDB3F"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7FADE4D0"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D'un point de vue mathématique, un langage de programmation est avant tout un langage formel.</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Contrairement aux langues naturelles, qui sont riches en ambiguïtés et en nuances contextuelles, un langage formel est défini par un ensemble de règles rigoureuses et non ambiguës qui déterminent la validité et la signification de chaque construction. Cette rigueur est essentielle pour garantir qu'un programme donné ait une interprétation unique et prévisible par une machine. La définition formelle d'un langage de programmation repose sur deux piliers : sa syntaxe et sa sémantique.</w:t>
      </w:r>
      <w:r>
        <w:rPr>
          <w:rFonts w:ascii="Google Sans Text" w:eastAsia="Google Sans Text" w:hAnsi="Google Sans Text" w:cs="Google Sans Text"/>
          <w:color w:val="575B5F"/>
          <w:sz w:val="24"/>
          <w:szCs w:val="24"/>
          <w:vertAlign w:val="superscript"/>
        </w:rPr>
        <w:t>3</w:t>
      </w:r>
    </w:p>
    <w:p w14:paraId="4D2FF31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syntaxe</w:t>
      </w:r>
      <w:r>
        <w:rPr>
          <w:rFonts w:ascii="Google Sans Text" w:eastAsia="Google Sans Text" w:hAnsi="Google Sans Text" w:cs="Google Sans Text"/>
          <w:color w:val="1B1C1D"/>
        </w:rPr>
        <w:t xml:space="preserve"> d'un langage de programmation définit la structure des programmes bien formés. Elle est l'équivalent de la grammaire dans une langue naturelle, spécifiant comment les symboles de base (l'alphabet, qui inclut des mots-clés, des opérateurs, des identifiants) peuvent être combinés pour former des expressions, des instructions et des programmes valides.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syntaxe est généralement spécifiée à l'aide de grammaires formelles, le plus souvent des grammaires non contextuelles (ou de type 2 dans la hiérarchie de Chomsky), dont la forme de Backus-Naur (BNF) est une notation courante.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Par exemple, une règle BNF comme</w:t>
      </w:r>
    </w:p>
    <w:p w14:paraId="438E09E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 \rightarrow E + T \mid T$ stipule qu'une expression (E) peut être soit une expression suivie d'un opérateur d'addition et d'un terme (T), soit simplement un terme. Ce formalisme permet la construction d'analyseurs syntaxiques (parsers) qui peuvent vérifier automatiquement si un code source respecte les règles du langage.</w:t>
      </w:r>
    </w:p>
    <w:p w14:paraId="3B1DE9FC"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sémantique</w:t>
      </w:r>
      <w:r>
        <w:rPr>
          <w:rFonts w:ascii="Google Sans Text" w:eastAsia="Google Sans Text" w:hAnsi="Google Sans Text" w:cs="Google Sans Text"/>
          <w:color w:val="1B1C1D"/>
        </w:rPr>
        <w:t>, quant à elle, attribue une signification aux constructions syntaxiquement valides.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Si la syntaxe répond à la question "Ce programme est-il correctement écrit?", la sémantique répond à la question "Que fait ce programme?". Elle définit le comportement de l'ordinateur lorsqu'il exécute le code. Par exemple, la sémantique de l'expression</w:t>
      </w:r>
    </w:p>
    <w:p w14:paraId="05A63BF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 b$ spécifie que les valeurs associées aux variables a et b doivent être récupérées, qu'une opération d'addition doit être effectuée, et que le résultat doit être produit. La définition de la sémantique est une tâche beaucoup plus complexe que celle de la syntaxe et fait l'objet d'une section dédiée plus loin dans ce chapitre.</w:t>
      </w:r>
    </w:p>
    <w:p w14:paraId="55566CC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processus de traduction d'un programme, de sa forme textuelle lisible par l'homme à une forme exécutable par la machine, est assuré par des outils tels que les compilateurs et les interpréteurs. Ces outils effectuent une série d'analyses basées sur la définition formelle du langage : une analyse lexicale pour identifier les "mots" (tokens), une analyse syntaxique pour vérifier la structure grammaticale, et une analyse sémantique pour vérifier la cohérence et la signification des instructions.</w:t>
      </w:r>
      <w:r>
        <w:rPr>
          <w:rFonts w:ascii="Google Sans Text" w:eastAsia="Google Sans Text" w:hAnsi="Google Sans Text" w:cs="Google Sans Text"/>
          <w:color w:val="575B5F"/>
          <w:sz w:val="24"/>
          <w:szCs w:val="24"/>
          <w:vertAlign w:val="superscript"/>
        </w:rPr>
        <w:t>5</w:t>
      </w:r>
    </w:p>
    <w:p w14:paraId="6F973101"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63FEE19"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Rôle du Langage comme Outil de Pensée et d'Abstraction</w:t>
      </w:r>
    </w:p>
    <w:p w14:paraId="2D9DFCF1"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20FD647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Au-delà de sa définition formelle, un langage de programmation est un outil intellectuel fondamental. Il est le "compromis entre la puissance d'expression et la possibilité d'exécution"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un cadre qui non seulement permet de communiquer des algorithmes à une machine, mais qui façonne également la manière dont les programmeurs conceptualisent les problèmes et leurs solutions.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Chaque langage, par ses constructions, ses abstractions et ses contraintes, encourage certaines manières de penser et en décourage d'autres.</w:t>
      </w:r>
    </w:p>
    <w:p w14:paraId="34033A6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Jean-François Cloutier, dans son analyse, décrit un paradigme comme un "point de vue particulier sur la réalité, un angle d'attaque privilégié sur une classe de problèmes".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En ce sens, un langage de programmation n'est jamais neutre : il incarne et promeut un ou plusieurs de ces paradigmes. Apprendre à programmer en C, avec sa gestion manuelle de la mémoire et ses pointeurs, force le développeur à penser en termes d'adresses mémoire et de séquences d'opérations de bas niveau. Apprendre Haskell, à l'opposé, l'oblige à penser en termes de composition de fonctions pures et de transformations de données immuables.</w:t>
      </w:r>
    </w:p>
    <w:p w14:paraId="7AE4B58B"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capacité de passer d'un paradigme à un autre est donc cruciale pour le développement intellectuel d'un informaticien, car elle enrichit son éventail de stratégies de résolution de problèmes.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Un problème qui semble complexe et alambiqué lorsqu'il est abordé sous l'angle impératif peut devenir trivial et élégant lorsqu'il est reformulé dans un cadre fonctionnel ou logique. La maîtrise de différents langages et des paradigmes qu'ils soutiennent est donc moins une question d'accumulation d'outils que de développement d'une flexibilité cognitive.</w:t>
      </w:r>
    </w:p>
    <w:p w14:paraId="331588D0"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C2E5C04"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aux Paradigmes de Programmation comme Philosophies de Conception</w:t>
      </w:r>
    </w:p>
    <w:p w14:paraId="798CF817"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3016871D"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paradigme de programmation peut être vu comme une "philosophie de conception" </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une approche de haut niveau qui guide la structuration des programmes. Il s'agit d'un concept plus abstrait et fondamental que des techniques spécifiques comme les méthodes algorithmiques ou les patrons de conception (</w:t>
      </w:r>
    </w:p>
    <w:p w14:paraId="6B4A27A5"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design patterns</w:t>
      </w:r>
      <w:r>
        <w:rPr>
          <w:rFonts w:ascii="Google Sans Text" w:eastAsia="Google Sans Text" w:hAnsi="Google Sans Text" w:cs="Google Sans Text"/>
          <w:color w:val="1B1C1D"/>
        </w:rPr>
        <w:t>), qui décrivent comment résoudre des problèmes spécifiques et reconnus.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Un paradigme fournit et détermine la manière dont un développeur doit "voir" un programme </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en proposant un ensemble cohérent de concepts pour organiser le code et gérer la complexité.</w:t>
      </w:r>
      <w:r>
        <w:rPr>
          <w:rFonts w:ascii="Google Sans Text" w:eastAsia="Google Sans Text" w:hAnsi="Google Sans Text" w:cs="Google Sans Text"/>
          <w:color w:val="575B5F"/>
          <w:sz w:val="24"/>
          <w:szCs w:val="24"/>
          <w:vertAlign w:val="superscript"/>
        </w:rPr>
        <w:t>10</w:t>
      </w:r>
    </w:p>
    <w:p w14:paraId="16DFC30E"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distinction entre la définition formelle d'un langage (sa syntaxe et sa sémantique) et les paradigmes qu'il soutient est essentielle. Le paradigme est une décision philosophique sur les constructions sémantiques qui sont jugées les plus importantes pour exprimer des solutions. La syntaxe du langage est ensuite conçue pour rendre l'expression de ces sémantiques aussi naturelle et efficace que possible. Par exemple, le paradigme fonctionnel valorise les fonctions comme des entités de première classe et l'immuabilité des données.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Sa sémantique est naturellement décrite par le lambda-calcul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et la syntaxe de langages comme Lisp, avec ses S-expressions, est une conséquence directe de ce choix, rendant la composition de fonctions syntaxiquement triviale. À l'inverse, le paradigme impératif est centré sur la sémantique de la mutation d'état.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Sa syntaxe privilégie donc des constructions comme l'affectation (</w:t>
      </w:r>
    </w:p>
    <w:p w14:paraId="214AA8F5"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 et les structures de contrôle de flux (if, for, while) qui permettent de gérer explicitement la séquence des changements d'état. La conception d'un langage est donc un acte délibéré qui consiste à intégrer une philosophie de résolution de problèmes dans un système formel.</w:t>
      </w:r>
    </w:p>
    <w:p w14:paraId="484093AC"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paradigmes ne devraient pas être définis principalement par les contraintes qu'ils imposent (par exemple, "le fonctionnel, c'est la programmation sans affectation"), mais par les "avantages structurels qu'ils apportent" pour aborder certaines classes de problèmes.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Ce chapitre se concentrera sur l'analyse des quatre paradigmes majeurs qui ont façonné l'histoire de l'informatique :</w:t>
      </w:r>
    </w:p>
    <w:p w14:paraId="706E1110" w14:textId="77777777" w:rsidR="00AD38EC" w:rsidRDefault="00AD38EC" w:rsidP="00AD38EC">
      <w:pPr>
        <w:numPr>
          <w:ilvl w:val="0"/>
          <w:numId w:val="1979"/>
        </w:numPr>
        <w:pBdr>
          <w:top w:val="nil"/>
          <w:left w:val="nil"/>
          <w:bottom w:val="nil"/>
          <w:right w:val="nil"/>
          <w:between w:val="nil"/>
        </w:pBdr>
        <w:spacing w:line="275" w:lineRule="auto"/>
      </w:pPr>
      <w:r>
        <w:rPr>
          <w:rFonts w:ascii="Google Sans Text" w:eastAsia="Google Sans Text" w:hAnsi="Google Sans Text" w:cs="Google Sans Text"/>
          <w:b/>
          <w:color w:val="1B1C1D"/>
        </w:rPr>
        <w:t>Le paradigme impératif</w:t>
      </w:r>
      <w:r>
        <w:rPr>
          <w:rFonts w:ascii="Google Sans Text" w:eastAsia="Google Sans Text" w:hAnsi="Google Sans Text" w:cs="Google Sans Text"/>
          <w:color w:val="1B1C1D"/>
        </w:rPr>
        <w:t>, qui décrit les calculs en termes de séquences d'instructions modifiant l'état du programme.</w:t>
      </w:r>
    </w:p>
    <w:p w14:paraId="49917C03" w14:textId="77777777" w:rsidR="00AD38EC" w:rsidRDefault="00AD38EC" w:rsidP="00AD38EC">
      <w:pPr>
        <w:numPr>
          <w:ilvl w:val="0"/>
          <w:numId w:val="1979"/>
        </w:numPr>
        <w:pBdr>
          <w:top w:val="nil"/>
          <w:left w:val="nil"/>
          <w:bottom w:val="nil"/>
          <w:right w:val="nil"/>
          <w:between w:val="nil"/>
        </w:pBdr>
        <w:spacing w:line="275" w:lineRule="auto"/>
      </w:pPr>
      <w:r>
        <w:rPr>
          <w:rFonts w:ascii="Google Sans Text" w:eastAsia="Google Sans Text" w:hAnsi="Google Sans Text" w:cs="Google Sans Text"/>
          <w:b/>
          <w:color w:val="1B1C1D"/>
        </w:rPr>
        <w:t>Le paradigme orienté objet</w:t>
      </w:r>
      <w:r>
        <w:rPr>
          <w:rFonts w:ascii="Google Sans Text" w:eastAsia="Google Sans Text" w:hAnsi="Google Sans Text" w:cs="Google Sans Text"/>
          <w:color w:val="1B1C1D"/>
        </w:rPr>
        <w:t>, qui organise le code autour d'objets encapsulant données et comportements.</w:t>
      </w:r>
    </w:p>
    <w:p w14:paraId="6D4F59D3" w14:textId="77777777" w:rsidR="00AD38EC" w:rsidRDefault="00AD38EC" w:rsidP="00AD38EC">
      <w:pPr>
        <w:numPr>
          <w:ilvl w:val="0"/>
          <w:numId w:val="1979"/>
        </w:numPr>
        <w:pBdr>
          <w:top w:val="nil"/>
          <w:left w:val="nil"/>
          <w:bottom w:val="nil"/>
          <w:right w:val="nil"/>
          <w:between w:val="nil"/>
        </w:pBdr>
        <w:spacing w:line="275" w:lineRule="auto"/>
      </w:pPr>
      <w:r>
        <w:rPr>
          <w:rFonts w:ascii="Google Sans Text" w:eastAsia="Google Sans Text" w:hAnsi="Google Sans Text" w:cs="Google Sans Text"/>
          <w:b/>
          <w:color w:val="1B1C1D"/>
        </w:rPr>
        <w:t>Le paradigme fonctionnel</w:t>
      </w:r>
      <w:r>
        <w:rPr>
          <w:rFonts w:ascii="Google Sans Text" w:eastAsia="Google Sans Text" w:hAnsi="Google Sans Text" w:cs="Google Sans Text"/>
          <w:color w:val="1B1C1D"/>
        </w:rPr>
        <w:t>, qui traite le calcul comme l'évaluation de fonctions mathématiques pures.</w:t>
      </w:r>
    </w:p>
    <w:p w14:paraId="1835F295" w14:textId="77777777" w:rsidR="00AD38EC" w:rsidRDefault="00AD38EC" w:rsidP="00AD38EC">
      <w:pPr>
        <w:numPr>
          <w:ilvl w:val="0"/>
          <w:numId w:val="1979"/>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 paradigme logique</w:t>
      </w:r>
      <w:r>
        <w:rPr>
          <w:rFonts w:ascii="Google Sans Text" w:eastAsia="Google Sans Text" w:hAnsi="Google Sans Text" w:cs="Google Sans Text"/>
          <w:color w:val="1B1C1D"/>
        </w:rPr>
        <w:t>, qui exprime les programmes sous forme de faits et de règles dans un système logique.</w:t>
      </w:r>
    </w:p>
    <w:p w14:paraId="68A80C94"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important de noter que de nombreux langages modernes sont </w:t>
      </w:r>
      <w:r>
        <w:rPr>
          <w:rFonts w:ascii="Google Sans Text" w:eastAsia="Google Sans Text" w:hAnsi="Google Sans Text" w:cs="Google Sans Text"/>
          <w:b/>
          <w:color w:val="1B1C1D"/>
        </w:rPr>
        <w:t>multi-paradigmes</w:t>
      </w:r>
      <w:r>
        <w:rPr>
          <w:rFonts w:ascii="Google Sans Text" w:eastAsia="Google Sans Text" w:hAnsi="Google Sans Text" w:cs="Google Sans Text"/>
          <w:color w:val="1B1C1D"/>
        </w:rPr>
        <w:t xml:space="preserve"> (comme Python, C++, ou Scala), reconnaissant qu'aucun paradigme unique n'est optimal pour tous les problèmes.</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Ces langages offrent une boîte à outils conceptuelle, permettant aux développeurs de sélectionner l'approche la plus pertinente pour chaque composant d'un système complexe, une idée qui sera explorée en profondeur dans la dernière partie de ce chapitre.</w:t>
      </w:r>
    </w:p>
    <w:p w14:paraId="11F76A6D"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BA9736" w14:textId="77777777" w:rsidR="00AD38EC" w:rsidRDefault="00AD38EC" w:rsidP="00AD38E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 : Les Piliers de la Conception</w:t>
      </w:r>
    </w:p>
    <w:p w14:paraId="2047D4A0"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7EB4C813"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construction d'un langage de programmation robuste, cohérent et expressif repose sur des fondations théoriques solides. Avant même de considérer les styles de programmation ou les paradigmes, le concepteur doit prendre des décisions fondamentales concernant deux aspects essentiels : la manière dont le sens des programmes est formellement défini (la sémantique) et la manière dont les données sont classifiées et les opérations sur celles-ci sont contrôlées (le système de typage). Ces deux piliers déterminent non seulement la sûreté et la prévisibilité d'un langage, mais aussi son niveau d'abstraction et sa capacité à prévenir les erreurs avant même l'exécution.</w:t>
      </w:r>
    </w:p>
    <w:p w14:paraId="786C8BD1"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3CC822"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Sémantique Formelle : Donner un Sens aux Programmes</w:t>
      </w:r>
    </w:p>
    <w:p w14:paraId="71D6C040"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569A59D9"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7A75CABF"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à la Sémantique</w:t>
      </w:r>
    </w:p>
    <w:p w14:paraId="13EFF754"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77F00164"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sémantique d'un langage de programmation est la discipline qui s'attache à donner un sens mathématique précis et non ambigu aux programmes écrits dans ce langage.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Alors que la syntaxe définit la forme des programmes, la sémantique en définit le fond : le comportement calculatoire. Une définition sémantique formelle est indispensable pour plusieurs raisons. Elle élimine les ambiguïtés inhérentes aux descriptions en langage naturel, garantissant qu'un programme se comportera de la même manière sur différentes implémentations (compilateurs, interpréteurs), un prérequis pour la portabilité du code. De plus, elle constitue la base théorique pour la conception de compilateurs corrects, le développement d'outils d'analyse statique et, surtout, pour la vérification formelle de programmes, c'est-à-dire la capacité de prouver mathématiquement qu'un programme est correct par rapport à sa spécification.</w:t>
      </w:r>
      <w:r>
        <w:rPr>
          <w:rFonts w:ascii="Google Sans Text" w:eastAsia="Google Sans Text" w:hAnsi="Google Sans Text" w:cs="Google Sans Text"/>
          <w:color w:val="575B5F"/>
          <w:sz w:val="24"/>
          <w:szCs w:val="24"/>
          <w:vertAlign w:val="superscript"/>
        </w:rPr>
        <w:t>19</w:t>
      </w:r>
    </w:p>
    <w:p w14:paraId="4D725C27"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Historiquement, trois grandes approches formelles ont émergé pour définir la sémantique, chacune offrant une perspective différente sur ce que "signifie" un programme. Ces approches — opérationnelle, dénotationnelle et axiomatique — ne sont pas mutuellement exclusives mais forment plutôt une hiérarchie d'abstraction, allant de la description concrète de l'exécution à la spécification abstraite des propriétés logiques.</w:t>
      </w:r>
      <w:r>
        <w:rPr>
          <w:rFonts w:ascii="Google Sans Text" w:eastAsia="Google Sans Text" w:hAnsi="Google Sans Text" w:cs="Google Sans Text"/>
          <w:color w:val="575B5F"/>
          <w:sz w:val="24"/>
          <w:szCs w:val="24"/>
          <w:vertAlign w:val="superscript"/>
        </w:rPr>
        <w:t>21</w:t>
      </w:r>
    </w:p>
    <w:p w14:paraId="374623B4"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8D47A93"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Sémantique Opérationnelle : L'Exécution Pas à Pas</w:t>
      </w:r>
    </w:p>
    <w:p w14:paraId="2A6F0623"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004B310E"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sémantique opérationnelle adopte une vision impérative : elle définit la signification d'un programme en décrivant comment il s'exécute sur une machine abstraite.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Le programme est vu comme un "transformateur d'états", et sa sémantique est la séquence des états que cette machine traverse lors de l'exécution.</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Cette approche est très intuitive car elle mime le processus d'exécution d'un interpréteur ou le fonctionnement d'un processeur. On distingue deux styles principaux de sémantique opérationnelle.</w:t>
      </w:r>
    </w:p>
    <w:p w14:paraId="5FA58C5F"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sémantique à petits pas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small-step semantics</w:t>
      </w:r>
      <w:r>
        <w:rPr>
          <w:rFonts w:ascii="Google Sans Text" w:eastAsia="Google Sans Text" w:hAnsi="Google Sans Text" w:cs="Google Sans Text"/>
          <w:color w:val="1B1C1D"/>
        </w:rPr>
        <w:t>), également connue sous le nom de sémantique structurelle ou de sémantique à réductions, décrit l'exécution comme une séquence de transitions élémentaires. Chaque règle de la sémantique définit une seule étape de calcul. Par exemple, pour un langage impératif simple, une configuration de la machine abstraite est une paire $(C, s)$, où $C$ est la commande restante à exécuter et $s$ est l'état actuel de la mémoire. Une règle pour l'affectation pourrait être $(x := e, s) \rightarrow (skip, s[x \leftarrow \llbracket e \rrbracket s])$, indiquant que l'exécution de l'affectation $x := e$ dans un état $s$ mène en une étape à un état où le programme est terminé ($skip$) et la mémoire a été mise à jour. L'avantage de cette approche est qu'elle permet de raisonner finement sur l'exécution, y compris sur les programmes qui ne terminent pas (boucles infinies) ou qui ont des comportements concurrents.</w:t>
      </w:r>
      <w:r>
        <w:rPr>
          <w:rFonts w:ascii="Google Sans Text" w:eastAsia="Google Sans Text" w:hAnsi="Google Sans Text" w:cs="Google Sans Text"/>
          <w:color w:val="575B5F"/>
          <w:sz w:val="24"/>
          <w:szCs w:val="24"/>
          <w:vertAlign w:val="superscript"/>
        </w:rPr>
        <w:t>20</w:t>
      </w:r>
    </w:p>
    <w:p w14:paraId="6D0711BF"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sémantique naturelle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sémantique à grands pas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big-step semantics</w:t>
      </w:r>
      <w:r>
        <w:rPr>
          <w:rFonts w:ascii="Google Sans Text" w:eastAsia="Google Sans Text" w:hAnsi="Google Sans Text" w:cs="Google Sans Text"/>
          <w:color w:val="1B1C1D"/>
        </w:rPr>
        <w:t>) décrit la relation globale entre l'état initial et l'état final d'une exécution complète d'une commande.</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Au lieu de décomposer le calcul en étapes atomiques, elle définit directement le résultat final. Une règle pour la séquence de commandes</w:t>
      </w:r>
    </w:p>
    <w:p w14:paraId="4340B091"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$C_1; C_2$ serait :</w:t>
      </w:r>
    </w:p>
    <w:p w14:paraId="23C27EF9" w14:textId="77777777" w:rsidR="00AD38EC" w:rsidRDefault="00AD38EC" w:rsidP="00AD38EC">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⟨C1​;C2​,s⟩⇓s′′⟨C1​,s⟩⇓s′⟨C2​,s′⟩⇓s′′​</w:t>
      </w:r>
    </w:p>
    <w:p w14:paraId="778DD731"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règle stipule que si l'exécution de $C_1$ à partir de l'état $s$ produit l'état final $s'$, et si l'exécution de C2​à partir des′produit l'état finals′′, alors l'exécution de la séquence C1​;C2​à partir desproduit l'état finals′′`. Cette sémantique est souvent plus simple à écrire et à utiliser pour prouver des propriétés sur les programmes qui terminent, mais elle ne permet pas de distinguer un programme qui boucle indéfiniment d'un programme qui se bloque sur une erreur.</w:t>
      </w:r>
      <w:r>
        <w:rPr>
          <w:rFonts w:ascii="Google Sans Text" w:eastAsia="Google Sans Text" w:hAnsi="Google Sans Text" w:cs="Google Sans Text"/>
          <w:color w:val="575B5F"/>
          <w:sz w:val="24"/>
          <w:szCs w:val="24"/>
          <w:vertAlign w:val="superscript"/>
        </w:rPr>
        <w:t>20</w:t>
      </w:r>
    </w:p>
    <w:p w14:paraId="1785709C"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53DC33F"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Sémantique Dénotationnelle : Le Programme comme Fonction Mathématique</w:t>
      </w:r>
    </w:p>
    <w:p w14:paraId="5D783907"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6830A62B"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sémantique dénotationnelle adopte une perspective plus abstraite, d'inspiration fonctionnelle. Elle interprète chaque construction du langage non pas comme une séquence d'opérations, mais comme un objet mathématique statique, typiquement une fonction.</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La signification, ou "dénotation", d'un programme est une fonction qui mappe les états d'entrée aux états de sortie. Par exemple, la dénotation d'une commande</w:t>
      </w:r>
    </w:p>
    <w:p w14:paraId="2D63BDA7"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 notée $\llbracket C \rrbracket$, est une fonction $\llbracket C \rrbracket : \text{Etat} \rightarrow \text{Etat}$.</w:t>
      </w:r>
    </w:p>
    <w:p w14:paraId="666F7713"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fondamental de la sémantique dénotationnelle est la </w:t>
      </w:r>
      <w:r>
        <w:rPr>
          <w:rFonts w:ascii="Google Sans Text" w:eastAsia="Google Sans Text" w:hAnsi="Google Sans Text" w:cs="Google Sans Text"/>
          <w:b/>
          <w:color w:val="1B1C1D"/>
        </w:rPr>
        <w:t>compositionnalité</w:t>
      </w:r>
      <w:r>
        <w:rPr>
          <w:rFonts w:ascii="Google Sans Text" w:eastAsia="Google Sans Text" w:hAnsi="Google Sans Text" w:cs="Google Sans Text"/>
          <w:color w:val="1B1C1D"/>
        </w:rPr>
        <w:t xml:space="preserve"> : la dénotation d'une construction syntaxique complexe est définie par la composition des dénotations de ses sous-composants.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Par exemple, la dénotation de la séquence</w:t>
      </w:r>
    </w:p>
    <w:p w14:paraId="5D37F1B6"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$C_1; C_2$ est simplement la composition des fonctions représentant $C_1$ et $C_2$ : $\llbracket C_1; C_2 \rrbracket = \llbracket C_2 \rrbracket \circ \llbracket C_1 \rrbracket$. Cette propriété structurelle forte rend la sémantique dénotationnelle particulièrement élégante et puissante pour l'analyse formelle et la transformation de programmes, notamment pour les langages fonctionnels où la notion de fonction est centrale.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La formalisation mathématique de cette approche repose sur la théorie des domaines, développée par Dana Scott pour traiter rigoureusement les programmes qui peuvent ne pas terminer.</w:t>
      </w:r>
    </w:p>
    <w:p w14:paraId="4640BCD7"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996942"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Sémantique Axiomatique : Le Programme comme Transformateur de Propriétés (Logique de Hoare)</w:t>
      </w:r>
    </w:p>
    <w:p w14:paraId="6467EB0E"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01B16F60"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sémantique axiomatique, développée par C.A.R. Hoare et inspirée des travaux de Robert Floyd, adopte une vision encore plus abstraite et déclarative.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Elle ne s'intéresse pas à la manière dont un programme s'exécute, ni même à la fonction globale qu'il calcule, mais aux propriétés logiques qui sont vraies avant et après son exécution.</w:t>
      </w:r>
      <w:r>
        <w:rPr>
          <w:rFonts w:ascii="Google Sans Text" w:eastAsia="Google Sans Text" w:hAnsi="Google Sans Text" w:cs="Google Sans Text"/>
          <w:color w:val="575B5F"/>
          <w:sz w:val="24"/>
          <w:szCs w:val="24"/>
          <w:vertAlign w:val="superscript"/>
        </w:rPr>
        <w:t>20</w:t>
      </w:r>
    </w:p>
    <w:p w14:paraId="0F0A6FF3"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L'outil central de cette approche est le </w:t>
      </w:r>
      <w:r>
        <w:rPr>
          <w:rFonts w:ascii="Google Sans Text" w:eastAsia="Google Sans Text" w:hAnsi="Google Sans Text" w:cs="Google Sans Text"/>
          <w:b/>
          <w:color w:val="1B1C1D"/>
        </w:rPr>
        <w:t>triplet de Hoare</w:t>
      </w:r>
      <w:r>
        <w:rPr>
          <w:rFonts w:ascii="Google Sans Text" w:eastAsia="Google Sans Text" w:hAnsi="Google Sans Text" w:cs="Google Sans Text"/>
          <w:color w:val="1B1C1D"/>
        </w:rPr>
        <w:t>, une formule de la forme $\{P\} C \{Q\}$.</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Dans ce triplet,</w:t>
      </w:r>
    </w:p>
    <w:p w14:paraId="1E7567FE"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 est une commande du programme, $P$ est une assertion logique appelée </w:t>
      </w:r>
      <w:r>
        <w:rPr>
          <w:rFonts w:ascii="Google Sans Text" w:eastAsia="Google Sans Text" w:hAnsi="Google Sans Text" w:cs="Google Sans Text"/>
          <w:b/>
          <w:color w:val="1B1C1D"/>
        </w:rPr>
        <w:t>précondition</w:t>
      </w:r>
      <w:r>
        <w:rPr>
          <w:rFonts w:ascii="Google Sans Text" w:eastAsia="Google Sans Text" w:hAnsi="Google Sans Text" w:cs="Google Sans Text"/>
          <w:color w:val="1B1C1D"/>
        </w:rPr>
        <w:t xml:space="preserve">, et $Q$ est une autre assertion appelée </w:t>
      </w:r>
      <w:r>
        <w:rPr>
          <w:rFonts w:ascii="Google Sans Text" w:eastAsia="Google Sans Text" w:hAnsi="Google Sans Text" w:cs="Google Sans Text"/>
          <w:b/>
          <w:color w:val="1B1C1D"/>
        </w:rPr>
        <w:t>postcondition</w:t>
      </w:r>
      <w:r>
        <w:rPr>
          <w:rFonts w:ascii="Google Sans Text" w:eastAsia="Google Sans Text" w:hAnsi="Google Sans Text" w:cs="Google Sans Text"/>
          <w:color w:val="1B1C1D"/>
        </w:rPr>
        <w:t>. La signification intuitive de ce triplet est la suivante : si la précondition $P$ est vraie dans l'état de la mémoire avant l'exécution de $C$, et si l'exécution de $C$ se termine, alors la postcondition $Q$ sera vraie dans l'état final.</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C'est ce qu'on appelle la</w:t>
      </w:r>
    </w:p>
    <w:p w14:paraId="192333EC"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correction partielle</w:t>
      </w:r>
      <w:r>
        <w:rPr>
          <w:rFonts w:ascii="Google Sans Text" w:eastAsia="Google Sans Text" w:hAnsi="Google Sans Text" w:cs="Google Sans Text"/>
          <w:color w:val="1B1C1D"/>
        </w:rPr>
        <w:t xml:space="preserve">. Pour prouver la </w:t>
      </w:r>
      <w:r>
        <w:rPr>
          <w:rFonts w:ascii="Google Sans Text" w:eastAsia="Google Sans Text" w:hAnsi="Google Sans Text" w:cs="Google Sans Text"/>
          <w:b/>
          <w:color w:val="1B1C1D"/>
        </w:rPr>
        <w:t>correction totale</w:t>
      </w:r>
      <w:r>
        <w:rPr>
          <w:rFonts w:ascii="Google Sans Text" w:eastAsia="Google Sans Text" w:hAnsi="Google Sans Text" w:cs="Google Sans Text"/>
          <w:color w:val="1B1C1D"/>
        </w:rPr>
        <w:t xml:space="preserve">, il faut également démontrer que le programme termine, ce qui se fait souvent en introduisant un </w:t>
      </w:r>
      <w:r>
        <w:rPr>
          <w:rFonts w:ascii="Google Sans Text" w:eastAsia="Google Sans Text" w:hAnsi="Google Sans Text" w:cs="Google Sans Text"/>
          <w:b/>
          <w:color w:val="1B1C1D"/>
        </w:rPr>
        <w:t>variant de boucle</w:t>
      </w:r>
      <w:r>
        <w:rPr>
          <w:rFonts w:ascii="Google Sans Text" w:eastAsia="Google Sans Text" w:hAnsi="Google Sans Text" w:cs="Google Sans Text"/>
          <w:color w:val="1B1C1D"/>
        </w:rPr>
        <w:t>, une expression à valeur entière positive qui décroît strictement à chaque itération.</w:t>
      </w:r>
      <w:r>
        <w:rPr>
          <w:rFonts w:ascii="Google Sans Text" w:eastAsia="Google Sans Text" w:hAnsi="Google Sans Text" w:cs="Google Sans Text"/>
          <w:color w:val="575B5F"/>
          <w:sz w:val="24"/>
          <w:szCs w:val="24"/>
          <w:vertAlign w:val="superscript"/>
        </w:rPr>
        <w:t>25</w:t>
      </w:r>
    </w:p>
    <w:p w14:paraId="768BA47F"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logique de Hoare fournit un ensemble d'axiomes et de règles d'inférence pour prouver la validité de ces triplets pour chaque construction du langage. Par exemple, l'axiome pour l'affectation est $\{P[x \leftarrow E]\} x := E \{P\}$, où $P[x \leftarrow E]$ est la formule $P$ dans laquelle chaque occurrence libre de $x$ est remplacée par l'expression $E$. Cette règle, lue "à l'envers", est la base du calcul des plus faibles préconditions (</w:t>
      </w:r>
      <w:r>
        <w:rPr>
          <w:rFonts w:ascii="Google Sans Text" w:eastAsia="Google Sans Text" w:hAnsi="Google Sans Text" w:cs="Google Sans Text"/>
          <w:i/>
          <w:color w:val="1B1C1D"/>
        </w:rPr>
        <w:t>weakest preconditions</w:t>
      </w:r>
      <w:r>
        <w:rPr>
          <w:rFonts w:ascii="Google Sans Text" w:eastAsia="Google Sans Text" w:hAnsi="Google Sans Text" w:cs="Google Sans Text"/>
          <w:color w:val="1B1C1D"/>
        </w:rPr>
        <w:t xml:space="preserve">). La sémantique axiomatique est le fondement de la </w:t>
      </w:r>
      <w:r>
        <w:rPr>
          <w:rFonts w:ascii="Google Sans Text" w:eastAsia="Google Sans Text" w:hAnsi="Google Sans Text" w:cs="Google Sans Text"/>
          <w:b/>
          <w:color w:val="1B1C1D"/>
        </w:rPr>
        <w:t>vérification formelle</w:t>
      </w:r>
      <w:r>
        <w:rPr>
          <w:rFonts w:ascii="Google Sans Text" w:eastAsia="Google Sans Text" w:hAnsi="Google Sans Text" w:cs="Google Sans Text"/>
          <w:color w:val="1B1C1D"/>
        </w:rPr>
        <w:t xml:space="preserve"> de programmes, une discipline qui vise à construire des preuves mathématiques de la correction des logiciels, particulièrement pour les systèmes critiques où la fiabilité est primordiale.</w:t>
      </w:r>
      <w:r>
        <w:rPr>
          <w:rFonts w:ascii="Google Sans Text" w:eastAsia="Google Sans Text" w:hAnsi="Google Sans Text" w:cs="Google Sans Text"/>
          <w:color w:val="575B5F"/>
          <w:sz w:val="24"/>
          <w:szCs w:val="24"/>
          <w:vertAlign w:val="superscript"/>
        </w:rPr>
        <w:t>26</w:t>
      </w:r>
    </w:p>
    <w:p w14:paraId="66328C14"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d'un formalisme sémantique est intimement lié au paradigme du langage. La sémantique opérationnelle, avec sa notion centrale d'état machine, est l'outil le plus naturel pour décrire les langages impératifs.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La sémantique dénotationnelle, basée sur les fonctions mathématiques, est parfaitement adaptée aux langages fonctionnels, sa propriété de compositionnalité reflétant directement la composition de fonctions.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La sémantique axiomatique, quant à elle, agit comme un méta-langage, une couche d'abstraction supérieure permettant de raisonner sur la correction des programmes, qu'ils soient impératifs ou fonctionnels. Ainsi, le choix d'une sémantique "naturelle" est l'une des premières décisions de conception découlant de la philosophie du langage.</w:t>
      </w:r>
    </w:p>
    <w:p w14:paraId="3C34C37E"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F3C85A6"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Systèmes de Typage : Assurer la Cohérence et la Sûreté</w:t>
      </w:r>
    </w:p>
    <w:p w14:paraId="5FE01914"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332F040F"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2DBB8D97"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aux Types</w:t>
      </w:r>
    </w:p>
    <w:p w14:paraId="0F33A10A"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4AB5C58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programmation, un type est une classification des données qui définit l'ensemble des valeurs qu'une variable peut prendre et l'ensemble des opérations qui peuvent être légitimement appliquées à ces valeurs.</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Par exemple, le type</w:t>
      </w:r>
    </w:p>
    <w:p w14:paraId="3A680EDB"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entier définit des valeurs comme 1, 2, 3 et des opérations comme l'addition et la multiplication, mais pas la concaténation de chaînes de caractères. Le rôle principal d'un système de typage est de garantir la sûreté des programmes en détectant et en prévenant les </w:t>
      </w:r>
      <w:r>
        <w:rPr>
          <w:rFonts w:ascii="Google Sans Text" w:eastAsia="Google Sans Text" w:hAnsi="Google Sans Text" w:cs="Google Sans Text"/>
          <w:b/>
          <w:color w:val="1B1C1D"/>
        </w:rPr>
        <w:t>erreurs de type</w:t>
      </w:r>
      <w:r>
        <w:rPr>
          <w:rFonts w:ascii="Google Sans Text" w:eastAsia="Google Sans Text" w:hAnsi="Google Sans Text" w:cs="Google Sans Text"/>
          <w:color w:val="1B1C1D"/>
        </w:rPr>
        <w:t xml:space="preserve"> — des opérations qui tentent d'utiliser une donnée d'une manière incompatible avec son type, comme essayer de diviser un nombre par une chaîne de caractères.</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Un système de typage robuste est une forme de spécification formelle qui améliore la fiabilité, la lisibilité et la maintenabilité du code.</w:t>
      </w:r>
    </w:p>
    <w:p w14:paraId="450ECB96"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systèmes de typage peuvent être classés selon deux axes orthogonaux principaux : le moment où la vérification est effectuée (statique ou dynamique) et la rigueur avec laquelle les conversions de types sont gérées (fort ou faible).</w:t>
      </w:r>
    </w:p>
    <w:p w14:paraId="63A52623"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B4F517"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Spectre du Typage : Statique contre Dynamique</w:t>
      </w:r>
    </w:p>
    <w:p w14:paraId="262B4E2C"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6662A727"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distinction concerne le moment où la conformité des types est vérifiée.</w:t>
      </w:r>
    </w:p>
    <w:p w14:paraId="71B373B5"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typage statique</w:t>
      </w:r>
      <w:r>
        <w:rPr>
          <w:rFonts w:ascii="Google Sans Text" w:eastAsia="Google Sans Text" w:hAnsi="Google Sans Text" w:cs="Google Sans Text"/>
          <w:color w:val="1B1C1D"/>
        </w:rPr>
        <w:t xml:space="preserve"> signifie que la vérification des types est effectuée </w:t>
      </w:r>
      <w:r>
        <w:rPr>
          <w:rFonts w:ascii="Google Sans Text" w:eastAsia="Google Sans Text" w:hAnsi="Google Sans Text" w:cs="Google Sans Text"/>
          <w:b/>
          <w:color w:val="1B1C1D"/>
        </w:rPr>
        <w:t>à la compilation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compile-time</w:t>
      </w:r>
      <w:r>
        <w:rPr>
          <w:rFonts w:ascii="Google Sans Text" w:eastAsia="Google Sans Text" w:hAnsi="Google Sans Text" w:cs="Google Sans Text"/>
          <w:color w:val="1B1C1D"/>
        </w:rPr>
        <w:t>), avant que le programme ne soit exécuté.</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Dans un langage à typage statique, le type de chaque variable et expression est connu et vérifié par le compilateur. Toute tentative d'assigner une valeur d'un type incompatible à une variable ou d'appeler une fonction avec des arguments du mauvais type est signalée comme une erreur de compilation.</w:t>
      </w:r>
    </w:p>
    <w:p w14:paraId="0C6AE037" w14:textId="77777777" w:rsidR="00AD38EC" w:rsidRDefault="00AD38EC" w:rsidP="00AD38EC">
      <w:pPr>
        <w:numPr>
          <w:ilvl w:val="0"/>
          <w:numId w:val="1986"/>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Le principal avantage est la </w:t>
      </w:r>
      <w:r>
        <w:rPr>
          <w:rFonts w:ascii="Google Sans Text" w:eastAsia="Google Sans Text" w:hAnsi="Google Sans Text" w:cs="Google Sans Text"/>
          <w:b/>
          <w:color w:val="1B1C1D"/>
        </w:rPr>
        <w:t>détection précoce des erreurs</w:t>
      </w:r>
      <w:r>
        <w:rPr>
          <w:rFonts w:ascii="Google Sans Text" w:eastAsia="Google Sans Text" w:hAnsi="Google Sans Text" w:cs="Google Sans Text"/>
          <w:color w:val="1B1C1D"/>
        </w:rPr>
        <w:t>. Les bogues liés aux types sont éliminés avant même que le programme ne tourne, ce qui conduit à un code plus fiable et robuste. Cela facilite également la maintenance et la refactorisation de grandes bases de code, car le compilateur agit comme un filet de sécurité. De plus, la connaissance des types à la compilation permet des optimisations de performance significatives.</w:t>
      </w:r>
      <w:r>
        <w:rPr>
          <w:rFonts w:ascii="Google Sans Text" w:eastAsia="Google Sans Text" w:hAnsi="Google Sans Text" w:cs="Google Sans Text"/>
          <w:color w:val="575B5F"/>
          <w:sz w:val="24"/>
          <w:szCs w:val="24"/>
          <w:vertAlign w:val="superscript"/>
        </w:rPr>
        <w:t>32</w:t>
      </w:r>
    </w:p>
    <w:p w14:paraId="7B286263" w14:textId="77777777" w:rsidR="00AD38EC" w:rsidRDefault="00AD38EC" w:rsidP="00AD38EC">
      <w:pPr>
        <w:numPr>
          <w:ilvl w:val="0"/>
          <w:numId w:val="1986"/>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Le typage statique est souvent perçu comme plus rigide et verbeux, car il peut nécessiter des déclarations de type explicites. Cela peut ralentir la phase initiale de développement et le prototypage rapide.</w:t>
      </w:r>
      <w:r>
        <w:rPr>
          <w:rFonts w:ascii="Google Sans Text" w:eastAsia="Google Sans Text" w:hAnsi="Google Sans Text" w:cs="Google Sans Text"/>
          <w:color w:val="575B5F"/>
          <w:sz w:val="24"/>
          <w:szCs w:val="24"/>
          <w:vertAlign w:val="superscript"/>
        </w:rPr>
        <w:t>36</w:t>
      </w:r>
    </w:p>
    <w:p w14:paraId="575369F2" w14:textId="77777777" w:rsidR="00AD38EC" w:rsidRDefault="00AD38EC" w:rsidP="00AD38EC">
      <w:pPr>
        <w:numPr>
          <w:ilvl w:val="0"/>
          <w:numId w:val="1986"/>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 Java, C, C++, C#, Haskell, Rust, Pascal, Scala.</w:t>
      </w:r>
      <w:r>
        <w:rPr>
          <w:rFonts w:ascii="Google Sans Text" w:eastAsia="Google Sans Text" w:hAnsi="Google Sans Text" w:cs="Google Sans Text"/>
          <w:color w:val="575B5F"/>
          <w:sz w:val="24"/>
          <w:szCs w:val="24"/>
          <w:vertAlign w:val="superscript"/>
        </w:rPr>
        <w:t>34</w:t>
      </w:r>
    </w:p>
    <w:p w14:paraId="36145E07" w14:textId="77777777" w:rsidR="00AD38EC" w:rsidRDefault="00AD38EC" w:rsidP="00AD38EC">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typage dynamique</w:t>
      </w:r>
      <w:r>
        <w:rPr>
          <w:rFonts w:ascii="Google Sans Text" w:eastAsia="Google Sans Text" w:hAnsi="Google Sans Text" w:cs="Google Sans Text"/>
          <w:color w:val="1B1C1D"/>
        </w:rPr>
        <w:t xml:space="preserve"> signifie que la vérification des types est effectuée </w:t>
      </w:r>
      <w:r>
        <w:rPr>
          <w:rFonts w:ascii="Google Sans Text" w:eastAsia="Google Sans Text" w:hAnsi="Google Sans Text" w:cs="Google Sans Text"/>
          <w:b/>
          <w:color w:val="1B1C1D"/>
        </w:rPr>
        <w:t>à l'exécution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run-time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Dans un langage à typage dynamique, les variables elles-mêmes n'ont pas de type fixe ; ce sont les valeurs qu'elles contiennent qui en ont un. Le type d'une variable peut donc changer au cours de l'exécution du programme. Les erreurs de type ne sont détectées que lorsqu'une ligne de code problématique est effectivement exécutée.</w:t>
      </w:r>
    </w:p>
    <w:p w14:paraId="466808B6" w14:textId="77777777" w:rsidR="00AD38EC" w:rsidRDefault="00AD38EC" w:rsidP="00AD38EC">
      <w:pPr>
        <w:numPr>
          <w:ilvl w:val="0"/>
          <w:numId w:val="1987"/>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Le principal avantage est la </w:t>
      </w:r>
      <w:r>
        <w:rPr>
          <w:rFonts w:ascii="Google Sans Text" w:eastAsia="Google Sans Text" w:hAnsi="Google Sans Text" w:cs="Google Sans Text"/>
          <w:b/>
          <w:color w:val="1B1C1D"/>
        </w:rPr>
        <w:t>flexibilité</w:t>
      </w:r>
      <w:r>
        <w:rPr>
          <w:rFonts w:ascii="Google Sans Text" w:eastAsia="Google Sans Text" w:hAnsi="Google Sans Text" w:cs="Google Sans Text"/>
          <w:color w:val="1B1C1D"/>
        </w:rPr>
        <w:t>. Le code est souvent plus concis et plus rapide à écrire, ce qui est idéal pour le scripting, le prototypage et le développement agile. Le polymorphisme est souvent plus simple à mettre en œuvre.</w:t>
      </w:r>
      <w:r>
        <w:rPr>
          <w:rFonts w:ascii="Google Sans Text" w:eastAsia="Google Sans Text" w:hAnsi="Google Sans Text" w:cs="Google Sans Text"/>
          <w:color w:val="575B5F"/>
          <w:sz w:val="24"/>
          <w:szCs w:val="24"/>
          <w:vertAlign w:val="superscript"/>
        </w:rPr>
        <w:t>35</w:t>
      </w:r>
    </w:p>
    <w:p w14:paraId="2023039D" w14:textId="77777777" w:rsidR="00AD38EC" w:rsidRDefault="00AD38EC" w:rsidP="00AD38EC">
      <w:pPr>
        <w:numPr>
          <w:ilvl w:val="0"/>
          <w:numId w:val="1987"/>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Le principal inconvénient est la </w:t>
      </w:r>
      <w:r>
        <w:rPr>
          <w:rFonts w:ascii="Google Sans Text" w:eastAsia="Google Sans Text" w:hAnsi="Google Sans Text" w:cs="Google Sans Text"/>
          <w:b/>
          <w:color w:val="1B1C1D"/>
        </w:rPr>
        <w:t>détection tardive des erreurs</w:t>
      </w:r>
      <w:r>
        <w:rPr>
          <w:rFonts w:ascii="Google Sans Text" w:eastAsia="Google Sans Text" w:hAnsi="Google Sans Text" w:cs="Google Sans Text"/>
          <w:color w:val="1B1C1D"/>
        </w:rPr>
        <w:t>. Une erreur de type peut rester latente dans le code et ne se manifester qu'en production, dans des conditions spécifiques, rendant le débogage plus difficile. Il peut également y avoir une surcharge de performance due aux vérifications de type effectuées à l'exécution.</w:t>
      </w:r>
      <w:r>
        <w:rPr>
          <w:rFonts w:ascii="Google Sans Text" w:eastAsia="Google Sans Text" w:hAnsi="Google Sans Text" w:cs="Google Sans Text"/>
          <w:color w:val="575B5F"/>
          <w:sz w:val="24"/>
          <w:szCs w:val="24"/>
          <w:vertAlign w:val="superscript"/>
        </w:rPr>
        <w:t>36</w:t>
      </w:r>
    </w:p>
    <w:p w14:paraId="7A4E5B2C" w14:textId="77777777" w:rsidR="00AD38EC" w:rsidRDefault="00AD38EC" w:rsidP="00AD38EC">
      <w:pPr>
        <w:numPr>
          <w:ilvl w:val="0"/>
          <w:numId w:val="1987"/>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 Python, JavaScript, Ruby, PHP, Lisp, Perl.</w:t>
      </w:r>
      <w:r>
        <w:rPr>
          <w:rFonts w:ascii="Google Sans Text" w:eastAsia="Google Sans Text" w:hAnsi="Google Sans Text" w:cs="Google Sans Text"/>
          <w:color w:val="575B5F"/>
          <w:sz w:val="24"/>
          <w:szCs w:val="24"/>
          <w:vertAlign w:val="superscript"/>
        </w:rPr>
        <w:t>34</w:t>
      </w:r>
    </w:p>
    <w:p w14:paraId="2B0CAF95"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 : Analyse Comparative des Systèmes de Typage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D38EC" w14:paraId="4497A66A"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89FB4"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3752F"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Typage Statique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438023"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Typage Dynamique</w:t>
            </w:r>
          </w:p>
        </w:tc>
      </w:tr>
      <w:tr w:rsidR="00AD38EC" w14:paraId="11749FE5"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81956"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Moment de la Vérification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50B023"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la compilation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821BE2"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l'exécution</w:t>
            </w:r>
          </w:p>
        </w:tc>
      </w:tr>
      <w:tr w:rsidR="00AD38EC" w14:paraId="50999654"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6D228"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Détection des Erreurs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92AAF"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Précoce (avant l'exécution)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779D5"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Tardive (pendant l'exécution)</w:t>
            </w:r>
          </w:p>
        </w:tc>
      </w:tr>
      <w:tr w:rsidR="00AD38EC" w14:paraId="03CEE4AC"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28E5F7"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Flexibilité du Code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AF937"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(le type est lié à la variable)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78D91"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(le type est lié à la valeur)</w:t>
            </w:r>
          </w:p>
        </w:tc>
      </w:tr>
      <w:tr w:rsidR="00AD38EC" w14:paraId="437E287C"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274AAA"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 à l'Exécution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82DBC"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Généralement plus élevée (optimisations possibles)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AF2DD6"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Potentiellement plus faible (vérifications à l'exécution)</w:t>
            </w:r>
          </w:p>
        </w:tc>
      </w:tr>
      <w:tr w:rsidR="00AD38EC" w14:paraId="2786C3F9"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3EA4C"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Verbosité/Concision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049DE"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Potentiellement plus verbeux (annotations de type)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3E7E78"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Généralement plus concis</w:t>
            </w:r>
          </w:p>
        </w:tc>
      </w:tr>
      <w:tr w:rsidR="00AD38EC" w14:paraId="1D0FBFC4"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18DD07"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Idéal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E450DF"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critiques, projets à grande échelle, maintenance à long terme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F7A9E"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Prototypage rapide, scripting, développement web agile</w:t>
            </w:r>
          </w:p>
        </w:tc>
      </w:tr>
      <w:tr w:rsidR="00AD38EC" w14:paraId="6B2E396D"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3C76CF"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Exemples de Langages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683F2" w14:textId="77777777" w:rsidR="00AD38EC" w:rsidRPr="00A103A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103AC">
              <w:rPr>
                <w:rFonts w:ascii="Google Sans Text" w:eastAsia="Google Sans Text" w:hAnsi="Google Sans Text" w:cs="Google Sans Text"/>
                <w:color w:val="1B1C1D"/>
                <w:lang w:val="en-CA"/>
              </w:rPr>
              <w:t>C++, Java, Haskell, Rust, 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09CDA"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 JavaScript, Ruby, PHP</w:t>
            </w:r>
          </w:p>
        </w:tc>
      </w:tr>
    </w:tbl>
    <w:p w14:paraId="675DE974" w14:textId="77777777" w:rsidR="00AD38EC" w:rsidRDefault="00AD38EC" w:rsidP="00AD38EC">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18D205D9"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Force du Typage : Fort contre Faible</w:t>
      </w:r>
    </w:p>
    <w:p w14:paraId="4C370F3A"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77500327"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dimension du typage est notoirement plus floue et sujette à débat que la distinction statique/dynamique.</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Elle concerne la mesure dans laquelle un langage empêche les opérations entre des types de données incompatibles. La question centrale est celle des</w:t>
      </w:r>
    </w:p>
    <w:p w14:paraId="5395DC43"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conversions de type implicites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coercition</w:t>
      </w:r>
      <w:r>
        <w:rPr>
          <w:rFonts w:ascii="Google Sans Text" w:eastAsia="Google Sans Text" w:hAnsi="Google Sans Text" w:cs="Google Sans Text"/>
          <w:color w:val="1B1C1D"/>
        </w:rPr>
        <w:t>.</w:t>
      </w:r>
    </w:p>
    <w:p w14:paraId="372FE22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typage fort</w:t>
      </w:r>
      <w:r>
        <w:rPr>
          <w:rFonts w:ascii="Google Sans Text" w:eastAsia="Google Sans Text" w:hAnsi="Google Sans Text" w:cs="Google Sans Text"/>
          <w:color w:val="1B1C1D"/>
        </w:rPr>
        <w:t xml:space="preserve"> est une caractéristique des langages qui appliquent des règles de typage strictes et n'autorisent que très peu, voire aucune, conversion implicite entre les types. Toute opération sur des types incompatibles est interdite et génère une erreur, soit à la compilation (si le typage est aussi statique), soit à l'exécution (si le typage est aussi dynamique).</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Par exemple, en Python (fortement et dynamiquement typé), l'expression</w:t>
      </w:r>
    </w:p>
    <w:p w14:paraId="43042758"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1 + "2" lève une exception TypeError car le langage refuse de "deviner" si l'intention était une addition numérique ou une concaténation de chaînes.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Les langages comme Java, Ada et Haskell sont également considérés comme fortement typés.</w:t>
      </w:r>
      <w:r>
        <w:rPr>
          <w:rFonts w:ascii="Google Sans Text" w:eastAsia="Google Sans Text" w:hAnsi="Google Sans Text" w:cs="Google Sans Text"/>
          <w:color w:val="575B5F"/>
          <w:sz w:val="24"/>
          <w:szCs w:val="24"/>
          <w:vertAlign w:val="superscript"/>
        </w:rPr>
        <w:t>38</w:t>
      </w:r>
    </w:p>
    <w:p w14:paraId="11663CC1"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typage faible</w:t>
      </w:r>
      <w:r>
        <w:rPr>
          <w:rFonts w:ascii="Google Sans Text" w:eastAsia="Google Sans Text" w:hAnsi="Google Sans Text" w:cs="Google Sans Text"/>
          <w:color w:val="1B1C1D"/>
        </w:rPr>
        <w:t>, à l'inverse, caractérise les langages qui effectuent de nombreuses conversions de type implicites pour tenter de donner un sens à une opération, même si les types sont différents.</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Le langage "coerce" une valeur d'un type vers un autre pour que l'opération puisse avoir lieu. En JavaScript (faiblement et dynamiquement typé), l'expression</w:t>
      </w:r>
    </w:p>
    <w:p w14:paraId="1A356D2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+ 4 est évaluée comme la chaîne "24", car l'opérateur + déclenche une conversion du nombre en chaîne suivie d'une concaténation.</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De même, en C (faiblement et statiquement typé), un entier peut être utilisé dans un contexte booléen, où</w:t>
      </w:r>
    </w:p>
    <w:p w14:paraId="0EA9AED1"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0 est interprété comme faux et toute autre valeur comme vrai.</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Le compromis est clair : le typage faible peut permettre d'écrire du code plus rapidement pour des tâches simples, mais il le fait au détriment de la prévisibilité et de la sûreté, car il peut masquer des erreurs de logique subtiles qui ne deviennent apparentes que par leurs résultats inattendus.</w:t>
      </w:r>
      <w:r>
        <w:rPr>
          <w:rFonts w:ascii="Google Sans Text" w:eastAsia="Google Sans Text" w:hAnsi="Google Sans Text" w:cs="Google Sans Text"/>
          <w:color w:val="575B5F"/>
          <w:sz w:val="24"/>
          <w:szCs w:val="24"/>
          <w:vertAlign w:val="superscript"/>
        </w:rPr>
        <w:t>40</w:t>
      </w:r>
    </w:p>
    <w:p w14:paraId="1EA43124"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BFDE1CF"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L'Inférence de Types : Le Système Hindley-Milner</w:t>
      </w:r>
    </w:p>
    <w:p w14:paraId="75CC90B9"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43D8F0D5"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L'inférence de types est une caractéristique des langages à typage statique qui libère le programmeur de la nécessité d'annoter explicitement chaque variable avec son type. Le compilateur est capable de </w:t>
      </w:r>
      <w:r>
        <w:rPr>
          <w:rFonts w:ascii="Google Sans Text" w:eastAsia="Google Sans Text" w:hAnsi="Google Sans Text" w:cs="Google Sans Text"/>
          <w:b/>
          <w:color w:val="1B1C1D"/>
        </w:rPr>
        <w:t>déduire</w:t>
      </w:r>
      <w:r>
        <w:rPr>
          <w:rFonts w:ascii="Google Sans Text" w:eastAsia="Google Sans Text" w:hAnsi="Google Sans Text" w:cs="Google Sans Text"/>
          <w:color w:val="1B1C1D"/>
        </w:rPr>
        <w:t xml:space="preserve"> automatiquement le type le plus précis et le plus général d'une expression en analysant son utilisation dans le code.</w:t>
      </w:r>
      <w:r>
        <w:rPr>
          <w:rFonts w:ascii="Google Sans Text" w:eastAsia="Google Sans Text" w:hAnsi="Google Sans Text" w:cs="Google Sans Text"/>
          <w:color w:val="575B5F"/>
          <w:sz w:val="24"/>
          <w:szCs w:val="24"/>
          <w:vertAlign w:val="superscript"/>
        </w:rPr>
        <w:t>43</w:t>
      </w:r>
    </w:p>
    <w:p w14:paraId="749BFD4F"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système de </w:t>
      </w:r>
      <w:r>
        <w:rPr>
          <w:rFonts w:ascii="Google Sans Text" w:eastAsia="Google Sans Text" w:hAnsi="Google Sans Text" w:cs="Google Sans Text"/>
          <w:b/>
          <w:color w:val="1B1C1D"/>
        </w:rPr>
        <w:t>Hindley-Milner (HM)</w:t>
      </w:r>
      <w:r>
        <w:rPr>
          <w:rFonts w:ascii="Google Sans Text" w:eastAsia="Google Sans Text" w:hAnsi="Google Sans Text" w:cs="Google Sans Text"/>
          <w:color w:val="1B1C1D"/>
        </w:rPr>
        <w:t xml:space="preserve"> est l'algorithme classique et le plus influent pour l'inférence de types. Développé à l'origine pour le lambda-calcul avec polymorphisme paramétrique, il a été implémenté pour la première fois dans le langage de programmation ML et a profondément influencé des langages comme Haskell, OCaml et F#.</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L'algorithme HM a deux propriétés remarquables : il est</w:t>
      </w:r>
    </w:p>
    <w:p w14:paraId="1F51A90D"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complet</w:t>
      </w:r>
      <w:r>
        <w:rPr>
          <w:rFonts w:ascii="Google Sans Text" w:eastAsia="Google Sans Text" w:hAnsi="Google Sans Text" w:cs="Google Sans Text"/>
          <w:color w:val="1B1C1D"/>
        </w:rPr>
        <w:t xml:space="preserve"> (il trouvera un type s'il en existe un) et il déduit toujours le </w:t>
      </w:r>
      <w:r>
        <w:rPr>
          <w:rFonts w:ascii="Google Sans Text" w:eastAsia="Google Sans Text" w:hAnsi="Google Sans Text" w:cs="Google Sans Text"/>
          <w:b/>
          <w:color w:val="1B1C1D"/>
        </w:rPr>
        <w:t>type le plus général</w:t>
      </w:r>
      <w:r>
        <w:rPr>
          <w:rFonts w:ascii="Google Sans Text" w:eastAsia="Google Sans Text" w:hAnsi="Google Sans Text" w:cs="Google Sans Text"/>
          <w:color w:val="1B1C1D"/>
        </w:rPr>
        <w:t xml:space="preserve"> (ou type principal), ce qui garantit une réutilisabilité maximale du code.</w:t>
      </w:r>
    </w:p>
    <w:p w14:paraId="1ACF1A30"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mécanisme de HM, souvent implémenté sous le nom d'</w:t>
      </w:r>
      <w:r>
        <w:rPr>
          <w:rFonts w:ascii="Google Sans Text" w:eastAsia="Google Sans Text" w:hAnsi="Google Sans Text" w:cs="Google Sans Text"/>
          <w:b/>
          <w:color w:val="1B1C1D"/>
        </w:rPr>
        <w:t>Algorithme W</w:t>
      </w:r>
      <w:r>
        <w:rPr>
          <w:rFonts w:ascii="Google Sans Text" w:eastAsia="Google Sans Text" w:hAnsi="Google Sans Text" w:cs="Google Sans Text"/>
          <w:color w:val="1B1C1D"/>
        </w:rPr>
        <w:t xml:space="preserve">, fonctionne en deux étapes principales </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w:t>
      </w:r>
    </w:p>
    <w:p w14:paraId="162C5B56" w14:textId="77777777" w:rsidR="00AD38EC" w:rsidRDefault="00AD38EC" w:rsidP="00AD38EC">
      <w:pPr>
        <w:numPr>
          <w:ilvl w:val="0"/>
          <w:numId w:val="1988"/>
        </w:numPr>
        <w:pBdr>
          <w:top w:val="nil"/>
          <w:left w:val="nil"/>
          <w:bottom w:val="nil"/>
          <w:right w:val="nil"/>
          <w:between w:val="nil"/>
        </w:pBdr>
        <w:spacing w:line="275" w:lineRule="auto"/>
      </w:pPr>
      <w:r>
        <w:rPr>
          <w:rFonts w:ascii="Google Sans Text" w:eastAsia="Google Sans Text" w:hAnsi="Google Sans Text" w:cs="Google Sans Text"/>
          <w:b/>
          <w:color w:val="1B1C1D"/>
        </w:rPr>
        <w:t>Génération de contraintes</w:t>
      </w:r>
      <w:r>
        <w:rPr>
          <w:rFonts w:ascii="Google Sans Text" w:eastAsia="Google Sans Text" w:hAnsi="Google Sans Text" w:cs="Google Sans Text"/>
          <w:color w:val="1B1C1D"/>
        </w:rPr>
        <w:t xml:space="preserve"> : L'algorithme parcourt l'arbre de syntaxe abstraite du programme. Pour chaque expression, il assigne une variable de type inconnue (par exemple, $\alpha, \beta, \gamma$). En se basant sur les règles de typage du langage, il génère un ensemble d'équations, ou contraintes, entre ces variables de type. Par exemple, pour une expression if c then t else e, il génère les contraintes que $c$ doit avoir le type bool et que $t$ et $e$ doivent avoir le même type.</w:t>
      </w:r>
    </w:p>
    <w:p w14:paraId="3EB8B90D" w14:textId="77777777" w:rsidR="00AD38EC" w:rsidRDefault="00AD38EC" w:rsidP="00AD38EC">
      <w:pPr>
        <w:numPr>
          <w:ilvl w:val="0"/>
          <w:numId w:val="1988"/>
        </w:numPr>
        <w:pBdr>
          <w:top w:val="nil"/>
          <w:left w:val="nil"/>
          <w:bottom w:val="nil"/>
          <w:right w:val="nil"/>
          <w:between w:val="nil"/>
        </w:pBdr>
        <w:spacing w:after="120" w:line="275" w:lineRule="auto"/>
      </w:pPr>
      <w:r>
        <w:rPr>
          <w:rFonts w:ascii="Google Sans Text" w:eastAsia="Google Sans Text" w:hAnsi="Google Sans Text" w:cs="Google Sans Text"/>
          <w:b/>
          <w:color w:val="1B1C1D"/>
        </w:rPr>
        <w:t>Résolution par unification</w:t>
      </w:r>
      <w:r>
        <w:rPr>
          <w:rFonts w:ascii="Google Sans Text" w:eastAsia="Google Sans Text" w:hAnsi="Google Sans Text" w:cs="Google Sans Text"/>
          <w:color w:val="1B1C1D"/>
        </w:rPr>
        <w:t xml:space="preserve"> : L'algorithme résout ensuite ce système d'équations en utilisant un processus appelé </w:t>
      </w:r>
      <w:r>
        <w:rPr>
          <w:rFonts w:ascii="Google Sans Text" w:eastAsia="Google Sans Text" w:hAnsi="Google Sans Text" w:cs="Google Sans Text"/>
          <w:b/>
          <w:color w:val="1B1C1D"/>
        </w:rPr>
        <w:t>unification</w:t>
      </w:r>
      <w:r>
        <w:rPr>
          <w:rFonts w:ascii="Google Sans Text" w:eastAsia="Google Sans Text" w:hAnsi="Google Sans Text" w:cs="Google Sans Text"/>
          <w:color w:val="1B1C1D"/>
        </w:rPr>
        <w:t>. L'unification tente de trouver une substitution pour les variables de type qui rend les deux côtés de chaque équation identiques. Si une solution est trouvée, les types de toutes les expressions sont déterminés. Sinon, le programme contient une erreur de type.</w:t>
      </w:r>
    </w:p>
    <w:p w14:paraId="4F9FF426"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L'inférence de types offre un compromis élégant : la sûreté du typage statique sans la verbosité des annotations explicites, combinant les avantages des mondes statique et dynamique.</w:t>
      </w:r>
    </w:p>
    <w:p w14:paraId="46663A2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dichotomie statique/dynamique représente un compromis d'ingénierie fondamental et durable dans la conception des langages. En revanche, la distinction fort/faible est davantage une question de philosophie de conception, moins formellement définie, sur le degré de rigueur à imposer au développeur. L'émergence récente de systèmes de typage hybrides, tels que les systèmes </w:t>
      </w:r>
      <w:r>
        <w:rPr>
          <w:rFonts w:ascii="Google Sans Text" w:eastAsia="Google Sans Text" w:hAnsi="Google Sans Text" w:cs="Google Sans Text"/>
          <w:b/>
          <w:color w:val="1B1C1D"/>
        </w:rPr>
        <w:t>graduels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optionnels</w:t>
      </w:r>
      <w:r>
        <w:rPr>
          <w:rFonts w:ascii="Google Sans Text" w:eastAsia="Google Sans Text" w:hAnsi="Google Sans Text" w:cs="Google Sans Text"/>
          <w:color w:val="1B1C1D"/>
        </w:rPr>
        <w:t xml:space="preserve">, témoigne d'une reconnaissance que ce compromis n'a pas de solution unique. Des langages comme TypeScript (qui ajoute un typage statique optionnel à JavaScript) ou des versions modernes de PHP et Ruby (qui permettent des annotations de type) </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matérialisent une demande claire des développeurs : ils souhaitent la flexibilité du typage dynamique pour le prototypage et la sûreté du typage statique pour la maintenance à long terme des projets complexes.</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Le futur de la conception des systèmes de typage ne réside donc pas dans la victoire d'une approche sur l'autre, mais dans la création de systèmes sophistiqués qui permettent de moduler le niveau de rigueur en fonction des besoins spécifiques d'un projet ou même d'un module au sein d'un même projet.</w:t>
      </w:r>
    </w:p>
    <w:p w14:paraId="5AD10C8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0D9AF1F" w14:textId="77777777" w:rsidR="00AD38EC" w:rsidRDefault="00AD38EC" w:rsidP="00AD38E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II : Analyse Approfondie des Paradigmes Majeurs</w:t>
      </w:r>
    </w:p>
    <w:p w14:paraId="5A1FEE35"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16025F11"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examiné les fondations théoriques que sont la sémantique et les systèmes de typage, nous pouvons maintenant nous tourner vers l'analyse des grandes philosophies de conception qui organisent ces fondations en approches cohérentes pour la résolution de problèmes : les paradigmes de programmation. Chacun des paradigmes majeurs — impératif, orienté objet, fonctionnel et logique — offre une perspective unique sur la nature d'un programme, avec ses propres forces, ses faiblesses et son domaine d'application de prédilection.</w:t>
      </w:r>
    </w:p>
    <w:p w14:paraId="7405D3A8"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95D4FC"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 Le Paradigme Impératif : L'Héritage de l'Architecture de Von Neumann</w:t>
      </w:r>
    </w:p>
    <w:p w14:paraId="7518923F"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4AAF7EC3"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499ECCB1"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Origines Historiques et Langages Fondateurs</w:t>
      </w:r>
    </w:p>
    <w:p w14:paraId="6C1F7193"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0D54F4FD"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paradigme impératif est le plus ancien et le plus fondamental des paradigmes de programmation.</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Ses origines sont directement liées à l'architecture matérielle des ordinateurs, en particulier l'architecture de von Neumann, qui est le modèle de la quasi-totalité des machines modernes. Cette architecture est caractérisée par une unité centrale de traitement (CPU) qui exécute une séquence d'instructions pour manipuler des données stockées dans une mémoire.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La programmation impérative est une abstraction directe de ce modèle : un programme est une séquence de commandes qui modifient l'état de la mémoire.</w:t>
      </w:r>
    </w:p>
    <w:p w14:paraId="0F4746A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premiers langages de programmation de haut niveau étaient intrinsèquement impératifs, car ils cherchaient à fournir une abstraction plus lisible du langage machine sous-jacent. </w:t>
      </w:r>
      <w:r>
        <w:rPr>
          <w:rFonts w:ascii="Google Sans Text" w:eastAsia="Google Sans Text" w:hAnsi="Google Sans Text" w:cs="Google Sans Text"/>
          <w:b/>
          <w:color w:val="1B1C1D"/>
        </w:rPr>
        <w:t>Fortran</w:t>
      </w:r>
      <w:r>
        <w:rPr>
          <w:rFonts w:ascii="Google Sans Text" w:eastAsia="Google Sans Text" w:hAnsi="Google Sans Text" w:cs="Google Sans Text"/>
          <w:color w:val="1B1C1D"/>
        </w:rPr>
        <w:t xml:space="preserve"> (FORmula TRANslation, 1957) a été pionnier dans l'introduction de variables nommées, d'expressions arithmétiques complexes et de sous-programmes, ciblant le calcul scientifique.</w:t>
      </w:r>
      <w:r>
        <w:rPr>
          <w:rFonts w:ascii="Google Sans Text" w:eastAsia="Google Sans Text" w:hAnsi="Google Sans Text" w:cs="Google Sans Text"/>
          <w:color w:val="575B5F"/>
          <w:sz w:val="24"/>
          <w:szCs w:val="24"/>
          <w:vertAlign w:val="superscript"/>
        </w:rPr>
        <w:t>50</w:t>
      </w:r>
    </w:p>
    <w:p w14:paraId="3C6D7B96"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ALGOL</w:t>
      </w:r>
      <w:r>
        <w:rPr>
          <w:rFonts w:ascii="Google Sans Text" w:eastAsia="Google Sans Text" w:hAnsi="Google Sans Text" w:cs="Google Sans Text"/>
          <w:color w:val="1B1C1D"/>
        </w:rPr>
        <w:t xml:space="preserve"> (ALGOrithmic Language, 1960) a introduit des concepts structuraux majeurs comme les blocs de code, la portée des variables et la récursivité, influençant profondément la conception de presque tous les langages ultérieurs.</w:t>
      </w:r>
      <w:r>
        <w:rPr>
          <w:rFonts w:ascii="Google Sans Text" w:eastAsia="Google Sans Text" w:hAnsi="Google Sans Text" w:cs="Google Sans Text"/>
          <w:color w:val="575B5F"/>
          <w:sz w:val="24"/>
          <w:szCs w:val="24"/>
          <w:vertAlign w:val="superscript"/>
        </w:rPr>
        <w:t>50</w:t>
      </w:r>
    </w:p>
    <w:p w14:paraId="4F2AEEF3"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COBOL</w:t>
      </w:r>
      <w:r>
        <w:rPr>
          <w:rFonts w:ascii="Google Sans Text" w:eastAsia="Google Sans Text" w:hAnsi="Google Sans Text" w:cs="Google Sans Text"/>
          <w:color w:val="1B1C1D"/>
        </w:rPr>
        <w:t xml:space="preserve"> (COmmon Business-Oriented Language, 1959) a été conçu pour les applications de gestion, avec une syntaxe verbeuse proche de l'anglais pour être lisible par des non-spécialistes.</w:t>
      </w:r>
      <w:r>
        <w:rPr>
          <w:rFonts w:ascii="Google Sans Text" w:eastAsia="Google Sans Text" w:hAnsi="Google Sans Text" w:cs="Google Sans Text"/>
          <w:color w:val="575B5F"/>
          <w:sz w:val="24"/>
          <w:szCs w:val="24"/>
          <w:vertAlign w:val="superscript"/>
        </w:rPr>
        <w:t>50</w:t>
      </w:r>
    </w:p>
    <w:p w14:paraId="3D1DC8B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Plus tard, </w:t>
      </w:r>
      <w:r>
        <w:rPr>
          <w:rFonts w:ascii="Google Sans Text" w:eastAsia="Google Sans Text" w:hAnsi="Google Sans Text" w:cs="Google Sans Text"/>
          <w:b/>
          <w:color w:val="1B1C1D"/>
        </w:rPr>
        <w:t>Pascal</w:t>
      </w:r>
      <w:r>
        <w:rPr>
          <w:rFonts w:ascii="Google Sans Text" w:eastAsia="Google Sans Text" w:hAnsi="Google Sans Text" w:cs="Google Sans Text"/>
          <w:color w:val="1B1C1D"/>
        </w:rPr>
        <w:t xml:space="preserve"> (1970), conçu par Niklaus Wirth, a été développé spécifiquement pour enseigner la programmation structurée, une discipline visant à améliorer la clarté et la qualité du code en évitant l'usage de l'instruction goto.</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Enfin, le langage</w:t>
      </w:r>
    </w:p>
    <w:p w14:paraId="3AAA695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w:t>
      </w:r>
      <w:r>
        <w:rPr>
          <w:rFonts w:ascii="Google Sans Text" w:eastAsia="Google Sans Text" w:hAnsi="Google Sans Text" w:cs="Google Sans Text"/>
          <w:color w:val="1B1C1D"/>
        </w:rPr>
        <w:t xml:space="preserve"> (1972), développé par Dennis Ritchie aux Bell Labs, a marqué un tournant. Conçu pour écrire le système d'exploitation UNIX, il offrait un compromis puissant : la syntaxe et les structures de contrôle d'un langage de haut niveau, combinées à la capacité d'effectuer des manipulations de bas niveau (comme l'arithmétique des pointeurs) proches de celles du langage d'assemblage. Cette efficacité et ce contrôle direct sur le matériel ont assuré sa domination durable dans la programmation système.</w:t>
      </w:r>
      <w:r>
        <w:rPr>
          <w:rFonts w:ascii="Google Sans Text" w:eastAsia="Google Sans Text" w:hAnsi="Google Sans Text" w:cs="Google Sans Text"/>
          <w:color w:val="575B5F"/>
          <w:sz w:val="24"/>
          <w:szCs w:val="24"/>
          <w:vertAlign w:val="superscript"/>
        </w:rPr>
        <w:t>50</w:t>
      </w:r>
    </w:p>
    <w:p w14:paraId="36987D1C"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30465BB"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Concepts Clés : État Mutable, Séquence d'Instructions, et Structures de Contrôle</w:t>
      </w:r>
    </w:p>
    <w:p w14:paraId="2ABF6025"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0AD8418A"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philosophie du paradigme impératif est de décrire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un programme doit atteindre un résultat. Le programmeur spécifie une séquence explicite d'instructions qui, une par une, modifient l'état du programme jusqu'à ce que l'état final désiré soit atteint.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Les concepts fondamentaux de ce paradigme sont les suivants :</w:t>
      </w:r>
    </w:p>
    <w:p w14:paraId="2556F34C" w14:textId="77777777" w:rsidR="00AD38EC" w:rsidRDefault="00AD38EC" w:rsidP="00AD38EC">
      <w:pPr>
        <w:numPr>
          <w:ilvl w:val="0"/>
          <w:numId w:val="1989"/>
        </w:numPr>
        <w:pBdr>
          <w:top w:val="nil"/>
          <w:left w:val="nil"/>
          <w:bottom w:val="nil"/>
          <w:right w:val="nil"/>
          <w:between w:val="nil"/>
        </w:pBdr>
        <w:spacing w:line="275" w:lineRule="auto"/>
      </w:pPr>
      <w:r>
        <w:rPr>
          <w:rFonts w:ascii="Google Sans Text" w:eastAsia="Google Sans Text" w:hAnsi="Google Sans Text" w:cs="Google Sans Text"/>
          <w:b/>
          <w:color w:val="1B1C1D"/>
        </w:rPr>
        <w:t>L'état mutable</w:t>
      </w:r>
      <w:r>
        <w:rPr>
          <w:rFonts w:ascii="Google Sans Text" w:eastAsia="Google Sans Text" w:hAnsi="Google Sans Text" w:cs="Google Sans Text"/>
          <w:color w:val="1B1C1D"/>
        </w:rPr>
        <w:t xml:space="preserve"> : Le cœur du paradigme est la notion de variable, conçue comme un conteneur ou un emplacement en mémoire dont la valeur peut être lue et modifiée au fil du temps.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L'instruction d'</w:t>
      </w:r>
      <w:r>
        <w:rPr>
          <w:color w:val="000000"/>
        </w:rPr>
        <w:br/>
      </w:r>
      <w:r>
        <w:rPr>
          <w:rFonts w:ascii="Google Sans Text" w:eastAsia="Google Sans Text" w:hAnsi="Google Sans Text" w:cs="Google Sans Text"/>
          <w:b/>
          <w:color w:val="1B1C1D"/>
        </w:rPr>
        <w:t>affectation</w:t>
      </w:r>
      <w:r>
        <w:rPr>
          <w:rFonts w:ascii="Google Sans Text" w:eastAsia="Google Sans Text" w:hAnsi="Google Sans Text" w:cs="Google Sans Text"/>
          <w:color w:val="1B1C1D"/>
        </w:rPr>
        <w:t xml:space="preserve"> (= en C, := en Pascal) est l'opération fondamentale qui provoque un changement d'état.</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Cette mutabilité est à la fois la source de la puissance expressive du paradigme et de sa complexité inhérente.</w:t>
      </w:r>
    </w:p>
    <w:p w14:paraId="13C06BE0" w14:textId="77777777" w:rsidR="00AD38EC" w:rsidRDefault="00AD38EC" w:rsidP="00AD38EC">
      <w:pPr>
        <w:numPr>
          <w:ilvl w:val="0"/>
          <w:numId w:val="1989"/>
        </w:numPr>
        <w:pBdr>
          <w:top w:val="nil"/>
          <w:left w:val="nil"/>
          <w:bottom w:val="nil"/>
          <w:right w:val="nil"/>
          <w:between w:val="nil"/>
        </w:pBdr>
        <w:spacing w:line="275" w:lineRule="auto"/>
      </w:pPr>
      <w:r>
        <w:rPr>
          <w:rFonts w:ascii="Google Sans Text" w:eastAsia="Google Sans Text" w:hAnsi="Google Sans Text" w:cs="Google Sans Text"/>
          <w:b/>
          <w:color w:val="1B1C1D"/>
        </w:rPr>
        <w:t>La séquentialité</w:t>
      </w:r>
      <w:r>
        <w:rPr>
          <w:rFonts w:ascii="Google Sans Text" w:eastAsia="Google Sans Text" w:hAnsi="Google Sans Text" w:cs="Google Sans Text"/>
          <w:color w:val="1B1C1D"/>
        </w:rPr>
        <w:t xml:space="preserve"> : L'ordre d'exécution des instructions est crucial et strictement défini.</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Un programme est exécuté ligne par ligne, instruction après instruction, sauf si le flux est explicitement altéré.</w:t>
      </w:r>
    </w:p>
    <w:p w14:paraId="57F72BDE" w14:textId="77777777" w:rsidR="00AD38EC" w:rsidRDefault="00AD38EC" w:rsidP="00AD38EC">
      <w:pPr>
        <w:numPr>
          <w:ilvl w:val="0"/>
          <w:numId w:val="1989"/>
        </w:numPr>
        <w:pBdr>
          <w:top w:val="nil"/>
          <w:left w:val="nil"/>
          <w:bottom w:val="nil"/>
          <w:right w:val="nil"/>
          <w:between w:val="nil"/>
        </w:pBdr>
        <w:spacing w:line="275" w:lineRule="auto"/>
      </w:pPr>
      <w:r>
        <w:rPr>
          <w:rFonts w:ascii="Google Sans Text" w:eastAsia="Google Sans Text" w:hAnsi="Google Sans Text" w:cs="Google Sans Text"/>
          <w:b/>
          <w:color w:val="1B1C1D"/>
        </w:rPr>
        <w:t>Les structures de contrôle</w:t>
      </w:r>
      <w:r>
        <w:rPr>
          <w:rFonts w:ascii="Google Sans Text" w:eastAsia="Google Sans Text" w:hAnsi="Google Sans Text" w:cs="Google Sans Text"/>
          <w:color w:val="1B1C1D"/>
        </w:rPr>
        <w:t xml:space="preserve"> : Ces constructions du langage permettent de diriger le flux d'exécution au-delà d'une simple séquence linéaire.</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Elles incluent :</w:t>
      </w:r>
    </w:p>
    <w:p w14:paraId="405AC608" w14:textId="77777777" w:rsidR="00AD38EC" w:rsidRDefault="00AD38EC" w:rsidP="00AD38EC">
      <w:pPr>
        <w:numPr>
          <w:ilvl w:val="1"/>
          <w:numId w:val="1990"/>
        </w:numPr>
        <w:pBdr>
          <w:top w:val="nil"/>
          <w:left w:val="nil"/>
          <w:bottom w:val="nil"/>
          <w:right w:val="nil"/>
          <w:between w:val="nil"/>
        </w:pBdr>
        <w:spacing w:line="275" w:lineRule="auto"/>
      </w:pPr>
      <w:r>
        <w:rPr>
          <w:rFonts w:ascii="Google Sans Text" w:eastAsia="Google Sans Text" w:hAnsi="Google Sans Text" w:cs="Google Sans Text"/>
          <w:b/>
          <w:color w:val="1B1C1D"/>
        </w:rPr>
        <w:t>Les conditionnelles</w:t>
      </w:r>
      <w:r>
        <w:rPr>
          <w:rFonts w:ascii="Google Sans Text" w:eastAsia="Google Sans Text" w:hAnsi="Google Sans Text" w:cs="Google Sans Text"/>
          <w:color w:val="1B1C1D"/>
        </w:rPr>
        <w:t xml:space="preserve"> (if-then-else, switch-case), qui permettent d'exécuter différents blocs de code en fonction de la valeur d'une condition.</w:t>
      </w:r>
      <w:r>
        <w:rPr>
          <w:rFonts w:ascii="Google Sans Text" w:eastAsia="Google Sans Text" w:hAnsi="Google Sans Text" w:cs="Google Sans Text"/>
          <w:color w:val="575B5F"/>
          <w:sz w:val="24"/>
          <w:szCs w:val="24"/>
          <w:vertAlign w:val="superscript"/>
        </w:rPr>
        <w:t>58</w:t>
      </w:r>
    </w:p>
    <w:p w14:paraId="756BE756" w14:textId="77777777" w:rsidR="00AD38EC" w:rsidRDefault="00AD38EC" w:rsidP="00AD38EC">
      <w:pPr>
        <w:numPr>
          <w:ilvl w:val="1"/>
          <w:numId w:val="1990"/>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Les boucles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itérations</w:t>
      </w:r>
      <w:r>
        <w:rPr>
          <w:rFonts w:ascii="Google Sans Text" w:eastAsia="Google Sans Text" w:hAnsi="Google Sans Text" w:cs="Google Sans Text"/>
          <w:color w:val="1B1C1D"/>
        </w:rPr>
        <w:t xml:space="preserve"> (for, while, do-while), qui permettent de répéter un bloc de code tant qu'une condition est remplie ou pour un nombre défini de fois.</w:t>
      </w:r>
      <w:r>
        <w:rPr>
          <w:rFonts w:ascii="Google Sans Text" w:eastAsia="Google Sans Text" w:hAnsi="Google Sans Text" w:cs="Google Sans Text"/>
          <w:color w:val="575B5F"/>
          <w:sz w:val="24"/>
          <w:szCs w:val="24"/>
          <w:vertAlign w:val="superscript"/>
        </w:rPr>
        <w:t>59</w:t>
      </w:r>
    </w:p>
    <w:p w14:paraId="4796C48E"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évolution naturelle de l'impératif pur est la </w:t>
      </w:r>
      <w:r>
        <w:rPr>
          <w:rFonts w:ascii="Google Sans Text" w:eastAsia="Google Sans Text" w:hAnsi="Google Sans Text" w:cs="Google Sans Text"/>
          <w:b/>
          <w:color w:val="1B1C1D"/>
        </w:rPr>
        <w:t>programmation procédurale</w:t>
      </w:r>
      <w:r>
        <w:rPr>
          <w:rFonts w:ascii="Google Sans Text" w:eastAsia="Google Sans Text" w:hAnsi="Google Sans Text" w:cs="Google Sans Text"/>
          <w:color w:val="1B1C1D"/>
        </w:rPr>
        <w:t>. Ce style, que l'on retrouve dans la plupart des langages impératifs modernes comme C et Pascal, consiste à regrouper des séquences d'instructions en unités réutilisables appelées procédures, fonctions ou sous-programmes.</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Cette abstraction procédurale est la première étape vers la modularité, permettant de décomposer un problème complexe en sous-problèmes plus simples et de réutiliser le code.</w:t>
      </w:r>
      <w:r>
        <w:rPr>
          <w:rFonts w:ascii="Google Sans Text" w:eastAsia="Google Sans Text" w:hAnsi="Google Sans Text" w:cs="Google Sans Text"/>
          <w:color w:val="575B5F"/>
          <w:sz w:val="24"/>
          <w:szCs w:val="24"/>
          <w:vertAlign w:val="superscript"/>
        </w:rPr>
        <w:t>64</w:t>
      </w:r>
    </w:p>
    <w:p w14:paraId="7DFF4E3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66914AF"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en C : Gestion de la Mémoire, Pointeurs et Effets de Bord</w:t>
      </w:r>
    </w:p>
    <w:p w14:paraId="484B631A"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0F25BB02"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langage C est un exemple archétypal du paradigme impératif procédural et illustre parfaitement ses forces et ses faiblesses.</w:t>
      </w:r>
    </w:p>
    <w:p w14:paraId="3583F80B" w14:textId="77777777" w:rsidR="00AD38EC" w:rsidRDefault="00AD38EC" w:rsidP="00AD38EC">
      <w:pPr>
        <w:numPr>
          <w:ilvl w:val="0"/>
          <w:numId w:val="1991"/>
        </w:numPr>
        <w:pBdr>
          <w:top w:val="nil"/>
          <w:left w:val="nil"/>
          <w:bottom w:val="nil"/>
          <w:right w:val="nil"/>
          <w:between w:val="nil"/>
        </w:pBdr>
        <w:spacing w:line="275" w:lineRule="auto"/>
      </w:pPr>
      <w:r>
        <w:rPr>
          <w:rFonts w:ascii="Google Sans Text" w:eastAsia="Google Sans Text" w:hAnsi="Google Sans Text" w:cs="Google Sans Text"/>
          <w:b/>
          <w:color w:val="1B1C1D"/>
        </w:rPr>
        <w:t>Variables et Structures</w:t>
      </w:r>
      <w:r>
        <w:rPr>
          <w:rFonts w:ascii="Google Sans Text" w:eastAsia="Google Sans Text" w:hAnsi="Google Sans Text" w:cs="Google Sans Text"/>
          <w:color w:val="1B1C1D"/>
        </w:rPr>
        <w:t xml:space="preserve"> : En C, toute variable doit être déclarée avec un type statique avant d'être utilisée (par exemple, int x;).</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Pour créer des types de données plus complexes, C fournit le mot-clé</w:t>
      </w:r>
      <w:r>
        <w:rPr>
          <w:color w:val="000000"/>
        </w:rPr>
        <w:br/>
      </w:r>
      <w:r>
        <w:rPr>
          <w:rFonts w:ascii="Google Sans Text" w:eastAsia="Google Sans Text" w:hAnsi="Google Sans Text" w:cs="Google Sans Text"/>
          <w:color w:val="1B1C1D"/>
        </w:rPr>
        <w:t>struct, qui permet d'agréger plusieurs variables de types différents en une seule unité logique. Par exemple, une structure Coordonnees pourrait regrouper deux entiers x et y.</w:t>
      </w:r>
      <w:r>
        <w:rPr>
          <w:rFonts w:ascii="Google Sans Text" w:eastAsia="Google Sans Text" w:hAnsi="Google Sans Text" w:cs="Google Sans Text"/>
          <w:color w:val="575B5F"/>
          <w:sz w:val="24"/>
          <w:szCs w:val="24"/>
          <w:vertAlign w:val="superscript"/>
        </w:rPr>
        <w:t>65</w:t>
      </w:r>
    </w:p>
    <w:p w14:paraId="22CFA04E" w14:textId="77777777" w:rsidR="00AD38EC" w:rsidRDefault="00AD38EC" w:rsidP="00AD38EC">
      <w:pPr>
        <w:numPr>
          <w:ilvl w:val="0"/>
          <w:numId w:val="1991"/>
        </w:numPr>
        <w:pBdr>
          <w:top w:val="nil"/>
          <w:left w:val="nil"/>
          <w:bottom w:val="nil"/>
          <w:right w:val="nil"/>
          <w:between w:val="nil"/>
        </w:pBdr>
        <w:spacing w:line="275" w:lineRule="auto"/>
      </w:pPr>
      <w:r>
        <w:rPr>
          <w:rFonts w:ascii="Google Sans Text" w:eastAsia="Google Sans Text" w:hAnsi="Google Sans Text" w:cs="Google Sans Text"/>
          <w:b/>
          <w:color w:val="1B1C1D"/>
        </w:rPr>
        <w:t>Gestion de la Mémoire et Pointeurs</w:t>
      </w:r>
      <w:r>
        <w:rPr>
          <w:rFonts w:ascii="Google Sans Text" w:eastAsia="Google Sans Text" w:hAnsi="Google Sans Text" w:cs="Google Sans Text"/>
          <w:color w:val="1B1C1D"/>
        </w:rPr>
        <w:t xml:space="preserve"> : La caractéristique la plus distinctive et la plus puissante du C est son modèle de mémoire explicite. Le langage donne au programmeur un contrôle direct sur l'allocation et la désallocation de la mémoire via des fonctions comme malloc et free. Cet accès est médiatisé par les </w:t>
      </w:r>
      <w:r>
        <w:rPr>
          <w:rFonts w:ascii="Google Sans Text" w:eastAsia="Google Sans Text" w:hAnsi="Google Sans Text" w:cs="Google Sans Text"/>
          <w:b/>
          <w:color w:val="1B1C1D"/>
        </w:rPr>
        <w:t>pointeurs</w:t>
      </w:r>
      <w:r>
        <w:rPr>
          <w:rFonts w:ascii="Google Sans Text" w:eastAsia="Google Sans Text" w:hAnsi="Google Sans Text" w:cs="Google Sans Text"/>
          <w:color w:val="1B1C1D"/>
        </w:rPr>
        <w:t>, qui sont des variables contenant l'adresse mémoire d'une autre donnée. Les pointeurs permettent de construire des structures de données dynamiques (listes chaînées, arbres), de passer des arguments à des fonctions par référence (permettant à la fonction de modifier la variable originale) et d'effectuer des optimisations de bas niveau. Cependant, cette puissance a un coût élevé : la gestion manuelle de la mémoire est une source notoire d'erreurs graves, telles que les fuites de mémoire (oublier de libérer la mémoire allouée), les pointeurs fous (</w:t>
      </w:r>
      <w:r>
        <w:rPr>
          <w:rFonts w:ascii="Google Sans Text" w:eastAsia="Google Sans Text" w:hAnsi="Google Sans Text" w:cs="Google Sans Text"/>
          <w:i/>
          <w:color w:val="1B1C1D"/>
        </w:rPr>
        <w:t>dangling pointers</w:t>
      </w:r>
      <w:r>
        <w:rPr>
          <w:rFonts w:ascii="Google Sans Text" w:eastAsia="Google Sans Text" w:hAnsi="Google Sans Text" w:cs="Google Sans Text"/>
          <w:color w:val="1B1C1D"/>
        </w:rPr>
        <w:t>, un pointeur qui pointe vers une zone mémoire qui a déjà été libérée) et les dépassements de tampon (</w:t>
      </w:r>
      <w:r>
        <w:rPr>
          <w:rFonts w:ascii="Google Sans Text" w:eastAsia="Google Sans Text" w:hAnsi="Google Sans Text" w:cs="Google Sans Text"/>
          <w:i/>
          <w:color w:val="1B1C1D"/>
        </w:rPr>
        <w:t>buffer overflows</w:t>
      </w:r>
      <w:r>
        <w:rPr>
          <w:rFonts w:ascii="Google Sans Text" w:eastAsia="Google Sans Text" w:hAnsi="Google Sans Text" w:cs="Google Sans Text"/>
          <w:color w:val="1B1C1D"/>
        </w:rPr>
        <w:t>), qui sont une cause fréquente de vulnérabilités de sécurité.</w:t>
      </w:r>
    </w:p>
    <w:p w14:paraId="12458FCE" w14:textId="77777777" w:rsidR="00AD38EC" w:rsidRDefault="00AD38EC" w:rsidP="00AD38EC">
      <w:pPr>
        <w:numPr>
          <w:ilvl w:val="0"/>
          <w:numId w:val="1991"/>
        </w:numPr>
        <w:pBdr>
          <w:top w:val="nil"/>
          <w:left w:val="nil"/>
          <w:bottom w:val="nil"/>
          <w:right w:val="nil"/>
          <w:between w:val="nil"/>
        </w:pBdr>
        <w:spacing w:after="120" w:line="275" w:lineRule="auto"/>
      </w:pPr>
      <w:r>
        <w:rPr>
          <w:rFonts w:ascii="Google Sans Text" w:eastAsia="Google Sans Text" w:hAnsi="Google Sans Text" w:cs="Google Sans Text"/>
          <w:b/>
          <w:color w:val="1B1C1D"/>
        </w:rPr>
        <w:t>Effets de Bord</w:t>
      </w:r>
      <w:r>
        <w:rPr>
          <w:rFonts w:ascii="Google Sans Text" w:eastAsia="Google Sans Text" w:hAnsi="Google Sans Text" w:cs="Google Sans Text"/>
          <w:color w:val="1B1C1D"/>
        </w:rPr>
        <w:t xml:space="preserve"> : Le paradigme impératif est entièrement construit sur la notion d'</w:t>
      </w:r>
      <w:r>
        <w:rPr>
          <w:rFonts w:ascii="Google Sans Text" w:eastAsia="Google Sans Text" w:hAnsi="Google Sans Text" w:cs="Google Sans Text"/>
          <w:b/>
          <w:color w:val="1B1C1D"/>
        </w:rPr>
        <w:t>effet de bord</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side effect</w:t>
      </w:r>
      <w:r>
        <w:rPr>
          <w:rFonts w:ascii="Google Sans Text" w:eastAsia="Google Sans Text" w:hAnsi="Google Sans Text" w:cs="Google Sans Text"/>
          <w:color w:val="1B1C1D"/>
        </w:rPr>
        <w:t>), qui est une modification de l'état du programme observable en dehors de la valeur de retour d'une fonction.</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En C, une fonction peut non seulement retourner une valeur, mais aussi modifier une variable globale ou le contenu d'une adresse mémoire passée via un pointeur.</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Si cette pratique est essentielle au fonctionnement du paradigme, elle rend le raisonnement sur le code plus difficile. Pour comprendre le résultat d'un appel de fonction, il ne suffit pas de connaître ses arguments ; il faut aussi connaître l'état global du programme avant l'appel et comprendre toutes les modifications que la fonction pourrait y apporter. Cette dépendance au contexte peut rendre le code fragile, difficile à tester et à paralléliser.</w:t>
      </w:r>
    </w:p>
    <w:p w14:paraId="11AA7F8C"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nature du paradigme impératif, en particulier dans un langage comme C, est une conséquence directe du modèle de calcul sous-jacent. Il ne s'agit pas simplement d'un style "ancien", mais de la traduction la plus transparente du fonctionnement du matériel.</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La complexité inhérente à la gestion des pointeurs et des effets de bord n'est pas tant un défaut de conception du langage qu'un reflet fidèle de la complexité de la machine de von Neumann elle-même. Les autres paradigmes, comme le fonctionnel ou l'orienté objet, ne suppriment pas cette complexité fondamentale ; ils la gèrent et la masquent à travers des couches d'abstraction supplémentaires.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La programmation fonctionnelle, par exemple, interdit l'état mutable pour créer une abstraction mathématique pure.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La programmation orientée objet encapsule l'état pour le contrôler. Comprendre le paradigme impératif est donc indispensable, car c'est comprendre la "physique" du calcul sur laquelle la "chimie" des autres paradigmes est construite.</w:t>
      </w:r>
    </w:p>
    <w:p w14:paraId="54EBC9B1"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4A56F1A"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 Le Paradigme Orienté Objet : Modéliser le Monde par Abstraction</w:t>
      </w:r>
    </w:p>
    <w:p w14:paraId="09A4368E"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7BCD8DAB"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paradigme orienté objet (POO) est né de la nécessité de gérer la complexité croissante des systèmes logiciels. Plutôt que de se concentrer sur la séquence des opérations (comme en impératif), la POO propose d'organiser les programmes autour de représentations de "choses" ou de concepts, appelés </w:t>
      </w:r>
      <w:r>
        <w:rPr>
          <w:rFonts w:ascii="Google Sans Text" w:eastAsia="Google Sans Text" w:hAnsi="Google Sans Text" w:cs="Google Sans Text"/>
          <w:b/>
          <w:color w:val="1B1C1D"/>
        </w:rPr>
        <w:t>objets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Cette approche vise à modéliser plus directement les entités du monde réel ou les concepts abstraits d'un domaine problématique, en regroupant les données qui décrivent une entité et les opérations qui peuvent être effectuées sur ces données.</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L'objectif est de créer des composants logiciels modulaires, réutilisables et plus faciles à maintenir.</w:t>
      </w:r>
      <w:r>
        <w:rPr>
          <w:rFonts w:ascii="Google Sans Text" w:eastAsia="Google Sans Text" w:hAnsi="Google Sans Text" w:cs="Google Sans Text"/>
          <w:color w:val="575B5F"/>
          <w:sz w:val="24"/>
          <w:szCs w:val="24"/>
          <w:vertAlign w:val="superscript"/>
        </w:rPr>
        <w:t>73</w:t>
      </w:r>
    </w:p>
    <w:p w14:paraId="17C0E025"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D63AB34"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Principes Fondamentaux : Encapsulation, Héritage, Polymorphisme et Abstraction</w:t>
      </w:r>
    </w:p>
    <w:p w14:paraId="53ABD9D5"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02D0A875"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philosophie de la POO repose sur quatre piliers conceptuels qui interagissent pour permettre la construction de systèmes robustes et flexibles.</w:t>
      </w:r>
      <w:r>
        <w:rPr>
          <w:rFonts w:ascii="Google Sans Text" w:eastAsia="Google Sans Text" w:hAnsi="Google Sans Text" w:cs="Google Sans Text"/>
          <w:color w:val="575B5F"/>
          <w:sz w:val="24"/>
          <w:szCs w:val="24"/>
          <w:vertAlign w:val="superscript"/>
        </w:rPr>
        <w:t>74</w:t>
      </w:r>
    </w:p>
    <w:p w14:paraId="19DB4F72" w14:textId="77777777" w:rsidR="00AD38EC" w:rsidRDefault="00AD38EC" w:rsidP="00AD38EC">
      <w:pPr>
        <w:numPr>
          <w:ilvl w:val="0"/>
          <w:numId w:val="1992"/>
        </w:numPr>
        <w:pBdr>
          <w:top w:val="nil"/>
          <w:left w:val="nil"/>
          <w:bottom w:val="nil"/>
          <w:right w:val="nil"/>
          <w:between w:val="nil"/>
        </w:pBdr>
        <w:spacing w:line="275" w:lineRule="auto"/>
      </w:pPr>
      <w:r>
        <w:rPr>
          <w:rFonts w:ascii="Google Sans Text" w:eastAsia="Google Sans Text" w:hAnsi="Google Sans Text" w:cs="Google Sans Text"/>
          <w:b/>
          <w:color w:val="1B1C1D"/>
        </w:rPr>
        <w:t>L'Encapsulation</w:t>
      </w:r>
      <w:r>
        <w:rPr>
          <w:rFonts w:ascii="Google Sans Text" w:eastAsia="Google Sans Text" w:hAnsi="Google Sans Text" w:cs="Google Sans Text"/>
          <w:color w:val="1B1C1D"/>
        </w:rPr>
        <w:t xml:space="preserve"> : Ce principe consiste à regrouper les données (appelées </w:t>
      </w:r>
      <w:r>
        <w:rPr>
          <w:rFonts w:ascii="Google Sans Text" w:eastAsia="Google Sans Text" w:hAnsi="Google Sans Text" w:cs="Google Sans Text"/>
          <w:b/>
          <w:color w:val="1B1C1D"/>
        </w:rPr>
        <w:t>attributs</w:t>
      </w:r>
      <w:r>
        <w:rPr>
          <w:rFonts w:ascii="Google Sans Text" w:eastAsia="Google Sans Text" w:hAnsi="Google Sans Text" w:cs="Google Sans Text"/>
          <w:color w:val="1B1C1D"/>
        </w:rPr>
        <w:t xml:space="preserve"> ou membres) et les fonctions qui les manipulent (appelées </w:t>
      </w:r>
      <w:r>
        <w:rPr>
          <w:rFonts w:ascii="Google Sans Text" w:eastAsia="Google Sans Text" w:hAnsi="Google Sans Text" w:cs="Google Sans Text"/>
          <w:b/>
          <w:color w:val="1B1C1D"/>
        </w:rPr>
        <w:t>méthodes</w:t>
      </w:r>
      <w:r>
        <w:rPr>
          <w:rFonts w:ascii="Google Sans Text" w:eastAsia="Google Sans Text" w:hAnsi="Google Sans Text" w:cs="Google Sans Text"/>
          <w:color w:val="1B1C1D"/>
        </w:rPr>
        <w:t>) au sein d'une même entité, l'objet.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Plus important encore, l'encapsulation implique le masquage des détails d'implémentation : l'état interne d'un objet est protégé d'un accès direct et non contrôlé depuis l'extérieur. L'accès à ces données est médiatisé par une interface publique bien définie (un ensemble de méthodes publiques).</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Des modificateurs de visibilité comme</w:t>
      </w:r>
      <w:r>
        <w:rPr>
          <w:color w:val="000000"/>
        </w:rPr>
        <w:br/>
      </w:r>
      <w:r>
        <w:rPr>
          <w:rFonts w:ascii="Google Sans Text" w:eastAsia="Google Sans Text" w:hAnsi="Google Sans Text" w:cs="Google Sans Text"/>
          <w:color w:val="1B1C1D"/>
        </w:rPr>
        <w:t>public, private et protected sont utilisés dans des langages comme C++ et Java pour faire respecter cette barrière.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L'encapsulation garantit l'intégrité des données de l'objet et réduit les dépendances entre les différentes parties d'un programme, améliorant ainsi la modularité.</w:t>
      </w:r>
      <w:r>
        <w:rPr>
          <w:rFonts w:ascii="Google Sans Text" w:eastAsia="Google Sans Text" w:hAnsi="Google Sans Text" w:cs="Google Sans Text"/>
          <w:color w:val="575B5F"/>
          <w:sz w:val="24"/>
          <w:szCs w:val="24"/>
          <w:vertAlign w:val="superscript"/>
        </w:rPr>
        <w:t>61</w:t>
      </w:r>
    </w:p>
    <w:p w14:paraId="0D839213" w14:textId="77777777" w:rsidR="00AD38EC" w:rsidRDefault="00AD38EC" w:rsidP="00AD38EC">
      <w:pPr>
        <w:numPr>
          <w:ilvl w:val="0"/>
          <w:numId w:val="1992"/>
        </w:numPr>
        <w:pBdr>
          <w:top w:val="nil"/>
          <w:left w:val="nil"/>
          <w:bottom w:val="nil"/>
          <w:right w:val="nil"/>
          <w:between w:val="nil"/>
        </w:pBdr>
        <w:spacing w:line="275" w:lineRule="auto"/>
      </w:pPr>
      <w:r>
        <w:rPr>
          <w:rFonts w:ascii="Google Sans Text" w:eastAsia="Google Sans Text" w:hAnsi="Google Sans Text" w:cs="Google Sans Text"/>
          <w:b/>
          <w:color w:val="1B1C1D"/>
        </w:rPr>
        <w:t>L'Héritage</w:t>
      </w:r>
      <w:r>
        <w:rPr>
          <w:rFonts w:ascii="Google Sans Text" w:eastAsia="Google Sans Text" w:hAnsi="Google Sans Text" w:cs="Google Sans Text"/>
          <w:color w:val="1B1C1D"/>
        </w:rPr>
        <w:t xml:space="preserve"> : L'héritage est un mécanisme qui permet à une nouvelle classe (appelée </w:t>
      </w:r>
      <w:r>
        <w:rPr>
          <w:rFonts w:ascii="Google Sans Text" w:eastAsia="Google Sans Text" w:hAnsi="Google Sans Text" w:cs="Google Sans Text"/>
          <w:b/>
          <w:color w:val="1B1C1D"/>
        </w:rPr>
        <w:t>classe fille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sous-classe</w:t>
      </w:r>
      <w:r>
        <w:rPr>
          <w:rFonts w:ascii="Google Sans Text" w:eastAsia="Google Sans Text" w:hAnsi="Google Sans Text" w:cs="Google Sans Text"/>
          <w:color w:val="1B1C1D"/>
        </w:rPr>
        <w:t xml:space="preserve">) de dériver et d'étendre les propriétés et comportements d'une classe existante (la </w:t>
      </w:r>
      <w:r>
        <w:rPr>
          <w:rFonts w:ascii="Google Sans Text" w:eastAsia="Google Sans Text" w:hAnsi="Google Sans Text" w:cs="Google Sans Text"/>
          <w:b/>
          <w:color w:val="1B1C1D"/>
        </w:rPr>
        <w:t>classe mère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super-classe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La classe fille hérite des attributs et des méthodes de sa classe mère, ce qui favorise la réutilisation du code et évite la duplication.</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L'héritage permet de créer des hiérarchies de classes qui modélisent des relations de type "est un" (par exemple, un</w:t>
      </w:r>
      <w:r>
        <w:rPr>
          <w:color w:val="000000"/>
        </w:rPr>
        <w:br/>
      </w:r>
      <w:r>
        <w:rPr>
          <w:rFonts w:ascii="Google Sans Text" w:eastAsia="Google Sans Text" w:hAnsi="Google Sans Text" w:cs="Google Sans Text"/>
          <w:color w:val="1B1C1D"/>
        </w:rPr>
        <w:t>Manager "est un" Employé).</w:t>
      </w:r>
    </w:p>
    <w:p w14:paraId="0B879C3A" w14:textId="77777777" w:rsidR="00AD38EC" w:rsidRDefault="00AD38EC" w:rsidP="00AD38EC">
      <w:pPr>
        <w:numPr>
          <w:ilvl w:val="0"/>
          <w:numId w:val="1992"/>
        </w:numPr>
        <w:pBdr>
          <w:top w:val="nil"/>
          <w:left w:val="nil"/>
          <w:bottom w:val="nil"/>
          <w:right w:val="nil"/>
          <w:between w:val="nil"/>
        </w:pBdr>
        <w:spacing w:line="275" w:lineRule="auto"/>
      </w:pPr>
      <w:r>
        <w:rPr>
          <w:rFonts w:ascii="Google Sans Text" w:eastAsia="Google Sans Text" w:hAnsi="Google Sans Text" w:cs="Google Sans Text"/>
          <w:b/>
          <w:color w:val="1B1C1D"/>
        </w:rPr>
        <w:t>Le Polymorphisme</w:t>
      </w:r>
      <w:r>
        <w:rPr>
          <w:rFonts w:ascii="Google Sans Text" w:eastAsia="Google Sans Text" w:hAnsi="Google Sans Text" w:cs="Google Sans Text"/>
          <w:color w:val="1B1C1D"/>
        </w:rPr>
        <w:t xml:space="preserve"> : Littéralement "plusieurs formes", le polymorphisme est la capacité pour des objets de types différents de répondre au même message (appel de méthode) de manières spécifiques et adaptées à leur propre type.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Si les classes</w:t>
      </w:r>
      <w:r>
        <w:rPr>
          <w:color w:val="000000"/>
        </w:rPr>
        <w:br/>
      </w:r>
      <w:r>
        <w:rPr>
          <w:rFonts w:ascii="Google Sans Text" w:eastAsia="Google Sans Text" w:hAnsi="Google Sans Text" w:cs="Google Sans Text"/>
          <w:color w:val="1B1C1D"/>
        </w:rPr>
        <w:t>Chien et Chat héritent toutes deux d'une classe Animal qui définit une méthode faireDuBruit(), un objet Chien répondra par "Wouf!" et un objet Chat par "Miaou!". Le polymorphisme permet d'écrire du code générique et flexible qui peut manipuler une collection d'objets Animal sans avoir à connaître le type spécifique de chaque animal au moment de l'écriture du code.</w:t>
      </w:r>
      <w:r>
        <w:rPr>
          <w:rFonts w:ascii="Google Sans Text" w:eastAsia="Google Sans Text" w:hAnsi="Google Sans Text" w:cs="Google Sans Text"/>
          <w:color w:val="575B5F"/>
          <w:sz w:val="24"/>
          <w:szCs w:val="24"/>
          <w:vertAlign w:val="superscript"/>
        </w:rPr>
        <w:t>79</w:t>
      </w:r>
    </w:p>
    <w:p w14:paraId="6C810ED2" w14:textId="77777777" w:rsidR="00AD38EC" w:rsidRDefault="00AD38EC" w:rsidP="00AD38EC">
      <w:pPr>
        <w:numPr>
          <w:ilvl w:val="0"/>
          <w:numId w:val="1992"/>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L'Abstraction</w:t>
      </w:r>
      <w:r>
        <w:rPr>
          <w:rFonts w:ascii="Google Sans Text" w:eastAsia="Google Sans Text" w:hAnsi="Google Sans Text" w:cs="Google Sans Text"/>
          <w:color w:val="1B1C1D"/>
        </w:rPr>
        <w:t xml:space="preserve"> : L'abstraction consiste à se concentrer sur les caractéristiques essentielles d'un objet tout en ignorant les détails non pertinents ou complexes.</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En POO, l'abstraction est réalisée en définissant des interfaces claires pour les objets, qui exposent ce qu'ils font, mais cachent comment ils le font. Les</w:t>
      </w:r>
      <w:r>
        <w:rPr>
          <w:color w:val="000000"/>
        </w:rPr>
        <w:br/>
      </w:r>
      <w:r>
        <w:rPr>
          <w:rFonts w:ascii="Google Sans Text" w:eastAsia="Google Sans Text" w:hAnsi="Google Sans Text" w:cs="Google Sans Text"/>
          <w:b/>
          <w:color w:val="1B1C1D"/>
        </w:rPr>
        <w:t>classes abstraites</w:t>
      </w:r>
      <w:r>
        <w:rPr>
          <w:rFonts w:ascii="Google Sans Text" w:eastAsia="Google Sans Text" w:hAnsi="Google Sans Text" w:cs="Google Sans Text"/>
          <w:color w:val="1B1C1D"/>
        </w:rPr>
        <w:t xml:space="preserve"> et les </w:t>
      </w:r>
      <w:r>
        <w:rPr>
          <w:rFonts w:ascii="Google Sans Text" w:eastAsia="Google Sans Text" w:hAnsi="Google Sans Text" w:cs="Google Sans Text"/>
          <w:b/>
          <w:color w:val="1B1C1D"/>
        </w:rPr>
        <w:t>interfaces</w:t>
      </w:r>
      <w:r>
        <w:rPr>
          <w:rFonts w:ascii="Google Sans Text" w:eastAsia="Google Sans Text" w:hAnsi="Google Sans Text" w:cs="Google Sans Text"/>
          <w:color w:val="1B1C1D"/>
        </w:rPr>
        <w:t xml:space="preserve"> sont des constructions linguistiques clés qui permettent de définir des contrats de comportement sans fournir d'implémentation complète, forçant les sous-classes à fournir leur propre implémentation spécifique.</w:t>
      </w:r>
      <w:r>
        <w:rPr>
          <w:rFonts w:ascii="Google Sans Text" w:eastAsia="Google Sans Text" w:hAnsi="Google Sans Text" w:cs="Google Sans Text"/>
          <w:color w:val="575B5F"/>
          <w:sz w:val="24"/>
          <w:szCs w:val="24"/>
          <w:vertAlign w:val="superscript"/>
        </w:rPr>
        <w:t>72</w:t>
      </w:r>
    </w:p>
    <w:p w14:paraId="2E227F82"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C826362"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Mécanismes d'Implémentation : Classes, Objets, Liaison Tardive</w:t>
      </w:r>
    </w:p>
    <w:p w14:paraId="312B998B"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70AE358C"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principes sont mis en œuvre dans les langages de programmation à travers plusieurs mécanismes clés.</w:t>
      </w:r>
    </w:p>
    <w:p w14:paraId="664923B5" w14:textId="77777777" w:rsidR="00AD38EC" w:rsidRDefault="00AD38EC" w:rsidP="00AD38EC">
      <w:pPr>
        <w:numPr>
          <w:ilvl w:val="0"/>
          <w:numId w:val="1993"/>
        </w:numPr>
        <w:pBdr>
          <w:top w:val="nil"/>
          <w:left w:val="nil"/>
          <w:bottom w:val="nil"/>
          <w:right w:val="nil"/>
          <w:between w:val="nil"/>
        </w:pBdr>
        <w:spacing w:line="275" w:lineRule="auto"/>
      </w:pPr>
      <w:r>
        <w:rPr>
          <w:rFonts w:ascii="Google Sans Text" w:eastAsia="Google Sans Text" w:hAnsi="Google Sans Text" w:cs="Google Sans Text"/>
          <w:b/>
          <w:color w:val="1B1C1D"/>
        </w:rPr>
        <w:t>Classe et Objet (Instance)</w:t>
      </w:r>
      <w:r>
        <w:rPr>
          <w:rFonts w:ascii="Google Sans Text" w:eastAsia="Google Sans Text" w:hAnsi="Google Sans Text" w:cs="Google Sans Text"/>
          <w:color w:val="1B1C1D"/>
        </w:rPr>
        <w:t xml:space="preserve"> : Une </w:t>
      </w:r>
      <w:r>
        <w:rPr>
          <w:rFonts w:ascii="Google Sans Text" w:eastAsia="Google Sans Text" w:hAnsi="Google Sans Text" w:cs="Google Sans Text"/>
          <w:b/>
          <w:color w:val="1B1C1D"/>
        </w:rPr>
        <w:t>classe</w:t>
      </w:r>
      <w:r>
        <w:rPr>
          <w:rFonts w:ascii="Google Sans Text" w:eastAsia="Google Sans Text" w:hAnsi="Google Sans Text" w:cs="Google Sans Text"/>
          <w:color w:val="1B1C1D"/>
        </w:rPr>
        <w:t xml:space="preserve"> est un modèle ou un plan (</w:t>
      </w:r>
      <w:r>
        <w:rPr>
          <w:rFonts w:ascii="Google Sans Text" w:eastAsia="Google Sans Text" w:hAnsi="Google Sans Text" w:cs="Google Sans Text"/>
          <w:i/>
          <w:color w:val="1B1C1D"/>
        </w:rPr>
        <w:t>blueprint</w:t>
      </w:r>
      <w:r>
        <w:rPr>
          <w:rFonts w:ascii="Google Sans Text" w:eastAsia="Google Sans Text" w:hAnsi="Google Sans Text" w:cs="Google Sans Text"/>
          <w:color w:val="1B1C1D"/>
        </w:rPr>
        <w:t>) qui définit la structure (attributs) et le comportement (méthodes) communs à un type d'objet.</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Une classe n'est qu'une définition statique. Un</w:t>
      </w:r>
      <w:r>
        <w:rPr>
          <w:color w:val="000000"/>
        </w:rPr>
        <w:br/>
      </w:r>
      <w:r>
        <w:rPr>
          <w:rFonts w:ascii="Google Sans Text" w:eastAsia="Google Sans Text" w:hAnsi="Google Sans Text" w:cs="Google Sans Text"/>
          <w:b/>
          <w:color w:val="1B1C1D"/>
        </w:rPr>
        <w:t>objet</w:t>
      </w:r>
      <w:r>
        <w:rPr>
          <w:rFonts w:ascii="Google Sans Text" w:eastAsia="Google Sans Text" w:hAnsi="Google Sans Text" w:cs="Google Sans Text"/>
          <w:color w:val="1B1C1D"/>
        </w:rPr>
        <w:t xml:space="preserve">, en revanche, est une </w:t>
      </w:r>
      <w:r>
        <w:rPr>
          <w:rFonts w:ascii="Google Sans Text" w:eastAsia="Google Sans Text" w:hAnsi="Google Sans Text" w:cs="Google Sans Text"/>
          <w:b/>
          <w:color w:val="1B1C1D"/>
        </w:rPr>
        <w:t>instance</w:t>
      </w:r>
      <w:r>
        <w:rPr>
          <w:rFonts w:ascii="Google Sans Text" w:eastAsia="Google Sans Text" w:hAnsi="Google Sans Text" w:cs="Google Sans Text"/>
          <w:color w:val="1B1C1D"/>
        </w:rPr>
        <w:t xml:space="preserve"> concrète d'une classe, une entité qui existe en mémoire pendant l'exécution du programme, avec son propre état (ses propres valeurs pour les attributs définis dans la classe).</w:t>
      </w:r>
      <w:r>
        <w:rPr>
          <w:rFonts w:ascii="Google Sans Text" w:eastAsia="Google Sans Text" w:hAnsi="Google Sans Text" w:cs="Google Sans Text"/>
          <w:color w:val="575B5F"/>
          <w:sz w:val="24"/>
          <w:szCs w:val="24"/>
          <w:vertAlign w:val="superscript"/>
        </w:rPr>
        <w:t>8</w:t>
      </w:r>
    </w:p>
    <w:p w14:paraId="1EEBCDAB" w14:textId="77777777" w:rsidR="00AD38EC" w:rsidRDefault="00AD38EC" w:rsidP="00AD38EC">
      <w:pPr>
        <w:numPr>
          <w:ilvl w:val="0"/>
          <w:numId w:val="1993"/>
        </w:numPr>
        <w:pBdr>
          <w:top w:val="nil"/>
          <w:left w:val="nil"/>
          <w:bottom w:val="nil"/>
          <w:right w:val="nil"/>
          <w:between w:val="nil"/>
        </w:pBdr>
        <w:spacing w:line="275" w:lineRule="auto"/>
      </w:pPr>
      <w:r>
        <w:rPr>
          <w:rFonts w:ascii="Google Sans Text" w:eastAsia="Google Sans Text" w:hAnsi="Google Sans Text" w:cs="Google Sans Text"/>
          <w:b/>
          <w:color w:val="1B1C1D"/>
        </w:rPr>
        <w:t>Liaison Tardive (</w:t>
      </w:r>
      <w:r>
        <w:rPr>
          <w:rFonts w:ascii="Google Sans Text" w:eastAsia="Google Sans Text" w:hAnsi="Google Sans Text" w:cs="Google Sans Text"/>
          <w:b/>
          <w:i/>
          <w:color w:val="1B1C1D"/>
        </w:rPr>
        <w:t>Late Binding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C'est le mécanisme technique qui rend le polymorphisme possible et puissant. La liaison tardive (ou liaison dynamique) signifie que l'association entre un appel de méthode dans le code source et le code machine spécifique à exécuter est résolue </w:t>
      </w:r>
      <w:r>
        <w:rPr>
          <w:rFonts w:ascii="Google Sans Text" w:eastAsia="Google Sans Text" w:hAnsi="Google Sans Text" w:cs="Google Sans Text"/>
          <w:b/>
          <w:color w:val="1B1C1D"/>
        </w:rPr>
        <w:t>à l'exécution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run-time</w:t>
      </w:r>
      <w:r>
        <w:rPr>
          <w:rFonts w:ascii="Google Sans Text" w:eastAsia="Google Sans Text" w:hAnsi="Google Sans Text" w:cs="Google Sans Text"/>
          <w:color w:val="1B1C1D"/>
        </w:rPr>
        <w:t>), et non à la compilation (</w:t>
      </w:r>
      <w:r>
        <w:rPr>
          <w:rFonts w:ascii="Google Sans Text" w:eastAsia="Google Sans Text" w:hAnsi="Google Sans Text" w:cs="Google Sans Text"/>
          <w:i/>
          <w:color w:val="1B1C1D"/>
        </w:rPr>
        <w:t>compile-time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Lorsque du code appelle une méthode sur une variable de type</w:t>
      </w:r>
      <w:r>
        <w:rPr>
          <w:color w:val="000000"/>
        </w:rPr>
        <w:br/>
      </w:r>
      <w:r>
        <w:rPr>
          <w:rFonts w:ascii="Google Sans Text" w:eastAsia="Google Sans Text" w:hAnsi="Google Sans Text" w:cs="Google Sans Text"/>
          <w:color w:val="1B1C1D"/>
        </w:rPr>
        <w:t>Animal, le système d'exécution examine le type réel de l'objet stocké dans cette variable (qui pourrait être Chien ou Chat) et invoque la version de la méthode correspondante. En C++, la liaison tardive est activée explicitement à l'aide du mot-clé virtual sur les méthodes de la classe de base.</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En Java, toutes les méthodes d'instance sont virtuelles par défaut, rendant la liaison tardive omniprésente.</w:t>
      </w:r>
      <w:r>
        <w:rPr>
          <w:rFonts w:ascii="Google Sans Text" w:eastAsia="Google Sans Text" w:hAnsi="Google Sans Text" w:cs="Google Sans Text"/>
          <w:color w:val="575B5F"/>
          <w:sz w:val="24"/>
          <w:szCs w:val="24"/>
          <w:vertAlign w:val="superscript"/>
        </w:rPr>
        <w:t>83</w:t>
      </w:r>
    </w:p>
    <w:p w14:paraId="573DD6B6" w14:textId="77777777" w:rsidR="00AD38EC" w:rsidRDefault="00AD38EC" w:rsidP="00AD38EC">
      <w:pPr>
        <w:numPr>
          <w:ilvl w:val="0"/>
          <w:numId w:val="1993"/>
        </w:numPr>
        <w:pBdr>
          <w:top w:val="nil"/>
          <w:left w:val="nil"/>
          <w:bottom w:val="nil"/>
          <w:right w:val="nil"/>
          <w:between w:val="nil"/>
        </w:pBdr>
        <w:spacing w:after="120" w:line="275" w:lineRule="auto"/>
      </w:pPr>
      <w:r>
        <w:rPr>
          <w:rFonts w:ascii="Google Sans Text" w:eastAsia="Google Sans Text" w:hAnsi="Google Sans Text" w:cs="Google Sans Text"/>
          <w:b/>
          <w:color w:val="1B1C1D"/>
        </w:rPr>
        <w:t>Polymorphisme de Sous-typage</w:t>
      </w:r>
      <w:r>
        <w:rPr>
          <w:rFonts w:ascii="Google Sans Text" w:eastAsia="Google Sans Text" w:hAnsi="Google Sans Text" w:cs="Google Sans Text"/>
          <w:color w:val="1B1C1D"/>
        </w:rPr>
        <w:t xml:space="preserve"> : La combinaison de l'héritage, qui établit une relation de sous-typage (une Voiture est un sous-type de Vehicule), et de la liaison tardive donne naissance au polymorphisme de sous-typage (ou d'inclusion). Ce mécanisme permet de manipuler un objet d'une classe dérivée à travers une référence ou un pointeur de sa classe de base, tout en s'assurant que ce sont bien les méthodes redéfinies dans la classe dérivée qui sont appelées.</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C'est ce qui permet d'écrire du code générique qui reste extensible à de nouveaux types sans modification.</w:t>
      </w:r>
    </w:p>
    <w:p w14:paraId="7A62E9CB"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concept central de la POO n'est pas l'objet lui-même, qui n'est finalement qu'une struct C améliorée en regroupant données et fonctions.</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L'innovation fondamentale est la</w:t>
      </w:r>
    </w:p>
    <w:p w14:paraId="3FAFFD3E"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liaison tardive</w:t>
      </w:r>
      <w:r>
        <w:rPr>
          <w:rFonts w:ascii="Google Sans Text" w:eastAsia="Google Sans Text" w:hAnsi="Google Sans Text" w:cs="Google Sans Text"/>
          <w:color w:val="1B1C1D"/>
        </w:rPr>
        <w:t>, qui permet de découpler l'interface (ce que l'on veut faire) de l'implémentation (comment on le fait). Sans la liaison tardive, l'héritage ne serait qu'un simple mécanisme de partage de code. Grâce à elle, il devient un puissant outil de contrat d'interface et de spécialisation comportementale, permettant de construire des systèmes logiciels où de nouveaux composants peuvent être intégrés sans perturber le code existant qui les utilise.</w:t>
      </w:r>
      <w:r>
        <w:rPr>
          <w:rFonts w:ascii="Google Sans Text" w:eastAsia="Google Sans Text" w:hAnsi="Google Sans Text" w:cs="Google Sans Text"/>
          <w:color w:val="575B5F"/>
          <w:sz w:val="24"/>
          <w:szCs w:val="24"/>
          <w:vertAlign w:val="superscript"/>
        </w:rPr>
        <w:t>81</w:t>
      </w:r>
    </w:p>
    <w:p w14:paraId="5D930DF6"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D8B796C"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Critique : Le Problème de l'Expression, Complexité et Alternatives</w:t>
      </w:r>
    </w:p>
    <w:p w14:paraId="1ABE0305"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0686A81E"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Malgré sa domination pendant plusieurs décennies, la POO n'est pas sans critiques. Une mauvaise utilisation de ses principes, en particulier de l'héritage, peut conduire à des systèmes rigides, complexes et difficiles à faire évoluer. Le "problème de la classe de base fragile" (</w:t>
      </w:r>
      <w:r>
        <w:rPr>
          <w:rFonts w:ascii="Google Sans Text" w:eastAsia="Google Sans Text" w:hAnsi="Google Sans Text" w:cs="Google Sans Text"/>
          <w:i/>
          <w:color w:val="1B1C1D"/>
        </w:rPr>
        <w:t>fragile base class problem</w:t>
      </w:r>
      <w:r>
        <w:rPr>
          <w:rFonts w:ascii="Google Sans Text" w:eastAsia="Google Sans Text" w:hAnsi="Google Sans Text" w:cs="Google Sans Text"/>
          <w:color w:val="1B1C1D"/>
        </w:rPr>
        <w:t>) décrit comment une modification apparemment bénigne dans une classe mère peut avoir des conséquences imprévues et catastrophiques dans ses nombreuses sous-classes. Cela a conduit à la préconisation de la "composition sur l'héritage" comme principe de conception plus flexible.</w:t>
      </w:r>
    </w:p>
    <w:p w14:paraId="76EC3D71"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De plus, la POO ne résout pas intrinsèquement le problème de la gestion de l'état mutable. Dans les systèmes concurrents, la modification de l'état d'objets partagés entre plusieurs threads reste une source majeure de complexité et de bogues.</w:t>
      </w:r>
      <w:r>
        <w:rPr>
          <w:rFonts w:ascii="Google Sans Text" w:eastAsia="Google Sans Text" w:hAnsi="Google Sans Text" w:cs="Google Sans Text"/>
          <w:color w:val="575B5F"/>
          <w:sz w:val="24"/>
          <w:szCs w:val="24"/>
          <w:vertAlign w:val="superscript"/>
        </w:rPr>
        <w:t>87</w:t>
      </w:r>
    </w:p>
    <w:p w14:paraId="5FFE213E"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problème de l'expression</w:t>
      </w:r>
      <w:r>
        <w:rPr>
          <w:rFonts w:ascii="Google Sans Text" w:eastAsia="Google Sans Text" w:hAnsi="Google Sans Text" w:cs="Google Sans Text"/>
          <w:color w:val="1B1C1D"/>
        </w:rPr>
        <w:t xml:space="preserve"> illustre un compromis fondamental en conception de langages. Il est difficile de concevoir un système qui permet d'ajouter facilement à la fois de nouveaux types de données et de nouvelles opérations sur les types existants sans avoir à modifier le code déjà écrit. La POO classique facilite l'ajout de nouveaux types (il suffit de créer une nouvelle sous-classe qui hérite de l'interface commune), mais rend difficile l'ajout de nouvelles opérations (il faut modifier l'interface de la classe de base et l'implémenter dans chaque sous-classe existante). Le paradigme fonctionnel présente le compromis inverse.</w:t>
      </w:r>
    </w:p>
    <w:p w14:paraId="334E37D8"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réponse à ces critiques, la conception de logiciels a évolué. Les langages modernes intègrent des concepts issus de différents paradigmes. L'influence du paradigme fonctionnel, en particulier, a conduit à une plus grande utilisation de l'immuabilité et des fonctions pures au sein de conceptions orientées objet pour mieux maîtriser la complexité de l'état, menant à des styles de programmation hybrides plus robustes.</w:t>
      </w:r>
      <w:r>
        <w:rPr>
          <w:rFonts w:ascii="Google Sans Text" w:eastAsia="Google Sans Text" w:hAnsi="Google Sans Text" w:cs="Google Sans Text"/>
          <w:color w:val="575B5F"/>
          <w:sz w:val="24"/>
          <w:szCs w:val="24"/>
          <w:vertAlign w:val="superscript"/>
        </w:rPr>
        <w:t>87</w:t>
      </w:r>
    </w:p>
    <w:p w14:paraId="5AC117A8"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CB57F18"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 Le Paradigme Fonctionnel : La Quête de la Pureté Mathématique</w:t>
      </w:r>
    </w:p>
    <w:p w14:paraId="19D98740"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4926595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paradigme fonctionnel propose une approche radicalement différente de la programmation, en s'inspirant directement des mathématiques. Plutôt que de voir un programme comme une séquence d'instructions qui modifient des données, il le conçoit comme l'évaluation d'une série de fonctions mathématiques.</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Cette perspective met l'accent sur la transformation des données plutôt que sur la mutation de l'état, ce qui conduit à des programmes dont le comportement est plus prévisible, plus facile à tester et intrinsèquement apte à la parallélisation.</w:t>
      </w:r>
    </w:p>
    <w:p w14:paraId="5F3D8C08"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73208AA"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Fondements Théoriques : Le Lambda-Calcul d'Alonzo Church</w:t>
      </w:r>
    </w:p>
    <w:p w14:paraId="358341F7"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07868344"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racines du paradigme fonctionnel plongent dans le </w:t>
      </w:r>
      <w:r>
        <w:rPr>
          <w:rFonts w:ascii="Google Sans Text" w:eastAsia="Google Sans Text" w:hAnsi="Google Sans Text" w:cs="Google Sans Text"/>
          <w:b/>
          <w:color w:val="1B1C1D"/>
        </w:rPr>
        <w:t>lambda-calcul</w:t>
      </w:r>
      <w:r>
        <w:rPr>
          <w:rFonts w:ascii="Google Sans Text" w:eastAsia="Google Sans Text" w:hAnsi="Google Sans Text" w:cs="Google Sans Text"/>
          <w:color w:val="1B1C1D"/>
        </w:rPr>
        <w:t xml:space="preserve"> ($\lambda$-calcul), un système formel développé par le mathématicien Alonzo Church dans les années 1930.</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Conçu comme un modèle de calcul, le lambda-calcul a démontré qu'il était possible d'exprimer n'importe quel algorithme en utilisant uniquement trois concepts de base : les variables, l'</w:t>
      </w:r>
    </w:p>
    <w:p w14:paraId="4E6675B5"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abstraction</w:t>
      </w:r>
      <w:r>
        <w:rPr>
          <w:rFonts w:ascii="Google Sans Text" w:eastAsia="Google Sans Text" w:hAnsi="Google Sans Text" w:cs="Google Sans Text"/>
          <w:color w:val="1B1C1D"/>
        </w:rPr>
        <w:t xml:space="preserve"> (la création de fonctions anonymes) et l'</w:t>
      </w:r>
      <w:r>
        <w:rPr>
          <w:rFonts w:ascii="Google Sans Text" w:eastAsia="Google Sans Text" w:hAnsi="Google Sans Text" w:cs="Google Sans Text"/>
          <w:b/>
          <w:color w:val="1B1C1D"/>
        </w:rPr>
        <w:t>application</w:t>
      </w:r>
      <w:r>
        <w:rPr>
          <w:rFonts w:ascii="Google Sans Text" w:eastAsia="Google Sans Text" w:hAnsi="Google Sans Text" w:cs="Google Sans Text"/>
          <w:color w:val="1B1C1D"/>
        </w:rPr>
        <w:t xml:space="preserve"> (l'appel d'une fonction à un argument).</w:t>
      </w:r>
      <w:r>
        <w:rPr>
          <w:rFonts w:ascii="Google Sans Text" w:eastAsia="Google Sans Text" w:hAnsi="Google Sans Text" w:cs="Google Sans Text"/>
          <w:color w:val="575B5F"/>
          <w:sz w:val="24"/>
          <w:szCs w:val="24"/>
          <w:vertAlign w:val="superscript"/>
        </w:rPr>
        <w:t>89</w:t>
      </w:r>
    </w:p>
    <w:p w14:paraId="4BBE8ED3"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idées fondamentales du lambda-calcul qui ont été transposées dans la programmation fonctionnelle sont les suivantes :</w:t>
      </w:r>
    </w:p>
    <w:p w14:paraId="687A07F8" w14:textId="77777777" w:rsidR="00AD38EC" w:rsidRDefault="00AD38EC" w:rsidP="00AD38EC">
      <w:pPr>
        <w:numPr>
          <w:ilvl w:val="0"/>
          <w:numId w:val="1994"/>
        </w:numPr>
        <w:pBdr>
          <w:top w:val="nil"/>
          <w:left w:val="nil"/>
          <w:bottom w:val="nil"/>
          <w:right w:val="nil"/>
          <w:between w:val="nil"/>
        </w:pBdr>
        <w:spacing w:line="275" w:lineRule="auto"/>
      </w:pPr>
      <w:r>
        <w:rPr>
          <w:rFonts w:ascii="Google Sans Text" w:eastAsia="Google Sans Text" w:hAnsi="Google Sans Text" w:cs="Google Sans Text"/>
          <w:b/>
          <w:color w:val="1B1C1D"/>
        </w:rPr>
        <w:t>Les fonctions sont au cœur de tout</w:t>
      </w:r>
      <w:r>
        <w:rPr>
          <w:rFonts w:ascii="Google Sans Text" w:eastAsia="Google Sans Text" w:hAnsi="Google Sans Text" w:cs="Google Sans Text"/>
          <w:color w:val="1B1C1D"/>
        </w:rPr>
        <w:t xml:space="preserve"> : Tout calcul est une évaluation de fonction.</w:t>
      </w:r>
      <w:r>
        <w:rPr>
          <w:rFonts w:ascii="Google Sans Text" w:eastAsia="Google Sans Text" w:hAnsi="Google Sans Text" w:cs="Google Sans Text"/>
          <w:color w:val="575B5F"/>
          <w:sz w:val="24"/>
          <w:szCs w:val="24"/>
          <w:vertAlign w:val="superscript"/>
        </w:rPr>
        <w:t>15</w:t>
      </w:r>
    </w:p>
    <w:p w14:paraId="2C90B4B3" w14:textId="77777777" w:rsidR="00AD38EC" w:rsidRDefault="00AD38EC" w:rsidP="00AD38EC">
      <w:pPr>
        <w:numPr>
          <w:ilvl w:val="0"/>
          <w:numId w:val="1994"/>
        </w:numPr>
        <w:pBdr>
          <w:top w:val="nil"/>
          <w:left w:val="nil"/>
          <w:bottom w:val="nil"/>
          <w:right w:val="nil"/>
          <w:between w:val="nil"/>
        </w:pBdr>
        <w:spacing w:line="275" w:lineRule="auto"/>
      </w:pPr>
      <w:r>
        <w:rPr>
          <w:rFonts w:ascii="Google Sans Text" w:eastAsia="Google Sans Text" w:hAnsi="Google Sans Text" w:cs="Google Sans Text"/>
          <w:b/>
          <w:color w:val="1B1C1D"/>
        </w:rPr>
        <w:t>Les fonctions sont anonymes et unaires</w:t>
      </w:r>
      <w:r>
        <w:rPr>
          <w:rFonts w:ascii="Google Sans Text" w:eastAsia="Google Sans Text" w:hAnsi="Google Sans Text" w:cs="Google Sans Text"/>
          <w:color w:val="1B1C1D"/>
        </w:rPr>
        <w:t xml:space="preserve"> : Une fonction n'a pas besoin de nom. Une fonction qui semble prendre plusieurs arguments est en réalité une fonction qui prend un seul argument et retourne une nouvelle fonction qui prend l'argument suivant. Ce processus est appelé </w:t>
      </w:r>
      <w:r>
        <w:rPr>
          <w:rFonts w:ascii="Google Sans Text" w:eastAsia="Google Sans Text" w:hAnsi="Google Sans Text" w:cs="Google Sans Text"/>
          <w:b/>
          <w:color w:val="1B1C1D"/>
        </w:rPr>
        <w:t>curryfication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89</w:t>
      </w:r>
    </w:p>
    <w:p w14:paraId="4670F751" w14:textId="77777777" w:rsidR="00AD38EC" w:rsidRDefault="00AD38EC" w:rsidP="00AD38EC">
      <w:pPr>
        <w:numPr>
          <w:ilvl w:val="0"/>
          <w:numId w:val="1994"/>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Les fonctions sont des valeurs</w:t>
      </w:r>
      <w:r>
        <w:rPr>
          <w:rFonts w:ascii="Google Sans Text" w:eastAsia="Google Sans Text" w:hAnsi="Google Sans Text" w:cs="Google Sans Text"/>
          <w:color w:val="1B1C1D"/>
        </w:rPr>
        <w:t xml:space="preserve"> : Une fonction peut être traitée comme n'importe quelle autre donnée, une idée qui sera développée sous le nom de "fonctions d'ordre supérieur".</w:t>
      </w:r>
      <w:r>
        <w:rPr>
          <w:rFonts w:ascii="Google Sans Text" w:eastAsia="Google Sans Text" w:hAnsi="Google Sans Text" w:cs="Google Sans Text"/>
          <w:color w:val="575B5F"/>
          <w:sz w:val="24"/>
          <w:szCs w:val="24"/>
          <w:vertAlign w:val="superscript"/>
        </w:rPr>
        <w:t>16</w:t>
      </w:r>
    </w:p>
    <w:p w14:paraId="76CCB26B"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premier langage de programmation à incarner ces principes fut </w:t>
      </w:r>
      <w:r>
        <w:rPr>
          <w:rFonts w:ascii="Google Sans Text" w:eastAsia="Google Sans Text" w:hAnsi="Google Sans Text" w:cs="Google Sans Text"/>
          <w:b/>
          <w:color w:val="1B1C1D"/>
        </w:rPr>
        <w:t>LISP</w:t>
      </w:r>
      <w:r>
        <w:rPr>
          <w:rFonts w:ascii="Google Sans Text" w:eastAsia="Google Sans Text" w:hAnsi="Google Sans Text" w:cs="Google Sans Text"/>
          <w:color w:val="1B1C1D"/>
        </w:rPr>
        <w:t xml:space="preserve"> (LISt Processing), créé par John McCarthy en 1958.</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Plus tard, des langages comme ceux de la famille</w:t>
      </w:r>
    </w:p>
    <w:p w14:paraId="25E5A477"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ML</w:t>
      </w:r>
      <w:r>
        <w:rPr>
          <w:rFonts w:ascii="Google Sans Text" w:eastAsia="Google Sans Text" w:hAnsi="Google Sans Text" w:cs="Google Sans Text"/>
          <w:color w:val="1B1C1D"/>
        </w:rPr>
        <w:t xml:space="preserve"> (Standard ML, OCaml) et </w:t>
      </w:r>
      <w:r>
        <w:rPr>
          <w:rFonts w:ascii="Google Sans Text" w:eastAsia="Google Sans Text" w:hAnsi="Google Sans Text" w:cs="Google Sans Text"/>
          <w:b/>
          <w:color w:val="1B1C1D"/>
        </w:rPr>
        <w:t>Haskell</w:t>
      </w:r>
      <w:r>
        <w:rPr>
          <w:rFonts w:ascii="Google Sans Text" w:eastAsia="Google Sans Text" w:hAnsi="Google Sans Text" w:cs="Google Sans Text"/>
          <w:color w:val="1B1C1D"/>
        </w:rPr>
        <w:t xml:space="preserve"> ont poussé la rigueur du paradigme plus loin en y ajoutant des systèmes de typage statique puissants.</w:t>
      </w:r>
      <w:r>
        <w:rPr>
          <w:rFonts w:ascii="Google Sans Text" w:eastAsia="Google Sans Text" w:hAnsi="Google Sans Text" w:cs="Google Sans Text"/>
          <w:color w:val="575B5F"/>
          <w:sz w:val="24"/>
          <w:szCs w:val="24"/>
          <w:vertAlign w:val="superscript"/>
        </w:rPr>
        <w:t>45</w:t>
      </w:r>
    </w:p>
    <w:p w14:paraId="75E32AC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ED851D"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Concepts Clés : Fonctions Pures, Immutabilité, Fonctions d'Ordre Supérieur et Transparence Référentielle</w:t>
      </w:r>
    </w:p>
    <w:p w14:paraId="01187B96"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2349D900"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paradigme fonctionnel repose sur un ensemble de principes interdépendants qui visent à éliminer la complexité liée à la gestion de l'état.</w:t>
      </w:r>
    </w:p>
    <w:p w14:paraId="63168E9F" w14:textId="77777777" w:rsidR="00AD38EC" w:rsidRDefault="00AD38EC" w:rsidP="00AD38EC">
      <w:pPr>
        <w:numPr>
          <w:ilvl w:val="0"/>
          <w:numId w:val="1995"/>
        </w:numPr>
        <w:pBdr>
          <w:top w:val="nil"/>
          <w:left w:val="nil"/>
          <w:bottom w:val="nil"/>
          <w:right w:val="nil"/>
          <w:between w:val="nil"/>
        </w:pBdr>
        <w:spacing w:line="275" w:lineRule="auto"/>
      </w:pPr>
      <w:r>
        <w:rPr>
          <w:rFonts w:ascii="Google Sans Text" w:eastAsia="Google Sans Text" w:hAnsi="Google Sans Text" w:cs="Google Sans Text"/>
          <w:b/>
          <w:color w:val="1B1C1D"/>
        </w:rPr>
        <w:t>Fonctions Pures</w:t>
      </w:r>
      <w:r>
        <w:rPr>
          <w:rFonts w:ascii="Google Sans Text" w:eastAsia="Google Sans Text" w:hAnsi="Google Sans Text" w:cs="Google Sans Text"/>
          <w:color w:val="1B1C1D"/>
        </w:rPr>
        <w:t xml:space="preserve"> : Une fonction est dite "pure" si elle respecte deux règles strictes. Premièrement, sa valeur de retour doit dépendre </w:t>
      </w:r>
      <w:r>
        <w:rPr>
          <w:rFonts w:ascii="Google Sans Text" w:eastAsia="Google Sans Text" w:hAnsi="Google Sans Text" w:cs="Google Sans Text"/>
          <w:i/>
          <w:color w:val="1B1C1D"/>
        </w:rPr>
        <w:t>uniquement</w:t>
      </w:r>
      <w:r>
        <w:rPr>
          <w:rFonts w:ascii="Google Sans Text" w:eastAsia="Google Sans Text" w:hAnsi="Google Sans Text" w:cs="Google Sans Text"/>
          <w:color w:val="1B1C1D"/>
        </w:rPr>
        <w:t xml:space="preserve"> de ses arguments d'entrée. Elle ne peut pas lire de variables globales, de fichiers sur le disque ou de données sur le réseau. Deuxièmement, elle ne doit avoir aucun </w:t>
      </w:r>
      <w:r>
        <w:rPr>
          <w:rFonts w:ascii="Google Sans Text" w:eastAsia="Google Sans Text" w:hAnsi="Google Sans Text" w:cs="Google Sans Text"/>
          <w:b/>
          <w:color w:val="1B1C1D"/>
        </w:rPr>
        <w:t>effet de bord</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side effect</w:t>
      </w:r>
      <w:r>
        <w:rPr>
          <w:rFonts w:ascii="Google Sans Text" w:eastAsia="Google Sans Text" w:hAnsi="Google Sans Text" w:cs="Google Sans Text"/>
          <w:color w:val="1B1C1D"/>
        </w:rPr>
        <w:t>) observable : elle ne peut pas modifier de variables en dehors de sa propre portée, écrire dans un fichier, ou afficher quoi que ce soit à l'écran.</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La conséquence directe est qu'un appel à une fonction pure avec les mêmes arguments produira</w:t>
      </w:r>
      <w:r>
        <w:rPr>
          <w:color w:val="000000"/>
        </w:rPr>
        <w:br/>
      </w:r>
      <w:r>
        <w:rPr>
          <w:rFonts w:ascii="Google Sans Text" w:eastAsia="Google Sans Text" w:hAnsi="Google Sans Text" w:cs="Google Sans Text"/>
          <w:i/>
          <w:color w:val="1B1C1D"/>
        </w:rPr>
        <w:t>toujours</w:t>
      </w:r>
      <w:r>
        <w:rPr>
          <w:rFonts w:ascii="Google Sans Text" w:eastAsia="Google Sans Text" w:hAnsi="Google Sans Text" w:cs="Google Sans Text"/>
          <w:color w:val="1B1C1D"/>
        </w:rPr>
        <w:t xml:space="preserve"> le même résultat, quel que soit le contexte ou le moment de l'appel. C'est le comportement d'une fonction mathématique.</w:t>
      </w:r>
      <w:r>
        <w:rPr>
          <w:rFonts w:ascii="Google Sans Text" w:eastAsia="Google Sans Text" w:hAnsi="Google Sans Text" w:cs="Google Sans Text"/>
          <w:color w:val="575B5F"/>
          <w:sz w:val="24"/>
          <w:szCs w:val="24"/>
          <w:vertAlign w:val="superscript"/>
        </w:rPr>
        <w:t>91</w:t>
      </w:r>
    </w:p>
    <w:p w14:paraId="736A42E3" w14:textId="77777777" w:rsidR="00AD38EC" w:rsidRDefault="00AD38EC" w:rsidP="00AD38EC">
      <w:pPr>
        <w:numPr>
          <w:ilvl w:val="0"/>
          <w:numId w:val="1995"/>
        </w:numPr>
        <w:pBdr>
          <w:top w:val="nil"/>
          <w:left w:val="nil"/>
          <w:bottom w:val="nil"/>
          <w:right w:val="nil"/>
          <w:between w:val="nil"/>
        </w:pBdr>
        <w:spacing w:line="275" w:lineRule="auto"/>
      </w:pPr>
      <w:r>
        <w:rPr>
          <w:rFonts w:ascii="Google Sans Text" w:eastAsia="Google Sans Text" w:hAnsi="Google Sans Text" w:cs="Google Sans Text"/>
          <w:b/>
          <w:color w:val="1B1C1D"/>
        </w:rPr>
        <w:t>Immutabilité</w:t>
      </w:r>
      <w:r>
        <w:rPr>
          <w:rFonts w:ascii="Google Sans Text" w:eastAsia="Google Sans Text" w:hAnsi="Google Sans Text" w:cs="Google Sans Text"/>
          <w:color w:val="1B1C1D"/>
        </w:rPr>
        <w:t xml:space="preserve"> : C'est le corollaire de l'absence d'effets de bord. Dans un programme fonctionnel pur, les structures de données sont immuables : une fois qu'une valeur est créée, elle ne peut plus être modifiée.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Toute opération qui semble "modifier" une donnée (comme ajouter un élément à une liste) crée en réalité une</w:t>
      </w:r>
      <w:r>
        <w:rPr>
          <w:color w:val="000000"/>
        </w:rPr>
        <w:br/>
      </w:r>
      <w:r>
        <w:rPr>
          <w:rFonts w:ascii="Google Sans Text" w:eastAsia="Google Sans Text" w:hAnsi="Google Sans Text" w:cs="Google Sans Text"/>
          <w:i/>
          <w:color w:val="1B1C1D"/>
        </w:rPr>
        <w:t>nouvelle</w:t>
      </w:r>
      <w:r>
        <w:rPr>
          <w:rFonts w:ascii="Google Sans Text" w:eastAsia="Google Sans Text" w:hAnsi="Google Sans Text" w:cs="Google Sans Text"/>
          <w:color w:val="1B1C1D"/>
        </w:rPr>
        <w:t xml:space="preserve"> copie de la donnée avec la modification appliquée, laissant l'originale intacte.</w:t>
      </w:r>
      <w:r>
        <w:rPr>
          <w:rFonts w:ascii="Google Sans Text" w:eastAsia="Google Sans Text" w:hAnsi="Google Sans Text" w:cs="Google Sans Text"/>
          <w:color w:val="575B5F"/>
          <w:sz w:val="24"/>
          <w:szCs w:val="24"/>
          <w:vertAlign w:val="superscript"/>
        </w:rPr>
        <w:t>11</w:t>
      </w:r>
    </w:p>
    <w:p w14:paraId="4E94EDCF" w14:textId="77777777" w:rsidR="00AD38EC" w:rsidRDefault="00AD38EC" w:rsidP="00AD38EC">
      <w:pPr>
        <w:numPr>
          <w:ilvl w:val="0"/>
          <w:numId w:val="1995"/>
        </w:numPr>
        <w:pBdr>
          <w:top w:val="nil"/>
          <w:left w:val="nil"/>
          <w:bottom w:val="nil"/>
          <w:right w:val="nil"/>
          <w:between w:val="nil"/>
        </w:pBdr>
        <w:spacing w:line="275" w:lineRule="auto"/>
      </w:pPr>
      <w:r>
        <w:rPr>
          <w:rFonts w:ascii="Google Sans Text" w:eastAsia="Google Sans Text" w:hAnsi="Google Sans Text" w:cs="Google Sans Text"/>
          <w:b/>
          <w:color w:val="1B1C1D"/>
        </w:rPr>
        <w:t>Fonctions d'Ordre Supérieur (</w:t>
      </w:r>
      <w:r>
        <w:rPr>
          <w:rFonts w:ascii="Google Sans Text" w:eastAsia="Google Sans Text" w:hAnsi="Google Sans Text" w:cs="Google Sans Text"/>
          <w:b/>
          <w:i/>
          <w:color w:val="1B1C1D"/>
        </w:rPr>
        <w:t>Higher-Order Functions</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 principe stipule que les fonctions sont des "citoyens de première classe" (</w:t>
      </w:r>
      <w:r>
        <w:rPr>
          <w:rFonts w:ascii="Google Sans Text" w:eastAsia="Google Sans Text" w:hAnsi="Google Sans Text" w:cs="Google Sans Text"/>
          <w:i/>
          <w:color w:val="1B1C1D"/>
        </w:rPr>
        <w:t>first-class citizens</w:t>
      </w:r>
      <w:r>
        <w:rPr>
          <w:rFonts w:ascii="Google Sans Text" w:eastAsia="Google Sans Text" w:hAnsi="Google Sans Text" w:cs="Google Sans Text"/>
          <w:color w:val="1B1C1D"/>
        </w:rPr>
        <w:t>). Elles peuvent être traitées comme n'importe quelle autre valeur : être passées en argument à d'autres fonctions, être retournées comme résultat par une fonction, ou être stockées dans des variables et des structures de données.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Des fonctions comme</w:t>
      </w:r>
      <w:r>
        <w:rPr>
          <w:color w:val="000000"/>
        </w:rPr>
        <w:br/>
      </w:r>
      <w:r>
        <w:rPr>
          <w:rFonts w:ascii="Google Sans Text" w:eastAsia="Google Sans Text" w:hAnsi="Google Sans Text" w:cs="Google Sans Text"/>
          <w:color w:val="1B1C1D"/>
        </w:rPr>
        <w:t>map, filter et reduce, qui prennent une fonction en argument pour l'appliquer à une collection de données, sont des exemples classiques de fonctions d'ordre supérieur.</w:t>
      </w:r>
      <w:r>
        <w:rPr>
          <w:rFonts w:ascii="Google Sans Text" w:eastAsia="Google Sans Text" w:hAnsi="Google Sans Text" w:cs="Google Sans Text"/>
          <w:color w:val="575B5F"/>
          <w:sz w:val="24"/>
          <w:szCs w:val="24"/>
          <w:vertAlign w:val="superscript"/>
        </w:rPr>
        <w:t>55</w:t>
      </w:r>
    </w:p>
    <w:p w14:paraId="4273F50B" w14:textId="77777777" w:rsidR="00AD38EC" w:rsidRDefault="00AD38EC" w:rsidP="00AD38EC">
      <w:pPr>
        <w:numPr>
          <w:ilvl w:val="0"/>
          <w:numId w:val="1995"/>
        </w:numPr>
        <w:pBdr>
          <w:top w:val="nil"/>
          <w:left w:val="nil"/>
          <w:bottom w:val="nil"/>
          <w:right w:val="nil"/>
          <w:between w:val="nil"/>
        </w:pBdr>
        <w:spacing w:after="120" w:line="275" w:lineRule="auto"/>
      </w:pPr>
      <w:r>
        <w:rPr>
          <w:rFonts w:ascii="Google Sans Text" w:eastAsia="Google Sans Text" w:hAnsi="Google Sans Text" w:cs="Google Sans Text"/>
          <w:b/>
          <w:color w:val="1B1C1D"/>
        </w:rPr>
        <w:t>Transparence Référentielle</w:t>
      </w:r>
      <w:r>
        <w:rPr>
          <w:rFonts w:ascii="Google Sans Text" w:eastAsia="Google Sans Text" w:hAnsi="Google Sans Text" w:cs="Google Sans Text"/>
          <w:color w:val="1B1C1D"/>
        </w:rPr>
        <w:t xml:space="preserve"> : C'est la propriété qui découle de la pureté des fonctions. Une expression est référentiellement transparente si elle peut être remplacée par sa valeur calculée sans que cela ne change le comportement du programme.</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Par exemple, dans l'expression</w:t>
      </w:r>
      <w:r>
        <w:rPr>
          <w:color w:val="000000"/>
        </w:rPr>
        <w:br/>
      </w:r>
      <w:r>
        <w:rPr>
          <w:rFonts w:ascii="Google Sans Text" w:eastAsia="Google Sans Text" w:hAnsi="Google Sans Text" w:cs="Google Sans Text"/>
          <w:color w:val="1B1C1D"/>
        </w:rPr>
        <w:t>$3 + pureAdd(1, 2)$, l'appel pureAdd(1, 2) peut être remplacé par sa valeur 3 sans aucune conséquence, car la fonction pureAdd n'a pas d'effets de bord. Cette propriété rend le code beaucoup plus facile à comprendre, à tester et à optimiser pour un compilateur.</w:t>
      </w:r>
    </w:p>
    <w:p w14:paraId="758C6E7A"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777231A"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Structurels : Gestion de la Concurrence, Testabilité et Prévisibilité</w:t>
      </w:r>
    </w:p>
    <w:p w14:paraId="208A5BC3"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76EF0DF8"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L'adoption de ces principes offre des avantages structurels significatifs, particulièrement pertinents pour les défis de l'informatique moderne.</w:t>
      </w:r>
    </w:p>
    <w:p w14:paraId="4BF7E3E5" w14:textId="77777777" w:rsidR="00AD38EC" w:rsidRDefault="00AD38EC" w:rsidP="00AD38EC">
      <w:pPr>
        <w:numPr>
          <w:ilvl w:val="0"/>
          <w:numId w:val="1996"/>
        </w:numPr>
        <w:pBdr>
          <w:top w:val="nil"/>
          <w:left w:val="nil"/>
          <w:bottom w:val="nil"/>
          <w:right w:val="nil"/>
          <w:between w:val="nil"/>
        </w:pBdr>
        <w:spacing w:line="275" w:lineRule="auto"/>
      </w:pPr>
      <w:r>
        <w:rPr>
          <w:rFonts w:ascii="Google Sans Text" w:eastAsia="Google Sans Text" w:hAnsi="Google Sans Text" w:cs="Google Sans Text"/>
          <w:b/>
          <w:color w:val="1B1C1D"/>
        </w:rPr>
        <w:t>Concurrence et Parallélisme</w:t>
      </w:r>
      <w:r>
        <w:rPr>
          <w:rFonts w:ascii="Google Sans Text" w:eastAsia="Google Sans Text" w:hAnsi="Google Sans Text" w:cs="Google Sans Text"/>
          <w:color w:val="1B1C1D"/>
        </w:rPr>
        <w:t xml:space="preserve"> : La principale source de difficulté et de bogues dans la programmation concurrente est la gestion des accès concurrents à un état mutable partagé (conditions de course, interblocages). En éliminant l'état mutable et les effets de bord, le paradigme fonctionnel supprime cette source de complexité à la racine.</w:t>
      </w:r>
      <w:r>
        <w:rPr>
          <w:rFonts w:ascii="Google Sans Text" w:eastAsia="Google Sans Text" w:hAnsi="Google Sans Text" w:cs="Google Sans Text"/>
          <w:color w:val="575B5F"/>
          <w:sz w:val="24"/>
          <w:szCs w:val="24"/>
          <w:vertAlign w:val="superscript"/>
        </w:rPr>
        <w:t>96</w:t>
      </w:r>
      <w:r>
        <w:rPr>
          <w:rFonts w:ascii="Google Sans Text" w:eastAsia="Google Sans Text" w:hAnsi="Google Sans Text" w:cs="Google Sans Text"/>
          <w:color w:val="1B1C1D"/>
        </w:rPr>
        <w:t xml:space="preserve"> Des fonctions pures opérant sur des données immuables peuvent être exécutées en parallèle sur plusieurs cœurs de processeur sans aucun besoin de mécanismes de synchronisation complexes comme les verrous (</w:t>
      </w:r>
      <w:r>
        <w:rPr>
          <w:color w:val="000000"/>
        </w:rPr>
        <w:br/>
      </w:r>
      <w:r>
        <w:rPr>
          <w:rFonts w:ascii="Google Sans Text" w:eastAsia="Google Sans Text" w:hAnsi="Google Sans Text" w:cs="Google Sans Text"/>
          <w:i/>
          <w:color w:val="1B1C1D"/>
        </w:rPr>
        <w:t>locks</w:t>
      </w:r>
      <w:r>
        <w:rPr>
          <w:rFonts w:ascii="Google Sans Text" w:eastAsia="Google Sans Text" w:hAnsi="Google Sans Text" w:cs="Google Sans Text"/>
          <w:color w:val="1B1C1D"/>
        </w:rPr>
        <w:t>), car il n'y a aucun risque qu'elles interfèrent les unes avec les autres.</w:t>
      </w:r>
      <w:r>
        <w:rPr>
          <w:rFonts w:ascii="Google Sans Text" w:eastAsia="Google Sans Text" w:hAnsi="Google Sans Text" w:cs="Google Sans Text"/>
          <w:color w:val="575B5F"/>
          <w:sz w:val="24"/>
          <w:szCs w:val="24"/>
          <w:vertAlign w:val="superscript"/>
        </w:rPr>
        <w:t>93</w:t>
      </w:r>
    </w:p>
    <w:p w14:paraId="7FEEAB51" w14:textId="77777777" w:rsidR="00AD38EC" w:rsidRDefault="00AD38EC" w:rsidP="00AD38EC">
      <w:pPr>
        <w:numPr>
          <w:ilvl w:val="0"/>
          <w:numId w:val="1996"/>
        </w:numPr>
        <w:pBdr>
          <w:top w:val="nil"/>
          <w:left w:val="nil"/>
          <w:bottom w:val="nil"/>
          <w:right w:val="nil"/>
          <w:between w:val="nil"/>
        </w:pBdr>
        <w:spacing w:line="275" w:lineRule="auto"/>
      </w:pPr>
      <w:r>
        <w:rPr>
          <w:rFonts w:ascii="Google Sans Text" w:eastAsia="Google Sans Text" w:hAnsi="Google Sans Text" w:cs="Google Sans Text"/>
          <w:b/>
          <w:color w:val="1B1C1D"/>
        </w:rPr>
        <w:t>Testabilité et Débogage</w:t>
      </w:r>
      <w:r>
        <w:rPr>
          <w:rFonts w:ascii="Google Sans Text" w:eastAsia="Google Sans Text" w:hAnsi="Google Sans Text" w:cs="Google Sans Text"/>
          <w:color w:val="1B1C1D"/>
        </w:rPr>
        <w:t xml:space="preserve"> : Tester une fonction pure est remarquablement simple. Il suffit de fournir des entrées et de vérifier que la sortie est correcte. Il n'est pas nécessaire de mettre en place un état global complexe ou de simuler des interactions avec des systèmes externes. Le comportement de la fonction est entièrement contenu et déterministe, ce qui simplifie radicalement le débogage et la validation.</w:t>
      </w:r>
      <w:r>
        <w:rPr>
          <w:rFonts w:ascii="Google Sans Text" w:eastAsia="Google Sans Text" w:hAnsi="Google Sans Text" w:cs="Google Sans Text"/>
          <w:color w:val="575B5F"/>
          <w:sz w:val="24"/>
          <w:szCs w:val="24"/>
          <w:vertAlign w:val="superscript"/>
        </w:rPr>
        <w:t>8</w:t>
      </w:r>
    </w:p>
    <w:p w14:paraId="022F4E8C" w14:textId="77777777" w:rsidR="00AD38EC" w:rsidRDefault="00AD38EC" w:rsidP="00AD38EC">
      <w:pPr>
        <w:numPr>
          <w:ilvl w:val="0"/>
          <w:numId w:val="1996"/>
        </w:numPr>
        <w:pBdr>
          <w:top w:val="nil"/>
          <w:left w:val="nil"/>
          <w:bottom w:val="nil"/>
          <w:right w:val="nil"/>
          <w:between w:val="nil"/>
        </w:pBdr>
        <w:spacing w:after="120" w:line="275" w:lineRule="auto"/>
      </w:pPr>
      <w:r>
        <w:rPr>
          <w:rFonts w:ascii="Google Sans Text" w:eastAsia="Google Sans Text" w:hAnsi="Google Sans Text" w:cs="Google Sans Text"/>
          <w:b/>
          <w:color w:val="1B1C1D"/>
        </w:rPr>
        <w:t>Lisibilité et Maintenabilité</w:t>
      </w:r>
      <w:r>
        <w:rPr>
          <w:rFonts w:ascii="Google Sans Text" w:eastAsia="Google Sans Text" w:hAnsi="Google Sans Text" w:cs="Google Sans Text"/>
          <w:color w:val="1B1C1D"/>
        </w:rPr>
        <w:t xml:space="preserve"> : Le code fonctionnel est souvent plus prévisible. Pour comprendre ce que fait une fonction, il suffit de lire son code ; il n'est pas nécessaire de traquer ses interactions potentielles avec le reste du programme.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Cette localité du raisonnement rend les programmes plus faciles à maintenir et à faire évoluer.</w:t>
      </w:r>
    </w:p>
    <w:p w14:paraId="6BE4F7BF"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paradigme fonctionnel ne doit pas être vu comme une simple collection de techniques, mais comme une stratégie globale de gestion de la complexité. Son objectif principal est d'isoler et de maîtriser la partie la plus dangereuse de tout logiciel : la gestion de l'état et des effets de bord.</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Bien sûr, tout programme utile doit interagir avec le monde extérieur (par exemple, lire un fichier ou mettre à jour une base de données), ce qui constitue un effet de bord par définition.</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Un langage purement fonctionnel comme Haskell n'élimine pas ces effets, mais il les rend explicites et les gère de manière contrôlée. La stratégie consiste à séparer le "cœur pur" de l'application, qui contient la logique métier sous forme de fonctions pures, d'une "fine couche extérieure" qui gère les interactions impures avec le monde.</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Des constructions avancées comme les</w:t>
      </w:r>
    </w:p>
    <w:p w14:paraId="4A013EA5"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monades</w:t>
      </w:r>
      <w:r>
        <w:rPr>
          <w:rFonts w:ascii="Google Sans Text" w:eastAsia="Google Sans Text" w:hAnsi="Google Sans Text" w:cs="Google Sans Text"/>
          <w:color w:val="1B1C1D"/>
        </w:rPr>
        <w:t xml:space="preserve"> sont précisément des outils qui permettent d'encapsuler et de séquencer ces effets de bord tout en préservant les propriétés du raisonnement fonctionnel.</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Ainsi, la véritable force du paradigme fonctionnel n'est pas l'absence totale d'effets de bord, mais la discipline qu'il impose pour les rendre explicites, les isoler et les contrôler.</w:t>
      </w:r>
    </w:p>
    <w:p w14:paraId="2CCD0BD8"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4C3762"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 Le Paradigme Logique : La Programmation comme Démonstration</w:t>
      </w:r>
    </w:p>
    <w:p w14:paraId="73F5833D"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2CB8B6CB"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paradigme logique représente l'une des formes les plus pures de la </w:t>
      </w:r>
      <w:r>
        <w:rPr>
          <w:rFonts w:ascii="Google Sans Text" w:eastAsia="Google Sans Text" w:hAnsi="Google Sans Text" w:cs="Google Sans Text"/>
          <w:b/>
          <w:color w:val="1B1C1D"/>
        </w:rPr>
        <w:t>programmation déclarative</w:t>
      </w:r>
      <w:r>
        <w:rPr>
          <w:rFonts w:ascii="Google Sans Text" w:eastAsia="Google Sans Text" w:hAnsi="Google Sans Text" w:cs="Google Sans Text"/>
          <w:color w:val="1B1C1D"/>
        </w:rPr>
        <w:t>. Contrairement aux paradigmes impératif et orienté objet, qui se concentrent sur la description du "comment" (la séquence d'étapes pour résoudre un problème), le paradigme logique se concentre sur la description du "quoi" : le problème lui-même, ses contraintes et les relations entre ses entités.</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Le programmeur ne code pas un algorithme, mais une base de connaissances. L'exécution du programme consiste alors pour le système à utiliser cette base de connaissances pour déduire une réponse à une question posée par l'utilisateur.</w:t>
      </w:r>
    </w:p>
    <w:p w14:paraId="4549587F"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D4D64E"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Principes Fondamentaux : Approche Déclarative, Faits, Règles et Requêtes</w:t>
      </w:r>
    </w:p>
    <w:p w14:paraId="652E43D4"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3AECFF85"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programmation logique est fondée sur les principes de la logique mathématique, plus précisément la logique des prédicats du premier ordre. Un programme logique est composé de trois types d'énoncés </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w:t>
      </w:r>
    </w:p>
    <w:p w14:paraId="3113738C" w14:textId="77777777" w:rsidR="00AD38EC" w:rsidRDefault="00AD38EC" w:rsidP="00AD38EC">
      <w:pPr>
        <w:numPr>
          <w:ilvl w:val="0"/>
          <w:numId w:val="1997"/>
        </w:numPr>
        <w:pBdr>
          <w:top w:val="nil"/>
          <w:left w:val="nil"/>
          <w:bottom w:val="nil"/>
          <w:right w:val="nil"/>
          <w:between w:val="nil"/>
        </w:pBdr>
        <w:spacing w:line="275" w:lineRule="auto"/>
      </w:pPr>
      <w:r>
        <w:rPr>
          <w:rFonts w:ascii="Google Sans Text" w:eastAsia="Google Sans Text" w:hAnsi="Google Sans Text" w:cs="Google Sans Text"/>
          <w:b/>
          <w:color w:val="1B1C1D"/>
        </w:rPr>
        <w:t>Les Faits</w:t>
      </w:r>
      <w:r>
        <w:rPr>
          <w:rFonts w:ascii="Google Sans Text" w:eastAsia="Google Sans Text" w:hAnsi="Google Sans Text" w:cs="Google Sans Text"/>
          <w:color w:val="1B1C1D"/>
        </w:rPr>
        <w:t xml:space="preserve"> : Ce sont des assertions atomiques que l'on déclare comme étant vraies. Ils constituent les axiomes de la base de connaissances. En </w:t>
      </w:r>
      <w:r>
        <w:rPr>
          <w:rFonts w:ascii="Google Sans Text" w:eastAsia="Google Sans Text" w:hAnsi="Google Sans Text" w:cs="Google Sans Text"/>
          <w:b/>
          <w:color w:val="1B1C1D"/>
        </w:rPr>
        <w:t>Prolog</w:t>
      </w:r>
      <w:r>
        <w:rPr>
          <w:rFonts w:ascii="Google Sans Text" w:eastAsia="Google Sans Text" w:hAnsi="Google Sans Text" w:cs="Google Sans Text"/>
          <w:color w:val="1B1C1D"/>
        </w:rPr>
        <w:t>, le langage emblématique de ce paradigme, un fait est une clause de Horn positive, comme masculin(socrate). ou parent(cesar, marc)., qui se termine par un point.</w:t>
      </w:r>
      <w:r>
        <w:rPr>
          <w:rFonts w:ascii="Google Sans Text" w:eastAsia="Google Sans Text" w:hAnsi="Google Sans Text" w:cs="Google Sans Text"/>
          <w:color w:val="575B5F"/>
          <w:sz w:val="24"/>
          <w:szCs w:val="24"/>
          <w:vertAlign w:val="superscript"/>
        </w:rPr>
        <w:t>107</w:t>
      </w:r>
    </w:p>
    <w:p w14:paraId="5244A0B8" w14:textId="77777777" w:rsidR="00AD38EC" w:rsidRDefault="00AD38EC" w:rsidP="00AD38EC">
      <w:pPr>
        <w:numPr>
          <w:ilvl w:val="0"/>
          <w:numId w:val="1997"/>
        </w:numPr>
        <w:pBdr>
          <w:top w:val="nil"/>
          <w:left w:val="nil"/>
          <w:bottom w:val="nil"/>
          <w:right w:val="nil"/>
          <w:between w:val="nil"/>
        </w:pBdr>
        <w:spacing w:line="275" w:lineRule="auto"/>
      </w:pPr>
      <w:r>
        <w:rPr>
          <w:rFonts w:ascii="Google Sans Text" w:eastAsia="Google Sans Text" w:hAnsi="Google Sans Text" w:cs="Google Sans Text"/>
          <w:b/>
          <w:color w:val="1B1C1D"/>
        </w:rPr>
        <w:t>Les Règles</w:t>
      </w:r>
      <w:r>
        <w:rPr>
          <w:rFonts w:ascii="Google Sans Text" w:eastAsia="Google Sans Text" w:hAnsi="Google Sans Text" w:cs="Google Sans Text"/>
          <w:color w:val="1B1C1D"/>
        </w:rPr>
        <w:t xml:space="preserve"> : Ce sont des énoncés qui permettent de déduire de nouveaux faits à partir de faits existants. Une règle a la forme d'une implication logique. En Prolog, elle s'écrit Tete :- Corps., ce qui se lit "Tête est vraie si Corps est vrai".</w:t>
      </w:r>
      <w:r>
        <w:rPr>
          <w:rFonts w:ascii="Google Sans Text" w:eastAsia="Google Sans Text" w:hAnsi="Google Sans Text" w:cs="Google Sans Text"/>
          <w:color w:val="575B5F"/>
          <w:sz w:val="24"/>
          <w:szCs w:val="24"/>
          <w:vertAlign w:val="superscript"/>
        </w:rPr>
        <w:t>109</w:t>
      </w:r>
      <w:r>
        <w:rPr>
          <w:rFonts w:ascii="Google Sans Text" w:eastAsia="Google Sans Text" w:hAnsi="Google Sans Text" w:cs="Google Sans Text"/>
          <w:color w:val="1B1C1D"/>
        </w:rPr>
        <w:t xml:space="preserve"> Le corps est une conjonction (ET logique, noté par une virgule) ou une disjonction (OU logique, noté par un point-virgule) de prédicats. Par exemple, la règle</w:t>
      </w:r>
      <w:r>
        <w:rPr>
          <w:color w:val="000000"/>
        </w:rPr>
        <w:br/>
      </w:r>
      <w:r>
        <w:rPr>
          <w:rFonts w:ascii="Google Sans Text" w:eastAsia="Google Sans Text" w:hAnsi="Google Sans Text" w:cs="Google Sans Text"/>
          <w:color w:val="1B1C1D"/>
        </w:rPr>
        <w:t>grand_parent(X, Y) :- parent(X, Z), parent(Z, Y). définit la relation de grand-parent.</w:t>
      </w:r>
      <w:r>
        <w:rPr>
          <w:rFonts w:ascii="Google Sans Text" w:eastAsia="Google Sans Text" w:hAnsi="Google Sans Text" w:cs="Google Sans Text"/>
          <w:color w:val="575B5F"/>
          <w:sz w:val="24"/>
          <w:szCs w:val="24"/>
          <w:vertAlign w:val="superscript"/>
        </w:rPr>
        <w:t>111</w:t>
      </w:r>
      <w:r>
        <w:rPr>
          <w:rFonts w:ascii="Google Sans Text" w:eastAsia="Google Sans Text" w:hAnsi="Google Sans Text" w:cs="Google Sans Text"/>
          <w:color w:val="1B1C1D"/>
        </w:rPr>
        <w:t xml:space="preserve"> Les variables (commençant par une majuscule en Prolog) dans les règles sont universellement quantifiées (</w:t>
      </w:r>
      <w:r>
        <w:rPr>
          <w:color w:val="000000"/>
        </w:rPr>
        <w:br/>
      </w:r>
      <w:r>
        <w:rPr>
          <w:rFonts w:ascii="Google Sans Text" w:eastAsia="Google Sans Text" w:hAnsi="Google Sans Text" w:cs="Google Sans Text"/>
          <w:color w:val="1B1C1D"/>
        </w:rPr>
        <w:t>$\forall$).</w:t>
      </w:r>
    </w:p>
    <w:p w14:paraId="2DD68B09" w14:textId="77777777" w:rsidR="00AD38EC" w:rsidRDefault="00AD38EC" w:rsidP="00AD38EC">
      <w:pPr>
        <w:numPr>
          <w:ilvl w:val="0"/>
          <w:numId w:val="1997"/>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Les Requêtes</w:t>
      </w:r>
      <w:r>
        <w:rPr>
          <w:rFonts w:ascii="Google Sans Text" w:eastAsia="Google Sans Text" w:hAnsi="Google Sans Text" w:cs="Google Sans Text"/>
          <w:color w:val="1B1C1D"/>
        </w:rPr>
        <w:t xml:space="preserve"> (ou Buts) : Ce sont des questions posées au système, formulées comme un ou plusieurs prédicats. Le système tente de prouver que la requête est une conséquence logique des faits et des règles de la base de connaissances.</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Les variables dans une requête sont existentiellement quantifiées (</w:t>
      </w:r>
      <w:r>
        <w:rPr>
          <w:color w:val="000000"/>
        </w:rPr>
        <w:br/>
      </w:r>
      <w:r>
        <w:rPr>
          <w:rFonts w:ascii="Google Sans Text" w:eastAsia="Google Sans Text" w:hAnsi="Google Sans Text" w:cs="Google Sans Text"/>
          <w:color w:val="1B1C1D"/>
        </w:rPr>
        <w:t>$\exists$). Par exemple, la requête ?- grand_parent(cesar, X). demande "Existe-t-il un X tel que César soit le grand-parent de X?".</w:t>
      </w:r>
    </w:p>
    <w:p w14:paraId="1AA0AA18"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0AA1BAF"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Moteur d'Inférence : L'Unification comme Mécanisme Central</w:t>
      </w:r>
    </w:p>
    <w:p w14:paraId="38F4CE8F"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22A51074"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L'exécution d'un programme logique n'est pas une séquence d'instructions, mais un processus de démonstration de théorème.</w:t>
      </w:r>
      <w:r>
        <w:rPr>
          <w:rFonts w:ascii="Google Sans Text" w:eastAsia="Google Sans Text" w:hAnsi="Google Sans Text" w:cs="Google Sans Text"/>
          <w:color w:val="575B5F"/>
          <w:sz w:val="24"/>
          <w:szCs w:val="24"/>
          <w:vertAlign w:val="superscript"/>
        </w:rPr>
        <w:t>108</w:t>
      </w:r>
      <w:r>
        <w:rPr>
          <w:rFonts w:ascii="Google Sans Text" w:eastAsia="Google Sans Text" w:hAnsi="Google Sans Text" w:cs="Google Sans Text"/>
          <w:color w:val="1B1C1D"/>
        </w:rPr>
        <w:t xml:space="preserve"> Le système, appelé moteur d'inférence, utilise deux mécanismes fondamentaux pour répondre aux requêtes.</w:t>
      </w:r>
    </w:p>
    <w:p w14:paraId="3174F713" w14:textId="77777777" w:rsidR="00AD38EC" w:rsidRDefault="00AD38EC" w:rsidP="00AD38EC">
      <w:pPr>
        <w:numPr>
          <w:ilvl w:val="0"/>
          <w:numId w:val="1998"/>
        </w:numPr>
        <w:pBdr>
          <w:top w:val="nil"/>
          <w:left w:val="nil"/>
          <w:bottom w:val="nil"/>
          <w:right w:val="nil"/>
          <w:between w:val="nil"/>
        </w:pBdr>
        <w:spacing w:line="275" w:lineRule="auto"/>
      </w:pPr>
      <w:r>
        <w:rPr>
          <w:rFonts w:ascii="Google Sans Text" w:eastAsia="Google Sans Text" w:hAnsi="Google Sans Text" w:cs="Google Sans Text"/>
          <w:b/>
          <w:color w:val="1B1C1D"/>
        </w:rPr>
        <w:t>L'Unification</w:t>
      </w:r>
      <w:r>
        <w:rPr>
          <w:rFonts w:ascii="Google Sans Text" w:eastAsia="Google Sans Text" w:hAnsi="Google Sans Text" w:cs="Google Sans Text"/>
          <w:color w:val="1B1C1D"/>
        </w:rPr>
        <w:t xml:space="preserve"> : C'est le processus au cœur de l'exécution en Prolog. L'unification est un algorithme qui tente de rendre deux termes logiques identiques en trouvant une substitution cohérente pour les variables qu'ils contiennent.</w:t>
      </w:r>
      <w:r>
        <w:rPr>
          <w:rFonts w:ascii="Google Sans Text" w:eastAsia="Google Sans Text" w:hAnsi="Google Sans Text" w:cs="Google Sans Text"/>
          <w:color w:val="575B5F"/>
          <w:sz w:val="24"/>
          <w:szCs w:val="24"/>
          <w:vertAlign w:val="superscript"/>
        </w:rPr>
        <w:t>113</w:t>
      </w:r>
      <w:r>
        <w:rPr>
          <w:rFonts w:ascii="Google Sans Text" w:eastAsia="Google Sans Text" w:hAnsi="Google Sans Text" w:cs="Google Sans Text"/>
          <w:color w:val="1B1C1D"/>
        </w:rPr>
        <w:t xml:space="preserve"> Par exemple, pour répondre à la requête</w:t>
      </w:r>
      <w:r>
        <w:rPr>
          <w:color w:val="000000"/>
        </w:rPr>
        <w:br/>
      </w:r>
      <w:r>
        <w:rPr>
          <w:rFonts w:ascii="Google Sans Text" w:eastAsia="Google Sans Text" w:hAnsi="Google Sans Text" w:cs="Google Sans Text"/>
          <w:color w:val="1B1C1D"/>
        </w:rPr>
        <w:t>?- masculin(X)., le moteur tente d'unifier masculin(X) avec les faits de la base. S'il trouve le fait masculin(socrate)., l'unification réussit avec la substitution {X = socrate}, qui constitue une solution.</w:t>
      </w:r>
      <w:r>
        <w:rPr>
          <w:rFonts w:ascii="Google Sans Text" w:eastAsia="Google Sans Text" w:hAnsi="Google Sans Text" w:cs="Google Sans Text"/>
          <w:color w:val="575B5F"/>
          <w:sz w:val="24"/>
          <w:szCs w:val="24"/>
          <w:vertAlign w:val="superscript"/>
        </w:rPr>
        <w:t>115</w:t>
      </w:r>
      <w:r>
        <w:rPr>
          <w:rFonts w:ascii="Google Sans Text" w:eastAsia="Google Sans Text" w:hAnsi="Google Sans Text" w:cs="Google Sans Text"/>
          <w:color w:val="1B1C1D"/>
        </w:rPr>
        <w:t xml:space="preserve"> L'unification peut échouer si les termes sont fondamentalement différents (par exemple,</w:t>
      </w:r>
      <w:r>
        <w:rPr>
          <w:color w:val="000000"/>
        </w:rPr>
        <w:br/>
      </w:r>
      <w:r>
        <w:rPr>
          <w:rFonts w:ascii="Google Sans Text" w:eastAsia="Google Sans Text" w:hAnsi="Google Sans Text" w:cs="Google Sans Text"/>
          <w:color w:val="1B1C1D"/>
        </w:rPr>
        <w:t>masculin(X) et feminin(cleopatre)).</w:t>
      </w:r>
    </w:p>
    <w:p w14:paraId="6F3771EF" w14:textId="77777777" w:rsidR="00AD38EC" w:rsidRDefault="00AD38EC" w:rsidP="00AD38EC">
      <w:pPr>
        <w:numPr>
          <w:ilvl w:val="0"/>
          <w:numId w:val="1998"/>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 Résolution et le Backtracking</w:t>
      </w:r>
      <w:r>
        <w:rPr>
          <w:rFonts w:ascii="Google Sans Text" w:eastAsia="Google Sans Text" w:hAnsi="Google Sans Text" w:cs="Google Sans Text"/>
          <w:color w:val="1B1C1D"/>
        </w:rPr>
        <w:t xml:space="preserve"> : Pour prouver une requête, le moteur de Prolog utilise une stratégie de raisonnement appelée </w:t>
      </w:r>
      <w:r>
        <w:rPr>
          <w:rFonts w:ascii="Google Sans Text" w:eastAsia="Google Sans Text" w:hAnsi="Google Sans Text" w:cs="Google Sans Text"/>
          <w:b/>
          <w:color w:val="1B1C1D"/>
        </w:rPr>
        <w:t>résolution SLD</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Selective Linear Definite clause resolution</w:t>
      </w:r>
      <w:r>
        <w:rPr>
          <w:rFonts w:ascii="Google Sans Text" w:eastAsia="Google Sans Text" w:hAnsi="Google Sans Text" w:cs="Google Sans Text"/>
          <w:color w:val="1B1C1D"/>
        </w:rPr>
        <w:t>), qui est une forme de chaînage arrière (</w:t>
      </w:r>
      <w:r>
        <w:rPr>
          <w:rFonts w:ascii="Google Sans Text" w:eastAsia="Google Sans Text" w:hAnsi="Google Sans Text" w:cs="Google Sans Text"/>
          <w:i/>
          <w:color w:val="1B1C1D"/>
        </w:rPr>
        <w:t>backward chaining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111</w:t>
      </w:r>
      <w:r>
        <w:rPr>
          <w:rFonts w:ascii="Google Sans Text" w:eastAsia="Google Sans Text" w:hAnsi="Google Sans Text" w:cs="Google Sans Text"/>
          <w:color w:val="1B1C1D"/>
        </w:rPr>
        <w:t xml:space="preserve"> Partant de la requête (le but), il cherche un fait ou une tête de règle qui s'unifie avec le but. Si c'est une règle, les prédicats du corps de la règle deviennent de nouveaux sous-buts à prouver. Ce processus construit un</w:t>
      </w:r>
      <w:r>
        <w:rPr>
          <w:color w:val="000000"/>
        </w:rPr>
        <w:br/>
      </w:r>
      <w:r>
        <w:rPr>
          <w:rFonts w:ascii="Google Sans Text" w:eastAsia="Google Sans Text" w:hAnsi="Google Sans Text" w:cs="Google Sans Text"/>
          <w:b/>
          <w:color w:val="1B1C1D"/>
        </w:rPr>
        <w:t>arbre de recherche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117</w:t>
      </w:r>
      <w:r>
        <w:rPr>
          <w:rFonts w:ascii="Google Sans Text" w:eastAsia="Google Sans Text" w:hAnsi="Google Sans Text" w:cs="Google Sans Text"/>
          <w:color w:val="1B1C1D"/>
        </w:rPr>
        <w:t xml:space="preserve"> Prolog explore cet arbre en</w:t>
      </w:r>
      <w:r>
        <w:rPr>
          <w:color w:val="000000"/>
        </w:rPr>
        <w:br/>
      </w:r>
      <w:r>
        <w:rPr>
          <w:rFonts w:ascii="Google Sans Text" w:eastAsia="Google Sans Text" w:hAnsi="Google Sans Text" w:cs="Google Sans Text"/>
          <w:b/>
          <w:color w:val="1B1C1D"/>
        </w:rPr>
        <w:t>profondeur d'abord</w:t>
      </w:r>
      <w:r>
        <w:rPr>
          <w:rFonts w:ascii="Google Sans Text" w:eastAsia="Google Sans Text" w:hAnsi="Google Sans Text" w:cs="Google Sans Text"/>
          <w:color w:val="1B1C1D"/>
        </w:rPr>
        <w:t>, et traite les sous-buts d'une règle de gauche à droite.</w:t>
      </w:r>
      <w:r>
        <w:rPr>
          <w:rFonts w:ascii="Google Sans Text" w:eastAsia="Google Sans Text" w:hAnsi="Google Sans Text" w:cs="Google Sans Text"/>
          <w:color w:val="575B5F"/>
          <w:sz w:val="24"/>
          <w:szCs w:val="24"/>
          <w:vertAlign w:val="superscript"/>
        </w:rPr>
        <w:t>114</w:t>
      </w:r>
      <w:r>
        <w:rPr>
          <w:rFonts w:ascii="Google Sans Text" w:eastAsia="Google Sans Text" w:hAnsi="Google Sans Text" w:cs="Google Sans Text"/>
          <w:color w:val="1B1C1D"/>
        </w:rPr>
        <w:t xml:space="preserve"> Si à un moment donné un sous-but ne peut être prouvé (il n'y a aucun fait ou règle correspondant), cette branche de la recherche est un échec. Le moteur effectue alors un</w:t>
      </w:r>
      <w:r>
        <w:rPr>
          <w:color w:val="000000"/>
        </w:rPr>
        <w:br/>
      </w:r>
      <w:r>
        <w:rPr>
          <w:rFonts w:ascii="Google Sans Text" w:eastAsia="Google Sans Text" w:hAnsi="Google Sans Text" w:cs="Google Sans Text"/>
          <w:b/>
          <w:color w:val="1B1C1D"/>
        </w:rPr>
        <w:t>backtracking</w:t>
      </w:r>
      <w:r>
        <w:rPr>
          <w:rFonts w:ascii="Google Sans Text" w:eastAsia="Google Sans Text" w:hAnsi="Google Sans Text" w:cs="Google Sans Text"/>
          <w:color w:val="1B1C1D"/>
        </w:rPr>
        <w:t xml:space="preserve"> : il revient en arrière jusqu'au dernier point de choix (où plusieurs faits ou règles auraient pu être utilisés) et explore la prochaine alternative.</w:t>
      </w:r>
      <w:r>
        <w:rPr>
          <w:rFonts w:ascii="Google Sans Text" w:eastAsia="Google Sans Text" w:hAnsi="Google Sans Text" w:cs="Google Sans Text"/>
          <w:color w:val="575B5F"/>
          <w:sz w:val="24"/>
          <w:szCs w:val="24"/>
          <w:vertAlign w:val="superscript"/>
        </w:rPr>
        <w:t>108</w:t>
      </w:r>
      <w:r>
        <w:rPr>
          <w:rFonts w:ascii="Google Sans Text" w:eastAsia="Google Sans Text" w:hAnsi="Google Sans Text" w:cs="Google Sans Text"/>
          <w:color w:val="1B1C1D"/>
        </w:rPr>
        <w:t xml:space="preserve"> Ce mécanisme permet à Prolog de trouver systématiquement toutes les solutions possibles à une requête.</w:t>
      </w:r>
    </w:p>
    <w:p w14:paraId="3D1ADC74"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A882715"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en Prolog : Résolution de Problèmes par la Logique des Prédicats</w:t>
      </w:r>
    </w:p>
    <w:p w14:paraId="64501B68"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7038494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langage </w:t>
      </w:r>
      <w:r>
        <w:rPr>
          <w:rFonts w:ascii="Google Sans Text" w:eastAsia="Google Sans Text" w:hAnsi="Google Sans Text" w:cs="Google Sans Text"/>
          <w:b/>
          <w:color w:val="1B1C1D"/>
        </w:rPr>
        <w:t>Prolog</w:t>
      </w:r>
      <w:r>
        <w:rPr>
          <w:rFonts w:ascii="Google Sans Text" w:eastAsia="Google Sans Text" w:hAnsi="Google Sans Text" w:cs="Google Sans Text"/>
          <w:color w:val="1B1C1D"/>
        </w:rPr>
        <w:t xml:space="preserve"> (PROgrammation en LOGique), créé en 1972 par Alain Colmerauer et son équipe à Marseille, est l'incarnation la plus connue du paradigme logique.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Il est particulièrement bien adapté aux domaines qui impliquent un raisonnement symbolique, comme l'intelligence artificielle (systèmes experts, planification), le traitement du langage naturel, la bio-informatique et les bases de données déductives.</w:t>
      </w:r>
      <w:r>
        <w:rPr>
          <w:rFonts w:ascii="Google Sans Text" w:eastAsia="Google Sans Text" w:hAnsi="Google Sans Text" w:cs="Google Sans Text"/>
          <w:color w:val="575B5F"/>
          <w:sz w:val="24"/>
          <w:szCs w:val="24"/>
          <w:vertAlign w:val="superscript"/>
        </w:rPr>
        <w:t>52</w:t>
      </w:r>
    </w:p>
    <w:p w14:paraId="3A5F591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 exemple classique de base de connaissances généalogique :</w:t>
      </w:r>
    </w:p>
    <w:p w14:paraId="76E8D72F" w14:textId="77777777" w:rsidR="00AD38EC" w:rsidRDefault="00AD38EC" w:rsidP="00AD38EC">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5D94297F" w14:textId="77777777" w:rsidR="00AD38EC" w:rsidRPr="00A103AC" w:rsidRDefault="00AD38EC" w:rsidP="00AD38EC">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lang w:val="en-CA"/>
        </w:rPr>
      </w:pPr>
      <w:r w:rsidRPr="00A103AC">
        <w:rPr>
          <w:rFonts w:ascii="Google Sans Text" w:eastAsia="Google Sans Text" w:hAnsi="Google Sans Text" w:cs="Google Sans Text"/>
          <w:color w:val="575B5F"/>
          <w:shd w:val="clear" w:color="auto" w:fill="F0F4F9"/>
          <w:lang w:val="en-CA"/>
        </w:rPr>
        <w:t>Prolog</w:t>
      </w:r>
    </w:p>
    <w:p w14:paraId="1808DE0E" w14:textId="77777777" w:rsidR="00AD38EC" w:rsidRPr="00A103AC" w:rsidRDefault="00AD38EC" w:rsidP="00AD38EC">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273B8EA9" w14:textId="77777777" w:rsidR="00AD38EC" w:rsidRPr="00A103AC" w:rsidRDefault="00AD38EC" w:rsidP="00AD38EC">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32DCBF7D" w14:textId="77777777" w:rsidR="00AD38EC" w:rsidRDefault="00AD38EC" w:rsidP="00AD38EC">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sidRPr="00A103AC">
        <w:rPr>
          <w:rFonts w:ascii="Google Sans Text" w:eastAsia="Google Sans Text" w:hAnsi="Google Sans Text" w:cs="Google Sans Text"/>
          <w:color w:val="5F6368"/>
          <w:sz w:val="20"/>
          <w:szCs w:val="20"/>
          <w:shd w:val="clear" w:color="auto" w:fill="F0F4F9"/>
          <w:lang w:val="en-CA"/>
        </w:rPr>
        <w:t>% Faits</w:t>
      </w:r>
      <w:r w:rsidRPr="00A103AC">
        <w:rPr>
          <w:rFonts w:ascii="Google Sans Text" w:eastAsia="Google Sans Text" w:hAnsi="Google Sans Text" w:cs="Google Sans Text"/>
          <w:color w:val="1B1C1D"/>
          <w:shd w:val="clear" w:color="auto" w:fill="F0F4F9"/>
          <w:lang w:val="en-CA"/>
        </w:rPr>
        <w:br/>
        <w:t>parent(charles, william).</w:t>
      </w:r>
      <w:r w:rsidRPr="00A103AC">
        <w:rPr>
          <w:rFonts w:ascii="Google Sans Text" w:eastAsia="Google Sans Text" w:hAnsi="Google Sans Text" w:cs="Google Sans Text"/>
          <w:color w:val="1B1C1D"/>
          <w:shd w:val="clear" w:color="auto" w:fill="F0F4F9"/>
          <w:lang w:val="en-CA"/>
        </w:rPr>
        <w:br/>
        <w:t>parent(charles, harry).</w:t>
      </w:r>
      <w:r w:rsidRPr="00A103AC">
        <w:rPr>
          <w:rFonts w:ascii="Google Sans Text" w:eastAsia="Google Sans Text" w:hAnsi="Google Sans Text" w:cs="Google Sans Text"/>
          <w:color w:val="1B1C1D"/>
          <w:shd w:val="clear" w:color="auto" w:fill="F0F4F9"/>
          <w:lang w:val="en-CA"/>
        </w:rPr>
        <w:br/>
        <w:t>parent(diana, william).</w:t>
      </w:r>
      <w:r w:rsidRPr="00A103AC">
        <w:rPr>
          <w:rFonts w:ascii="Google Sans Text" w:eastAsia="Google Sans Text" w:hAnsi="Google Sans Text" w:cs="Google Sans Text"/>
          <w:color w:val="1B1C1D"/>
          <w:shd w:val="clear" w:color="auto" w:fill="F0F4F9"/>
          <w:lang w:val="en-CA"/>
        </w:rPr>
        <w:br/>
        <w:t>parent(diana, harry).</w:t>
      </w:r>
      <w:r w:rsidRPr="00A103AC">
        <w:rPr>
          <w:rFonts w:ascii="Google Sans Text" w:eastAsia="Google Sans Text" w:hAnsi="Google Sans Text" w:cs="Google Sans Text"/>
          <w:color w:val="1B1C1D"/>
          <w:shd w:val="clear" w:color="auto" w:fill="F0F4F9"/>
          <w:lang w:val="en-CA"/>
        </w:rPr>
        <w:br/>
        <w:t>parent(elizabeth, charles).</w:t>
      </w:r>
      <w:r w:rsidRPr="00A103AC">
        <w:rPr>
          <w:rFonts w:ascii="Google Sans Text" w:eastAsia="Google Sans Text" w:hAnsi="Google Sans Text" w:cs="Google Sans Text"/>
          <w:color w:val="1B1C1D"/>
          <w:shd w:val="clear" w:color="auto" w:fill="F0F4F9"/>
          <w:lang w:val="en-CA"/>
        </w:rPr>
        <w:br/>
        <w:t>masculin(charles).</w:t>
      </w:r>
      <w:r w:rsidRPr="00A103AC">
        <w:rPr>
          <w:rFonts w:ascii="Google Sans Text" w:eastAsia="Google Sans Text" w:hAnsi="Google Sans Text" w:cs="Google Sans Text"/>
          <w:color w:val="1B1C1D"/>
          <w:shd w:val="clear" w:color="auto" w:fill="F0F4F9"/>
          <w:lang w:val="en-CA"/>
        </w:rPr>
        <w:br/>
        <w:t>masculin(william).</w:t>
      </w:r>
      <w:r w:rsidRPr="00A103AC">
        <w:rPr>
          <w:rFonts w:ascii="Google Sans Text" w:eastAsia="Google Sans Text" w:hAnsi="Google Sans Text" w:cs="Google Sans Text"/>
          <w:color w:val="1B1C1D"/>
          <w:shd w:val="clear" w:color="auto" w:fill="F0F4F9"/>
          <w:lang w:val="en-CA"/>
        </w:rPr>
        <w:br/>
        <w:t>masculin(harry).</w:t>
      </w:r>
      <w:r w:rsidRPr="00A103AC">
        <w:rPr>
          <w:rFonts w:ascii="Google Sans Text" w:eastAsia="Google Sans Text" w:hAnsi="Google Sans Text" w:cs="Google Sans Text"/>
          <w:color w:val="1B1C1D"/>
          <w:shd w:val="clear" w:color="auto" w:fill="F0F4F9"/>
          <w:lang w:val="en-CA"/>
        </w:rPr>
        <w:br/>
        <w:t>feminin(diana).</w:t>
      </w:r>
      <w:r w:rsidRPr="00A103AC">
        <w:rPr>
          <w:rFonts w:ascii="Google Sans Text" w:eastAsia="Google Sans Text" w:hAnsi="Google Sans Text" w:cs="Google Sans Text"/>
          <w:color w:val="1B1C1D"/>
          <w:shd w:val="clear" w:color="auto" w:fill="F0F4F9"/>
          <w:lang w:val="en-CA"/>
        </w:rPr>
        <w:br/>
        <w:t>feminin(elizabeth).</w:t>
      </w:r>
      <w:r w:rsidRPr="00A103AC">
        <w:rPr>
          <w:rFonts w:ascii="Google Sans Text" w:eastAsia="Google Sans Text" w:hAnsi="Google Sans Text" w:cs="Google Sans Text"/>
          <w:color w:val="1B1C1D"/>
          <w:shd w:val="clear" w:color="auto" w:fill="F0F4F9"/>
          <w:lang w:val="en-CA"/>
        </w:rPr>
        <w:br/>
      </w:r>
      <w:r w:rsidRPr="00A103AC">
        <w:rPr>
          <w:rFonts w:ascii="Google Sans Text" w:eastAsia="Google Sans Text" w:hAnsi="Google Sans Text" w:cs="Google Sans Text"/>
          <w:color w:val="1B1C1D"/>
          <w:shd w:val="clear" w:color="auto" w:fill="F0F4F9"/>
          <w:lang w:val="en-CA"/>
        </w:rPr>
        <w:br/>
      </w:r>
      <w:r>
        <w:rPr>
          <w:rFonts w:ascii="Google Sans Text" w:eastAsia="Google Sans Text" w:hAnsi="Google Sans Text" w:cs="Google Sans Text"/>
          <w:color w:val="5F6368"/>
          <w:sz w:val="20"/>
          <w:szCs w:val="20"/>
          <w:shd w:val="clear" w:color="auto" w:fill="F0F4F9"/>
        </w:rPr>
        <w:t>% Règles</w:t>
      </w:r>
      <w:r>
        <w:rPr>
          <w:rFonts w:ascii="Google Sans Text" w:eastAsia="Google Sans Text" w:hAnsi="Google Sans Text" w:cs="Google Sans Text"/>
          <w:color w:val="1B1C1D"/>
          <w:shd w:val="clear" w:color="auto" w:fill="F0F4F9"/>
        </w:rPr>
        <w:br/>
        <w:t>pere(</w:t>
      </w:r>
      <w:r>
        <w:rPr>
          <w:rFonts w:ascii="Google Sans Text" w:eastAsia="Google Sans Text" w:hAnsi="Google Sans Text" w:cs="Google Sans Text"/>
          <w:color w:val="B55908"/>
          <w:sz w:val="20"/>
          <w:szCs w:val="20"/>
          <w:shd w:val="clear" w:color="auto" w:fill="F0F4F9"/>
        </w:rPr>
        <w:t>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E</w:t>
      </w:r>
      <w:r>
        <w:rPr>
          <w:rFonts w:ascii="Google Sans Text" w:eastAsia="Google Sans Text" w:hAnsi="Google Sans Text" w:cs="Google Sans Text"/>
          <w:color w:val="1B1C1D"/>
          <w:shd w:val="clear" w:color="auto" w:fill="F0F4F9"/>
        </w:rPr>
        <w:t>) :- parent(</w:t>
      </w:r>
      <w:r>
        <w:rPr>
          <w:rFonts w:ascii="Google Sans Text" w:eastAsia="Google Sans Text" w:hAnsi="Google Sans Text" w:cs="Google Sans Text"/>
          <w:color w:val="B55908"/>
          <w:sz w:val="20"/>
          <w:szCs w:val="20"/>
          <w:shd w:val="clear" w:color="auto" w:fill="F0F4F9"/>
        </w:rPr>
        <w:t>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E</w:t>
      </w:r>
      <w:r>
        <w:rPr>
          <w:rFonts w:ascii="Google Sans Text" w:eastAsia="Google Sans Text" w:hAnsi="Google Sans Text" w:cs="Google Sans Text"/>
          <w:color w:val="1B1C1D"/>
          <w:shd w:val="clear" w:color="auto" w:fill="F0F4F9"/>
        </w:rPr>
        <w:t>), masculin(</w:t>
      </w:r>
      <w:r>
        <w:rPr>
          <w:rFonts w:ascii="Google Sans Text" w:eastAsia="Google Sans Text" w:hAnsi="Google Sans Text" w:cs="Google Sans Text"/>
          <w:color w:val="B55908"/>
          <w:sz w:val="20"/>
          <w:szCs w:val="20"/>
          <w:shd w:val="clear" w:color="auto" w:fill="F0F4F9"/>
        </w:rPr>
        <w:t>P</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mere(</w:t>
      </w:r>
      <w:r>
        <w:rPr>
          <w:rFonts w:ascii="Google Sans Text" w:eastAsia="Google Sans Text" w:hAnsi="Google Sans Text" w:cs="Google Sans Text"/>
          <w:color w:val="B55908"/>
          <w:sz w:val="20"/>
          <w:szCs w:val="20"/>
          <w:shd w:val="clear" w:color="auto" w:fill="F0F4F9"/>
        </w:rPr>
        <w:t>M</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E</w:t>
      </w:r>
      <w:r>
        <w:rPr>
          <w:rFonts w:ascii="Google Sans Text" w:eastAsia="Google Sans Text" w:hAnsi="Google Sans Text" w:cs="Google Sans Text"/>
          <w:color w:val="1B1C1D"/>
          <w:shd w:val="clear" w:color="auto" w:fill="F0F4F9"/>
        </w:rPr>
        <w:t>) :- parent(</w:t>
      </w:r>
      <w:r>
        <w:rPr>
          <w:rFonts w:ascii="Google Sans Text" w:eastAsia="Google Sans Text" w:hAnsi="Google Sans Text" w:cs="Google Sans Text"/>
          <w:color w:val="B55908"/>
          <w:sz w:val="20"/>
          <w:szCs w:val="20"/>
          <w:shd w:val="clear" w:color="auto" w:fill="F0F4F9"/>
        </w:rPr>
        <w:t>M</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E</w:t>
      </w:r>
      <w:r>
        <w:rPr>
          <w:rFonts w:ascii="Google Sans Text" w:eastAsia="Google Sans Text" w:hAnsi="Google Sans Text" w:cs="Google Sans Text"/>
          <w:color w:val="1B1C1D"/>
          <w:shd w:val="clear" w:color="auto" w:fill="F0F4F9"/>
        </w:rPr>
        <w:t>), feminin(</w:t>
      </w:r>
      <w:r>
        <w:rPr>
          <w:rFonts w:ascii="Google Sans Text" w:eastAsia="Google Sans Text" w:hAnsi="Google Sans Text" w:cs="Google Sans Text"/>
          <w:color w:val="B55908"/>
          <w:sz w:val="20"/>
          <w:szCs w:val="20"/>
          <w:shd w:val="clear" w:color="auto" w:fill="F0F4F9"/>
        </w:rPr>
        <w:t>M</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grand_parent(</w:t>
      </w:r>
      <w:r>
        <w:rPr>
          <w:rFonts w:ascii="Google Sans Text" w:eastAsia="Google Sans Text" w:hAnsi="Google Sans Text" w:cs="Google Sans Text"/>
          <w:color w:val="B55908"/>
          <w:sz w:val="20"/>
          <w:szCs w:val="20"/>
          <w:shd w:val="clear" w:color="auto" w:fill="F0F4F9"/>
        </w:rPr>
        <w:t>GP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PE</w:t>
      </w:r>
      <w:r>
        <w:rPr>
          <w:rFonts w:ascii="Google Sans Text" w:eastAsia="Google Sans Text" w:hAnsi="Google Sans Text" w:cs="Google Sans Text"/>
          <w:color w:val="1B1C1D"/>
          <w:shd w:val="clear" w:color="auto" w:fill="F0F4F9"/>
        </w:rPr>
        <w:t>) :- parent(</w:t>
      </w:r>
      <w:r>
        <w:rPr>
          <w:rFonts w:ascii="Google Sans Text" w:eastAsia="Google Sans Text" w:hAnsi="Google Sans Text" w:cs="Google Sans Text"/>
          <w:color w:val="B55908"/>
          <w:sz w:val="20"/>
          <w:szCs w:val="20"/>
          <w:shd w:val="clear" w:color="auto" w:fill="F0F4F9"/>
        </w:rPr>
        <w:t>GP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P</w:t>
      </w:r>
      <w:r>
        <w:rPr>
          <w:rFonts w:ascii="Google Sans Text" w:eastAsia="Google Sans Text" w:hAnsi="Google Sans Text" w:cs="Google Sans Text"/>
          <w:color w:val="1B1C1D"/>
          <w:shd w:val="clear" w:color="auto" w:fill="F0F4F9"/>
        </w:rPr>
        <w:t>), parent(</w:t>
      </w:r>
      <w:r>
        <w:rPr>
          <w:rFonts w:ascii="Google Sans Text" w:eastAsia="Google Sans Text" w:hAnsi="Google Sans Text" w:cs="Google Sans Text"/>
          <w:color w:val="B55908"/>
          <w:sz w:val="20"/>
          <w:szCs w:val="20"/>
          <w:shd w:val="clear" w:color="auto" w:fill="F0F4F9"/>
        </w:rPr>
        <w:t>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PE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p>
    <w:p w14:paraId="59AAECEF"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cette base, on peut poser des requêtes complexes :</w:t>
      </w:r>
    </w:p>
    <w:p w14:paraId="0D507474" w14:textId="77777777" w:rsidR="00AD38EC" w:rsidRDefault="00AD38EC" w:rsidP="00AD38EC">
      <w:pPr>
        <w:numPr>
          <w:ilvl w:val="0"/>
          <w:numId w:val="1999"/>
        </w:numPr>
        <w:pBdr>
          <w:top w:val="nil"/>
          <w:left w:val="nil"/>
          <w:bottom w:val="nil"/>
          <w:right w:val="nil"/>
          <w:between w:val="nil"/>
        </w:pBdr>
        <w:spacing w:line="275" w:lineRule="auto"/>
      </w:pPr>
      <w:r>
        <w:rPr>
          <w:rFonts w:ascii="Google Sans Text" w:eastAsia="Google Sans Text" w:hAnsi="Google Sans Text" w:cs="Google Sans Text"/>
          <w:color w:val="1B1C1D"/>
        </w:rPr>
        <w:t>?- pere(charles, william). -&gt; true. (Prouvé par unification avec la règle pere et les faits parent(charles, william) et masculin(charles)).</w:t>
      </w:r>
    </w:p>
    <w:p w14:paraId="629041A2" w14:textId="77777777" w:rsidR="00AD38EC" w:rsidRDefault="00AD38EC" w:rsidP="00AD38EC">
      <w:pPr>
        <w:numPr>
          <w:ilvl w:val="0"/>
          <w:numId w:val="1999"/>
        </w:numPr>
        <w:pBdr>
          <w:top w:val="nil"/>
          <w:left w:val="nil"/>
          <w:bottom w:val="nil"/>
          <w:right w:val="nil"/>
          <w:between w:val="nil"/>
        </w:pBdr>
        <w:spacing w:line="275" w:lineRule="auto"/>
      </w:pPr>
      <w:r w:rsidRPr="00A103AC">
        <w:rPr>
          <w:rFonts w:ascii="Google Sans Text" w:eastAsia="Google Sans Text" w:hAnsi="Google Sans Text" w:cs="Google Sans Text"/>
          <w:color w:val="1B1C1D"/>
          <w:lang w:val="en-CA"/>
        </w:rPr>
        <w:t xml:space="preserve">?- grand_parent(elizabeth, X). -&gt; X = william ; X = harry. </w:t>
      </w:r>
      <w:r>
        <w:rPr>
          <w:rFonts w:ascii="Google Sans Text" w:eastAsia="Google Sans Text" w:hAnsi="Google Sans Text" w:cs="Google Sans Text"/>
          <w:color w:val="1B1C1D"/>
        </w:rPr>
        <w:t>(Prolog trouve une première solution, william, puis, grâce au backtracking, trouve la seconde, harry).</w:t>
      </w:r>
    </w:p>
    <w:p w14:paraId="5332C63B" w14:textId="77777777" w:rsidR="00AD38EC" w:rsidRDefault="00AD38EC" w:rsidP="00AD38EC">
      <w:pPr>
        <w:numPr>
          <w:ilvl w:val="0"/>
          <w:numId w:val="1999"/>
        </w:numPr>
        <w:pBdr>
          <w:top w:val="nil"/>
          <w:left w:val="nil"/>
          <w:bottom w:val="nil"/>
          <w:right w:val="nil"/>
          <w:between w:val="nil"/>
        </w:pBdr>
        <w:spacing w:after="120" w:line="275" w:lineRule="auto"/>
      </w:pPr>
      <w:r>
        <w:rPr>
          <w:rFonts w:ascii="Google Sans Text" w:eastAsia="Google Sans Text" w:hAnsi="Google Sans Text" w:cs="Google Sans Text"/>
          <w:color w:val="1B1C1D"/>
        </w:rPr>
        <w:t>?- pere(X, Y), mere(diana, Y). -&gt; X = charles, Y = william ; X = charles, Y = harry. (Trouve tous les pères X dont les enfants Y ont pour mère Diana).</w:t>
      </w:r>
    </w:p>
    <w:p w14:paraId="5DEBB23A"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"non-déterminisme" de Prolog n'est pas une forme d'incertitude ou de hasard, mais plutôt une exploration systématique et exhaustive de l'espace des solutions possibles.</w:t>
      </w:r>
      <w:r>
        <w:rPr>
          <w:rFonts w:ascii="Google Sans Text" w:eastAsia="Google Sans Text" w:hAnsi="Google Sans Text" w:cs="Google Sans Text"/>
          <w:color w:val="575B5F"/>
          <w:sz w:val="24"/>
          <w:szCs w:val="24"/>
          <w:vertAlign w:val="superscript"/>
        </w:rPr>
        <w:t>108</w:t>
      </w:r>
      <w:r>
        <w:rPr>
          <w:rFonts w:ascii="Google Sans Text" w:eastAsia="Google Sans Text" w:hAnsi="Google Sans Text" w:cs="Google Sans Text"/>
          <w:color w:val="1B1C1D"/>
        </w:rPr>
        <w:t xml:space="preserve"> Le rôle du programmeur en Prolog n'est donc pas d'écrire un algorithme pas à pas, mais de modéliser le problème de telle manière que l'arbre de recherche des preuves soit à la fois correct (il contient toutes les bonnes solutions et aucune mauvaise) et explorable de manière efficace. La compétence clé devient la modélisation. L'ordre des clauses dans une règle et l'ordre des règles dans la base de connaissances peuvent avoir un impact dramatique sur la performance et même sur la terminaison du programme, car ils guident la stratégie de recherche en profondeur du moteur.</w:t>
      </w:r>
      <w:r>
        <w:rPr>
          <w:rFonts w:ascii="Google Sans Text" w:eastAsia="Google Sans Text" w:hAnsi="Google Sans Text" w:cs="Google Sans Text"/>
          <w:color w:val="575B5F"/>
          <w:sz w:val="24"/>
          <w:szCs w:val="24"/>
          <w:vertAlign w:val="superscript"/>
        </w:rPr>
        <w:t>114</w:t>
      </w:r>
      <w:r>
        <w:rPr>
          <w:rFonts w:ascii="Google Sans Text" w:eastAsia="Google Sans Text" w:hAnsi="Google Sans Text" w:cs="Google Sans Text"/>
          <w:color w:val="1B1C1D"/>
        </w:rPr>
        <w:t xml:space="preserve"> Le programmeur ne code pas la solution, il code la</w:t>
      </w:r>
    </w:p>
    <w:p w14:paraId="3621516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recherche</w:t>
      </w:r>
      <w:r>
        <w:rPr>
          <w:rFonts w:ascii="Google Sans Text" w:eastAsia="Google Sans Text" w:hAnsi="Google Sans Text" w:cs="Google Sans Text"/>
          <w:color w:val="1B1C1D"/>
        </w:rPr>
        <w:t xml:space="preserve"> de la solution.</w:t>
      </w:r>
    </w:p>
    <w:p w14:paraId="373BEF2C"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1534B45" w14:textId="77777777" w:rsidR="00AD38EC" w:rsidRDefault="00AD38EC" w:rsidP="00AD38E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III : Synthèse et Perspectives</w:t>
      </w:r>
    </w:p>
    <w:p w14:paraId="437B5934"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6E19F023"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exploré en profondeur les fondations théoriques et les paradigmes majeurs de la conception des langages, cette dernière partie vise à synthétiser ces connaissances. Nous examinerons comment les langages contemporains fusionnent ces paradigmes, comment les concepteurs naviguent entre des compromis fondamentaux, et quelles sont les perspectives d'évolution pour les langages de programmation de demain.</w:t>
      </w:r>
    </w:p>
    <w:p w14:paraId="741E5D28"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E8BDD8"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 La Convergence : Les Langages Multi-Paradigmes</w:t>
      </w:r>
    </w:p>
    <w:p w14:paraId="3AC7DA1E"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200771C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L'ère des langages de programmation "purs", strictement confinés à un seul paradigme, est en grande partie révolue. La grande majorité des langages modernes et populaires sont </w:t>
      </w:r>
      <w:r>
        <w:rPr>
          <w:rFonts w:ascii="Google Sans Text" w:eastAsia="Google Sans Text" w:hAnsi="Google Sans Text" w:cs="Google Sans Text"/>
          <w:b/>
          <w:color w:val="1B1C1D"/>
        </w:rPr>
        <w:t>multi-paradigmes</w:t>
      </w:r>
      <w:r>
        <w:rPr>
          <w:rFonts w:ascii="Google Sans Text" w:eastAsia="Google Sans Text" w:hAnsi="Google Sans Text" w:cs="Google Sans Text"/>
          <w:color w:val="1B1C1D"/>
        </w:rPr>
        <w:t>, intégrant des caractéristiques de plusieurs approches pour offrir aux développeurs une boîte à outils plus riche et plus flexible.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Cette convergence n'est pas un accident, mais une reconnaissance du fait qu'aucun paradigme unique n'est la solution optimale pour tous les types de problèmes.</w:t>
      </w:r>
    </w:p>
    <w:p w14:paraId="58A51165"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F9946AD"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Langages Contemporains</w:t>
      </w:r>
    </w:p>
    <w:p w14:paraId="463945C5" w14:textId="77777777" w:rsidR="00AD38EC" w:rsidRDefault="00AD38EC" w:rsidP="00AD38EC">
      <w:pPr>
        <w:pBdr>
          <w:top w:val="nil"/>
          <w:left w:val="nil"/>
          <w:bottom w:val="nil"/>
          <w:right w:val="nil"/>
          <w:between w:val="nil"/>
        </w:pBdr>
        <w:spacing w:after="120" w:line="275" w:lineRule="auto"/>
        <w:rPr>
          <w:rFonts w:ascii="Google Sans" w:eastAsia="Google Sans" w:hAnsi="Google Sans" w:cs="Google Sans"/>
          <w:color w:val="1B1C1D"/>
        </w:rPr>
      </w:pPr>
    </w:p>
    <w:p w14:paraId="1E367820" w14:textId="77777777" w:rsidR="00AD38EC" w:rsidRDefault="00AD38EC" w:rsidP="00AD38EC">
      <w:pPr>
        <w:numPr>
          <w:ilvl w:val="0"/>
          <w:numId w:val="1980"/>
        </w:numPr>
        <w:pBdr>
          <w:top w:val="nil"/>
          <w:left w:val="nil"/>
          <w:bottom w:val="nil"/>
          <w:right w:val="nil"/>
          <w:between w:val="nil"/>
        </w:pBdr>
        <w:spacing w:line="275" w:lineRule="auto"/>
      </w:pPr>
      <w:r>
        <w:rPr>
          <w:rFonts w:ascii="Google Sans Text" w:eastAsia="Google Sans Text" w:hAnsi="Google Sans Text" w:cs="Google Sans Text"/>
          <w:b/>
          <w:color w:val="1B1C1D"/>
        </w:rPr>
        <w:t>Python</w:t>
      </w:r>
      <w:r>
        <w:rPr>
          <w:rFonts w:ascii="Google Sans Text" w:eastAsia="Google Sans Text" w:hAnsi="Google Sans Text" w:cs="Google Sans Text"/>
          <w:color w:val="1B1C1D"/>
        </w:rPr>
        <w:t xml:space="preserve"> : Souvent présenté comme un langage de script, Python est fondamentalement un langage orienté objet (en Python, "tout est objet"). Cependant, son utilisation la plus courante est de nature impérative et procédurale. De plus, il a intégré avec succès de nombreuses fonctionnalités du paradigme fonctionnel, telles que les fonctions d'ordre supérieur (map, filter, reduce), les expressions lambda et les compréhensions de listes, qui permettent un style de traitement de données plus déclaratif et concis.</w:t>
      </w:r>
      <w:r>
        <w:rPr>
          <w:rFonts w:ascii="Google Sans Text" w:eastAsia="Google Sans Text" w:hAnsi="Google Sans Text" w:cs="Google Sans Text"/>
          <w:color w:val="575B5F"/>
          <w:sz w:val="24"/>
          <w:szCs w:val="24"/>
          <w:vertAlign w:val="superscript"/>
        </w:rPr>
        <w:t>10</w:t>
      </w:r>
    </w:p>
    <w:p w14:paraId="2AAB2A22" w14:textId="77777777" w:rsidR="00AD38EC" w:rsidRDefault="00AD38EC" w:rsidP="00AD38EC">
      <w:pPr>
        <w:numPr>
          <w:ilvl w:val="0"/>
          <w:numId w:val="1980"/>
        </w:numPr>
        <w:pBdr>
          <w:top w:val="nil"/>
          <w:left w:val="nil"/>
          <w:bottom w:val="nil"/>
          <w:right w:val="nil"/>
          <w:between w:val="nil"/>
        </w:pBdr>
        <w:spacing w:line="275" w:lineRule="auto"/>
      </w:pPr>
      <w:r>
        <w:rPr>
          <w:rFonts w:ascii="Google Sans Text" w:eastAsia="Google Sans Text" w:hAnsi="Google Sans Text" w:cs="Google Sans Text"/>
          <w:b/>
          <w:color w:val="1B1C1D"/>
        </w:rPr>
        <w:t>C++</w:t>
      </w:r>
      <w:r>
        <w:rPr>
          <w:rFonts w:ascii="Google Sans Text" w:eastAsia="Google Sans Text" w:hAnsi="Google Sans Text" w:cs="Google Sans Text"/>
          <w:color w:val="1B1C1D"/>
        </w:rPr>
        <w:t xml:space="preserve"> : C++ a évolué bien au-delà de ses origines de "C avec des classes". C'est aujourd'hui un langage multi-paradigme extrêmement puissant. Il conserve son héritage impératif et procédural de C, possède des fonctionnalités orientées objet parmi les plus complètes, et a fortement adopté la programmation générique via les templates. Depuis C++11, l'ajout des expressions lambda et d'une bibliothèque standard enrichie a également fait de la programmation fonctionnelle un style viable et efficace en C++.</w:t>
      </w:r>
      <w:r>
        <w:rPr>
          <w:rFonts w:ascii="Google Sans Text" w:eastAsia="Google Sans Text" w:hAnsi="Google Sans Text" w:cs="Google Sans Text"/>
          <w:color w:val="575B5F"/>
          <w:sz w:val="24"/>
          <w:szCs w:val="24"/>
          <w:vertAlign w:val="superscript"/>
        </w:rPr>
        <w:t>64</w:t>
      </w:r>
    </w:p>
    <w:p w14:paraId="037C3146" w14:textId="77777777" w:rsidR="00AD38EC" w:rsidRDefault="00AD38EC" w:rsidP="00AD38EC">
      <w:pPr>
        <w:numPr>
          <w:ilvl w:val="0"/>
          <w:numId w:val="1980"/>
        </w:numPr>
        <w:pBdr>
          <w:top w:val="nil"/>
          <w:left w:val="nil"/>
          <w:bottom w:val="nil"/>
          <w:right w:val="nil"/>
          <w:between w:val="nil"/>
        </w:pBdr>
        <w:spacing w:line="275" w:lineRule="auto"/>
      </w:pPr>
      <w:r>
        <w:rPr>
          <w:rFonts w:ascii="Google Sans Text" w:eastAsia="Google Sans Text" w:hAnsi="Google Sans Text" w:cs="Google Sans Text"/>
          <w:b/>
          <w:color w:val="1B1C1D"/>
        </w:rPr>
        <w:t>Java</w:t>
      </w:r>
      <w:r>
        <w:rPr>
          <w:rFonts w:ascii="Google Sans Text" w:eastAsia="Google Sans Text" w:hAnsi="Google Sans Text" w:cs="Google Sans Text"/>
          <w:color w:val="1B1C1D"/>
        </w:rPr>
        <w:t xml:space="preserve"> : Conçu comme un langage orienté objet quasi-pur, Java a également évolué. Depuis la version 8, l'introduction des expressions lambda et de l'API Streams a apporté des concepts fonctionnels au cœur du langage, transformant radicalement la manière de manipuler les collections de données. Il est désormais courant de voir du code Java qui mélange des structures de classes traditionnelles avec des pipelines de données de style fonctionnel.</w:t>
      </w:r>
      <w:r>
        <w:rPr>
          <w:rFonts w:ascii="Google Sans Text" w:eastAsia="Google Sans Text" w:hAnsi="Google Sans Text" w:cs="Google Sans Text"/>
          <w:color w:val="575B5F"/>
          <w:sz w:val="24"/>
          <w:szCs w:val="24"/>
          <w:vertAlign w:val="superscript"/>
        </w:rPr>
        <w:t>119</w:t>
      </w:r>
    </w:p>
    <w:p w14:paraId="4E7AF284" w14:textId="77777777" w:rsidR="00AD38EC" w:rsidRDefault="00AD38EC" w:rsidP="00AD38EC">
      <w:pPr>
        <w:numPr>
          <w:ilvl w:val="0"/>
          <w:numId w:val="1980"/>
        </w:numPr>
        <w:pBdr>
          <w:top w:val="nil"/>
          <w:left w:val="nil"/>
          <w:bottom w:val="nil"/>
          <w:right w:val="nil"/>
          <w:between w:val="nil"/>
        </w:pBdr>
        <w:spacing w:after="120" w:line="275" w:lineRule="auto"/>
      </w:pPr>
      <w:r>
        <w:rPr>
          <w:rFonts w:ascii="Google Sans Text" w:eastAsia="Google Sans Text" w:hAnsi="Google Sans Text" w:cs="Google Sans Text"/>
          <w:b/>
          <w:color w:val="1B1C1D"/>
        </w:rPr>
        <w:t>Scala</w:t>
      </w:r>
      <w:r>
        <w:rPr>
          <w:rFonts w:ascii="Google Sans Text" w:eastAsia="Google Sans Text" w:hAnsi="Google Sans Text" w:cs="Google Sans Text"/>
          <w:color w:val="1B1C1D"/>
        </w:rPr>
        <w:t xml:space="preserve"> : Ce langage a été conçu dès le départ avec l'objectif de fusionner les paradigmes orienté objet et fonctionnel de manière transparente et profonde. En Scala, chaque fonction est un objet, et chaque objet peut être traité comme une fonction. Cette dualité permet aux développeurs de combiner la structure et l'abstraction de la POO avec la robustesse et la concision de la programmation fonctionnelle, ce qui en fait un choix populaire pour les systèmes de traitement de données à grande échelle comme Apache Spark.</w:t>
      </w:r>
      <w:r>
        <w:rPr>
          <w:rFonts w:ascii="Google Sans Text" w:eastAsia="Google Sans Text" w:hAnsi="Google Sans Text" w:cs="Google Sans Text"/>
          <w:color w:val="575B5F"/>
          <w:sz w:val="24"/>
          <w:szCs w:val="24"/>
          <w:vertAlign w:val="superscript"/>
        </w:rPr>
        <w:t>14</w:t>
      </w:r>
    </w:p>
    <w:p w14:paraId="5DB6929C"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02350A6"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L'Art de Choisir le Bon Outil pour le Bon Problème</w:t>
      </w:r>
    </w:p>
    <w:p w14:paraId="25D9D250"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30661105"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disponibilité de langages multi-paradigmes déplace la responsabilité du concepteur du langage vers le développeur de l'application. La question n'est plus "quel est le meilleur paradigme?", mais "quel est le paradigme le plus approprié pour cette partie spécifique de mon problème?".</w:t>
      </w:r>
      <w:r>
        <w:rPr>
          <w:rFonts w:ascii="Google Sans Text" w:eastAsia="Google Sans Text" w:hAnsi="Google Sans Text" w:cs="Google Sans Text"/>
          <w:color w:val="575B5F"/>
          <w:sz w:val="24"/>
          <w:szCs w:val="24"/>
          <w:vertAlign w:val="superscript"/>
        </w:rPr>
        <w:t>10</w:t>
      </w:r>
    </w:p>
    <w:p w14:paraId="56A7AB01" w14:textId="77777777" w:rsidR="00AD38EC" w:rsidRDefault="00AD38EC" w:rsidP="00AD38EC">
      <w:pPr>
        <w:numPr>
          <w:ilvl w:val="0"/>
          <w:numId w:val="198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programmation orientée objet</w:t>
      </w:r>
      <w:r>
        <w:rPr>
          <w:rFonts w:ascii="Google Sans Text" w:eastAsia="Google Sans Text" w:hAnsi="Google Sans Text" w:cs="Google Sans Text"/>
          <w:color w:val="1B1C1D"/>
        </w:rPr>
        <w:t xml:space="preserve"> excelle dans la modélisation de systèmes complexes dont le domaine est constitué d'entités distinctes avec des états et des comportements propres. Elle est idéale pour les interfaces graphiques, les simulations, ou les systèmes de gestion où les entités comme Client, Produit, Commande interagissent.</w:t>
      </w:r>
      <w:r>
        <w:rPr>
          <w:rFonts w:ascii="Google Sans Text" w:eastAsia="Google Sans Text" w:hAnsi="Google Sans Text" w:cs="Google Sans Text"/>
          <w:color w:val="575B5F"/>
          <w:sz w:val="24"/>
          <w:szCs w:val="24"/>
          <w:vertAlign w:val="superscript"/>
        </w:rPr>
        <w:t>10</w:t>
      </w:r>
    </w:p>
    <w:p w14:paraId="79583C6C" w14:textId="77777777" w:rsidR="00AD38EC" w:rsidRDefault="00AD38EC" w:rsidP="00AD38EC">
      <w:pPr>
        <w:numPr>
          <w:ilvl w:val="0"/>
          <w:numId w:val="198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programmation fonctionnelle</w:t>
      </w:r>
      <w:r>
        <w:rPr>
          <w:rFonts w:ascii="Google Sans Text" w:eastAsia="Google Sans Text" w:hAnsi="Google Sans Text" w:cs="Google Sans Text"/>
          <w:color w:val="1B1C1D"/>
        </w:rPr>
        <w:t xml:space="preserve"> est particulièrement adaptée aux tâches de transformation de données, aux calculs mathématiques et scientifiques, et à la programmation concurrente. Son absence d'effets de bord et son immuabilité garantissent la prévisibilité et la sûreté dans les contextes où la gestion de l'état est complexe.</w:t>
      </w:r>
      <w:r>
        <w:rPr>
          <w:rFonts w:ascii="Google Sans Text" w:eastAsia="Google Sans Text" w:hAnsi="Google Sans Text" w:cs="Google Sans Text"/>
          <w:color w:val="575B5F"/>
          <w:sz w:val="24"/>
          <w:szCs w:val="24"/>
          <w:vertAlign w:val="superscript"/>
        </w:rPr>
        <w:t>13</w:t>
      </w:r>
    </w:p>
    <w:p w14:paraId="4912ED20" w14:textId="77777777" w:rsidR="00AD38EC" w:rsidRDefault="00AD38EC" w:rsidP="00AD38EC">
      <w:pPr>
        <w:numPr>
          <w:ilvl w:val="0"/>
          <w:numId w:val="198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programmation impérative</w:t>
      </w:r>
      <w:r>
        <w:rPr>
          <w:rFonts w:ascii="Google Sans Text" w:eastAsia="Google Sans Text" w:hAnsi="Google Sans Text" w:cs="Google Sans Text"/>
          <w:color w:val="1B1C1D"/>
        </w:rPr>
        <w:t xml:space="preserve"> reste inégalée pour les tâches de bas niveau où un contrôle fin de la mémoire et des ressources matérielles est nécessaire pour atteindre des performances maximales, comme dans les pilotes de périphériques ou les noyaux de systèmes d'exploitation.</w:t>
      </w:r>
    </w:p>
    <w:p w14:paraId="761FC20F"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développeur moderne peut ainsi utiliser un style orienté objet pour structurer l'architecture globale de son application, écrire un module de traitement de données critique en style fonctionnel pour garantir sa correction et sa parallélisabilité, et recourir à des routines impératives pour des optimisations de performance ciblées.</w:t>
      </w:r>
    </w:p>
    <w:p w14:paraId="3B64A6B2"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1 : Tableau Comparatif des Paradigmes de Programmation Majeurs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D38EC" w14:paraId="28A98BDF"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BCE36"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Paradigme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2B567"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Philosophie Fondamentale ("Comment voir le programme")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F5E458"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Concepts Clés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45D916"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Avantages Principaux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60804"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Inconvénients/Défis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8E784A"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Exemples de Langages</w:t>
            </w:r>
          </w:p>
        </w:tc>
      </w:tr>
      <w:tr w:rsidR="00AD38EC" w14:paraId="3D62443E"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7AD73"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Impératif/Procédural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75DA8A"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séquence d'ordres modifiant un état global.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4D97BA"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Variables mutables, affectation, structures de contrôle (boucles, conditions), procédures.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2B23A"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Proche du matériel, performance, contrôle direct.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C5E6B"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Gestion complexe de l'état, effets de bord, difficile à paralléliser.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F18AC"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 Pascal, Fortran, Assembleur</w:t>
            </w:r>
          </w:p>
        </w:tc>
      </w:tr>
      <w:tr w:rsidR="00AD38EC" w:rsidRPr="00A103AC" w14:paraId="22FAD932"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E0DC7B"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Orienté Objet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775258"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simulation d'entités du monde réel ou de concepts en interaction.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ED6F5"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Objet, classe, encapsulation, héritage, polymorphisme, liaison tardive.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A93870"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Modularité, réutilisabilité du code, gestion de la complexité des grands systèmes.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70CD0"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Hiérarchies d'héritage parfois rigides, complexité conceptuelle, surcharge.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33F29" w14:textId="77777777" w:rsidR="00AD38EC" w:rsidRPr="00A103A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103AC">
              <w:rPr>
                <w:rFonts w:ascii="Google Sans Text" w:eastAsia="Google Sans Text" w:hAnsi="Google Sans Text" w:cs="Google Sans Text"/>
                <w:color w:val="1B1C1D"/>
                <w:lang w:val="en-CA"/>
              </w:rPr>
              <w:t>Java, C++, Smalltalk, C#, Python</w:t>
            </w:r>
          </w:p>
        </w:tc>
      </w:tr>
      <w:tr w:rsidR="00AD38EC" w:rsidRPr="00A103AC" w14:paraId="75D4D1A5"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6B09B7"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Fonctionnel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606DF4"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L'évaluation de fonctions mathématiques pures.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6CD28"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Fonctions pures, immutabilité, fonctions d'ordre supérieur, transparence référentielle.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9551E"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Sûreté dans la concurrence, testabilité, prévisibilité, code concis.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34054"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Gestion de l'état et des E/S moins intuitive, courbe d'apprentissage.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7CDF4" w14:textId="77777777" w:rsidR="00AD38EC" w:rsidRPr="00A103A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103AC">
              <w:rPr>
                <w:rFonts w:ascii="Google Sans Text" w:eastAsia="Google Sans Text" w:hAnsi="Google Sans Text" w:cs="Google Sans Text"/>
                <w:color w:val="1B1C1D"/>
                <w:lang w:val="en-CA"/>
              </w:rPr>
              <w:t>Haskell, Lisp, OCaml, F#, Scala</w:t>
            </w:r>
          </w:p>
        </w:tc>
      </w:tr>
      <w:tr w:rsidR="00AD38EC" w14:paraId="18C91EF6"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B9624"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Logique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B8579"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description de faits et de règles logiques sur un domaine.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7C34BF"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Prédicats, clauses de Horn, unification, résolution, backtracking.</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054CD"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haut niveau d'abstraction, adapté aux problèmes de raisonnement et de recherche.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C1EA4A"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 du processus d'exécution difficile, performance imprévisible.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608B8" w14:textId="77777777" w:rsidR="00AD38EC" w:rsidRDefault="00AD38E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Prolog, Datalog, Mercury</w:t>
            </w:r>
          </w:p>
        </w:tc>
      </w:tr>
    </w:tbl>
    <w:p w14:paraId="76B58BF8" w14:textId="77777777" w:rsidR="00AD38EC" w:rsidRDefault="00AD38EC" w:rsidP="00AD38EC">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DC7A9AC"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8. Les Compromis Fondamentaux de la Conception</w:t>
      </w:r>
    </w:p>
    <w:p w14:paraId="5FC4F9A2"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22A9A700"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conception d'un langage de programmation n'est pas une quête de la perfection, mais un art de l'arbitrage. Chaque décision, de la syntaxe au système de typage, implique des compromis. Il n'existe pas de "meilleur" langage dans l'absolu, seulement des langages qui sont de meilleurs outils pour des problèmes, des contextes et des programmeurs donnés.</w:t>
      </w:r>
      <w:r>
        <w:rPr>
          <w:rFonts w:ascii="Google Sans Text" w:eastAsia="Google Sans Text" w:hAnsi="Google Sans Text" w:cs="Google Sans Text"/>
          <w:color w:val="575B5F"/>
          <w:sz w:val="24"/>
          <w:szCs w:val="24"/>
          <w:vertAlign w:val="superscript"/>
        </w:rPr>
        <w:t>18</w:t>
      </w:r>
    </w:p>
    <w:p w14:paraId="61787B19"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6174E96"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Synthèse des Arbitrages</w:t>
      </w:r>
    </w:p>
    <w:p w14:paraId="272ECEE6" w14:textId="77777777" w:rsidR="00AD38EC" w:rsidRDefault="00AD38EC" w:rsidP="00AD38EC">
      <w:pPr>
        <w:pBdr>
          <w:top w:val="nil"/>
          <w:left w:val="nil"/>
          <w:bottom w:val="nil"/>
          <w:right w:val="nil"/>
          <w:between w:val="nil"/>
        </w:pBdr>
        <w:spacing w:after="120" w:line="275" w:lineRule="auto"/>
        <w:rPr>
          <w:rFonts w:ascii="Google Sans" w:eastAsia="Google Sans" w:hAnsi="Google Sans" w:cs="Google Sans"/>
          <w:color w:val="1B1C1D"/>
        </w:rPr>
      </w:pPr>
    </w:p>
    <w:p w14:paraId="49C41170" w14:textId="77777777" w:rsidR="00AD38EC" w:rsidRDefault="00AD38EC" w:rsidP="00AD38EC">
      <w:pPr>
        <w:numPr>
          <w:ilvl w:val="0"/>
          <w:numId w:val="1982"/>
        </w:numPr>
        <w:pBdr>
          <w:top w:val="nil"/>
          <w:left w:val="nil"/>
          <w:bottom w:val="nil"/>
          <w:right w:val="nil"/>
          <w:between w:val="nil"/>
        </w:pBdr>
        <w:spacing w:line="275" w:lineRule="auto"/>
      </w:pPr>
      <w:r>
        <w:rPr>
          <w:rFonts w:ascii="Google Sans Text" w:eastAsia="Google Sans Text" w:hAnsi="Google Sans Text" w:cs="Google Sans Text"/>
          <w:b/>
          <w:color w:val="1B1C1D"/>
        </w:rPr>
        <w:t>Lisibilité vs. Performance</w:t>
      </w:r>
      <w:r>
        <w:rPr>
          <w:rFonts w:ascii="Google Sans Text" w:eastAsia="Google Sans Text" w:hAnsi="Google Sans Text" w:cs="Google Sans Text"/>
          <w:color w:val="1B1C1D"/>
        </w:rPr>
        <w:t xml:space="preserve"> : Un code écrit dans un langage de très haut niveau, avec un fort degré d'abstraction (comme Python ou Prolog), est souvent plus concis et plus proche de la description du problème, donc plus lisible. Cependant, ces couches d'abstraction peuvent introduire une surcharge à l'exécution (</w:t>
      </w:r>
      <w:r>
        <w:rPr>
          <w:rFonts w:ascii="Google Sans Text" w:eastAsia="Google Sans Text" w:hAnsi="Google Sans Text" w:cs="Google Sans Text"/>
          <w:i/>
          <w:color w:val="1B1C1D"/>
        </w:rPr>
        <w:t>overhead</w:t>
      </w:r>
      <w:r>
        <w:rPr>
          <w:rFonts w:ascii="Google Sans Text" w:eastAsia="Google Sans Text" w:hAnsi="Google Sans Text" w:cs="Google Sans Text"/>
          <w:color w:val="1B1C1D"/>
        </w:rPr>
        <w:t>) par rapport à un code impératif de bas niveau (comme en C) qui se mappe plus directement sur les instructions de la machine.</w:t>
      </w:r>
    </w:p>
    <w:p w14:paraId="01DDE543" w14:textId="77777777" w:rsidR="00AD38EC" w:rsidRDefault="00AD38EC" w:rsidP="00AD38EC">
      <w:pPr>
        <w:numPr>
          <w:ilvl w:val="0"/>
          <w:numId w:val="1982"/>
        </w:numPr>
        <w:pBdr>
          <w:top w:val="nil"/>
          <w:left w:val="nil"/>
          <w:bottom w:val="nil"/>
          <w:right w:val="nil"/>
          <w:between w:val="nil"/>
        </w:pBdr>
        <w:spacing w:line="275" w:lineRule="auto"/>
      </w:pPr>
      <w:r>
        <w:rPr>
          <w:rFonts w:ascii="Google Sans Text" w:eastAsia="Google Sans Text" w:hAnsi="Google Sans Text" w:cs="Google Sans Text"/>
          <w:b/>
          <w:color w:val="1B1C1D"/>
        </w:rPr>
        <w:t>Sûreté vs. Flexibilité</w:t>
      </w:r>
      <w:r>
        <w:rPr>
          <w:rFonts w:ascii="Google Sans Text" w:eastAsia="Google Sans Text" w:hAnsi="Google Sans Text" w:cs="Google Sans Text"/>
          <w:color w:val="1B1C1D"/>
        </w:rPr>
        <w:t xml:space="preserve"> : Un système de typage statique et fort offre un haut degré de sûreté en détectant une large classe d'erreurs à la compilation.</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Cette rigueur peut cependant être perçue comme une contrainte, limitant la flexibilité et la rapidité du prototypage offertes par les langages à typage dynamique.</w:t>
      </w:r>
    </w:p>
    <w:p w14:paraId="38B0DA36" w14:textId="77777777" w:rsidR="00AD38EC" w:rsidRDefault="00AD38EC" w:rsidP="00AD38EC">
      <w:pPr>
        <w:numPr>
          <w:ilvl w:val="0"/>
          <w:numId w:val="1982"/>
        </w:numPr>
        <w:pBdr>
          <w:top w:val="nil"/>
          <w:left w:val="nil"/>
          <w:bottom w:val="nil"/>
          <w:right w:val="nil"/>
          <w:between w:val="nil"/>
        </w:pBdr>
        <w:spacing w:after="120" w:line="275" w:lineRule="auto"/>
      </w:pPr>
      <w:r>
        <w:rPr>
          <w:rFonts w:ascii="Google Sans Text" w:eastAsia="Google Sans Text" w:hAnsi="Google Sans Text" w:cs="Google Sans Text"/>
          <w:b/>
          <w:color w:val="1B1C1D"/>
        </w:rPr>
        <w:t>Simplicité vs. Puissance</w:t>
      </w:r>
      <w:r>
        <w:rPr>
          <w:rFonts w:ascii="Google Sans Text" w:eastAsia="Google Sans Text" w:hAnsi="Google Sans Text" w:cs="Google Sans Text"/>
          <w:color w:val="1B1C1D"/>
        </w:rPr>
        <w:t xml:space="preserve"> : Un langage minimaliste, avec un petit nombre de concepts orthogonaux (comme Scheme ou Lisp), est simple à apprendre et à maîtriser. Cependant, il peut nécessiter plus de code pour exprimer des solutions que ne le ferait un langage riche en fonctionnalités et en sucre syntaxique (comme C++ ou Scala), dont la complexité peut en retour rendre la maîtrise plus ardue.</w:t>
      </w:r>
    </w:p>
    <w:p w14:paraId="73B01D29"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65BB30B"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Influence du Domaine d'Application</w:t>
      </w:r>
    </w:p>
    <w:p w14:paraId="46F07E4B"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1329E029"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contexte d'utilisation est un facteur déterminant dans les choix de conception d'un langage et dans sa popularité.</w:t>
      </w:r>
    </w:p>
    <w:p w14:paraId="4889415D" w14:textId="77777777" w:rsidR="00AD38EC" w:rsidRDefault="00AD38EC" w:rsidP="00AD38EC">
      <w:pPr>
        <w:numPr>
          <w:ilvl w:val="0"/>
          <w:numId w:val="1983"/>
        </w:numPr>
        <w:pBdr>
          <w:top w:val="nil"/>
          <w:left w:val="nil"/>
          <w:bottom w:val="nil"/>
          <w:right w:val="nil"/>
          <w:between w:val="nil"/>
        </w:pBdr>
        <w:spacing w:line="275" w:lineRule="auto"/>
      </w:pPr>
      <w:r>
        <w:rPr>
          <w:rFonts w:ascii="Google Sans Text" w:eastAsia="Google Sans Text" w:hAnsi="Google Sans Text" w:cs="Google Sans Text"/>
          <w:b/>
          <w:color w:val="1B1C1D"/>
        </w:rPr>
        <w:t>Systèmes Embarqués et Temps Réel</w:t>
      </w:r>
      <w:r>
        <w:rPr>
          <w:rFonts w:ascii="Google Sans Text" w:eastAsia="Google Sans Text" w:hAnsi="Google Sans Text" w:cs="Google Sans Text"/>
          <w:color w:val="1B1C1D"/>
        </w:rPr>
        <w:t xml:space="preserve"> : Dans ce domaine, la prévisibilité, la performance et le contrôle direct du matériel sont primordiaux. Des langages comme C, C++ et Ada y sont dominants. Les fonctionnalités qui introduisent une imprévisibilité (comme un ramasse-miettes non déterministe) ou une surcharge non contrôlée (comme la liaison dynamique de la POO, qui est donc utilisée avec précaution) sont souvent évitées.</w:t>
      </w:r>
      <w:r>
        <w:rPr>
          <w:rFonts w:ascii="Google Sans Text" w:eastAsia="Google Sans Text" w:hAnsi="Google Sans Text" w:cs="Google Sans Text"/>
          <w:color w:val="575B5F"/>
          <w:sz w:val="24"/>
          <w:szCs w:val="24"/>
          <w:vertAlign w:val="superscript"/>
        </w:rPr>
        <w:t>121</w:t>
      </w:r>
    </w:p>
    <w:p w14:paraId="549D56AA" w14:textId="77777777" w:rsidR="00AD38EC" w:rsidRDefault="00AD38EC" w:rsidP="00AD38EC">
      <w:pPr>
        <w:numPr>
          <w:ilvl w:val="0"/>
          <w:numId w:val="1983"/>
        </w:numPr>
        <w:pBdr>
          <w:top w:val="nil"/>
          <w:left w:val="nil"/>
          <w:bottom w:val="nil"/>
          <w:right w:val="nil"/>
          <w:between w:val="nil"/>
        </w:pBdr>
        <w:spacing w:line="275" w:lineRule="auto"/>
      </w:pPr>
      <w:r>
        <w:rPr>
          <w:rFonts w:ascii="Google Sans Text" w:eastAsia="Google Sans Text" w:hAnsi="Google Sans Text" w:cs="Google Sans Text"/>
          <w:b/>
          <w:color w:val="1B1C1D"/>
        </w:rPr>
        <w:t>Intelligence Artificielle et Science des Données</w:t>
      </w:r>
      <w:r>
        <w:rPr>
          <w:rFonts w:ascii="Google Sans Text" w:eastAsia="Google Sans Text" w:hAnsi="Google Sans Text" w:cs="Google Sans Text"/>
          <w:color w:val="1B1C1D"/>
        </w:rPr>
        <w:t xml:space="preserve"> : Ces domaines privilégient la rapidité d'expérimentation et l'accès à de vastes écosystèmes de bibliothèques. Python, avec son typage dynamique et sa syntaxe simple, y est devenu le standard de facto. Les paradigmes fonctionnel (pour le traitement de données en pipeline) et logique (pour le raisonnement symbolique) y sont également très pertinents.</w:t>
      </w:r>
      <w:r>
        <w:rPr>
          <w:rFonts w:ascii="Google Sans Text" w:eastAsia="Google Sans Text" w:hAnsi="Google Sans Text" w:cs="Google Sans Text"/>
          <w:color w:val="575B5F"/>
          <w:sz w:val="24"/>
          <w:szCs w:val="24"/>
          <w:vertAlign w:val="superscript"/>
        </w:rPr>
        <w:t>61</w:t>
      </w:r>
    </w:p>
    <w:p w14:paraId="33129558" w14:textId="77777777" w:rsidR="00AD38EC" w:rsidRDefault="00AD38EC" w:rsidP="00AD38EC">
      <w:pPr>
        <w:numPr>
          <w:ilvl w:val="0"/>
          <w:numId w:val="1983"/>
        </w:numPr>
        <w:pBdr>
          <w:top w:val="nil"/>
          <w:left w:val="nil"/>
          <w:bottom w:val="nil"/>
          <w:right w:val="nil"/>
          <w:between w:val="nil"/>
        </w:pBdr>
        <w:spacing w:after="120" w:line="275" w:lineRule="auto"/>
      </w:pPr>
      <w:r>
        <w:rPr>
          <w:rFonts w:ascii="Google Sans Text" w:eastAsia="Google Sans Text" w:hAnsi="Google Sans Text" w:cs="Google Sans Text"/>
          <w:b/>
          <w:color w:val="1B1C1D"/>
        </w:rPr>
        <w:t>Développement Web</w:t>
      </w:r>
      <w:r>
        <w:rPr>
          <w:rFonts w:ascii="Google Sans Text" w:eastAsia="Google Sans Text" w:hAnsi="Google Sans Text" w:cs="Google Sans Text"/>
          <w:color w:val="1B1C1D"/>
        </w:rPr>
        <w:t xml:space="preserve"> : L'écosystème web est intrinsèquement hétérogène et multi-paradigme. Il combine des langages déclaratifs pour la structure et le style (HTML, CSS), des langages impératifs, objets et fonctionnels pour la logique côté client (JavaScript/TypeScript) et une grande variété de langages pour la logique côté serveur (Python, Java, PHP, Ruby, etc.), chacun choisi pour ses forces dans un contexte particulier.</w:t>
      </w:r>
      <w:r>
        <w:rPr>
          <w:rFonts w:ascii="Google Sans Text" w:eastAsia="Google Sans Text" w:hAnsi="Google Sans Text" w:cs="Google Sans Text"/>
          <w:color w:val="575B5F"/>
          <w:sz w:val="24"/>
          <w:szCs w:val="24"/>
          <w:vertAlign w:val="superscript"/>
        </w:rPr>
        <w:t>52</w:t>
      </w:r>
    </w:p>
    <w:p w14:paraId="6AF825C9" w14:textId="77777777" w:rsidR="00AD38EC" w:rsidRDefault="00AD38EC" w:rsidP="00AD38E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CCE8189" w14:textId="77777777" w:rsidR="00AD38EC" w:rsidRDefault="00AD38EC" w:rsidP="00AD38E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 : L'Évolution Continue des Langages de Programmation</w:t>
      </w:r>
    </w:p>
    <w:p w14:paraId="294C45CE"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6E1EABED"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29B696DD"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Récapitulation des Grandes Étapes de l'Évolution Conceptuelle</w:t>
      </w:r>
    </w:p>
    <w:p w14:paraId="5CC66830"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4297D35A"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de la conception des langages de programmation est une fascinante saga de l'abstraction. Elle a commencé par une émancipation progressive de la machine, passant des instructions machine directes à l'abstraction procédurale de Fortran et C. Face à la complexité croissante des logiciels, l'abstraction de données et le polymorphisme de la programmation orientée objet ont offert de nouveaux outils pour structurer de grands systèmes. Plus récemment, la redécouverte et l'intégration des principes du paradigme fonctionnel ont fourni des solutions robustes aux défis posés par la concurrence et la gestion de l'état. L'histoire n'est pas celle d'un paradigme en remplaçant un autre, mais plutôt une accumulation et une fusion d'idées, reconnaissant que chaque approche a sa valeur.</w:t>
      </w:r>
    </w:p>
    <w:p w14:paraId="5593FC56"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évolution peut être vue comme une oscillation continue entre différents pôles de compromis. Les premiers langages impératifs ont privilégié la performance et le contrôle au détriment de l'abstraction et de la sûreté. La POO a sacrifié une partie de la performance prévisible pour une plus grande extensibilité. Le paradigme fonctionnel a échangé la facilité de modélisation de l'état mutable contre une sûreté mathématique accrue. La tendance la plus significative de l'ère moderne est la reconnaissance que ces compromis n'ont pas à être figés au niveau du langage.</w:t>
      </w:r>
    </w:p>
    <w:p w14:paraId="29444483" w14:textId="77777777" w:rsidR="00AD38EC" w:rsidRDefault="00AD38EC" w:rsidP="00AD38E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B052431" w14:textId="77777777" w:rsidR="00AD38EC" w:rsidRDefault="00AD38EC" w:rsidP="00AD38E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Perspectives sur les Futurs Paradigmes et les Défis à Venir</w:t>
      </w:r>
    </w:p>
    <w:p w14:paraId="4F4A3408" w14:textId="77777777" w:rsidR="00AD38EC" w:rsidRDefault="00AD38EC" w:rsidP="00AD38EC">
      <w:pPr>
        <w:pBdr>
          <w:top w:val="nil"/>
          <w:left w:val="nil"/>
          <w:bottom w:val="nil"/>
          <w:right w:val="nil"/>
          <w:between w:val="nil"/>
        </w:pBdr>
        <w:spacing w:after="240" w:line="275" w:lineRule="auto"/>
        <w:rPr>
          <w:rFonts w:ascii="Google Sans" w:eastAsia="Google Sans" w:hAnsi="Google Sans" w:cs="Google Sans"/>
          <w:color w:val="1B1C1D"/>
        </w:rPr>
      </w:pPr>
    </w:p>
    <w:p w14:paraId="6CBAF4A4" w14:textId="77777777" w:rsidR="00AD38EC" w:rsidRDefault="00AD38EC" w:rsidP="00AD38E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L'évolution des langages est loin d'être terminée. De nouveaux défis matériels et logiciels continuent de stimuler l'innovation.</w:t>
      </w:r>
    </w:p>
    <w:p w14:paraId="5B481A55" w14:textId="77777777" w:rsidR="00AD38EC" w:rsidRDefault="00AD38EC" w:rsidP="00AD38EC">
      <w:pPr>
        <w:numPr>
          <w:ilvl w:val="0"/>
          <w:numId w:val="1984"/>
        </w:numPr>
        <w:pBdr>
          <w:top w:val="nil"/>
          <w:left w:val="nil"/>
          <w:bottom w:val="nil"/>
          <w:right w:val="nil"/>
          <w:between w:val="nil"/>
        </w:pBdr>
        <w:spacing w:line="275" w:lineRule="auto"/>
      </w:pPr>
      <w:r>
        <w:rPr>
          <w:rFonts w:ascii="Google Sans Text" w:eastAsia="Google Sans Text" w:hAnsi="Google Sans Text" w:cs="Google Sans Text"/>
          <w:b/>
          <w:color w:val="1B1C1D"/>
        </w:rPr>
        <w:t>La Concurrence et le Parallélisme de Masse</w:t>
      </w:r>
      <w:r>
        <w:rPr>
          <w:rFonts w:ascii="Google Sans Text" w:eastAsia="Google Sans Text" w:hAnsi="Google Sans Text" w:cs="Google Sans Text"/>
          <w:color w:val="1B1C1D"/>
        </w:rPr>
        <w:t xml:space="preserve"> : Avec la fin de la loi de Moore pour la fréquence des processeurs, la performance passe par l'augmentation du nombre de cœurs. Les langages de demain devront intégrer des modèles de concurrence sûrs et efficaces comme une caractéristique fondamentale, et non comme une surcouche. Les approches fonctionnelles et les modèles comme celui des acteurs (popularisé par Erlang) continueront de gagner en importance.</w:t>
      </w:r>
    </w:p>
    <w:p w14:paraId="7827184D" w14:textId="77777777" w:rsidR="00AD38EC" w:rsidRDefault="00AD38EC" w:rsidP="00AD38EC">
      <w:pPr>
        <w:numPr>
          <w:ilvl w:val="0"/>
          <w:numId w:val="1984"/>
        </w:numPr>
        <w:pBdr>
          <w:top w:val="nil"/>
          <w:left w:val="nil"/>
          <w:bottom w:val="nil"/>
          <w:right w:val="nil"/>
          <w:between w:val="nil"/>
        </w:pBdr>
        <w:spacing w:line="275" w:lineRule="auto"/>
      </w:pPr>
      <w:r>
        <w:rPr>
          <w:rFonts w:ascii="Google Sans Text" w:eastAsia="Google Sans Text" w:hAnsi="Google Sans Text" w:cs="Google Sans Text"/>
          <w:b/>
          <w:color w:val="1B1C1D"/>
        </w:rPr>
        <w:t>La Vérification Formelle Intégrée</w:t>
      </w:r>
      <w:r>
        <w:rPr>
          <w:rFonts w:ascii="Google Sans Text" w:eastAsia="Google Sans Text" w:hAnsi="Google Sans Text" w:cs="Google Sans Text"/>
          <w:color w:val="1B1C1D"/>
        </w:rPr>
        <w:t xml:space="preserve"> : Pour garantir la fiabilité des logiciels critiques, la tendance est à l'intégration de systèmes de types de plus en plus puissants (comme les types dépendants) et d'outils de preuve formelle directement dans le langage. Des langages comme Coq ou Agda explorent cette voie, où un programme et sa preuve de correction sont développés conjointement.</w:t>
      </w:r>
    </w:p>
    <w:p w14:paraId="0EDC319F" w14:textId="77777777" w:rsidR="00AD38EC" w:rsidRDefault="00AD38EC" w:rsidP="00AD38EC">
      <w:pPr>
        <w:numPr>
          <w:ilvl w:val="0"/>
          <w:numId w:val="1984"/>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Les Nouveaux Modèles de Calcul</w:t>
      </w:r>
      <w:r>
        <w:rPr>
          <w:rFonts w:ascii="Google Sans Text" w:eastAsia="Google Sans Text" w:hAnsi="Google Sans Text" w:cs="Google Sans Text"/>
          <w:color w:val="1B1C1D"/>
        </w:rPr>
        <w:t xml:space="preserve"> : L'émergence potentielle de l'informatique quantique ou neuromorphique nécessitera des langages et des paradigmes entièrement nouveaux, capables d'exprimer des concepts comme la superposition, l'intrication ou le calcul neuronal de manière naturelle.</w:t>
      </w:r>
    </w:p>
    <w:p w14:paraId="306846C0" w14:textId="77777777" w:rsidR="00AD38EC" w:rsidRDefault="00AD38EC" w:rsidP="00AD38EC">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concepteur de langage moderne ne cherche plus à créer un langage unique pour les gouverner tous. Il cherche plutôt à fournir une boîte à outils de paradigmes et de mécanismes bien intégrés, laissant au développeur la liberté et la responsabilité de choisir la meilleure combinaison pour son problème. Le futur de la conception des langages réside moins dans l'invention de paradigmes radicalement nouveaux que dans l'art de combiner, de manière toujours plus transparente et ergonomique, la puissance des idées qui ont déjà fait leurs preuves.</w:t>
      </w:r>
    </w:p>
    <w:p w14:paraId="2B6F111D" w14:textId="77777777" w:rsidR="00AD38EC" w:rsidRDefault="00AD38EC" w:rsidP="00AD38EC">
      <w:pPr>
        <w:pStyle w:val="Titre4"/>
        <w:spacing w:before="0"/>
        <w:rPr>
          <w:rFonts w:ascii="Google Sans" w:eastAsia="Google Sans" w:hAnsi="Google Sans" w:cs="Google Sans"/>
        </w:rPr>
      </w:pPr>
      <w:r>
        <w:rPr>
          <w:rFonts w:ascii="Google Sans" w:eastAsia="Google Sans" w:hAnsi="Google Sans" w:cs="Google Sans"/>
        </w:rPr>
        <w:t>Ouvrages cités</w:t>
      </w:r>
    </w:p>
    <w:p w14:paraId="5EF0457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Langage de programmation - Définition et Explications - Techno Science, dernier accès : septembre 25, 2025, </w:t>
      </w:r>
      <w:hyperlink r:id="rId229">
        <w:r>
          <w:rPr>
            <w:rFonts w:ascii="Google Sans" w:eastAsia="Google Sans" w:hAnsi="Google Sans" w:cs="Google Sans"/>
            <w:color w:val="0000EE"/>
            <w:sz w:val="24"/>
            <w:szCs w:val="24"/>
            <w:u w:val="single"/>
          </w:rPr>
          <w:t>https://www.techno-science.net/glossaire-definition/Langage-de-programmation.html</w:t>
        </w:r>
      </w:hyperlink>
    </w:p>
    <w:p w14:paraId="42A5244B"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Théorie des langages - CNRS, dernier accès : septembre 25, 2025, </w:t>
      </w:r>
      <w:hyperlink r:id="rId230">
        <w:r>
          <w:rPr>
            <w:rFonts w:ascii="Google Sans" w:eastAsia="Google Sans" w:hAnsi="Google Sans" w:cs="Google Sans"/>
            <w:color w:val="0000EE"/>
            <w:sz w:val="24"/>
            <w:szCs w:val="24"/>
            <w:u w:val="single"/>
          </w:rPr>
          <w:t>https://perso.liris.cnrs.fr/christine.solnon/langages.pdf</w:t>
        </w:r>
      </w:hyperlink>
    </w:p>
    <w:p w14:paraId="546E3114"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Langage de programmation - Définition, Mode d'emploi et Applications - Appvizer, dernier accès : septembre 25, 2025, </w:t>
      </w:r>
      <w:hyperlink r:id="rId231">
        <w:r>
          <w:rPr>
            <w:rFonts w:ascii="Google Sans" w:eastAsia="Google Sans" w:hAnsi="Google Sans" w:cs="Google Sans"/>
            <w:color w:val="0000EE"/>
            <w:sz w:val="24"/>
            <w:szCs w:val="24"/>
            <w:u w:val="single"/>
          </w:rPr>
          <w:t>https://www.appvizer.fr/magazine/services-informatiques/gestion-informatique/langage-de-programmation-glossaire</w:t>
        </w:r>
      </w:hyperlink>
    </w:p>
    <w:p w14:paraId="225DB252"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Les langages de programmation, dernier accès : septembre 25, 2025, </w:t>
      </w:r>
      <w:hyperlink r:id="rId232">
        <w:r>
          <w:rPr>
            <w:rFonts w:ascii="Google Sans" w:eastAsia="Google Sans" w:hAnsi="Google Sans" w:cs="Google Sans"/>
            <w:color w:val="0000EE"/>
            <w:sz w:val="24"/>
            <w:szCs w:val="24"/>
            <w:u w:val="single"/>
          </w:rPr>
          <w:t>https://lem.lu/pdf/memoires/2023/Mputu,%20Yoann%20(2CB)_les%20langages%20de%20programmation.pdf</w:t>
        </w:r>
      </w:hyperlink>
    </w:p>
    <w:p w14:paraId="7F8EB66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Langage de programmation - Wikipédia, dernier accès : septembre 25, 2025, </w:t>
      </w:r>
      <w:hyperlink r:id="rId233">
        <w:r>
          <w:rPr>
            <w:rFonts w:ascii="Google Sans" w:eastAsia="Google Sans" w:hAnsi="Google Sans" w:cs="Google Sans"/>
            <w:color w:val="0000EE"/>
            <w:sz w:val="24"/>
            <w:szCs w:val="24"/>
            <w:u w:val="single"/>
          </w:rPr>
          <w:t>https://fr.wikipedia.org/wiki/Langage_de_programmation</w:t>
        </w:r>
      </w:hyperlink>
    </w:p>
    <w:p w14:paraId="20F85341"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Naissance des langages de programmation - Interstices.info, dernier accès : septembre 25, 2025, </w:t>
      </w:r>
      <w:hyperlink r:id="rId234">
        <w:r>
          <w:rPr>
            <w:rFonts w:ascii="Google Sans" w:eastAsia="Google Sans" w:hAnsi="Google Sans" w:cs="Google Sans"/>
            <w:color w:val="0000EE"/>
            <w:sz w:val="24"/>
            <w:szCs w:val="24"/>
            <w:u w:val="single"/>
          </w:rPr>
          <w:t>https://interstices.info/naissance-des-langages-de-programmation/</w:t>
        </w:r>
      </w:hyperlink>
    </w:p>
    <w:p w14:paraId="719EA32D"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Théorie des Langages de Programmation : tout ce qu'il faut savoir - DataScientest, dernier accès : septembre 25, 2025, </w:t>
      </w:r>
      <w:hyperlink r:id="rId235">
        <w:r>
          <w:rPr>
            <w:rFonts w:ascii="Google Sans" w:eastAsia="Google Sans" w:hAnsi="Google Sans" w:cs="Google Sans"/>
            <w:color w:val="0000EE"/>
            <w:sz w:val="24"/>
            <w:szCs w:val="24"/>
            <w:u w:val="single"/>
          </w:rPr>
          <w:t>https://datascientest.com/theorie-des-langages-de-programmation</w:t>
        </w:r>
      </w:hyperlink>
    </w:p>
    <w:p w14:paraId="6DE6E8E2"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Guide d'introduction aux différents paradigmes de programmation - DataCamp, dernier accès : septembre 25, 2025, </w:t>
      </w:r>
      <w:hyperlink r:id="rId236">
        <w:r>
          <w:rPr>
            <w:rFonts w:ascii="Google Sans" w:eastAsia="Google Sans" w:hAnsi="Google Sans" w:cs="Google Sans"/>
            <w:color w:val="0000EE"/>
            <w:sz w:val="24"/>
            <w:szCs w:val="24"/>
            <w:u w:val="single"/>
          </w:rPr>
          <w:t>https://www.datacamp.com/fr/blog/introduction-to-programming-paradigms</w:t>
        </w:r>
      </w:hyperlink>
    </w:p>
    <w:p w14:paraId="4E8129E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Apport de différents paradigmes de programmation comme autant d'outils de pensée - EPI, dernier accès : septembre 25, 2025, </w:t>
      </w:r>
      <w:hyperlink r:id="rId237">
        <w:r>
          <w:rPr>
            <w:rFonts w:ascii="Google Sans" w:eastAsia="Google Sans" w:hAnsi="Google Sans" w:cs="Google Sans"/>
            <w:color w:val="0000EE"/>
            <w:sz w:val="24"/>
            <w:szCs w:val="24"/>
            <w:u w:val="single"/>
          </w:rPr>
          <w:t>https://www.epi.asso.fr/fic_pdf/dossiers/d07p195.pdf</w:t>
        </w:r>
      </w:hyperlink>
    </w:p>
    <w:p w14:paraId="4C3149E0"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Paradigmes de programmation - digiSchool, dernier accès : septembre 25, 2025, </w:t>
      </w:r>
      <w:hyperlink r:id="rId238">
        <w:r>
          <w:rPr>
            <w:rFonts w:ascii="Google Sans" w:eastAsia="Google Sans" w:hAnsi="Google Sans" w:cs="Google Sans"/>
            <w:color w:val="0000EE"/>
            <w:sz w:val="24"/>
            <w:szCs w:val="24"/>
            <w:u w:val="single"/>
          </w:rPr>
          <w:t>https://www.digischool.fr/cours/paradigmes-de-programmation-3qu2</w:t>
        </w:r>
      </w:hyperlink>
    </w:p>
    <w:p w14:paraId="19EBF0BE"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Paradigmes de programmation - Infoforall, dernier accès : septembre 25, 2025, </w:t>
      </w:r>
      <w:hyperlink r:id="rId239">
        <w:r>
          <w:rPr>
            <w:rFonts w:ascii="Google Sans" w:eastAsia="Google Sans" w:hAnsi="Google Sans" w:cs="Google Sans"/>
            <w:color w:val="0000EE"/>
            <w:sz w:val="24"/>
            <w:szCs w:val="24"/>
            <w:u w:val="single"/>
          </w:rPr>
          <w:t>https://www.infoforall.fr/act/python/les-paradigmes-de-programmation/</w:t>
        </w:r>
      </w:hyperlink>
    </w:p>
    <w:p w14:paraId="0B7F5EC0"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Pourquoi existe-t-il de nombreux paradigmes de ... - arXiv, dernier accès : septembre 25, 2025, </w:t>
      </w:r>
      <w:hyperlink r:id="rId240">
        <w:r>
          <w:rPr>
            <w:rFonts w:ascii="Google Sans" w:eastAsia="Google Sans" w:hAnsi="Google Sans" w:cs="Google Sans"/>
            <w:color w:val="0000EE"/>
            <w:sz w:val="24"/>
            <w:szCs w:val="24"/>
            <w:u w:val="single"/>
          </w:rPr>
          <w:t>https://www.arxiv.org/pdf/2412.00248</w:t>
        </w:r>
      </w:hyperlink>
    </w:p>
    <w:p w14:paraId="3062A84B"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Paradigmes de programmation - Informatique au lycée, dernier accès : septembre 25, 2025, </w:t>
      </w:r>
      <w:hyperlink r:id="rId241">
        <w:r>
          <w:rPr>
            <w:rFonts w:ascii="Google Sans" w:eastAsia="Google Sans" w:hAnsi="Google Sans" w:cs="Google Sans"/>
            <w:color w:val="0000EE"/>
            <w:sz w:val="24"/>
            <w:szCs w:val="24"/>
            <w:u w:val="single"/>
          </w:rPr>
          <w:t>http://nsinfo.yo.fr/nsi_term_programmation_paradigmes.html</w:t>
        </w:r>
      </w:hyperlink>
    </w:p>
    <w:p w14:paraId="53DF1618"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Paradigme de programmation - Invivoo, dernier accès : septembre 25, 2025, </w:t>
      </w:r>
      <w:hyperlink r:id="rId242">
        <w:r>
          <w:rPr>
            <w:rFonts w:ascii="Google Sans" w:eastAsia="Google Sans" w:hAnsi="Google Sans" w:cs="Google Sans"/>
            <w:color w:val="0000EE"/>
            <w:sz w:val="24"/>
            <w:szCs w:val="24"/>
            <w:u w:val="single"/>
          </w:rPr>
          <w:t>https://invivoo.com/blog/paradigme-de-programmation</w:t>
        </w:r>
      </w:hyperlink>
    </w:p>
    <w:p w14:paraId="305F702F"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TNSI - Programmation fonctionnelle - info-mounier.fr, dernier accès : septembre 25, 2025, </w:t>
      </w:r>
      <w:hyperlink r:id="rId243">
        <w:r>
          <w:rPr>
            <w:rFonts w:ascii="Google Sans" w:eastAsia="Google Sans" w:hAnsi="Google Sans" w:cs="Google Sans"/>
            <w:color w:val="0000EE"/>
            <w:sz w:val="24"/>
            <w:szCs w:val="24"/>
            <w:u w:val="single"/>
          </w:rPr>
          <w:t>https://info-mounier.fr/terminale_nsi/langages_prog/programmation-fonctionnelle</w:t>
        </w:r>
      </w:hyperlink>
    </w:p>
    <w:p w14:paraId="585F9044"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Functional Programming - Johns Hopkins Computer Science, dernier accès : septembre 25, 2025, </w:t>
      </w:r>
      <w:hyperlink r:id="rId244">
        <w:r>
          <w:rPr>
            <w:rFonts w:ascii="Google Sans" w:eastAsia="Google Sans" w:hAnsi="Google Sans" w:cs="Google Sans"/>
            <w:color w:val="0000EE"/>
            <w:sz w:val="24"/>
            <w:szCs w:val="24"/>
            <w:u w:val="single"/>
          </w:rPr>
          <w:t>https://www.cs.jhu.edu/~jason/665/readings/lambdacalc.html</w:t>
        </w:r>
      </w:hyperlink>
    </w:p>
    <w:p w14:paraId="652E6EB2"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Paradigme de programmation Impératif =, dernier accès : septembre 25, 2025, </w:t>
      </w:r>
      <w:hyperlink r:id="rId245">
        <w:r>
          <w:rPr>
            <w:rFonts w:ascii="Google Sans" w:eastAsia="Google Sans" w:hAnsi="Google Sans" w:cs="Google Sans"/>
            <w:color w:val="0000EE"/>
            <w:sz w:val="24"/>
            <w:szCs w:val="24"/>
            <w:u w:val="single"/>
          </w:rPr>
          <w:t>https://www.univ-pau.fr/~hameur/Cours/Para/cours3.pdf</w:t>
        </w:r>
      </w:hyperlink>
    </w:p>
    <w:p w14:paraId="41599561"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Une taxonomie des principaux paradigmes de programmation - Université catholique de Louvain, dernier accès : septembre 25, 2025, </w:t>
      </w:r>
      <w:hyperlink r:id="rId246">
        <w:r>
          <w:rPr>
            <w:rFonts w:ascii="Google Sans" w:eastAsia="Google Sans" w:hAnsi="Google Sans" w:cs="Google Sans"/>
            <w:color w:val="0000EE"/>
            <w:sz w:val="24"/>
            <w:szCs w:val="24"/>
            <w:u w:val="single"/>
          </w:rPr>
          <w:t>https://webperso.info.ucl.ac.be/~pvr/paradigmes.html</w:t>
        </w:r>
      </w:hyperlink>
    </w:p>
    <w:p w14:paraId="24C4879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Projet : LANDE - Contents of Sémantique des langages de programmation, dernier accès : septembre 25, 2025, </w:t>
      </w:r>
      <w:hyperlink r:id="rId247">
        <w:r>
          <w:rPr>
            <w:rFonts w:ascii="Google Sans" w:eastAsia="Google Sans" w:hAnsi="Google Sans" w:cs="Google Sans"/>
            <w:color w:val="0000EE"/>
            <w:sz w:val="24"/>
            <w:szCs w:val="24"/>
            <w:u w:val="single"/>
          </w:rPr>
          <w:t>https://radar.inria.fr/rapportsactivite/RA99/lande/fonde_module-3_ct.html</w:t>
        </w:r>
      </w:hyperlink>
    </w:p>
    <w:p w14:paraId="2292DEDC"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Sémantique des langages - Programmation raisonnée - ENSIIE, dernier accès : septembre 25, 2025, </w:t>
      </w:r>
      <w:hyperlink r:id="rId248">
        <w:r>
          <w:rPr>
            <w:rFonts w:ascii="Google Sans" w:eastAsia="Google Sans" w:hAnsi="Google Sans" w:cs="Google Sans"/>
            <w:color w:val="0000EE"/>
            <w:sz w:val="24"/>
            <w:szCs w:val="24"/>
            <w:u w:val="single"/>
          </w:rPr>
          <w:t>http://web4.ensiie.fr/~guillaume.burel/download/ISL_cours_semantique.pdf</w:t>
        </w:r>
      </w:hyperlink>
    </w:p>
    <w:p w14:paraId="777C756F"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Sémantique dénotationnelle - Le LIP6, dernier accès : septembre 25, 2025, </w:t>
      </w:r>
      <w:hyperlink r:id="rId249">
        <w:r>
          <w:rPr>
            <w:rFonts w:ascii="Google Sans" w:eastAsia="Google Sans" w:hAnsi="Google Sans" w:cs="Google Sans"/>
            <w:color w:val="0000EE"/>
            <w:sz w:val="24"/>
            <w:szCs w:val="24"/>
            <w:u w:val="single"/>
          </w:rPr>
          <w:t>https://www.lip6.fr/Christine.Tasson/doc/recherche/semdenot.pdf</w:t>
        </w:r>
      </w:hyperlink>
    </w:p>
    <w:p w14:paraId="7CB22984"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Sémantique des langages de programmation - Wikipédia, dernier accès : septembre 25, 2025, </w:t>
      </w:r>
      <w:hyperlink r:id="rId250">
        <w:r>
          <w:rPr>
            <w:rFonts w:ascii="Google Sans" w:eastAsia="Google Sans" w:hAnsi="Google Sans" w:cs="Google Sans"/>
            <w:color w:val="0000EE"/>
            <w:sz w:val="24"/>
            <w:szCs w:val="24"/>
            <w:u w:val="single"/>
          </w:rPr>
          <w:t>https://fr.wikipedia.org/wiki/S%C3%A9mantique_des_langages_de_programmation</w:t>
        </w:r>
      </w:hyperlink>
    </w:p>
    <w:p w14:paraId="59EFB971"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Sciences du logiciel - OpenEdition Journals, dernier accès : septembre 25, 2025, </w:t>
      </w:r>
      <w:hyperlink r:id="rId251">
        <w:r>
          <w:rPr>
            <w:rFonts w:ascii="Google Sans" w:eastAsia="Google Sans" w:hAnsi="Google Sans" w:cs="Google Sans"/>
            <w:color w:val="0000EE"/>
            <w:sz w:val="24"/>
            <w:szCs w:val="24"/>
            <w:u w:val="single"/>
          </w:rPr>
          <w:t>https://journals.openedition.org/annuaire-cdf/18052?lang=en</w:t>
        </w:r>
      </w:hyperlink>
    </w:p>
    <w:p w14:paraId="5CAA1411"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Sémantique dénotationnelle - Wikipédia, dernier accès : septembre 25, 2025, </w:t>
      </w:r>
      <w:hyperlink r:id="rId252">
        <w:r>
          <w:rPr>
            <w:rFonts w:ascii="Google Sans" w:eastAsia="Google Sans" w:hAnsi="Google Sans" w:cs="Google Sans"/>
            <w:color w:val="0000EE"/>
            <w:sz w:val="24"/>
            <w:szCs w:val="24"/>
            <w:u w:val="single"/>
          </w:rPr>
          <w:t>https://fr.wikipedia.org/wiki/S%C3%A9mantique_d%C3%A9notationnelle</w:t>
        </w:r>
      </w:hyperlink>
    </w:p>
    <w:p w14:paraId="03D0BF3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Logique de Hoare - Wikipédia, dernier accès : septembre 25, 2025, </w:t>
      </w:r>
      <w:hyperlink r:id="rId253">
        <w:r>
          <w:rPr>
            <w:rFonts w:ascii="Google Sans" w:eastAsia="Google Sans" w:hAnsi="Google Sans" w:cs="Google Sans"/>
            <w:color w:val="0000EE"/>
            <w:sz w:val="24"/>
            <w:szCs w:val="24"/>
            <w:u w:val="single"/>
          </w:rPr>
          <w:t>https://fr.wikipedia.org/wiki/Logique_de_Hoare</w:t>
        </w:r>
      </w:hyperlink>
    </w:p>
    <w:p w14:paraId="7A44A88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Preuve de programme - Cedric-Cnam, dernier accès : septembre 25, 2025, </w:t>
      </w:r>
      <w:hyperlink r:id="rId254">
        <w:r>
          <w:rPr>
            <w:rFonts w:ascii="Google Sans" w:eastAsia="Google Sans" w:hAnsi="Google Sans" w:cs="Google Sans"/>
            <w:color w:val="0000EE"/>
            <w:sz w:val="24"/>
            <w:szCs w:val="24"/>
            <w:u w:val="single"/>
          </w:rPr>
          <w:t>https://cedric.cnam.fr/~courtiep/downloads/hoare.pdf</w:t>
        </w:r>
      </w:hyperlink>
    </w:p>
    <w:p w14:paraId="37020D1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Vérification et validation - Laboratoire de Recherche en Informatique, dernier accès : septembre 25, 2025, </w:t>
      </w:r>
      <w:hyperlink r:id="rId255">
        <w:r>
          <w:rPr>
            <w:rFonts w:ascii="Google Sans" w:eastAsia="Google Sans" w:hAnsi="Google Sans" w:cs="Google Sans"/>
            <w:color w:val="0000EE"/>
            <w:sz w:val="24"/>
            <w:szCs w:val="24"/>
            <w:u w:val="single"/>
          </w:rPr>
          <w:t>https://www.lri.fr/~longuet/Enseignements/16-17/Et4-VV/Et4-6Preuve.pdf</w:t>
        </w:r>
      </w:hyperlink>
    </w:p>
    <w:p w14:paraId="64BC570F"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Variables et boucles : la logique de Hoare - Xavier Leroy, dernier accès : septembre 25, 2025, </w:t>
      </w:r>
      <w:hyperlink r:id="rId256">
        <w:r>
          <w:rPr>
            <w:rFonts w:ascii="Google Sans" w:eastAsia="Google Sans" w:hAnsi="Google Sans" w:cs="Google Sans"/>
            <w:color w:val="0000EE"/>
            <w:sz w:val="24"/>
            <w:szCs w:val="24"/>
            <w:u w:val="single"/>
          </w:rPr>
          <w:t>https://xavierleroy.org/CdF/2020-2021/fr/2.pdf</w:t>
        </w:r>
      </w:hyperlink>
    </w:p>
    <w:p w14:paraId="2864CD64"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Vérification logicielle Introduction aux méthodes formelles, dernier accès : septembre 25, 2025, </w:t>
      </w:r>
      <w:hyperlink r:id="rId257">
        <w:r>
          <w:rPr>
            <w:rFonts w:ascii="Google Sans" w:eastAsia="Google Sans" w:hAnsi="Google Sans" w:cs="Google Sans"/>
            <w:color w:val="0000EE"/>
            <w:sz w:val="24"/>
            <w:szCs w:val="24"/>
            <w:u w:val="single"/>
          </w:rPr>
          <w:t>http://lim.univ-reunion.fr/staff/fred/Enseignement/Verif-M2/verif.pdf</w:t>
        </w:r>
      </w:hyperlink>
    </w:p>
    <w:p w14:paraId="3E28413B"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A propos de types en langage C - [Verimag], dernier accès : septembre 25, 2025, </w:t>
      </w:r>
      <w:hyperlink r:id="rId258">
        <w:r>
          <w:rPr>
            <w:rFonts w:ascii="Google Sans" w:eastAsia="Google Sans" w:hAnsi="Google Sans" w:cs="Google Sans"/>
            <w:color w:val="0000EE"/>
            <w:sz w:val="24"/>
            <w:szCs w:val="24"/>
            <w:u w:val="single"/>
          </w:rPr>
          <w:t>http://www-verimag.imag.fr/~mounier/Enseignement/CCI_PL1/slides_cours_3.pdf</w:t>
        </w:r>
      </w:hyperlink>
    </w:p>
    <w:p w14:paraId="295B4E5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Type (informatique) - Wikipédia, dernier accès : septembre 25, 2025, </w:t>
      </w:r>
      <w:hyperlink r:id="rId259">
        <w:r>
          <w:rPr>
            <w:rFonts w:ascii="Google Sans" w:eastAsia="Google Sans" w:hAnsi="Google Sans" w:cs="Google Sans"/>
            <w:color w:val="0000EE"/>
            <w:sz w:val="24"/>
            <w:szCs w:val="24"/>
            <w:u w:val="single"/>
          </w:rPr>
          <w:t>https://fr.wikipedia.org/wiki/Type_(informatique)</w:t>
        </w:r>
      </w:hyperlink>
    </w:p>
    <w:p w14:paraId="2ED984F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Type system - Wikipedia, dernier accès : septembre 25, 2025, </w:t>
      </w:r>
      <w:hyperlink r:id="rId260">
        <w:r>
          <w:rPr>
            <w:rFonts w:ascii="Google Sans" w:eastAsia="Google Sans" w:hAnsi="Google Sans" w:cs="Google Sans"/>
            <w:color w:val="0000EE"/>
            <w:sz w:val="24"/>
            <w:szCs w:val="24"/>
            <w:u w:val="single"/>
          </w:rPr>
          <w:t>https://en.wikipedia.org/wiki/Type_system</w:t>
        </w:r>
      </w:hyperlink>
    </w:p>
    <w:p w14:paraId="69CF19B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Typage et analyse statique des effets - Collège de France, dernier accès : septembre 25, 2025, </w:t>
      </w:r>
      <w:hyperlink r:id="rId261">
        <w:r>
          <w:rPr>
            <w:rFonts w:ascii="Google Sans" w:eastAsia="Google Sans" w:hAnsi="Google Sans" w:cs="Google Sans"/>
            <w:color w:val="0000EE"/>
            <w:sz w:val="24"/>
            <w:szCs w:val="24"/>
            <w:u w:val="single"/>
          </w:rPr>
          <w:t>https://www.college-de-france.fr/fr/agenda/cours/structures-de-controle-de-goto-aux-effets-algebriques/typage-et-analyse-statique-des-effets</w:t>
        </w:r>
      </w:hyperlink>
    </w:p>
    <w:p w14:paraId="491AC32B" w14:textId="77777777" w:rsidR="00AD38EC" w:rsidRPr="00A103AC" w:rsidRDefault="00AD38EC" w:rsidP="00AD38EC">
      <w:pPr>
        <w:numPr>
          <w:ilvl w:val="0"/>
          <w:numId w:val="1985"/>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What is the difference between statically typed and dynamically typed languages?, dernier accès : septembre 25, 2025, </w:t>
      </w:r>
      <w:hyperlink r:id="rId262">
        <w:r w:rsidRPr="00A103AC">
          <w:rPr>
            <w:rFonts w:ascii="Google Sans" w:eastAsia="Google Sans" w:hAnsi="Google Sans" w:cs="Google Sans"/>
            <w:color w:val="0000EE"/>
            <w:sz w:val="24"/>
            <w:szCs w:val="24"/>
            <w:u w:val="single"/>
            <w:lang w:val="en-CA"/>
          </w:rPr>
          <w:t>https://stackoverflow.com/questions/1517582/what-is-the-difference-between-statically-typed-and-dynamically-typed-languages</w:t>
        </w:r>
      </w:hyperlink>
    </w:p>
    <w:p w14:paraId="22BE3738" w14:textId="77777777" w:rsidR="00AD38EC" w:rsidRPr="00A103AC" w:rsidRDefault="00AD38EC" w:rsidP="00AD38EC">
      <w:pPr>
        <w:numPr>
          <w:ilvl w:val="0"/>
          <w:numId w:val="1985"/>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Statically Typed vs Dynamically Typed Languages | Baeldung on ..., dernier accès : septembre 25, 2025, </w:t>
      </w:r>
      <w:hyperlink r:id="rId263">
        <w:r w:rsidRPr="00A103AC">
          <w:rPr>
            <w:rFonts w:ascii="Google Sans" w:eastAsia="Google Sans" w:hAnsi="Google Sans" w:cs="Google Sans"/>
            <w:color w:val="0000EE"/>
            <w:sz w:val="24"/>
            <w:szCs w:val="24"/>
            <w:u w:val="single"/>
            <w:lang w:val="en-CA"/>
          </w:rPr>
          <w:t>https://www.baeldung.com/cs/statically-vs-dynamically-typed-languages</w:t>
        </w:r>
      </w:hyperlink>
    </w:p>
    <w:p w14:paraId="765916B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Différences : Typage Statique VS Typage Dynamique - laConsole.dev, dernier accès : septembre 25, 2025, </w:t>
      </w:r>
      <w:hyperlink r:id="rId264">
        <w:r>
          <w:rPr>
            <w:rFonts w:ascii="Google Sans" w:eastAsia="Google Sans" w:hAnsi="Google Sans" w:cs="Google Sans"/>
            <w:color w:val="0000EE"/>
            <w:sz w:val="24"/>
            <w:szCs w:val="24"/>
            <w:u w:val="single"/>
          </w:rPr>
          <w:t>https://laconsole.dev/blog/differences-typage-statique-dynamique</w:t>
        </w:r>
      </w:hyperlink>
    </w:p>
    <w:p w14:paraId="52C94D3C"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Static vs Dynamic Typing: A Detailed Comparison - BairesDev, dernier accès : septembre 25, 2025, </w:t>
      </w:r>
      <w:hyperlink r:id="rId265">
        <w:r>
          <w:rPr>
            <w:rFonts w:ascii="Google Sans" w:eastAsia="Google Sans" w:hAnsi="Google Sans" w:cs="Google Sans"/>
            <w:color w:val="0000EE"/>
            <w:sz w:val="24"/>
            <w:szCs w:val="24"/>
            <w:u w:val="single"/>
          </w:rPr>
          <w:t>https://www.bairesdev.com/blog/static-vs-dynamic-typing/</w:t>
        </w:r>
      </w:hyperlink>
    </w:p>
    <w:p w14:paraId="0FA4E03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Typage fort - Wikipédia, dernier accès : septembre 25, 2025, </w:t>
      </w:r>
      <w:hyperlink r:id="rId266">
        <w:r>
          <w:rPr>
            <w:rFonts w:ascii="Google Sans" w:eastAsia="Google Sans" w:hAnsi="Google Sans" w:cs="Google Sans"/>
            <w:color w:val="0000EE"/>
            <w:sz w:val="24"/>
            <w:szCs w:val="24"/>
            <w:u w:val="single"/>
          </w:rPr>
          <w:t>https://fr.wikipedia.org/wiki/Typage_fort</w:t>
        </w:r>
      </w:hyperlink>
    </w:p>
    <w:p w14:paraId="433AB3FD"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JavaScript : un langage fortement typé êtes-vous prêt à l'accepter ? - Developpement web, dernier accès : septembre 25, 2025, </w:t>
      </w:r>
      <w:hyperlink r:id="rId267">
        <w:r>
          <w:rPr>
            <w:rFonts w:ascii="Google Sans" w:eastAsia="Google Sans" w:hAnsi="Google Sans" w:cs="Google Sans"/>
            <w:color w:val="0000EE"/>
            <w:sz w:val="24"/>
            <w:szCs w:val="24"/>
            <w:u w:val="single"/>
          </w:rPr>
          <w:t>https://web.developpez.com/actu/59624/JavaScript-un-langage-fortement-type-etes-vous-pret-a-l-accepter/</w:t>
        </w:r>
      </w:hyperlink>
    </w:p>
    <w:p w14:paraId="3E17BD1D"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Typologie des langages de programmation - Bruno Mermet, dernier accès : septembre 25, 2025, </w:t>
      </w:r>
      <w:hyperlink r:id="rId268">
        <w:r>
          <w:rPr>
            <w:rFonts w:ascii="Google Sans" w:eastAsia="Google Sans" w:hAnsi="Google Sans" w:cs="Google Sans"/>
            <w:color w:val="0000EE"/>
            <w:sz w:val="24"/>
            <w:szCs w:val="24"/>
            <w:u w:val="single"/>
          </w:rPr>
          <w:t>https://mermet.users.greyc.fr/Enseignement/EnseignementInformatiqueLycee/Havre/Didactique/typologieLangages.html</w:t>
        </w:r>
      </w:hyperlink>
    </w:p>
    <w:p w14:paraId="2FBED0F6" w14:textId="77777777" w:rsidR="00AD38EC" w:rsidRDefault="00AD38EC" w:rsidP="00AD38EC">
      <w:pPr>
        <w:numPr>
          <w:ilvl w:val="0"/>
          <w:numId w:val="1985"/>
        </w:numPr>
        <w:pBdr>
          <w:top w:val="nil"/>
          <w:left w:val="nil"/>
          <w:bottom w:val="nil"/>
          <w:right w:val="nil"/>
          <w:between w:val="nil"/>
        </w:pBdr>
      </w:pPr>
      <w:r w:rsidRPr="00A103AC">
        <w:rPr>
          <w:rFonts w:ascii="Google Sans" w:eastAsia="Google Sans" w:hAnsi="Google Sans" w:cs="Google Sans"/>
          <w:sz w:val="24"/>
          <w:szCs w:val="24"/>
          <w:lang w:val="en-CA"/>
        </w:rPr>
        <w:t xml:space="preserve">Understanding Types; Static vs Dynamic, &amp; Strong vs Weak. </w:t>
      </w:r>
      <w:r>
        <w:rPr>
          <w:rFonts w:ascii="Google Sans" w:eastAsia="Google Sans" w:hAnsi="Google Sans" w:cs="Google Sans"/>
          <w:sz w:val="24"/>
          <w:szCs w:val="24"/>
        </w:rPr>
        <w:t xml:space="preserve">| by Cameron Pavey - Medium, dernier accès : septembre 25, 2025, </w:t>
      </w:r>
      <w:hyperlink r:id="rId269">
        <w:r>
          <w:rPr>
            <w:rFonts w:ascii="Google Sans" w:eastAsia="Google Sans" w:hAnsi="Google Sans" w:cs="Google Sans"/>
            <w:color w:val="0000EE"/>
            <w:sz w:val="24"/>
            <w:szCs w:val="24"/>
            <w:u w:val="single"/>
          </w:rPr>
          <w:t>https://medium.com/@cpave3/understanding-types-static-vs-dynamic-strong-vs-weak-88a4e1f0ed5f</w:t>
        </w:r>
      </w:hyperlink>
    </w:p>
    <w:p w14:paraId="4663358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[Article] JavaScript est un langage fortement typé - Developpez.net, dernier accès : septembre 25, 2025, </w:t>
      </w:r>
      <w:hyperlink r:id="rId270">
        <w:r>
          <w:rPr>
            <w:rFonts w:ascii="Google Sans" w:eastAsia="Google Sans" w:hAnsi="Google Sans" w:cs="Google Sans"/>
            <w:color w:val="0000EE"/>
            <w:sz w:val="24"/>
            <w:szCs w:val="24"/>
            <w:u w:val="single"/>
          </w:rPr>
          <w:t>https://www.developpez.net/forums/d1369926-2/javascript/general-javascript/article-javascript-langage-fortement-type/</w:t>
        </w:r>
      </w:hyperlink>
    </w:p>
    <w:p w14:paraId="67092C72"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Type inference - Wikipedia, dernier accès : septembre 25, 2025, </w:t>
      </w:r>
      <w:hyperlink r:id="rId271">
        <w:r>
          <w:rPr>
            <w:rFonts w:ascii="Google Sans" w:eastAsia="Google Sans" w:hAnsi="Google Sans" w:cs="Google Sans"/>
            <w:color w:val="0000EE"/>
            <w:sz w:val="24"/>
            <w:szCs w:val="24"/>
            <w:u w:val="single"/>
          </w:rPr>
          <w:t>https://en.wikipedia.org/wiki/Type_inference</w:t>
        </w:r>
      </w:hyperlink>
    </w:p>
    <w:p w14:paraId="65FAF84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Hindley–Milner type system - Wikipedia, dernier accès : septembre 25, 2025, </w:t>
      </w:r>
      <w:hyperlink r:id="rId272">
        <w:r>
          <w:rPr>
            <w:rFonts w:ascii="Google Sans" w:eastAsia="Google Sans" w:hAnsi="Google Sans" w:cs="Google Sans"/>
            <w:color w:val="0000EE"/>
            <w:sz w:val="24"/>
            <w:szCs w:val="24"/>
            <w:u w:val="single"/>
          </w:rPr>
          <w:t>https://en.wikipedia.org/wiki/Hindley%E2%80%93Milner_type_system</w:t>
        </w:r>
      </w:hyperlink>
    </w:p>
    <w:p w14:paraId="681417C8"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PF CM - Programmation fonctionnelle - Julien Dehos' webpage, dernier accès : septembre 25, 2025, </w:t>
      </w:r>
      <w:hyperlink r:id="rId273">
        <w:r>
          <w:rPr>
            <w:rFonts w:ascii="Google Sans" w:eastAsia="Google Sans" w:hAnsi="Google Sans" w:cs="Google Sans"/>
            <w:color w:val="0000EE"/>
            <w:sz w:val="24"/>
            <w:szCs w:val="24"/>
            <w:u w:val="single"/>
          </w:rPr>
          <w:t>https://juliendehos.gitlab.io/posts/pf/post10-cm.html</w:t>
        </w:r>
      </w:hyperlink>
    </w:p>
    <w:p w14:paraId="65E138E2" w14:textId="77777777" w:rsidR="00AD38EC" w:rsidRPr="00A103AC" w:rsidRDefault="00AD38EC" w:rsidP="00AD38EC">
      <w:pPr>
        <w:numPr>
          <w:ilvl w:val="0"/>
          <w:numId w:val="1985"/>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Damas-Hindley-Milner inference two ways | Max Bernstein, dernier accès : septembre 25, 2025, </w:t>
      </w:r>
      <w:hyperlink r:id="rId274">
        <w:r w:rsidRPr="00A103AC">
          <w:rPr>
            <w:rFonts w:ascii="Google Sans" w:eastAsia="Google Sans" w:hAnsi="Google Sans" w:cs="Google Sans"/>
            <w:color w:val="0000EE"/>
            <w:sz w:val="24"/>
            <w:szCs w:val="24"/>
            <w:u w:val="single"/>
            <w:lang w:val="en-CA"/>
          </w:rPr>
          <w:t>https://bernsteinbear.com/blog/type-inference/</w:t>
        </w:r>
      </w:hyperlink>
    </w:p>
    <w:p w14:paraId="0C501F28"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Hindley-Milner Inference, dernier accès : septembre 25, 2025, </w:t>
      </w:r>
      <w:hyperlink r:id="rId275">
        <w:r>
          <w:rPr>
            <w:rFonts w:ascii="Google Sans" w:eastAsia="Google Sans" w:hAnsi="Google Sans" w:cs="Google Sans"/>
            <w:color w:val="0000EE"/>
            <w:sz w:val="24"/>
            <w:szCs w:val="24"/>
            <w:u w:val="single"/>
          </w:rPr>
          <w:t>https://smunix.github.io/dev.stephendiehl.com/fun/006_hindley_milner.html</w:t>
        </w:r>
      </w:hyperlink>
    </w:p>
    <w:p w14:paraId="78C7E7F7"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Utiliser les paradigmes impératifs et fonctionnels - myMaxicours, dernier accès : septembre 25, 2025, </w:t>
      </w:r>
      <w:hyperlink r:id="rId276">
        <w:r>
          <w:rPr>
            <w:rFonts w:ascii="Google Sans" w:eastAsia="Google Sans" w:hAnsi="Google Sans" w:cs="Google Sans"/>
            <w:color w:val="0000EE"/>
            <w:sz w:val="24"/>
            <w:szCs w:val="24"/>
            <w:u w:val="single"/>
          </w:rPr>
          <w:t>https://www.maxicours.com/se/cours/utiliser-les-paradigmes-imperatifs-et-fonctionnels/</w:t>
        </w:r>
      </w:hyperlink>
    </w:p>
    <w:p w14:paraId="281AF5E7"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impérative : Maîtriser les bases de cette méthode - DevUniversity.com, dernier accès : septembre 25, 2025, </w:t>
      </w:r>
      <w:hyperlink r:id="rId277">
        <w:r>
          <w:rPr>
            <w:rFonts w:ascii="Google Sans" w:eastAsia="Google Sans" w:hAnsi="Google Sans" w:cs="Google Sans"/>
            <w:color w:val="0000EE"/>
            <w:sz w:val="24"/>
            <w:szCs w:val="24"/>
            <w:u w:val="single"/>
          </w:rPr>
          <w:t>https://www.devuniversity.com/blog/programmation-imperative-maitriser-les-bases-de-cette-methode</w:t>
        </w:r>
      </w:hyperlink>
    </w:p>
    <w:p w14:paraId="2D586C78"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Imperative programming - Wikipedia, dernier accès : septembre 25, 2025, </w:t>
      </w:r>
      <w:hyperlink r:id="rId278">
        <w:r>
          <w:rPr>
            <w:rFonts w:ascii="Google Sans" w:eastAsia="Google Sans" w:hAnsi="Google Sans" w:cs="Google Sans"/>
            <w:color w:val="0000EE"/>
            <w:sz w:val="24"/>
            <w:szCs w:val="24"/>
            <w:u w:val="single"/>
          </w:rPr>
          <w:t>https://en.wikipedia.org/wiki/Imperative_programming</w:t>
        </w:r>
      </w:hyperlink>
    </w:p>
    <w:p w14:paraId="3446115C"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impérative - Wikipédia, dernier accès : septembre 25, 2025, </w:t>
      </w:r>
      <w:hyperlink r:id="rId279">
        <w:r>
          <w:rPr>
            <w:rFonts w:ascii="Google Sans" w:eastAsia="Google Sans" w:hAnsi="Google Sans" w:cs="Google Sans"/>
            <w:color w:val="0000EE"/>
            <w:sz w:val="24"/>
            <w:szCs w:val="24"/>
            <w:u w:val="single"/>
          </w:rPr>
          <w:t>https://fr.wikipedia.org/wiki/Programmation_imp%C3%A9rative</w:t>
        </w:r>
      </w:hyperlink>
    </w:p>
    <w:p w14:paraId="7F14C11F"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Chronologie des langages de programmation - Le M emlyon, dernier accès : septembre 25, 2025, </w:t>
      </w:r>
      <w:hyperlink r:id="rId280">
        <w:r>
          <w:rPr>
            <w:rFonts w:ascii="Google Sans" w:eastAsia="Google Sans" w:hAnsi="Google Sans" w:cs="Google Sans"/>
            <w:color w:val="0000EE"/>
            <w:sz w:val="24"/>
            <w:szCs w:val="24"/>
            <w:u w:val="single"/>
          </w:rPr>
          <w:t>https://le-m-verbatem.fr/chronologie-langages-programmation/</w:t>
        </w:r>
      </w:hyperlink>
    </w:p>
    <w:p w14:paraId="5A41C622"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Pascal (langage) - Wikipédia, dernier accès : septembre 25, 2025, </w:t>
      </w:r>
      <w:hyperlink r:id="rId281">
        <w:r>
          <w:rPr>
            <w:rFonts w:ascii="Google Sans" w:eastAsia="Google Sans" w:hAnsi="Google Sans" w:cs="Google Sans"/>
            <w:color w:val="0000EE"/>
            <w:sz w:val="24"/>
            <w:szCs w:val="24"/>
            <w:u w:val="single"/>
          </w:rPr>
          <w:t>https://fr.wikipedia.org/wiki/Pascal_(langage)</w:t>
        </w:r>
      </w:hyperlink>
    </w:p>
    <w:p w14:paraId="285AFA91"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A brief history of programming languages, dernier accès : septembre 25, 2025, </w:t>
      </w:r>
      <w:hyperlink r:id="rId282">
        <w:r>
          <w:rPr>
            <w:rFonts w:ascii="Google Sans" w:eastAsia="Google Sans" w:hAnsi="Google Sans" w:cs="Google Sans"/>
            <w:color w:val="0000EE"/>
            <w:sz w:val="24"/>
            <w:szCs w:val="24"/>
            <w:u w:val="single"/>
          </w:rPr>
          <w:t>https://www.site.uottawa.ca/~nat/Courses/csi3525_2004/Materiel/03_Histoire.ppt</w:t>
        </w:r>
      </w:hyperlink>
    </w:p>
    <w:p w14:paraId="454B5BF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Chapitre 4: Paradigmes de programmation - lyceum, dernier accès : septembre 25, 2025, </w:t>
      </w:r>
      <w:hyperlink r:id="rId283">
        <w:r>
          <w:rPr>
            <w:rFonts w:ascii="Google Sans" w:eastAsia="Google Sans" w:hAnsi="Google Sans" w:cs="Google Sans"/>
            <w:color w:val="0000EE"/>
            <w:sz w:val="24"/>
            <w:szCs w:val="24"/>
            <w:u w:val="single"/>
          </w:rPr>
          <w:t>https://www.lyceum.fr/tg/nsi/4-langages-et-programmation/4-paradigmes-de-programmation/</w:t>
        </w:r>
      </w:hyperlink>
    </w:p>
    <w:p w14:paraId="771359DB"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Structures de contrôle en C expliquées simplement - Blog Alphorm, dernier accès : septembre 25, 2025, </w:t>
      </w:r>
      <w:hyperlink r:id="rId284">
        <w:r>
          <w:rPr>
            <w:rFonts w:ascii="Google Sans" w:eastAsia="Google Sans" w:hAnsi="Google Sans" w:cs="Google Sans"/>
            <w:color w:val="0000EE"/>
            <w:sz w:val="24"/>
            <w:szCs w:val="24"/>
            <w:u w:val="single"/>
          </w:rPr>
          <w:t>https://blog.alphorm.com/structures-controle-programmation-c-c90-c99</w:t>
        </w:r>
      </w:hyperlink>
    </w:p>
    <w:p w14:paraId="3C6B2BEE"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5 - Les structures de contrôle, dernier accès : septembre 25, 2025, </w:t>
      </w:r>
      <w:hyperlink r:id="rId285">
        <w:r>
          <w:rPr>
            <w:rFonts w:ascii="Google Sans" w:eastAsia="Google Sans" w:hAnsi="Google Sans" w:cs="Google Sans"/>
            <w:color w:val="0000EE"/>
            <w:sz w:val="24"/>
            <w:szCs w:val="24"/>
            <w:u w:val="single"/>
          </w:rPr>
          <w:t>https://public.iutenligne.net/informatique/algorithme-et-programmation/priou/LangageC/5__les_structures_de_contrle.html</w:t>
        </w:r>
      </w:hyperlink>
    </w:p>
    <w:p w14:paraId="76812F9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Structure de contrôle : if...then...else / switch - Depinfo, dernier accès : septembre 25, 2025, </w:t>
      </w:r>
      <w:hyperlink r:id="rId286">
        <w:r>
          <w:rPr>
            <w:rFonts w:ascii="Google Sans" w:eastAsia="Google Sans" w:hAnsi="Google Sans" w:cs="Google Sans"/>
            <w:color w:val="0000EE"/>
            <w:sz w:val="24"/>
            <w:szCs w:val="24"/>
            <w:u w:val="single"/>
          </w:rPr>
          <w:t>https://depinfo.u-cergy.fr/~tliu/ens/intro/correction-intro-info-3.pdf</w:t>
        </w:r>
      </w:hyperlink>
    </w:p>
    <w:p w14:paraId="550B7D6F"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Les structures de contrôle, dernier accès : septembre 25, 2025, </w:t>
      </w:r>
      <w:hyperlink r:id="rId287">
        <w:r>
          <w:rPr>
            <w:rFonts w:ascii="Google Sans" w:eastAsia="Google Sans" w:hAnsi="Google Sans" w:cs="Google Sans"/>
            <w:color w:val="0000EE"/>
            <w:sz w:val="24"/>
            <w:szCs w:val="24"/>
            <w:u w:val="single"/>
          </w:rPr>
          <w:t>https://perso.imt-mines-albi.fr/~gaborit/lang/CoursDeC/CoursDeC-node7.html</w:t>
        </w:r>
      </w:hyperlink>
    </w:p>
    <w:p w14:paraId="34D7F38D"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Langage C: avancé | Les structures de contrôles - YouTube, dernier accès : septembre 25, 2025, </w:t>
      </w:r>
      <w:hyperlink r:id="rId288">
        <w:r>
          <w:rPr>
            <w:rFonts w:ascii="Google Sans" w:eastAsia="Google Sans" w:hAnsi="Google Sans" w:cs="Google Sans"/>
            <w:color w:val="0000EE"/>
            <w:sz w:val="24"/>
            <w:szCs w:val="24"/>
            <w:u w:val="single"/>
          </w:rPr>
          <w:t>https://m.youtube.com/watch?v=mCmNxFG1yqI</w:t>
        </w:r>
      </w:hyperlink>
    </w:p>
    <w:p w14:paraId="5BA7351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Paradigmes de programmation, dernier accès : septembre 25, 2025, </w:t>
      </w:r>
      <w:hyperlink r:id="rId289">
        <w:r>
          <w:rPr>
            <w:rFonts w:ascii="Google Sans" w:eastAsia="Google Sans" w:hAnsi="Google Sans" w:cs="Google Sans"/>
            <w:color w:val="0000EE"/>
            <w:sz w:val="24"/>
            <w:szCs w:val="24"/>
            <w:u w:val="single"/>
          </w:rPr>
          <w:t>https://a3soft.fr/paradigmes-de-programmation/</w:t>
        </w:r>
      </w:hyperlink>
    </w:p>
    <w:p w14:paraId="38ACE7DC"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Quelle est la différence entre la programmation impérative et la programmation procédurale ? - Quora, dernier accès : septembre 25, 2025, </w:t>
      </w:r>
      <w:hyperlink r:id="rId290">
        <w:r>
          <w:rPr>
            <w:rFonts w:ascii="Google Sans" w:eastAsia="Google Sans" w:hAnsi="Google Sans" w:cs="Google Sans"/>
            <w:color w:val="0000EE"/>
            <w:sz w:val="24"/>
            <w:szCs w:val="24"/>
            <w:u w:val="single"/>
          </w:rPr>
          <w:t>https://fr.quora.com/Quelle-est-la-diff%C3%A9rence-entre-la-programmation-imp%C3%A9rative-et-la-programmation-proc%C3%A9durale</w:t>
        </w:r>
      </w:hyperlink>
    </w:p>
    <w:p w14:paraId="5C47AC5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Procédurale : guide complet et avantages pour les développeurs, dernier accès : septembre 25, 2025, </w:t>
      </w:r>
      <w:hyperlink r:id="rId291">
        <w:r>
          <w:rPr>
            <w:rFonts w:ascii="Google Sans" w:eastAsia="Google Sans" w:hAnsi="Google Sans" w:cs="Google Sans"/>
            <w:color w:val="0000EE"/>
            <w:sz w:val="24"/>
            <w:szCs w:val="24"/>
            <w:u w:val="single"/>
          </w:rPr>
          <w:t>https://datascientest.com/programmation-procedurale-tout-savoir</w:t>
        </w:r>
      </w:hyperlink>
    </w:p>
    <w:p w14:paraId="44ABD2D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Paradigms in Programming - YouTube, dernier accès : septembre 25, 2025, </w:t>
      </w:r>
      <w:hyperlink r:id="rId292">
        <w:r>
          <w:rPr>
            <w:rFonts w:ascii="Google Sans" w:eastAsia="Google Sans" w:hAnsi="Google Sans" w:cs="Google Sans"/>
            <w:color w:val="0000EE"/>
            <w:sz w:val="24"/>
            <w:szCs w:val="24"/>
            <w:u w:val="single"/>
          </w:rPr>
          <w:t>https://www.youtube.com/watch?v=5D7Shf9nG0Q</w:t>
        </w:r>
      </w:hyperlink>
    </w:p>
    <w:p w14:paraId="0EC422ED"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Créez vos propres types de variables - OpenClassrooms, dernier accès : septembre 25, 2025, </w:t>
      </w:r>
      <w:hyperlink r:id="rId293">
        <w:r>
          <w:rPr>
            <w:rFonts w:ascii="Google Sans" w:eastAsia="Google Sans" w:hAnsi="Google Sans" w:cs="Google Sans"/>
            <w:color w:val="0000EE"/>
            <w:sz w:val="24"/>
            <w:szCs w:val="24"/>
            <w:u w:val="single"/>
          </w:rPr>
          <w:t>https://openclassrooms.com/fr/courses/19980-apprenez-a-programmer-en-c/16119-creez-vos-propres-types-de-variables</w:t>
        </w:r>
      </w:hyperlink>
    </w:p>
    <w:p w14:paraId="157CA701"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paradigmes de programmation, dernier accès : septembre 25, 2025, </w:t>
      </w:r>
      <w:hyperlink r:id="rId294">
        <w:r>
          <w:rPr>
            <w:rFonts w:ascii="Google Sans" w:eastAsia="Google Sans" w:hAnsi="Google Sans" w:cs="Google Sans"/>
            <w:color w:val="0000EE"/>
            <w:sz w:val="24"/>
            <w:szCs w:val="24"/>
            <w:u w:val="single"/>
          </w:rPr>
          <w:t>http://www.monlyceenumerique.fr/nsi_terminale/lp/lp4_paradigmes_programmation.php</w:t>
        </w:r>
      </w:hyperlink>
    </w:p>
    <w:p w14:paraId="6A1FA11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Effet de bord, dernier accès : septembre 25, 2025, </w:t>
      </w:r>
      <w:hyperlink r:id="rId295">
        <w:r>
          <w:rPr>
            <w:rFonts w:ascii="Google Sans" w:eastAsia="Google Sans" w:hAnsi="Google Sans" w:cs="Google Sans"/>
            <w:color w:val="0000EE"/>
            <w:sz w:val="24"/>
            <w:szCs w:val="24"/>
            <w:u w:val="single"/>
          </w:rPr>
          <w:t>https://dept-info.labri.fr/~strandh/Teaching/Online/Algo/effet-de-bord.html</w:t>
        </w:r>
      </w:hyperlink>
    </w:p>
    <w:p w14:paraId="5A73AD05"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Effet de bord (informatique) - Wikipédia, dernier accès : septembre 25, 2025, </w:t>
      </w:r>
      <w:hyperlink r:id="rId296">
        <w:r>
          <w:rPr>
            <w:rFonts w:ascii="Google Sans" w:eastAsia="Google Sans" w:hAnsi="Google Sans" w:cs="Google Sans"/>
            <w:color w:val="0000EE"/>
            <w:sz w:val="24"/>
            <w:szCs w:val="24"/>
            <w:u w:val="single"/>
          </w:rPr>
          <w:t>https://fr.wikipedia.org/wiki/Effet_de_bord_(informatique)</w:t>
        </w:r>
      </w:hyperlink>
    </w:p>
    <w:p w14:paraId="22C18577"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T2.1 Effets de bord | Cercles informatiques, dernier accès : septembre 25, 2025, </w:t>
      </w:r>
      <w:hyperlink r:id="rId297">
        <w:r>
          <w:rPr>
            <w:rFonts w:ascii="Google Sans" w:eastAsia="Google Sans" w:hAnsi="Google Sans" w:cs="Google Sans"/>
            <w:color w:val="0000EE"/>
            <w:sz w:val="24"/>
            <w:szCs w:val="24"/>
            <w:u w:val="single"/>
          </w:rPr>
          <w:t>https://cscircles.cemc.uwaterloo.ca/t2-1-effets-de-bord/</w:t>
        </w:r>
      </w:hyperlink>
    </w:p>
    <w:p w14:paraId="7529E83D"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Qu'est-ce que la programmation orientée objet (OOP) - IONOS, dernier accès : septembre 25, 2025, </w:t>
      </w:r>
      <w:hyperlink r:id="rId298">
        <w:r>
          <w:rPr>
            <w:rFonts w:ascii="Google Sans" w:eastAsia="Google Sans" w:hAnsi="Google Sans" w:cs="Google Sans"/>
            <w:color w:val="0000EE"/>
            <w:sz w:val="24"/>
            <w:szCs w:val="24"/>
            <w:u w:val="single"/>
          </w:rPr>
          <w:t>https://www.ionos.fr/digitalguide/sites-internet/developpement-web/oop-programmation-orientee-objet/</w:t>
        </w:r>
      </w:hyperlink>
    </w:p>
    <w:p w14:paraId="63BF6D5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orientée objet - Apprendre le développement web - MDN, dernier accès : septembre 25, 2025, </w:t>
      </w:r>
      <w:hyperlink r:id="rId299">
        <w:r>
          <w:rPr>
            <w:rFonts w:ascii="Google Sans" w:eastAsia="Google Sans" w:hAnsi="Google Sans" w:cs="Google Sans"/>
            <w:color w:val="0000EE"/>
            <w:sz w:val="24"/>
            <w:szCs w:val="24"/>
            <w:u w:val="single"/>
          </w:rPr>
          <w:t>https://developer.mozilla.org/fr/docs/Learn_web_development/Extensions/Advanced_JavaScript_objects/Object-oriented_programming</w:t>
        </w:r>
      </w:hyperlink>
    </w:p>
    <w:p w14:paraId="41D25BC7"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Qu'est-ce que la POO (Programmation Orientée Objet) ? - Jedha, dernier accès : septembre 25, 2025, </w:t>
      </w:r>
      <w:hyperlink r:id="rId300">
        <w:r>
          <w:rPr>
            <w:rFonts w:ascii="Google Sans" w:eastAsia="Google Sans" w:hAnsi="Google Sans" w:cs="Google Sans"/>
            <w:color w:val="0000EE"/>
            <w:sz w:val="24"/>
            <w:szCs w:val="24"/>
            <w:u w:val="single"/>
          </w:rPr>
          <w:t>https://www.jedha.co/formation-python/programmation-orientee-objet</w:t>
        </w:r>
      </w:hyperlink>
    </w:p>
    <w:p w14:paraId="3E17AB7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Faut-il éviter de distraire les débutants avec l'orientée objet ? - Developpez.com, dernier accès : septembre 25, 2025, </w:t>
      </w:r>
      <w:hyperlink r:id="rId301">
        <w:r>
          <w:rPr>
            <w:rFonts w:ascii="Google Sans" w:eastAsia="Google Sans" w:hAnsi="Google Sans" w:cs="Google Sans"/>
            <w:color w:val="0000EE"/>
            <w:sz w:val="24"/>
            <w:szCs w:val="24"/>
            <w:u w:val="single"/>
          </w:rPr>
          <w:t>https://www.developpez.com/actu/46254/Faut-il-eviter-de-distraire-les-debutants-avec-l-orientee-objet/</w:t>
        </w:r>
      </w:hyperlink>
    </w:p>
    <w:p w14:paraId="2D1A140E"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Introduction à la Programmation Orientée Objet en C++ - PointerLab, dernier accès : septembre 25, 2025, </w:t>
      </w:r>
      <w:hyperlink r:id="rId302">
        <w:r>
          <w:rPr>
            <w:rFonts w:ascii="Google Sans" w:eastAsia="Google Sans" w:hAnsi="Google Sans" w:cs="Google Sans"/>
            <w:color w:val="0000EE"/>
            <w:sz w:val="24"/>
            <w:szCs w:val="24"/>
            <w:u w:val="single"/>
          </w:rPr>
          <w:t>https://www.pointerlab.fr/blog/cpp-introduction-poo</w:t>
        </w:r>
      </w:hyperlink>
    </w:p>
    <w:p w14:paraId="5C80216B"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Le Guide pour apprendre la Programmation Orientée Objet (POO) - ITTA, dernier accès : septembre 25, 2025, </w:t>
      </w:r>
      <w:hyperlink r:id="rId303">
        <w:r>
          <w:rPr>
            <w:rFonts w:ascii="Google Sans" w:eastAsia="Google Sans" w:hAnsi="Google Sans" w:cs="Google Sans"/>
            <w:color w:val="0000EE"/>
            <w:sz w:val="24"/>
            <w:szCs w:val="24"/>
            <w:u w:val="single"/>
          </w:rPr>
          <w:t>https://www.itta.net/blog/le-guide-pour-apprendre-la-programmation-orientee-objet-poo/</w:t>
        </w:r>
      </w:hyperlink>
    </w:p>
    <w:p w14:paraId="3A8EF8E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5 piliers de la programmation orientée objet. - Ivoire Dev Academy, dernier accès : septembre 25, 2025, </w:t>
      </w:r>
      <w:hyperlink r:id="rId304">
        <w:r>
          <w:rPr>
            <w:rFonts w:ascii="Google Sans" w:eastAsia="Google Sans" w:hAnsi="Google Sans" w:cs="Google Sans"/>
            <w:color w:val="0000EE"/>
            <w:sz w:val="24"/>
            <w:szCs w:val="24"/>
            <w:u w:val="single"/>
          </w:rPr>
          <w:t>https://ivoiredevacademy.com/blog/programmation/5-piliers-de-la-programmation-orientee-objet</w:t>
        </w:r>
      </w:hyperlink>
    </w:p>
    <w:p w14:paraId="19EEEF57"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Zoom sur l'héritage, l'encapsulation, la surcharge et le polymorphisme - Invivoo, dernier accès : septembre 25, 2025, </w:t>
      </w:r>
      <w:hyperlink r:id="rId305">
        <w:r>
          <w:rPr>
            <w:rFonts w:ascii="Google Sans" w:eastAsia="Google Sans" w:hAnsi="Google Sans" w:cs="Google Sans"/>
            <w:color w:val="0000EE"/>
            <w:sz w:val="24"/>
            <w:szCs w:val="24"/>
            <w:u w:val="single"/>
          </w:rPr>
          <w:t>https://invivoo.com/blog/zoom-heritage-encapsulation-surcharge-polymorphisme</w:t>
        </w:r>
      </w:hyperlink>
    </w:p>
    <w:p w14:paraId="7E608C08"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orientée objet - IBM, dernier accès : septembre 25, 2025, </w:t>
      </w:r>
      <w:hyperlink r:id="rId306">
        <w:r>
          <w:rPr>
            <w:rFonts w:ascii="Google Sans" w:eastAsia="Google Sans" w:hAnsi="Google Sans" w:cs="Google Sans"/>
            <w:color w:val="0000EE"/>
            <w:sz w:val="24"/>
            <w:szCs w:val="24"/>
            <w:u w:val="single"/>
          </w:rPr>
          <w:t>https://www.ibm.com/docs/fr/spss-modeler/saas?topic=language-object-oriented-programming</w:t>
        </w:r>
      </w:hyperlink>
    </w:p>
    <w:p w14:paraId="58E90E48"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La programmation orientée objet - MS Project pratique, dernier accès : septembre 25, 2025, </w:t>
      </w:r>
      <w:hyperlink r:id="rId307">
        <w:r>
          <w:rPr>
            <w:rFonts w:ascii="Google Sans" w:eastAsia="Google Sans" w:hAnsi="Google Sans" w:cs="Google Sans"/>
            <w:color w:val="0000EE"/>
            <w:sz w:val="24"/>
            <w:szCs w:val="24"/>
            <w:u w:val="single"/>
          </w:rPr>
          <w:t>https://www.msprojectpratique.fr/bases-pre-requis/</w:t>
        </w:r>
      </w:hyperlink>
    </w:p>
    <w:p w14:paraId="7FD5D84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Qu'est-ce que la Programmation Orientée Objet ? - Ibraci Links, dernier accès : septembre 25, 2025, </w:t>
      </w:r>
      <w:hyperlink r:id="rId308">
        <w:r>
          <w:rPr>
            <w:rFonts w:ascii="Google Sans" w:eastAsia="Google Sans" w:hAnsi="Google Sans" w:cs="Google Sans"/>
            <w:color w:val="0000EE"/>
            <w:sz w:val="24"/>
            <w:szCs w:val="24"/>
            <w:u w:val="single"/>
          </w:rPr>
          <w:t>https://ibracilinks.com/blog/quest-ce-que-la-programmation-oriente-objet</w:t>
        </w:r>
      </w:hyperlink>
    </w:p>
    <w:p w14:paraId="49D68910"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Typage et sous-typage dans les Langages à Objets., dernier accès : septembre 25, 2025, </w:t>
      </w:r>
      <w:hyperlink r:id="rId309">
        <w:r>
          <w:rPr>
            <w:rFonts w:ascii="Google Sans" w:eastAsia="Google Sans" w:hAnsi="Google Sans" w:cs="Google Sans"/>
            <w:color w:val="0000EE"/>
            <w:sz w:val="24"/>
            <w:szCs w:val="24"/>
            <w:u w:val="single"/>
          </w:rPr>
          <w:t>https://hameur.perso.univ-pau.fr/Cours/TecWeb/cours5.pdf</w:t>
        </w:r>
      </w:hyperlink>
    </w:p>
    <w:p w14:paraId="4654F511"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Penser en C++ - Developpez.com, dernier accès : septembre 25, 2025, </w:t>
      </w:r>
      <w:hyperlink r:id="rId310">
        <w:r>
          <w:rPr>
            <w:rFonts w:ascii="Google Sans" w:eastAsia="Google Sans" w:hAnsi="Google Sans" w:cs="Google Sans"/>
            <w:color w:val="0000EE"/>
            <w:sz w:val="24"/>
            <w:szCs w:val="24"/>
            <w:u w:val="single"/>
          </w:rPr>
          <w:t>https://cpp.developpez.com/redaction/data/pages/rubrique/cpp/cours/eckel/?page=polymorphisme</w:t>
        </w:r>
      </w:hyperlink>
    </w:p>
    <w:p w14:paraId="444A673D"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Cours de base d'Ingéniérie des applications objet. Polymorphisme, Sous-typage, Héritage, Réutilisation, Hiérarchies - LIRMM, dernier accès : septembre 25, 2025, </w:t>
      </w:r>
      <w:hyperlink r:id="rId311">
        <w:r>
          <w:rPr>
            <w:rFonts w:ascii="Google Sans" w:eastAsia="Google Sans" w:hAnsi="Google Sans" w:cs="Google Sans"/>
            <w:color w:val="0000EE"/>
            <w:sz w:val="24"/>
            <w:szCs w:val="24"/>
            <w:u w:val="single"/>
          </w:rPr>
          <w:t>https://www.lirmm.fr/~dony/notesCours/c4-heritJava.pdf</w:t>
        </w:r>
      </w:hyperlink>
    </w:p>
    <w:p w14:paraId="756775BC"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Polymorphisme et Cast en Java | PDF | Classe (informatique) - Scribd, dernier accès : septembre 25, 2025, </w:t>
      </w:r>
      <w:hyperlink r:id="rId312">
        <w:r>
          <w:rPr>
            <w:rFonts w:ascii="Google Sans" w:eastAsia="Google Sans" w:hAnsi="Google Sans" w:cs="Google Sans"/>
            <w:color w:val="0000EE"/>
            <w:sz w:val="24"/>
            <w:szCs w:val="24"/>
            <w:u w:val="single"/>
          </w:rPr>
          <w:t>https://fr.scribd.com/document/623052468/Polymorphisme</w:t>
        </w:r>
      </w:hyperlink>
    </w:p>
    <w:p w14:paraId="1D1CA0B0"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Sous-typage et polymorphisme d'inclusion - APR, dernier accès : septembre 25, 2025, </w:t>
      </w:r>
      <w:hyperlink r:id="rId313">
        <w:r>
          <w:rPr>
            <w:rFonts w:ascii="Google Sans" w:eastAsia="Google Sans" w:hAnsi="Google Sans" w:cs="Google Sans"/>
            <w:color w:val="0000EE"/>
            <w:sz w:val="24"/>
            <w:szCs w:val="24"/>
            <w:u w:val="single"/>
          </w:rPr>
          <w:t>https://www-apr.lip6.fr/~chaillou/Public/DA-OCAML/book-ora145.html</w:t>
        </w:r>
      </w:hyperlink>
    </w:p>
    <w:p w14:paraId="6E4D4F4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Explique-moi comme si... j'avais pas de diplôme : comment fonctionne la programmation non orientée objet ? : r/ProgrammingLanguages - Reddit, dernier accès : septembre 25, 2025, </w:t>
      </w:r>
      <w:hyperlink r:id="rId314">
        <w:r>
          <w:rPr>
            <w:rFonts w:ascii="Google Sans" w:eastAsia="Google Sans" w:hAnsi="Google Sans" w:cs="Google Sans"/>
            <w:color w:val="0000EE"/>
            <w:sz w:val="24"/>
            <w:szCs w:val="24"/>
            <w:u w:val="single"/>
          </w:rPr>
          <w:t>https://www.reddit.com/r/ProgrammingLanguages/comments/f0w6on/explain_like_idont_have_a_degree_how_does/?tl=fr</w:t>
        </w:r>
      </w:hyperlink>
    </w:p>
    <w:p w14:paraId="26E78B1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La POO n'est pas meilleure que la programmation fonctionnelle et vice versa, d'après Dave Farley d'avis que c'est au programmeur de choisir le paradigme qui convient le mieux au problème à résoudre - Developpez.com, dernier accès : septembre 25, 2025, </w:t>
      </w:r>
      <w:hyperlink r:id="rId315">
        <w:r>
          <w:rPr>
            <w:rFonts w:ascii="Google Sans" w:eastAsia="Google Sans" w:hAnsi="Google Sans" w:cs="Google Sans"/>
            <w:color w:val="0000EE"/>
            <w:sz w:val="24"/>
            <w:szCs w:val="24"/>
            <w:u w:val="single"/>
          </w:rPr>
          <w:t>https://programmation.developpez.com/actu/360939/La-POO-n-est-pas-meilleure-que-la-programmation-fonctionnelle-et-vice-versa-d-apres-Dave-Farley-d-avis-que-c-est-au-programmeur-de-choisir-le-paradigme-qui-convient-le-mieux-au-probleme-a-resoudre/</w:t>
        </w:r>
      </w:hyperlink>
    </w:p>
    <w:p w14:paraId="1BCF0C94"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Pourquoi certaines personnes disent-elles que la POO est mauvaise - Reddit, dernier accès : septembre 25, 2025, </w:t>
      </w:r>
      <w:hyperlink r:id="rId316">
        <w:r>
          <w:rPr>
            <w:rFonts w:ascii="Google Sans" w:eastAsia="Google Sans" w:hAnsi="Google Sans" w:cs="Google Sans"/>
            <w:color w:val="0000EE"/>
            <w:sz w:val="24"/>
            <w:szCs w:val="24"/>
            <w:u w:val="single"/>
          </w:rPr>
          <w:t>https://www.reddit.com/r/learnprogramming/comments/x6rvk9/why_do_some_people_say_oop_is_bad/?tl=fr</w:t>
        </w:r>
      </w:hyperlink>
    </w:p>
    <w:p w14:paraId="712257D7"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λ-Calcul : les origines de la programmation fonctionnelle (Yassine MEHERZI) - YouTube, dernier accès : septembre 25, 2025, </w:t>
      </w:r>
      <w:hyperlink r:id="rId317">
        <w:r>
          <w:rPr>
            <w:rFonts w:ascii="Google Sans" w:eastAsia="Google Sans" w:hAnsi="Google Sans" w:cs="Google Sans"/>
            <w:color w:val="0000EE"/>
            <w:sz w:val="24"/>
            <w:szCs w:val="24"/>
            <w:u w:val="single"/>
          </w:rPr>
          <w:t>https://www.youtube.com/watch?v=BCbpXk8kmyc</w:t>
        </w:r>
      </w:hyperlink>
    </w:p>
    <w:p w14:paraId="4D90B74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Histoire et taxonomie des langages de programmation 3/5 - YouTube, dernier accès : septembre 25, 2025, </w:t>
      </w:r>
      <w:hyperlink r:id="rId318">
        <w:r>
          <w:rPr>
            <w:rFonts w:ascii="Google Sans" w:eastAsia="Google Sans" w:hAnsi="Google Sans" w:cs="Google Sans"/>
            <w:color w:val="0000EE"/>
            <w:sz w:val="24"/>
            <w:szCs w:val="24"/>
            <w:u w:val="single"/>
          </w:rPr>
          <w:t>https://www.youtube.com/watch?v=gB1YzBkeaXk</w:t>
        </w:r>
      </w:hyperlink>
    </w:p>
    <w:p w14:paraId="43D43FD0"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Fonctions pures | Bob le développeur, dernier accès : septembre 25, 2025, </w:t>
      </w:r>
      <w:hyperlink r:id="rId319">
        <w:r>
          <w:rPr>
            <w:rFonts w:ascii="Google Sans" w:eastAsia="Google Sans" w:hAnsi="Google Sans" w:cs="Google Sans"/>
            <w:color w:val="0000EE"/>
            <w:sz w:val="24"/>
            <w:szCs w:val="24"/>
            <w:u w:val="single"/>
          </w:rPr>
          <w:t>https://www.bob-le-developpeur.com/notions/fonctions-pures</w:t>
        </w:r>
      </w:hyperlink>
    </w:p>
    <w:p w14:paraId="40A0F5A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fonctionnelle : quel intérêt ? - Blog Ippon, dernier accès : septembre 25, 2025, </w:t>
      </w:r>
      <w:hyperlink r:id="rId320">
        <w:r>
          <w:rPr>
            <w:rFonts w:ascii="Google Sans" w:eastAsia="Google Sans" w:hAnsi="Google Sans" w:cs="Google Sans"/>
            <w:color w:val="0000EE"/>
            <w:sz w:val="24"/>
            <w:szCs w:val="24"/>
            <w:u w:val="single"/>
          </w:rPr>
          <w:t>https://blog.ippon.fr/2024/05/27/programmation-fonctionnelle-quel-interet/</w:t>
        </w:r>
      </w:hyperlink>
    </w:p>
    <w:p w14:paraId="79FD5232"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La programmation fonctionnelle expliquée en 5 minutes [Avec des exemples] - Geekflare, dernier accès : septembre 25, 2025, </w:t>
      </w:r>
      <w:hyperlink r:id="rId321">
        <w:r>
          <w:rPr>
            <w:rFonts w:ascii="Google Sans" w:eastAsia="Google Sans" w:hAnsi="Google Sans" w:cs="Google Sans"/>
            <w:color w:val="0000EE"/>
            <w:sz w:val="24"/>
            <w:szCs w:val="24"/>
            <w:u w:val="single"/>
          </w:rPr>
          <w:t>https://geekflare.com/fr/functional-programming/</w:t>
        </w:r>
      </w:hyperlink>
    </w:p>
    <w:p w14:paraId="06474765"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Fonctions d'ordre supérieur: 'Programmation', 'Mathématiques' | StudySmarter, dernier accès : septembre 25, 2025, </w:t>
      </w:r>
      <w:hyperlink r:id="rId322">
        <w:r>
          <w:rPr>
            <w:rFonts w:ascii="Google Sans" w:eastAsia="Google Sans" w:hAnsi="Google Sans" w:cs="Google Sans"/>
            <w:color w:val="0000EE"/>
            <w:sz w:val="24"/>
            <w:szCs w:val="24"/>
            <w:u w:val="single"/>
          </w:rPr>
          <w:t>https://www.studysmarter.fr/resumes/informatique/programmation-fonctionnelle/fonctions-dordre-superieur/</w:t>
        </w:r>
      </w:hyperlink>
    </w:p>
    <w:p w14:paraId="778AB1A6"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Immutable vs Mutable : Un concept majeur en programmation - DevUniversity.com, dernier accès : septembre 25, 2025, </w:t>
      </w:r>
      <w:hyperlink r:id="rId323">
        <w:r>
          <w:rPr>
            <w:rFonts w:ascii="Google Sans" w:eastAsia="Google Sans" w:hAnsi="Google Sans" w:cs="Google Sans"/>
            <w:color w:val="0000EE"/>
            <w:sz w:val="24"/>
            <w:szCs w:val="24"/>
            <w:u w:val="single"/>
          </w:rPr>
          <w:t>https://www.devuniversity.com/blog/immutable-vs-mutable-un-concept-majeur-en-programmation</w:t>
        </w:r>
      </w:hyperlink>
    </w:p>
    <w:p w14:paraId="1ECE23D8"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Immutabilité programmation fonctionnelle: 'Avantages', 'Concepts' | StudySmarter, dernier accès : septembre 25, 2025, </w:t>
      </w:r>
      <w:hyperlink r:id="rId324">
        <w:r>
          <w:rPr>
            <w:rFonts w:ascii="Google Sans" w:eastAsia="Google Sans" w:hAnsi="Google Sans" w:cs="Google Sans"/>
            <w:color w:val="0000EE"/>
            <w:sz w:val="24"/>
            <w:szCs w:val="24"/>
            <w:u w:val="single"/>
          </w:rPr>
          <w:t>https://www.studysmarter.fr/resumes/informatique/programmation-fonctionnelle/immutabilite-programmation-fonctionnelle/</w:t>
        </w:r>
      </w:hyperlink>
    </w:p>
    <w:p w14:paraId="6541D6BB"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Apprenez la programmation fonctionnelle par la pratique pour le Big Data, dernier accès : septembre 25, 2025, </w:t>
      </w:r>
      <w:hyperlink r:id="rId325">
        <w:r>
          <w:rPr>
            <w:rFonts w:ascii="Google Sans" w:eastAsia="Google Sans" w:hAnsi="Google Sans" w:cs="Google Sans"/>
            <w:color w:val="0000EE"/>
            <w:sz w:val="24"/>
            <w:szCs w:val="24"/>
            <w:u w:val="single"/>
          </w:rPr>
          <w:t>https://www.data-transitionnumerique.com/tuto-programmation-fonctionnelle/</w:t>
        </w:r>
      </w:hyperlink>
    </w:p>
    <w:p w14:paraId="29D7A5CB"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Sommaire - Eduscol - Ministère de l'Éducation nationale, dernier accès : septembre 25, 2025, </w:t>
      </w:r>
      <w:hyperlink r:id="rId326">
        <w:r>
          <w:rPr>
            <w:rFonts w:ascii="Google Sans" w:eastAsia="Google Sans" w:hAnsi="Google Sans" w:cs="Google Sans"/>
            <w:color w:val="0000EE"/>
            <w:sz w:val="24"/>
            <w:szCs w:val="24"/>
            <w:u w:val="single"/>
          </w:rPr>
          <w:t>https://eduscol.education.fr/document/7313/download</w:t>
        </w:r>
      </w:hyperlink>
    </w:p>
    <w:p w14:paraId="510018C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Fonction d'ordre supérieur - Wikipédia, dernier accès : septembre 25, 2025, </w:t>
      </w:r>
      <w:hyperlink r:id="rId327">
        <w:r>
          <w:rPr>
            <w:rFonts w:ascii="Google Sans" w:eastAsia="Google Sans" w:hAnsi="Google Sans" w:cs="Google Sans"/>
            <w:color w:val="0000EE"/>
            <w:sz w:val="24"/>
            <w:szCs w:val="24"/>
            <w:u w:val="single"/>
          </w:rPr>
          <w:t>https://fr.wikipedia.org/wiki/Fonction_d%27ordre_sup%C3%A9rieur</w:t>
        </w:r>
      </w:hyperlink>
    </w:p>
    <w:p w14:paraId="0BC2DDA4"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Fonctions d'ordre supérieur | Bob le développeur, dernier accès : septembre 25, 2025, </w:t>
      </w:r>
      <w:hyperlink r:id="rId328">
        <w:r>
          <w:rPr>
            <w:rFonts w:ascii="Google Sans" w:eastAsia="Google Sans" w:hAnsi="Google Sans" w:cs="Google Sans"/>
            <w:color w:val="0000EE"/>
            <w:sz w:val="24"/>
            <w:szCs w:val="24"/>
            <w:u w:val="single"/>
          </w:rPr>
          <w:t>https://www.bob-le-developpeur.com/notions/fonctions-dordre-superieur</w:t>
        </w:r>
      </w:hyperlink>
    </w:p>
    <w:p w14:paraId="4DBD862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Effet de bord (informatique) : définition et explications - Techno Science, dernier accès : septembre 25, 2025, </w:t>
      </w:r>
      <w:hyperlink r:id="rId329">
        <w:r>
          <w:rPr>
            <w:rFonts w:ascii="Google Sans" w:eastAsia="Google Sans" w:hAnsi="Google Sans" w:cs="Google Sans"/>
            <w:color w:val="0000EE"/>
            <w:sz w:val="24"/>
            <w:szCs w:val="24"/>
            <w:u w:val="single"/>
          </w:rPr>
          <w:t>https://www.techno-science.net/definition/11312.html</w:t>
        </w:r>
      </w:hyperlink>
    </w:p>
    <w:p w14:paraId="7AD0CBD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A quoi sert la programmation fonctionnelle ? : r/learnprogramming - Reddit, dernier accès : septembre 25, 2025, </w:t>
      </w:r>
      <w:hyperlink r:id="rId330">
        <w:r>
          <w:rPr>
            <w:rFonts w:ascii="Google Sans" w:eastAsia="Google Sans" w:hAnsi="Google Sans" w:cs="Google Sans"/>
            <w:color w:val="0000EE"/>
            <w:sz w:val="24"/>
            <w:szCs w:val="24"/>
            <w:u w:val="single"/>
          </w:rPr>
          <w:t>https://www.reddit.com/r/learnprogramming/comments/m8woqs/what_is_functional_programming_used_for/?tl=fr</w:t>
        </w:r>
      </w:hyperlink>
    </w:p>
    <w:p w14:paraId="3728644D"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Quels sont les avantages de l'utilisation des langages de programmation fonctionnelle pour des applications financières? - data-visualisation-logiciels, dernier accès : septembre 25, 2025, </w:t>
      </w:r>
      <w:hyperlink r:id="rId331">
        <w:r>
          <w:rPr>
            <w:rFonts w:ascii="Google Sans" w:eastAsia="Google Sans" w:hAnsi="Google Sans" w:cs="Google Sans"/>
            <w:color w:val="0000EE"/>
            <w:sz w:val="24"/>
            <w:szCs w:val="24"/>
            <w:u w:val="single"/>
          </w:rPr>
          <w:t>https://data-visualisation-logiciels.fr/actu/quels-sont-les-avantages-de-lutilisation-des-langages-de-programmation-fonctionnelle-pour-des-applications-financieres/</w:t>
        </w:r>
      </w:hyperlink>
    </w:p>
    <w:p w14:paraId="239CA12F"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orientée objet vs fonctionnelle : Quel langage choisir ? - Neoshore, dernier accès : septembre 25, 2025, </w:t>
      </w:r>
      <w:hyperlink r:id="rId332">
        <w:r>
          <w:rPr>
            <w:rFonts w:ascii="Google Sans" w:eastAsia="Google Sans" w:hAnsi="Google Sans" w:cs="Google Sans"/>
            <w:color w:val="0000EE"/>
            <w:sz w:val="24"/>
            <w:szCs w:val="24"/>
            <w:u w:val="single"/>
          </w:rPr>
          <w:t>https://neoshore.eu/developpement-informatique/langage-de-programmation-oriente-objet-ou-fonctionnel/</w:t>
        </w:r>
      </w:hyperlink>
    </w:p>
    <w:p w14:paraId="4AE05F4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Chassez le contrôle... : la programmation déclarative - Collège de France, dernier accès : septembre 25, 2025, </w:t>
      </w:r>
      <w:hyperlink r:id="rId333">
        <w:r>
          <w:rPr>
            <w:rFonts w:ascii="Google Sans" w:eastAsia="Google Sans" w:hAnsi="Google Sans" w:cs="Google Sans"/>
            <w:color w:val="0000EE"/>
            <w:sz w:val="24"/>
            <w:szCs w:val="24"/>
            <w:u w:val="single"/>
          </w:rPr>
          <w:t>https://www.college-de-france.fr/fr/agenda/cours/structures-de-controle-de-goto-aux-effets-algebriques/chassez-le-controle-la-programmation-declarative</w:t>
        </w:r>
      </w:hyperlink>
    </w:p>
    <w:p w14:paraId="1CB48435"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Declarative | PDF | Ordinateurs - Scribd, dernier accès : septembre 25, 2025, </w:t>
      </w:r>
      <w:hyperlink r:id="rId334">
        <w:r>
          <w:rPr>
            <w:rFonts w:ascii="Google Sans" w:eastAsia="Google Sans" w:hAnsi="Google Sans" w:cs="Google Sans"/>
            <w:color w:val="0000EE"/>
            <w:sz w:val="24"/>
            <w:szCs w:val="24"/>
            <w:u w:val="single"/>
          </w:rPr>
          <w:t>https://fr.scribd.com/document/666800442/Programmation-declarative</w:t>
        </w:r>
      </w:hyperlink>
    </w:p>
    <w:p w14:paraId="5440B56D"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logique - Bruno Mermet, dernier accès : septembre 25, 2025, </w:t>
      </w:r>
      <w:hyperlink r:id="rId335">
        <w:r>
          <w:rPr>
            <w:rFonts w:ascii="Google Sans" w:eastAsia="Google Sans" w:hAnsi="Google Sans" w:cs="Google Sans"/>
            <w:color w:val="0000EE"/>
            <w:sz w:val="24"/>
            <w:szCs w:val="24"/>
            <w:u w:val="single"/>
          </w:rPr>
          <w:t>https://mermet.users.greyc.fr/Enseignement/EnseignementInformatiqueLycee/Havre/Bloc4/progLogique.html</w:t>
        </w:r>
      </w:hyperlink>
    </w:p>
    <w:p w14:paraId="517CFE1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Programmation Logique Historique de Prolog (1/2) - MIS, dernier accès : septembre 25, 2025, </w:t>
      </w:r>
      <w:hyperlink r:id="rId336">
        <w:r>
          <w:rPr>
            <w:rFonts w:ascii="Google Sans" w:eastAsia="Google Sans" w:hAnsi="Google Sans" w:cs="Google Sans"/>
            <w:color w:val="0000EE"/>
            <w:sz w:val="24"/>
            <w:szCs w:val="24"/>
            <w:u w:val="single"/>
          </w:rPr>
          <w:t>https://home.mis.u-picardie.fr/~furst/docs/1-Prolog_Syntaxe.pdf</w:t>
        </w:r>
      </w:hyperlink>
    </w:p>
    <w:p w14:paraId="432BF2D2"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Le langage Prolog, dernier accès : septembre 25, 2025, </w:t>
      </w:r>
      <w:hyperlink r:id="rId337">
        <w:r>
          <w:rPr>
            <w:rFonts w:ascii="Google Sans" w:eastAsia="Google Sans" w:hAnsi="Google Sans" w:cs="Google Sans"/>
            <w:color w:val="0000EE"/>
            <w:sz w:val="24"/>
            <w:szCs w:val="24"/>
            <w:u w:val="single"/>
          </w:rPr>
          <w:t>https://miashs-www.u-ga.fr/~adamj/doclicence/Prolog-cours1.pdf</w:t>
        </w:r>
      </w:hyperlink>
    </w:p>
    <w:p w14:paraId="080F4CE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Chapitre 1 Prolog, le chaînage-arrière, dernier accès : septembre 25, 2025, </w:t>
      </w:r>
      <w:hyperlink r:id="rId338">
        <w:r>
          <w:rPr>
            <w:rFonts w:ascii="Google Sans" w:eastAsia="Google Sans" w:hAnsi="Google Sans" w:cs="Google Sans"/>
            <w:color w:val="0000EE"/>
            <w:sz w:val="24"/>
            <w:szCs w:val="24"/>
            <w:u w:val="single"/>
          </w:rPr>
          <w:t>https://web4.ensiie.fr/~gacogne/pro1-2.pdf</w:t>
        </w:r>
      </w:hyperlink>
    </w:p>
    <w:p w14:paraId="4E0672B1"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Prolog - Wikipedia, dernier accès : septembre 25, 2025, </w:t>
      </w:r>
      <w:hyperlink r:id="rId339">
        <w:r>
          <w:rPr>
            <w:rFonts w:ascii="Google Sans" w:eastAsia="Google Sans" w:hAnsi="Google Sans" w:cs="Google Sans"/>
            <w:color w:val="0000EE"/>
            <w:sz w:val="24"/>
            <w:szCs w:val="24"/>
            <w:u w:val="single"/>
          </w:rPr>
          <w:t>https://en.wikipedia.org/wiki/Prolog</w:t>
        </w:r>
      </w:hyperlink>
    </w:p>
    <w:p w14:paraId="686AC74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Partie 1 : Notions de base - Le langage Prolog, dernier accès : septembre 25, 2025, </w:t>
      </w:r>
      <w:hyperlink r:id="rId340">
        <w:r>
          <w:rPr>
            <w:rFonts w:ascii="Google Sans" w:eastAsia="Google Sans" w:hAnsi="Google Sans" w:cs="Google Sans"/>
            <w:color w:val="0000EE"/>
            <w:sz w:val="24"/>
            <w:szCs w:val="24"/>
            <w:u w:val="single"/>
          </w:rPr>
          <w:t>https://matvidal.files.wordpress.com/2016/02/prologcours11.pdf</w:t>
        </w:r>
      </w:hyperlink>
    </w:p>
    <w:p w14:paraId="636C5DA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Unification and Resolution | Programming Languages, dernier accès : septembre 25, 2025, </w:t>
      </w:r>
      <w:hyperlink r:id="rId341">
        <w:r>
          <w:rPr>
            <w:rFonts w:ascii="Google Sans" w:eastAsia="Google Sans" w:hAnsi="Google Sans" w:cs="Google Sans"/>
            <w:color w:val="0000EE"/>
            <w:sz w:val="24"/>
            <w:szCs w:val="24"/>
            <w:u w:val="single"/>
          </w:rPr>
          <w:t>https://hanielb.github.io/2021.2-lp/12-prolog/unification/</w:t>
        </w:r>
      </w:hyperlink>
    </w:p>
    <w:p w14:paraId="4F521F4B"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Partie 2 : Unification, Arbre, Récursion, Coupure, Négation - WordPress.com, dernier accès : septembre 25, 2025, </w:t>
      </w:r>
      <w:hyperlink r:id="rId342">
        <w:r>
          <w:rPr>
            <w:rFonts w:ascii="Google Sans" w:eastAsia="Google Sans" w:hAnsi="Google Sans" w:cs="Google Sans"/>
            <w:color w:val="0000EE"/>
            <w:sz w:val="24"/>
            <w:szCs w:val="24"/>
            <w:u w:val="single"/>
          </w:rPr>
          <w:t>https://matvidal.files.wordpress.com/2016/02/prologcours2.pdf</w:t>
        </w:r>
      </w:hyperlink>
    </w:p>
    <w:p w14:paraId="1C87669A"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2.1 Unification - Learn Prolog Now!, dernier accès : septembre 25, 2025, </w:t>
      </w:r>
      <w:hyperlink r:id="rId343">
        <w:r>
          <w:rPr>
            <w:rFonts w:ascii="Google Sans" w:eastAsia="Google Sans" w:hAnsi="Google Sans" w:cs="Google Sans"/>
            <w:color w:val="0000EE"/>
            <w:sz w:val="24"/>
            <w:szCs w:val="24"/>
            <w:u w:val="single"/>
          </w:rPr>
          <w:t>https://lpn.swi-prolog.org/lpnpage.php?pagetype=html&amp;pageid=lpn-htmlse5</w:t>
        </w:r>
      </w:hyperlink>
    </w:p>
    <w:p w14:paraId="1177DA12"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Le langage Prolog (DemoII), dernier accès : septembre 25, 2025, </w:t>
      </w:r>
      <w:hyperlink r:id="rId344">
        <w:r>
          <w:rPr>
            <w:rFonts w:ascii="Google Sans" w:eastAsia="Google Sans" w:hAnsi="Google Sans" w:cs="Google Sans"/>
            <w:color w:val="0000EE"/>
            <w:sz w:val="24"/>
            <w:szCs w:val="24"/>
            <w:u w:val="single"/>
          </w:rPr>
          <w:t>https://www.iro.umontreal.ca/~nie/IFT3335/demo2-03.pdf</w:t>
        </w:r>
      </w:hyperlink>
    </w:p>
    <w:p w14:paraId="3DF599E3"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Mécanisme Prolog Exemple - MIS, dernier accès : septembre 25, 2025, </w:t>
      </w:r>
      <w:hyperlink r:id="rId345">
        <w:r>
          <w:rPr>
            <w:rFonts w:ascii="Google Sans" w:eastAsia="Google Sans" w:hAnsi="Google Sans" w:cs="Google Sans"/>
            <w:color w:val="0000EE"/>
            <w:sz w:val="24"/>
            <w:szCs w:val="24"/>
            <w:u w:val="single"/>
          </w:rPr>
          <w:t>https://home.mis.u-picardie.fr/~furst/docs/3-Mecanisme_Operateurs.pdf</w:t>
        </w:r>
      </w:hyperlink>
    </w:p>
    <w:p w14:paraId="121D7FE5"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ProLog - Récursion et Listes - WordPress.com, dernier accès : septembre 25, 2025, </w:t>
      </w:r>
      <w:hyperlink r:id="rId346">
        <w:r>
          <w:rPr>
            <w:rFonts w:ascii="Google Sans" w:eastAsia="Google Sans" w:hAnsi="Google Sans" w:cs="Google Sans"/>
            <w:color w:val="0000EE"/>
            <w:sz w:val="24"/>
            <w:szCs w:val="24"/>
            <w:u w:val="single"/>
          </w:rPr>
          <w:t>https://matvidal.files.wordpress.com/2016/02/prologcours32.pdf</w:t>
        </w:r>
      </w:hyperlink>
    </w:p>
    <w:p w14:paraId="10C03349"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Top 9 des livres de programmation à lire pour débutants et experts - lmet.fr, dernier accès : septembre 25, 2025, </w:t>
      </w:r>
      <w:hyperlink r:id="rId347">
        <w:r>
          <w:rPr>
            <w:rFonts w:ascii="Google Sans" w:eastAsia="Google Sans" w:hAnsi="Google Sans" w:cs="Google Sans"/>
            <w:color w:val="0000EE"/>
            <w:sz w:val="24"/>
            <w:szCs w:val="24"/>
            <w:u w:val="single"/>
          </w:rPr>
          <w:t>https://lmet.fr/top-9-des-livres-de-programmation-a-lire-pour-debutants-et-experts.html</w:t>
        </w:r>
      </w:hyperlink>
    </w:p>
    <w:p w14:paraId="387C28C0"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Langages de programmation - Livres Informatique - Fnac, dernier accès : septembre 25, 2025, </w:t>
      </w:r>
      <w:hyperlink r:id="rId348">
        <w:r>
          <w:rPr>
            <w:rFonts w:ascii="Google Sans" w:eastAsia="Google Sans" w:hAnsi="Google Sans" w:cs="Google Sans"/>
            <w:color w:val="0000EE"/>
            <w:sz w:val="24"/>
            <w:szCs w:val="24"/>
            <w:u w:val="single"/>
          </w:rPr>
          <w:t>https://www.fnac.com/s63884/Livres-Informatique/Langages-de-programmation</w:t>
        </w:r>
      </w:hyperlink>
    </w:p>
    <w:p w14:paraId="0E340E31" w14:textId="77777777" w:rsidR="00AD38EC" w:rsidRDefault="00AD38EC" w:rsidP="00AD38EC">
      <w:pPr>
        <w:numPr>
          <w:ilvl w:val="0"/>
          <w:numId w:val="1985"/>
        </w:numPr>
        <w:pBdr>
          <w:top w:val="nil"/>
          <w:left w:val="nil"/>
          <w:bottom w:val="nil"/>
          <w:right w:val="nil"/>
          <w:between w:val="nil"/>
        </w:pBdr>
      </w:pPr>
      <w:r>
        <w:rPr>
          <w:rFonts w:ascii="Google Sans" w:eastAsia="Google Sans" w:hAnsi="Google Sans" w:cs="Google Sans"/>
          <w:sz w:val="24"/>
          <w:szCs w:val="24"/>
        </w:rPr>
        <w:t xml:space="preserve">Pourquoi l'orientation objet n'est-elle pas bénéfique pour le travail sur les systèmes embarqués ? : r/embedded - Reddit, dernier accès : septembre 25, 2025, </w:t>
      </w:r>
      <w:hyperlink r:id="rId349">
        <w:r>
          <w:rPr>
            <w:rFonts w:ascii="Google Sans" w:eastAsia="Google Sans" w:hAnsi="Google Sans" w:cs="Google Sans"/>
            <w:color w:val="0000EE"/>
            <w:sz w:val="24"/>
            <w:szCs w:val="24"/>
            <w:u w:val="single"/>
          </w:rPr>
          <w:t>https://www.reddit.com/r/embedded/comments/xs32uc/why_is_object_orientation_not_beneficial_for/?tl=fr</w:t>
        </w:r>
      </w:hyperlink>
    </w:p>
    <w:p w14:paraId="454540A7" w14:textId="501679A9" w:rsidR="003F37F7" w:rsidRDefault="003F37F7">
      <w:pPr>
        <w:widowControl/>
        <w:spacing w:after="160" w:line="259" w:lineRule="auto"/>
        <w:rPr>
          <w:rFonts w:ascii="Google Sans" w:eastAsia="Google Sans" w:hAnsi="Google Sans" w:cs="Google Sans"/>
          <w:color w:val="1B1C1D"/>
          <w:sz w:val="48"/>
          <w:szCs w:val="40"/>
        </w:rPr>
      </w:pPr>
      <w:r>
        <w:rPr>
          <w:rFonts w:ascii="Google Sans" w:eastAsia="Google Sans" w:hAnsi="Google Sans" w:cs="Google Sans"/>
          <w:color w:val="1B1C1D"/>
        </w:rPr>
        <w:br w:type="page"/>
      </w:r>
    </w:p>
    <w:p w14:paraId="6AB7FE3D" w14:textId="77777777" w:rsidR="00270105" w:rsidRDefault="00270105" w:rsidP="00270105">
      <w:pPr>
        <w:pStyle w:val="Titre1"/>
        <w:spacing w:before="0" w:after="120" w:line="275" w:lineRule="auto"/>
        <w:rPr>
          <w:rFonts w:ascii="Google Sans" w:eastAsia="Google Sans" w:hAnsi="Google Sans" w:cs="Google Sans"/>
          <w:color w:val="1B1C1D"/>
        </w:rPr>
      </w:pPr>
      <w:bookmarkStart w:id="7" w:name="_Toc209724763"/>
      <w:r>
        <w:rPr>
          <w:rFonts w:ascii="Google Sans" w:eastAsia="Google Sans" w:hAnsi="Google Sans" w:cs="Google Sans"/>
          <w:color w:val="1B1C1D"/>
        </w:rPr>
        <w:t>Chapitre 20 : Compilation et Interprétation</w:t>
      </w:r>
      <w:bookmarkEnd w:id="7"/>
    </w:p>
    <w:p w14:paraId="2FA167D1"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E1887DA"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6E20A89C" w14:textId="77777777" w:rsidR="00270105" w:rsidRDefault="00270105" w:rsidP="0027010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20.1 Structure d'un Compilateur</w:t>
      </w:r>
    </w:p>
    <w:p w14:paraId="75F15085"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5AAF53A"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A8E9619"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20.1.1 Introduction : La Traduction des Langages comme Pont entre l'Humain et la Machine</w:t>
      </w:r>
    </w:p>
    <w:p w14:paraId="5B2129BA"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224AACF3"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Au cœur de l'informatique moderne se trouve un processus de traduction fondamental, un acte de transformation qui permet aux idées humaines, exprimées dans des langages abstraits et structurés, de prendre vie sous forme d'opérations électroniques au sein d'un processeur. Ce processus est l'œuvre du </w:t>
      </w:r>
      <w:r>
        <w:rPr>
          <w:rFonts w:ascii="Google Sans Text" w:eastAsia="Google Sans Text" w:hAnsi="Google Sans Text" w:cs="Google Sans Text"/>
          <w:b/>
          <w:color w:val="1B1C1D"/>
        </w:rPr>
        <w:t>compilateur</w:t>
      </w:r>
      <w:r>
        <w:rPr>
          <w:rFonts w:ascii="Google Sans Text" w:eastAsia="Google Sans Text" w:hAnsi="Google Sans Text" w:cs="Google Sans Text"/>
          <w:color w:val="1B1C1D"/>
        </w:rPr>
        <w:t xml:space="preserve">, un programme dont la fonction est de lire un programme écrit dans un langage de programmation, dit </w:t>
      </w:r>
      <w:r>
        <w:rPr>
          <w:rFonts w:ascii="Google Sans Text" w:eastAsia="Google Sans Text" w:hAnsi="Google Sans Text" w:cs="Google Sans Text"/>
          <w:i/>
          <w:color w:val="1B1C1D"/>
        </w:rPr>
        <w:t>langage source</w:t>
      </w:r>
      <w:r>
        <w:rPr>
          <w:rFonts w:ascii="Google Sans Text" w:eastAsia="Google Sans Text" w:hAnsi="Google Sans Text" w:cs="Google Sans Text"/>
          <w:color w:val="1B1C1D"/>
        </w:rPr>
        <w:t xml:space="preserve">, et de le traduire en un programme équivalent dans un autre langage, le </w:t>
      </w:r>
      <w:r>
        <w:rPr>
          <w:rFonts w:ascii="Google Sans Text" w:eastAsia="Google Sans Text" w:hAnsi="Google Sans Text" w:cs="Google Sans Text"/>
          <w:i/>
          <w:color w:val="1B1C1D"/>
        </w:rPr>
        <w:t>langage cible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plus souvent, le langage source est un langage de haut niveau comme C++, Java ou Python, conçu pour être lisible et manipulable par les développeurs grâce à une syntaxe et des mots-clés proches du langage naturel.</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 langage cible, quant à lui, est typiquement un langage de bas niveau, tel que le langage d'assemblage ou directement le code machine, une séquence d'instructions binaires complexes mais directement exécutables par le matériel informatique.</w:t>
      </w:r>
      <w:r>
        <w:rPr>
          <w:rFonts w:ascii="Google Sans Text" w:eastAsia="Google Sans Text" w:hAnsi="Google Sans Text" w:cs="Google Sans Text"/>
          <w:color w:val="575B5F"/>
          <w:sz w:val="24"/>
          <w:szCs w:val="24"/>
          <w:vertAlign w:val="superscript"/>
        </w:rPr>
        <w:t>3</w:t>
      </w:r>
    </w:p>
    <w:p w14:paraId="25D99ABB"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compilateur n'est donc pas un simple traducteur littéral. Il est un pont sophistiqué jeté par-dessus le fossé sémantique qui sépare la pensée humaine de la logique de la machine. La complexité inhérente à la conception d'un compilateur est le reflet direct de l'ampleur de ce fossé. Un programmeur de haut niveau raisonne en termes de variables, de boucles, d'objets et de fonctions, des abstractions puissantes qui masquent les détails de l'architecture sous-jacente. La machine, à l'inverse, ne comprend qu'un ensemble limité d'opérations fondamentales : charger des données depuis la mémoire vers un registre, effectuer une addition, comparer deux valeurs, ou sauter vers une autre instruction. La tâche du compilateur est de décomposer les abstractions de haut niveau en une séquence précise et optimisée de ces opérations élémentaires.</w:t>
      </w:r>
    </w:p>
    <w:p w14:paraId="2811B11B"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se propose d'explorer en profondeur l'anatomie de ce traducteur. Nous allons déconstruire le processus de compilation en une série d'étapes logiques, chacune responsable d'une transformation spécifique. Ce voyage nous mènera de la simple chaîne de caractères du fichier source à la structure arborescente de l'analyse syntaxique, puis à une représentation sémantiquement validée, pour enfin aboutir à un code machine efficace. En chemin, nous verrons comment les concepts théoriques des langages formels et des automates, étudiés dans le Volume I, ne sont pas de simples curiosités académiques, mais bien les fondations rigoureuses sur lesquelles reposent ces outils d'ingénierie logicielle essentiels.</w:t>
      </w:r>
    </w:p>
    <w:p w14:paraId="49C422FD"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7F1702"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20.1.2 Compilation vs. Interprétation : Analyse Comparative des Modèles d'Exécution</w:t>
      </w:r>
    </w:p>
    <w:p w14:paraId="1AA26C10"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64186E76"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de plonger dans les rouages internes d'un compilateur, il est crucial de le situer par rapport à son principal homologue dans l'exécution de programmes : l'</w:t>
      </w:r>
      <w:r>
        <w:rPr>
          <w:rFonts w:ascii="Google Sans Text" w:eastAsia="Google Sans Text" w:hAnsi="Google Sans Text" w:cs="Google Sans Text"/>
          <w:b/>
          <w:color w:val="1B1C1D"/>
        </w:rPr>
        <w:t>interpréteur</w:t>
      </w:r>
      <w:r>
        <w:rPr>
          <w:rFonts w:ascii="Google Sans Text" w:eastAsia="Google Sans Text" w:hAnsi="Google Sans Text" w:cs="Google Sans Text"/>
          <w:color w:val="1B1C1D"/>
        </w:rPr>
        <w:t>. Bien que les deux visent à exécuter un programme source, leurs approches diffèrent fondamentalement quant au moment et à la manière dont la traduction est effectuée. Cette différence philosophique a des implications profondes sur la performance, la portabilité et le cycle de développement des langages de programmation.</w:t>
      </w:r>
    </w:p>
    <w:p w14:paraId="18529E1B"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compilation</w:t>
      </w:r>
      <w:r>
        <w:rPr>
          <w:rFonts w:ascii="Google Sans Text" w:eastAsia="Google Sans Text" w:hAnsi="Google Sans Text" w:cs="Google Sans Text"/>
          <w:color w:val="1B1C1D"/>
        </w:rPr>
        <w:t xml:space="preserve"> est un processus de traduction </w:t>
      </w:r>
      <w:r>
        <w:rPr>
          <w:rFonts w:ascii="Google Sans Text" w:eastAsia="Google Sans Text" w:hAnsi="Google Sans Text" w:cs="Google Sans Text"/>
          <w:i/>
          <w:color w:val="1B1C1D"/>
        </w:rPr>
        <w:t>a priori</w:t>
      </w:r>
      <w:r>
        <w:rPr>
          <w:rFonts w:ascii="Google Sans Text" w:eastAsia="Google Sans Text" w:hAnsi="Google Sans Text" w:cs="Google Sans Text"/>
          <w:color w:val="1B1C1D"/>
        </w:rPr>
        <w:t>. Le compilateur analyse et traduit l'intégralité du code source en une seule fois, avant toute exécution.</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résultat de cette phase est un fichier exécutable autonome, contenant du code machine spécifique à une plateforme (une combinaison d'architecture de processeur et de système d'exploitation).</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Une fois ce fichier généré, il peut être exécuté de manière répétée sans qu'il soit nécessaire de consulter à nouveau le code source. La traduction est une étape distincte et préalable à l'exécution.</w:t>
      </w:r>
      <w:r>
        <w:rPr>
          <w:rFonts w:ascii="Google Sans Text" w:eastAsia="Google Sans Text" w:hAnsi="Google Sans Text" w:cs="Google Sans Text"/>
          <w:color w:val="575B5F"/>
          <w:sz w:val="24"/>
          <w:szCs w:val="24"/>
          <w:vertAlign w:val="superscript"/>
        </w:rPr>
        <w:t>6</w:t>
      </w:r>
    </w:p>
    <w:p w14:paraId="3488213D"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interprétation</w:t>
      </w:r>
      <w:r>
        <w:rPr>
          <w:rFonts w:ascii="Google Sans Text" w:eastAsia="Google Sans Text" w:hAnsi="Google Sans Text" w:cs="Google Sans Text"/>
          <w:color w:val="1B1C1D"/>
        </w:rPr>
        <w:t xml:space="preserve">, à l'inverse, est un processus de traduction </w:t>
      </w:r>
      <w:r>
        <w:rPr>
          <w:rFonts w:ascii="Google Sans Text" w:eastAsia="Google Sans Text" w:hAnsi="Google Sans Text" w:cs="Google Sans Text"/>
          <w:i/>
          <w:color w:val="1B1C1D"/>
        </w:rPr>
        <w:t>à la volée</w:t>
      </w:r>
      <w:r>
        <w:rPr>
          <w:rFonts w:ascii="Google Sans Text" w:eastAsia="Google Sans Text" w:hAnsi="Google Sans Text" w:cs="Google Sans Text"/>
          <w:color w:val="1B1C1D"/>
        </w:rPr>
        <w:t>. L'interpréteur lit le code source ligne par ligne (ou instruction par instruction) et exécute immédiatement les actions correspondantes.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Il n'y a pas de phase de traduction préalable ni de génération d'un fichier exécutable distinct. L'interpréteur agit comme une machine virtuelle qui simule l'exécution du code source directement. La traduction et l'exécution sont intrinsèquement liées et se déroulent simultanément.</w:t>
      </w:r>
      <w:r>
        <w:rPr>
          <w:rFonts w:ascii="Google Sans Text" w:eastAsia="Google Sans Text" w:hAnsi="Google Sans Text" w:cs="Google Sans Text"/>
          <w:color w:val="575B5F"/>
          <w:sz w:val="24"/>
          <w:szCs w:val="24"/>
          <w:vertAlign w:val="superscript"/>
        </w:rPr>
        <w:t>5</w:t>
      </w:r>
    </w:p>
    <w:p w14:paraId="656FFA2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ces deux modèles n'est pas anodin ; il représente un compromis fondamental entre plusieurs facteurs critiques, résumés dans le tableau ci-dessous.</w:t>
      </w:r>
    </w:p>
    <w:p w14:paraId="13DD621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20.1 : Compilation vs. Interprétation - Tableau Comparatif</w:t>
      </w:r>
    </w:p>
    <w:p w14:paraId="2F091314"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b/>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70105" w14:paraId="00E85668"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2DB060"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D3F8A4"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Compilation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67408"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Interprétation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E498C"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Modèles Hybrides (JIT)</w:t>
            </w:r>
          </w:p>
        </w:tc>
      </w:tr>
      <w:tr w:rsidR="00270105" w14:paraId="140F10E4"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477F63"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 d'Exécution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EEE3B"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Élevée</w:t>
            </w:r>
            <w:r>
              <w:rPr>
                <w:rFonts w:ascii="Google Sans Text" w:eastAsia="Google Sans Text" w:hAnsi="Google Sans Text" w:cs="Google Sans Text"/>
                <w:color w:val="1B1C1D"/>
              </w:rPr>
              <w:t>. Le code est traduit en code machine natif et optimisé avant l'exécution. L'analyse globale du programme permet des optimisations profondes.</w:t>
            </w:r>
            <w:r>
              <w:rPr>
                <w:rFonts w:ascii="Google Sans Text" w:eastAsia="Google Sans Text" w:hAnsi="Google Sans Text" w:cs="Google Sans Text"/>
                <w:color w:val="575B5F"/>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616CA"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Faible</w:t>
            </w:r>
            <w:r>
              <w:rPr>
                <w:rFonts w:ascii="Google Sans Text" w:eastAsia="Google Sans Text" w:hAnsi="Google Sans Text" w:cs="Google Sans Text"/>
                <w:color w:val="1B1C1D"/>
              </w:rPr>
              <w:t>. La traduction est effectuée à la volée à chaque exécution, ce qui introduit une surcharge de performance significative (overhead).</w:t>
            </w:r>
            <w:r>
              <w:rPr>
                <w:rFonts w:ascii="Google Sans Text" w:eastAsia="Google Sans Text" w:hAnsi="Google Sans Text" w:cs="Google Sans Text"/>
                <w:color w:val="575B5F"/>
                <w:sz w:val="24"/>
                <w:szCs w:val="24"/>
                <w:vertAlign w:val="superscript"/>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5168E"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Élevée (après "chauffage")</w:t>
            </w:r>
            <w:r>
              <w:rPr>
                <w:rFonts w:ascii="Google Sans Text" w:eastAsia="Google Sans Text" w:hAnsi="Google Sans Text" w:cs="Google Sans Text"/>
                <w:color w:val="1B1C1D"/>
              </w:rPr>
              <w:t>. Commence par interpréter, puis compile les portions de code fréquemment exécutées ("hot spots") en code natif à la volée.</w:t>
            </w:r>
            <w:r>
              <w:rPr>
                <w:rFonts w:ascii="Google Sans Text" w:eastAsia="Google Sans Text" w:hAnsi="Google Sans Text" w:cs="Google Sans Text"/>
                <w:color w:val="575B5F"/>
                <w:sz w:val="24"/>
                <w:szCs w:val="24"/>
                <w:vertAlign w:val="superscript"/>
              </w:rPr>
              <w:t>9</w:t>
            </w:r>
          </w:p>
        </w:tc>
      </w:tr>
      <w:tr w:rsidR="00270105" w14:paraId="3607651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07C35C"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Portabilité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DE73AB"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Faible</w:t>
            </w:r>
            <w:r>
              <w:rPr>
                <w:rFonts w:ascii="Google Sans Text" w:eastAsia="Google Sans Text" w:hAnsi="Google Sans Text" w:cs="Google Sans Text"/>
                <w:color w:val="1B1C1D"/>
              </w:rPr>
              <w:t>. Le code exécutable est spécifique à une plateforme (CPU + OS). Le programme doit être recompilé pour chaque nouvelle cible.</w:t>
            </w:r>
            <w:r>
              <w:rPr>
                <w:rFonts w:ascii="Google Sans Text" w:eastAsia="Google Sans Text" w:hAnsi="Google Sans Text" w:cs="Google Sans Text"/>
                <w:color w:val="575B5F"/>
                <w:sz w:val="24"/>
                <w:szCs w:val="24"/>
                <w:vertAlign w:val="superscript"/>
              </w:rPr>
              <w:t>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083965"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Élevée</w:t>
            </w:r>
            <w:r>
              <w:rPr>
                <w:rFonts w:ascii="Google Sans Text" w:eastAsia="Google Sans Text" w:hAnsi="Google Sans Text" w:cs="Google Sans Text"/>
                <w:color w:val="1B1C1D"/>
              </w:rPr>
              <w:t>. Le même code source peut être exécuté sur n'importe quelle plateforme disposant d'un interpréteur compatible, sans recompilation.</w:t>
            </w:r>
            <w:r>
              <w:rPr>
                <w:rFonts w:ascii="Google Sans Text" w:eastAsia="Google Sans Text" w:hAnsi="Google Sans Text" w:cs="Google Sans Text"/>
                <w:color w:val="575B5F"/>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E9C19"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Élevée</w:t>
            </w:r>
            <w:r>
              <w:rPr>
                <w:rFonts w:ascii="Google Sans Text" w:eastAsia="Google Sans Text" w:hAnsi="Google Sans Text" w:cs="Google Sans Text"/>
                <w:color w:val="1B1C1D"/>
              </w:rPr>
              <w:t>. Le bytecode (une forme d'IR) est portable. Seule la machine virtuelle (qui inclut le compilateur JIT) doit être portée sur la nouvelle plateforme.</w:t>
            </w:r>
          </w:p>
        </w:tc>
      </w:tr>
      <w:tr w:rsidR="00270105" w14:paraId="507D124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BD0BED"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Cycle de Développement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F5943"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Plus long</w:t>
            </w:r>
            <w:r>
              <w:rPr>
                <w:rFonts w:ascii="Google Sans Text" w:eastAsia="Google Sans Text" w:hAnsi="Google Sans Text" w:cs="Google Sans Text"/>
                <w:color w:val="1B1C1D"/>
              </w:rPr>
              <w:t>. Chaque modification du code source nécessite une étape de compilation avant de pouvoir tester le programme, ce qui peut être lent pour de grands projets.</w:t>
            </w:r>
            <w:r>
              <w:rPr>
                <w:rFonts w:ascii="Google Sans Text" w:eastAsia="Google Sans Text" w:hAnsi="Google Sans Text" w:cs="Google Sans Text"/>
                <w:color w:val="575B5F"/>
                <w:sz w:val="24"/>
                <w:szCs w:val="24"/>
                <w:vertAlign w:val="superscript"/>
              </w:rPr>
              <w:t>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905B31"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Rapide</w:t>
            </w:r>
            <w:r>
              <w:rPr>
                <w:rFonts w:ascii="Google Sans Text" w:eastAsia="Google Sans Text" w:hAnsi="Google Sans Text" w:cs="Google Sans Text"/>
                <w:color w:val="1B1C1D"/>
              </w:rPr>
              <w:t>. Les modifications peuvent être testées instantanément sans étape de compilation, ce qui favorise le prototypage rapide et le développement itératif.</w:t>
            </w:r>
            <w:r>
              <w:rPr>
                <w:rFonts w:ascii="Google Sans Text" w:eastAsia="Google Sans Text" w:hAnsi="Google Sans Text" w:cs="Google Sans Text"/>
                <w:color w:val="575B5F"/>
                <w:sz w:val="24"/>
                <w:szCs w:val="24"/>
                <w:vertAlign w:val="superscript"/>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0770BE"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Rapide</w:t>
            </w:r>
            <w:r>
              <w:rPr>
                <w:rFonts w:ascii="Google Sans Text" w:eastAsia="Google Sans Text" w:hAnsi="Google Sans Text" w:cs="Google Sans Text"/>
                <w:color w:val="1B1C1D"/>
              </w:rPr>
              <w:t>. Le cycle de développement est similaire à celui de l'interprétation, avec les bénéfices de performance de la compilation pour le code déployé.</w:t>
            </w:r>
          </w:p>
        </w:tc>
      </w:tr>
      <w:tr w:rsidR="00270105" w14:paraId="075295B4"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3CF63"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Facilité de Débogage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80ABF"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Plus difficile</w:t>
            </w:r>
            <w:r>
              <w:rPr>
                <w:rFonts w:ascii="Google Sans Text" w:eastAsia="Google Sans Text" w:hAnsi="Google Sans Text" w:cs="Google Sans Text"/>
                <w:color w:val="1B1C1D"/>
              </w:rPr>
              <w:t>. Les erreurs sont souvent détectées à la compilation avec des messages statiques. Les erreurs d'exécution peuvent être plus difficiles à tracer jusqu'au code source original.</w:t>
            </w:r>
            <w:r>
              <w:rPr>
                <w:rFonts w:ascii="Google Sans Text" w:eastAsia="Google Sans Text" w:hAnsi="Google Sans Text" w:cs="Google Sans Text"/>
                <w:color w:val="575B5F"/>
                <w:sz w:val="24"/>
                <w:szCs w:val="24"/>
                <w:vertAlign w:val="superscript"/>
              </w:rPr>
              <w:t>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E593"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Plus facile</w:t>
            </w:r>
            <w:r>
              <w:rPr>
                <w:rFonts w:ascii="Google Sans Text" w:eastAsia="Google Sans Text" w:hAnsi="Google Sans Text" w:cs="Google Sans Text"/>
                <w:color w:val="1B1C1D"/>
              </w:rPr>
              <w:t>. Les erreurs sont détectées à l'exécution, ligne par ligne, avec un accès complet au contexte (variables, pile d'appels), ce qui facilite le débogage interactif.</w:t>
            </w:r>
            <w:r>
              <w:rPr>
                <w:rFonts w:ascii="Google Sans Text" w:eastAsia="Google Sans Text" w:hAnsi="Google Sans Text" w:cs="Google Sans Text"/>
                <w:color w:val="575B5F"/>
                <w:sz w:val="24"/>
                <w:szCs w:val="24"/>
                <w:vertAlign w:val="superscript"/>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42E56"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Facile</w:t>
            </w:r>
            <w:r>
              <w:rPr>
                <w:rFonts w:ascii="Google Sans Text" w:eastAsia="Google Sans Text" w:hAnsi="Google Sans Text" w:cs="Google Sans Text"/>
                <w:color w:val="1B1C1D"/>
              </w:rPr>
              <w:t>. Combine les avantages du débogage interprété avec la possibilité d'analyser le code compilé.</w:t>
            </w:r>
          </w:p>
        </w:tc>
      </w:tr>
      <w:tr w:rsidR="00270105" w14:paraId="6DA78197"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5C2A2"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Sécurité du Code Source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4862B8"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Élevée</w:t>
            </w:r>
            <w:r>
              <w:rPr>
                <w:rFonts w:ascii="Google Sans Text" w:eastAsia="Google Sans Text" w:hAnsi="Google Sans Text" w:cs="Google Sans Text"/>
                <w:color w:val="1B1C1D"/>
              </w:rPr>
              <w:t>. Seul le code machine binaire est distribué, ce qui rend la rétro-ingénierie du code source original difficile (confidentialité du code).</w:t>
            </w:r>
            <w:r>
              <w:rPr>
                <w:rFonts w:ascii="Google Sans Text" w:eastAsia="Google Sans Text" w:hAnsi="Google Sans Text" w:cs="Google Sans Text"/>
                <w:color w:val="575B5F"/>
                <w:sz w:val="24"/>
                <w:szCs w:val="24"/>
                <w:vertAlign w:val="superscript"/>
              </w:rPr>
              <w:t>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00A95"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Faible</w:t>
            </w:r>
            <w:r>
              <w:rPr>
                <w:rFonts w:ascii="Google Sans Text" w:eastAsia="Google Sans Text" w:hAnsi="Google Sans Text" w:cs="Google Sans Text"/>
                <w:color w:val="1B1C1D"/>
              </w:rPr>
              <w:t>. Le code source est directement distribué et exécuté par l'interpréteur, le rendant facilement accessible et modifiable.</w:t>
            </w:r>
            <w:r>
              <w:rPr>
                <w:rFonts w:ascii="Google Sans Text" w:eastAsia="Google Sans Text" w:hAnsi="Google Sans Text" w:cs="Google Sans Text"/>
                <w:color w:val="575B5F"/>
                <w:sz w:val="24"/>
                <w:szCs w:val="24"/>
                <w:vertAlign w:val="superscript"/>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A2B286"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Moyenne</w:t>
            </w:r>
            <w:r>
              <w:rPr>
                <w:rFonts w:ascii="Google Sans Text" w:eastAsia="Google Sans Text" w:hAnsi="Google Sans Text" w:cs="Google Sans Text"/>
                <w:color w:val="1B1C1D"/>
              </w:rPr>
              <w:t>. Le bytecode est distribué, ce qui est plus abstrait que le code source mais plus facile à décompiler que le code machine natif.</w:t>
            </w:r>
          </w:p>
        </w:tc>
      </w:tr>
      <w:tr w:rsidR="00270105" w14:paraId="5AAFDAC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35F90"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Typiques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5EBC2"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Systèmes d'exploitation, compilateurs, moteurs de jeux, calcul scientifique, applications embarquées (performance critique).</w:t>
            </w:r>
            <w:r>
              <w:rPr>
                <w:rFonts w:ascii="Google Sans Text" w:eastAsia="Google Sans Text" w:hAnsi="Google Sans Text" w:cs="Google Sans Text"/>
                <w:color w:val="575B5F"/>
                <w:sz w:val="24"/>
                <w:szCs w:val="24"/>
                <w:vertAlign w:val="superscript"/>
              </w:rPr>
              <w:t>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024026" w14:textId="77777777" w:rsidR="00270105" w:rsidRDefault="0027010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Scripts web (PHP, JavaScript côté client), analyse de données (Python, R), langages de script système, prototypage rapide.</w:t>
            </w:r>
            <w:r>
              <w:rPr>
                <w:rFonts w:ascii="Google Sans Text" w:eastAsia="Google Sans Text" w:hAnsi="Google Sans Text" w:cs="Google Sans Text"/>
                <w:color w:val="575B5F"/>
                <w:sz w:val="24"/>
                <w:szCs w:val="24"/>
                <w:vertAlign w:val="superscript"/>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3E75D"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Applications d'entreprise (Java, C#), navigateurs web modernes (moteurs JavaScript), certaines implémentations de Python (PyPy).</w:t>
            </w:r>
          </w:p>
        </w:tc>
      </w:tr>
    </w:tbl>
    <w:p w14:paraId="27684DF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distinction entre compilation et interprétation n'est pas simplement une question d'implémentation technique ; elle façonne la philosophie, l'écosystème et les domaines d'application d'un langage. Le modèle de compilation, en effectuant tout le travail d'analyse en amont, est intrinsèquement adapté aux environnements où la performance et la robustesse sont primordiales. L'écosystème qui en découle est centré sur des chaînes d'outils complexes (build systems, linkers) et une culture de l'analyse statique. À l'opposé, le modèle d'interprétation, avec son approche "juste-à-temps", favorise la flexibilité, le dynamisme (typage dynamique, modification du code à la volée) et l'interactivité (consoles REPL), ce qui le rend idéal pour des tâches où la vitesse de développement prime sur la vitesse d'exécution.</w:t>
      </w:r>
      <w:r>
        <w:rPr>
          <w:rFonts w:ascii="Google Sans Text" w:eastAsia="Google Sans Text" w:hAnsi="Google Sans Text" w:cs="Google Sans Text"/>
          <w:color w:val="575B5F"/>
          <w:sz w:val="24"/>
          <w:szCs w:val="24"/>
          <w:vertAlign w:val="superscript"/>
        </w:rPr>
        <w:t>6</w:t>
      </w:r>
    </w:p>
    <w:p w14:paraId="678408D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dichotomie historique a cependant été nuancée par l'émergence de </w:t>
      </w:r>
      <w:r>
        <w:rPr>
          <w:rFonts w:ascii="Google Sans Text" w:eastAsia="Google Sans Text" w:hAnsi="Google Sans Text" w:cs="Google Sans Text"/>
          <w:b/>
          <w:color w:val="1B1C1D"/>
        </w:rPr>
        <w:t>modèles hybrides</w:t>
      </w:r>
      <w:r>
        <w:rPr>
          <w:rFonts w:ascii="Google Sans Text" w:eastAsia="Google Sans Text" w:hAnsi="Google Sans Text" w:cs="Google Sans Text"/>
          <w:color w:val="1B1C1D"/>
        </w:rPr>
        <w:t xml:space="preserve">, notamment la </w:t>
      </w:r>
      <w:r>
        <w:rPr>
          <w:rFonts w:ascii="Google Sans Text" w:eastAsia="Google Sans Text" w:hAnsi="Google Sans Text" w:cs="Google Sans Text"/>
          <w:b/>
          <w:color w:val="1B1C1D"/>
        </w:rPr>
        <w:t>compilation juste-à-temps (Just-In-Time, JIT)</w:t>
      </w:r>
      <w:r>
        <w:rPr>
          <w:rFonts w:ascii="Google Sans Text" w:eastAsia="Google Sans Text" w:hAnsi="Google Sans Text" w:cs="Google Sans Text"/>
          <w:color w:val="1B1C1D"/>
        </w:rPr>
        <w:t>. Des systèmes comme la Machine Virtuelle Java (JVM) ou le moteur JavaScript V8 dans les navigateurs modernes cherchent à obtenir le meilleur des deux mondes.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Un programme est d'abord compilé en une représentation intermédiaire portable (le</w:t>
      </w:r>
    </w:p>
    <w:p w14:paraId="4F5439EF"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bytecode</w:t>
      </w:r>
      <w:r>
        <w:rPr>
          <w:rFonts w:ascii="Google Sans Text" w:eastAsia="Google Sans Text" w:hAnsi="Google Sans Text" w:cs="Google Sans Text"/>
          <w:color w:val="1B1C1D"/>
        </w:rPr>
        <w:t>). À l'exécution, cette représentation est initialement interprétée. Simultanément, la machine virtuelle profile le code en cours d'exécution pour identifier les "points chauds" (</w:t>
      </w:r>
      <w:r>
        <w:rPr>
          <w:rFonts w:ascii="Google Sans Text" w:eastAsia="Google Sans Text" w:hAnsi="Google Sans Text" w:cs="Google Sans Text"/>
          <w:i/>
          <w:color w:val="1B1C1D"/>
        </w:rPr>
        <w:t>hot spots</w:t>
      </w:r>
      <w:r>
        <w:rPr>
          <w:rFonts w:ascii="Google Sans Text" w:eastAsia="Google Sans Text" w:hAnsi="Google Sans Text" w:cs="Google Sans Text"/>
          <w:color w:val="1B1C1D"/>
        </w:rPr>
        <w:t>), c'est-à-dire les portions de code (typiquement des boucles) qui sont exécutées le plus fréquemment. Ces portions sont alors compilées en code machine natif optimisé, à la volée. Les exécutions ultérieures de ces portions de code utiliseront la version compilée, beaucoup plus rapide. Ce modèle illustre que la compilation et l'interprétation ne sont pas des catégories mutuellement exclusives, mais plutôt les deux extrêmes d'un spectre de stratégies d'exécution.</w:t>
      </w:r>
    </w:p>
    <w:p w14:paraId="6D3F5C24"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BEB482"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20.1.3 Le Pipeline de Compilation : Un Voyage Séquentiel à travers les Phases de Traduction</w:t>
      </w:r>
    </w:p>
    <w:p w14:paraId="591FBA90"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31451043"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transformation d'un programme source en code cible n'est pas une opération monolithique. Elle est décomposée en une série de phases séquentielles, formant ce que l'on appelle le </w:t>
      </w:r>
      <w:r>
        <w:rPr>
          <w:rFonts w:ascii="Google Sans Text" w:eastAsia="Google Sans Text" w:hAnsi="Google Sans Text" w:cs="Google Sans Text"/>
          <w:b/>
          <w:color w:val="1B1C1D"/>
        </w:rPr>
        <w:t>pipeline de compilation</w:t>
      </w:r>
      <w:r>
        <w:rPr>
          <w:rFonts w:ascii="Google Sans Text" w:eastAsia="Google Sans Text" w:hAnsi="Google Sans Text" w:cs="Google Sans Text"/>
          <w:color w:val="1B1C1D"/>
        </w:rPr>
        <w:t>. Chaque phase prend en entrée la représentation du programme produite par la phase précédente, y applique une transformation spécifique, et transmet sa sortie à la phase suivante.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structure modulaire permet de gérer la complexité du processus en isolant les différentes préoccupations. Le pipeline classique, souvent appelé le modèle du "livre du dragon" (en référence à l'ouvrage de référence d'Aho, Sethi et Ullman), se compose des phases suivantes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w:t>
      </w:r>
    </w:p>
    <w:p w14:paraId="418DAE09"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Lexicale (Scanning)</w:t>
      </w:r>
      <w:r>
        <w:rPr>
          <w:rFonts w:ascii="Google Sans Text" w:eastAsia="Google Sans Text" w:hAnsi="Google Sans Text" w:cs="Google Sans Text"/>
          <w:color w:val="1B1C1D"/>
        </w:rPr>
        <w:t xml:space="preserve"> : Le compilateur commence par lire le fichier source comme une simple séquence de caractères. L'analyseur lexical, ou </w:t>
      </w:r>
      <w:r>
        <w:rPr>
          <w:rFonts w:ascii="Google Sans Text" w:eastAsia="Google Sans Text" w:hAnsi="Google Sans Text" w:cs="Google Sans Text"/>
          <w:i/>
          <w:color w:val="1B1C1D"/>
        </w:rPr>
        <w:t>scanner</w:t>
      </w:r>
      <w:r>
        <w:rPr>
          <w:rFonts w:ascii="Google Sans Text" w:eastAsia="Google Sans Text" w:hAnsi="Google Sans Text" w:cs="Google Sans Text"/>
          <w:color w:val="1B1C1D"/>
        </w:rPr>
        <w:t xml:space="preserve">, regroupe ces caractères en unités lexicales significatives appelées </w:t>
      </w:r>
      <w:r>
        <w:rPr>
          <w:rFonts w:ascii="Google Sans Text" w:eastAsia="Google Sans Text" w:hAnsi="Google Sans Text" w:cs="Google Sans Text"/>
          <w:i/>
          <w:color w:val="1B1C1D"/>
        </w:rPr>
        <w:t>lexèmes</w:t>
      </w:r>
      <w:r>
        <w:rPr>
          <w:rFonts w:ascii="Google Sans Text" w:eastAsia="Google Sans Text" w:hAnsi="Google Sans Text" w:cs="Google Sans Text"/>
          <w:color w:val="1B1C1D"/>
        </w:rPr>
        <w:t xml:space="preserve">, et produit pour chacun un </w:t>
      </w:r>
      <w:r>
        <w:rPr>
          <w:rFonts w:ascii="Google Sans Text" w:eastAsia="Google Sans Text" w:hAnsi="Google Sans Text" w:cs="Google Sans Text"/>
          <w:i/>
          <w:color w:val="1B1C1D"/>
        </w:rPr>
        <w:t>jeton</w:t>
      </w:r>
      <w:r>
        <w:rPr>
          <w:rFonts w:ascii="Google Sans Text" w:eastAsia="Google Sans Text" w:hAnsi="Google Sans Text" w:cs="Google Sans Text"/>
          <w:color w:val="1B1C1D"/>
        </w:rPr>
        <w:t xml:space="preserve"> (token). Par exemple, la chaîne position = initial + vitesse * 60; est transformée en un flux de jetons tels que (IDENTIFIANT, "position"), (OPÉRATEUR_ASSIGNATION, "="), (IDENTIFIANT, "initial"), etc..</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Cette phase élimine également les éléments non pertinents pour la structure logique, comme les espaces et les commentaires.</w:t>
      </w:r>
      <w:r>
        <w:rPr>
          <w:rFonts w:ascii="Google Sans Text" w:eastAsia="Google Sans Text" w:hAnsi="Google Sans Text" w:cs="Google Sans Text"/>
          <w:color w:val="575B5F"/>
          <w:sz w:val="24"/>
          <w:szCs w:val="24"/>
          <w:vertAlign w:val="superscript"/>
        </w:rPr>
        <w:t>13</w:t>
      </w:r>
    </w:p>
    <w:p w14:paraId="735A64FC"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Syntaxique (Parsing)</w:t>
      </w:r>
      <w:r>
        <w:rPr>
          <w:rFonts w:ascii="Google Sans Text" w:eastAsia="Google Sans Text" w:hAnsi="Google Sans Text" w:cs="Google Sans Text"/>
          <w:color w:val="1B1C1D"/>
        </w:rPr>
        <w:t xml:space="preserve"> : L'analyseur syntaxique reçoit le flux de jetons et vérifie s'il respecte la grammaire du langage. Il organise les jetons en une structure hiérarchique, généralement un </w:t>
      </w:r>
      <w:r>
        <w:rPr>
          <w:rFonts w:ascii="Google Sans Text" w:eastAsia="Google Sans Text" w:hAnsi="Google Sans Text" w:cs="Google Sans Text"/>
          <w:b/>
          <w:color w:val="1B1C1D"/>
        </w:rPr>
        <w:t>Arbre Syntaxique Abstrait (AST)</w:t>
      </w:r>
      <w:r>
        <w:rPr>
          <w:rFonts w:ascii="Google Sans Text" w:eastAsia="Google Sans Text" w:hAnsi="Google Sans Text" w:cs="Google Sans Text"/>
          <w:color w:val="1B1C1D"/>
        </w:rPr>
        <w:t>, qui représente la structure grammaticale du programme.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Cet arbre capture des relations telles que "cette expression est une addition dont les opérandes sont telle variable et telle autre expression". Si la séquence de jetons ne peut pas être structurée selon les règles de la grammaire, une erreur de syntaxe est signalée.</w:t>
      </w:r>
    </w:p>
    <w:p w14:paraId="6DE10FF4"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Sémantique</w:t>
      </w:r>
      <w:r>
        <w:rPr>
          <w:rFonts w:ascii="Google Sans Text" w:eastAsia="Google Sans Text" w:hAnsi="Google Sans Text" w:cs="Google Sans Text"/>
          <w:color w:val="1B1C1D"/>
        </w:rPr>
        <w:t xml:space="preserve"> : Une fois la structure syntaxique validée, l'analyseur sémantique vérifie la cohérence "logique" du programme. Il utilise l'AST pour effectuer des contrôles de type (par exemple, s'assurer qu'on n'additionne pas une chaîne de caractères et un tableau), vérifier que les variables sont déclarées avant d'être utilisées, que les fonctions sont appelées avec le bon nombre et le bon type d'arguments, etc..</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Cette phase enrichit l'AST avec des informations de type et de portée.</w:t>
      </w:r>
    </w:p>
    <w:p w14:paraId="6E2DFFF2"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Génération de Code Intermédiaire</w:t>
      </w:r>
      <w:r>
        <w:rPr>
          <w:rFonts w:ascii="Google Sans Text" w:eastAsia="Google Sans Text" w:hAnsi="Google Sans Text" w:cs="Google Sans Text"/>
          <w:color w:val="1B1C1D"/>
        </w:rPr>
        <w:t xml:space="preserve"> : Après les analyses, de nombreux compilateurs traduisent l'AST en une </w:t>
      </w:r>
      <w:r>
        <w:rPr>
          <w:rFonts w:ascii="Google Sans Text" w:eastAsia="Google Sans Text" w:hAnsi="Google Sans Text" w:cs="Google Sans Text"/>
          <w:b/>
          <w:color w:val="1B1C1D"/>
        </w:rPr>
        <w:t>Représentation Intermédiaire (IR)</w:t>
      </w:r>
      <w:r>
        <w:rPr>
          <w:rFonts w:ascii="Google Sans Text" w:eastAsia="Google Sans Text" w:hAnsi="Google Sans Text" w:cs="Google Sans Text"/>
          <w:color w:val="1B1C1D"/>
        </w:rPr>
        <w:t xml:space="preserve"> de plus bas niveau. Cette IR est conçue pour être à la fois indépendante du langage source et de la machine cible. Une forme courante est le code à trois adresses, qui décompose les opérations complexes en une séquence d'instructions simples, chacune avec au plus trois opérandes (par exemple, t1 = vitesse * 60).</w:t>
      </w:r>
      <w:r>
        <w:rPr>
          <w:rFonts w:ascii="Google Sans Text" w:eastAsia="Google Sans Text" w:hAnsi="Google Sans Text" w:cs="Google Sans Text"/>
          <w:color w:val="575B5F"/>
          <w:sz w:val="24"/>
          <w:szCs w:val="24"/>
          <w:vertAlign w:val="superscript"/>
        </w:rPr>
        <w:t>12</w:t>
      </w:r>
    </w:p>
    <w:p w14:paraId="75C0CDF0"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Optimisation de Code</w:t>
      </w:r>
      <w:r>
        <w:rPr>
          <w:rFonts w:ascii="Google Sans Text" w:eastAsia="Google Sans Text" w:hAnsi="Google Sans Text" w:cs="Google Sans Text"/>
          <w:color w:val="1B1C1D"/>
        </w:rPr>
        <w:t xml:space="preserve"> : Cette phase (ou ensemble de phases) opère sur la représentation intermédiaire pour la transformer en une version sémantiquement équivalente mais plus performante. Les optimisations peuvent viser à réduire le temps d'exécution (vitesse) ou la taille du code. Les techniques incluent l'élimination de code mort, le déplacement de calculs hors des boucles, la propagation de constantes, etc..</w:t>
      </w:r>
      <w:r>
        <w:rPr>
          <w:rFonts w:ascii="Google Sans Text" w:eastAsia="Google Sans Text" w:hAnsi="Google Sans Text" w:cs="Google Sans Text"/>
          <w:color w:val="575B5F"/>
          <w:sz w:val="24"/>
          <w:szCs w:val="24"/>
          <w:vertAlign w:val="superscript"/>
        </w:rPr>
        <w:t>3</w:t>
      </w:r>
    </w:p>
    <w:p w14:paraId="00A9671A"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Génération de Code Final</w:t>
      </w:r>
      <w:r>
        <w:rPr>
          <w:rFonts w:ascii="Google Sans Text" w:eastAsia="Google Sans Text" w:hAnsi="Google Sans Text" w:cs="Google Sans Text"/>
          <w:color w:val="1B1C1D"/>
        </w:rPr>
        <w:t xml:space="preserve"> : Enfin, le générateur de code prend l'IR optimisée et la traduit dans le langage cible final, généralement le langage d'assemblage de l'architecture visée. Cette phase est hautement dépendante de la machine et implique des décisions cruciales comme la sélection des instructions machine appropriées et l'</w:t>
      </w:r>
      <w:r>
        <w:rPr>
          <w:rFonts w:ascii="Google Sans Text" w:eastAsia="Google Sans Text" w:hAnsi="Google Sans Text" w:cs="Google Sans Text"/>
          <w:b/>
          <w:color w:val="1B1C1D"/>
        </w:rPr>
        <w:t>allocation de registres</w:t>
      </w:r>
      <w:r>
        <w:rPr>
          <w:rFonts w:ascii="Google Sans Text" w:eastAsia="Google Sans Text" w:hAnsi="Google Sans Text" w:cs="Google Sans Text"/>
          <w:color w:val="1B1C1D"/>
        </w:rPr>
        <w:t>, c'est-à-dire l'assignation des variables et des valeurs temporaires aux registres rapides du processeur.</w:t>
      </w:r>
      <w:r>
        <w:rPr>
          <w:rFonts w:ascii="Google Sans Text" w:eastAsia="Google Sans Text" w:hAnsi="Google Sans Text" w:cs="Google Sans Text"/>
          <w:color w:val="575B5F"/>
          <w:sz w:val="24"/>
          <w:szCs w:val="24"/>
          <w:vertAlign w:val="superscript"/>
        </w:rPr>
        <w:t>11</w:t>
      </w:r>
    </w:p>
    <w:p w14:paraId="7DE50E1C"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Chacune de ces phases constitue une étape essentielle du voyage de traduction, et les sections suivantes de ce chapitre seront consacrées à les explorer en détail.</w:t>
      </w:r>
    </w:p>
    <w:p w14:paraId="575B34D1"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0629D7"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20.1.4 Composants Transversaux : Le Rôle Central de la Table des Symboles et du Gestionnaire d'Erreurs</w:t>
      </w:r>
    </w:p>
    <w:p w14:paraId="447FF6DF"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7C2E93B6"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Bien que le pipeline de compilation soit souvent présenté comme une séquence linéaire, deux composants agissent de manière transversale, interagissant avec presque toutes les phases : la </w:t>
      </w:r>
      <w:r>
        <w:rPr>
          <w:rFonts w:ascii="Google Sans Text" w:eastAsia="Google Sans Text" w:hAnsi="Google Sans Text" w:cs="Google Sans Text"/>
          <w:b/>
          <w:color w:val="1B1C1D"/>
        </w:rPr>
        <w:t>table des symboles</w:t>
      </w:r>
      <w:r>
        <w:rPr>
          <w:rFonts w:ascii="Google Sans Text" w:eastAsia="Google Sans Text" w:hAnsi="Google Sans Text" w:cs="Google Sans Text"/>
          <w:color w:val="1B1C1D"/>
        </w:rPr>
        <w:t xml:space="preserve"> et le </w:t>
      </w:r>
      <w:r>
        <w:rPr>
          <w:rFonts w:ascii="Google Sans Text" w:eastAsia="Google Sans Text" w:hAnsi="Google Sans Text" w:cs="Google Sans Text"/>
          <w:b/>
          <w:color w:val="1B1C1D"/>
        </w:rPr>
        <w:t>gestionnaire d'erreurs</w:t>
      </w:r>
      <w:r>
        <w:rPr>
          <w:rFonts w:ascii="Google Sans Text" w:eastAsia="Google Sans Text" w:hAnsi="Google Sans Text" w:cs="Google Sans Text"/>
          <w:color w:val="1B1C1D"/>
        </w:rPr>
        <w:t>. Ils ne constituent pas des phases à proprement parler, mais plutôt des services globaux essentiels au bon fonctionnement du compilateur.</w:t>
      </w:r>
    </w:p>
    <w:p w14:paraId="21E5B0FE"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Table des Symboles</w:t>
      </w:r>
      <w:r>
        <w:rPr>
          <w:rFonts w:ascii="Google Sans Text" w:eastAsia="Google Sans Text" w:hAnsi="Google Sans Text" w:cs="Google Sans Text"/>
          <w:color w:val="1B1C1D"/>
        </w:rPr>
        <w:t xml:space="preserve"> est une structure de données centrale qui stocke des informations sur tous les identificateurs (noms de variables, de fonctions, de types, etc.) rencontrés dans le programme source.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Pour chaque identificateur, elle enregistre des attributs cruciaux tels que son type, sa portée (la région du code où il est visible), son emplacement en mémoire, et d'autres informations sémantiques.</w:t>
      </w:r>
      <w:r>
        <w:rPr>
          <w:rFonts w:ascii="Google Sans Text" w:eastAsia="Google Sans Text" w:hAnsi="Google Sans Text" w:cs="Google Sans Text"/>
          <w:color w:val="575B5F"/>
          <w:sz w:val="24"/>
          <w:szCs w:val="24"/>
          <w:vertAlign w:val="superscript"/>
        </w:rPr>
        <w:t>14</w:t>
      </w:r>
    </w:p>
    <w:p w14:paraId="03C3CE21"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analyseur lexical</w:t>
      </w:r>
      <w:r>
        <w:rPr>
          <w:rFonts w:ascii="Google Sans Text" w:eastAsia="Google Sans Text" w:hAnsi="Google Sans Text" w:cs="Google Sans Text"/>
          <w:color w:val="1B1C1D"/>
        </w:rPr>
        <w:t xml:space="preserve"> peut être le premier à insérer de nouveaux identificateurs dans la table.</w:t>
      </w:r>
    </w:p>
    <w:p w14:paraId="09C770E7"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analyseur syntaxique</w:t>
      </w:r>
      <w:r>
        <w:rPr>
          <w:rFonts w:ascii="Google Sans Text" w:eastAsia="Google Sans Text" w:hAnsi="Google Sans Text" w:cs="Google Sans Text"/>
          <w:color w:val="1B1C1D"/>
        </w:rPr>
        <w:t xml:space="preserve"> et surtout l'</w:t>
      </w:r>
      <w:r>
        <w:rPr>
          <w:rFonts w:ascii="Google Sans Text" w:eastAsia="Google Sans Text" w:hAnsi="Google Sans Text" w:cs="Google Sans Text"/>
          <w:b/>
          <w:color w:val="1B1C1D"/>
        </w:rPr>
        <w:t>analyseur sémantique</w:t>
      </w:r>
      <w:r>
        <w:rPr>
          <w:rFonts w:ascii="Google Sans Text" w:eastAsia="Google Sans Text" w:hAnsi="Google Sans Text" w:cs="Google Sans Text"/>
          <w:color w:val="1B1C1D"/>
        </w:rPr>
        <w:t xml:space="preserve"> la peuplent massivement lors de l'analyse des déclarations et la consultent constamment pour vérifier la validité des utilisations des identificateurs (par exemple, pour la vérification des types).</w:t>
      </w:r>
    </w:p>
    <w:p w14:paraId="43430823"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Les phases d'optimisation et de génération de code l'utilisent pour connaître la taille et l'emplacement des variables afin de générer le code approprié.</w:t>
      </w:r>
      <w:r>
        <w:rPr>
          <w:color w:val="000000"/>
        </w:rPr>
        <w:br/>
      </w:r>
      <w:r>
        <w:rPr>
          <w:rFonts w:ascii="Google Sans Text" w:eastAsia="Google Sans Text" w:hAnsi="Google Sans Text" w:cs="Google Sans Text"/>
          <w:color w:val="1B1C1D"/>
        </w:rPr>
        <w:t>La table des symboles est en quelque sorte la mémoire et le contexte du compilateur tout au long du processus de traduction.</w:t>
      </w:r>
    </w:p>
    <w:p w14:paraId="7D9C05B8"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Gestionnaire d'Erreurs</w:t>
      </w:r>
      <w:r>
        <w:rPr>
          <w:rFonts w:ascii="Google Sans Text" w:eastAsia="Google Sans Text" w:hAnsi="Google Sans Text" w:cs="Google Sans Text"/>
          <w:color w:val="1B1C1D"/>
        </w:rPr>
        <w:t xml:space="preserve"> est le second composant transversal. Son rôle est de détecter, de signaler et, si possible, de gérer les erreurs qui peuvent survenir à n'importe quelle étape du pipeline.</w:t>
      </w:r>
      <w:r>
        <w:rPr>
          <w:rFonts w:ascii="Google Sans Text" w:eastAsia="Google Sans Text" w:hAnsi="Google Sans Text" w:cs="Google Sans Text"/>
          <w:color w:val="575B5F"/>
          <w:sz w:val="24"/>
          <w:szCs w:val="24"/>
          <w:vertAlign w:val="superscript"/>
        </w:rPr>
        <w:t>2</w:t>
      </w:r>
    </w:p>
    <w:p w14:paraId="65947055"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erreur lexicale</w:t>
      </w:r>
      <w:r>
        <w:rPr>
          <w:rFonts w:ascii="Google Sans Text" w:eastAsia="Google Sans Text" w:hAnsi="Google Sans Text" w:cs="Google Sans Text"/>
          <w:color w:val="1B1C1D"/>
        </w:rPr>
        <w:t xml:space="preserve"> peut être un caractère invalide.</w:t>
      </w:r>
    </w:p>
    <w:p w14:paraId="0AA65CE6"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erreur syntaxique</w:t>
      </w:r>
      <w:r>
        <w:rPr>
          <w:rFonts w:ascii="Google Sans Text" w:eastAsia="Google Sans Text" w:hAnsi="Google Sans Text" w:cs="Google Sans Text"/>
          <w:color w:val="1B1C1D"/>
        </w:rPr>
        <w:t xml:space="preserve"> peut être un point-virgule manquant.</w:t>
      </w:r>
    </w:p>
    <w:p w14:paraId="2B46AC3D"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Une erreur sémantique peut être l'utilisation d'une variable non déclarée.</w:t>
      </w:r>
      <w:r>
        <w:rPr>
          <w:color w:val="000000"/>
        </w:rPr>
        <w:br/>
      </w:r>
      <w:r>
        <w:rPr>
          <w:rFonts w:ascii="Google Sans Text" w:eastAsia="Google Sans Text" w:hAnsi="Google Sans Text" w:cs="Google Sans Text"/>
          <w:color w:val="1B1C1D"/>
        </w:rPr>
        <w:t>Un bon gestionnaire d'erreurs ne se contente pas d'arrêter la compilation à la première erreur. Il doit fournir des messages clairs et précis, indiquant la nature de l'erreur et sa localisation dans le code source, afin d'aider le développeur à la corriger.11 De plus, des mécanismes de</w:t>
      </w:r>
      <w:r>
        <w:rPr>
          <w:color w:val="000000"/>
        </w:rPr>
        <w:br/>
      </w:r>
      <w:r>
        <w:rPr>
          <w:rFonts w:ascii="Google Sans Text" w:eastAsia="Google Sans Text" w:hAnsi="Google Sans Text" w:cs="Google Sans Text"/>
          <w:i/>
          <w:color w:val="1B1C1D"/>
        </w:rPr>
        <w:t>récupération d'erreur</w:t>
      </w:r>
      <w:r>
        <w:rPr>
          <w:rFonts w:ascii="Google Sans Text" w:eastAsia="Google Sans Text" w:hAnsi="Google Sans Text" w:cs="Google Sans Text"/>
          <w:color w:val="1B1C1D"/>
        </w:rPr>
        <w:t xml:space="preserve"> peuvent être mis en place pour permettre au compilateur de continuer l'analyse après une erreur, afin de détecter et de signaler plusieurs erreurs en une seule passe de compilation.</w:t>
      </w:r>
    </w:p>
    <w:p w14:paraId="514A5AFA"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deux composants agissent comme le système nerveux central et le système immunitaire du compilateur, respectivement, assurant la cohérence, la robustesse et l'utilité de l'ensemble du processus de traduction.</w:t>
      </w:r>
    </w:p>
    <w:p w14:paraId="2C911937"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5811823"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20.1.5 L'Architecture Front-End / Back-End : Le Pilier de la Portabilité et de la Modularité</w:t>
      </w:r>
    </w:p>
    <w:p w14:paraId="5487E9A7"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7D1B9DEE"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L'organisation d'un compilateur en phases séquentielles peut être regroupée en une architecture de plus haut niveau, qui est devenue la norme dans la conception de compilateurs modernes. Cette architecture divise le compilateur en trois grandes parties : la partie avant (</w:t>
      </w:r>
      <w:r>
        <w:rPr>
          <w:rFonts w:ascii="Google Sans Text" w:eastAsia="Google Sans Text" w:hAnsi="Google Sans Text" w:cs="Google Sans Text"/>
          <w:i/>
          <w:color w:val="1B1C1D"/>
        </w:rPr>
        <w:t>front-end</w:t>
      </w:r>
      <w:r>
        <w:rPr>
          <w:rFonts w:ascii="Google Sans Text" w:eastAsia="Google Sans Text" w:hAnsi="Google Sans Text" w:cs="Google Sans Text"/>
          <w:color w:val="1B1C1D"/>
        </w:rPr>
        <w:t>), la partie intermédiaire (</w:t>
      </w:r>
      <w:r>
        <w:rPr>
          <w:rFonts w:ascii="Google Sans Text" w:eastAsia="Google Sans Text" w:hAnsi="Google Sans Text" w:cs="Google Sans Text"/>
          <w:i/>
          <w:color w:val="1B1C1D"/>
        </w:rPr>
        <w:t>middle-end</w:t>
      </w:r>
      <w:r>
        <w:rPr>
          <w:rFonts w:ascii="Google Sans Text" w:eastAsia="Google Sans Text" w:hAnsi="Google Sans Text" w:cs="Google Sans Text"/>
          <w:color w:val="1B1C1D"/>
        </w:rPr>
        <w:t>), et la partie arrière (</w:t>
      </w:r>
      <w:r>
        <w:rPr>
          <w:rFonts w:ascii="Google Sans Text" w:eastAsia="Google Sans Text" w:hAnsi="Google Sans Text" w:cs="Google Sans Text"/>
          <w:i/>
          <w:color w:val="1B1C1D"/>
        </w:rPr>
        <w:t>back-end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Cette division n'est pas arbitraire ; elle est motivée par un objectif d'ingénierie fondamental : la portabilité et la réutilisation.</w:t>
      </w:r>
    </w:p>
    <w:p w14:paraId="2786B3BD"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Partie Avant (Front-End)</w:t>
      </w:r>
      <w:r>
        <w:rPr>
          <w:rFonts w:ascii="Google Sans Text" w:eastAsia="Google Sans Text" w:hAnsi="Google Sans Text" w:cs="Google Sans Text"/>
          <w:color w:val="1B1C1D"/>
        </w:rPr>
        <w:t xml:space="preserve"> : Cette partie est dépendante du </w:t>
      </w:r>
      <w:r>
        <w:rPr>
          <w:rFonts w:ascii="Google Sans Text" w:eastAsia="Google Sans Text" w:hAnsi="Google Sans Text" w:cs="Google Sans Text"/>
          <w:b/>
          <w:color w:val="1B1C1D"/>
        </w:rPr>
        <w:t>langage source</w:t>
      </w:r>
      <w:r>
        <w:rPr>
          <w:rFonts w:ascii="Google Sans Text" w:eastAsia="Google Sans Text" w:hAnsi="Google Sans Text" w:cs="Google Sans Text"/>
          <w:color w:val="1B1C1D"/>
        </w:rPr>
        <w:t>. Elle englobe les premières phases du pipeline : l'analyse lexicale, l'analyse syntaxique et l'analyse sémantique. Son unique responsabilité est de prendre un programme source dans un langage spécifique (par exemple, C++), de le valider, et de le traduire en une Représentation Intermédiaire (IR) commune.</w:t>
      </w:r>
      <w:r>
        <w:rPr>
          <w:rFonts w:ascii="Google Sans Text" w:eastAsia="Google Sans Text" w:hAnsi="Google Sans Text" w:cs="Google Sans Text"/>
          <w:color w:val="575B5F"/>
          <w:sz w:val="24"/>
          <w:szCs w:val="24"/>
          <w:vertAlign w:val="superscript"/>
        </w:rPr>
        <w:t>2</w:t>
      </w:r>
    </w:p>
    <w:p w14:paraId="75AA324C"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Partie Intermédiaire (Middle-End)</w:t>
      </w:r>
      <w:r>
        <w:rPr>
          <w:rFonts w:ascii="Google Sans Text" w:eastAsia="Google Sans Text" w:hAnsi="Google Sans Text" w:cs="Google Sans Text"/>
          <w:color w:val="1B1C1D"/>
        </w:rPr>
        <w:t xml:space="preserve"> : Cette partie est largement indépendante à la fois du langage source et de la machine cible. Elle prend en entrée l'IR générée par le front-end et y applique la majorité des optimisations de code (par exemple, l'élimination de code mort, la propagation de constantes, les optimisations de boucles). Comme elle opère sur une IR standardisée, ces optimisations sont génériques et peuvent bénéficier à n'importe quel langage source.</w:t>
      </w:r>
      <w:r>
        <w:rPr>
          <w:rFonts w:ascii="Google Sans Text" w:eastAsia="Google Sans Text" w:hAnsi="Google Sans Text" w:cs="Google Sans Text"/>
          <w:color w:val="575B5F"/>
          <w:sz w:val="24"/>
          <w:szCs w:val="24"/>
          <w:vertAlign w:val="superscript"/>
        </w:rPr>
        <w:t>11</w:t>
      </w:r>
    </w:p>
    <w:p w14:paraId="1D58893E"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Partie Arrière (Back-End)</w:t>
      </w:r>
      <w:r>
        <w:rPr>
          <w:rFonts w:ascii="Google Sans Text" w:eastAsia="Google Sans Text" w:hAnsi="Google Sans Text" w:cs="Google Sans Text"/>
          <w:color w:val="1B1C1D"/>
        </w:rPr>
        <w:t xml:space="preserve"> : Cette partie est dépendante de la </w:t>
      </w:r>
      <w:r>
        <w:rPr>
          <w:rFonts w:ascii="Google Sans Text" w:eastAsia="Google Sans Text" w:hAnsi="Google Sans Text" w:cs="Google Sans Text"/>
          <w:b/>
          <w:color w:val="1B1C1D"/>
        </w:rPr>
        <w:t>machine cible</w:t>
      </w:r>
      <w:r>
        <w:rPr>
          <w:rFonts w:ascii="Google Sans Text" w:eastAsia="Google Sans Text" w:hAnsi="Google Sans Text" w:cs="Google Sans Text"/>
          <w:color w:val="1B1C1D"/>
        </w:rPr>
        <w:t>. Elle prend l'IR optimisée par le middle-end et la traduit en code machine pour une architecture de processeur spécifique (par exemple, x86-64, ARM64, RISC-V). Cela inclut les phases de sélection d'instructions, d'allocation de registres et d'optimisations spécifiques à la machine.</w:t>
      </w:r>
      <w:r>
        <w:rPr>
          <w:rFonts w:ascii="Google Sans Text" w:eastAsia="Google Sans Text" w:hAnsi="Google Sans Text" w:cs="Google Sans Text"/>
          <w:color w:val="575B5F"/>
          <w:sz w:val="24"/>
          <w:szCs w:val="24"/>
          <w:vertAlign w:val="superscript"/>
        </w:rPr>
        <w:t>2</w:t>
      </w:r>
    </w:p>
    <w:p w14:paraId="6895DE45"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L'importance de cette architecture réside dans sa solution élégante au </w:t>
      </w:r>
      <w:r>
        <w:rPr>
          <w:rFonts w:ascii="Google Sans Text" w:eastAsia="Google Sans Text" w:hAnsi="Google Sans Text" w:cs="Google Sans Text"/>
          <w:b/>
          <w:color w:val="1B1C1D"/>
        </w:rPr>
        <w:t>problème "M x 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Imaginez que l'on veuille compiler</w:t>
      </w:r>
    </w:p>
    <w:p w14:paraId="587CF99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M</w:t>
      </w:r>
      <w:r>
        <w:rPr>
          <w:rFonts w:ascii="Google Sans Text" w:eastAsia="Google Sans Text" w:hAnsi="Google Sans Text" w:cs="Google Sans Text"/>
          <w:color w:val="1B1C1D"/>
        </w:rPr>
        <w:t xml:space="preserve"> langages de programmation différents pour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architectures de machines différentes. Une approche monolithique nécessiterait d'écrire </w:t>
      </w:r>
      <w:r>
        <w:rPr>
          <w:rFonts w:ascii="Google Sans Text" w:eastAsia="Google Sans Text" w:hAnsi="Google Sans Text" w:cs="Google Sans Text"/>
          <w:i/>
          <w:color w:val="1B1C1D"/>
        </w:rPr>
        <w:t>M × N</w:t>
      </w:r>
      <w:r>
        <w:rPr>
          <w:rFonts w:ascii="Google Sans Text" w:eastAsia="Google Sans Text" w:hAnsi="Google Sans Text" w:cs="Google Sans Text"/>
          <w:color w:val="1B1C1D"/>
        </w:rPr>
        <w:t xml:space="preserve"> compilateurs distincts, un effort colossal et redondant. L'architecture en trois parties, centrée sur une IR bien définie, transforme ce problème en un problème "M + N". Pour supporter un nouveau langage, il suffit d'écrire un nouveau </w:t>
      </w:r>
      <w:r>
        <w:rPr>
          <w:rFonts w:ascii="Google Sans Text" w:eastAsia="Google Sans Text" w:hAnsi="Google Sans Text" w:cs="Google Sans Text"/>
          <w:i/>
          <w:color w:val="1B1C1D"/>
        </w:rPr>
        <w:t>front-end</w:t>
      </w:r>
      <w:r>
        <w:rPr>
          <w:rFonts w:ascii="Google Sans Text" w:eastAsia="Google Sans Text" w:hAnsi="Google Sans Text" w:cs="Google Sans Text"/>
          <w:color w:val="1B1C1D"/>
        </w:rPr>
        <w:t xml:space="preserve"> qui génère l'IR existante ; ce langage sera alors immédiatement compilable pour toutes les architectures pour lesquelles un </w:t>
      </w:r>
      <w:r>
        <w:rPr>
          <w:rFonts w:ascii="Google Sans Text" w:eastAsia="Google Sans Text" w:hAnsi="Google Sans Text" w:cs="Google Sans Text"/>
          <w:i/>
          <w:color w:val="1B1C1D"/>
        </w:rPr>
        <w:t>back-end</w:t>
      </w:r>
      <w:r>
        <w:rPr>
          <w:rFonts w:ascii="Google Sans Text" w:eastAsia="Google Sans Text" w:hAnsi="Google Sans Text" w:cs="Google Sans Text"/>
          <w:color w:val="1B1C1D"/>
        </w:rPr>
        <w:t xml:space="preserve"> existe déjà. Inversement, pour cibler une nouvelle architecture matérielle, il suffit d'écrire un nouveau </w:t>
      </w:r>
      <w:r>
        <w:rPr>
          <w:rFonts w:ascii="Google Sans Text" w:eastAsia="Google Sans Text" w:hAnsi="Google Sans Text" w:cs="Google Sans Text"/>
          <w:i/>
          <w:color w:val="1B1C1D"/>
        </w:rPr>
        <w:t>back-end</w:t>
      </w:r>
      <w:r>
        <w:rPr>
          <w:rFonts w:ascii="Google Sans Text" w:eastAsia="Google Sans Text" w:hAnsi="Google Sans Text" w:cs="Google Sans Text"/>
          <w:color w:val="1B1C1D"/>
        </w:rPr>
        <w:t xml:space="preserve"> qui consomme l'IR ; tous les langages existants pourront alors être compilés pour cette nouvelle machine.</w:t>
      </w:r>
    </w:p>
    <w:p w14:paraId="4D803813"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modularité est le principe fondateur de géants de la compilation comme </w:t>
      </w:r>
      <w:r>
        <w:rPr>
          <w:rFonts w:ascii="Google Sans Text" w:eastAsia="Google Sans Text" w:hAnsi="Google Sans Text" w:cs="Google Sans Text"/>
          <w:b/>
          <w:color w:val="1B1C1D"/>
        </w:rPr>
        <w:t>GCC (GNU Compiler Collection)</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LLVM (Low Level Virtual Machine)</w:t>
      </w:r>
      <w:r>
        <w:rPr>
          <w:rFonts w:ascii="Google Sans Text" w:eastAsia="Google Sans Text" w:hAnsi="Google Sans Text" w:cs="Google Sans Text"/>
          <w:color w:val="1B1C1D"/>
        </w:rPr>
        <w:t>. LLVM, en particulier, a poussé cette philosophie à son paroxysme. En fournissant une IR robuste et bien spécifiée (LLVM IR), ainsi qu'un middle-end extrêmement performant et une vaste collection de back-ends, LLVM a considérablement abaissé la barrière à l'entrée pour la création de nouveaux langages compilés. Des langages modernes comme Swift, Rust et Clang (un front-end C/C++/Objective-C) sont tous construits sur l'infrastructure LLVM. Ils bénéficient "gratuitement" de décennies de travail sur l'optimisation de code et la génération de code pour de multiples plateformes. Ainsi, cette architecture ne favorise pas seulement la réutilisation de code ; elle est un catalyseur d'innovation dans l'ensemble de l'industrie informatique, permettant aux concepteurs de langages de se concentrer sur la sémantique et les fonctionnalités de leur langage, tout en s'appuyant sur une infrastructure de compilation de classe mondiale pour la performance et la portabilité.</w:t>
      </w:r>
    </w:p>
    <w:p w14:paraId="4AF4146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BFBC04" w14:textId="77777777" w:rsidR="00270105" w:rsidRDefault="00270105" w:rsidP="0027010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20.2 Analyse Lexicale (Scanning)</w:t>
      </w:r>
    </w:p>
    <w:p w14:paraId="269C9DF3"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61644B77"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FB00C6A"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20.2.1 Rôle et Objectifs : De la Chaîne de Caractères au Flux Structuré de Lexèmes</w:t>
      </w:r>
    </w:p>
    <w:p w14:paraId="7FD925D5"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88D48B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L'analyse lexicale, également connue sous le nom de </w:t>
      </w:r>
      <w:r>
        <w:rPr>
          <w:rFonts w:ascii="Google Sans Text" w:eastAsia="Google Sans Text" w:hAnsi="Google Sans Text" w:cs="Google Sans Text"/>
          <w:i/>
          <w:color w:val="1B1C1D"/>
        </w:rPr>
        <w:t>scanning</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tokenization</w:t>
      </w:r>
      <w:r>
        <w:rPr>
          <w:rFonts w:ascii="Google Sans Text" w:eastAsia="Google Sans Text" w:hAnsi="Google Sans Text" w:cs="Google Sans Text"/>
          <w:color w:val="1B1C1D"/>
        </w:rPr>
        <w:t>, constitue la toute première phase du processus de compilation.</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Son rôle fondamental est de lire le programme source, qui se présente initialement comme un simple flux de caractères, et de le segmenter en une séquence d'unités lexicales, ou</w:t>
      </w:r>
    </w:p>
    <w:p w14:paraId="6F2BD43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jetons</w:t>
      </w:r>
      <w:r>
        <w:rPr>
          <w:rFonts w:ascii="Google Sans Text" w:eastAsia="Google Sans Text" w:hAnsi="Google Sans Text" w:cs="Google Sans Text"/>
          <w:color w:val="1B1C1D"/>
        </w:rPr>
        <w:t xml:space="preserve"> (tokens), qui sont les "mots" du langage de programmation.</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phase agit comme une interface entre le monde brut du texte et le monde structuré de la syntaxe.</w:t>
      </w:r>
    </w:p>
    <w:p w14:paraId="7F796193"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précisément, l'analyseur lexical accomplit plusieurs tâches essentielles :</w:t>
      </w:r>
    </w:p>
    <w:p w14:paraId="6EA140B5"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Regroupement de caractères en lexèmes</w:t>
      </w:r>
      <w:r>
        <w:rPr>
          <w:rFonts w:ascii="Google Sans Text" w:eastAsia="Google Sans Text" w:hAnsi="Google Sans Text" w:cs="Google Sans Text"/>
          <w:color w:val="1B1C1D"/>
        </w:rPr>
        <w:t xml:space="preserve"> : Il parcourt le texte source de gauche à droite, caractère par caractère, et identifie les séquences de caractères qui forment des unités logiques. Ces séquences sont appelées </w:t>
      </w:r>
      <w:r>
        <w:rPr>
          <w:rFonts w:ascii="Google Sans Text" w:eastAsia="Google Sans Text" w:hAnsi="Google Sans Text" w:cs="Google Sans Text"/>
          <w:i/>
          <w:color w:val="1B1C1D"/>
        </w:rPr>
        <w:t>lexèmes</w:t>
      </w:r>
      <w:r>
        <w:rPr>
          <w:rFonts w:ascii="Google Sans Text" w:eastAsia="Google Sans Text" w:hAnsi="Google Sans Text" w:cs="Google Sans Text"/>
          <w:color w:val="1B1C1D"/>
        </w:rPr>
        <w:t>. Par exemple, dans l'instruction if (x &gt; 10), les lexèmes sont if, (, x, &gt;, 10, et ).</w:t>
      </w:r>
      <w:r>
        <w:rPr>
          <w:rFonts w:ascii="Google Sans Text" w:eastAsia="Google Sans Text" w:hAnsi="Google Sans Text" w:cs="Google Sans Text"/>
          <w:color w:val="575B5F"/>
          <w:sz w:val="24"/>
          <w:szCs w:val="24"/>
          <w:vertAlign w:val="superscript"/>
        </w:rPr>
        <w:t>19</w:t>
      </w:r>
    </w:p>
    <w:p w14:paraId="3B3C46C8"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Production de jetons</w:t>
      </w:r>
      <w:r>
        <w:rPr>
          <w:rFonts w:ascii="Google Sans Text" w:eastAsia="Google Sans Text" w:hAnsi="Google Sans Text" w:cs="Google Sans Text"/>
          <w:color w:val="1B1C1D"/>
        </w:rPr>
        <w:t xml:space="preserve"> : Pour chaque lexème reconnu, l'analyseur lexical produit un </w:t>
      </w:r>
      <w:r>
        <w:rPr>
          <w:rFonts w:ascii="Google Sans Text" w:eastAsia="Google Sans Text" w:hAnsi="Google Sans Text" w:cs="Google Sans Text"/>
          <w:i/>
          <w:color w:val="1B1C1D"/>
        </w:rPr>
        <w:t>jeton</w:t>
      </w:r>
      <w:r>
        <w:rPr>
          <w:rFonts w:ascii="Google Sans Text" w:eastAsia="Google Sans Text" w:hAnsi="Google Sans Text" w:cs="Google Sans Text"/>
          <w:color w:val="1B1C1D"/>
        </w:rPr>
        <w:t>. Un jeton est une structure de données qui représente le lexème de manière abstraite. Il est généralement composé de deux parties : un type de jeton (ou code) et une valeur attributaire optionnelle.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type de jeton catégorise le lexème (par exemple,</w:t>
      </w:r>
      <w:r>
        <w:rPr>
          <w:color w:val="000000"/>
        </w:rPr>
        <w:br/>
      </w:r>
      <w:r>
        <w:rPr>
          <w:rFonts w:ascii="Google Sans Text" w:eastAsia="Google Sans Text" w:hAnsi="Google Sans Text" w:cs="Google Sans Text"/>
          <w:color w:val="1B1C1D"/>
        </w:rPr>
        <w:t>MOT_CLÉ, IDENTIFIANT, LITTÉRAL_ENTIER, OPÉRATEUR_RELATIONNEL). La valeur attributaire contient des informations spécifiques au lexème, comme le nom de l'identifiant ("x") ou la valeur numérique du littéral (10).</w:t>
      </w:r>
      <w:r>
        <w:rPr>
          <w:rFonts w:ascii="Google Sans Text" w:eastAsia="Google Sans Text" w:hAnsi="Google Sans Text" w:cs="Google Sans Text"/>
          <w:color w:val="575B5F"/>
          <w:sz w:val="24"/>
          <w:szCs w:val="24"/>
          <w:vertAlign w:val="superscript"/>
        </w:rPr>
        <w:t>12</w:t>
      </w:r>
    </w:p>
    <w:p w14:paraId="12743735"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Élimination des éléments superflus</w:t>
      </w:r>
      <w:r>
        <w:rPr>
          <w:rFonts w:ascii="Google Sans Text" w:eastAsia="Google Sans Text" w:hAnsi="Google Sans Text" w:cs="Google Sans Text"/>
          <w:color w:val="1B1C1D"/>
        </w:rPr>
        <w:t xml:space="preserve"> : L'analyseur lexical est également responsable de la suppression des éléments du code source qui sont sans importance pour les phases ultérieures de la compilation, tels que les espaces, les tabulations, les sauts de ligne (collectivement appelés </w:t>
      </w:r>
      <w:r>
        <w:rPr>
          <w:rFonts w:ascii="Google Sans Text" w:eastAsia="Google Sans Text" w:hAnsi="Google Sans Text" w:cs="Google Sans Text"/>
          <w:i/>
          <w:color w:val="1B1C1D"/>
        </w:rPr>
        <w:t>espaces blancs</w:t>
      </w:r>
      <w:r>
        <w:rPr>
          <w:rFonts w:ascii="Google Sans Text" w:eastAsia="Google Sans Text" w:hAnsi="Google Sans Text" w:cs="Google Sans Text"/>
          <w:color w:val="1B1C1D"/>
        </w:rPr>
        <w:t>) et les commentaires.</w:t>
      </w:r>
      <w:r>
        <w:rPr>
          <w:rFonts w:ascii="Google Sans Text" w:eastAsia="Google Sans Text" w:hAnsi="Google Sans Text" w:cs="Google Sans Text"/>
          <w:color w:val="575B5F"/>
          <w:sz w:val="24"/>
          <w:szCs w:val="24"/>
          <w:vertAlign w:val="superscript"/>
        </w:rPr>
        <w:t>13</w:t>
      </w:r>
    </w:p>
    <w:p w14:paraId="0F76A9D9"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Interaction avec la table des symboles</w:t>
      </w:r>
      <w:r>
        <w:rPr>
          <w:rFonts w:ascii="Google Sans Text" w:eastAsia="Google Sans Text" w:hAnsi="Google Sans Text" w:cs="Google Sans Text"/>
          <w:color w:val="1B1C1D"/>
        </w:rPr>
        <w:t xml:space="preserve"> : Lorsqu'un lexème correspondant à un identifiant est rencontré, l'analyseur lexical peut interagir avec la table des symboles pour y stocker le nom de l'identifiant et récupérer un pointeur vers son entrée, qui sera utilisé comme valeur attributaire du jeton.</w:t>
      </w:r>
    </w:p>
    <w:p w14:paraId="565EA925"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principal de cette séparation est la </w:t>
      </w:r>
      <w:r>
        <w:rPr>
          <w:rFonts w:ascii="Google Sans Text" w:eastAsia="Google Sans Text" w:hAnsi="Google Sans Text" w:cs="Google Sans Text"/>
          <w:b/>
          <w:color w:val="1B1C1D"/>
        </w:rPr>
        <w:t>simplification de la conception du compilateur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En déléguant la tâche de reconnaissance des "mots" à l'analyseur lexical, l'analyseur syntaxique (la phase suivante) peut opérer à un niveau d'abstraction plus élevé. Il n'a plus à se soucier des détails de bas niveau comme les espaces, les commentaires ou la manière dont les caractères</w:t>
      </w:r>
    </w:p>
    <w:p w14:paraId="088BDCF1"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0, 0 forment le nombre 100. Il peut travailler directement avec un flux propre et structuré de jetons (MOT_CLÉ_IF, PARENTHÈSE_OUVRANTE, IDENTIFIANT, etc.), ce qui rend la définition de la grammaire du langage et l'implémentation de l'analyseur syntaxique beaucoup plus simples et efficaces.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L'analyse lexicale est donc une étape de prétraitement et de nettoyage qui prépare le terrain pour l'analyse structurelle plus complexe qui va suivre.</w:t>
      </w:r>
    </w:p>
    <w:p w14:paraId="78A7BD9F"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22862E"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20.2.2 Fondements Théoriques : Les Expressions Régulières comme Langage de Spécification des Lexèmes</w:t>
      </w:r>
    </w:p>
    <w:p w14:paraId="058271A6"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784EA61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question fondamentale de l'analyse lexicale est la suivante : comment spécifier de manière formelle et non ambiguë les patrons (patterns) qui définissent les différents types de lexèmes? La réponse à cette question se trouve dans la théorie des langages formels, et plus précisément dans l'utilisation des </w:t>
      </w:r>
      <w:r>
        <w:rPr>
          <w:rFonts w:ascii="Google Sans Text" w:eastAsia="Google Sans Text" w:hAnsi="Google Sans Text" w:cs="Google Sans Text"/>
          <w:b/>
          <w:color w:val="1B1C1D"/>
        </w:rPr>
        <w:t>expressions régulières</w:t>
      </w:r>
      <w:r>
        <w:rPr>
          <w:rFonts w:ascii="Google Sans Text" w:eastAsia="Google Sans Text" w:hAnsi="Google Sans Text" w:cs="Google Sans Text"/>
          <w:color w:val="1B1C1D"/>
        </w:rPr>
        <w:t xml:space="preserve"> (parfois appelées expressions rationnelles). Les expressions régulières constituent un langage puissant et concis pour décrire des ensembles de chaînes de caractères, qui sont connus sous le nom de </w:t>
      </w:r>
      <w:r>
        <w:rPr>
          <w:rFonts w:ascii="Google Sans Text" w:eastAsia="Google Sans Text" w:hAnsi="Google Sans Text" w:cs="Google Sans Text"/>
          <w:b/>
          <w:color w:val="1B1C1D"/>
        </w:rPr>
        <w:t>langages réguliers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20</w:t>
      </w:r>
    </w:p>
    <w:p w14:paraId="7C470125"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expression régulière est construite à partir de symboles d'un alphabet (par exemple, les caractères ASCII) et de trois opérateurs fondamentaux </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w:t>
      </w:r>
    </w:p>
    <w:p w14:paraId="4B03D037"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Concaténation</w:t>
      </w:r>
      <w:r>
        <w:rPr>
          <w:rFonts w:ascii="Google Sans Text" w:eastAsia="Google Sans Text" w:hAnsi="Google Sans Text" w:cs="Google Sans Text"/>
          <w:color w:val="1B1C1D"/>
        </w:rPr>
        <w:t xml:space="preserve"> : Si r et s sont des expressions régulières, alors leur concaténation rs est une expression régulière qui dénote le langage formé par les chaînes obtenues en concaténant une chaîne du langage de r avec une chaîne du langage de s. Par exemple, l'expression ab dénote le langage {"ab"}.</w:t>
      </w:r>
    </w:p>
    <w:p w14:paraId="6C57BDD9"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Union (ou alternative)</w:t>
      </w:r>
      <w:r>
        <w:rPr>
          <w:rFonts w:ascii="Google Sans Text" w:eastAsia="Google Sans Text" w:hAnsi="Google Sans Text" w:cs="Google Sans Text"/>
          <w:color w:val="1B1C1D"/>
        </w:rPr>
        <w:t xml:space="preserve"> : Si r et s sont des expressions régulières, alors leur union r | s (parfois notée r + s) est une expression régulière qui dénote le langage qui est l'union des langages de r et de s. Par exemple, a|b dénote le langage {"a", "b"}.</w:t>
      </w:r>
    </w:p>
    <w:p w14:paraId="7D1B0EF0"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Fermeture de Kleene (ou étoile)</w:t>
      </w:r>
      <w:r>
        <w:rPr>
          <w:rFonts w:ascii="Google Sans Text" w:eastAsia="Google Sans Text" w:hAnsi="Google Sans Text" w:cs="Google Sans Text"/>
          <w:color w:val="1B1C1D"/>
        </w:rPr>
        <w:t xml:space="preserve"> : Si r est une expression régulière, alors r* est une expression régulière qui dénote le langage formé par la concaténation de zéro ou plusieurs chaînes du langage de r. Par exemple, a* dénote le langage {ε, "a", "aa", "aaa",...}, où ε est la chaîne vide.</w:t>
      </w:r>
    </w:p>
    <w:p w14:paraId="1218F69D"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partir de ces opérateurs de base, on peut définir des abréviations utiles :</w:t>
      </w:r>
    </w:p>
    <w:p w14:paraId="62B9AE63"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r+ : Une ou plusieurs occurrences de r (équivalent à rr*).</w:t>
      </w:r>
    </w:p>
    <w:p w14:paraId="08640581"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r? : Zéro ou une occurrence de r (équivalent à r|ε).</w:t>
      </w:r>
    </w:p>
    <w:p w14:paraId="0033CACF"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[a-z] : Une plage de caractères, équivalente à a|b|...|z.</w:t>
      </w:r>
    </w:p>
    <w:p w14:paraId="5DF8095D"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 N'importe quel caractère (sauf le saut de ligne, généralement).</w:t>
      </w:r>
    </w:p>
    <w:p w14:paraId="0F8C2E66"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Grâce à ce formalisme, nous pouvons définir précisément les patrons de tous les jetons d'un langage de programmation. Voici quelques exemples typiques :</w:t>
      </w:r>
    </w:p>
    <w:p w14:paraId="0FDCB95A"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Identificateurs</w:t>
      </w:r>
      <w:r>
        <w:rPr>
          <w:rFonts w:ascii="Google Sans Text" w:eastAsia="Google Sans Text" w:hAnsi="Google Sans Text" w:cs="Google Sans Text"/>
          <w:color w:val="1B1C1D"/>
        </w:rPr>
        <w:t xml:space="preserve"> : Un identifiant commence généralement par une lettre ou un tiret bas, suivi de n'importe quel nombre de lettres, de chiffres ou de tirets bas. L'expression régulière correspondante serait : (lettre | _) (lettre | _ | chiffre)*, où lettre est une abréviation pour [a-zA-Z] et chiffre pour [0-9].</w:t>
      </w:r>
      <w:r>
        <w:rPr>
          <w:rFonts w:ascii="Google Sans Text" w:eastAsia="Google Sans Text" w:hAnsi="Google Sans Text" w:cs="Google Sans Text"/>
          <w:color w:val="575B5F"/>
          <w:sz w:val="24"/>
          <w:szCs w:val="24"/>
          <w:vertAlign w:val="superscript"/>
        </w:rPr>
        <w:t>20</w:t>
      </w:r>
    </w:p>
    <w:p w14:paraId="21BF7150"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Nombres entiers non signés</w:t>
      </w:r>
      <w:r>
        <w:rPr>
          <w:rFonts w:ascii="Google Sans Text" w:eastAsia="Google Sans Text" w:hAnsi="Google Sans Text" w:cs="Google Sans Text"/>
          <w:color w:val="1B1C1D"/>
        </w:rPr>
        <w:t xml:space="preserve"> : Une séquence d'un ou plusieurs chiffres : chiffre+.</w:t>
      </w:r>
    </w:p>
    <w:p w14:paraId="486AC5B5"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Nombres réels</w:t>
      </w:r>
      <w:r>
        <w:rPr>
          <w:rFonts w:ascii="Google Sans Text" w:eastAsia="Google Sans Text" w:hAnsi="Google Sans Text" w:cs="Google Sans Text"/>
          <w:color w:val="1B1C1D"/>
        </w:rPr>
        <w:t xml:space="preserve"> : Un patron plus complexe pourrait être chiffre+ ('.' chiffre+)? ('E' ('+'|'-')? chiffre+)?, qui reconnaît des formes comme 123, 123.45, 123.45E-2, etc..</w:t>
      </w:r>
      <w:r>
        <w:rPr>
          <w:rFonts w:ascii="Google Sans Text" w:eastAsia="Google Sans Text" w:hAnsi="Google Sans Text" w:cs="Google Sans Text"/>
          <w:color w:val="575B5F"/>
          <w:sz w:val="24"/>
          <w:szCs w:val="24"/>
          <w:vertAlign w:val="superscript"/>
        </w:rPr>
        <w:t>20</w:t>
      </w:r>
    </w:p>
    <w:p w14:paraId="432F7AB5"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Opérateurs relationnels</w:t>
      </w:r>
      <w:r>
        <w:rPr>
          <w:rFonts w:ascii="Google Sans Text" w:eastAsia="Google Sans Text" w:hAnsi="Google Sans Text" w:cs="Google Sans Text"/>
          <w:color w:val="1B1C1D"/>
        </w:rPr>
        <w:t xml:space="preserve"> : Les opérateurs comme &lt;, &lt;=, ==, !=, &gt;, &gt;= peuvent être décrits par des alternatives : &lt; | &lt;= | == |!= | &gt; | &gt;=.</w:t>
      </w:r>
    </w:p>
    <w:p w14:paraId="0F835650"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Mots-clés</w:t>
      </w:r>
      <w:r>
        <w:rPr>
          <w:rFonts w:ascii="Google Sans Text" w:eastAsia="Google Sans Text" w:hAnsi="Google Sans Text" w:cs="Google Sans Text"/>
          <w:color w:val="1B1C1D"/>
        </w:rPr>
        <w:t xml:space="preserve"> : Chaque mot-clé est simplement sa propre chaîne de caractères, comme if, else, while.</w:t>
      </w:r>
    </w:p>
    <w:p w14:paraId="3C92E566"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L'utilisation des expressions régulières pour spécifier les jetons est un exemple parfait de l'application de la théorie à la pratique. Elle fournit une notation déclarative, claire et formelle qui sert de cahier des charges pour l'analyseur lexical. Le compilateur n'a plus besoin de code impératif complexe pour décrire ce qu'est un identifiant ; il lui suffit de la définition formelle fournie par l'expression régulière. La tâche suivante consiste alors à transformer cette spécification en un programme capable de reconnaître efficacement ces patrons.</w:t>
      </w:r>
    </w:p>
    <w:p w14:paraId="6A774595"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B54290"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20.2.3 La Reconnaissance par Automates Finis : Du Théorique au Pratique</w:t>
      </w:r>
    </w:p>
    <w:p w14:paraId="50C77B8F"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0FDBF07F"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fois les patrons des lexèmes spécifiés par des expressions régulières, le problème se déplace vers la reconnaissance : comment écrire un programme qui, étant donné un flux de caractères, peut efficacement identifier les sous-chaînes qui correspondent à ces patrons? La solution, une fois de plus, est profondément ancrée dans la théorie des automates, un pilier des langages formels. Le </w:t>
      </w:r>
      <w:r>
        <w:rPr>
          <w:rFonts w:ascii="Google Sans Text" w:eastAsia="Google Sans Text" w:hAnsi="Google Sans Text" w:cs="Google Sans Text"/>
          <w:b/>
          <w:color w:val="1B1C1D"/>
        </w:rPr>
        <w:t>théorème de Kleene</w:t>
      </w:r>
      <w:r>
        <w:rPr>
          <w:rFonts w:ascii="Google Sans Text" w:eastAsia="Google Sans Text" w:hAnsi="Google Sans Text" w:cs="Google Sans Text"/>
          <w:color w:val="1B1C1D"/>
        </w:rPr>
        <w:t xml:space="preserve"> établit une équivalence fondamentale : tout langage qui peut être décrit par une expression régulière peut être reconnu par un automate fini, et vice-versa.</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Ce théorème n'est pas seulement une affirmation d'existence ; il est soutenu par des algorithmes constructifs qui permettent de passer d'une représentation à l'autre.</w:t>
      </w:r>
    </w:p>
    <w:p w14:paraId="03A5FFE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L'ensemble du processus de construction d'un analyseur lexical à partir d'expressions régulières est une démonstration éclatante de cette théorie en action. Il se déroule en plusieurs étapes algorithmiques qui transforment une spécification déclarative de haut niveau en un programme de reconnaissance de bas niveau extrêmement efficace.</w:t>
      </w:r>
    </w:p>
    <w:p w14:paraId="1257B4A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BA8C83"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De l'Expression Régulière à l'AFN-ε : L'Algorithme de Thompson</w:t>
      </w:r>
    </w:p>
    <w:p w14:paraId="14AD649F"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AF9D1DF"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première étape consiste à convertir chaque expression régulière définissant un type de jeton en un </w:t>
      </w:r>
      <w:r>
        <w:rPr>
          <w:rFonts w:ascii="Google Sans Text" w:eastAsia="Google Sans Text" w:hAnsi="Google Sans Text" w:cs="Google Sans Text"/>
          <w:b/>
          <w:color w:val="1B1C1D"/>
        </w:rPr>
        <w:t>Automate Fini Non déterministe avec des ε-transitions (AFN-ε)</w:t>
      </w:r>
      <w:r>
        <w:rPr>
          <w:rFonts w:ascii="Google Sans Text" w:eastAsia="Google Sans Text" w:hAnsi="Google Sans Text" w:cs="Google Sans Text"/>
          <w:color w:val="1B1C1D"/>
        </w:rPr>
        <w:t>. L'algorithme de Thompson est une méthode classique et élégante pour réaliser cette construction de manière inductive.</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Il définit des règles simples pour construire des automates pour les expressions de base, puis des règles pour composer ces automates afin de gérer les opérateurs d'expressions régulières.</w:t>
      </w:r>
    </w:p>
    <w:p w14:paraId="3CF53500"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de base</w:t>
      </w:r>
      <w:r>
        <w:rPr>
          <w:rFonts w:ascii="Google Sans Text" w:eastAsia="Google Sans Text" w:hAnsi="Google Sans Text" w:cs="Google Sans Text"/>
          <w:color w:val="1B1C1D"/>
        </w:rPr>
        <w:t xml:space="preserve"> :</w:t>
      </w:r>
    </w:p>
    <w:p w14:paraId="25FF0470" w14:textId="77777777" w:rsidR="00270105" w:rsidRDefault="00270105" w:rsidP="0027010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Pour une expression ε (la chaîne vide), l'automate est un état initial qui est aussi un état final, avec une ε-transition vers lui-même. Plus simplement, un état initial qui est aussi final.</w:t>
      </w:r>
    </w:p>
    <w:p w14:paraId="435A0272" w14:textId="77777777" w:rsidR="00270105" w:rsidRDefault="00270105" w:rsidP="0027010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Pour une expression a, où a est un symbole de l'alphabet, l'automate a un état initial et un état final, avec une seule transition de l'initial au final, étiquetée par a.</w:t>
      </w:r>
    </w:p>
    <w:p w14:paraId="6F1CAD5F"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inductifs</w:t>
      </w:r>
      <w:r>
        <w:rPr>
          <w:rFonts w:ascii="Google Sans Text" w:eastAsia="Google Sans Text" w:hAnsi="Google Sans Text" w:cs="Google Sans Text"/>
          <w:color w:val="1B1C1D"/>
        </w:rPr>
        <w:t xml:space="preserve"> : Soient N(s) et N(t) les AFN-ε pour les expressions régulières s et t.</w:t>
      </w:r>
    </w:p>
    <w:p w14:paraId="3A340D2C" w14:textId="77777777" w:rsidR="00270105" w:rsidRDefault="00270105" w:rsidP="0027010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Union (s|t)</w:t>
      </w:r>
      <w:r>
        <w:rPr>
          <w:rFonts w:ascii="Google Sans Text" w:eastAsia="Google Sans Text" w:hAnsi="Google Sans Text" w:cs="Google Sans Text"/>
          <w:color w:val="1B1C1D"/>
        </w:rPr>
        <w:t xml:space="preserve"> : On crée un nouvel état initial avec des ε-transitions vers les états initiaux de N(s) et N(t). On crée également un nouvel état final, et les anciens états finaux de N(s) et N(t) y sont reliés par des ε-transitions.</w:t>
      </w:r>
      <w:r>
        <w:rPr>
          <w:rFonts w:ascii="Google Sans Text" w:eastAsia="Google Sans Text" w:hAnsi="Google Sans Text" w:cs="Google Sans Text"/>
          <w:color w:val="575B5F"/>
          <w:sz w:val="24"/>
          <w:szCs w:val="24"/>
          <w:vertAlign w:val="superscript"/>
        </w:rPr>
        <w:t>28</w:t>
      </w:r>
    </w:p>
    <w:p w14:paraId="79EA2DF8" w14:textId="77777777" w:rsidR="00270105" w:rsidRDefault="00270105" w:rsidP="0027010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Concaténation (st)</w:t>
      </w:r>
      <w:r>
        <w:rPr>
          <w:rFonts w:ascii="Google Sans Text" w:eastAsia="Google Sans Text" w:hAnsi="Google Sans Text" w:cs="Google Sans Text"/>
          <w:color w:val="1B1C1D"/>
        </w:rPr>
        <w:t xml:space="preserve"> : L'état initial de N(s) devient l'état initial du nouvel automate. L'état final de N(s) est fusionné avec l'état initial de N(t) (ou relié par une ε-transition). L'état final de N(t) devient le nouvel état final.</w:t>
      </w:r>
      <w:r>
        <w:rPr>
          <w:rFonts w:ascii="Google Sans Text" w:eastAsia="Google Sans Text" w:hAnsi="Google Sans Text" w:cs="Google Sans Text"/>
          <w:color w:val="575B5F"/>
          <w:sz w:val="24"/>
          <w:szCs w:val="24"/>
          <w:vertAlign w:val="superscript"/>
        </w:rPr>
        <w:t>28</w:t>
      </w:r>
    </w:p>
    <w:p w14:paraId="27F26CE5" w14:textId="77777777" w:rsidR="00270105" w:rsidRDefault="00270105" w:rsidP="00270105">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Fermeture de Kleene (s*)</w:t>
      </w:r>
      <w:r>
        <w:rPr>
          <w:rFonts w:ascii="Google Sans Text" w:eastAsia="Google Sans Text" w:hAnsi="Google Sans Text" w:cs="Google Sans Text"/>
          <w:color w:val="1B1C1D"/>
        </w:rPr>
        <w:t xml:space="preserve"> : On crée un nouvel état initial et un nouvel état final. On ajoute une ε-transition du nouvel état initial au nouvel état final (pour reconnaître la chaîne vide). On ajoute une ε-transition du nouvel état initial à l'ancien état initial de N(s). On ajoute une ε-transition de l'ancien état final de N(s) à l'ancien état initial (pour la boucle) et une autre vers le nouvel état final.</w:t>
      </w:r>
      <w:r>
        <w:rPr>
          <w:rFonts w:ascii="Google Sans Text" w:eastAsia="Google Sans Text" w:hAnsi="Google Sans Text" w:cs="Google Sans Text"/>
          <w:color w:val="575B5F"/>
          <w:sz w:val="24"/>
          <w:szCs w:val="24"/>
          <w:vertAlign w:val="superscript"/>
        </w:rPr>
        <w:t>28</w:t>
      </w:r>
    </w:p>
    <w:p w14:paraId="1A4852F4"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appliquant ces règles récursivement sur la structure de l'expression régulière, on peut construire un AFN-ε pour n'importe quelle expression régulière. Le résultat est un automate qui peut avoir plusieurs transitions pour un même symbole à partir d'un état donné, ou des transitions qui ne consomment aucun caractère (ε-transitions), d'où son caractère "non déterministe".</w:t>
      </w:r>
    </w:p>
    <w:p w14:paraId="63A3123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1FF7F76"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Déterminisation de l'AFN en AFD : La Construction par Sous-Ensembles</w:t>
      </w:r>
    </w:p>
    <w:p w14:paraId="41C9886A"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6B832D57"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AFN sont un outil théorique puissant, mais leur simulation directe est inefficace car elle nécessite d'explorer plusieurs chemins potentiels simultanément. Pour une implémentation performante, nous avons besoin d'un </w:t>
      </w:r>
      <w:r>
        <w:rPr>
          <w:rFonts w:ascii="Google Sans Text" w:eastAsia="Google Sans Text" w:hAnsi="Google Sans Text" w:cs="Google Sans Text"/>
          <w:b/>
          <w:color w:val="1B1C1D"/>
        </w:rPr>
        <w:t>Automate Fini Déterministe (AFD)</w:t>
      </w:r>
      <w:r>
        <w:rPr>
          <w:rFonts w:ascii="Google Sans Text" w:eastAsia="Google Sans Text" w:hAnsi="Google Sans Text" w:cs="Google Sans Text"/>
          <w:color w:val="1B1C1D"/>
        </w:rPr>
        <w:t>, dans lequel, pour chaque état et chaque symbole d'entrée, il n'existe qu'une seule et unique transition possible.</w:t>
      </w:r>
      <w:r>
        <w:rPr>
          <w:rFonts w:ascii="Google Sans Text" w:eastAsia="Google Sans Text" w:hAnsi="Google Sans Text" w:cs="Google Sans Text"/>
          <w:color w:val="575B5F"/>
          <w:sz w:val="24"/>
          <w:szCs w:val="24"/>
          <w:vertAlign w:val="superscript"/>
        </w:rPr>
        <w:t>31</w:t>
      </w:r>
    </w:p>
    <w:p w14:paraId="226F437D"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algorithme de construction par sous-ensembles</w:t>
      </w:r>
      <w:r>
        <w:rPr>
          <w:rFonts w:ascii="Google Sans Text" w:eastAsia="Google Sans Text" w:hAnsi="Google Sans Text" w:cs="Google Sans Text"/>
          <w:color w:val="1B1C1D"/>
        </w:rPr>
        <w:t xml:space="preserve"> permet de convertir n'importe quel AFN (y compris un AFN-ε) en un AFD équivalent qui reconnaît exactement le même langage.</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L'idée centrale est de créer des états de l'AFD qui correspondent à des</w:t>
      </w:r>
    </w:p>
    <w:p w14:paraId="217CE702"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ensembles</w:t>
      </w:r>
      <w:r>
        <w:rPr>
          <w:rFonts w:ascii="Google Sans Text" w:eastAsia="Google Sans Text" w:hAnsi="Google Sans Text" w:cs="Google Sans Text"/>
          <w:color w:val="1B1C1D"/>
        </w:rPr>
        <w:t xml:space="preserve"> d'états de l'AFN.</w:t>
      </w:r>
    </w:p>
    <w:p w14:paraId="4FB6EDF9"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ε-fermeture</w:t>
      </w:r>
      <w:r>
        <w:rPr>
          <w:rFonts w:ascii="Google Sans Text" w:eastAsia="Google Sans Text" w:hAnsi="Google Sans Text" w:cs="Google Sans Text"/>
          <w:color w:val="1B1C1D"/>
        </w:rPr>
        <w:t xml:space="preserve"> : On définit d'abord une opération ε-fermeture(S), où S est un ensemble d'états de l'AFN. Cette opération calcule l'ensemble de tous les états de l'AFN atteignables à partir d'un état de S en ne suivant que des ε-transitions.</w:t>
      </w:r>
    </w:p>
    <w:p w14:paraId="37D456C7"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État initial de l'AFD</w:t>
      </w:r>
      <w:r>
        <w:rPr>
          <w:rFonts w:ascii="Google Sans Text" w:eastAsia="Google Sans Text" w:hAnsi="Google Sans Text" w:cs="Google Sans Text"/>
          <w:color w:val="1B1C1D"/>
        </w:rPr>
        <w:t xml:space="preserve"> : L'état initial de l'AFD est ε-fermeture({q₀}), où q₀ est l'état initial de l'AFN.</w:t>
      </w:r>
    </w:p>
    <w:p w14:paraId="6811EAA8"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Construction des transitions</w:t>
      </w:r>
      <w:r>
        <w:rPr>
          <w:rFonts w:ascii="Google Sans Text" w:eastAsia="Google Sans Text" w:hAnsi="Google Sans Text" w:cs="Google Sans Text"/>
          <w:color w:val="1B1C1D"/>
        </w:rPr>
        <w:t xml:space="preserve"> : Pour un état Q de l'AFD (qui est un ensemble d'états de l'AFN) et un symbole d'entrée a, la transition δ_AFD(Q, a) mène à un nouvel état Q' de l'AFD. Cet état Q' est calculé en deux temps : d'abord, on trouve tous les états de l'AFN atteignables à partir d'un état de Q par une transition sur a ; ensuite, on calcule l'ε-fermeture de cet ensemble de destination.</w:t>
      </w:r>
    </w:p>
    <w:p w14:paraId="12640B1F"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États finaux de l'AFD</w:t>
      </w:r>
      <w:r>
        <w:rPr>
          <w:rFonts w:ascii="Google Sans Text" w:eastAsia="Google Sans Text" w:hAnsi="Google Sans Text" w:cs="Google Sans Text"/>
          <w:color w:val="1B1C1D"/>
        </w:rPr>
        <w:t xml:space="preserve"> : Un état Q de l'AFD est un état final si et seulement si il contient au moins un état final de l'AFN d'origine.</w:t>
      </w:r>
    </w:p>
    <w:p w14:paraId="230B60CE"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processus est répété jusqu'à ce qu'aucun nouvel état de l'AFD ne puisse être créé. Bien que le nombre d'états de l'AFD puisse être exponentiellement plus grand que celui de l'AFN dans le pire des cas, en pratique, pour les expressions régulières utilisées dans les langages de programmation, la taille de l'AFD résultant reste gérable.</w:t>
      </w:r>
    </w:p>
    <w:p w14:paraId="068D8FB0"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CE0609"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Minimisation de l'AFD : L'Algorithme de Hopcroft</w:t>
      </w:r>
    </w:p>
    <w:p w14:paraId="1DCA82D4"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7D09C6B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l'AFD construit, il est possible qu'il contienne des états redondants (des états qui sont indiscernables, c'est-à-dire qui acceptent exactement le même ensemble de chaînes restantes). L'</w:t>
      </w:r>
      <w:r>
        <w:rPr>
          <w:rFonts w:ascii="Google Sans Text" w:eastAsia="Google Sans Text" w:hAnsi="Google Sans Text" w:cs="Google Sans Text"/>
          <w:b/>
          <w:color w:val="1B1C1D"/>
        </w:rPr>
        <w:t>algorithme de Hopcroft</w:t>
      </w:r>
      <w:r>
        <w:rPr>
          <w:rFonts w:ascii="Google Sans Text" w:eastAsia="Google Sans Text" w:hAnsi="Google Sans Text" w:cs="Google Sans Text"/>
          <w:color w:val="1B1C1D"/>
        </w:rPr>
        <w:t xml:space="preserve"> (ou des algorithmes de partitionnement d'états similaires) peut être utilisé pour fusionner ces états équivalents et produire un AFD minimal, c'est-à-dire un AFD avec le plus petit nombre possible d'états qui reconnaît le même langage.</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Cet automate minimal est unique (à un isomorphisme près) et représente le reconnaisseur le plus efficace possible pour le langage régulier donné.</w:t>
      </w:r>
    </w:p>
    <w:p w14:paraId="7B197A86"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pipeline algorithmique, allant de l'expression régulière à l'AFN, puis à l'AFD et enfin à l'AFD minimal, est une illustration remarquable de la manière dont la théorie des automates fournit un chemin direct et prouvablement correct d'une spécification de haut niveau à une implémentation optimisée. C'est ce processus qui est encapsulé et automatisé par les générateurs d'analyseurs lexicaux.</w:t>
      </w:r>
    </w:p>
    <w:p w14:paraId="1B7E664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26BEE2"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20.2.4 Implémentation et Outils : Les Générateurs d'Analyseurs Lexicaux (Lex/Flex)</w:t>
      </w:r>
    </w:p>
    <w:p w14:paraId="7875BF10"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82FB64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Bien qu'il soit possible d'implémenter manuellement un analyseur lexical en codant directement l'AFD (par exemple, avec une grande instruction switch dans une boucle), cette approche est fastidieuse, sujette aux erreurs et difficile à maintenir. Heureusement, le processus algorithmique décrit ci-dessus est si bien défini qu'il peut être entièrement automatisé. Des outils appelés </w:t>
      </w:r>
      <w:r>
        <w:rPr>
          <w:rFonts w:ascii="Google Sans Text" w:eastAsia="Google Sans Text" w:hAnsi="Google Sans Text" w:cs="Google Sans Text"/>
          <w:b/>
          <w:color w:val="1B1C1D"/>
        </w:rPr>
        <w:t>générateurs d'analyseurs lexicaux</w:t>
      </w:r>
      <w:r>
        <w:rPr>
          <w:rFonts w:ascii="Google Sans Text" w:eastAsia="Google Sans Text" w:hAnsi="Google Sans Text" w:cs="Google Sans Text"/>
          <w:color w:val="1B1C1D"/>
        </w:rPr>
        <w:t xml:space="preserve"> ont été développés à cette fin. Les plus connus sont </w:t>
      </w:r>
      <w:r>
        <w:rPr>
          <w:rFonts w:ascii="Google Sans Text" w:eastAsia="Google Sans Text" w:hAnsi="Google Sans Text" w:cs="Google Sans Text"/>
          <w:b/>
          <w:color w:val="1B1C1D"/>
        </w:rPr>
        <w:t>Lex</w:t>
      </w:r>
      <w:r>
        <w:rPr>
          <w:rFonts w:ascii="Google Sans Text" w:eastAsia="Google Sans Text" w:hAnsi="Google Sans Text" w:cs="Google Sans Text"/>
          <w:color w:val="1B1C1D"/>
        </w:rPr>
        <w:t xml:space="preserve"> et sa version GNU plus rapide et plus flexible, </w:t>
      </w:r>
      <w:r>
        <w:rPr>
          <w:rFonts w:ascii="Google Sans Text" w:eastAsia="Google Sans Text" w:hAnsi="Google Sans Text" w:cs="Google Sans Text"/>
          <w:b/>
          <w:color w:val="1B1C1D"/>
        </w:rPr>
        <w:t>Flex</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35</w:t>
      </w:r>
    </w:p>
    <w:p w14:paraId="3970D08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fonctionnement de Flex est une application directe de la théorie des automates. Le développeur ne manipule pas directement les automates, mais fournit un fichier de spécification (généralement avec une extension .l) qui décrit l'analyseur lexical à un niveau d'abstraction élevé.</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Ce fichier est structuré en trois sections, séparées par le délimiteur</w:t>
      </w:r>
    </w:p>
    <w:p w14:paraId="37FCCC3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w:t>
      </w:r>
    </w:p>
    <w:p w14:paraId="78335FE0"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F204EA"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rPr>
      </w:pPr>
    </w:p>
    <w:p w14:paraId="10B37E9F"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rPr>
      </w:pPr>
    </w:p>
    <w:p w14:paraId="510D45AB"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 Section des définitions C</w:t>
      </w:r>
      <w:r>
        <w:rPr>
          <w:rFonts w:ascii="Google Sans Text" w:eastAsia="Google Sans Text" w:hAnsi="Google Sans Text" w:cs="Google Sans Text"/>
          <w:color w:val="1B1C1D"/>
          <w:shd w:val="clear" w:color="auto" w:fill="F0F4F9"/>
        </w:rPr>
        <w:br/>
        <w:t xml:space="preserve">    // Inclusions de fichiers d'en-tête, déclarations globales</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Section des définitions régulières (macros) */</w:t>
      </w:r>
      <w:r>
        <w:rPr>
          <w:rFonts w:ascii="Google Sans Text" w:eastAsia="Google Sans Text" w:hAnsi="Google Sans Text" w:cs="Google Sans Text"/>
          <w:color w:val="1B1C1D"/>
          <w:shd w:val="clear" w:color="auto" w:fill="F0F4F9"/>
        </w:rPr>
        <w:br/>
        <w:t>chiffre   [0-9]</w:t>
      </w:r>
      <w:r>
        <w:rPr>
          <w:rFonts w:ascii="Google Sans Text" w:eastAsia="Google Sans Text" w:hAnsi="Google Sans Text" w:cs="Google Sans Text"/>
          <w:color w:val="1B1C1D"/>
          <w:shd w:val="clear" w:color="auto" w:fill="F0F4F9"/>
        </w:rPr>
        <w:br/>
        <w:t>lettre    [a-zA-Z]</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 Section des règles (patrons et actions) */</w:t>
      </w:r>
      <w:r>
        <w:rPr>
          <w:rFonts w:ascii="Google Sans Text" w:eastAsia="Google Sans Text" w:hAnsi="Google Sans Text" w:cs="Google Sans Text"/>
          <w:color w:val="1B1C1D"/>
          <w:shd w:val="clear" w:color="auto" w:fill="F0F4F9"/>
        </w:rPr>
        <w:br/>
        <w:t>{lettre}({lettre}|{chiffre})*   { /* Action C pour un identifiant */ return IDENTIFIANT; }</w:t>
      </w:r>
      <w:r>
        <w:rPr>
          <w:rFonts w:ascii="Google Sans Text" w:eastAsia="Google Sans Text" w:hAnsi="Google Sans Text" w:cs="Google Sans Text"/>
          <w:color w:val="1B1C1D"/>
          <w:shd w:val="clear" w:color="auto" w:fill="F0F4F9"/>
        </w:rPr>
        <w:br/>
        <w:t>{chiffre}+                      { /* Action C pour un entier */ yylval = atoi(yytext); return ENTIER; }</w:t>
      </w:r>
      <w:r>
        <w:rPr>
          <w:rFonts w:ascii="Google Sans Text" w:eastAsia="Google Sans Text" w:hAnsi="Google Sans Text" w:cs="Google Sans Text"/>
          <w:color w:val="1B1C1D"/>
          <w:shd w:val="clear" w:color="auto" w:fill="F0F4F9"/>
        </w:rPr>
        <w:br/>
        <w:t>"if"                            { return IF; }</w:t>
      </w:r>
      <w:r>
        <w:rPr>
          <w:rFonts w:ascii="Google Sans Text" w:eastAsia="Google Sans Text" w:hAnsi="Google Sans Text" w:cs="Google Sans Text"/>
          <w:color w:val="1B1C1D"/>
          <w:shd w:val="clear" w:color="auto" w:fill="F0F4F9"/>
        </w:rPr>
        <w:br/>
        <w:t>[ \t\n]+                        { /* Ignorer les espaces blancs */ }</w:t>
      </w:r>
      <w:r>
        <w:rPr>
          <w:rFonts w:ascii="Google Sans Text" w:eastAsia="Google Sans Text" w:hAnsi="Google Sans Text" w:cs="Google Sans Text"/>
          <w:color w:val="1B1C1D"/>
          <w:shd w:val="clear" w:color="auto" w:fill="F0F4F9"/>
        </w:rPr>
        <w:br/>
        <w:t>.                               { /* Action pour tout autre caractère */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Section du code utilisateur C */</w:t>
      </w:r>
      <w:r>
        <w:rPr>
          <w:rFonts w:ascii="Google Sans Text" w:eastAsia="Google Sans Text" w:hAnsi="Google Sans Text" w:cs="Google Sans Text"/>
          <w:color w:val="1B1C1D"/>
          <w:shd w:val="clear" w:color="auto" w:fill="F0F4F9"/>
        </w:rPr>
        <w:br/>
        <w:t>// Fonctions auxiliaires, fonction main()</w:t>
      </w:r>
      <w:r>
        <w:rPr>
          <w:rFonts w:ascii="Google Sans Text" w:eastAsia="Google Sans Text" w:hAnsi="Google Sans Text" w:cs="Google Sans Text"/>
          <w:color w:val="1B1C1D"/>
          <w:shd w:val="clear" w:color="auto" w:fill="F0F4F9"/>
        </w:rPr>
        <w:br/>
      </w:r>
    </w:p>
    <w:p w14:paraId="05369BE6"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Section des définitions</w:t>
      </w:r>
      <w:r>
        <w:rPr>
          <w:rFonts w:ascii="Google Sans Text" w:eastAsia="Google Sans Text" w:hAnsi="Google Sans Text" w:cs="Google Sans Text"/>
          <w:color w:val="1B1C1D"/>
        </w:rPr>
        <w:t xml:space="preserve"> : La première partie (avant le premier %%) contient du code C qui sera copié verbatim dans le fichier de sortie, ainsi que des définitions de macros pour des expressions régulières réutilisables.</w:t>
      </w:r>
    </w:p>
    <w:p w14:paraId="1B0773D0"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Section des règles</w:t>
      </w:r>
      <w:r>
        <w:rPr>
          <w:rFonts w:ascii="Google Sans Text" w:eastAsia="Google Sans Text" w:hAnsi="Google Sans Text" w:cs="Google Sans Text"/>
          <w:color w:val="1B1C1D"/>
        </w:rPr>
        <w:t xml:space="preserve"> : C'est le cœur du fichier de spécification. Chaque ligne est une règle composée d'un </w:t>
      </w:r>
      <w:r>
        <w:rPr>
          <w:rFonts w:ascii="Google Sans Text" w:eastAsia="Google Sans Text" w:hAnsi="Google Sans Text" w:cs="Google Sans Text"/>
          <w:b/>
          <w:color w:val="1B1C1D"/>
        </w:rPr>
        <w:t>patron</w:t>
      </w:r>
      <w:r>
        <w:rPr>
          <w:rFonts w:ascii="Google Sans Text" w:eastAsia="Google Sans Text" w:hAnsi="Google Sans Text" w:cs="Google Sans Text"/>
          <w:color w:val="1B1C1D"/>
        </w:rPr>
        <w:t xml:space="preserve"> (une expression régulière) et d'une </w:t>
      </w:r>
      <w:r>
        <w:rPr>
          <w:rFonts w:ascii="Google Sans Text" w:eastAsia="Google Sans Text" w:hAnsi="Google Sans Text" w:cs="Google Sans Text"/>
          <w:b/>
          <w:color w:val="1B1C1D"/>
        </w:rPr>
        <w:t>action</w:t>
      </w:r>
      <w:r>
        <w:rPr>
          <w:rFonts w:ascii="Google Sans Text" w:eastAsia="Google Sans Text" w:hAnsi="Google Sans Text" w:cs="Google Sans Text"/>
          <w:color w:val="1B1C1D"/>
        </w:rPr>
        <w:t xml:space="preserve"> (un bloc de code C à exécuter lorsque le patron est reconnu).</w:t>
      </w:r>
      <w:r>
        <w:rPr>
          <w:rFonts w:ascii="Google Sans Text" w:eastAsia="Google Sans Text" w:hAnsi="Google Sans Text" w:cs="Google Sans Text"/>
          <w:color w:val="575B5F"/>
          <w:sz w:val="24"/>
          <w:szCs w:val="24"/>
          <w:vertAlign w:val="superscript"/>
        </w:rPr>
        <w:t>35</w:t>
      </w:r>
    </w:p>
    <w:p w14:paraId="07F2C151"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Section du code utilisateur</w:t>
      </w:r>
      <w:r>
        <w:rPr>
          <w:rFonts w:ascii="Google Sans Text" w:eastAsia="Google Sans Text" w:hAnsi="Google Sans Text" w:cs="Google Sans Text"/>
          <w:color w:val="1B1C1D"/>
        </w:rPr>
        <w:t xml:space="preserve"> : La dernière partie (après le second %%) contient du code C supplémentaire, comme la fonction main() qui appelle l'analyseur, ou des fonctions auxiliaires.</w:t>
      </w:r>
    </w:p>
    <w:p w14:paraId="06EEF03C"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 l'on exécute Flex sur ce fichier de spécification (flex analyseur.l), il effectue en interne les étapes théoriques que nous avons décrites :</w:t>
      </w:r>
    </w:p>
    <w:p w14:paraId="1782DCEE"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Il prend toutes les expressions régulières de la section des règles.</w:t>
      </w:r>
    </w:p>
    <w:p w14:paraId="1262539B"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Il les convertit en un seul grand AFN-ε (en utilisant une technique similaire à l'algorithme de Thompson).</w:t>
      </w:r>
    </w:p>
    <w:p w14:paraId="612E1D2D"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Il convertit cet AFN en un AFD équivalent (via la construction par sous-ensembles).</w:t>
      </w:r>
    </w:p>
    <w:p w14:paraId="41222635"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Il minimise cet AFD.</w:t>
      </w:r>
    </w:p>
    <w:p w14:paraId="56209772"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Finalement, il génère un fichier source en C, traditionnellement nommé lex.yy.c, qui contient une fonction int yylex(void).</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Cette fonction implémente l'AFD sous forme de tables de transition et d'un "moteur" de simulation.</w:t>
      </w:r>
    </w:p>
    <w:p w14:paraId="3B5EC23D"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Lorsqu'elle est appelée, la fonction yylex() lit les caractères du flux d'entrée et simule l'AFD. Elle suit les transitions jusqu'à atteindre un état où aucune autre transition n'est possible. À ce stade, elle applique deux règles de désambiguïsation fondamentales :</w:t>
      </w:r>
    </w:p>
    <w:p w14:paraId="3D4E5F20"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règle de la plus longue correspondance (Longest Match)</w:t>
      </w:r>
      <w:r>
        <w:rPr>
          <w:rFonts w:ascii="Google Sans Text" w:eastAsia="Google Sans Text" w:hAnsi="Google Sans Text" w:cs="Google Sans Text"/>
          <w:color w:val="1B1C1D"/>
        </w:rPr>
        <w:t xml:space="preserve"> : Si plusieurs patrons correspondent à des préfixes du texte d'entrée, yylex() choisit celui qui correspond à la plus longue chaîne de caractères.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Par exemple, face à l'entrée</w:t>
      </w:r>
      <w:r>
        <w:rPr>
          <w:color w:val="000000"/>
        </w:rPr>
        <w:br/>
      </w:r>
      <w:r>
        <w:rPr>
          <w:rFonts w:ascii="Google Sans Text" w:eastAsia="Google Sans Text" w:hAnsi="Google Sans Text" w:cs="Google Sans Text"/>
          <w:color w:val="1B1C1D"/>
        </w:rPr>
        <w:t>ifelse, il reconnaîtra le lexème ifelse (si c'est un mot-clé) plutôt que if.</w:t>
      </w:r>
    </w:p>
    <w:p w14:paraId="02A4149D"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règle de la première correspondance (First Match)</w:t>
      </w:r>
      <w:r>
        <w:rPr>
          <w:rFonts w:ascii="Google Sans Text" w:eastAsia="Google Sans Text" w:hAnsi="Google Sans Text" w:cs="Google Sans Text"/>
          <w:color w:val="1B1C1D"/>
        </w:rPr>
        <w:t xml:space="preserve"> : Si plusieurs règles correspondent à la même chaîne la plus longue, la règle qui apparaît en premier dans le fichier de spécification est choisie.</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C'est pourquoi les mots-clés (</w:t>
      </w:r>
      <w:r>
        <w:rPr>
          <w:color w:val="000000"/>
        </w:rPr>
        <w:br/>
      </w:r>
      <w:r>
        <w:rPr>
          <w:rFonts w:ascii="Google Sans Text" w:eastAsia="Google Sans Text" w:hAnsi="Google Sans Text" w:cs="Google Sans Text"/>
          <w:color w:val="1B1C1D"/>
        </w:rPr>
        <w:t>if, while) doivent être déclarés avant la règle générale des identificateurs.</w:t>
      </w:r>
    </w:p>
    <w:p w14:paraId="6BB7712C"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 lexème identifié, la chaîne de caractères correspondante est stockée dans une variable globale char* yytext, et sa longueur dans int yyleng. Le code C associé à la règle choisie est alors exécuté.</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Ce code est généralement responsable de retourner le type de jeton à l'analyseur syntaxique qui a appelé</w:t>
      </w:r>
    </w:p>
    <w:p w14:paraId="777D904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yylex().</w:t>
      </w:r>
    </w:p>
    <w:p w14:paraId="27150F45"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des outils comme Flex incarnent l'abstraction en ingénierie logicielle. Ils masquent la complexité de la théorie des automates et des algorithmes de conversion, permettant au développeur de se concentrer sur la spécification déclarative des jetons de son langage, ce qui augmente considérablement la productivité et la robustesse du processus de développement de compilateurs.</w:t>
      </w:r>
    </w:p>
    <w:p w14:paraId="6DF7A04E"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FCDD329" w14:textId="77777777" w:rsidR="00270105" w:rsidRDefault="00270105" w:rsidP="0027010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20.3 Analyse Syntaxique (Parsing)</w:t>
      </w:r>
    </w:p>
    <w:p w14:paraId="262AAB6E"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DFF6524"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9D7E92C"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20.3.1 Rôle et Objectifs : Vérification de la Grammaire et Construction de l'Arbre Syntaxique</w:t>
      </w:r>
    </w:p>
    <w:p w14:paraId="4B1927AF"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1F14313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que l'analyseur lexical a décomposé le flux de caractères en une séquence de jetons, l'</w:t>
      </w:r>
      <w:r>
        <w:rPr>
          <w:rFonts w:ascii="Google Sans Text" w:eastAsia="Google Sans Text" w:hAnsi="Google Sans Text" w:cs="Google Sans Text"/>
          <w:b/>
          <w:color w:val="1B1C1D"/>
        </w:rPr>
        <w:t>analyseur syntaxique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parser</w:t>
      </w:r>
      <w:r>
        <w:rPr>
          <w:rFonts w:ascii="Google Sans Text" w:eastAsia="Google Sans Text" w:hAnsi="Google Sans Text" w:cs="Google Sans Text"/>
          <w:color w:val="1B1C1D"/>
        </w:rPr>
        <w:t>, entre en scène. C'est la deuxième phase majeure du compilateur, et son rôle est d'imposer une structure hiérarchique à ce qui n'est encore qu'une liste linéaire de "mots".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Si l'analyseur lexical vérifie la validité des mots, l'analyseur syntaxique vérifie la validité des "phrases" et des "paragraphes" du programme.</w:t>
      </w:r>
    </w:p>
    <w:p w14:paraId="64B150F0"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objectifs principaux de l'analyse syntaxique sont doubles :</w:t>
      </w:r>
    </w:p>
    <w:p w14:paraId="017B0359"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Vérification de la conformité grammaticale</w:t>
      </w:r>
      <w:r>
        <w:rPr>
          <w:rFonts w:ascii="Google Sans Text" w:eastAsia="Google Sans Text" w:hAnsi="Google Sans Text" w:cs="Google Sans Text"/>
          <w:color w:val="1B1C1D"/>
        </w:rPr>
        <w:t xml:space="preserve"> : L'analyseur syntaxique s'assure que la séquence de jetons fournie par l'analyseur lexical est conforme aux règles de la grammaire du langage de programmation.</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Ces règles définissent comment les jetons peuvent être combinés pour former des constructions valides, telles que des expressions, des instructions, des déclarations de fonction, etc. Par exemple, la grammaire pourrait stipuler qu'une instruction</w:t>
      </w:r>
      <w:r>
        <w:rPr>
          <w:color w:val="000000"/>
        </w:rPr>
        <w:br/>
      </w:r>
      <w:r>
        <w:rPr>
          <w:rFonts w:ascii="Google Sans Text" w:eastAsia="Google Sans Text" w:hAnsi="Google Sans Text" w:cs="Google Sans Text"/>
          <w:color w:val="1B1C1D"/>
        </w:rPr>
        <w:t xml:space="preserve">if doit être suivie d'une parenthèse ouvrante, d'une expression, d'une parenthèse fermante et d'une instruction. Si le programme source viole l'une de ces règles (par exemple, une parenthèse manquante), l'analyseur syntaxique détecte une </w:t>
      </w:r>
      <w:r>
        <w:rPr>
          <w:rFonts w:ascii="Google Sans Text" w:eastAsia="Google Sans Text" w:hAnsi="Google Sans Text" w:cs="Google Sans Text"/>
          <w:b/>
          <w:color w:val="1B1C1D"/>
        </w:rPr>
        <w:t>erreur de syntaxe</w:t>
      </w:r>
      <w:r>
        <w:rPr>
          <w:rFonts w:ascii="Google Sans Text" w:eastAsia="Google Sans Text" w:hAnsi="Google Sans Text" w:cs="Google Sans Text"/>
          <w:color w:val="1B1C1D"/>
        </w:rPr>
        <w:t xml:space="preserve"> et la signale via le gestionnaire d'erreurs.</w:t>
      </w:r>
      <w:r>
        <w:rPr>
          <w:rFonts w:ascii="Google Sans Text" w:eastAsia="Google Sans Text" w:hAnsi="Google Sans Text" w:cs="Google Sans Text"/>
          <w:color w:val="575B5F"/>
          <w:sz w:val="24"/>
          <w:szCs w:val="24"/>
          <w:vertAlign w:val="superscript"/>
        </w:rPr>
        <w:t>13</w:t>
      </w:r>
    </w:p>
    <w:p w14:paraId="673C1FFB"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Construction d'une représentation structurelle</w:t>
      </w:r>
      <w:r>
        <w:rPr>
          <w:rFonts w:ascii="Google Sans Text" w:eastAsia="Google Sans Text" w:hAnsi="Google Sans Text" w:cs="Google Sans Text"/>
          <w:color w:val="1B1C1D"/>
        </w:rPr>
        <w:t xml:space="preserve"> : Si le programme est syntaxiquement correct, la tâche la plus importante de l'analyseur est de produire une représentation de sa structure. Cette représentation prend généralement la forme d'un </w:t>
      </w:r>
      <w:r>
        <w:rPr>
          <w:rFonts w:ascii="Google Sans Text" w:eastAsia="Google Sans Text" w:hAnsi="Google Sans Text" w:cs="Google Sans Text"/>
          <w:b/>
          <w:color w:val="1B1C1D"/>
        </w:rPr>
        <w:t>arbre syntaxique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 arbre rend explicite la structure hiérarchique et imbriquée du code. Par exemple, pour l'expression</w:t>
      </w:r>
      <w:r>
        <w:rPr>
          <w:color w:val="000000"/>
        </w:rPr>
        <w:br/>
      </w:r>
      <w:r>
        <w:rPr>
          <w:rFonts w:ascii="Google Sans Text" w:eastAsia="Google Sans Text" w:hAnsi="Google Sans Text" w:cs="Google Sans Text"/>
          <w:color w:val="1B1C1D"/>
        </w:rPr>
        <w:t>a + b * c, l'arbre syntaxique montrera que la multiplication b * c est un sous-arbre qui est lui-même un opérande de l'addition. Cette structure est absolument essentielle pour les phases ultérieures de la compilation.</w:t>
      </w:r>
    </w:p>
    <w:p w14:paraId="08A3D84C"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résultat de l'analyse syntaxique n'est pas simplement un verdict "valide" ou "invalide". C'est une transformation fondamentale de la représentation du programme. On passe d'une vue unidimensionnelle (le flux de jetons) à une vue bidimensionnelle et hiérarchique (l'arbre syntaxique). C'est sur cette structure arborescente que l'analyse sémantique, l'optimisation et la génération de code vont opérer. Sans cette étape, le compilateur n'aurait aucune compréhension de la structure logique du programme et ne pourrait pas procéder à sa traduction.</w:t>
      </w:r>
    </w:p>
    <w:p w14:paraId="10ADA112"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008F1A0"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20.3.2 Fondements Théoriques : Grammaires Non Contextuelles et Arbres de Dérivation</w:t>
      </w:r>
    </w:p>
    <w:p w14:paraId="222A68E9"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00767C5"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Tout comme les expressions régulières sont le formalisme de choix pour spécifier la structure des jetons, les </w:t>
      </w:r>
      <w:r>
        <w:rPr>
          <w:rFonts w:ascii="Google Sans Text" w:eastAsia="Google Sans Text" w:hAnsi="Google Sans Text" w:cs="Google Sans Text"/>
          <w:b/>
          <w:color w:val="1B1C1D"/>
        </w:rPr>
        <w:t>grammaires non contextuelles</w:t>
      </w:r>
      <w:r>
        <w:rPr>
          <w:rFonts w:ascii="Google Sans Text" w:eastAsia="Google Sans Text" w:hAnsi="Google Sans Text" w:cs="Google Sans Text"/>
          <w:color w:val="1B1C1D"/>
        </w:rPr>
        <w:t xml:space="preserve"> (Context-Free Grammars, CFG) sont le formalisme standard pour décrire la syntaxe de la plupart des langages de programmation.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Une CFG est un outil mathématique puissant pour définir des langages où les constructions peuvent être imbriquées récursivement, une caractéristique omniprésente dans la programmation (par exemple, des expressions dans des expressions, des instructions dans des blocs, etc.), que les expressions régulières ne peuvent pas capturer.</w:t>
      </w:r>
    </w:p>
    <w:p w14:paraId="4724C217"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grammaire non contextuelle est formellement définie par un quadruplet G=(T,N,P,S), où :</w:t>
      </w:r>
    </w:p>
    <w:p w14:paraId="6836B7CE"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T est un ensemble fini de </w:t>
      </w:r>
      <w:r>
        <w:rPr>
          <w:rFonts w:ascii="Google Sans Text" w:eastAsia="Google Sans Text" w:hAnsi="Google Sans Text" w:cs="Google Sans Text"/>
          <w:b/>
          <w:color w:val="1B1C1D"/>
        </w:rPr>
        <w:t>symboles terminaux</w:t>
      </w:r>
      <w:r>
        <w:rPr>
          <w:rFonts w:ascii="Google Sans Text" w:eastAsia="Google Sans Text" w:hAnsi="Google Sans Text" w:cs="Google Sans Text"/>
          <w:color w:val="1B1C1D"/>
        </w:rPr>
        <w:t>. Dans le contexte de la compilation, ce sont les types de jetons produits par l'analyseur lexical (par exemple, IDENTIFIANT, ENTIER, PLUS, POINT_VIRGULE).</w:t>
      </w:r>
    </w:p>
    <w:p w14:paraId="163656AB"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N est un ensemble fini de </w:t>
      </w:r>
      <w:r>
        <w:rPr>
          <w:rFonts w:ascii="Google Sans Text" w:eastAsia="Google Sans Text" w:hAnsi="Google Sans Text" w:cs="Google Sans Text"/>
          <w:b/>
          <w:color w:val="1B1C1D"/>
        </w:rPr>
        <w:t>symboles non terminaux</w:t>
      </w:r>
      <w:r>
        <w:rPr>
          <w:rFonts w:ascii="Google Sans Text" w:eastAsia="Google Sans Text" w:hAnsi="Google Sans Text" w:cs="Google Sans Text"/>
          <w:color w:val="1B1C1D"/>
        </w:rPr>
        <w:t xml:space="preserve"> (ou variables syntaxiques). Ce sont des abstractions qui représentent des ensembles de chaînes de terminaux. Par exemple, &lt;expression&gt;, &lt;instruction&gt;, &lt;declaration&gt;.</w:t>
      </w:r>
    </w:p>
    <w:p w14:paraId="3DA7A920"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P est un ensemble fini de </w:t>
      </w:r>
      <w:r>
        <w:rPr>
          <w:rFonts w:ascii="Google Sans Text" w:eastAsia="Google Sans Text" w:hAnsi="Google Sans Text" w:cs="Google Sans Text"/>
          <w:b/>
          <w:color w:val="1B1C1D"/>
        </w:rPr>
        <w:t>règles de production</w:t>
      </w:r>
      <w:r>
        <w:rPr>
          <w:rFonts w:ascii="Google Sans Text" w:eastAsia="Google Sans Text" w:hAnsi="Google Sans Text" w:cs="Google Sans Text"/>
          <w:color w:val="1B1C1D"/>
        </w:rPr>
        <w:t xml:space="preserve"> (ou règles de réécriture). Chaque règle est de la forme A→α, où A∈N est un non-terminal et α est une chaîne (possiblement vide) de symboles de (T∪N)∗. Cette règle signifie que le non-terminal A peut être remplacé par la séquence α.</w:t>
      </w:r>
      <w:r>
        <w:rPr>
          <w:rFonts w:ascii="Google Sans Text" w:eastAsia="Google Sans Text" w:hAnsi="Google Sans Text" w:cs="Google Sans Text"/>
          <w:color w:val="575B5F"/>
          <w:sz w:val="24"/>
          <w:szCs w:val="24"/>
          <w:vertAlign w:val="superscript"/>
        </w:rPr>
        <w:t>1</w:t>
      </w:r>
    </w:p>
    <w:p w14:paraId="641003A5"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S∈N est un non-terminal spécial appelé l'</w:t>
      </w:r>
      <w:r>
        <w:rPr>
          <w:rFonts w:ascii="Google Sans Text" w:eastAsia="Google Sans Text" w:hAnsi="Google Sans Text" w:cs="Google Sans Text"/>
          <w:b/>
          <w:color w:val="1B1C1D"/>
        </w:rPr>
        <w:t>axiome</w:t>
      </w:r>
      <w:r>
        <w:rPr>
          <w:rFonts w:ascii="Google Sans Text" w:eastAsia="Google Sans Text" w:hAnsi="Google Sans Text" w:cs="Google Sans Text"/>
          <w:color w:val="1B1C1D"/>
        </w:rPr>
        <w:t xml:space="preserve"> (ou symbole de départ), qui représente l'ensemble du programme.</w:t>
      </w:r>
    </w:p>
    <w:p w14:paraId="5568B4AC"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processus de génération d'une phrase valide du langage consiste à partir de l'axiome S et à appliquer successivement des règles de production pour remplacer les non-terminaux jusqu'à ce qu'il ne reste qu'une séquence de terminaux. Ce processus est appelé une </w:t>
      </w:r>
      <w:r>
        <w:rPr>
          <w:rFonts w:ascii="Google Sans Text" w:eastAsia="Google Sans Text" w:hAnsi="Google Sans Text" w:cs="Google Sans Text"/>
          <w:b/>
          <w:color w:val="1B1C1D"/>
        </w:rPr>
        <w:t>dérivation</w:t>
      </w:r>
      <w:r>
        <w:rPr>
          <w:rFonts w:ascii="Google Sans Text" w:eastAsia="Google Sans Text" w:hAnsi="Google Sans Text" w:cs="Google Sans Text"/>
          <w:color w:val="1B1C1D"/>
        </w:rPr>
        <w:t>.</w:t>
      </w:r>
    </w:p>
    <w:p w14:paraId="2CE7FB42"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représentation visuelle d'une dérivation est un </w:t>
      </w:r>
      <w:r>
        <w:rPr>
          <w:rFonts w:ascii="Google Sans Text" w:eastAsia="Google Sans Text" w:hAnsi="Google Sans Text" w:cs="Google Sans Text"/>
          <w:b/>
          <w:color w:val="1B1C1D"/>
        </w:rPr>
        <w:t>arbre de dérivation</w:t>
      </w:r>
      <w:r>
        <w:rPr>
          <w:rFonts w:ascii="Google Sans Text" w:eastAsia="Google Sans Text" w:hAnsi="Google Sans Text" w:cs="Google Sans Text"/>
          <w:color w:val="1B1C1D"/>
        </w:rPr>
        <w:t xml:space="preserve"> (Parse Tree ou Concrete Syntax Tree).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Dans cet arbre :</w:t>
      </w:r>
    </w:p>
    <w:p w14:paraId="5A9EE579"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 nœud racine est étiqueté par l'axiome S.</w:t>
      </w:r>
    </w:p>
    <w:p w14:paraId="1CD62C46"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Chaque nœud feuille est étiqueté par un symbole terminal ou la chaîne vide ϵ.</w:t>
      </w:r>
    </w:p>
    <w:p w14:paraId="5F6D40AF"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Chaque nœud interne est étiqueté par un symbole non terminal.</w:t>
      </w:r>
    </w:p>
    <w:p w14:paraId="7D576FCF"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Si un nœud A a pour enfants les nœuds X1​,X2​,…,Xn​ (de gauche à droite), alors il doit exister une règle de production A→X1​X2​…Xn​ dans la grammaire.</w:t>
      </w:r>
    </w:p>
    <w:p w14:paraId="1E694A2B"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syntaxique peut être vue comme le processus inverse : étant donné une séquence de terminaux (jetons), trouver un arbre de dérivation dont la racine est l'axiome et dont les feuilles, lues de gauche à droite, correspondent à cette séquence. Si un tel arbre peut être construit, le programme est syntaxiquement correct.</w:t>
      </w:r>
    </w:p>
    <w:p w14:paraId="484F11BD"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deux principales stratégies de dérivation, qui donnent naissance aux deux grandes familles d'analyseurs syntaxiques :</w:t>
      </w:r>
    </w:p>
    <w:p w14:paraId="1C684964"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Dérivation gauche (Leftmost Derivation)</w:t>
      </w:r>
      <w:r>
        <w:rPr>
          <w:rFonts w:ascii="Google Sans Text" w:eastAsia="Google Sans Text" w:hAnsi="Google Sans Text" w:cs="Google Sans Text"/>
          <w:color w:val="1B1C1D"/>
        </w:rPr>
        <w:t xml:space="preserve"> : À chaque étape, c'est toujours le non-terminal le plus à gauche dans la chaîne qui est remplacé. Les analyseurs descendants (LL) construisent une dérivation gauche.</w:t>
      </w:r>
    </w:p>
    <w:p w14:paraId="67D450FA"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Dérivation droite (Rightmost Derivation)</w:t>
      </w:r>
      <w:r>
        <w:rPr>
          <w:rFonts w:ascii="Google Sans Text" w:eastAsia="Google Sans Text" w:hAnsi="Google Sans Text" w:cs="Google Sans Text"/>
          <w:color w:val="1B1C1D"/>
        </w:rPr>
        <w:t xml:space="preserve"> : À chaque étape, c'est toujours le non-terminal le plus à droite qui est remplacé. Les analyseurs ascendants (LR) construisent une dérivation droite en sens inverse.</w:t>
      </w:r>
      <w:r>
        <w:rPr>
          <w:rFonts w:ascii="Google Sans Text" w:eastAsia="Google Sans Text" w:hAnsi="Google Sans Text" w:cs="Google Sans Text"/>
          <w:color w:val="575B5F"/>
          <w:sz w:val="24"/>
          <w:szCs w:val="24"/>
          <w:vertAlign w:val="superscript"/>
        </w:rPr>
        <w:t>41</w:t>
      </w:r>
    </w:p>
    <w:p w14:paraId="573363E1"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de la grammaire et de la stratégie d'analyse est fondamental et détermine la complexité et la puissance de l'analyseur syntaxique.</w:t>
      </w:r>
    </w:p>
    <w:p w14:paraId="698B9F81"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72FFDE"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20.3.3 L'Arbre Syntaxique Abstrait (AST) : Une Représentation Essentielle pour les Phases Ultérieures</w:t>
      </w:r>
    </w:p>
    <w:p w14:paraId="52CE9F9E"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BCE648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L'arbre de dérivation, bien qu'il soit une représentation fidèle du processus d'analyse, est souvent trop détaillé et encombré pour être utilisé directement par les phases ultérieures du compilateur.</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Il contient de nombreux nœuds qui sont des artefacts de la grammaire plutôt que des éléments essentiels de la sémantique du programme. Par exemple, il inclut des nœuds pour les parenthèses, les points-virgules, et des chaînes de non-terminaux (comme</w:t>
      </w:r>
    </w:p>
    <w:p w14:paraId="17F3CA71"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&lt;expression&gt; \rightarrow &lt;terme&gt; \rightarrow &lt;facteur&gt;) qui ne font que transmettre l'information sans ajouter de signification.</w:t>
      </w:r>
      <w:r>
        <w:rPr>
          <w:rFonts w:ascii="Google Sans Text" w:eastAsia="Google Sans Text" w:hAnsi="Google Sans Text" w:cs="Google Sans Text"/>
          <w:color w:val="575B5F"/>
          <w:sz w:val="24"/>
          <w:szCs w:val="24"/>
          <w:vertAlign w:val="superscript"/>
        </w:rPr>
        <w:t>43</w:t>
      </w:r>
    </w:p>
    <w:p w14:paraId="7EAA0F63"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cette raison, l'analyseur syntaxique construit une version plus concise et sémantiquement plus riche de l'arbre, appelée </w:t>
      </w:r>
      <w:r>
        <w:rPr>
          <w:rFonts w:ascii="Google Sans Text" w:eastAsia="Google Sans Text" w:hAnsi="Google Sans Text" w:cs="Google Sans Text"/>
          <w:b/>
          <w:color w:val="1B1C1D"/>
        </w:rPr>
        <w:t>Arbre Syntaxique Abstrait (AST)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L'AST est une représentation arborescente condensée de la structure syntaxique du code source, où les détails non pertinents ont été "abstraits".</w:t>
      </w:r>
      <w:r>
        <w:rPr>
          <w:rFonts w:ascii="Google Sans Text" w:eastAsia="Google Sans Text" w:hAnsi="Google Sans Text" w:cs="Google Sans Text"/>
          <w:color w:val="575B5F"/>
          <w:sz w:val="24"/>
          <w:szCs w:val="24"/>
          <w:vertAlign w:val="superscript"/>
        </w:rPr>
        <w:t>42</w:t>
      </w:r>
    </w:p>
    <w:p w14:paraId="5D1D4DF6"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principales différences entre un arbre de dérivation et un AST sont :</w:t>
      </w:r>
    </w:p>
    <w:p w14:paraId="4844C017"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Abstraction des détails syntaxiques</w:t>
      </w:r>
      <w:r>
        <w:rPr>
          <w:rFonts w:ascii="Google Sans Text" w:eastAsia="Google Sans Text" w:hAnsi="Google Sans Text" w:cs="Google Sans Text"/>
          <w:color w:val="1B1C1D"/>
        </w:rPr>
        <w:t xml:space="preserve"> : Les nœuds correspondant à des symboles de ponctuation (parenthèses, accolades, points-virgules) sont généralement omis, car leur rôle est implicite dans la structure de l'arbre.</w:t>
      </w:r>
      <w:r>
        <w:rPr>
          <w:rFonts w:ascii="Google Sans Text" w:eastAsia="Google Sans Text" w:hAnsi="Google Sans Text" w:cs="Google Sans Text"/>
          <w:color w:val="575B5F"/>
          <w:sz w:val="24"/>
          <w:szCs w:val="24"/>
          <w:vertAlign w:val="superscript"/>
        </w:rPr>
        <w:t>43</w:t>
      </w:r>
    </w:p>
    <w:p w14:paraId="108A1783"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Contraction des chaînes de production</w:t>
      </w:r>
      <w:r>
        <w:rPr>
          <w:rFonts w:ascii="Google Sans Text" w:eastAsia="Google Sans Text" w:hAnsi="Google Sans Text" w:cs="Google Sans Text"/>
          <w:color w:val="1B1C1D"/>
        </w:rPr>
        <w:t xml:space="preserve"> : Les chaînes de productions unitaires (par exemple, &lt;expression&gt; \rightarrow &lt;terme&gt;) sont contractées. Un nœud dans l'AST représente souvent un concept sémantique (comme "addition" ou "appel de fonction") plutôt qu'un non-terminal grammatical.</w:t>
      </w:r>
    </w:p>
    <w:p w14:paraId="1CB4B84F"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Structure orientée sémantique</w:t>
      </w:r>
      <w:r>
        <w:rPr>
          <w:rFonts w:ascii="Google Sans Text" w:eastAsia="Google Sans Text" w:hAnsi="Google Sans Text" w:cs="Google Sans Text"/>
          <w:color w:val="1B1C1D"/>
        </w:rPr>
        <w:t xml:space="preserve"> : Les opérateurs deviennent des nœuds internes et leurs opérandes deviennent leurs enfants. Par exemple, pour a + b * c, l'AST aura un nœud + comme racine, avec a comme enfant gauche et un sous-arbre représentant b * c comme enfant droit, reflétant ainsi directement la priorité des opérateurs.</w:t>
      </w:r>
      <w:r>
        <w:rPr>
          <w:rFonts w:ascii="Google Sans Text" w:eastAsia="Google Sans Text" w:hAnsi="Google Sans Text" w:cs="Google Sans Text"/>
          <w:color w:val="575B5F"/>
          <w:sz w:val="24"/>
          <w:szCs w:val="24"/>
          <w:vertAlign w:val="superscript"/>
        </w:rPr>
        <w:t>46</w:t>
      </w:r>
    </w:p>
    <w:p w14:paraId="5C0F7F9F"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L'AST est la structure de données centrale pour le reste du compilateur.</w:t>
      </w:r>
      <w:r>
        <w:rPr>
          <w:rFonts w:ascii="Google Sans Text" w:eastAsia="Google Sans Text" w:hAnsi="Google Sans Text" w:cs="Google Sans Text"/>
          <w:color w:val="575B5F"/>
          <w:sz w:val="24"/>
          <w:szCs w:val="24"/>
          <w:vertAlign w:val="superscript"/>
        </w:rPr>
        <w:t>44</w:t>
      </w:r>
    </w:p>
    <w:p w14:paraId="599FD731"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analyseur sémantique</w:t>
      </w:r>
      <w:r>
        <w:rPr>
          <w:rFonts w:ascii="Google Sans Text" w:eastAsia="Google Sans Text" w:hAnsi="Google Sans Text" w:cs="Google Sans Text"/>
          <w:color w:val="1B1C1D"/>
        </w:rPr>
        <w:t xml:space="preserve"> parcourt l'AST pour collecter des informations sur les identificateurs, vérifier les types et "décorer" l'arbre avec des informations sémantiques (par exemple, en annotant chaque nœud d'expression avec son type).</w:t>
      </w:r>
      <w:r>
        <w:rPr>
          <w:rFonts w:ascii="Google Sans Text" w:eastAsia="Google Sans Text" w:hAnsi="Google Sans Text" w:cs="Google Sans Text"/>
          <w:color w:val="575B5F"/>
          <w:sz w:val="24"/>
          <w:szCs w:val="24"/>
          <w:vertAlign w:val="superscript"/>
        </w:rPr>
        <w:t>43</w:t>
      </w:r>
    </w:p>
    <w:p w14:paraId="640F6A3C"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optimiseur de code</w:t>
      </w:r>
      <w:r>
        <w:rPr>
          <w:rFonts w:ascii="Google Sans Text" w:eastAsia="Google Sans Text" w:hAnsi="Google Sans Text" w:cs="Google Sans Text"/>
          <w:color w:val="1B1C1D"/>
        </w:rPr>
        <w:t xml:space="preserve"> analyse et transforme l'AST (ou une IR dérivée de celui-ci) pour produire une version plus efficace du programme.</w:t>
      </w:r>
    </w:p>
    <w:p w14:paraId="3E6B6E2B"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générateur de code</w:t>
      </w:r>
      <w:r>
        <w:rPr>
          <w:rFonts w:ascii="Google Sans Text" w:eastAsia="Google Sans Text" w:hAnsi="Google Sans Text" w:cs="Google Sans Text"/>
          <w:color w:val="1B1C1D"/>
        </w:rPr>
        <w:t xml:space="preserve"> effectue un parcours final de l'AST (ou de l'IR) pour produire le code machine cible.</w:t>
      </w:r>
    </w:p>
    <w:p w14:paraId="3A6E3074"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construction de l'AST est donc l'objectif final et le produit le plus précieux de l'analyse syntaxique. C'est la première fois que le compilateur possède une représentation complète et sémantiquement exploitable du programme source. Des outils comme AST Explorer permettent de visualiser l'AST généré pour différents langages et analyseurs, ce qui est un excellent moyen de comprendre comment le code linéaire est transformé en cette structure hiérarchique fondamentale.</w:t>
      </w:r>
      <w:r>
        <w:rPr>
          <w:rFonts w:ascii="Google Sans Text" w:eastAsia="Google Sans Text" w:hAnsi="Google Sans Text" w:cs="Google Sans Text"/>
          <w:color w:val="575B5F"/>
          <w:sz w:val="24"/>
          <w:szCs w:val="24"/>
          <w:vertAlign w:val="superscript"/>
        </w:rPr>
        <w:t>46</w:t>
      </w:r>
    </w:p>
    <w:p w14:paraId="30459AE6"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9542B57"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20.3.4 L'Analyse Descendante (Top-Down) : De la Racine aux Feuilles</w:t>
      </w:r>
    </w:p>
    <w:p w14:paraId="2D0F94E1"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9CF415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descendante, comme son nom l'indique, tente de construire l'arbre de dérivation en partant de la racine (l'axiome de la grammaire) et en descendant vers les feuilles (les jetons du flux d'entrée).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Cette approche est intuitive et correspond à la manière dont une dérivation gauche est effectuée. La forme la plus courante d'analyse descendante est l'</w:t>
      </w:r>
    </w:p>
    <w:p w14:paraId="2F0AC35B"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analyse par descente récursive</w:t>
      </w:r>
      <w:r>
        <w:rPr>
          <w:rFonts w:ascii="Google Sans Text" w:eastAsia="Google Sans Text" w:hAnsi="Google Sans Text" w:cs="Google Sans Text"/>
          <w:color w:val="1B1C1D"/>
        </w:rPr>
        <w:t>.</w:t>
      </w:r>
    </w:p>
    <w:p w14:paraId="4AF5539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94F0BE"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par Descente Récursive et Analyse Prédictive</w:t>
      </w:r>
    </w:p>
    <w:p w14:paraId="2CE492E6"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7E44E4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analyseur par descente récursive</w:t>
      </w:r>
      <w:r>
        <w:rPr>
          <w:rFonts w:ascii="Google Sans Text" w:eastAsia="Google Sans Text" w:hAnsi="Google Sans Text" w:cs="Google Sans Text"/>
          <w:color w:val="1B1C1D"/>
        </w:rPr>
        <w:t xml:space="preserve"> est une implémentation directe de la grammaire sous forme de code. Il consiste en un ensemble de procédures (ou fonctions) mutuellement récursives, où chaque procédure est associée à un non-terminal de la grammaire.</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La tâche de la procédure pour un non-terminal</w:t>
      </w:r>
    </w:p>
    <w:p w14:paraId="6C9BF9FE"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est de reconnaître une séquence de jetons qui peut être dérivée de A.</w:t>
      </w:r>
    </w:p>
    <w:p w14:paraId="36D27D4F"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une règle de grammaire simple pour une liste d'arguments entre parenthèses :</w:t>
      </w:r>
    </w:p>
    <w:p w14:paraId="441E193D"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&lt;liste_args&gt; -&gt; ( &lt;args&gt; )</w:t>
      </w:r>
    </w:p>
    <w:p w14:paraId="51BB1552"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&lt;args&gt; -&gt; &lt;expr&gt; , &lt;args&gt; | &lt;expr&gt;</w:t>
      </w:r>
    </w:p>
    <w:p w14:paraId="112DD4A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procédure parse_liste_args correspondante ressemblerait à ceci en pseudo-code :</w:t>
      </w:r>
    </w:p>
    <w:p w14:paraId="26444A7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EA50E3"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rPr>
      </w:pPr>
    </w:p>
    <w:p w14:paraId="4C2DE623"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rPr>
      </w:pPr>
    </w:p>
    <w:p w14:paraId="17E2A61B"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parse_liste_args():</w:t>
      </w:r>
      <w:r>
        <w:rPr>
          <w:rFonts w:ascii="Google Sans Text" w:eastAsia="Google Sans Text" w:hAnsi="Google Sans Text" w:cs="Google Sans Text"/>
          <w:color w:val="1B1C1D"/>
          <w:shd w:val="clear" w:color="auto" w:fill="F0F4F9"/>
        </w:rPr>
        <w:br/>
        <w:t xml:space="preserve">    attendre_jeton('(')</w:t>
      </w:r>
      <w:r>
        <w:rPr>
          <w:rFonts w:ascii="Google Sans Text" w:eastAsia="Google Sans Text" w:hAnsi="Google Sans Text" w:cs="Google Sans Text"/>
          <w:color w:val="1B1C1D"/>
          <w:shd w:val="clear" w:color="auto" w:fill="F0F4F9"/>
        </w:rPr>
        <w:br/>
        <w:t xml:space="preserve">    parse_args()</w:t>
      </w:r>
      <w:r>
        <w:rPr>
          <w:rFonts w:ascii="Google Sans Text" w:eastAsia="Google Sans Text" w:hAnsi="Google Sans Text" w:cs="Google Sans Text"/>
          <w:color w:val="1B1C1D"/>
          <w:shd w:val="clear" w:color="auto" w:fill="F0F4F9"/>
        </w:rPr>
        <w:br/>
        <w:t xml:space="preserve">    attendre_jeton(')')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parse_args():</w:t>
      </w:r>
      <w:r>
        <w:rPr>
          <w:rFonts w:ascii="Google Sans Text" w:eastAsia="Google Sans Text" w:hAnsi="Google Sans Text" w:cs="Google Sans Text"/>
          <w:color w:val="1B1C1D"/>
          <w:shd w:val="clear" w:color="auto" w:fill="F0F4F9"/>
        </w:rPr>
        <w:br/>
        <w:t xml:space="preserve">    parse_expr()</w:t>
      </w:r>
      <w:r>
        <w:rPr>
          <w:rFonts w:ascii="Google Sans Text" w:eastAsia="Google Sans Text" w:hAnsi="Google Sans Text" w:cs="Google Sans Text"/>
          <w:color w:val="1B1C1D"/>
          <w:shd w:val="clear" w:color="auto" w:fill="F0F4F9"/>
        </w:rPr>
        <w:br/>
        <w:t xml:space="preserve">    si prochain_jeton_est(','):</w:t>
      </w:r>
      <w:r>
        <w:rPr>
          <w:rFonts w:ascii="Google Sans Text" w:eastAsia="Google Sans Text" w:hAnsi="Google Sans Text" w:cs="Google Sans Text"/>
          <w:color w:val="1B1C1D"/>
          <w:shd w:val="clear" w:color="auto" w:fill="F0F4F9"/>
        </w:rPr>
        <w:br/>
        <w:t xml:space="preserve">        attendre_jeton(',')</w:t>
      </w:r>
      <w:r>
        <w:rPr>
          <w:rFonts w:ascii="Google Sans Text" w:eastAsia="Google Sans Text" w:hAnsi="Google Sans Text" w:cs="Google Sans Text"/>
          <w:color w:val="1B1C1D"/>
          <w:shd w:val="clear" w:color="auto" w:fill="F0F4F9"/>
        </w:rPr>
        <w:br/>
        <w:t xml:space="preserve">        parse_args()</w:t>
      </w:r>
      <w:r>
        <w:rPr>
          <w:rFonts w:ascii="Google Sans Text" w:eastAsia="Google Sans Text" w:hAnsi="Google Sans Text" w:cs="Google Sans Text"/>
          <w:color w:val="1B1C1D"/>
          <w:shd w:val="clear" w:color="auto" w:fill="F0F4F9"/>
        </w:rPr>
        <w:br/>
        <w:t xml:space="preserve">    // sinon, c'est la fin de la liste d'arguments</w:t>
      </w:r>
      <w:r>
        <w:rPr>
          <w:rFonts w:ascii="Google Sans Text" w:eastAsia="Google Sans Text" w:hAnsi="Google Sans Text" w:cs="Google Sans Text"/>
          <w:color w:val="1B1C1D"/>
          <w:shd w:val="clear" w:color="auto" w:fill="F0F4F9"/>
        </w:rPr>
        <w:br/>
      </w:r>
    </w:p>
    <w:p w14:paraId="6D0B280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structure du code reflète directement la structure de la grammaire. Cette approche est élégante et relativement facile à implémenter manuellement, ce qui en fait un choix populaire pour les compilateurs écrits à la main.</w:t>
      </w:r>
    </w:p>
    <w:p w14:paraId="600BAD05"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cette approche simple peut rencontrer des difficultés. Si, pour un non-terminal A, il existe plusieurs règles de production (A→α1​∣α2​∣…), la procédure parse_A doit décider quelle règle appliquer. Une approche naïve consisterait à essayer chaque règle séquentiellement, en revenant en arrière (</w:t>
      </w:r>
      <w:r>
        <w:rPr>
          <w:rFonts w:ascii="Google Sans Text" w:eastAsia="Google Sans Text" w:hAnsi="Google Sans Text" w:cs="Google Sans Text"/>
          <w:i/>
          <w:color w:val="1B1C1D"/>
        </w:rPr>
        <w:t>backtracking</w:t>
      </w:r>
      <w:r>
        <w:rPr>
          <w:rFonts w:ascii="Google Sans Text" w:eastAsia="Google Sans Text" w:hAnsi="Google Sans Text" w:cs="Google Sans Text"/>
          <w:color w:val="1B1C1D"/>
        </w:rPr>
        <w:t xml:space="preserve">) si une tentative échoue. Le </w:t>
      </w:r>
      <w:r>
        <w:rPr>
          <w:rFonts w:ascii="Google Sans Text" w:eastAsia="Google Sans Text" w:hAnsi="Google Sans Text" w:cs="Google Sans Text"/>
          <w:i/>
          <w:color w:val="1B1C1D"/>
        </w:rPr>
        <w:t>backtracking</w:t>
      </w:r>
      <w:r>
        <w:rPr>
          <w:rFonts w:ascii="Google Sans Text" w:eastAsia="Google Sans Text" w:hAnsi="Google Sans Text" w:cs="Google Sans Text"/>
          <w:color w:val="1B1C1D"/>
        </w:rPr>
        <w:t xml:space="preserve"> peut être très inefficace.</w:t>
      </w:r>
    </w:p>
    <w:p w14:paraId="3AF98B3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analyseur prédictif</w:t>
      </w:r>
      <w:r>
        <w:rPr>
          <w:rFonts w:ascii="Google Sans Text" w:eastAsia="Google Sans Text" w:hAnsi="Google Sans Text" w:cs="Google Sans Text"/>
          <w:color w:val="1B1C1D"/>
        </w:rPr>
        <w:t xml:space="preserve"> est un type d'analyseur par descente récursive qui évite le backtracking.</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Pour ce faire, il doit être capable de choisir la bonne règle de production en examinant un nombre fixe de jetons à venir dans le flux d'entrée, sans consommer ces jetons. Ce ou ces jetons sont appelés le</w:t>
      </w:r>
    </w:p>
    <w:p w14:paraId="125F3E4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w:t>
      </w:r>
    </w:p>
    <w:p w14:paraId="6AE546E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DE7B63"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Limitations : Récursion Gauche et Factorisation Gauche</w:t>
      </w:r>
    </w:p>
    <w:p w14:paraId="0A3072E3"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7FB433EB"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analyseurs descendants, en particulier les analyseurs prédictifs, imposent des contraintes strictes sur la forme de la grammaire. Deux problèmes majeurs doivent être résolus :</w:t>
      </w:r>
    </w:p>
    <w:p w14:paraId="3F38CD2F"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Récursion Gauche</w:t>
      </w:r>
      <w:r>
        <w:rPr>
          <w:rFonts w:ascii="Google Sans Text" w:eastAsia="Google Sans Text" w:hAnsi="Google Sans Text" w:cs="Google Sans Text"/>
          <w:color w:val="1B1C1D"/>
        </w:rPr>
        <w:t xml:space="preserve"> : Une grammaire est récursive à gauche si elle contient une règle de la forme A→Aα (récursion gauche directe) ou si un non-terminal peut se dériver en une forme qui commence par lui-même (A⇒+Aβ, récursion gauche indirecte). Par exemple, la règle classique pour les expressions arithmétiques, E→E+T, est récursive à gauche. Une procédure parse_E pour cette règle commencerait par un appel à parse_E(), conduisant à une récursion infinie.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La récursion gauche doit être éliminée de la grammaire en la transformant en une récursion droite équivalente. Par exemple,</w:t>
      </w:r>
      <w:r>
        <w:rPr>
          <w:color w:val="000000"/>
        </w:rPr>
        <w:br/>
      </w:r>
      <w:r>
        <w:rPr>
          <w:rFonts w:ascii="Google Sans Text" w:eastAsia="Google Sans Text" w:hAnsi="Google Sans Text" w:cs="Google Sans Text"/>
          <w:color w:val="1B1C1D"/>
        </w:rPr>
        <w:t>E→E+T∣T peut être réécrit comme :</w:t>
      </w:r>
      <w:r>
        <w:rPr>
          <w:color w:val="000000"/>
        </w:rPr>
        <w:br/>
      </w:r>
      <w:r>
        <w:rPr>
          <w:rFonts w:ascii="Google Sans Text" w:eastAsia="Google Sans Text" w:hAnsi="Google Sans Text" w:cs="Google Sans Text"/>
          <w:color w:val="1B1C1D"/>
        </w:rPr>
        <w:t>E→TE′</w:t>
      </w:r>
      <w:r>
        <w:rPr>
          <w:color w:val="000000"/>
        </w:rPr>
        <w:br/>
      </w:r>
      <w:r>
        <w:rPr>
          <w:rFonts w:ascii="Google Sans Text" w:eastAsia="Google Sans Text" w:hAnsi="Google Sans Text" w:cs="Google Sans Text"/>
          <w:color w:val="1B1C1D"/>
        </w:rPr>
        <w:t>E′→+TE′∣ϵ</w:t>
      </w:r>
      <w:r>
        <w:rPr>
          <w:color w:val="000000"/>
        </w:rPr>
        <w:br/>
      </w:r>
      <w:r>
        <w:rPr>
          <w:rFonts w:ascii="Google Sans Text" w:eastAsia="Google Sans Text" w:hAnsi="Google Sans Text" w:cs="Google Sans Text"/>
          <w:color w:val="1B1C1D"/>
        </w:rPr>
        <w:t>Cette nouvelle grammaire n'est plus récursive à gauche et peut être implémentée avec une descente récursive (souvent sous la forme d'une boucle while dans la pratique).</w:t>
      </w:r>
    </w:p>
    <w:p w14:paraId="01246602"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Absence de Factorisation Gauche : Un analyseur prédictif doit pouvoir choisir une production en se basant sur le prochain jeton. Si plusieurs productions pour un même non-terminal commencent par le même symbole, l'analyseur ne peut pas décider. Par exemple, les règles pour une instruction conditionnelle :</w:t>
      </w:r>
      <w:r>
        <w:rPr>
          <w:color w:val="000000"/>
        </w:rPr>
        <w:br/>
      </w:r>
      <w:r>
        <w:rPr>
          <w:rFonts w:ascii="Google Sans Text" w:eastAsia="Google Sans Text" w:hAnsi="Google Sans Text" w:cs="Google Sans Text"/>
          <w:color w:val="1B1C1D"/>
        </w:rPr>
        <w:t>&lt;instr&gt; -&gt; if &lt;expr&gt; then &lt;instr&gt;</w:t>
      </w:r>
      <w:r>
        <w:rPr>
          <w:color w:val="000000"/>
        </w:rPr>
        <w:br/>
      </w:r>
      <w:r>
        <w:rPr>
          <w:rFonts w:ascii="Google Sans Text" w:eastAsia="Google Sans Text" w:hAnsi="Google Sans Text" w:cs="Google Sans Text"/>
          <w:color w:val="1B1C1D"/>
        </w:rPr>
        <w:t>&lt;instr&gt; -&gt; if &lt;expr&gt; then &lt;instr&gt; else &lt;instr&gt;</w:t>
      </w:r>
      <w:r>
        <w:rPr>
          <w:color w:val="000000"/>
        </w:rPr>
        <w:br/>
      </w:r>
      <w:r>
        <w:rPr>
          <w:rFonts w:ascii="Google Sans Text" w:eastAsia="Google Sans Text" w:hAnsi="Google Sans Text" w:cs="Google Sans Text"/>
          <w:color w:val="1B1C1D"/>
        </w:rPr>
        <w:t>Les deux productions commencent par if. La grammaire doit être factorisée à gauche en extrayant le préfixe commun 54 :</w:t>
      </w:r>
      <w:r>
        <w:rPr>
          <w:color w:val="000000"/>
        </w:rPr>
        <w:br/>
      </w:r>
      <w:r>
        <w:rPr>
          <w:color w:val="000000"/>
        </w:rPr>
        <w:br/>
      </w:r>
      <w:r>
        <w:rPr>
          <w:rFonts w:ascii="Google Sans Text" w:eastAsia="Google Sans Text" w:hAnsi="Google Sans Text" w:cs="Google Sans Text"/>
          <w:color w:val="1B1C1D"/>
        </w:rPr>
        <w:t>&lt;instr&gt; -&gt; if &lt;expr&gt; then &lt;instr&gt; &lt;suite_if&gt;</w:t>
      </w:r>
      <w:r>
        <w:rPr>
          <w:color w:val="000000"/>
        </w:rPr>
        <w:br/>
      </w:r>
      <w:r>
        <w:rPr>
          <w:rFonts w:ascii="Google Sans Text" w:eastAsia="Google Sans Text" w:hAnsi="Google Sans Text" w:cs="Google Sans Text"/>
          <w:color w:val="1B1C1D"/>
        </w:rPr>
        <w:t>&lt;suite_if&gt; -&gt; else &lt;instr&gt; | \epsilon$ Maintenant, après avoir reconnu if then , l'analyseur peut utiliser le jeton suivant pour décider s'il doit appliquer la règle pour &lt;suite_if&gt; \rightarrow else (s'il voit unelse`) ou la règle vide (sinon).</w:t>
      </w:r>
    </w:p>
    <w:p w14:paraId="6C6A1DB6"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E02B7CB"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Grammaires LL(1) : Conditions de Validité via les Ensembles FIRST et FOLLOW</w:t>
      </w:r>
    </w:p>
    <w:p w14:paraId="0951C2B0"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20A6888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classe de grammaires qui peut être analysée par un analyseur prédictif avec un seul jeton de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est appelée la classe des grammaires </w:t>
      </w:r>
      <w:r>
        <w:rPr>
          <w:rFonts w:ascii="Google Sans Text" w:eastAsia="Google Sans Text" w:hAnsi="Google Sans Text" w:cs="Google Sans Text"/>
          <w:b/>
          <w:color w:val="1B1C1D"/>
        </w:rPr>
        <w:t>LL(1)</w:t>
      </w:r>
      <w:r>
        <w:rPr>
          <w:rFonts w:ascii="Google Sans Text" w:eastAsia="Google Sans Text" w:hAnsi="Google Sans Text" w:cs="Google Sans Text"/>
          <w:color w:val="1B1C1D"/>
        </w:rPr>
        <w:t>. Le premier 'L' signifie que le flux d'entrée est lu de gauche à droite (</w:t>
      </w:r>
      <w:r>
        <w:rPr>
          <w:rFonts w:ascii="Google Sans Text" w:eastAsia="Google Sans Text" w:hAnsi="Google Sans Text" w:cs="Google Sans Text"/>
          <w:i/>
          <w:color w:val="1B1C1D"/>
        </w:rPr>
        <w:t>Left-to-right</w:t>
      </w:r>
      <w:r>
        <w:rPr>
          <w:rFonts w:ascii="Google Sans Text" w:eastAsia="Google Sans Text" w:hAnsi="Google Sans Text" w:cs="Google Sans Text"/>
          <w:color w:val="1B1C1D"/>
        </w:rPr>
        <w:t>), le second 'L' signifie qu'il construit une dérivation gauche (</w:t>
      </w:r>
      <w:r>
        <w:rPr>
          <w:rFonts w:ascii="Google Sans Text" w:eastAsia="Google Sans Text" w:hAnsi="Google Sans Text" w:cs="Google Sans Text"/>
          <w:i/>
          <w:color w:val="1B1C1D"/>
        </w:rPr>
        <w:t>Leftmost derivation</w:t>
      </w:r>
      <w:r>
        <w:rPr>
          <w:rFonts w:ascii="Google Sans Text" w:eastAsia="Google Sans Text" w:hAnsi="Google Sans Text" w:cs="Google Sans Text"/>
          <w:color w:val="1B1C1D"/>
        </w:rPr>
        <w:t xml:space="preserve">), et le '(1)' indique qu'il utilise un seul jeton de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w:t>
      </w:r>
    </w:p>
    <w:p w14:paraId="2FD11596"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qu'une grammaire soit LL(1), elle doit satisfaire une condition précise qui garantit qu'il n'y a aucune ambiguïté dans le choix de la production. Cette condition est formalisée à l'aide de deux ensembles calculés à partir de la grammaire : les ensembles </w:t>
      </w:r>
      <w:r>
        <w:rPr>
          <w:rFonts w:ascii="Google Sans Text" w:eastAsia="Google Sans Text" w:hAnsi="Google Sans Text" w:cs="Google Sans Text"/>
          <w:b/>
          <w:color w:val="1B1C1D"/>
        </w:rPr>
        <w:t>FIRST</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FOLLOW</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54</w:t>
      </w:r>
    </w:p>
    <w:p w14:paraId="0335F436"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FIRST(α)</w:t>
      </w:r>
      <w:r>
        <w:rPr>
          <w:rFonts w:ascii="Google Sans Text" w:eastAsia="Google Sans Text" w:hAnsi="Google Sans Text" w:cs="Google Sans Text"/>
          <w:color w:val="1B1C1D"/>
        </w:rPr>
        <w:t xml:space="preserve"> : Pour une chaîne de symboles grammaticaux α, FIRST(α) est l'ensemble des terminaux qui peuvent commencer une chaîne dérivée de α. Si α peut dériver la chaîne vide ϵ, alors ϵ est également dans FIRST(α).</w:t>
      </w:r>
    </w:p>
    <w:p w14:paraId="47E6717E"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FOLLOW(A)</w:t>
      </w:r>
      <w:r>
        <w:rPr>
          <w:rFonts w:ascii="Google Sans Text" w:eastAsia="Google Sans Text" w:hAnsi="Google Sans Text" w:cs="Google Sans Text"/>
          <w:color w:val="1B1C1D"/>
        </w:rPr>
        <w:t xml:space="preserve"> : Pour un non-terminal A, FOLLOW(A) est l'ensemble des terminaux qui peuvent apparaître immédiatement après A dans une dérivation valide. Si A peut être le dernier symbole d'une phrase, alors le marqueur de fin de fichier ($) est dans FOLLOW(A).</w:t>
      </w:r>
    </w:p>
    <w:p w14:paraId="6E9CB941"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condition LL(1)</w:t>
      </w:r>
      <w:r>
        <w:rPr>
          <w:rFonts w:ascii="Google Sans Text" w:eastAsia="Google Sans Text" w:hAnsi="Google Sans Text" w:cs="Google Sans Text"/>
          <w:color w:val="1B1C1D"/>
        </w:rPr>
        <w:t xml:space="preserve"> peut alors être énoncée comme suit : pour chaque non-terminal A avec deux productions distinctes A→α et A→β :</w:t>
      </w:r>
    </w:p>
    <w:p w14:paraId="0D7BD23A"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Les ensembles de premiers terminaux doivent être disjoints : FIRST(α) ∩ FIRST(β) = ∅.</w:t>
      </w:r>
    </w:p>
    <w:p w14:paraId="623CA5DA"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Si l'une des productions peut dériver la chaîne vide (disons, ϵ∈ FIRST(α)), alors les terminaux qui peuvent suivre A ne doivent pas pouvoir commencer l'autre production : FOLLOW(A) ∩ FIRST(β) = ∅.</w:t>
      </w:r>
    </w:p>
    <w:p w14:paraId="4BB39188"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cette condition est respectée pour toutes les productions de la grammaire, alors il est possible de construire une </w:t>
      </w:r>
      <w:r>
        <w:rPr>
          <w:rFonts w:ascii="Google Sans Text" w:eastAsia="Google Sans Text" w:hAnsi="Google Sans Text" w:cs="Google Sans Text"/>
          <w:b/>
          <w:color w:val="1B1C1D"/>
        </w:rPr>
        <w:t>table d'analyse prédictive</w:t>
      </w:r>
      <w:r>
        <w:rPr>
          <w:rFonts w:ascii="Google Sans Text" w:eastAsia="Google Sans Text" w:hAnsi="Google Sans Text" w:cs="Google Sans Text"/>
          <w:color w:val="1B1C1D"/>
        </w:rPr>
        <w:t xml:space="preserve">. Cette table, indexée par les non-terminaux (lignes) et les terminaux (colonnes), indique pour chaque paire (A, t) quelle production A→α utiliser si le non-terminal en cours est A et le jeton de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est t. Si la grammaire est LL(1), chaque cellule de la table contiendra au plus une seule règle de production, garantissant ainsi une analyse déterministe. Bien que puissants pour de nombreuses constructions, les analyseurs LL(1) sont moins expressifs que la famille des analyseurs ascendants.</w:t>
      </w:r>
    </w:p>
    <w:p w14:paraId="42E2F97B"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889ACD1"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20.3.5 L'Analyse Ascendante (Bottom-Up) : Des Feuilles à la Racine</w:t>
      </w:r>
    </w:p>
    <w:p w14:paraId="74B78C30"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08A0B78"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Contrairement à l'approche descendante, l'analyse ascendante construit l'arbre de dérivation en partant des feuilles (le flux de jetons) et en remontant progressivement vers la racine (l'axiome).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Cette méthode est conceptuellement équivalente à trouver une dérivation droite en sens inverse. Les analyseurs ascendants sont plus puissants que les analyseurs descendants ; ils peuvent gérer une classe de grammaires beaucoup plus large, y compris les grammaires récursives à gauche, sans nécessiter de transformation.</w:t>
      </w:r>
      <w:r>
        <w:rPr>
          <w:rFonts w:ascii="Google Sans Text" w:eastAsia="Google Sans Text" w:hAnsi="Google Sans Text" w:cs="Google Sans Text"/>
          <w:color w:val="575B5F"/>
          <w:sz w:val="24"/>
          <w:szCs w:val="24"/>
          <w:vertAlign w:val="superscript"/>
        </w:rPr>
        <w:t>41</w:t>
      </w:r>
    </w:p>
    <w:p w14:paraId="0AE6C227"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1B3178D"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Principe Fondamental du Décalage-Réduction (Shift-Reduce)</w:t>
      </w:r>
    </w:p>
    <w:p w14:paraId="5E9B5DB4"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0966A84C"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stratégie la plus courante pour l'analyse ascendante est appelée </w:t>
      </w:r>
      <w:r>
        <w:rPr>
          <w:rFonts w:ascii="Google Sans Text" w:eastAsia="Google Sans Text" w:hAnsi="Google Sans Text" w:cs="Google Sans Text"/>
          <w:b/>
          <w:color w:val="1B1C1D"/>
        </w:rPr>
        <w:t>décalage-réduction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shift-reduce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L'analyseur utilise une pile pour stocker les symboles grammaticaux et prend des décisions en fonction de l'état actuel (implicitement représenté par le sommet de la pile) et du prochain jeton d'entrée. Il effectue deux actions fondamentales :</w:t>
      </w:r>
    </w:p>
    <w:p w14:paraId="42532049"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Décalage (Shift)</w:t>
      </w:r>
      <w:r>
        <w:rPr>
          <w:rFonts w:ascii="Google Sans Text" w:eastAsia="Google Sans Text" w:hAnsi="Google Sans Text" w:cs="Google Sans Text"/>
          <w:color w:val="1B1C1D"/>
        </w:rPr>
        <w:t xml:space="preserve"> : L'analyseur prend le prochain jeton du flux d'entrée et le pousse sur la pile.</w:t>
      </w:r>
    </w:p>
    <w:p w14:paraId="0A0A5E99"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Réduction (Reduce)</w:t>
      </w:r>
      <w:r>
        <w:rPr>
          <w:rFonts w:ascii="Google Sans Text" w:eastAsia="Google Sans Text" w:hAnsi="Google Sans Text" w:cs="Google Sans Text"/>
          <w:color w:val="1B1C1D"/>
        </w:rPr>
        <w:t xml:space="preserve"> : L'analyseur recherche une sous-séquence de symboles au sommet de la pile qui correspond à la partie droite d'une règle de production de la grammaire. Cette sous-séquence est appelée un </w:t>
      </w:r>
      <w:r>
        <w:rPr>
          <w:rFonts w:ascii="Google Sans Text" w:eastAsia="Google Sans Text" w:hAnsi="Google Sans Text" w:cs="Google Sans Text"/>
          <w:b/>
          <w:color w:val="1B1C1D"/>
        </w:rPr>
        <w:t>manche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handle</w:t>
      </w:r>
      <w:r>
        <w:rPr>
          <w:rFonts w:ascii="Google Sans Text" w:eastAsia="Google Sans Text" w:hAnsi="Google Sans Text" w:cs="Google Sans Text"/>
          <w:color w:val="1B1C1D"/>
        </w:rPr>
        <w:t>). Une fois un manche identifié, il est retiré (dépilé) de la pile et remplacé par le non-terminal correspondant à la partie gauche de la règle. Cette action correspond à la construction d'un nœud parent dans l'arbre de dérivation.</w:t>
      </w:r>
      <w:r>
        <w:rPr>
          <w:rFonts w:ascii="Google Sans Text" w:eastAsia="Google Sans Text" w:hAnsi="Google Sans Text" w:cs="Google Sans Text"/>
          <w:color w:val="575B5F"/>
          <w:sz w:val="24"/>
          <w:szCs w:val="24"/>
          <w:vertAlign w:val="superscript"/>
        </w:rPr>
        <w:t>40</w:t>
      </w:r>
    </w:p>
    <w:p w14:paraId="4ADBD166"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se poursuit, alternant entre les décalages et les réductions, jusqu'à ce que deux conditions soient remplies : le flux d'entrée est vide et la pile ne contient que l'axiome de la grammaire. À ce stade, l'analyse a réussi. Si, à un moment donné, aucune action de décalage ou de réduction n'est possible, une erreur de syntaxe est détectée.</w:t>
      </w:r>
    </w:p>
    <w:p w14:paraId="6DFD0A46"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défi principal de l'analyse par décalage-réduction est de savoir quand décaler et quand réduire. Si le sommet de la pile pourrait être un manche, mais qu'il pourrait aussi faire partie d'un manche plus long, l'analyseur est face à un </w:t>
      </w:r>
      <w:r>
        <w:rPr>
          <w:rFonts w:ascii="Google Sans Text" w:eastAsia="Google Sans Text" w:hAnsi="Google Sans Text" w:cs="Google Sans Text"/>
          <w:b/>
          <w:color w:val="1B1C1D"/>
        </w:rPr>
        <w:t>conflit décalage-réduction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shift-reduce conflict</w:t>
      </w:r>
      <w:r>
        <w:rPr>
          <w:rFonts w:ascii="Google Sans Text" w:eastAsia="Google Sans Text" w:hAnsi="Google Sans Text" w:cs="Google Sans Text"/>
          <w:color w:val="1B1C1D"/>
        </w:rPr>
        <w:t xml:space="preserve">). S'il y a plusieurs règles de production dont la partie droite correspond au sommet de la pile, l'analyseur est face à un </w:t>
      </w:r>
      <w:r>
        <w:rPr>
          <w:rFonts w:ascii="Google Sans Text" w:eastAsia="Google Sans Text" w:hAnsi="Google Sans Text" w:cs="Google Sans Text"/>
          <w:b/>
          <w:color w:val="1B1C1D"/>
        </w:rPr>
        <w:t>conflit réduction-réduction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reduce-reduce conflict</w:t>
      </w:r>
      <w:r>
        <w:rPr>
          <w:rFonts w:ascii="Google Sans Text" w:eastAsia="Google Sans Text" w:hAnsi="Google Sans Text" w:cs="Google Sans Text"/>
          <w:color w:val="1B1C1D"/>
        </w:rPr>
        <w:t>).</w:t>
      </w:r>
    </w:p>
    <w:p w14:paraId="1F7FFF91"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7C12F4"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Famille des Analyseurs LR : Une Hiérarchie de Puissance</w:t>
      </w:r>
    </w:p>
    <w:p w14:paraId="0EEFD3BD"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219ABCDF"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analyseurs LR</w:t>
      </w:r>
      <w:r>
        <w:rPr>
          <w:rFonts w:ascii="Google Sans Text" w:eastAsia="Google Sans Text" w:hAnsi="Google Sans Text" w:cs="Google Sans Text"/>
          <w:color w:val="1B1C1D"/>
        </w:rPr>
        <w:t xml:space="preserve"> sont la classe la plus puissante d'analyseurs par décalage-réduction. Le 'L' signifie que l'entrée est lue de gauche à droite, et le 'R' qu'ils construisent une dérivation droite (</w:t>
      </w:r>
      <w:r>
        <w:rPr>
          <w:rFonts w:ascii="Google Sans Text" w:eastAsia="Google Sans Text" w:hAnsi="Google Sans Text" w:cs="Google Sans Text"/>
          <w:i/>
          <w:color w:val="1B1C1D"/>
        </w:rPr>
        <w:t>Rightmost derivation</w:t>
      </w:r>
      <w:r>
        <w:rPr>
          <w:rFonts w:ascii="Google Sans Text" w:eastAsia="Google Sans Text" w:hAnsi="Google Sans Text" w:cs="Google Sans Text"/>
          <w:color w:val="1B1C1D"/>
        </w:rPr>
        <w:t xml:space="preserve">) en sens inverse. Le (k) qui suit souvent (par exemple, LR(1)) indique le nombre de jetons de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utilisés pour prendre des décisions. Les analyseurs LR utilisent un automate fini déterministe et une table d'analyse pour guider leurs décisions de manière non ambiguë.</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Il existe plusieurs variantes d'analyseurs LR, formant une hiérarchie en termes de puissance et de complexité.</w:t>
      </w:r>
    </w:p>
    <w:p w14:paraId="484C8E3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BF93165"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Analyseur SLR(1) (Simple LR)</w:t>
      </w:r>
    </w:p>
    <w:p w14:paraId="61E8BFDD"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391568C3"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L'analyseur SLR(1) est le plus simple de la famille LR. Il est basé sur la construction d'un automate d'</w:t>
      </w:r>
      <w:r>
        <w:rPr>
          <w:rFonts w:ascii="Google Sans Text" w:eastAsia="Google Sans Text" w:hAnsi="Google Sans Text" w:cs="Google Sans Text"/>
          <w:b/>
          <w:color w:val="1B1C1D"/>
        </w:rPr>
        <w:t>items LR(0)</w:t>
      </w:r>
      <w:r>
        <w:rPr>
          <w:rFonts w:ascii="Google Sans Text" w:eastAsia="Google Sans Text" w:hAnsi="Google Sans Text" w:cs="Google Sans Text"/>
          <w:color w:val="1B1C1D"/>
        </w:rPr>
        <w:t>. Un item LR(0) est une règle de production avec un point (•) quelque part dans sa partie droite, indiquant la progression de l'analyse. Par exemple, l'item E → E + • T signifie que nous avons déjà reconnu un E et un +, et que nous nous attendons à reconnaître un T ensuite.</w:t>
      </w:r>
    </w:p>
    <w:p w14:paraId="0560D4C3"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L'automate LR(0) est construit à partir de ces items. Chaque état de l'automate correspond à un ensemble d'items. Cependant, cet automate seul ne peut pas résoudre les conflits. L'analyseur SLR(1) résout les conflits en utilisant les ensembles </w:t>
      </w:r>
      <w:r>
        <w:rPr>
          <w:rFonts w:ascii="Google Sans Text" w:eastAsia="Google Sans Text" w:hAnsi="Google Sans Text" w:cs="Google Sans Text"/>
          <w:b/>
          <w:color w:val="1B1C1D"/>
        </w:rPr>
        <w:t>FOLLOW</w:t>
      </w:r>
      <w:r>
        <w:rPr>
          <w:rFonts w:ascii="Google Sans Text" w:eastAsia="Google Sans Text" w:hAnsi="Google Sans Text" w:cs="Google Sans Text"/>
          <w:color w:val="1B1C1D"/>
        </w:rPr>
        <w:t xml:space="preserve"> (les mêmes que pour l'analyse LL). Lorsqu'un état contient un item complet (par exemple, E → T •), l'analyseur décide de réduire par cette règle </w:t>
      </w:r>
      <w:r>
        <w:rPr>
          <w:rFonts w:ascii="Google Sans Text" w:eastAsia="Google Sans Text" w:hAnsi="Google Sans Text" w:cs="Google Sans Text"/>
          <w:i/>
          <w:color w:val="1B1C1D"/>
        </w:rPr>
        <w:t>uniquement si</w:t>
      </w:r>
      <w:r>
        <w:rPr>
          <w:rFonts w:ascii="Google Sans Text" w:eastAsia="Google Sans Text" w:hAnsi="Google Sans Text" w:cs="Google Sans Text"/>
          <w:color w:val="1B1C1D"/>
        </w:rPr>
        <w:t xml:space="preserve"> le prochain jeton d'entrée appartient à FOLLOW(E). Sinon, il effectue un décalage (s'il y a une transition possible sur ce jeton).</w:t>
      </w:r>
      <w:r>
        <w:rPr>
          <w:rFonts w:ascii="Google Sans Text" w:eastAsia="Google Sans Text" w:hAnsi="Google Sans Text" w:cs="Google Sans Text"/>
          <w:color w:val="575B5F"/>
          <w:sz w:val="24"/>
          <w:szCs w:val="24"/>
          <w:vertAlign w:val="superscript"/>
        </w:rPr>
        <w:t>56</w:t>
      </w:r>
    </w:p>
    <w:p w14:paraId="6ECF011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simple, cette approche est parfois trop restrictive. L'ensemble FOLLOW(E) est une information globale sur ce qui peut suivre E n'importe où dans le programme. Dans un contexte particulier, seuls certains de ces jetons peuvent être valides. Si un jeton est dans FOLLOW(E) mais qu'il peut aussi être décalé dans ce contexte, on a un conflit décalage-réduction que SLR ne peut pas résoudre.</w:t>
      </w:r>
    </w:p>
    <w:p w14:paraId="166A0822"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C6B120"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Analyseur LR(1) Canonique : La Précision Maximale grâce au Jeton d'Anticipation</w:t>
      </w:r>
    </w:p>
    <w:p w14:paraId="6D862257"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DE05E6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L'analyseur </w:t>
      </w:r>
      <w:r>
        <w:rPr>
          <w:rFonts w:ascii="Google Sans Text" w:eastAsia="Google Sans Text" w:hAnsi="Google Sans Text" w:cs="Google Sans Text"/>
          <w:b/>
          <w:color w:val="1B1C1D"/>
        </w:rPr>
        <w:t>LR(1) canonique</w:t>
      </w:r>
      <w:r>
        <w:rPr>
          <w:rFonts w:ascii="Google Sans Text" w:eastAsia="Google Sans Text" w:hAnsi="Google Sans Text" w:cs="Google Sans Text"/>
          <w:color w:val="1B1C1D"/>
        </w:rPr>
        <w:t xml:space="preserve"> est le plus puissant de la famille. Il résout les limitations de SLR en intégrant le jeton de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directement dans les items. Un </w:t>
      </w:r>
      <w:r>
        <w:rPr>
          <w:rFonts w:ascii="Google Sans Text" w:eastAsia="Google Sans Text" w:hAnsi="Google Sans Text" w:cs="Google Sans Text"/>
          <w:b/>
          <w:color w:val="1B1C1D"/>
        </w:rPr>
        <w:t>item LR(1)</w:t>
      </w:r>
      <w:r>
        <w:rPr>
          <w:rFonts w:ascii="Google Sans Text" w:eastAsia="Google Sans Text" w:hAnsi="Google Sans Text" w:cs="Google Sans Text"/>
          <w:color w:val="1B1C1D"/>
        </w:rPr>
        <w:t xml:space="preserve"> est une paire [A → α • β, t], où t est un terminal (le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Cet item signifie que nous cherchons à réduire par la règle</w:t>
      </w:r>
    </w:p>
    <w:p w14:paraId="3392D742"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A→αβ </w:t>
      </w:r>
      <w:r>
        <w:rPr>
          <w:rFonts w:ascii="Google Sans Text" w:eastAsia="Google Sans Text" w:hAnsi="Google Sans Text" w:cs="Google Sans Text"/>
          <w:i/>
          <w:color w:val="1B1C1D"/>
        </w:rPr>
        <w:t>uniquement si</w:t>
      </w:r>
      <w:r>
        <w:rPr>
          <w:rFonts w:ascii="Google Sans Text" w:eastAsia="Google Sans Text" w:hAnsi="Google Sans Text" w:cs="Google Sans Text"/>
          <w:color w:val="1B1C1D"/>
        </w:rPr>
        <w:t xml:space="preserve"> le jeton qui suit immédiatement cette construction est t.</w:t>
      </w:r>
    </w:p>
    <w:p w14:paraId="2358D525"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information de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est propagée lors de la construction de l'automate. Par conséquent, lorsqu'un état contient un item complet [A → α •, t], l'analyseur sait qu'il ne doit réduire que si le prochain jeton d'entrée est exactement t. Cela fournit un contexte beaucoup plus précis que l'ensemble FOLLOW global, permettant de résoudre de nombreux conflits que SLR ne peut pas gérer.</w:t>
      </w:r>
      <w:r>
        <w:rPr>
          <w:rFonts w:ascii="Google Sans Text" w:eastAsia="Google Sans Text" w:hAnsi="Google Sans Text" w:cs="Google Sans Text"/>
          <w:color w:val="575B5F"/>
          <w:sz w:val="24"/>
          <w:szCs w:val="24"/>
          <w:vertAlign w:val="superscript"/>
        </w:rPr>
        <w:t>58</w:t>
      </w:r>
    </w:p>
    <w:p w14:paraId="21F5C1F0"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prix de cette puissance est la taille. L'automate LR(1) peut avoir un nombre d'états considérablement plus grand (parfois d'un ordre de grandeur) que l'automate LR(0), car des états qui seraient identiques en LR(0) sont dupliqués s'ils ont des ensembles de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différents. Cela rend les tables d'analyse LR(1) canoniques très volumineuses et souvent impraticables pour des grammaires de langages réels.</w:t>
      </w:r>
    </w:p>
    <w:p w14:paraId="6C1DD154"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F465BF" w14:textId="77777777" w:rsidR="00270105" w:rsidRPr="00270105" w:rsidRDefault="00270105" w:rsidP="00270105">
      <w:pPr>
        <w:pStyle w:val="Titre4"/>
        <w:spacing w:before="0" w:after="120" w:line="275" w:lineRule="auto"/>
        <w:rPr>
          <w:rFonts w:ascii="Google Sans" w:eastAsia="Google Sans" w:hAnsi="Google Sans" w:cs="Google Sans"/>
          <w:color w:val="1B1C1D"/>
          <w:lang w:val="en-CA"/>
        </w:rPr>
      </w:pPr>
      <w:r w:rsidRPr="00270105">
        <w:rPr>
          <w:rFonts w:ascii="Google Sans" w:eastAsia="Google Sans" w:hAnsi="Google Sans" w:cs="Google Sans"/>
          <w:color w:val="1B1C1D"/>
          <w:lang w:val="en-CA"/>
        </w:rPr>
        <w:t>Analyseur LALR(1) (Look-Ahead LR)</w:t>
      </w:r>
    </w:p>
    <w:p w14:paraId="10F02F53" w14:textId="77777777" w:rsidR="00270105" w:rsidRP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lang w:val="en-CA"/>
        </w:rPr>
      </w:pPr>
    </w:p>
    <w:p w14:paraId="69543BF2"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L'analyseur </w:t>
      </w:r>
      <w:r>
        <w:rPr>
          <w:rFonts w:ascii="Google Sans Text" w:eastAsia="Google Sans Text" w:hAnsi="Google Sans Text" w:cs="Google Sans Text"/>
          <w:b/>
          <w:color w:val="1B1C1D"/>
        </w:rPr>
        <w:t>LALR(1)</w:t>
      </w:r>
      <w:r>
        <w:rPr>
          <w:rFonts w:ascii="Google Sans Text" w:eastAsia="Google Sans Text" w:hAnsi="Google Sans Text" w:cs="Google Sans Text"/>
          <w:color w:val="1B1C1D"/>
        </w:rPr>
        <w:t xml:space="preserve"> a été conçu comme un compromis pragmatique entre la puissance de LR(1) et la taille compacte de SLR(1).</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Il est au cœur de la plupart des générateurs d'analyseurs syntaxiques comme</w:t>
      </w:r>
    </w:p>
    <w:p w14:paraId="5F8CA6F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Yacc</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Bison</w:t>
      </w:r>
      <w:r>
        <w:rPr>
          <w:rFonts w:ascii="Google Sans Text" w:eastAsia="Google Sans Text" w:hAnsi="Google Sans Text" w:cs="Google Sans Text"/>
          <w:color w:val="1B1C1D"/>
        </w:rPr>
        <w:t>.</w:t>
      </w:r>
    </w:p>
    <w:p w14:paraId="31EEAC86"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L'idée est simple : on commence par construire l'ensemble des items LR(1). Ensuite, on identifie et on fusionne tous les ensembles d'items qui ont le même </w:t>
      </w:r>
      <w:r>
        <w:rPr>
          <w:rFonts w:ascii="Google Sans Text" w:eastAsia="Google Sans Text" w:hAnsi="Google Sans Text" w:cs="Google Sans Text"/>
          <w:b/>
          <w:color w:val="1B1C1D"/>
        </w:rPr>
        <w:t>cœur LR(0)</w:t>
      </w:r>
      <w:r>
        <w:rPr>
          <w:rFonts w:ascii="Google Sans Text" w:eastAsia="Google Sans Text" w:hAnsi="Google Sans Text" w:cs="Google Sans Text"/>
          <w:color w:val="1B1C1D"/>
        </w:rPr>
        <w:t xml:space="preserve">, c'est-à-dire qui ne diffèrent que par leurs jetons de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L'ensemble des </w:t>
      </w:r>
      <w:r>
        <w:rPr>
          <w:rFonts w:ascii="Google Sans Text" w:eastAsia="Google Sans Text" w:hAnsi="Google Sans Text" w:cs="Google Sans Text"/>
          <w:i/>
          <w:color w:val="1B1C1D"/>
        </w:rPr>
        <w:t>lookaheads</w:t>
      </w:r>
      <w:r>
        <w:rPr>
          <w:rFonts w:ascii="Google Sans Text" w:eastAsia="Google Sans Text" w:hAnsi="Google Sans Text" w:cs="Google Sans Text"/>
          <w:color w:val="1B1C1D"/>
        </w:rPr>
        <w:t xml:space="preserve"> du nouvel état fusionné est l'union des ensembles de </w:t>
      </w:r>
      <w:r>
        <w:rPr>
          <w:rFonts w:ascii="Google Sans Text" w:eastAsia="Google Sans Text" w:hAnsi="Google Sans Text" w:cs="Google Sans Text"/>
          <w:i/>
          <w:color w:val="1B1C1D"/>
        </w:rPr>
        <w:t>lookaheads</w:t>
      </w:r>
      <w:r>
        <w:rPr>
          <w:rFonts w:ascii="Google Sans Text" w:eastAsia="Google Sans Text" w:hAnsi="Google Sans Text" w:cs="Google Sans Text"/>
          <w:color w:val="1B1C1D"/>
        </w:rPr>
        <w:t xml:space="preserve"> des états d'origine.</w:t>
      </w:r>
      <w:r>
        <w:rPr>
          <w:rFonts w:ascii="Google Sans Text" w:eastAsia="Google Sans Text" w:hAnsi="Google Sans Text" w:cs="Google Sans Text"/>
          <w:color w:val="575B5F"/>
          <w:sz w:val="24"/>
          <w:szCs w:val="24"/>
          <w:vertAlign w:val="superscript"/>
        </w:rPr>
        <w:t>59</w:t>
      </w:r>
    </w:p>
    <w:p w14:paraId="2C5D5325"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processus produit un automate qui a exactement le même nombre d'états que l'automate SLR(1), mais dont les décisions de réduction sont basées sur des ensembles de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beaucoup plus précis que les ensembles FOLLOW globaux. LALR(1) est donc capable de reconnaître une classe de grammaires beaucoup plus large que SLR(1), tout en générant des tables d'analyse de taille raisonnable.</w:t>
      </w:r>
      <w:r>
        <w:rPr>
          <w:rFonts w:ascii="Google Sans Text" w:eastAsia="Google Sans Text" w:hAnsi="Google Sans Text" w:cs="Google Sans Text"/>
          <w:color w:val="575B5F"/>
          <w:sz w:val="24"/>
          <w:szCs w:val="24"/>
          <w:vertAlign w:val="superscript"/>
        </w:rPr>
        <w:t>63</w:t>
      </w:r>
    </w:p>
    <w:p w14:paraId="134B6A57"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seul inconvénient est que le processus de fusion peut, dans de rares cas, introduire de nouveaux conflits. Si deux états LR(1), l'un contenant [A → α •, a] et l'autre ``, sont fusionnés, le nouvel état contiendra les deux. Si plus tard, un autre état contenant [A → α •, b] est fusionné, le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pour la première réduction deviendra {a, b}. Si le </w:t>
      </w:r>
      <w:r>
        <w:rPr>
          <w:rFonts w:ascii="Google Sans Text" w:eastAsia="Google Sans Text" w:hAnsi="Google Sans Text" w:cs="Google Sans Text"/>
          <w:i/>
          <w:color w:val="1B1C1D"/>
        </w:rPr>
        <w:t>lookahead</w:t>
      </w:r>
      <w:r>
        <w:rPr>
          <w:rFonts w:ascii="Google Sans Text" w:eastAsia="Google Sans Text" w:hAnsi="Google Sans Text" w:cs="Google Sans Text"/>
          <w:color w:val="1B1C1D"/>
        </w:rPr>
        <w:t xml:space="preserve"> pour la seconde réduction est aussi {a, b}, on a créé un </w:t>
      </w:r>
      <w:r>
        <w:rPr>
          <w:rFonts w:ascii="Google Sans Text" w:eastAsia="Google Sans Text" w:hAnsi="Google Sans Text" w:cs="Google Sans Text"/>
          <w:b/>
          <w:color w:val="1B1C1D"/>
        </w:rPr>
        <w:t>conflit réduction-réduction</w:t>
      </w:r>
      <w:r>
        <w:rPr>
          <w:rFonts w:ascii="Google Sans Text" w:eastAsia="Google Sans Text" w:hAnsi="Google Sans Text" w:cs="Google Sans Text"/>
          <w:color w:val="1B1C1D"/>
        </w:rPr>
        <w:t xml:space="preserve"> qui n'existait pas dans la grammaire LR(1) originale.</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Cependant, pour la grande majorité des grammaires de langages de programmation, LALR(1) représente le juste équilibre parfait entre puissance et efficacité.</w:t>
      </w:r>
    </w:p>
    <w:p w14:paraId="4F3B526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20.2 : Comparaison des Analyseurs Syntaxiques Ascendants (SLR, LALR, LR(1))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70105" w14:paraId="65DE356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D578F0"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D4D27"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SLR(1)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D5B352"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LALR(1)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4D4F0B"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LR(1) Canonique</w:t>
            </w:r>
          </w:p>
        </w:tc>
      </w:tr>
      <w:tr w:rsidR="00270105" w14:paraId="5A6F0FF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B2C905"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Puissance de Reconnaissance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6852F"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 Reconnaît une large classe de grammaires non ambiguës.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C010AC"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bonne. Sur-ensemble strict de SLR(1). Gère la plupart des grammaires de langages de programmation.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C83F4"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Maximale. Reconnaît toutes les grammaires déterministes non contextuelles.</w:t>
            </w:r>
          </w:p>
        </w:tc>
      </w:tr>
      <w:tr w:rsidR="00270105" w14:paraId="4978CC78"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36465"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Taille de la Table d'Analyse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EF5A58"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Compacte. Le nombre d'états est basé sur l'automate LR(0).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9D249"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Compacte. Identique au nombre d'états de SLR(1).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B51F27"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grande. Peut être d'un ordre de grandeur supérieur à LALR(1) en raison de la duplication des états.</w:t>
            </w:r>
          </w:p>
        </w:tc>
      </w:tr>
      <w:tr w:rsidR="00270105" w14:paraId="3F84DB79"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9055D"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 d'Items Utilisés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F9E99" w14:textId="77777777" w:rsidR="00270105" w:rsidRP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270105">
              <w:rPr>
                <w:rFonts w:ascii="Google Sans Text" w:eastAsia="Google Sans Text" w:hAnsi="Google Sans Text" w:cs="Google Sans Text"/>
                <w:color w:val="1B1C1D"/>
                <w:lang w:val="en-CA"/>
              </w:rPr>
              <w:t xml:space="preserve">Items LR(0) (A → </w:t>
            </w:r>
            <w:r>
              <w:rPr>
                <w:rFonts w:ascii="Google Sans Text" w:eastAsia="Google Sans Text" w:hAnsi="Google Sans Text" w:cs="Google Sans Text"/>
                <w:color w:val="1B1C1D"/>
              </w:rPr>
              <w:t>α</w:t>
            </w:r>
            <w:r w:rsidRPr="00270105">
              <w:rPr>
                <w:rFonts w:ascii="Google Sans Text" w:eastAsia="Google Sans Text" w:hAnsi="Google Sans Text" w:cs="Google Sans Text"/>
                <w:color w:val="1B1C1D"/>
                <w:lang w:val="en-CA"/>
              </w:rPr>
              <w:t xml:space="preserve"> • </w:t>
            </w:r>
            <w:r>
              <w:rPr>
                <w:rFonts w:ascii="Google Sans Text" w:eastAsia="Google Sans Text" w:hAnsi="Google Sans Text" w:cs="Google Sans Text"/>
                <w:color w:val="1B1C1D"/>
              </w:rPr>
              <w:t>β</w:t>
            </w:r>
            <w:r w:rsidRPr="00270105">
              <w:rPr>
                <w:rFonts w:ascii="Google Sans Text" w:eastAsia="Google Sans Text" w:hAnsi="Google Sans Text" w:cs="Google Sans Text"/>
                <w:color w:val="1B1C1D"/>
                <w:lang w:val="en-CA"/>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5416F1"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Items LR(1) ([A → α • β, t]), mais les états avec des cœurs identiques sont fusionnés.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0100B5"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Items LR(1) ([A → α • β, t]).</w:t>
            </w:r>
          </w:p>
        </w:tc>
      </w:tr>
      <w:tr w:rsidR="00270105" w14:paraId="5F7D9655"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E481E1"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Méthode de Résolution de Conflit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7752B"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FOLLOW sets. Réduit sur A → α • si le lookahead est dans FOLLOW(A).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36EA0F"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Lookaheads LALR. Réduit sur [A → α •, t] si le lookahead est t. Moins précis que LR(1) mais plus que SLR(1).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E0974"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Lookaheads LR(1) précis. Réduit sur [A → α •, t] si le lookahead est t.</w:t>
            </w:r>
          </w:p>
        </w:tc>
      </w:tr>
      <w:tr w:rsidR="00270105" w14:paraId="4B4401A4"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FD29FF"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 Construction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103C9"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3B2270"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Nécessite la construction (ou la simulation) des items LR(1) avant la fusion.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A51C86"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La génération de tous les états LR(1) est coûteuse en temps et en mémoire.</w:t>
            </w:r>
          </w:p>
        </w:tc>
      </w:tr>
      <w:tr w:rsidR="00270105" w14:paraId="75A9693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FDCEE"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Outils Courants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B3C9A"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courant dans les outils modernes, mais conceptuellement important.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0A4E1"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Standard de l'industrie</w:t>
            </w:r>
            <w:r>
              <w:rPr>
                <w:rFonts w:ascii="Google Sans Text" w:eastAsia="Google Sans Text" w:hAnsi="Google Sans Text" w:cs="Google Sans Text"/>
                <w:color w:val="1B1C1D"/>
              </w:rPr>
              <w:t>. Utilisé par Yacc, Bison et de nombreux autres générateurs d'analyseurs.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229C5"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Rarement utilisé en pratique en raison de sa complexité, mais sert de référence théorique.</w:t>
            </w:r>
          </w:p>
        </w:tc>
      </w:tr>
    </w:tbl>
    <w:p w14:paraId="7F357C1A" w14:textId="77777777" w:rsidR="00270105" w:rsidRDefault="00270105" w:rsidP="00270105">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1E6E2AA" w14:textId="77777777" w:rsidR="00270105" w:rsidRDefault="00270105" w:rsidP="0027010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20.4 Analyse Sémantique et Vérification de Types</w:t>
      </w:r>
    </w:p>
    <w:p w14:paraId="519258EA"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7669FBF2"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AF3652E"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20.4.1 Au-delà de la Syntaxe : La Vérification de la Cohérence et du Sens</w:t>
      </w:r>
    </w:p>
    <w:p w14:paraId="467D6FB3"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53305A3"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fois que l'analyseur syntaxique a validé la structure grammaticale du programme et l'a transformée en un Arbre Syntaxique Abstrait (AST), le compilateur a la certitude que le programme est bien formé. Cependant, être bien formé ne signifie pas avoir du sens. C'est ici qu'intervient l'</w:t>
      </w:r>
      <w:r>
        <w:rPr>
          <w:rFonts w:ascii="Google Sans Text" w:eastAsia="Google Sans Text" w:hAnsi="Google Sans Text" w:cs="Google Sans Text"/>
          <w:b/>
          <w:color w:val="1B1C1D"/>
        </w:rPr>
        <w:t>analyse sémantique</w:t>
      </w:r>
      <w:r>
        <w:rPr>
          <w:rFonts w:ascii="Google Sans Text" w:eastAsia="Google Sans Text" w:hAnsi="Google Sans Text" w:cs="Google Sans Text"/>
          <w:color w:val="1B1C1D"/>
        </w:rPr>
        <w:t xml:space="preserve">, la dernière phase du </w:t>
      </w:r>
      <w:r>
        <w:rPr>
          <w:rFonts w:ascii="Google Sans Text" w:eastAsia="Google Sans Text" w:hAnsi="Google Sans Text" w:cs="Google Sans Text"/>
          <w:i/>
          <w:color w:val="1B1C1D"/>
        </w:rPr>
        <w:t>front-end</w:t>
      </w:r>
      <w:r>
        <w:rPr>
          <w:rFonts w:ascii="Google Sans Text" w:eastAsia="Google Sans Text" w:hAnsi="Google Sans Text" w:cs="Google Sans Text"/>
          <w:color w:val="1B1C1D"/>
        </w:rPr>
        <w:t xml:space="preserve"> du compilateur.</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Son rôle est de vérifier que le programme, bien que syntaxiquement correct, est également sémantiquement cohérent, c'est-à-dire qu'il respecte les règles de "signification" du langage.</w:t>
      </w:r>
      <w:r>
        <w:rPr>
          <w:rFonts w:ascii="Google Sans Text" w:eastAsia="Google Sans Text" w:hAnsi="Google Sans Text" w:cs="Google Sans Text"/>
          <w:color w:val="575B5F"/>
          <w:sz w:val="24"/>
          <w:szCs w:val="24"/>
          <w:vertAlign w:val="superscript"/>
        </w:rPr>
        <w:t>65</w:t>
      </w:r>
    </w:p>
    <w:p w14:paraId="216C0F5D"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sémantique est analogue à la vérification du sens d'une phrase en langage naturel. La phrase "Les idées vertes incolores dorment furieusement" est grammaticalement parfaite (sujet, adjectif, verbe, adverbe), mais elle est sémantiquement absurde. De même, un programme peut contenir des constructions syntaxiquement valides mais logiquement incohérentes.</w:t>
      </w:r>
    </w:p>
    <w:p w14:paraId="499631C2"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tâches principales de l'analyseur sémantique incluent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w:t>
      </w:r>
    </w:p>
    <w:p w14:paraId="21FFCA8D"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Vérification de la portée (Scope Checking)</w:t>
      </w:r>
      <w:r>
        <w:rPr>
          <w:rFonts w:ascii="Google Sans Text" w:eastAsia="Google Sans Text" w:hAnsi="Google Sans Text" w:cs="Google Sans Text"/>
          <w:color w:val="1B1C1D"/>
        </w:rPr>
        <w:t xml:space="preserve"> : S'assurer que chaque identifiant (variable, fonction) est déclaré avant d'être utilisé et qu'il est utilisé dans une partie du code où il est visible (sa "portée").</w:t>
      </w:r>
    </w:p>
    <w:p w14:paraId="6D0A4C5A"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Vérification des types (Type Checking)</w:t>
      </w:r>
      <w:r>
        <w:rPr>
          <w:rFonts w:ascii="Google Sans Text" w:eastAsia="Google Sans Text" w:hAnsi="Google Sans Text" w:cs="Google Sans Text"/>
          <w:color w:val="1B1C1D"/>
        </w:rPr>
        <w:t xml:space="preserve"> : S'assurer que les opérations sont appliquées à des opérandes de types compatibles. Par exemple, on ne peut pas additionner un entier et une structure, ni utiliser une variable booléenne comme indice de tableau.</w:t>
      </w:r>
    </w:p>
    <w:p w14:paraId="3F1FFD53"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Vérification de l'unicité</w:t>
      </w:r>
      <w:r>
        <w:rPr>
          <w:rFonts w:ascii="Google Sans Text" w:eastAsia="Google Sans Text" w:hAnsi="Google Sans Text" w:cs="Google Sans Text"/>
          <w:color w:val="1B1C1D"/>
        </w:rPr>
        <w:t xml:space="preserve"> : S'assurer que les identifiants ne sont pas déclarés plusieurs fois dans la même portée.</w:t>
      </w:r>
    </w:p>
    <w:p w14:paraId="494630E5"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Vérification des appels de fonction</w:t>
      </w:r>
      <w:r>
        <w:rPr>
          <w:rFonts w:ascii="Google Sans Text" w:eastAsia="Google Sans Text" w:hAnsi="Google Sans Text" w:cs="Google Sans Text"/>
          <w:color w:val="1B1C1D"/>
        </w:rPr>
        <w:t xml:space="preserve"> : S'assurer que les fonctions sont appelées avec le bon nombre d'arguments et que les types des arguments passés correspondent aux types des paramètres attendus.</w:t>
      </w:r>
    </w:p>
    <w:p w14:paraId="24CE8F92"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Vérification du flux de contrôle</w:t>
      </w:r>
      <w:r>
        <w:rPr>
          <w:rFonts w:ascii="Google Sans Text" w:eastAsia="Google Sans Text" w:hAnsi="Google Sans Text" w:cs="Google Sans Text"/>
          <w:color w:val="1B1C1D"/>
        </w:rPr>
        <w:t xml:space="preserve"> : S'assurer que les instructions de branchement (comme break ou continue) n'apparaissent que dans des contextes valides (à l'intérieur de boucles), ou qu'une fonction qui est censée retourner une valeur le fait sur tous les chemins d'exécution possibles.</w:t>
      </w:r>
      <w:r>
        <w:rPr>
          <w:rFonts w:ascii="Google Sans Text" w:eastAsia="Google Sans Text" w:hAnsi="Google Sans Text" w:cs="Google Sans Text"/>
          <w:color w:val="575B5F"/>
          <w:sz w:val="24"/>
          <w:szCs w:val="24"/>
          <w:vertAlign w:val="superscript"/>
        </w:rPr>
        <w:t>66</w:t>
      </w:r>
    </w:p>
    <w:p w14:paraId="2366875E"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L'analyse sémantique est fondamentalement une </w:t>
      </w:r>
      <w:r>
        <w:rPr>
          <w:rFonts w:ascii="Google Sans Text" w:eastAsia="Google Sans Text" w:hAnsi="Google Sans Text" w:cs="Google Sans Text"/>
          <w:b/>
          <w:color w:val="1B1C1D"/>
        </w:rPr>
        <w:t>analyse contextuelle</w:t>
      </w:r>
      <w:r>
        <w:rPr>
          <w:rFonts w:ascii="Google Sans Text" w:eastAsia="Google Sans Text" w:hAnsi="Google Sans Text" w:cs="Google Sans Text"/>
          <w:color w:val="1B1C1D"/>
        </w:rPr>
        <w:t>. Contrairement à l'analyse syntaxique, qui peut valider une construction comme x = y + z; de manière isolée, l'analyse sémantique doit connaître le contexte : x, y et z ont-ils été déclarés? Quels sont leurs types? L'opérateur + est-il défini pour ces types? Pour répondre à ces questions, l'analyseur sémantique s'appuie sur deux outils essentiels : l'AST, qui fournit la structure du programme, et la table des symboles, qui mémorise le contexte.</w:t>
      </w:r>
    </w:p>
    <w:p w14:paraId="2F63E4E3"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5093BC"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20.4.2 La Table des Symboles : Le Cœur de l'Analyse Contextuelle</w:t>
      </w:r>
    </w:p>
    <w:p w14:paraId="7C4060C5"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CCD5EB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table des symboles</w:t>
      </w:r>
      <w:r>
        <w:rPr>
          <w:rFonts w:ascii="Google Sans Text" w:eastAsia="Google Sans Text" w:hAnsi="Google Sans Text" w:cs="Google Sans Text"/>
          <w:color w:val="1B1C1D"/>
        </w:rPr>
        <w:t xml:space="preserve"> est la structure de données qui permet au compilateur de garder une trace de toutes les informations contextuelles nécessaires à l'analyse sémantique. C'est une sorte de dictionnaire ou de base de données interne qui associe chaque identifiant du programme à ses attributs.</w:t>
      </w:r>
      <w:r>
        <w:rPr>
          <w:rFonts w:ascii="Google Sans Text" w:eastAsia="Google Sans Text" w:hAnsi="Google Sans Text" w:cs="Google Sans Text"/>
          <w:color w:val="575B5F"/>
          <w:sz w:val="24"/>
          <w:szCs w:val="24"/>
          <w:vertAlign w:val="superscript"/>
        </w:rPr>
        <w:t>14</w:t>
      </w:r>
    </w:p>
    <w:p w14:paraId="7DB7D477"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05EE3B4"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et Rôle</w:t>
      </w:r>
    </w:p>
    <w:p w14:paraId="23521748"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1F53E30D"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chaque identifiant, la table des symboles stocke des informations telles que :</w:t>
      </w:r>
    </w:p>
    <w:p w14:paraId="703A1E8B"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nom de l'identifiant</w:t>
      </w:r>
      <w:r>
        <w:rPr>
          <w:rFonts w:ascii="Google Sans Text" w:eastAsia="Google Sans Text" w:hAnsi="Google Sans Text" w:cs="Google Sans Text"/>
          <w:color w:val="1B1C1D"/>
        </w:rPr>
        <w:t xml:space="preserve"> : La chaîne de caractères elle-même (par exemple, "maVariable").</w:t>
      </w:r>
    </w:p>
    <w:p w14:paraId="00B2BCE0"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type</w:t>
      </w:r>
      <w:r>
        <w:rPr>
          <w:rFonts w:ascii="Google Sans Text" w:eastAsia="Google Sans Text" w:hAnsi="Google Sans Text" w:cs="Google Sans Text"/>
          <w:color w:val="1B1C1D"/>
        </w:rPr>
        <w:t xml:space="preserve"> : Le type de données de l'identifiant (par exemple, entier, flottant, pointeur vers caractère).</w:t>
      </w:r>
    </w:p>
    <w:p w14:paraId="640492F2"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portée (Scope)</w:t>
      </w:r>
      <w:r>
        <w:rPr>
          <w:rFonts w:ascii="Google Sans Text" w:eastAsia="Google Sans Text" w:hAnsi="Google Sans Text" w:cs="Google Sans Text"/>
          <w:color w:val="1B1C1D"/>
        </w:rPr>
        <w:t xml:space="preserve"> : La région du programme où cet identifiant est valide.</w:t>
      </w:r>
    </w:p>
    <w:p w14:paraId="1E864940"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L'emplacement mémoire</w:t>
      </w:r>
      <w:r>
        <w:rPr>
          <w:rFonts w:ascii="Google Sans Text" w:eastAsia="Google Sans Text" w:hAnsi="Google Sans Text" w:cs="Google Sans Text"/>
          <w:color w:val="1B1C1D"/>
        </w:rPr>
        <w:t xml:space="preserve"> : L'adresse ou le déplacement (offset) où la variable sera stockée à l'exécution.</w:t>
      </w:r>
    </w:p>
    <w:p w14:paraId="20B4DA71"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Autres attributs</w:t>
      </w:r>
      <w:r>
        <w:rPr>
          <w:rFonts w:ascii="Google Sans Text" w:eastAsia="Google Sans Text" w:hAnsi="Google Sans Text" w:cs="Google Sans Text"/>
          <w:color w:val="1B1C1D"/>
        </w:rPr>
        <w:t xml:space="preserve"> : Pour une fonction, cela peut inclure le nombre et les types de ses paramètres, ainsi que son type de retour. Pour un type tableau, la dimension et les bornes.</w:t>
      </w:r>
    </w:p>
    <w:p w14:paraId="552CF1BF"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table des symboles est peuplée lors de l'analyse des déclarations et est consultée intensivement lors de l'analyse des instructions et des expressions.</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C'est une structure de données dynamique qui évolue au fur et à mesure que le compilateur parcourt le code.</w:t>
      </w:r>
    </w:p>
    <w:p w14:paraId="38431E47"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1ED673C"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Gestion des Portées (Scopes)</w:t>
      </w:r>
    </w:p>
    <w:p w14:paraId="0B9E0952"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8D83BD3"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L'un des rôles les plus cruciaux de la table des symboles est la gestion des </w:t>
      </w:r>
      <w:r>
        <w:rPr>
          <w:rFonts w:ascii="Google Sans Text" w:eastAsia="Google Sans Text" w:hAnsi="Google Sans Text" w:cs="Google Sans Text"/>
          <w:b/>
          <w:color w:val="1B1C1D"/>
        </w:rPr>
        <w:t>portées</w:t>
      </w:r>
      <w:r>
        <w:rPr>
          <w:rFonts w:ascii="Google Sans Text" w:eastAsia="Google Sans Text" w:hAnsi="Google Sans Text" w:cs="Google Sans Text"/>
          <w:color w:val="1B1C1D"/>
        </w:rPr>
        <w:t>. La plupart des langages de programmation modernes sont structurés en blocs, ce qui signifie qu'un identifiant déclaré à l'intérieur d'un bloc (par exemple, le corps d'une fonction ou d'une boucle for) n'est visible et accessible qu'à l'intérieur de ce bloc. Cela permet de réutiliser des noms de variables sans conflit.</w:t>
      </w:r>
    </w:p>
    <w:p w14:paraId="2A7BDE7E"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gérer cela, la table des symboles est souvent implémentée comme une </w:t>
      </w:r>
      <w:r>
        <w:rPr>
          <w:rFonts w:ascii="Google Sans Text" w:eastAsia="Google Sans Text" w:hAnsi="Google Sans Text" w:cs="Google Sans Text"/>
          <w:b/>
          <w:color w:val="1B1C1D"/>
        </w:rPr>
        <w:t>pile de tables</w:t>
      </w:r>
      <w:r>
        <w:rPr>
          <w:rFonts w:ascii="Google Sans Text" w:eastAsia="Google Sans Text" w:hAnsi="Google Sans Text" w:cs="Google Sans Text"/>
          <w:color w:val="1B1C1D"/>
        </w:rPr>
        <w:t xml:space="preserve"> (ou une seule table avec des mécanismes de portée).</w:t>
      </w:r>
      <w:r>
        <w:rPr>
          <w:rFonts w:ascii="Google Sans Text" w:eastAsia="Google Sans Text" w:hAnsi="Google Sans Text" w:cs="Google Sans Text"/>
          <w:color w:val="575B5F"/>
          <w:sz w:val="24"/>
          <w:szCs w:val="24"/>
          <w:vertAlign w:val="superscript"/>
        </w:rPr>
        <w:t>14</w:t>
      </w:r>
    </w:p>
    <w:p w14:paraId="6D1351F3"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Entrée dans une portée</w:t>
      </w:r>
      <w:r>
        <w:rPr>
          <w:rFonts w:ascii="Google Sans Text" w:eastAsia="Google Sans Text" w:hAnsi="Google Sans Text" w:cs="Google Sans Text"/>
          <w:color w:val="1B1C1D"/>
        </w:rPr>
        <w:t xml:space="preserve"> : Lorsqu'une nouvelle portée est rencontrée (par exemple, en entrant dans une fonction), une nouvelle table vide est poussée sur la pile. Toutes les nouvelles déclarations seront ajoutées à cette table du sommet.</w:t>
      </w:r>
    </w:p>
    <w:p w14:paraId="193BD0BD"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d'un identifiant</w:t>
      </w:r>
      <w:r>
        <w:rPr>
          <w:rFonts w:ascii="Google Sans Text" w:eastAsia="Google Sans Text" w:hAnsi="Google Sans Text" w:cs="Google Sans Text"/>
          <w:color w:val="1B1C1D"/>
        </w:rPr>
        <w:t xml:space="preserve"> : Lorsqu'un identifiant est utilisé, le compilateur le recherche en commençant par la table au sommet de la pile. S'il ne le trouve pas, il continue la recherche dans la table juste en dessous, et ainsi de suite, jusqu'à la table du bas (la portée globale). C'est l'implémentation de la "règle du plus proche imbriqué" (</w:t>
      </w:r>
      <w:r>
        <w:rPr>
          <w:rFonts w:ascii="Google Sans Text" w:eastAsia="Google Sans Text" w:hAnsi="Google Sans Text" w:cs="Google Sans Text"/>
          <w:i/>
          <w:color w:val="1B1C1D"/>
        </w:rPr>
        <w:t>most closely nested rule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Cela garantit qu'une variable locale masque une variable globale du même nom.</w:t>
      </w:r>
    </w:p>
    <w:p w14:paraId="26C3A712"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Sortie d'une portée</w:t>
      </w:r>
      <w:r>
        <w:rPr>
          <w:rFonts w:ascii="Google Sans Text" w:eastAsia="Google Sans Text" w:hAnsi="Google Sans Text" w:cs="Google Sans Text"/>
          <w:color w:val="1B1C1D"/>
        </w:rPr>
        <w:t xml:space="preserve"> : Lorsque le compilateur a fini d'analyser une portée, la table correspondante est simplement retirée (dépilée) de la pile. Toutes les informations sur les variables locales à cette portée sont ainsi automatiquement détruites, ce qui correspond bien à leur durée de vie sémantique.</w:t>
      </w:r>
      <w:r>
        <w:rPr>
          <w:rFonts w:ascii="Google Sans Text" w:eastAsia="Google Sans Text" w:hAnsi="Google Sans Text" w:cs="Google Sans Text"/>
          <w:color w:val="575B5F"/>
          <w:sz w:val="24"/>
          <w:szCs w:val="24"/>
          <w:vertAlign w:val="superscript"/>
        </w:rPr>
        <w:t>14</w:t>
      </w:r>
    </w:p>
    <w:p w14:paraId="3AED3129"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dans le code C suivant :</w:t>
      </w:r>
    </w:p>
    <w:p w14:paraId="3883C0A5" w14:textId="77777777" w:rsidR="00270105" w:rsidRDefault="00270105" w:rsidP="00270105">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3182501C" w14:textId="77777777" w:rsidR="00270105" w:rsidRDefault="00270105" w:rsidP="00270105">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C</w:t>
      </w:r>
    </w:p>
    <w:p w14:paraId="6F4817AA"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BC0B843"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B69C492"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x = </w:t>
      </w:r>
      <w:r>
        <w:rPr>
          <w:rFonts w:ascii="Google Sans Text" w:eastAsia="Google Sans Text" w:hAnsi="Google Sans Text" w:cs="Google Sans Text"/>
          <w:color w:val="B55908"/>
          <w:sz w:val="20"/>
          <w:szCs w:val="20"/>
          <w:shd w:val="clear" w:color="auto" w:fill="F0F4F9"/>
        </w:rPr>
        <w:t>10</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5F6368"/>
          <w:sz w:val="20"/>
          <w:szCs w:val="20"/>
          <w:shd w:val="clear" w:color="auto" w:fill="F0F4F9"/>
        </w:rPr>
        <w:t>// Portée globale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fonction</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y)</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Début de la portée de la fonction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float</w:t>
      </w:r>
      <w:r>
        <w:rPr>
          <w:rFonts w:ascii="Google Sans Text" w:eastAsia="Google Sans Text" w:hAnsi="Google Sans Text" w:cs="Google Sans Text"/>
          <w:color w:val="1B1C1D"/>
          <w:shd w:val="clear" w:color="auto" w:fill="F0F4F9"/>
        </w:rPr>
        <w:t xml:space="preserve"> x = </w:t>
      </w:r>
      <w:r>
        <w:rPr>
          <w:rFonts w:ascii="Google Sans Text" w:eastAsia="Google Sans Text" w:hAnsi="Google Sans Text" w:cs="Google Sans Text"/>
          <w:color w:val="B55908"/>
          <w:sz w:val="20"/>
          <w:szCs w:val="20"/>
          <w:shd w:val="clear" w:color="auto" w:fill="F0F4F9"/>
        </w:rPr>
        <w:t>5.0</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5F6368"/>
          <w:sz w:val="20"/>
          <w:szCs w:val="20"/>
          <w:shd w:val="clear" w:color="auto" w:fill="F0F4F9"/>
        </w:rPr>
        <w:t>// Début de la portée du bloc</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(y &gt;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z = y; </w:t>
      </w:r>
      <w:r>
        <w:rPr>
          <w:rFonts w:ascii="Google Sans Text" w:eastAsia="Google Sans Text" w:hAnsi="Google Sans Text" w:cs="Google Sans Text"/>
          <w:color w:val="5F6368"/>
          <w:sz w:val="20"/>
          <w:szCs w:val="20"/>
          <w:shd w:val="clear" w:color="auto" w:fill="F0F4F9"/>
        </w:rPr>
        <w:t>// Début de la portée du if</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printf</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"%f"</w:t>
      </w:r>
      <w:r>
        <w:rPr>
          <w:rFonts w:ascii="Google Sans Text" w:eastAsia="Google Sans Text" w:hAnsi="Google Sans Text" w:cs="Google Sans Text"/>
          <w:color w:val="1B1C1D"/>
          <w:shd w:val="clear" w:color="auto" w:fill="F0F4F9"/>
        </w:rPr>
        <w:t xml:space="preserve">, x); </w:t>
      </w:r>
      <w:r>
        <w:rPr>
          <w:rFonts w:ascii="Google Sans Text" w:eastAsia="Google Sans Text" w:hAnsi="Google Sans Text" w:cs="Google Sans Text"/>
          <w:color w:val="5F6368"/>
          <w:sz w:val="20"/>
          <w:szCs w:val="20"/>
          <w:shd w:val="clear" w:color="auto" w:fill="F0F4F9"/>
        </w:rPr>
        <w:t>// Affiche 5.0</w:t>
      </w:r>
      <w:r>
        <w:rPr>
          <w:rFonts w:ascii="Google Sans Text" w:eastAsia="Google Sans Text" w:hAnsi="Google Sans Text" w:cs="Google Sans Text"/>
          <w:color w:val="1B1C1D"/>
          <w:shd w:val="clear" w:color="auto" w:fill="F0F4F9"/>
        </w:rPr>
        <w:br/>
        <w:t xml:space="preserve">    } </w:t>
      </w:r>
      <w:r>
        <w:rPr>
          <w:rFonts w:ascii="Google Sans Text" w:eastAsia="Google Sans Text" w:hAnsi="Google Sans Text" w:cs="Google Sans Text"/>
          <w:color w:val="5F6368"/>
          <w:sz w:val="20"/>
          <w:szCs w:val="20"/>
          <w:shd w:val="clear" w:color="auto" w:fill="F0F4F9"/>
        </w:rPr>
        <w:t>// Fin de la portée du if, z est détruit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Fin de la portée de la fonction, y et x (le float) sont détruits</w:t>
      </w:r>
      <w:r>
        <w:rPr>
          <w:rFonts w:ascii="Google Sans Text" w:eastAsia="Google Sans Text" w:hAnsi="Google Sans Text" w:cs="Google Sans Text"/>
          <w:color w:val="1B1C1D"/>
          <w:shd w:val="clear" w:color="auto" w:fill="F0F4F9"/>
        </w:rPr>
        <w:br/>
      </w:r>
    </w:p>
    <w:p w14:paraId="53A6F3E6"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 de l'analyse de printf, la pile de tables de symboles contiendrait trois niveaux : la table du bloc if (contenant z), la table de la fonction (contenant y et x de type float), et la table globale (contenant x de type int). La recherche de x commencerait par la table du if, ne trouverait rien, continuerait dans la table de la fonction, trouverait x (le float), et s'arrêterait là. La variable globale x est masquée.</w:t>
      </w:r>
    </w:p>
    <w:p w14:paraId="46E796E5"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gestion efficace des portées est fondamentale pour la correction de l'analyse sémantique et constitue l'une des responsabilités les plus complexes de la table des symboles.</w:t>
      </w:r>
    </w:p>
    <w:p w14:paraId="3D94AEF3"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087F5D"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20.4.3 Le Processus de Vérification des Types</w:t>
      </w:r>
    </w:p>
    <w:p w14:paraId="3D0AD985"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644788C6"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vérification des types</w:t>
      </w:r>
      <w:r>
        <w:rPr>
          <w:rFonts w:ascii="Google Sans Text" w:eastAsia="Google Sans Text" w:hAnsi="Google Sans Text" w:cs="Google Sans Text"/>
          <w:color w:val="1B1C1D"/>
        </w:rPr>
        <w:t xml:space="preserve"> est sans doute la tâche la plus importante de l'analyse sémantique dans les langages à typage statique comme C++, Java ou Rust. Elle a pour but de garantir qu'aucune opération n'est effectuée sur des données d'un type inapproprié, prévenant ainsi une grande classe d'erreurs d'exécution avant même que le programme ne soit lancé. Le vérificateur de types s'appuie sur l'AST et la table des symboles pour accomplir sa mission.</w:t>
      </w:r>
      <w:r>
        <w:rPr>
          <w:rFonts w:ascii="Google Sans Text" w:eastAsia="Google Sans Text" w:hAnsi="Google Sans Text" w:cs="Google Sans Text"/>
          <w:color w:val="575B5F"/>
          <w:sz w:val="24"/>
          <w:szCs w:val="24"/>
          <w:vertAlign w:val="superscript"/>
        </w:rPr>
        <w:t>67</w:t>
      </w:r>
    </w:p>
    <w:p w14:paraId="2756FC62"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processus peut être modélisé comme un parcours récursif de l'AST, souvent implémenté à l'aide d'un patron de conception </w:t>
      </w:r>
      <w:r>
        <w:rPr>
          <w:rFonts w:ascii="Google Sans Text" w:eastAsia="Google Sans Text" w:hAnsi="Google Sans Text" w:cs="Google Sans Text"/>
          <w:i/>
          <w:color w:val="1B1C1D"/>
        </w:rPr>
        <w:t>visiteur</w:t>
      </w:r>
      <w:r>
        <w:rPr>
          <w:rFonts w:ascii="Google Sans Text" w:eastAsia="Google Sans Text" w:hAnsi="Google Sans Text" w:cs="Google Sans Text"/>
          <w:color w:val="1B1C1D"/>
        </w:rPr>
        <w:t>. Pour chaque type de nœud dans l'AST, une fonction de visite spécifique est appelée. Cette fonction a deux objectifs principaux :</w:t>
      </w:r>
    </w:p>
    <w:p w14:paraId="4F1CF705"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Vérifier la cohérence des types</w:t>
      </w:r>
      <w:r>
        <w:rPr>
          <w:rFonts w:ascii="Google Sans Text" w:eastAsia="Google Sans Text" w:hAnsi="Google Sans Text" w:cs="Google Sans Text"/>
          <w:color w:val="1B1C1D"/>
        </w:rPr>
        <w:t xml:space="preserve"> des sous-arbres (enfants du nœud).</w:t>
      </w:r>
    </w:p>
    <w:p w14:paraId="253D563B"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Synthétiser ou déduire le type</w:t>
      </w:r>
      <w:r>
        <w:rPr>
          <w:rFonts w:ascii="Google Sans Text" w:eastAsia="Google Sans Text" w:hAnsi="Google Sans Text" w:cs="Google Sans Text"/>
          <w:color w:val="1B1C1D"/>
        </w:rPr>
        <w:t xml:space="preserve"> du nœud courant.</w:t>
      </w:r>
    </w:p>
    <w:p w14:paraId="3D21DFFD"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le parcours de l'AST pour une instruction d'affectation a = b + c;.</w:t>
      </w:r>
    </w:p>
    <w:p w14:paraId="579ABC7C"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visiteur atteint le nœud racine de cette instruction, qui est un nœud ASSIGN.</w:t>
      </w:r>
    </w:p>
    <w:p w14:paraId="663DB723"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Il visite d'abord le sous-arbre droit, qui est un nœud ADD.</w:t>
      </w:r>
    </w:p>
    <w:p w14:paraId="68A7AE9A"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le nœud ADD, il visite récursivement ses enfants, les nœuds VAR(b) et VAR(c).</w:t>
      </w:r>
    </w:p>
    <w:p w14:paraId="03E23193"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VAR(b), le visiteur consulte la table des symboles pour trouver la déclaration de b et récupérer son type (disons, entier). Il annote le nœud VAR(b) avec ce type. Il fait de même pour VAR(c) (disons, entier).</w:t>
      </w:r>
    </w:p>
    <w:p w14:paraId="17948FE6"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Revenu au nœud ADD, le visiteur examine les types de ses enfants (entier et entier). Il consulte les règles de typage du langage pour l'opérateur +. La règle entier + entier est valide et produit un résultat de type entier. Le visiteur annote donc le nœud ADD avec le type entier.</w:t>
      </w:r>
    </w:p>
    <w:p w14:paraId="39612693"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Revenu au nœud ASSIGN, le visiteur a maintenant le type de l'expression de droite (entier). Il visite l'enfant gauche, VAR(a), et récupère son type depuis la table des symboles (disons, entier).</w:t>
      </w:r>
    </w:p>
    <w:p w14:paraId="5F119BD5"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Finalement, il vérifie la règle de typage pour l'affectation : le type de la partie droite (entier) doit être compatible avec le type de la partie gauche (entier). Dans ce cas, c'est valide. L'instruction est sémantiquement correcte du point de vue des types.</w:t>
      </w:r>
    </w:p>
    <w:p w14:paraId="419430B1"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à une étape quelconque, une règle de typage est violée (par exemple, si b était une chaîne de caractères), le visiteur signalerait une erreur de type.</w:t>
      </w:r>
    </w:p>
    <w:p w14:paraId="6D1CC8DF"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processus de "décoration" de l'AST avec des informations de type est crucial. Il transforme un simple arbre syntaxique en un arbre sémantique annoté, prêt pour la génération de code. Par exemple, si l'addition avait été entre un entier et un flottant, le vérificateur de types pourrait non seulement valider l'opération, mais aussi insérer un nœud de </w:t>
      </w:r>
      <w:r>
        <w:rPr>
          <w:rFonts w:ascii="Google Sans Text" w:eastAsia="Google Sans Text" w:hAnsi="Google Sans Text" w:cs="Google Sans Text"/>
          <w:b/>
          <w:color w:val="1B1C1D"/>
        </w:rPr>
        <w:t>coercition</w:t>
      </w:r>
      <w:r>
        <w:rPr>
          <w:rFonts w:ascii="Google Sans Text" w:eastAsia="Google Sans Text" w:hAnsi="Google Sans Text" w:cs="Google Sans Text"/>
          <w:color w:val="1B1C1D"/>
        </w:rPr>
        <w:t xml:space="preserve"> (conversion de type implicite) dans l'AST pour convertir l'entier en flottant avant l'addition.</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L'analyseur sémantique ne se contente donc pas de vérifier ; il enrichit et affine la représentation du programme pour préparer les phases suivantes.</w:t>
      </w:r>
    </w:p>
    <w:p w14:paraId="0452F34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4C6DD1" w14:textId="77777777" w:rsidR="00270105" w:rsidRDefault="00270105" w:rsidP="0027010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20.5 Représentations Intermédiaires (IR) et Génération de Code</w:t>
      </w:r>
    </w:p>
    <w:p w14:paraId="781DE881"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2E6D8730"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3AE80CB0"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20.5.1 La Nécessité d'une Représentation Intermédiaire : Abstraction et Optimisation</w:t>
      </w:r>
    </w:p>
    <w:p w14:paraId="733B8404"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D44839D"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Après que le </w:t>
      </w:r>
      <w:r>
        <w:rPr>
          <w:rFonts w:ascii="Google Sans Text" w:eastAsia="Google Sans Text" w:hAnsi="Google Sans Text" w:cs="Google Sans Text"/>
          <w:i/>
          <w:color w:val="1B1C1D"/>
        </w:rPr>
        <w:t>front-end</w:t>
      </w:r>
      <w:r>
        <w:rPr>
          <w:rFonts w:ascii="Google Sans Text" w:eastAsia="Google Sans Text" w:hAnsi="Google Sans Text" w:cs="Google Sans Text"/>
          <w:color w:val="1B1C1D"/>
        </w:rPr>
        <w:t xml:space="preserve"> a validé la structure syntaxique et la cohérence sémantique du programme, et l'a incarné dans un Arbre Syntaxique Abstrait (AST) annoté, le compilateur pourrait en théorie commencer à générer directement le code machine. Cependant, une telle approche monolithique serait rigide et inefficace. C'est pourquoi la plupart des compilateurs modernes introduisent une ou plusieurs </w:t>
      </w:r>
      <w:r>
        <w:rPr>
          <w:rFonts w:ascii="Google Sans Text" w:eastAsia="Google Sans Text" w:hAnsi="Google Sans Text" w:cs="Google Sans Text"/>
          <w:b/>
          <w:color w:val="1B1C1D"/>
        </w:rPr>
        <w:t>Représentations Intermédiaires (IR)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w:t>
      </w:r>
    </w:p>
    <w:p w14:paraId="587A091B"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IR est un langage de programmation abstrait, conçu pour se situer entre le langage source de haut niveau et le langage machine de bas niveau.</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Sa conception est un compromis délicat :</w:t>
      </w:r>
    </w:p>
    <w:p w14:paraId="5CBC404D"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Elle doit être suffisamment de </w:t>
      </w:r>
      <w:r>
        <w:rPr>
          <w:rFonts w:ascii="Google Sans Text" w:eastAsia="Google Sans Text" w:hAnsi="Google Sans Text" w:cs="Google Sans Text"/>
          <w:b/>
          <w:color w:val="1B1C1D"/>
        </w:rPr>
        <w:t>bas niveau</w:t>
      </w:r>
      <w:r>
        <w:rPr>
          <w:rFonts w:ascii="Google Sans Text" w:eastAsia="Google Sans Text" w:hAnsi="Google Sans Text" w:cs="Google Sans Text"/>
          <w:color w:val="1B1C1D"/>
        </w:rPr>
        <w:t xml:space="preserve"> pour exposer des aspects importants de la machine, comme les opérations arithmétiques simples, le flux de contrôle explicite (sauts) et l'utilisation de registres temporaires. Cela la rend plus facile à traduire en code machine final.</w:t>
      </w:r>
    </w:p>
    <w:p w14:paraId="3CFBAE9A"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Elle doit être suffisamment de </w:t>
      </w:r>
      <w:r>
        <w:rPr>
          <w:rFonts w:ascii="Google Sans Text" w:eastAsia="Google Sans Text" w:hAnsi="Google Sans Text" w:cs="Google Sans Text"/>
          <w:b/>
          <w:color w:val="1B1C1D"/>
        </w:rPr>
        <w:t>haut niveau</w:t>
      </w:r>
      <w:r>
        <w:rPr>
          <w:rFonts w:ascii="Google Sans Text" w:eastAsia="Google Sans Text" w:hAnsi="Google Sans Text" w:cs="Google Sans Text"/>
          <w:color w:val="1B1C1D"/>
        </w:rPr>
        <w:t xml:space="preserve"> pour rester indépendante des spécificités d'une architecture de processeur particulière (par exemple, le nombre de registres, les modes d'adressage). Elle doit également préserver les informations de structure du programme (comme les boucles ou les blocs) qui sont vitales pour les analyses et les optimisations.</w:t>
      </w:r>
      <w:r>
        <w:rPr>
          <w:rFonts w:ascii="Google Sans Text" w:eastAsia="Google Sans Text" w:hAnsi="Google Sans Text" w:cs="Google Sans Text"/>
          <w:color w:val="575B5F"/>
          <w:sz w:val="24"/>
          <w:szCs w:val="24"/>
          <w:vertAlign w:val="superscript"/>
        </w:rPr>
        <w:t>71</w:t>
      </w:r>
    </w:p>
    <w:p w14:paraId="1E66219D"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L'introduction d'une IR offre des avantages considérables en termes d'ingénierie logicielle, qui font écho à ceux de l'architecture </w:t>
      </w:r>
      <w:r>
        <w:rPr>
          <w:rFonts w:ascii="Google Sans Text" w:eastAsia="Google Sans Text" w:hAnsi="Google Sans Text" w:cs="Google Sans Text"/>
          <w:i/>
          <w:color w:val="1B1C1D"/>
        </w:rPr>
        <w:t>front-end/back-end</w:t>
      </w:r>
      <w:r>
        <w:rPr>
          <w:rFonts w:ascii="Google Sans Text" w:eastAsia="Google Sans Text" w:hAnsi="Google Sans Text" w:cs="Google Sans Text"/>
          <w:color w:val="1B1C1D"/>
        </w:rPr>
        <w:t xml:space="preserve"> :</w:t>
      </w:r>
    </w:p>
    <w:p w14:paraId="4F244B71"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Modularité et Portabilité</w:t>
      </w:r>
      <w:r>
        <w:rPr>
          <w:rFonts w:ascii="Google Sans Text" w:eastAsia="Google Sans Text" w:hAnsi="Google Sans Text" w:cs="Google Sans Text"/>
          <w:color w:val="1B1C1D"/>
        </w:rPr>
        <w:t xml:space="preserve"> : L'IR sert d'interface claire entre le </w:t>
      </w:r>
      <w:r>
        <w:rPr>
          <w:rFonts w:ascii="Google Sans Text" w:eastAsia="Google Sans Text" w:hAnsi="Google Sans Text" w:cs="Google Sans Text"/>
          <w:i/>
          <w:color w:val="1B1C1D"/>
        </w:rPr>
        <w:t>front-end</w:t>
      </w:r>
      <w:r>
        <w:rPr>
          <w:rFonts w:ascii="Google Sans Text" w:eastAsia="Google Sans Text" w:hAnsi="Google Sans Text" w:cs="Google Sans Text"/>
          <w:color w:val="1B1C1D"/>
        </w:rPr>
        <w:t xml:space="preserve"> (dépendant du langage) et le </w:t>
      </w:r>
      <w:r>
        <w:rPr>
          <w:rFonts w:ascii="Google Sans Text" w:eastAsia="Google Sans Text" w:hAnsi="Google Sans Text" w:cs="Google Sans Text"/>
          <w:i/>
          <w:color w:val="1B1C1D"/>
        </w:rPr>
        <w:t>back-end</w:t>
      </w:r>
      <w:r>
        <w:rPr>
          <w:rFonts w:ascii="Google Sans Text" w:eastAsia="Google Sans Text" w:hAnsi="Google Sans Text" w:cs="Google Sans Text"/>
          <w:color w:val="1B1C1D"/>
        </w:rPr>
        <w:t xml:space="preserve"> (dépendant de la machine). Le </w:t>
      </w:r>
      <w:r>
        <w:rPr>
          <w:rFonts w:ascii="Google Sans Text" w:eastAsia="Google Sans Text" w:hAnsi="Google Sans Text" w:cs="Google Sans Text"/>
          <w:i/>
          <w:color w:val="1B1C1D"/>
        </w:rPr>
        <w:t>front-end</w:t>
      </w:r>
      <w:r>
        <w:rPr>
          <w:rFonts w:ascii="Google Sans Text" w:eastAsia="Google Sans Text" w:hAnsi="Google Sans Text" w:cs="Google Sans Text"/>
          <w:color w:val="1B1C1D"/>
        </w:rPr>
        <w:t xml:space="preserve"> se concentre uniquement sur la traduction du langage source vers l'IR, tandis que le </w:t>
      </w:r>
      <w:r>
        <w:rPr>
          <w:rFonts w:ascii="Google Sans Text" w:eastAsia="Google Sans Text" w:hAnsi="Google Sans Text" w:cs="Google Sans Text"/>
          <w:i/>
          <w:color w:val="1B1C1D"/>
        </w:rPr>
        <w:t>back-end</w:t>
      </w:r>
      <w:r>
        <w:rPr>
          <w:rFonts w:ascii="Google Sans Text" w:eastAsia="Google Sans Text" w:hAnsi="Google Sans Text" w:cs="Google Sans Text"/>
          <w:color w:val="1B1C1D"/>
        </w:rPr>
        <w:t xml:space="preserve"> se concentre sur la traduction de l'IR vers le code machine. Cela permet de réutiliser les </w:t>
      </w:r>
      <w:r>
        <w:rPr>
          <w:rFonts w:ascii="Google Sans Text" w:eastAsia="Google Sans Text" w:hAnsi="Google Sans Text" w:cs="Google Sans Text"/>
          <w:i/>
          <w:color w:val="1B1C1D"/>
        </w:rPr>
        <w:t>back-ends</w:t>
      </w:r>
      <w:r>
        <w:rPr>
          <w:rFonts w:ascii="Google Sans Text" w:eastAsia="Google Sans Text" w:hAnsi="Google Sans Text" w:cs="Google Sans Text"/>
          <w:color w:val="1B1C1D"/>
        </w:rPr>
        <w:t xml:space="preserve"> pour différents langages et les </w:t>
      </w:r>
      <w:r>
        <w:rPr>
          <w:rFonts w:ascii="Google Sans Text" w:eastAsia="Google Sans Text" w:hAnsi="Google Sans Text" w:cs="Google Sans Text"/>
          <w:i/>
          <w:color w:val="1B1C1D"/>
        </w:rPr>
        <w:t>front-ends</w:t>
      </w:r>
      <w:r>
        <w:rPr>
          <w:rFonts w:ascii="Google Sans Text" w:eastAsia="Google Sans Text" w:hAnsi="Google Sans Text" w:cs="Google Sans Text"/>
          <w:color w:val="1B1C1D"/>
        </w:rPr>
        <w:t xml:space="preserve"> pour différentes machines.</w:t>
      </w:r>
      <w:r>
        <w:rPr>
          <w:rFonts w:ascii="Google Sans Text" w:eastAsia="Google Sans Text" w:hAnsi="Google Sans Text" w:cs="Google Sans Text"/>
          <w:color w:val="575B5F"/>
          <w:sz w:val="24"/>
          <w:szCs w:val="24"/>
          <w:vertAlign w:val="superscript"/>
        </w:rPr>
        <w:t>11</w:t>
      </w:r>
    </w:p>
    <w:p w14:paraId="3E6F0BDD"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Facilitation de l'Optimisation</w:t>
      </w:r>
      <w:r>
        <w:rPr>
          <w:rFonts w:ascii="Google Sans Text" w:eastAsia="Google Sans Text" w:hAnsi="Google Sans Text" w:cs="Google Sans Text"/>
          <w:color w:val="1B1C1D"/>
        </w:rPr>
        <w:t xml:space="preserve"> : L'IR est le terrain de jeu de l'optimiseur de code. Sa structure régulière et explicite est beaucoup plus facile à analyser et à transformer qu'un AST complexe ou qu'un code machine déjà figé. De nombreuses optimisations puissantes (comme l'analyse de flux de données) sont définies et implémentées sur des IR.</w:t>
      </w:r>
      <w:r>
        <w:rPr>
          <w:rFonts w:ascii="Google Sans Text" w:eastAsia="Google Sans Text" w:hAnsi="Google Sans Text" w:cs="Google Sans Text"/>
          <w:color w:val="575B5F"/>
          <w:sz w:val="24"/>
          <w:szCs w:val="24"/>
          <w:vertAlign w:val="superscript"/>
        </w:rPr>
        <w:t>11</w:t>
      </w:r>
    </w:p>
    <w:p w14:paraId="4526E0A5"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Simplification de la Tâche de Compilation</w:t>
      </w:r>
      <w:r>
        <w:rPr>
          <w:rFonts w:ascii="Google Sans Text" w:eastAsia="Google Sans Text" w:hAnsi="Google Sans Text" w:cs="Google Sans Text"/>
          <w:color w:val="1B1C1D"/>
        </w:rPr>
        <w:t xml:space="preserve"> : En décomposant le problème de la traduction en deux étapes plus simples (Source → IR, puis IR → Cible), on simplifie la conception globale du compilateur. Le </w:t>
      </w:r>
      <w:r>
        <w:rPr>
          <w:rFonts w:ascii="Google Sans Text" w:eastAsia="Google Sans Text" w:hAnsi="Google Sans Text" w:cs="Google Sans Text"/>
          <w:i/>
          <w:color w:val="1B1C1D"/>
        </w:rPr>
        <w:t>front-end</w:t>
      </w:r>
      <w:r>
        <w:rPr>
          <w:rFonts w:ascii="Google Sans Text" w:eastAsia="Google Sans Text" w:hAnsi="Google Sans Text" w:cs="Google Sans Text"/>
          <w:color w:val="1B1C1D"/>
        </w:rPr>
        <w:t xml:space="preserve"> n'a pas à se soucier des détails de l'allocation de registres, et le </w:t>
      </w:r>
      <w:r>
        <w:rPr>
          <w:rFonts w:ascii="Google Sans Text" w:eastAsia="Google Sans Text" w:hAnsi="Google Sans Text" w:cs="Google Sans Text"/>
          <w:i/>
          <w:color w:val="1B1C1D"/>
        </w:rPr>
        <w:t>back-end</w:t>
      </w:r>
      <w:r>
        <w:rPr>
          <w:rFonts w:ascii="Google Sans Text" w:eastAsia="Google Sans Text" w:hAnsi="Google Sans Text" w:cs="Google Sans Text"/>
          <w:color w:val="1B1C1D"/>
        </w:rPr>
        <w:t xml:space="preserve"> n'a pas à se soucier des complexités syntaxiques du langage source.</w:t>
      </w:r>
    </w:p>
    <w:p w14:paraId="7F84FF17"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 nombreuses formes d'IR, allant des IR graphiques (comme les graphes de dépendance) aux IR linéaires de type assembleur. Parmi ces dernières, le code à trois adresses est l'une des formes les plus classiques et les plus étudiées.</w:t>
      </w:r>
    </w:p>
    <w:p w14:paraId="2C3B1DCD"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F31278"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20.5.2 Le Code à Trois Adresses : Une IR Linéaire et Explicite</w:t>
      </w:r>
    </w:p>
    <w:p w14:paraId="72186CFE"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2E1A3F97"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code à trois adresses</w:t>
      </w:r>
      <w:r>
        <w:rPr>
          <w:rFonts w:ascii="Google Sans Text" w:eastAsia="Google Sans Text" w:hAnsi="Google Sans Text" w:cs="Google Sans Text"/>
          <w:color w:val="1B1C1D"/>
        </w:rPr>
        <w:t xml:space="preserve"> est une forme d'IR qui ressemble à un langage d'assemblage idéalisé. Sa caractéristique principale est que chaque instruction effectue une seule opération et implique au plus trois "adresses" : deux pour les opérandes sources et une pour la destination du résultat.</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Une adresse peut être un nom de variable, une constante ou une variable temporaire générée par le compilateur.</w:t>
      </w:r>
    </w:p>
    <w:p w14:paraId="40064C50"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CAA6557"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Syntaxe et Formes d'Instructions</w:t>
      </w:r>
    </w:p>
    <w:p w14:paraId="3FFE9100"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240D710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instruction de code à trois adresses typique a la forme générale : résultat := source1 op source2.</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Les expressions complexes du langage source sont décomposées en une séquence de ces instructions simples. Par exemple, l'instruction</w:t>
      </w:r>
    </w:p>
    <w:p w14:paraId="32B63D6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 = (a + b) * (c - 5); serait traduite comme suit, en utilisant des variables temporaires t1, t2 et t3 :</w:t>
      </w:r>
    </w:p>
    <w:p w14:paraId="145EC881"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33EAACC"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rPr>
      </w:pPr>
    </w:p>
    <w:p w14:paraId="662B14D8"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rPr>
      </w:pPr>
    </w:p>
    <w:p w14:paraId="1DCBA047"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t1 := a + b</w:t>
      </w:r>
      <w:r>
        <w:rPr>
          <w:rFonts w:ascii="Google Sans Text" w:eastAsia="Google Sans Text" w:hAnsi="Google Sans Text" w:cs="Google Sans Text"/>
          <w:color w:val="1B1C1D"/>
          <w:shd w:val="clear" w:color="auto" w:fill="F0F4F9"/>
        </w:rPr>
        <w:br/>
        <w:t>t2 := c - 5</w:t>
      </w:r>
      <w:r>
        <w:rPr>
          <w:rFonts w:ascii="Google Sans Text" w:eastAsia="Google Sans Text" w:hAnsi="Google Sans Text" w:cs="Google Sans Text"/>
          <w:color w:val="1B1C1D"/>
          <w:shd w:val="clear" w:color="auto" w:fill="F0F4F9"/>
        </w:rPr>
        <w:br/>
        <w:t>t3 := t1 * t2</w:t>
      </w:r>
      <w:r>
        <w:rPr>
          <w:rFonts w:ascii="Google Sans Text" w:eastAsia="Google Sans Text" w:hAnsi="Google Sans Text" w:cs="Google Sans Text"/>
          <w:color w:val="1B1C1D"/>
          <w:shd w:val="clear" w:color="auto" w:fill="F0F4F9"/>
        </w:rPr>
        <w:br/>
        <w:t>x := t3</w:t>
      </w:r>
      <w:r>
        <w:rPr>
          <w:rFonts w:ascii="Google Sans Text" w:eastAsia="Google Sans Text" w:hAnsi="Google Sans Text" w:cs="Google Sans Text"/>
          <w:color w:val="1B1C1D"/>
          <w:shd w:val="clear" w:color="auto" w:fill="F0F4F9"/>
        </w:rPr>
        <w:br/>
      </w:r>
    </w:p>
    <w:p w14:paraId="27D0764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représentation rend l'ordre des opérations explicite et expose les calculs intermédiaires, ce qui est idéal pour l'optimisation.</w:t>
      </w:r>
      <w:r>
        <w:rPr>
          <w:rFonts w:ascii="Google Sans Text" w:eastAsia="Google Sans Text" w:hAnsi="Google Sans Text" w:cs="Google Sans Text"/>
          <w:color w:val="575B5F"/>
          <w:sz w:val="24"/>
          <w:szCs w:val="24"/>
          <w:vertAlign w:val="superscript"/>
        </w:rPr>
        <w:t>75</w:t>
      </w:r>
    </w:p>
    <w:p w14:paraId="0357056C"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formes d'instructions courantes dans un code à trois adresses incluent </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w:t>
      </w:r>
    </w:p>
    <w:p w14:paraId="3C77C279"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Assignations binaires</w:t>
      </w:r>
      <w:r>
        <w:rPr>
          <w:rFonts w:ascii="Google Sans Text" w:eastAsia="Google Sans Text" w:hAnsi="Google Sans Text" w:cs="Google Sans Text"/>
          <w:color w:val="1B1C1D"/>
        </w:rPr>
        <w:t xml:space="preserve"> : x := y op z (par exemple, add, mul, and).</w:t>
      </w:r>
    </w:p>
    <w:p w14:paraId="596C6550"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Assignations unaires</w:t>
      </w:r>
      <w:r>
        <w:rPr>
          <w:rFonts w:ascii="Google Sans Text" w:eastAsia="Google Sans Text" w:hAnsi="Google Sans Text" w:cs="Google Sans Text"/>
          <w:color w:val="1B1C1D"/>
        </w:rPr>
        <w:t xml:space="preserve"> : x := op y (par exemple, uminus pour la négation, not).</w:t>
      </w:r>
    </w:p>
    <w:p w14:paraId="2E77813C"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Copie</w:t>
      </w:r>
      <w:r>
        <w:rPr>
          <w:rFonts w:ascii="Google Sans Text" w:eastAsia="Google Sans Text" w:hAnsi="Google Sans Text" w:cs="Google Sans Text"/>
          <w:color w:val="1B1C1D"/>
        </w:rPr>
        <w:t xml:space="preserve"> : x := y.</w:t>
      </w:r>
    </w:p>
    <w:p w14:paraId="39A5A61A"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Sauts inconditionnels</w:t>
      </w:r>
      <w:r>
        <w:rPr>
          <w:rFonts w:ascii="Google Sans Text" w:eastAsia="Google Sans Text" w:hAnsi="Google Sans Text" w:cs="Google Sans Text"/>
          <w:color w:val="1B1C1D"/>
        </w:rPr>
        <w:t xml:space="preserve"> : goto L, où L est une étiquette.</w:t>
      </w:r>
    </w:p>
    <w:p w14:paraId="22E1FBFA"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Sauts conditionnels</w:t>
      </w:r>
      <w:r>
        <w:rPr>
          <w:rFonts w:ascii="Google Sans Text" w:eastAsia="Google Sans Text" w:hAnsi="Google Sans Text" w:cs="Google Sans Text"/>
          <w:color w:val="1B1C1D"/>
        </w:rPr>
        <w:t xml:space="preserve"> : if x relop y goto L, où relop est un opérateur relationnel (&lt;, ==, etc.).</w:t>
      </w:r>
    </w:p>
    <w:p w14:paraId="528C7911"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Appels de procédure</w:t>
      </w:r>
      <w:r>
        <w:rPr>
          <w:rFonts w:ascii="Google Sans Text" w:eastAsia="Google Sans Text" w:hAnsi="Google Sans Text" w:cs="Google Sans Text"/>
          <w:color w:val="1B1C1D"/>
        </w:rPr>
        <w:t xml:space="preserve"> : param x pour passer un paramètre, suivi de call p, n pour appeler la procédure p avec n paramètres.</w:t>
      </w:r>
    </w:p>
    <w:p w14:paraId="720D5372"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Accès indexés</w:t>
      </w:r>
      <w:r>
        <w:rPr>
          <w:rFonts w:ascii="Google Sans Text" w:eastAsia="Google Sans Text" w:hAnsi="Google Sans Text" w:cs="Google Sans Text"/>
          <w:color w:val="1B1C1D"/>
        </w:rPr>
        <w:t xml:space="preserve"> : x := y[i] et x[i] := y pour les tableaux.</w:t>
      </w:r>
    </w:p>
    <w:p w14:paraId="04472731"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Adresses et pointeurs</w:t>
      </w:r>
      <w:r>
        <w:rPr>
          <w:rFonts w:ascii="Google Sans Text" w:eastAsia="Google Sans Text" w:hAnsi="Google Sans Text" w:cs="Google Sans Text"/>
          <w:color w:val="1B1C1D"/>
        </w:rPr>
        <w:t xml:space="preserve"> : x := &amp;y (adresse de), x := *y (déréférencement) et *x := y (affectation par pointeur).</w:t>
      </w:r>
    </w:p>
    <w:p w14:paraId="38B73022"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6BE5E11"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Implémentations : Quadruplets, Triplets et Triplets Indirects</w:t>
      </w:r>
    </w:p>
    <w:p w14:paraId="302BAA96"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163C125D"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séquence d'instructions doit être stockée dans une structure de données. Il existe trois méthodes principales pour le faire </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w:t>
      </w:r>
    </w:p>
    <w:p w14:paraId="19993368"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Quadruplets (Quadruples)</w:t>
      </w:r>
      <w:r>
        <w:rPr>
          <w:rFonts w:ascii="Google Sans Text" w:eastAsia="Google Sans Text" w:hAnsi="Google Sans Text" w:cs="Google Sans Text"/>
          <w:color w:val="1B1C1D"/>
        </w:rPr>
        <w:t xml:space="preserve"> : Chaque instruction est représentée par une structure à quatre champs : (op, arg1, arg2, résultat).</w:t>
      </w:r>
    </w:p>
    <w:p w14:paraId="2555EA69" w14:textId="77777777" w:rsidR="00270105" w:rsidRDefault="00270105" w:rsidP="0027010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L'instruction t1 := a + b deviendrait (add, a, b, t1).</w:t>
      </w:r>
    </w:p>
    <w:p w14:paraId="6C0E7883" w14:textId="77777777" w:rsidR="00270105" w:rsidRDefault="00270105" w:rsidP="0027010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Avantage</w:t>
      </w:r>
      <w:r>
        <w:rPr>
          <w:rFonts w:ascii="Google Sans Text" w:eastAsia="Google Sans Text" w:hAnsi="Google Sans Text" w:cs="Google Sans Text"/>
          <w:color w:val="1B1C1D"/>
        </w:rPr>
        <w:t xml:space="preserve"> : Le nom du résultat (la variable temporaire) est explicite. Cela facilite grandement les optimisations qui déplacent le code (comme le déplacement de code invariant hors des boucles), car l'instruction est autonome.</w:t>
      </w:r>
    </w:p>
    <w:p w14:paraId="0232268A" w14:textId="77777777" w:rsidR="00270105" w:rsidRDefault="00270105" w:rsidP="0027010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Inconvénient</w:t>
      </w:r>
      <w:r>
        <w:rPr>
          <w:rFonts w:ascii="Google Sans Text" w:eastAsia="Google Sans Text" w:hAnsi="Google Sans Text" w:cs="Google Sans Text"/>
          <w:color w:val="1B1C1D"/>
        </w:rPr>
        <w:t xml:space="preserve"> : La gestion des noms de temporaires peut être lourde.</w:t>
      </w:r>
    </w:p>
    <w:p w14:paraId="58FD33CE"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Triplets (Triples)</w:t>
      </w:r>
      <w:r>
        <w:rPr>
          <w:rFonts w:ascii="Google Sans Text" w:eastAsia="Google Sans Text" w:hAnsi="Google Sans Text" w:cs="Google Sans Text"/>
          <w:color w:val="1B1C1D"/>
        </w:rPr>
        <w:t xml:space="preserve"> : Chaque instruction est représentée par une structure à trois champs : (op, arg1, arg2). Les résultats ne sont pas nommés explicitement ; ils sont référencés par la position (l'indice) de l'instruction qui les a calculés.</w:t>
      </w:r>
    </w:p>
    <w:p w14:paraId="04B93E1C" w14:textId="77777777" w:rsidR="00270105" w:rsidRDefault="00270105" w:rsidP="0027010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Notre exemple t1 := a + b; t3 := t1 * t2; deviendrait :</w:t>
      </w:r>
      <w:r>
        <w:rPr>
          <w:color w:val="000000"/>
        </w:rPr>
        <w:br/>
      </w:r>
      <w:r>
        <w:rPr>
          <w:rFonts w:ascii="Google Sans Text" w:eastAsia="Google Sans Text" w:hAnsi="Google Sans Text" w:cs="Google Sans Text"/>
          <w:color w:val="1B1C1D"/>
        </w:rPr>
        <w:t>(0): (add, a, b)</w:t>
      </w:r>
      <w:r>
        <w:rPr>
          <w:color w:val="000000"/>
        </w:rPr>
        <w:br/>
      </w:r>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(k): (mul, (0), t2) (où (0) est une référence à l'instruction à l'indice 0).</w:t>
      </w:r>
    </w:p>
    <w:p w14:paraId="51905B3D" w14:textId="77777777" w:rsidR="00270105" w:rsidRDefault="00270105" w:rsidP="0027010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Avantage</w:t>
      </w:r>
      <w:r>
        <w:rPr>
          <w:rFonts w:ascii="Google Sans Text" w:eastAsia="Google Sans Text" w:hAnsi="Google Sans Text" w:cs="Google Sans Text"/>
          <w:color w:val="1B1C1D"/>
        </w:rPr>
        <w:t xml:space="preserve"> : Plus compact en mémoire car on ne stocke pas les noms des temporaires.</w:t>
      </w:r>
    </w:p>
    <w:p w14:paraId="2A090D4D" w14:textId="77777777" w:rsidR="00270105" w:rsidRDefault="00270105" w:rsidP="0027010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Inconvénient</w:t>
      </w:r>
      <w:r>
        <w:rPr>
          <w:rFonts w:ascii="Google Sans Text" w:eastAsia="Google Sans Text" w:hAnsi="Google Sans Text" w:cs="Google Sans Text"/>
          <w:color w:val="1B1C1D"/>
        </w:rPr>
        <w:t xml:space="preserve"> : Très difficile à optimiser. Si l'on déplace l'instruction (0), toutes les autres instructions qui y font référence doivent être mises à jour, ce qui est coûteux.</w:t>
      </w:r>
    </w:p>
    <w:p w14:paraId="38500A28"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Triplets Indirects (Indirect Triples)</w:t>
      </w:r>
      <w:r>
        <w:rPr>
          <w:rFonts w:ascii="Google Sans Text" w:eastAsia="Google Sans Text" w:hAnsi="Google Sans Text" w:cs="Google Sans Text"/>
          <w:color w:val="1B1C1D"/>
        </w:rPr>
        <w:t xml:space="preserve"> : C'est un compromis qui combine les avantages des deux approches. On maintient une liste de triplets comme ci-dessus, mais on manipule une liste séparée de pointeurs vers ces triplets.</w:t>
      </w:r>
    </w:p>
    <w:p w14:paraId="71A2696F" w14:textId="77777777" w:rsidR="00270105" w:rsidRDefault="00270105" w:rsidP="0027010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L'optimiseur ne réorganise pas les triplets eux-mêmes, mais la liste de pointeurs. Ainsi, le déplacement de code est facile (il suffit de changer un pointeur), et on conserve l'avantage de la compacité des triplets.</w:t>
      </w:r>
    </w:p>
    <w:p w14:paraId="7EB3BD68"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de l'implémentation de l'IR est une décision de conception importante qui influence la facilité avec laquelle les optimisations peuvent être implémentées. Les quadruplets sont souvent préférés dans les compilateurs modernes axés sur l'optimisation en raison de leur flexibilité.</w:t>
      </w:r>
    </w:p>
    <w:p w14:paraId="5076492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E209B4"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20.5.3 La Transition vers le Code Cible : Défis et Stratégies</w:t>
      </w:r>
    </w:p>
    <w:p w14:paraId="4E9B2DBC"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32365BFD"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dernière étape du voyage de compilation est la génération de code final, où le </w:t>
      </w:r>
      <w:r>
        <w:rPr>
          <w:rFonts w:ascii="Google Sans Text" w:eastAsia="Google Sans Text" w:hAnsi="Google Sans Text" w:cs="Google Sans Text"/>
          <w:i/>
          <w:color w:val="1B1C1D"/>
        </w:rPr>
        <w:t>back-end</w:t>
      </w:r>
      <w:r>
        <w:rPr>
          <w:rFonts w:ascii="Google Sans Text" w:eastAsia="Google Sans Text" w:hAnsi="Google Sans Text" w:cs="Google Sans Text"/>
          <w:color w:val="1B1C1D"/>
        </w:rPr>
        <w:t xml:space="preserve"> traduit la représentation intermédiaire (supposons, du code à trois adresses) en langage d'assemblage pour la machine cible.</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Cette phase est confrontée à deux défis majeurs et interdépendants qui sont au cœur de la performance du code généré : la sélection des instructions et l'allocation de registres.</w:t>
      </w:r>
    </w:p>
    <w:p w14:paraId="6A73D8D1"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51B6F1"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Sélection d'Instructions</w:t>
      </w:r>
    </w:p>
    <w:p w14:paraId="4EE446C4"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267BB9ED"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sélection d'instructions</w:t>
      </w:r>
      <w:r>
        <w:rPr>
          <w:rFonts w:ascii="Google Sans Text" w:eastAsia="Google Sans Text" w:hAnsi="Google Sans Text" w:cs="Google Sans Text"/>
          <w:color w:val="1B1C1D"/>
        </w:rPr>
        <w:t xml:space="preserve"> consiste à choisir les instructions machine appropriées pour implémenter chaque instruction de l'IR.</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Cette tâche n'est pas triviale, car les architectures de processeurs modernes (en particulier les architectures CISC comme x86) offrent souvent plusieurs façons d'accomplir la même tâche.</w:t>
      </w:r>
    </w:p>
    <w:p w14:paraId="73988213"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color w:val="1B1C1D"/>
        </w:rPr>
      </w:pPr>
    </w:p>
    <w:p w14:paraId="3CC30FF5"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Par exemple, une instruction IR t1 := a + 1 pourrait être traduite par une instruction ADD générique ou par une instruction INC (incrémentation) plus rapide et plus courte. De même, l'accès à une variable a[i] implique des calculs d'adresse qui peuvent être exprimés de différentes manières en utilisant les modes d'adressage complexes du processeur.</w:t>
      </w:r>
    </w:p>
    <w:p w14:paraId="224809FD"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but est de choisir une séquence d'instructions qui est à la fois correcte et efficace (en termes de vitesse ou de taille). Des techniques comme la </w:t>
      </w:r>
      <w:r>
        <w:rPr>
          <w:rFonts w:ascii="Google Sans Text" w:eastAsia="Google Sans Text" w:hAnsi="Google Sans Text" w:cs="Google Sans Text"/>
          <w:b/>
          <w:color w:val="1B1C1D"/>
        </w:rPr>
        <w:t>correspondance de motifs d'arbres</w:t>
      </w:r>
      <w:r>
        <w:rPr>
          <w:rFonts w:ascii="Google Sans Text" w:eastAsia="Google Sans Text" w:hAnsi="Google Sans Text" w:cs="Google Sans Text"/>
          <w:color w:val="1B1C1D"/>
        </w:rPr>
        <w:t xml:space="preserve"> (où des fragments de l'AST ou de l'IR sont mis en correspondance avec des tuiles représentant des séquences d'instructions machine) peuvent être utilisées pour trouver des traductions optimales.</w:t>
      </w:r>
    </w:p>
    <w:p w14:paraId="40B3FC89"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EBF480"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Allocation de Registres</w:t>
      </w:r>
    </w:p>
    <w:p w14:paraId="1E0FBF73"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5D30564C"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défi le plus critique de la génération de code est sans doute l'</w:t>
      </w:r>
      <w:r>
        <w:rPr>
          <w:rFonts w:ascii="Google Sans Text" w:eastAsia="Google Sans Text" w:hAnsi="Google Sans Text" w:cs="Google Sans Text"/>
          <w:b/>
          <w:color w:val="1B1C1D"/>
        </w:rPr>
        <w:t>allocation de registres</w:t>
      </w:r>
      <w:r>
        <w:rPr>
          <w:rFonts w:ascii="Google Sans Text" w:eastAsia="Google Sans Text" w:hAnsi="Google Sans Text" w:cs="Google Sans Text"/>
          <w:color w:val="1B1C1D"/>
        </w:rPr>
        <w:t>. L'IR opère avec un nombre illimité de variables temporaires, mais un processeur physique ne dispose que d'un petit nombre de registres (par exemple, 16 à 32 registres généraux).</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Les registres sont la forme de mémoire la plus rapide du système ; les accès à la mémoire principale sont des ordres de grandeur plus lents. Par conséquent, une utilisation efficace des registres est primordiale pour la performance.</w:t>
      </w:r>
    </w:p>
    <w:p w14:paraId="226B924E"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L'allocation de registres est le problème qui consiste à assigner les variables de l'IR (variables locales et temporaires) aux registres physiques disponibles, dans le but de minimiser le nombre de transferts entre les registres et la mémoire principale (opérations de </w:t>
      </w:r>
      <w:r>
        <w:rPr>
          <w:rFonts w:ascii="Google Sans Text" w:eastAsia="Google Sans Text" w:hAnsi="Google Sans Text" w:cs="Google Sans Text"/>
          <w:i/>
          <w:color w:val="1B1C1D"/>
        </w:rPr>
        <w:t>load</w:t>
      </w:r>
      <w:r>
        <w:rPr>
          <w:rFonts w:ascii="Google Sans Text" w:eastAsia="Google Sans Text" w:hAnsi="Google Sans Text" w:cs="Google Sans Text"/>
          <w:color w:val="1B1C1D"/>
        </w:rPr>
        <w:t xml:space="preserve"> et </w:t>
      </w:r>
      <w:r>
        <w:rPr>
          <w:rFonts w:ascii="Google Sans Text" w:eastAsia="Google Sans Text" w:hAnsi="Google Sans Text" w:cs="Google Sans Text"/>
          <w:i/>
          <w:color w:val="1B1C1D"/>
        </w:rPr>
        <w:t>store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Lorsqu'il n'y a pas assez de registres pour contenir toutes les variables nécessaires à un moment donné, certaines variables doivent être temporairement stockées en mémoire. Ce processus est appelé</w:t>
      </w:r>
    </w:p>
    <w:p w14:paraId="13D87502"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déversement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spilling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86</w:t>
      </w:r>
    </w:p>
    <w:p w14:paraId="720D89D1"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problème est connu pour être </w:t>
      </w:r>
      <w:r>
        <w:rPr>
          <w:rFonts w:ascii="Google Sans Text" w:eastAsia="Google Sans Text" w:hAnsi="Google Sans Text" w:cs="Google Sans Text"/>
          <w:b/>
          <w:color w:val="1B1C1D"/>
        </w:rPr>
        <w:t>NP-complet</w:t>
      </w:r>
      <w:r>
        <w:rPr>
          <w:rFonts w:ascii="Google Sans Text" w:eastAsia="Google Sans Text" w:hAnsi="Google Sans Text" w:cs="Google Sans Text"/>
          <w:color w:val="1B1C1D"/>
        </w:rPr>
        <w:t xml:space="preserve">. Cependant, une heuristique très efficace et largement utilisée modélise le problème comme un </w:t>
      </w:r>
      <w:r>
        <w:rPr>
          <w:rFonts w:ascii="Google Sans Text" w:eastAsia="Google Sans Text" w:hAnsi="Google Sans Text" w:cs="Google Sans Text"/>
          <w:b/>
          <w:color w:val="1B1C1D"/>
        </w:rPr>
        <w:t>problème de coloration de graphe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w:t>
      </w:r>
    </w:p>
    <w:p w14:paraId="0C6D0AB2"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de vivacité (Liveness Analysis)</w:t>
      </w:r>
      <w:r>
        <w:rPr>
          <w:rFonts w:ascii="Google Sans Text" w:eastAsia="Google Sans Text" w:hAnsi="Google Sans Text" w:cs="Google Sans Text"/>
          <w:color w:val="1B1C1D"/>
        </w:rPr>
        <w:t xml:space="preserve"> : D'abord, le compilateur effectue une analyse de flux de données pour déterminer, pour chaque point du programme, quelles variables sont "vivantes" (c'est-à-dire que leur valeur actuelle pourrait être utilisée dans le futur).</w:t>
      </w:r>
    </w:p>
    <w:p w14:paraId="4E3FF434"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Construction du graphe d'interférence</w:t>
      </w:r>
      <w:r>
        <w:rPr>
          <w:rFonts w:ascii="Google Sans Text" w:eastAsia="Google Sans Text" w:hAnsi="Google Sans Text" w:cs="Google Sans Text"/>
          <w:color w:val="1B1C1D"/>
        </w:rPr>
        <w:t xml:space="preserve"> : On construit un graphe où chaque nœud représente une variable (ou une "plage de vie" d'une variable). Une arête est ajoutée entre deux nœuds si les variables correspondantes sont vivantes en même temps à un moment donné du programme. Une telle arête signifie que ces deux variables "interfèrent" et ne peuvent donc pas être assignées au même registre.</w:t>
      </w:r>
    </w:p>
    <w:p w14:paraId="068848CF"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Coloration du graphe</w:t>
      </w:r>
      <w:r>
        <w:rPr>
          <w:rFonts w:ascii="Google Sans Text" w:eastAsia="Google Sans Text" w:hAnsi="Google Sans Text" w:cs="Google Sans Text"/>
          <w:color w:val="1B1C1D"/>
        </w:rPr>
        <w:t xml:space="preserve"> : Le problème de l'allocation de registres est alors réduit à celui de colorer ce graphe d'interférence avec </w:t>
      </w:r>
      <w:r>
        <w:rPr>
          <w:rFonts w:ascii="Google Sans Text" w:eastAsia="Google Sans Text" w:hAnsi="Google Sans Text" w:cs="Google Sans Text"/>
          <w:i/>
          <w:color w:val="1B1C1D"/>
        </w:rPr>
        <w:t>k</w:t>
      </w:r>
      <w:r>
        <w:rPr>
          <w:rFonts w:ascii="Google Sans Text" w:eastAsia="Google Sans Text" w:hAnsi="Google Sans Text" w:cs="Google Sans Text"/>
          <w:color w:val="1B1C1D"/>
        </w:rPr>
        <w:t xml:space="preserve"> couleurs, où </w:t>
      </w:r>
      <w:r>
        <w:rPr>
          <w:rFonts w:ascii="Google Sans Text" w:eastAsia="Google Sans Text" w:hAnsi="Google Sans Text" w:cs="Google Sans Text"/>
          <w:i/>
          <w:color w:val="1B1C1D"/>
        </w:rPr>
        <w:t>k</w:t>
      </w:r>
      <w:r>
        <w:rPr>
          <w:rFonts w:ascii="Google Sans Text" w:eastAsia="Google Sans Text" w:hAnsi="Google Sans Text" w:cs="Google Sans Text"/>
          <w:color w:val="1B1C1D"/>
        </w:rPr>
        <w:t xml:space="preserve"> est le nombre de registres physiques disponibles. Si le graphe peut être coloré avec </w:t>
      </w:r>
      <w:r>
        <w:rPr>
          <w:rFonts w:ascii="Google Sans Text" w:eastAsia="Google Sans Text" w:hAnsi="Google Sans Text" w:cs="Google Sans Text"/>
          <w:i/>
          <w:color w:val="1B1C1D"/>
        </w:rPr>
        <w:t>k</w:t>
      </w:r>
      <w:r>
        <w:rPr>
          <w:rFonts w:ascii="Google Sans Text" w:eastAsia="Google Sans Text" w:hAnsi="Google Sans Text" w:cs="Google Sans Text"/>
          <w:color w:val="1B1C1D"/>
        </w:rPr>
        <w:t xml:space="preserve"> couleurs (ou moins), alors une allocation de registres réussie est possible : chaque couleur correspond à un registre physique.</w:t>
      </w:r>
    </w:p>
    <w:p w14:paraId="355DDF7A"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Gestion du déversement (Spilling)</w:t>
      </w:r>
      <w:r>
        <w:rPr>
          <w:rFonts w:ascii="Google Sans Text" w:eastAsia="Google Sans Text" w:hAnsi="Google Sans Text" w:cs="Google Sans Text"/>
          <w:color w:val="1B1C1D"/>
        </w:rPr>
        <w:t xml:space="preserve"> : Si le graphe ne peut pas être coloré avec </w:t>
      </w:r>
      <w:r>
        <w:rPr>
          <w:rFonts w:ascii="Google Sans Text" w:eastAsia="Google Sans Text" w:hAnsi="Google Sans Text" w:cs="Google Sans Text"/>
          <w:i/>
          <w:color w:val="1B1C1D"/>
        </w:rPr>
        <w:t>k</w:t>
      </w:r>
      <w:r>
        <w:rPr>
          <w:rFonts w:ascii="Google Sans Text" w:eastAsia="Google Sans Text" w:hAnsi="Google Sans Text" w:cs="Google Sans Text"/>
          <w:color w:val="1B1C1D"/>
        </w:rPr>
        <w:t xml:space="preserve"> couleurs (c'est-à-dire si un nœud a </w:t>
      </w:r>
      <w:r>
        <w:rPr>
          <w:rFonts w:ascii="Google Sans Text" w:eastAsia="Google Sans Text" w:hAnsi="Google Sans Text" w:cs="Google Sans Text"/>
          <w:i/>
          <w:color w:val="1B1C1D"/>
        </w:rPr>
        <w:t>k</w:t>
      </w:r>
      <w:r>
        <w:rPr>
          <w:rFonts w:ascii="Google Sans Text" w:eastAsia="Google Sans Text" w:hAnsi="Google Sans Text" w:cs="Google Sans Text"/>
          <w:color w:val="1B1C1D"/>
        </w:rPr>
        <w:t xml:space="preserve"> voisins ou plus), l'allocation échoue. L'allocateur doit alors choisir une variable à "déverser" en mémoire. Cette variable est retirée du graphe, et des instructions de </w:t>
      </w:r>
      <w:r>
        <w:rPr>
          <w:rFonts w:ascii="Google Sans Text" w:eastAsia="Google Sans Text" w:hAnsi="Google Sans Text" w:cs="Google Sans Text"/>
          <w:i/>
          <w:color w:val="1B1C1D"/>
        </w:rPr>
        <w:t>load</w:t>
      </w:r>
      <w:r>
        <w:rPr>
          <w:rFonts w:ascii="Google Sans Text" w:eastAsia="Google Sans Text" w:hAnsi="Google Sans Text" w:cs="Google Sans Text"/>
          <w:color w:val="1B1C1D"/>
        </w:rPr>
        <w:t xml:space="preserve"> et </w:t>
      </w:r>
      <w:r>
        <w:rPr>
          <w:rFonts w:ascii="Google Sans Text" w:eastAsia="Google Sans Text" w:hAnsi="Google Sans Text" w:cs="Google Sans Text"/>
          <w:i/>
          <w:color w:val="1B1C1D"/>
        </w:rPr>
        <w:t>store</w:t>
      </w:r>
      <w:r>
        <w:rPr>
          <w:rFonts w:ascii="Google Sans Text" w:eastAsia="Google Sans Text" w:hAnsi="Google Sans Text" w:cs="Google Sans Text"/>
          <w:color w:val="1B1C1D"/>
        </w:rPr>
        <w:t xml:space="preserve"> sont ajoutées au code pour la charger depuis la mémoire avant chaque utilisation et la sauvegarder après chaque définition. Ce processus simplifie le graphe, et l'algorithme de coloration est relancé.</w:t>
      </w:r>
    </w:p>
    <w:p w14:paraId="6D532096"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qualité de l'allocateur de registres a un impact direct et massif sur la performance du code final. Un bon allocateur peut faire la différence entre un programme lent et un programme rapide.</w:t>
      </w:r>
    </w:p>
    <w:p w14:paraId="29160F75"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5BC3CF" w14:textId="77777777" w:rsidR="00270105" w:rsidRDefault="00270105" w:rsidP="0027010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20.6 Optimisation de Code</w:t>
      </w:r>
    </w:p>
    <w:p w14:paraId="3173C0E7"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0BC3C8D"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106BD6E0"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20.6.1 Objectifs et Compromis : Vitesse, Taille et Temps de Compilation</w:t>
      </w:r>
    </w:p>
    <w:p w14:paraId="141F0733"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0563EF5F"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phase d'optimisation de code est l'une des plus complexes et des plus fascinantes du processus de compilation. Son objectif principal est de transformer la représentation intermédiaire du programme en une version sémantiquement équivalente (c'est-à-dire qui produit exactement le même résultat pour les mêmes entrées) mais qui est "meilleure" selon certains critères.</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Les critères les plus courants sont :</w:t>
      </w:r>
    </w:p>
    <w:p w14:paraId="65E2B9B2"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Vitesse d'exécution</w:t>
      </w:r>
      <w:r>
        <w:rPr>
          <w:rFonts w:ascii="Google Sans Text" w:eastAsia="Google Sans Text" w:hAnsi="Google Sans Text" w:cs="Google Sans Text"/>
          <w:color w:val="1B1C1D"/>
        </w:rPr>
        <w:t xml:space="preserve"> : Produire un code qui s'exécute le plus rapidement possible. C'est l'objectif le plus fréquent.</w:t>
      </w:r>
    </w:p>
    <w:p w14:paraId="45FAC59E"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Taille du code</w:t>
      </w:r>
      <w:r>
        <w:rPr>
          <w:rFonts w:ascii="Google Sans Text" w:eastAsia="Google Sans Text" w:hAnsi="Google Sans Text" w:cs="Google Sans Text"/>
          <w:color w:val="1B1C1D"/>
        </w:rPr>
        <w:t xml:space="preserve"> : Produire le plus petit exécutable possible, ce qui est crucial pour les systèmes embarqués avec une mémoire limitée ou pour réduire les temps de téléchargement.</w:t>
      </w:r>
    </w:p>
    <w:p w14:paraId="407C2414"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Consommation d'énergie</w:t>
      </w:r>
      <w:r>
        <w:rPr>
          <w:rFonts w:ascii="Google Sans Text" w:eastAsia="Google Sans Text" w:hAnsi="Google Sans Text" w:cs="Google Sans Text"/>
          <w:color w:val="1B1C1D"/>
        </w:rPr>
        <w:t xml:space="preserve"> : Produire un code qui consomme moins d'énergie, un facteur de plus en plus important pour les appareils mobiles et les centres de données.</w:t>
      </w:r>
    </w:p>
    <w:p w14:paraId="7580D965" w14:textId="77777777" w:rsidR="00270105" w:rsidRDefault="00270105" w:rsidP="0027010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l'optimisation n'est pas un processus sans coût. Elle est régie par une série de compromis fondamentaux </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w:t>
      </w:r>
    </w:p>
    <w:p w14:paraId="6B20F87E"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Performance vs. Temps de compilation</w:t>
      </w:r>
      <w:r>
        <w:rPr>
          <w:rFonts w:ascii="Google Sans Text" w:eastAsia="Google Sans Text" w:hAnsi="Google Sans Text" w:cs="Google Sans Text"/>
          <w:color w:val="1B1C1D"/>
        </w:rPr>
        <w:t xml:space="preserve"> : Les techniques d'optimisation les plus puissantes, en particulier celles qui analysent l'ensemble du programme (optimisations globales et interprocédurales), peuvent être très coûteuses en temps de calcul. Un compilateur peut passer une quantité de temps considérable à analyser et à transformer le code. C'est pourquoi les compilateurs offrent différents </w:t>
      </w:r>
      <w:r>
        <w:rPr>
          <w:rFonts w:ascii="Google Sans Text" w:eastAsia="Google Sans Text" w:hAnsi="Google Sans Text" w:cs="Google Sans Text"/>
          <w:b/>
          <w:color w:val="1B1C1D"/>
        </w:rPr>
        <w:t>niveaux d'optimisation</w:t>
      </w:r>
      <w:r>
        <w:rPr>
          <w:rFonts w:ascii="Google Sans Text" w:eastAsia="Google Sans Text" w:hAnsi="Google Sans Text" w:cs="Google Sans Text"/>
          <w:color w:val="1B1C1D"/>
        </w:rPr>
        <w:t xml:space="preserve"> (par exemple, -O0, -O1, -O2, -O3 dans GCC ou Clang).</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Un niveau bas (</w:t>
      </w:r>
      <w:r>
        <w:rPr>
          <w:color w:val="000000"/>
        </w:rPr>
        <w:br/>
      </w:r>
      <w:r>
        <w:rPr>
          <w:rFonts w:ascii="Google Sans Text" w:eastAsia="Google Sans Text" w:hAnsi="Google Sans Text" w:cs="Google Sans Text"/>
          <w:color w:val="1B1C1D"/>
        </w:rPr>
        <w:t>-O0) n'effectue aucune optimisation, ce qui garantit une compilation très rapide, idéale pour les cycles de débogage. Un niveau élevé (-O3) active des optimisations agressives qui peuvent considérablement augmenter le temps de compilation mais produire un code beaucoup plus rapide.</w:t>
      </w:r>
    </w:p>
    <w:p w14:paraId="6AE9DCE7" w14:textId="77777777" w:rsidR="00270105" w:rsidRDefault="00270105" w:rsidP="0027010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Vitesse vs. Taille</w:t>
      </w:r>
      <w:r>
        <w:rPr>
          <w:rFonts w:ascii="Google Sans Text" w:eastAsia="Google Sans Text" w:hAnsi="Google Sans Text" w:cs="Google Sans Text"/>
          <w:color w:val="1B1C1D"/>
        </w:rPr>
        <w:t xml:space="preserve"> : Certaines optimisations qui améliorent la vitesse peuvent en fait augmenter la taille du code. L'exemple le plus classique est le </w:t>
      </w:r>
      <w:r>
        <w:rPr>
          <w:rFonts w:ascii="Google Sans Text" w:eastAsia="Google Sans Text" w:hAnsi="Google Sans Text" w:cs="Google Sans Text"/>
          <w:b/>
          <w:color w:val="1B1C1D"/>
        </w:rPr>
        <w:t>déroulage de boucle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loop unrolling</w:t>
      </w:r>
      <w:r>
        <w:rPr>
          <w:rFonts w:ascii="Google Sans Text" w:eastAsia="Google Sans Text" w:hAnsi="Google Sans Text" w:cs="Google Sans Text"/>
          <w:color w:val="1B1C1D"/>
        </w:rPr>
        <w:t>), où le corps d'une boucle est dupliqué pour réduire la surcharge des instructions de branchement et de test. Cela rend la boucle plus rapide mais augmente la taille de l'exécutable.</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Inversement, une optimisation visant la taille pourrait rendre le code légèrement plus lent.</w:t>
      </w:r>
    </w:p>
    <w:p w14:paraId="28CC6FBF" w14:textId="77777777" w:rsidR="00270105" w:rsidRDefault="00270105" w:rsidP="0027010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Précision vs. Portabilité</w:t>
      </w:r>
      <w:r>
        <w:rPr>
          <w:rFonts w:ascii="Google Sans Text" w:eastAsia="Google Sans Text" w:hAnsi="Google Sans Text" w:cs="Google Sans Text"/>
          <w:color w:val="1B1C1D"/>
        </w:rPr>
        <w:t xml:space="preserve"> : Certaines optimisations peuvent être spécifiques à une architecture de processeur particulière. Par exemple, l'utilisation d'instructions vectorielles (SIMD) peut considérablement accélérer les calculs, mais le code résultant ne sera exécutable que sur les processeurs qui supportent ces instructions, sacrifiant ainsi la portabilité.</w:t>
      </w:r>
      <w:r>
        <w:rPr>
          <w:rFonts w:ascii="Google Sans Text" w:eastAsia="Google Sans Text" w:hAnsi="Google Sans Text" w:cs="Google Sans Text"/>
          <w:color w:val="575B5F"/>
          <w:sz w:val="24"/>
          <w:szCs w:val="24"/>
          <w:vertAlign w:val="superscript"/>
        </w:rPr>
        <w:t>90</w:t>
      </w:r>
    </w:p>
    <w:p w14:paraId="45E7C688"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des optimisations à appliquer est donc une décision d'ingénierie qui dépend des objectifs du projet. Pour un logiciel distribué commercialement, un long temps de compilation pour une performance maximale est acceptable. Pour un script de développement, une compilation rapide est préférable.</w:t>
      </w:r>
    </w:p>
    <w:p w14:paraId="67B82892"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F948BA"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20.6.2 Le Cadre Théorique : L'Analyse de Flux de Données</w:t>
      </w:r>
    </w:p>
    <w:p w14:paraId="5C67B952"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123D7002"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effectuer des optimisations qui vont au-delà d'une seule instruction ou d'une petite séquence, le compilateur a besoin d'une compréhension globale de la manière dont les données circulent dans le programme. L'</w:t>
      </w:r>
      <w:r>
        <w:rPr>
          <w:rFonts w:ascii="Google Sans Text" w:eastAsia="Google Sans Text" w:hAnsi="Google Sans Text" w:cs="Google Sans Text"/>
          <w:b/>
          <w:color w:val="1B1C1D"/>
        </w:rPr>
        <w:t>analyse de flux de données</w:t>
      </w:r>
      <w:r>
        <w:rPr>
          <w:rFonts w:ascii="Google Sans Text" w:eastAsia="Google Sans Text" w:hAnsi="Google Sans Text" w:cs="Google Sans Text"/>
          <w:color w:val="1B1C1D"/>
        </w:rPr>
        <w:t xml:space="preserve"> est un cadre théorique qui fournit les techniques nécessaires pour collecter ces informations de manière systématique et prouvablement correcte.</w:t>
      </w:r>
      <w:r>
        <w:rPr>
          <w:rFonts w:ascii="Google Sans Text" w:eastAsia="Google Sans Text" w:hAnsi="Google Sans Text" w:cs="Google Sans Text"/>
          <w:color w:val="575B5F"/>
          <w:sz w:val="24"/>
          <w:szCs w:val="24"/>
          <w:vertAlign w:val="superscript"/>
        </w:rPr>
        <w:t>11</w:t>
      </w:r>
    </w:p>
    <w:p w14:paraId="59FEC1CF"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D5E0E2C"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Graphe de Contrôle de Flux (CFG) et Blocs de Base</w:t>
      </w:r>
    </w:p>
    <w:p w14:paraId="3C527E02"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3B8EC44"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première étape de l'analyse de flux de données consiste à représenter le programme sous la forme d'un </w:t>
      </w:r>
      <w:r>
        <w:rPr>
          <w:rFonts w:ascii="Google Sans Text" w:eastAsia="Google Sans Text" w:hAnsi="Google Sans Text" w:cs="Google Sans Text"/>
          <w:b/>
          <w:color w:val="1B1C1D"/>
        </w:rPr>
        <w:t>Graphe de Contrôle de Flux (Control-Flow Graph, CFG)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97</w:t>
      </w:r>
    </w:p>
    <w:p w14:paraId="284CC8DE"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bloc de base</w:t>
      </w:r>
      <w:r>
        <w:rPr>
          <w:rFonts w:ascii="Google Sans Text" w:eastAsia="Google Sans Text" w:hAnsi="Google Sans Text" w:cs="Google Sans Text"/>
          <w:color w:val="1B1C1D"/>
        </w:rPr>
        <w:t xml:space="preserve"> est une séquence d'instructions contiguës sans sauts entrants (sauf au début) ni sauts sortants (sauf à la fin). C'est un morceau de code qui est toujours exécuté en une seule fois, du début à la fin.</w:t>
      </w:r>
    </w:p>
    <w:p w14:paraId="24C2B029"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CFG</w:t>
      </w:r>
      <w:r>
        <w:rPr>
          <w:rFonts w:ascii="Google Sans Text" w:eastAsia="Google Sans Text" w:hAnsi="Google Sans Text" w:cs="Google Sans Text"/>
          <w:color w:val="1B1C1D"/>
        </w:rPr>
        <w:t xml:space="preserve"> est un graphe orienté où les </w:t>
      </w:r>
      <w:r>
        <w:rPr>
          <w:rFonts w:ascii="Google Sans Text" w:eastAsia="Google Sans Text" w:hAnsi="Google Sans Text" w:cs="Google Sans Text"/>
          <w:b/>
          <w:color w:val="1B1C1D"/>
        </w:rPr>
        <w:t>nœuds</w:t>
      </w:r>
      <w:r>
        <w:rPr>
          <w:rFonts w:ascii="Google Sans Text" w:eastAsia="Google Sans Text" w:hAnsi="Google Sans Text" w:cs="Google Sans Text"/>
          <w:color w:val="1B1C1D"/>
        </w:rPr>
        <w:t xml:space="preserve"> sont les blocs de base du programme. Une </w:t>
      </w:r>
      <w:r>
        <w:rPr>
          <w:rFonts w:ascii="Google Sans Text" w:eastAsia="Google Sans Text" w:hAnsi="Google Sans Text" w:cs="Google Sans Text"/>
          <w:b/>
          <w:color w:val="1B1C1D"/>
        </w:rPr>
        <w:t>arête</w:t>
      </w:r>
      <w:r>
        <w:rPr>
          <w:rFonts w:ascii="Google Sans Text" w:eastAsia="Google Sans Text" w:hAnsi="Google Sans Text" w:cs="Google Sans Text"/>
          <w:color w:val="1B1C1D"/>
        </w:rPr>
        <w:t xml:space="preserve"> est tracée du bloc B1​ au bloc B2​ s'il est possible que l'exécution passe directement de la dernière instruction de B1​ à la première instruction de B2​ (soit par un saut, soit en "tombant" à travers).</w:t>
      </w:r>
    </w:p>
    <w:p w14:paraId="5BECE19F"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CFG rend le flux de contrôle du programme explicite, ce qui est essentiel pour raisonner sur les propriétés du programme à travers les frontières des blocs.</w:t>
      </w:r>
    </w:p>
    <w:p w14:paraId="29986A9A"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73E679E" w14:textId="77777777" w:rsidR="00270105" w:rsidRDefault="00270105" w:rsidP="0027010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Équations de Flux de Données</w:t>
      </w:r>
    </w:p>
    <w:p w14:paraId="1019F1CB"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E5DA09B"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de flux de données modélise la collecte d'informations comme un système d'équations définies sur le CFG. Pour chaque bloc de base B, on définit deux ensembles :</w:t>
      </w:r>
    </w:p>
    <w:p w14:paraId="78E74C6C"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 : L'information de flux de données disponible à l'</w:t>
      </w:r>
      <w:r>
        <w:rPr>
          <w:rFonts w:ascii="Google Sans Text" w:eastAsia="Google Sans Text" w:hAnsi="Google Sans Text" w:cs="Google Sans Text"/>
          <w:b/>
          <w:color w:val="1B1C1D"/>
        </w:rPr>
        <w:t>entrée</w:t>
      </w:r>
      <w:r>
        <w:rPr>
          <w:rFonts w:ascii="Google Sans Text" w:eastAsia="Google Sans Text" w:hAnsi="Google Sans Text" w:cs="Google Sans Text"/>
          <w:color w:val="1B1C1D"/>
        </w:rPr>
        <w:t xml:space="preserve"> du bloc B.</w:t>
      </w:r>
    </w:p>
    <w:p w14:paraId="5C6BBD93"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OUT : L'information de flux de données disponible à la </w:t>
      </w:r>
      <w:r>
        <w:rPr>
          <w:rFonts w:ascii="Google Sans Text" w:eastAsia="Google Sans Text" w:hAnsi="Google Sans Text" w:cs="Google Sans Text"/>
          <w:b/>
          <w:color w:val="1B1C1D"/>
        </w:rPr>
        <w:t>sortie</w:t>
      </w:r>
      <w:r>
        <w:rPr>
          <w:rFonts w:ascii="Google Sans Text" w:eastAsia="Google Sans Text" w:hAnsi="Google Sans Text" w:cs="Google Sans Text"/>
          <w:color w:val="1B1C1D"/>
        </w:rPr>
        <w:t xml:space="preserve"> du bloc B.</w:t>
      </w:r>
    </w:p>
    <w:p w14:paraId="2C549170" w14:textId="77777777" w:rsidR="00270105" w:rsidRDefault="00270105" w:rsidP="0027010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Ces ensembles sont reliés par une fonction de transfert fB​, qui modélise l'effet des instructions du bloc B sur l'information :</w:t>
      </w:r>
    </w:p>
    <w:p w14:paraId="435C31C8"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OUT=fB​(IN)</w:t>
      </w:r>
    </w:p>
    <w:p w14:paraId="42EE930F"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De plus, l'information à l'entrée d'un bloc B dépend de l'information à la sortie de tous ses prédécesseurs dans le CFG. Cette relation est modélisée par une fonction de fusion (généralement l'union ou l'intersection) :</w:t>
      </w:r>
    </w:p>
    <w:p w14:paraId="558C7247" w14:textId="77777777" w:rsidR="00270105" w:rsidRDefault="00270105" w:rsidP="0027010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IN=⋃P∈pred(B)​OUT[P] (pour une analyse "forward")</w:t>
      </w:r>
    </w:p>
    <w:p w14:paraId="0808E0BE"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deux équations forment un système qui peut être résolu par un </w:t>
      </w:r>
      <w:r>
        <w:rPr>
          <w:rFonts w:ascii="Google Sans Text" w:eastAsia="Google Sans Text" w:hAnsi="Google Sans Text" w:cs="Google Sans Text"/>
          <w:b/>
          <w:color w:val="1B1C1D"/>
        </w:rPr>
        <w:t>algorithme itératif à point fixe</w:t>
      </w:r>
      <w:r>
        <w:rPr>
          <w:rFonts w:ascii="Google Sans Text" w:eastAsia="Google Sans Text" w:hAnsi="Google Sans Text" w:cs="Google Sans Text"/>
          <w:color w:val="1B1C1D"/>
        </w:rPr>
        <w:t>. On initialise les ensembles IN et OUT (par exemple, à l'ensemble vide), puis on applique les équations de manière répétée pour tous les blocs jusqu'à ce que les ensembles ne changent plus. Une fois la convergence atteinte, les ensembles contiennent l'information de flux de données désirée pour chaque point du programme.</w:t>
      </w:r>
    </w:p>
    <w:p w14:paraId="57A28F6C"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 exemples classiques de problèmes d'analyse de flux de données incluent :</w:t>
      </w:r>
    </w:p>
    <w:p w14:paraId="1264F722"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des définitions Atteignables (Reaching Definitions)</w:t>
      </w:r>
      <w:r>
        <w:rPr>
          <w:rFonts w:ascii="Google Sans Text" w:eastAsia="Google Sans Text" w:hAnsi="Google Sans Text" w:cs="Google Sans Text"/>
          <w:color w:val="1B1C1D"/>
        </w:rPr>
        <w:t xml:space="preserve"> : Pour chaque point du programme, quelles sont les assignations (définitions) qui peuvent l'atteindre? Utile pour la propagation de constantes.</w:t>
      </w:r>
    </w:p>
    <w:p w14:paraId="46697F1C"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 vivacité (Liveness Analysis)</w:t>
      </w:r>
      <w:r>
        <w:rPr>
          <w:rFonts w:ascii="Google Sans Text" w:eastAsia="Google Sans Text" w:hAnsi="Google Sans Text" w:cs="Google Sans Text"/>
          <w:color w:val="1B1C1D"/>
        </w:rPr>
        <w:t xml:space="preserve"> : Pour chaque point, quelles sont les variables dont la valeur actuelle pourrait être utilisée plus tard? Essentiel pour l'allocation de registres et l'élimination de code mort.</w:t>
      </w:r>
      <w:r>
        <w:rPr>
          <w:rFonts w:ascii="Google Sans Text" w:eastAsia="Google Sans Text" w:hAnsi="Google Sans Text" w:cs="Google Sans Text"/>
          <w:color w:val="575B5F"/>
          <w:sz w:val="24"/>
          <w:szCs w:val="24"/>
          <w:vertAlign w:val="superscript"/>
        </w:rPr>
        <w:t>97</w:t>
      </w:r>
    </w:p>
    <w:p w14:paraId="583E3202"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Analyse des expressions disponibles (Available Expressions)</w:t>
      </w:r>
      <w:r>
        <w:rPr>
          <w:rFonts w:ascii="Google Sans Text" w:eastAsia="Google Sans Text" w:hAnsi="Google Sans Text" w:cs="Google Sans Text"/>
          <w:color w:val="1B1C1D"/>
        </w:rPr>
        <w:t xml:space="preserve"> : Pour chaque point, quelles sont les expressions qui ont déjà été calculées et dont la valeur n'a pas été invalidée? Utile pour l'élimination des sous-expressions communes.</w:t>
      </w:r>
    </w:p>
    <w:p w14:paraId="65115296"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49A38DB"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20.6.3 Optimisations Locales : Améliorations au sein d'un Bloc de Base</w:t>
      </w:r>
    </w:p>
    <w:p w14:paraId="0B8406C6"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63048BE8"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optimisations locales sont les plus simples à implémenter car elles opèrent exclusivement à l'intérieur d'un seul bloc de base, sans avoir besoin d'informations sur le reste du programme.</w:t>
      </w:r>
      <w:r>
        <w:rPr>
          <w:rFonts w:ascii="Google Sans Text" w:eastAsia="Google Sans Text" w:hAnsi="Google Sans Text" w:cs="Google Sans Text"/>
          <w:color w:val="575B5F"/>
          <w:sz w:val="24"/>
          <w:szCs w:val="24"/>
          <w:vertAlign w:val="superscript"/>
        </w:rPr>
        <w:t>94</w:t>
      </w:r>
      <w:r>
        <w:rPr>
          <w:rFonts w:ascii="Google Sans Text" w:eastAsia="Google Sans Text" w:hAnsi="Google Sans Text" w:cs="Google Sans Text"/>
          <w:color w:val="1B1C1D"/>
        </w:rPr>
        <w:t xml:space="preserve"> Elles sont souvent très efficaces.</w:t>
      </w:r>
    </w:p>
    <w:p w14:paraId="4078230A"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Pliage de Constantes (Constant Folding)</w:t>
      </w:r>
      <w:r>
        <w:rPr>
          <w:rFonts w:ascii="Google Sans Text" w:eastAsia="Google Sans Text" w:hAnsi="Google Sans Text" w:cs="Google Sans Text"/>
          <w:color w:val="1B1C1D"/>
        </w:rPr>
        <w:t xml:space="preserve"> : Cette technique consiste à évaluer les expressions dont les opérandes sont des constantes connues à la compilation. Par exemple, l'instruction x := 2 * 7 + 1 peut être remplacée directement par x := 15, évitant ainsi des calculs à l'exécution.</w:t>
      </w:r>
      <w:r>
        <w:rPr>
          <w:rFonts w:ascii="Google Sans Text" w:eastAsia="Google Sans Text" w:hAnsi="Google Sans Text" w:cs="Google Sans Text"/>
          <w:color w:val="575B5F"/>
          <w:sz w:val="24"/>
          <w:szCs w:val="24"/>
          <w:vertAlign w:val="superscript"/>
        </w:rPr>
        <w:t>11</w:t>
      </w:r>
    </w:p>
    <w:p w14:paraId="5BE515B7"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Propagation de Constantes (Constant Propagation)</w:t>
      </w:r>
      <w:r>
        <w:rPr>
          <w:rFonts w:ascii="Google Sans Text" w:eastAsia="Google Sans Text" w:hAnsi="Google Sans Text" w:cs="Google Sans Text"/>
          <w:color w:val="1B1C1D"/>
        </w:rPr>
        <w:t xml:space="preserve"> : Si une variable se voit assigner une valeur constante, le compilateur peut remplacer les utilisations ultérieures de cette variable par la constante elle-même.</w:t>
      </w:r>
      <w:r>
        <w:rPr>
          <w:color w:val="000000"/>
        </w:rPr>
        <w:br/>
      </w:r>
      <w:r>
        <w:rPr>
          <w:rFonts w:ascii="Google Sans Text" w:eastAsia="Google Sans Text" w:hAnsi="Google Sans Text" w:cs="Google Sans Text"/>
          <w:color w:val="1B1C1D"/>
          <w:shd w:val="clear" w:color="auto" w:fill="F0F4F9"/>
        </w:rPr>
        <w:t>// Avant</w:t>
      </w:r>
      <w:r>
        <w:rPr>
          <w:rFonts w:ascii="Google Sans Text" w:eastAsia="Google Sans Text" w:hAnsi="Google Sans Text" w:cs="Google Sans Text"/>
          <w:color w:val="1B1C1D"/>
          <w:shd w:val="clear" w:color="auto" w:fill="F0F4F9"/>
        </w:rPr>
        <w:br/>
        <w:t>pi = 3.14;</w:t>
      </w:r>
      <w:r>
        <w:rPr>
          <w:rFonts w:ascii="Google Sans Text" w:eastAsia="Google Sans Text" w:hAnsi="Google Sans Text" w:cs="Google Sans Text"/>
          <w:color w:val="1B1C1D"/>
          <w:shd w:val="clear" w:color="auto" w:fill="F0F4F9"/>
        </w:rPr>
        <w:br/>
        <w:t>rayon = 5;</w:t>
      </w:r>
      <w:r>
        <w:rPr>
          <w:rFonts w:ascii="Google Sans Text" w:eastAsia="Google Sans Text" w:hAnsi="Google Sans Text" w:cs="Google Sans Text"/>
          <w:color w:val="1B1C1D"/>
          <w:shd w:val="clear" w:color="auto" w:fill="F0F4F9"/>
        </w:rPr>
        <w:br/>
        <w:t>aire = pi * rayon * rayon;</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shd w:val="clear" w:color="auto" w:fill="F0F4F9"/>
        </w:rPr>
        <w:t>// Après propagation</w:t>
      </w:r>
      <w:r>
        <w:rPr>
          <w:rFonts w:ascii="Google Sans Text" w:eastAsia="Google Sans Text" w:hAnsi="Google Sans Text" w:cs="Google Sans Text"/>
          <w:color w:val="1B1C1D"/>
          <w:shd w:val="clear" w:color="auto" w:fill="F0F4F9"/>
        </w:rPr>
        <w:br/>
        <w:t>pi = 3.14;</w:t>
      </w:r>
      <w:r>
        <w:rPr>
          <w:rFonts w:ascii="Google Sans Text" w:eastAsia="Google Sans Text" w:hAnsi="Google Sans Text" w:cs="Google Sans Text"/>
          <w:color w:val="1B1C1D"/>
          <w:shd w:val="clear" w:color="auto" w:fill="F0F4F9"/>
        </w:rPr>
        <w:br/>
        <w:t>rayon = 5;</w:t>
      </w:r>
      <w:r>
        <w:rPr>
          <w:rFonts w:ascii="Google Sans Text" w:eastAsia="Google Sans Text" w:hAnsi="Google Sans Text" w:cs="Google Sans Text"/>
          <w:color w:val="1B1C1D"/>
          <w:shd w:val="clear" w:color="auto" w:fill="F0F4F9"/>
        </w:rPr>
        <w:br/>
        <w:t>aire = 3.14 * 5 * 5;</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Cette optimisation ouvre souvent la voie au pliage de constantes (le calcul de aire peut maintenant être effectué à la compilation).</w:t>
      </w:r>
      <w:r>
        <w:rPr>
          <w:rFonts w:ascii="Google Sans Text" w:eastAsia="Google Sans Text" w:hAnsi="Google Sans Text" w:cs="Google Sans Text"/>
          <w:color w:val="575B5F"/>
          <w:sz w:val="24"/>
          <w:szCs w:val="24"/>
          <w:vertAlign w:val="superscript"/>
        </w:rPr>
        <w:t>11</w:t>
      </w:r>
    </w:p>
    <w:p w14:paraId="7E7EFA93"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Élimination des Sous-Expressions Communes (Common Sub-expression Elimination)</w:t>
      </w:r>
      <w:r>
        <w:rPr>
          <w:rFonts w:ascii="Google Sans Text" w:eastAsia="Google Sans Text" w:hAnsi="Google Sans Text" w:cs="Google Sans Text"/>
          <w:color w:val="1B1C1D"/>
        </w:rPr>
        <w:t xml:space="preserve"> : Si une même expression est calculée plusieurs fois dans un bloc sans que ses opérandes n'aient été modifiés entre-temps, le résultat du premier calcul peut être sauvegardé dans une variable temporaire et réutilisé.</w:t>
      </w:r>
      <w:r>
        <w:rPr>
          <w:color w:val="000000"/>
        </w:rPr>
        <w:br/>
      </w:r>
      <w:r>
        <w:rPr>
          <w:rFonts w:ascii="Google Sans Text" w:eastAsia="Google Sans Text" w:hAnsi="Google Sans Text" w:cs="Google Sans Text"/>
          <w:color w:val="1B1C1D"/>
          <w:shd w:val="clear" w:color="auto" w:fill="F0F4F9"/>
        </w:rPr>
        <w:t>// Avant</w:t>
      </w:r>
      <w:r>
        <w:rPr>
          <w:rFonts w:ascii="Google Sans Text" w:eastAsia="Google Sans Text" w:hAnsi="Google Sans Text" w:cs="Google Sans Text"/>
          <w:color w:val="1B1C1D"/>
          <w:shd w:val="clear" w:color="auto" w:fill="F0F4F9"/>
        </w:rPr>
        <w:br/>
        <w:t>x = a * b + c;</w:t>
      </w:r>
      <w:r>
        <w:rPr>
          <w:rFonts w:ascii="Google Sans Text" w:eastAsia="Google Sans Text" w:hAnsi="Google Sans Text" w:cs="Google Sans Text"/>
          <w:color w:val="1B1C1D"/>
          <w:shd w:val="clear" w:color="auto" w:fill="F0F4F9"/>
        </w:rPr>
        <w:br/>
        <w:t>y = a * b + d;</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shd w:val="clear" w:color="auto" w:fill="F0F4F9"/>
        </w:rPr>
        <w:t>// Après</w:t>
      </w:r>
      <w:r>
        <w:rPr>
          <w:rFonts w:ascii="Google Sans Text" w:eastAsia="Google Sans Text" w:hAnsi="Google Sans Text" w:cs="Google Sans Text"/>
          <w:color w:val="1B1C1D"/>
          <w:shd w:val="clear" w:color="auto" w:fill="F0F4F9"/>
        </w:rPr>
        <w:br/>
        <w:t>t1 = a * b;</w:t>
      </w:r>
      <w:r>
        <w:rPr>
          <w:rFonts w:ascii="Google Sans Text" w:eastAsia="Google Sans Text" w:hAnsi="Google Sans Text" w:cs="Google Sans Text"/>
          <w:color w:val="1B1C1D"/>
          <w:shd w:val="clear" w:color="auto" w:fill="F0F4F9"/>
        </w:rPr>
        <w:br/>
        <w:t>x = t1 + c;</w:t>
      </w:r>
      <w:r>
        <w:rPr>
          <w:rFonts w:ascii="Google Sans Text" w:eastAsia="Google Sans Text" w:hAnsi="Google Sans Text" w:cs="Google Sans Text"/>
          <w:color w:val="1B1C1D"/>
          <w:shd w:val="clear" w:color="auto" w:fill="F0F4F9"/>
        </w:rPr>
        <w:br/>
        <w:t>y = t1 + d;</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Cette technique évite un calcul redondant de a * b.</w:t>
      </w:r>
      <w:r>
        <w:rPr>
          <w:rFonts w:ascii="Google Sans Text" w:eastAsia="Google Sans Text" w:hAnsi="Google Sans Text" w:cs="Google Sans Text"/>
          <w:color w:val="575B5F"/>
          <w:sz w:val="24"/>
          <w:szCs w:val="24"/>
          <w:vertAlign w:val="superscript"/>
        </w:rPr>
        <w:t>89</w:t>
      </w:r>
    </w:p>
    <w:p w14:paraId="685FC539"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D1E043C" w14:textId="77777777" w:rsidR="00270105" w:rsidRDefault="00270105" w:rsidP="0027010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20.6.4 Optimisations Globales et de Boucles : Une Vision d'Ensemble</w:t>
      </w:r>
    </w:p>
    <w:p w14:paraId="4395342F" w14:textId="77777777" w:rsidR="00270105" w:rsidRDefault="00270105" w:rsidP="00270105">
      <w:pPr>
        <w:pBdr>
          <w:top w:val="nil"/>
          <w:left w:val="nil"/>
          <w:bottom w:val="nil"/>
          <w:right w:val="nil"/>
          <w:between w:val="nil"/>
        </w:pBdr>
        <w:spacing w:after="240" w:line="275" w:lineRule="auto"/>
        <w:rPr>
          <w:rFonts w:ascii="Google Sans" w:eastAsia="Google Sans" w:hAnsi="Google Sans" w:cs="Google Sans"/>
          <w:color w:val="1B1C1D"/>
        </w:rPr>
      </w:pPr>
    </w:p>
    <w:p w14:paraId="4DFFC65D" w14:textId="77777777" w:rsidR="00270105" w:rsidRDefault="00270105" w:rsidP="00270105">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optimisations globales opèrent sur l'ensemble d'une fonction, en utilisant les informations collectées par l'analyse de flux de données pour effectuer des transformations à travers les frontières des blocs de base.</w:t>
      </w:r>
      <w:r>
        <w:rPr>
          <w:rFonts w:ascii="Google Sans Text" w:eastAsia="Google Sans Text" w:hAnsi="Google Sans Text" w:cs="Google Sans Text"/>
          <w:color w:val="575B5F"/>
          <w:sz w:val="24"/>
          <w:szCs w:val="24"/>
          <w:vertAlign w:val="superscript"/>
        </w:rPr>
        <w:t>94</w:t>
      </w:r>
      <w:r>
        <w:rPr>
          <w:rFonts w:ascii="Google Sans Text" w:eastAsia="Google Sans Text" w:hAnsi="Google Sans Text" w:cs="Google Sans Text"/>
          <w:color w:val="1B1C1D"/>
        </w:rPr>
        <w:t xml:space="preserve"> Les boucles, étant les zones où les programmes passent la majorité de leur temps, sont une cible privilégiée pour ces optimisations.</w:t>
      </w:r>
      <w:r>
        <w:rPr>
          <w:rFonts w:ascii="Google Sans Text" w:eastAsia="Google Sans Text" w:hAnsi="Google Sans Text" w:cs="Google Sans Text"/>
          <w:color w:val="575B5F"/>
          <w:sz w:val="24"/>
          <w:szCs w:val="24"/>
          <w:vertAlign w:val="superscript"/>
        </w:rPr>
        <w:t>99</w:t>
      </w:r>
    </w:p>
    <w:p w14:paraId="6869CF13"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 Vivacité et Élimination de Code Mort (Liveness Analysis &amp; Dead Code Elimination)</w:t>
      </w:r>
      <w:r>
        <w:rPr>
          <w:rFonts w:ascii="Google Sans Text" w:eastAsia="Google Sans Text" w:hAnsi="Google Sans Text" w:cs="Google Sans Text"/>
          <w:color w:val="1B1C1D"/>
        </w:rPr>
        <w:t xml:space="preserve"> : L'analyse de vivacité détermine si la valeur d'une variable sera utilisée dans le futur. Si une instruction assigne une valeur à une variable qui est "morte" (c'est-à-dire qui ne sera jamais lue avant d'être réécrite), cette instruction est inutile et peut être supprimée. C'est ce qu'on appelle l'élimination de code mort.</w:t>
      </w:r>
      <w:r>
        <w:rPr>
          <w:rFonts w:ascii="Google Sans Text" w:eastAsia="Google Sans Text" w:hAnsi="Google Sans Text" w:cs="Google Sans Text"/>
          <w:color w:val="575B5F"/>
          <w:sz w:val="24"/>
          <w:szCs w:val="24"/>
          <w:vertAlign w:val="superscript"/>
        </w:rPr>
        <w:t>11</w:t>
      </w:r>
    </w:p>
    <w:p w14:paraId="3E39FE51" w14:textId="77777777" w:rsidR="00270105" w:rsidRDefault="00270105" w:rsidP="0027010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Déplacement de Code Invariant hors des Boucles (Loop-Invariant Code Motion)</w:t>
      </w:r>
      <w:r>
        <w:rPr>
          <w:rFonts w:ascii="Google Sans Text" w:eastAsia="Google Sans Text" w:hAnsi="Google Sans Text" w:cs="Google Sans Text"/>
          <w:color w:val="1B1C1D"/>
        </w:rPr>
        <w:t xml:space="preserve"> : C'est l'une des optimisations de boucle les plus importantes. Une expression à l'intérieur d'une boucle est dite "invariante" si sa valeur ne change pas d'une itération à l'autre. Une telle expression peut être calculée une seule fois avant le début de la boucle, et son résultat stocké dans une variable temporaire.</w:t>
      </w:r>
      <w:r>
        <w:rPr>
          <w:color w:val="000000"/>
        </w:rPr>
        <w:br/>
      </w:r>
      <w:r>
        <w:rPr>
          <w:rFonts w:ascii="Google Sans Text" w:eastAsia="Google Sans Text" w:hAnsi="Google Sans Text" w:cs="Google Sans Text"/>
          <w:color w:val="1B1C1D"/>
          <w:shd w:val="clear" w:color="auto" w:fill="F0F4F9"/>
        </w:rPr>
        <w:t>// Avant</w:t>
      </w:r>
      <w:r>
        <w:rPr>
          <w:rFonts w:ascii="Google Sans Text" w:eastAsia="Google Sans Text" w:hAnsi="Google Sans Text" w:cs="Google Sans Text"/>
          <w:color w:val="1B1C1D"/>
          <w:shd w:val="clear" w:color="auto" w:fill="F0F4F9"/>
        </w:rPr>
        <w:br/>
        <w:t>for (i = 0; i &lt; n; i++) {</w:t>
      </w:r>
      <w:r>
        <w:rPr>
          <w:rFonts w:ascii="Google Sans Text" w:eastAsia="Google Sans Text" w:hAnsi="Google Sans Text" w:cs="Google Sans Text"/>
          <w:color w:val="1B1C1D"/>
          <w:shd w:val="clear" w:color="auto" w:fill="F0F4F9"/>
        </w:rPr>
        <w:br/>
        <w:t xml:space="preserve">    a[i] = x * y;</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shd w:val="clear" w:color="auto" w:fill="F0F4F9"/>
        </w:rPr>
        <w:t>// Après</w:t>
      </w:r>
      <w:r>
        <w:rPr>
          <w:rFonts w:ascii="Google Sans Text" w:eastAsia="Google Sans Text" w:hAnsi="Google Sans Text" w:cs="Google Sans Text"/>
          <w:color w:val="1B1C1D"/>
          <w:shd w:val="clear" w:color="auto" w:fill="F0F4F9"/>
        </w:rPr>
        <w:br/>
        <w:t>t = x * y;</w:t>
      </w:r>
      <w:r>
        <w:rPr>
          <w:rFonts w:ascii="Google Sans Text" w:eastAsia="Google Sans Text" w:hAnsi="Google Sans Text" w:cs="Google Sans Text"/>
          <w:color w:val="1B1C1D"/>
          <w:shd w:val="clear" w:color="auto" w:fill="F0F4F9"/>
        </w:rPr>
        <w:br/>
        <w:t>for (i = 0; i &lt; n; i++) {</w:t>
      </w:r>
      <w:r>
        <w:rPr>
          <w:rFonts w:ascii="Google Sans Text" w:eastAsia="Google Sans Text" w:hAnsi="Google Sans Text" w:cs="Google Sans Text"/>
          <w:color w:val="1B1C1D"/>
          <w:shd w:val="clear" w:color="auto" w:fill="F0F4F9"/>
        </w:rPr>
        <w:br/>
        <w:t xml:space="preserve">    a[i] = 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Si la boucle s'exécute un million de fois, cette optimisation remplace un million de multiplications par une seule.</w:t>
      </w:r>
      <w:r>
        <w:rPr>
          <w:rFonts w:ascii="Google Sans Text" w:eastAsia="Google Sans Text" w:hAnsi="Google Sans Text" w:cs="Google Sans Text"/>
          <w:color w:val="575B5F"/>
          <w:sz w:val="24"/>
          <w:szCs w:val="24"/>
          <w:vertAlign w:val="superscript"/>
        </w:rPr>
        <w:t>99</w:t>
      </w:r>
    </w:p>
    <w:p w14:paraId="51DE5147" w14:textId="77777777" w:rsidR="00270105" w:rsidRDefault="00270105" w:rsidP="0027010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Réduction de la Force des Opérateurs (Strength Reduction)</w:t>
      </w:r>
      <w:r>
        <w:rPr>
          <w:rFonts w:ascii="Google Sans Text" w:eastAsia="Google Sans Text" w:hAnsi="Google Sans Text" w:cs="Google Sans Text"/>
          <w:color w:val="1B1C1D"/>
        </w:rPr>
        <w:t xml:space="preserve"> : Cette technique remplace une opération coûteuse (forte) à l'intérieur d'une boucle par une opération moins coûteuse (faible). L'exemple classique concerne l'accès aux éléments d'un tableau. Le calcul de l'adresse de A[i], qui est adresse_base(A) + i * taille_element, implique une multiplication à chaque itération. La réduction de force remplace cette multiplication par une addition. On utilise un pointeur qui est initialisé à l'adresse de A avant la boucle, et à chaque itération, on l'incrémente simplement de taille_element pour obtenir l'adresse de l'élément suivant.</w:t>
      </w:r>
      <w:r>
        <w:rPr>
          <w:rFonts w:ascii="Google Sans Text" w:eastAsia="Google Sans Text" w:hAnsi="Google Sans Text" w:cs="Google Sans Text"/>
          <w:color w:val="575B5F"/>
          <w:sz w:val="24"/>
          <w:szCs w:val="24"/>
          <w:vertAlign w:val="superscript"/>
        </w:rPr>
        <w:t>99</w:t>
      </w:r>
    </w:p>
    <w:p w14:paraId="58E0E131" w14:textId="77777777" w:rsidR="00270105" w:rsidRDefault="00270105" w:rsidP="0027010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pouvoir de ces optimisations, en particulier celles ciblant les boucles, est immense. Il est fondé sur un principe empirique bien connu en informatique : les programmes suivent souvent la </w:t>
      </w:r>
      <w:r>
        <w:rPr>
          <w:rFonts w:ascii="Google Sans Text" w:eastAsia="Google Sans Text" w:hAnsi="Google Sans Text" w:cs="Google Sans Text"/>
          <w:b/>
          <w:color w:val="1B1C1D"/>
        </w:rPr>
        <w:t>règle 90/10</w:t>
      </w:r>
      <w:r>
        <w:rPr>
          <w:rFonts w:ascii="Google Sans Text" w:eastAsia="Google Sans Text" w:hAnsi="Google Sans Text" w:cs="Google Sans Text"/>
          <w:color w:val="1B1C1D"/>
        </w:rPr>
        <w:t>, passant 90% de leur temps d'exécution dans seulement 10% du code. Ce 10% est presque toujours constitué de boucles. Par conséquent, une petite amélioration à l'intérieur d'une boucle est amplifiée par le nombre d'itérations, conduisant à des gains de performance globaux significatifs. C'est une application directe de la loi d'Amdahl : il faut accélérer le cas le plus fréquent. La complexité et l'effort que les compilateurs modernes consacrent à l'analyse et à la transformation des boucles sont un témoignage de l'importance capitale de ce principe.</w:t>
      </w:r>
    </w:p>
    <w:p w14:paraId="462BEAD2" w14:textId="77777777" w:rsidR="00270105" w:rsidRDefault="00270105" w:rsidP="0027010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20.3 : Panorama des Techniques d'Optimisation de Code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70105" w14:paraId="0260FE9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C41D9"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 de l'Optimisation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6E738"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Portée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710A76"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B36C5"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 (Avant → Après)</w:t>
            </w:r>
          </w:p>
        </w:tc>
      </w:tr>
      <w:tr w:rsidR="00270105" w14:paraId="34C41939"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44E62"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Pliage de Constantes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FE9C8"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Locale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8888E2"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Évalue les expressions constantes à la compilation.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7F6CF"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 = 2 * 100; → x = 200;</w:t>
            </w:r>
          </w:p>
        </w:tc>
      </w:tr>
      <w:tr w:rsidR="00270105" w14:paraId="2BBCA1BA"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08781F"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Propagation de Constantes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F523FC"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Locale/Globale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27BDF"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Remplace une variable par sa valeur constante connue.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707A1"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x=5; y=x+2; → x=5; y=5+2;</w:t>
            </w:r>
          </w:p>
        </w:tc>
      </w:tr>
      <w:tr w:rsidR="00270105" w14:paraId="6F4A214F"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95282B"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Élimination des Sous-Expressions Communes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330464"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Locale/Globale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3C3317"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Réutilise le résultat d'une expression déjà calculée.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0CD20"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a=x+y; b=x+y; → t=x+y; a=t; b=t;</w:t>
            </w:r>
          </w:p>
        </w:tc>
      </w:tr>
      <w:tr w:rsidR="00270105" w14:paraId="7E697B9D"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CC7FE"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Élimination de Code Mort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10B27"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Globale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D5B3A2"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Supprime les instructions dont le résultat n'est jamais utilisé.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5906DE"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x=5; y=10; return y; → y=10; return y; (l'assignation à x est morte)</w:t>
            </w:r>
          </w:p>
        </w:tc>
      </w:tr>
      <w:tr w:rsidR="00270105" w:rsidRPr="00270105" w14:paraId="59884514"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B837BD"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Déplacement de Code Invariant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F1152"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Boucle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85175"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Sort d'une boucle un calcul qui ne dépend pas des itérations.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A9A0BC" w14:textId="77777777" w:rsidR="00270105" w:rsidRP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270105">
              <w:rPr>
                <w:rFonts w:ascii="Google Sans Text" w:eastAsia="Google Sans Text" w:hAnsi="Google Sans Text" w:cs="Google Sans Text"/>
                <w:color w:val="1B1C1D"/>
                <w:lang w:val="en-CA"/>
              </w:rPr>
              <w:t>for(i){a[i]=x*y;} → t=x*y; for(i){a[i]=t;}</w:t>
            </w:r>
          </w:p>
        </w:tc>
      </w:tr>
      <w:tr w:rsidR="00270105" w:rsidRPr="00270105" w14:paraId="582CE7C4"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F08F9"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Réduction de la Force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982A33"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Boucle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97B606"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Remplace une opération coûteuse par une opération moins coûteuse.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2EF9AB" w14:textId="77777777" w:rsidR="00270105" w:rsidRP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270105">
              <w:rPr>
                <w:rFonts w:ascii="Google Sans Text" w:eastAsia="Google Sans Text" w:hAnsi="Google Sans Text" w:cs="Google Sans Text"/>
                <w:color w:val="1B1C1D"/>
                <w:lang w:val="en-CA"/>
              </w:rPr>
              <w:t>for(i){j=i*4;} → j=0; for(i){j=j+4;}</w:t>
            </w:r>
          </w:p>
        </w:tc>
      </w:tr>
      <w:tr w:rsidR="00270105" w:rsidRPr="00270105" w14:paraId="394CBFBB"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43174"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Déroulage de Boucle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A1484"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Boucle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202F0" w14:textId="77777777" w:rsid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Duplique le corps de la boucle pour réduire la surcharge de contrôle.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79C1D" w14:textId="77777777" w:rsidR="00270105" w:rsidRPr="00270105" w:rsidRDefault="0027010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270105">
              <w:rPr>
                <w:rFonts w:ascii="Google Sans Text" w:eastAsia="Google Sans Text" w:hAnsi="Google Sans Text" w:cs="Google Sans Text"/>
                <w:color w:val="1B1C1D"/>
                <w:lang w:val="en-CA"/>
              </w:rPr>
              <w:t>for(i=0;i&lt;4;i++){f();} → f(); f(); f(); f();</w:t>
            </w:r>
          </w:p>
        </w:tc>
      </w:tr>
    </w:tbl>
    <w:p w14:paraId="50642F71" w14:textId="77777777" w:rsidR="00270105" w:rsidRDefault="00270105" w:rsidP="00270105">
      <w:pPr>
        <w:pStyle w:val="Titre4"/>
        <w:spacing w:before="480"/>
        <w:rPr>
          <w:rFonts w:ascii="Google Sans" w:eastAsia="Google Sans" w:hAnsi="Google Sans" w:cs="Google Sans"/>
        </w:rPr>
      </w:pPr>
      <w:r>
        <w:rPr>
          <w:rFonts w:ascii="Google Sans" w:eastAsia="Google Sans" w:hAnsi="Google Sans" w:cs="Google Sans"/>
        </w:rPr>
        <w:t>Ouvrages cités</w:t>
      </w:r>
    </w:p>
    <w:p w14:paraId="2E7CD8F8"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Introduction à la Compilation - CNU 27 Marseille, dernier accès : septembre 25, 2025, </w:t>
      </w:r>
      <w:hyperlink r:id="rId350">
        <w:r>
          <w:rPr>
            <w:rFonts w:ascii="Google Sans" w:eastAsia="Google Sans" w:hAnsi="Google Sans" w:cs="Google Sans"/>
            <w:color w:val="0000EE"/>
            <w:sz w:val="24"/>
            <w:szCs w:val="24"/>
            <w:u w:val="single"/>
          </w:rPr>
          <w:t>https://pageperso.lis-lab.fr/~alexis.nasr/Ens/Compilation/cm01_intro_compil.pdf</w:t>
        </w:r>
      </w:hyperlink>
    </w:p>
    <w:p w14:paraId="069C708C"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Cours de Compilation - Faculté des Sciences de Rabat, dernier accès : septembre 25, 2025, </w:t>
      </w:r>
      <w:hyperlink r:id="rId351">
        <w:r>
          <w:rPr>
            <w:rFonts w:ascii="Google Sans" w:eastAsia="Google Sans" w:hAnsi="Google Sans" w:cs="Google Sans"/>
            <w:color w:val="0000EE"/>
            <w:sz w:val="24"/>
            <w:szCs w:val="24"/>
            <w:u w:val="single"/>
          </w:rPr>
          <w:t>http://www.fsr.ac.ma/DOC/cours/informatique/rahmani/Compilation%201.pdf</w:t>
        </w:r>
      </w:hyperlink>
    </w:p>
    <w:p w14:paraId="3A966527"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Qu'est-ce qu'un compilateur - IBM, dernier accès : septembre 25, 2025, </w:t>
      </w:r>
      <w:hyperlink r:id="rId352">
        <w:r>
          <w:rPr>
            <w:rFonts w:ascii="Google Sans" w:eastAsia="Google Sans" w:hAnsi="Google Sans" w:cs="Google Sans"/>
            <w:color w:val="0000EE"/>
            <w:sz w:val="24"/>
            <w:szCs w:val="24"/>
            <w:u w:val="single"/>
          </w:rPr>
          <w:t>https://www.ibm.com/fr-fr/think/topics/compiler</w:t>
        </w:r>
      </w:hyperlink>
    </w:p>
    <w:p w14:paraId="36B36F25"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Compilateur - Wikipédia, dernier accès : septembre 25, 2025, </w:t>
      </w:r>
      <w:hyperlink r:id="rId353">
        <w:r>
          <w:rPr>
            <w:rFonts w:ascii="Google Sans" w:eastAsia="Google Sans" w:hAnsi="Google Sans" w:cs="Google Sans"/>
            <w:color w:val="0000EE"/>
            <w:sz w:val="24"/>
            <w:szCs w:val="24"/>
            <w:u w:val="single"/>
          </w:rPr>
          <w:t>https://fr.wikipedia.org/wiki/Compilateur</w:t>
        </w:r>
      </w:hyperlink>
    </w:p>
    <w:p w14:paraId="1CBBC073"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Compilation vs. Interpretation - YouTube, dernier accès : septembre 25, 2025, </w:t>
      </w:r>
      <w:hyperlink r:id="rId354">
        <w:r>
          <w:rPr>
            <w:rFonts w:ascii="Google Sans" w:eastAsia="Google Sans" w:hAnsi="Google Sans" w:cs="Google Sans"/>
            <w:color w:val="0000EE"/>
            <w:sz w:val="24"/>
            <w:szCs w:val="24"/>
            <w:u w:val="single"/>
          </w:rPr>
          <w:t>https://www.youtube.com/watch?v=txr8HNFi_6I</w:t>
        </w:r>
      </w:hyperlink>
    </w:p>
    <w:p w14:paraId="69D2C5BB"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The Difference Between Compilation and Interpretation - Medium, dernier accès : septembre 25, 2025, </w:t>
      </w:r>
      <w:hyperlink r:id="rId355">
        <w:r>
          <w:rPr>
            <w:rFonts w:ascii="Google Sans" w:eastAsia="Google Sans" w:hAnsi="Google Sans" w:cs="Google Sans"/>
            <w:color w:val="0000EE"/>
            <w:sz w:val="24"/>
            <w:szCs w:val="24"/>
            <w:u w:val="single"/>
          </w:rPr>
          <w:t>https://medium.com/@powerofknowledge/the-difference-between-compilation-and-interpretation-a6777232033b</w:t>
        </w:r>
      </w:hyperlink>
    </w:p>
    <w:p w14:paraId="55F87B7D"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Différences entre Langage Interprété et Compilé - laConsole.dev, dernier accès : septembre 25, 2025, </w:t>
      </w:r>
      <w:hyperlink r:id="rId356">
        <w:r>
          <w:rPr>
            <w:rFonts w:ascii="Google Sans" w:eastAsia="Google Sans" w:hAnsi="Google Sans" w:cs="Google Sans"/>
            <w:color w:val="0000EE"/>
            <w:sz w:val="24"/>
            <w:szCs w:val="24"/>
            <w:u w:val="single"/>
          </w:rPr>
          <w:t>https://laconsole.dev/blog/differences-langage-compile-interprete</w:t>
        </w:r>
      </w:hyperlink>
    </w:p>
    <w:p w14:paraId="38A63B1C" w14:textId="77777777" w:rsidR="00270105" w:rsidRPr="00FE6590" w:rsidRDefault="00270105" w:rsidP="00270105">
      <w:pPr>
        <w:pBdr>
          <w:top w:val="nil"/>
          <w:left w:val="nil"/>
          <w:bottom w:val="nil"/>
          <w:right w:val="nil"/>
          <w:between w:val="nil"/>
        </w:pBdr>
        <w:ind w:left="600" w:hanging="360"/>
        <w:rPr>
          <w:lang w:val="en-CA"/>
        </w:rPr>
      </w:pPr>
      <w:r w:rsidRPr="00FE6590">
        <w:rPr>
          <w:rFonts w:ascii="Google Sans" w:eastAsia="Google Sans" w:hAnsi="Google Sans" w:cs="Google Sans"/>
          <w:sz w:val="24"/>
          <w:szCs w:val="24"/>
          <w:lang w:val="en-CA"/>
        </w:rPr>
        <w:t xml:space="preserve">Compiled and Interpreted Programming Languages: Advantages, Disadvantages, and Language Selection Guide for Projects | by Ahmet BESKAZALIOGLU | Medium, dernier accès : septembre 25, 2025, </w:t>
      </w:r>
      <w:hyperlink r:id="rId357">
        <w:r w:rsidRPr="00FE6590">
          <w:rPr>
            <w:rFonts w:ascii="Google Sans" w:eastAsia="Google Sans" w:hAnsi="Google Sans" w:cs="Google Sans"/>
            <w:color w:val="0000EE"/>
            <w:sz w:val="24"/>
            <w:szCs w:val="24"/>
            <w:u w:val="single"/>
            <w:lang w:val="en-CA"/>
          </w:rPr>
          <w:t>https://medium.com/@ahmetbeskazalioglu/compiled-and-interpreted-programming-languages-advantages-disadvantages-and-language-selection-b260ff8d2a50</w:t>
        </w:r>
      </w:hyperlink>
    </w:p>
    <w:p w14:paraId="5C366CB3" w14:textId="77777777" w:rsidR="00270105" w:rsidRPr="00FE6590" w:rsidRDefault="00270105" w:rsidP="00270105">
      <w:pPr>
        <w:pBdr>
          <w:top w:val="nil"/>
          <w:left w:val="nil"/>
          <w:bottom w:val="nil"/>
          <w:right w:val="nil"/>
          <w:between w:val="nil"/>
        </w:pBdr>
        <w:ind w:left="600" w:hanging="360"/>
        <w:rPr>
          <w:lang w:val="en-CA"/>
        </w:rPr>
      </w:pPr>
      <w:r w:rsidRPr="00FE6590">
        <w:rPr>
          <w:rFonts w:ascii="Google Sans" w:eastAsia="Google Sans" w:hAnsi="Google Sans" w:cs="Google Sans"/>
          <w:sz w:val="24"/>
          <w:szCs w:val="24"/>
          <w:lang w:val="en-CA"/>
        </w:rPr>
        <w:t xml:space="preserve">Compilation vs. Interpretation (part 3) - Applications and software for companies, enterprises, Gdansk - Innokrea, dernier accès : septembre 25, 2025, </w:t>
      </w:r>
      <w:hyperlink r:id="rId358">
        <w:r w:rsidRPr="00FE6590">
          <w:rPr>
            <w:rFonts w:ascii="Google Sans" w:eastAsia="Google Sans" w:hAnsi="Google Sans" w:cs="Google Sans"/>
            <w:color w:val="0000EE"/>
            <w:sz w:val="24"/>
            <w:szCs w:val="24"/>
            <w:u w:val="single"/>
            <w:lang w:val="en-CA"/>
          </w:rPr>
          <w:t>https://www.innokrea.com/compilation-vs-interpretation-part-3/</w:t>
        </w:r>
      </w:hyperlink>
    </w:p>
    <w:p w14:paraId="2EF4EC77"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Différence entre les langages interprétés et les langages compilés : r/learnpython - Reddit, dernier accès : septembre 25, 2025, </w:t>
      </w:r>
      <w:hyperlink r:id="rId359">
        <w:r>
          <w:rPr>
            <w:rFonts w:ascii="Google Sans" w:eastAsia="Google Sans" w:hAnsi="Google Sans" w:cs="Google Sans"/>
            <w:color w:val="0000EE"/>
            <w:sz w:val="24"/>
            <w:szCs w:val="24"/>
            <w:u w:val="single"/>
          </w:rPr>
          <w:t>https://www.reddit.com/r/learnpython/comments/15klkzh/difference_between_interpreted_languages_and/?tl=fr</w:t>
        </w:r>
      </w:hyperlink>
    </w:p>
    <w:p w14:paraId="0520581E"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Compiler - Wikipedia, dernier accès : septembre 25, 2025, </w:t>
      </w:r>
      <w:hyperlink r:id="rId360">
        <w:r>
          <w:rPr>
            <w:rFonts w:ascii="Google Sans" w:eastAsia="Google Sans" w:hAnsi="Google Sans" w:cs="Google Sans"/>
            <w:color w:val="0000EE"/>
            <w:sz w:val="24"/>
            <w:szCs w:val="24"/>
            <w:u w:val="single"/>
          </w:rPr>
          <w:t>https://en.wikipedia.org/wiki/Compiler</w:t>
        </w:r>
      </w:hyperlink>
    </w:p>
    <w:p w14:paraId="44E123EE"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Phases of a Compiler - GeeksforGeeks, dernier accès : septembre 25, 2025, </w:t>
      </w:r>
      <w:hyperlink r:id="rId361">
        <w:r>
          <w:rPr>
            <w:rFonts w:ascii="Google Sans" w:eastAsia="Google Sans" w:hAnsi="Google Sans" w:cs="Google Sans"/>
            <w:color w:val="0000EE"/>
            <w:sz w:val="24"/>
            <w:szCs w:val="24"/>
            <w:u w:val="single"/>
          </w:rPr>
          <w:t>https://www.geeksforgeeks.org/compiler-design/phases-of-a-compiler/</w:t>
        </w:r>
      </w:hyperlink>
    </w:p>
    <w:p w14:paraId="0C2C41AC"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Compiler Architecture, dernier accès : septembre 25, 2025, </w:t>
      </w:r>
      <w:hyperlink r:id="rId362">
        <w:r>
          <w:rPr>
            <w:rFonts w:ascii="Google Sans" w:eastAsia="Google Sans" w:hAnsi="Google Sans" w:cs="Google Sans"/>
            <w:color w:val="0000EE"/>
            <w:sz w:val="24"/>
            <w:szCs w:val="24"/>
            <w:u w:val="single"/>
          </w:rPr>
          <w:t>https://cs.lmu.edu/~ray/notes/compilerarchitecture/</w:t>
        </w:r>
      </w:hyperlink>
    </w:p>
    <w:p w14:paraId="18E01FA8"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Table des symboles, dernier accès : septembre 25, 2025, </w:t>
      </w:r>
      <w:hyperlink r:id="rId363">
        <w:r>
          <w:rPr>
            <w:rFonts w:ascii="Google Sans" w:eastAsia="Google Sans" w:hAnsi="Google Sans" w:cs="Google Sans"/>
            <w:color w:val="0000EE"/>
            <w:sz w:val="24"/>
            <w:szCs w:val="24"/>
            <w:u w:val="single"/>
          </w:rPr>
          <w:t>https://pageperso.lis-lab.fr/~carlos.ramisch/download_files/courses/compil2014/table_symboles.pdf</w:t>
        </w:r>
      </w:hyperlink>
    </w:p>
    <w:p w14:paraId="692B1E09"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Symbol Table in compiler construction | by Saman Mahmood - Medium, dernier accès : septembre 25, 2025, </w:t>
      </w:r>
      <w:hyperlink r:id="rId364">
        <w:r>
          <w:rPr>
            <w:rFonts w:ascii="Google Sans" w:eastAsia="Google Sans" w:hAnsi="Google Sans" w:cs="Google Sans"/>
            <w:color w:val="0000EE"/>
            <w:sz w:val="24"/>
            <w:szCs w:val="24"/>
            <w:u w:val="single"/>
          </w:rPr>
          <w:t>https://medium.com/@Saman-Mahmood/symbol-table-in-compiler-construction-13970a0025d8</w:t>
        </w:r>
      </w:hyperlink>
    </w:p>
    <w:p w14:paraId="362C2D57"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Table des symboles - Wikipédia, dernier accès : septembre 25, 2025, </w:t>
      </w:r>
      <w:hyperlink r:id="rId365">
        <w:r>
          <w:rPr>
            <w:rFonts w:ascii="Google Sans" w:eastAsia="Google Sans" w:hAnsi="Google Sans" w:cs="Google Sans"/>
            <w:color w:val="0000EE"/>
            <w:sz w:val="24"/>
            <w:szCs w:val="24"/>
            <w:u w:val="single"/>
          </w:rPr>
          <w:t>https://fr.wikipedia.org/wiki/Table_des_symboles</w:t>
        </w:r>
      </w:hyperlink>
    </w:p>
    <w:p w14:paraId="57D435ED" w14:textId="77777777" w:rsidR="00270105" w:rsidRPr="00FE6590" w:rsidRDefault="00270105" w:rsidP="00270105">
      <w:pPr>
        <w:pBdr>
          <w:top w:val="nil"/>
          <w:left w:val="nil"/>
          <w:bottom w:val="nil"/>
          <w:right w:val="nil"/>
          <w:between w:val="nil"/>
        </w:pBdr>
        <w:ind w:left="600" w:hanging="360"/>
        <w:rPr>
          <w:lang w:val="en-CA"/>
        </w:rPr>
      </w:pPr>
      <w:r w:rsidRPr="00FE6590">
        <w:rPr>
          <w:rFonts w:ascii="Google Sans" w:eastAsia="Google Sans" w:hAnsi="Google Sans" w:cs="Google Sans"/>
          <w:sz w:val="24"/>
          <w:szCs w:val="24"/>
          <w:lang w:val="en-CA"/>
        </w:rPr>
        <w:t xml:space="preserve">Understanding the Three Stages of Compiler Design: Front End ..., dernier accès : septembre 25, 2025, </w:t>
      </w:r>
      <w:hyperlink r:id="rId366">
        <w:r w:rsidRPr="00FE6590">
          <w:rPr>
            <w:rFonts w:ascii="Google Sans" w:eastAsia="Google Sans" w:hAnsi="Google Sans" w:cs="Google Sans"/>
            <w:color w:val="0000EE"/>
            <w:sz w:val="24"/>
            <w:szCs w:val="24"/>
            <w:u w:val="single"/>
            <w:lang w:val="en-CA"/>
          </w:rPr>
          <w:t>https://christianbaghai.medium.com/understanding-the-three-stages-of-compiler-design-front-end-middle-end-and-back-end-890f43cf0d40</w:t>
        </w:r>
      </w:hyperlink>
    </w:p>
    <w:p w14:paraId="03259E57" w14:textId="77777777" w:rsidR="00270105" w:rsidRPr="00FE6590" w:rsidRDefault="00270105" w:rsidP="00270105">
      <w:pPr>
        <w:pBdr>
          <w:top w:val="nil"/>
          <w:left w:val="nil"/>
          <w:bottom w:val="nil"/>
          <w:right w:val="nil"/>
          <w:between w:val="nil"/>
        </w:pBdr>
        <w:ind w:left="600" w:hanging="360"/>
        <w:rPr>
          <w:lang w:val="en-CA"/>
        </w:rPr>
      </w:pPr>
      <w:r w:rsidRPr="00FE6590">
        <w:rPr>
          <w:rFonts w:ascii="Google Sans" w:eastAsia="Google Sans" w:hAnsi="Google Sans" w:cs="Google Sans"/>
          <w:sz w:val="24"/>
          <w:szCs w:val="24"/>
          <w:lang w:val="en-CA"/>
        </w:rPr>
        <w:t xml:space="preserve">architecture - Compiler - front end back end - Stack Overflow, dernier accès : septembre 25, 2025, </w:t>
      </w:r>
      <w:hyperlink r:id="rId367">
        <w:r w:rsidRPr="00FE6590">
          <w:rPr>
            <w:rFonts w:ascii="Google Sans" w:eastAsia="Google Sans" w:hAnsi="Google Sans" w:cs="Google Sans"/>
            <w:color w:val="0000EE"/>
            <w:sz w:val="24"/>
            <w:szCs w:val="24"/>
            <w:u w:val="single"/>
            <w:lang w:val="en-CA"/>
          </w:rPr>
          <w:t>https://stackoverflow.com/questions/9765414/compiler-front-end-back-end</w:t>
        </w:r>
      </w:hyperlink>
    </w:p>
    <w:p w14:paraId="55382FE5"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Techniques et outils pour la compilation - Developpez.com, dernier accès : septembre 25, 2025, </w:t>
      </w:r>
      <w:hyperlink r:id="rId368">
        <w:r>
          <w:rPr>
            <w:rFonts w:ascii="Google Sans" w:eastAsia="Google Sans" w:hAnsi="Google Sans" w:cs="Google Sans"/>
            <w:color w:val="0000EE"/>
            <w:sz w:val="24"/>
            <w:szCs w:val="24"/>
            <w:u w:val="single"/>
          </w:rPr>
          <w:t>https://henri-garreta.developpez.com/tutoriels/techniques-outils-compilation/?page=page_2</w:t>
        </w:r>
      </w:hyperlink>
    </w:p>
    <w:p w14:paraId="67923830"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Analyse Lexicale | PDF - Scribd, dernier accès : septembre 25, 2025, </w:t>
      </w:r>
      <w:hyperlink r:id="rId369">
        <w:r>
          <w:rPr>
            <w:rFonts w:ascii="Google Sans" w:eastAsia="Google Sans" w:hAnsi="Google Sans" w:cs="Google Sans"/>
            <w:color w:val="0000EE"/>
            <w:sz w:val="24"/>
            <w:szCs w:val="24"/>
            <w:u w:val="single"/>
          </w:rPr>
          <w:t>https://fr.scribd.com/doc/11578566/analyseLexicale</w:t>
        </w:r>
      </w:hyperlink>
    </w:p>
    <w:p w14:paraId="6F826BA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Analyse lexicale (rappel), dernier accès : septembre 25, 2025, </w:t>
      </w:r>
      <w:hyperlink r:id="rId370">
        <w:r>
          <w:rPr>
            <w:rFonts w:ascii="Google Sans" w:eastAsia="Google Sans" w:hAnsi="Google Sans" w:cs="Google Sans"/>
            <w:color w:val="0000EE"/>
            <w:sz w:val="24"/>
            <w:szCs w:val="24"/>
            <w:u w:val="single"/>
          </w:rPr>
          <w:t>https://www.lri.fr/~denise/PIL/Transparents/PIL-Chap4-(lex).pdf</w:t>
        </w:r>
      </w:hyperlink>
    </w:p>
    <w:p w14:paraId="79695DF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Introduction aux langages réguliers, aux automates à états finis et ..., dernier accès : septembre 25, 2025, </w:t>
      </w:r>
      <w:hyperlink r:id="rId371">
        <w:r>
          <w:rPr>
            <w:rFonts w:ascii="Google Sans" w:eastAsia="Google Sans" w:hAnsi="Google Sans" w:cs="Google Sans"/>
            <w:color w:val="0000EE"/>
            <w:sz w:val="24"/>
            <w:szCs w:val="24"/>
            <w:u w:val="single"/>
          </w:rPr>
          <w:t>https://pfgimenez.fr/files/intro-regex.pdf</w:t>
        </w:r>
      </w:hyperlink>
    </w:p>
    <w:p w14:paraId="5A473E86"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Chapitre 7 Expressions régulières | Automates et langages, dernier accès : septembre 25, 2025, </w:t>
      </w:r>
      <w:hyperlink r:id="rId372">
        <w:r>
          <w:rPr>
            <w:rFonts w:ascii="Google Sans" w:eastAsia="Google Sans" w:hAnsi="Google Sans" w:cs="Google Sans"/>
            <w:color w:val="0000EE"/>
            <w:sz w:val="24"/>
            <w:szCs w:val="24"/>
            <w:u w:val="single"/>
          </w:rPr>
          <w:t>https://www.imo.universite-paris-saclay.fr/~bruno.duchesne/enseignement/automata/expressions-r%C3%A9guli%C3%A8res.html</w:t>
        </w:r>
      </w:hyperlink>
    </w:p>
    <w:p w14:paraId="7A367A82" w14:textId="77777777" w:rsidR="00270105" w:rsidRPr="00FE6590" w:rsidRDefault="00270105" w:rsidP="00270105">
      <w:pPr>
        <w:pBdr>
          <w:top w:val="nil"/>
          <w:left w:val="nil"/>
          <w:bottom w:val="nil"/>
          <w:right w:val="nil"/>
          <w:between w:val="nil"/>
        </w:pBdr>
        <w:ind w:left="600" w:hanging="360"/>
        <w:rPr>
          <w:lang w:val="en-CA"/>
        </w:rPr>
      </w:pPr>
      <w:r w:rsidRPr="00FE6590">
        <w:rPr>
          <w:rFonts w:ascii="Google Sans" w:eastAsia="Google Sans" w:hAnsi="Google Sans" w:cs="Google Sans"/>
          <w:sz w:val="24"/>
          <w:szCs w:val="24"/>
          <w:lang w:val="en-CA"/>
        </w:rPr>
        <w:t xml:space="preserve">What is Kleene's theorem? - Educative.io, dernier accès : septembre 25, 2025, </w:t>
      </w:r>
      <w:hyperlink r:id="rId373">
        <w:r w:rsidRPr="00FE6590">
          <w:rPr>
            <w:rFonts w:ascii="Google Sans" w:eastAsia="Google Sans" w:hAnsi="Google Sans" w:cs="Google Sans"/>
            <w:color w:val="0000EE"/>
            <w:sz w:val="24"/>
            <w:szCs w:val="24"/>
            <w:u w:val="single"/>
            <w:lang w:val="en-CA"/>
          </w:rPr>
          <w:t>https://www.educative.io/answers/what-is-kleenes-theorem</w:t>
        </w:r>
      </w:hyperlink>
    </w:p>
    <w:p w14:paraId="1706D9A5" w14:textId="77777777" w:rsidR="00270105" w:rsidRPr="00FE6590" w:rsidRDefault="00270105" w:rsidP="00270105">
      <w:pPr>
        <w:pBdr>
          <w:top w:val="nil"/>
          <w:left w:val="nil"/>
          <w:bottom w:val="nil"/>
          <w:right w:val="nil"/>
          <w:between w:val="nil"/>
        </w:pBdr>
        <w:ind w:left="600" w:hanging="360"/>
        <w:rPr>
          <w:lang w:val="en-CA"/>
        </w:rPr>
      </w:pPr>
      <w:r w:rsidRPr="00FE6590">
        <w:rPr>
          <w:rFonts w:ascii="Google Sans" w:eastAsia="Google Sans" w:hAnsi="Google Sans" w:cs="Google Sans"/>
          <w:sz w:val="24"/>
          <w:szCs w:val="24"/>
          <w:lang w:val="en-CA"/>
        </w:rPr>
        <w:t xml:space="preserve">C SCI 265 Computer Theory I Prof. Stewart Weiss Notes on Kleene's Theorem, dernier accès : septembre 25, 2025, </w:t>
      </w:r>
      <w:hyperlink r:id="rId374">
        <w:r w:rsidRPr="00FE6590">
          <w:rPr>
            <w:rFonts w:ascii="Google Sans" w:eastAsia="Google Sans" w:hAnsi="Google Sans" w:cs="Google Sans"/>
            <w:color w:val="0000EE"/>
            <w:sz w:val="24"/>
            <w:szCs w:val="24"/>
            <w:u w:val="single"/>
            <w:lang w:val="en-CA"/>
          </w:rPr>
          <w:t>https://www.cs.hunter.cuny.edu/~sweiss/course_materials/csci265/KleenesTheorem.pdf</w:t>
        </w:r>
      </w:hyperlink>
    </w:p>
    <w:p w14:paraId="7CD851B3"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Théorème de Kleene - Wikipédia, dernier accès : septembre 25, 2025, </w:t>
      </w:r>
      <w:hyperlink r:id="rId375">
        <w:r>
          <w:rPr>
            <w:rFonts w:ascii="Google Sans" w:eastAsia="Google Sans" w:hAnsi="Google Sans" w:cs="Google Sans"/>
            <w:color w:val="0000EE"/>
            <w:sz w:val="24"/>
            <w:szCs w:val="24"/>
            <w:u w:val="single"/>
          </w:rPr>
          <w:t>https://fr.wikipedia.org/wiki/Th%C3%A9or%C3%A8me_de_Kleene</w:t>
        </w:r>
      </w:hyperlink>
    </w:p>
    <w:p w14:paraId="11C33A2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Automate Fini Non-déterministe Théorème de Kleene - LISIC, dernier accès : septembre 25, 2025, </w:t>
      </w:r>
      <w:hyperlink r:id="rId376">
        <w:r>
          <w:rPr>
            <w:rFonts w:ascii="Google Sans" w:eastAsia="Google Sans" w:hAnsi="Google Sans" w:cs="Google Sans"/>
            <w:color w:val="0000EE"/>
            <w:sz w:val="24"/>
            <w:szCs w:val="24"/>
            <w:u w:val="single"/>
          </w:rPr>
          <w:t>https://www-lisic.univ-littoral.fr/~verel/TEACHING/17-18/ATI-L3/cm03.pdf</w:t>
        </w:r>
      </w:hyperlink>
    </w:p>
    <w:p w14:paraId="099B13BC"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Algorithme de Thompson - Wikipédia, dernier accès : septembre 25, 2025, </w:t>
      </w:r>
      <w:hyperlink r:id="rId377">
        <w:r>
          <w:rPr>
            <w:rFonts w:ascii="Google Sans" w:eastAsia="Google Sans" w:hAnsi="Google Sans" w:cs="Google Sans"/>
            <w:color w:val="0000EE"/>
            <w:sz w:val="24"/>
            <w:szCs w:val="24"/>
            <w:u w:val="single"/>
          </w:rPr>
          <w:t>https://fr.wikipedia.org/wiki/Algorithme_de_Thompson</w:t>
        </w:r>
      </w:hyperlink>
    </w:p>
    <w:p w14:paraId="1D50C8CC"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1 Construction de l'automate de Thompson - Anthony Lick, dernier accès : septembre 25, 2025, </w:t>
      </w:r>
      <w:hyperlink r:id="rId378">
        <w:r>
          <w:rPr>
            <w:rFonts w:ascii="Google Sans" w:eastAsia="Google Sans" w:hAnsi="Google Sans" w:cs="Google Sans"/>
            <w:color w:val="0000EE"/>
            <w:sz w:val="24"/>
            <w:szCs w:val="24"/>
            <w:u w:val="single"/>
          </w:rPr>
          <w:t>https://anthonylick.com/wp-content/uploads/MPI_TP09.pdf</w:t>
        </w:r>
      </w:hyperlink>
    </w:p>
    <w:p w14:paraId="3F34081C"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3. Construction d'un AFN à partir d'une expression rationnelle - E. Desmontils, dernier accès : septembre 25, 2025, </w:t>
      </w:r>
      <w:hyperlink r:id="rId379">
        <w:r>
          <w:rPr>
            <w:rFonts w:ascii="Google Sans" w:eastAsia="Google Sans" w:hAnsi="Google Sans" w:cs="Google Sans"/>
            <w:color w:val="0000EE"/>
            <w:sz w:val="24"/>
            <w:szCs w:val="24"/>
            <w:u w:val="single"/>
          </w:rPr>
          <w:t>https://www.desmontils.net/emiage/Module209EMiage/c6/Ch6_3.htm</w:t>
        </w:r>
      </w:hyperlink>
    </w:p>
    <w:p w14:paraId="4A27F762"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Chapitre 7 Les automates - Gallium, dernier accès : septembre 25, 2025, </w:t>
      </w:r>
      <w:hyperlink r:id="rId380">
        <w:r>
          <w:rPr>
            <w:rFonts w:ascii="Google Sans" w:eastAsia="Google Sans" w:hAnsi="Google Sans" w:cs="Google Sans"/>
            <w:color w:val="0000EE"/>
            <w:sz w:val="24"/>
            <w:szCs w:val="24"/>
            <w:u w:val="single"/>
          </w:rPr>
          <w:t>http://gallium.inria.fr/~maranget/X/421/poly/automate.html</w:t>
        </w:r>
      </w:hyperlink>
    </w:p>
    <w:p w14:paraId="7A4A42F0"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Chapitre IV : Les automates d'états finis et les langages réguliers II- Définitions : - DepInfoSkikda, dernier accès : septembre 25, 2025, </w:t>
      </w:r>
      <w:hyperlink r:id="rId381">
        <w:r>
          <w:rPr>
            <w:rFonts w:ascii="Google Sans" w:eastAsia="Google Sans" w:hAnsi="Google Sans" w:cs="Google Sans"/>
            <w:color w:val="0000EE"/>
            <w:sz w:val="24"/>
            <w:szCs w:val="24"/>
            <w:u w:val="single"/>
          </w:rPr>
          <w:t>https://www.depinfoskikda.com/upload/5185.pdf</w:t>
        </w:r>
      </w:hyperlink>
    </w:p>
    <w:p w14:paraId="0DF6F750"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CH.1 Automates finis - IGM, dernier accès : septembre 25, 2025, </w:t>
      </w:r>
      <w:hyperlink r:id="rId382">
        <w:r>
          <w:rPr>
            <w:rFonts w:ascii="Google Sans" w:eastAsia="Google Sans" w:hAnsi="Google Sans" w:cs="Google Sans"/>
            <w:color w:val="0000EE"/>
            <w:sz w:val="24"/>
            <w:szCs w:val="24"/>
            <w:u w:val="single"/>
          </w:rPr>
          <w:t>http://www-igm.univ-mlv.fr/~desar/cours/automates/ch1.pdf</w:t>
        </w:r>
      </w:hyperlink>
    </w:p>
    <w:p w14:paraId="567A70EF"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Automate fini - Wikipédia, dernier accès : septembre 25, 2025, </w:t>
      </w:r>
      <w:hyperlink r:id="rId383">
        <w:r>
          <w:rPr>
            <w:rFonts w:ascii="Google Sans" w:eastAsia="Google Sans" w:hAnsi="Google Sans" w:cs="Google Sans"/>
            <w:color w:val="0000EE"/>
            <w:sz w:val="24"/>
            <w:szCs w:val="24"/>
            <w:u w:val="single"/>
          </w:rPr>
          <w:t>https://fr.wikipedia.org/wiki/Automate_fini</w:t>
        </w:r>
      </w:hyperlink>
    </w:p>
    <w:p w14:paraId="324B557F"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lex et yacc, dernier accès : septembre 25, 2025, </w:t>
      </w:r>
      <w:hyperlink r:id="rId384">
        <w:r>
          <w:rPr>
            <w:rFonts w:ascii="Google Sans" w:eastAsia="Google Sans" w:hAnsi="Google Sans" w:cs="Google Sans"/>
            <w:color w:val="0000EE"/>
            <w:sz w:val="24"/>
            <w:szCs w:val="24"/>
            <w:u w:val="single"/>
          </w:rPr>
          <w:t>https://pageperso.lis-lab.fr/alexis.nasr/Ens/Compilation/cmX_lex_yacc.pdf</w:t>
        </w:r>
      </w:hyperlink>
    </w:p>
    <w:p w14:paraId="0F1BA65B"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Flex (logiciel) - Wikipédia, dernier accès : septembre 25, 2025, </w:t>
      </w:r>
      <w:hyperlink r:id="rId385">
        <w:r>
          <w:rPr>
            <w:rFonts w:ascii="Google Sans" w:eastAsia="Google Sans" w:hAnsi="Google Sans" w:cs="Google Sans"/>
            <w:color w:val="0000EE"/>
            <w:sz w:val="24"/>
            <w:szCs w:val="24"/>
            <w:u w:val="single"/>
          </w:rPr>
          <w:t>https://fr.wikipedia.org/wiki/Flex_(logiciel)</w:t>
        </w:r>
      </w:hyperlink>
    </w:p>
    <w:p w14:paraId="32C9B3E5"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LEX : generateur d'analyseur lexical, dernier accès : septembre 25, 2025, </w:t>
      </w:r>
      <w:hyperlink r:id="rId386">
        <w:r>
          <w:rPr>
            <w:rFonts w:ascii="Google Sans" w:eastAsia="Google Sans" w:hAnsi="Google Sans" w:cs="Google Sans"/>
            <w:color w:val="0000EE"/>
            <w:sz w:val="24"/>
            <w:szCs w:val="24"/>
            <w:u w:val="single"/>
          </w:rPr>
          <w:t>https://sigayret.fr/st/compil/lex.htm</w:t>
        </w:r>
      </w:hyperlink>
    </w:p>
    <w:p w14:paraId="7F0732ED"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Générer un analyseur avec Flex&amp;Bison - École Ingénieurs Brest ..., dernier accès : septembre 25, 2025, </w:t>
      </w:r>
      <w:hyperlink r:id="rId387">
        <w:r>
          <w:rPr>
            <w:rFonts w:ascii="Google Sans" w:eastAsia="Google Sans" w:hAnsi="Google Sans" w:cs="Google Sans"/>
            <w:color w:val="0000EE"/>
            <w:sz w:val="24"/>
            <w:szCs w:val="24"/>
            <w:u w:val="single"/>
          </w:rPr>
          <w:t>https://web.enib.fr/~harrouet/Data/Courses/Flex_Bison.pdf</w:t>
        </w:r>
      </w:hyperlink>
    </w:p>
    <w:p w14:paraId="5239AD07"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Informations sur les programmes lex et yacc - IBM, dernier accès : septembre 25, 2025, </w:t>
      </w:r>
      <w:hyperlink r:id="rId388">
        <w:r>
          <w:rPr>
            <w:rFonts w:ascii="Google Sans" w:eastAsia="Google Sans" w:hAnsi="Google Sans" w:cs="Google Sans"/>
            <w:color w:val="0000EE"/>
            <w:sz w:val="24"/>
            <w:szCs w:val="24"/>
            <w:u w:val="single"/>
          </w:rPr>
          <w:t>https://www.ibm.com/docs/fr/aix/7.2.0?topic=concepts-lex-yacc-program-information</w:t>
        </w:r>
      </w:hyperlink>
    </w:p>
    <w:p w14:paraId="09AFB3FF"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Analyse syntaxique LR - CNU 27 Marseille, dernier accès : septembre 25, 2025, </w:t>
      </w:r>
      <w:hyperlink r:id="rId389">
        <w:r>
          <w:rPr>
            <w:rFonts w:ascii="Google Sans" w:eastAsia="Google Sans" w:hAnsi="Google Sans" w:cs="Google Sans"/>
            <w:color w:val="0000EE"/>
            <w:sz w:val="24"/>
            <w:szCs w:val="24"/>
            <w:u w:val="single"/>
          </w:rPr>
          <w:t>https://pageperso.lis-lab.fr/~alexis.nasr/Ens/Compilation/cm03a_analyse_LR.pdf</w:t>
        </w:r>
      </w:hyperlink>
    </w:p>
    <w:p w14:paraId="3498F7EF"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LR parser - Wikipedia, dernier accès : septembre 25, 2025, </w:t>
      </w:r>
      <w:hyperlink r:id="rId390">
        <w:r>
          <w:rPr>
            <w:rFonts w:ascii="Google Sans" w:eastAsia="Google Sans" w:hAnsi="Google Sans" w:cs="Google Sans"/>
            <w:color w:val="0000EE"/>
            <w:sz w:val="24"/>
            <w:szCs w:val="24"/>
            <w:u w:val="single"/>
          </w:rPr>
          <w:t>https://en.wikipedia.org/wiki/LR_parser</w:t>
        </w:r>
      </w:hyperlink>
    </w:p>
    <w:p w14:paraId="6B6C4B70"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Arbres de Syntaxe Abstraite - Roberto Di Cosmo, dernier accès : septembre 25, 2025, </w:t>
      </w:r>
      <w:hyperlink r:id="rId391">
        <w:r>
          <w:rPr>
            <w:rFonts w:ascii="Google Sans" w:eastAsia="Google Sans" w:hAnsi="Google Sans" w:cs="Google Sans"/>
            <w:color w:val="0000EE"/>
            <w:sz w:val="24"/>
            <w:szCs w:val="24"/>
            <w:u w:val="single"/>
          </w:rPr>
          <w:t>https://www.dicosmo.org/CourseNotes/Compilation/9900/Cours08/</w:t>
        </w:r>
      </w:hyperlink>
    </w:p>
    <w:p w14:paraId="3496E9B2"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Arbres abstraits - Arthur Garnier, dernier accès : septembre 25, 2025, </w:t>
      </w:r>
      <w:hyperlink r:id="rId392">
        <w:r>
          <w:rPr>
            <w:rFonts w:ascii="Google Sans" w:eastAsia="Google Sans" w:hAnsi="Google Sans" w:cs="Google Sans"/>
            <w:color w:val="0000EE"/>
            <w:sz w:val="24"/>
            <w:szCs w:val="24"/>
            <w:u w:val="single"/>
          </w:rPr>
          <w:t>https://arthurgarnier.fr/telecom/A1/S2/Compilation/7-Arbres_Abstraits.pdf</w:t>
        </w:r>
      </w:hyperlink>
    </w:p>
    <w:p w14:paraId="1C901B9F"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Annexe A AST : Arbres de Syntaxe Abstrait pour le langage Exp, dernier accès : septembre 25, 2025, </w:t>
      </w:r>
      <w:hyperlink r:id="rId393">
        <w:r>
          <w:rPr>
            <w:rFonts w:ascii="Google Sans" w:eastAsia="Google Sans" w:hAnsi="Google Sans" w:cs="Google Sans"/>
            <w:color w:val="0000EE"/>
            <w:sz w:val="24"/>
            <w:szCs w:val="24"/>
            <w:u w:val="single"/>
          </w:rPr>
          <w:t>https://v-assets.cdnsw.com/fs/Root/d0rlu-arbre_syntaxique.pdf</w:t>
        </w:r>
      </w:hyperlink>
    </w:p>
    <w:p w14:paraId="5F8060F3"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Arbre de la syntaxe abstraite - Wikipédia, dernier accès : septembre 25, 2025, </w:t>
      </w:r>
      <w:hyperlink r:id="rId394">
        <w:r>
          <w:rPr>
            <w:rFonts w:ascii="Google Sans" w:eastAsia="Google Sans" w:hAnsi="Google Sans" w:cs="Google Sans"/>
            <w:color w:val="0000EE"/>
            <w:sz w:val="24"/>
            <w:szCs w:val="24"/>
            <w:u w:val="single"/>
          </w:rPr>
          <w:t>https://fr.wikipedia.org/wiki/Arbre_de_la_syntaxe_abstraite</w:t>
        </w:r>
      </w:hyperlink>
    </w:p>
    <w:p w14:paraId="5B144156"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L'AST: Comprendre et exploiter les Arbres Syntaxiques Abstraits - Blog Eleven Labs, dernier accès : septembre 25, 2025, </w:t>
      </w:r>
      <w:hyperlink r:id="rId395">
        <w:r>
          <w:rPr>
            <w:rFonts w:ascii="Google Sans" w:eastAsia="Google Sans" w:hAnsi="Google Sans" w:cs="Google Sans"/>
            <w:color w:val="0000EE"/>
            <w:sz w:val="24"/>
            <w:szCs w:val="24"/>
            <w:u w:val="single"/>
          </w:rPr>
          <w:t>https://blog.eleven-labs.com/fr/arbre-syntaxique-abstrait/</w:t>
        </w:r>
      </w:hyperlink>
    </w:p>
    <w:p w14:paraId="331B7222"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Analyse sémantique - Interprétation et compilation - Pablo Rauzy, dernier accès : septembre 25, 2025, </w:t>
      </w:r>
      <w:hyperlink r:id="rId396">
        <w:r>
          <w:rPr>
            <w:rFonts w:ascii="Google Sans" w:eastAsia="Google Sans" w:hAnsi="Google Sans" w:cs="Google Sans"/>
            <w:color w:val="0000EE"/>
            <w:sz w:val="24"/>
            <w:szCs w:val="24"/>
            <w:u w:val="single"/>
          </w:rPr>
          <w:t>https://pablo.rauzy.name/teaching/ic/05-analyse-semantique.pdf</w:t>
        </w:r>
      </w:hyperlink>
    </w:p>
    <w:p w14:paraId="3EF65FC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Arbre de syntaxe abstraite - Roberto Di Cosmo, dernier accès : septembre 25, 2025, </w:t>
      </w:r>
      <w:hyperlink r:id="rId397">
        <w:r>
          <w:rPr>
            <w:rFonts w:ascii="Google Sans" w:eastAsia="Google Sans" w:hAnsi="Google Sans" w:cs="Google Sans"/>
            <w:color w:val="0000EE"/>
            <w:sz w:val="24"/>
            <w:szCs w:val="24"/>
            <w:u w:val="single"/>
          </w:rPr>
          <w:t>https://www.dicosmo.org/CourseNotes/Compilation/0304/Cours08/notes-4.pdf</w:t>
        </w:r>
      </w:hyperlink>
    </w:p>
    <w:p w14:paraId="0CC58F45"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Analyser et manipuler votre code avec l'AST (Abstract Syntax Tree) - Conserto, dernier accès : septembre 25, 2025, </w:t>
      </w:r>
      <w:hyperlink r:id="rId398">
        <w:r>
          <w:rPr>
            <w:rFonts w:ascii="Google Sans" w:eastAsia="Google Sans" w:hAnsi="Google Sans" w:cs="Google Sans"/>
            <w:color w:val="0000EE"/>
            <w:sz w:val="24"/>
            <w:szCs w:val="24"/>
            <w:u w:val="single"/>
          </w:rPr>
          <w:t>https://conserto.pro/blog/analyser-et-manipuler-votre-code-avec-ast/</w:t>
        </w:r>
      </w:hyperlink>
    </w:p>
    <w:p w14:paraId="1215F71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Parsers Part 2: Understanding Recursive Descent Parser, dernier accès : septembre 25, 2025, </w:t>
      </w:r>
      <w:hyperlink r:id="rId399">
        <w:r>
          <w:rPr>
            <w:rFonts w:ascii="Google Sans" w:eastAsia="Google Sans" w:hAnsi="Google Sans" w:cs="Google Sans"/>
            <w:color w:val="0000EE"/>
            <w:sz w:val="24"/>
            <w:szCs w:val="24"/>
            <w:u w:val="single"/>
          </w:rPr>
          <w:t>https://exploding-kitten.com/2025/01-parsing-approaches-part-2</w:t>
        </w:r>
      </w:hyperlink>
    </w:p>
    <w:p w14:paraId="6FB55A4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Recursive descent parser - Wikipedia, dernier accès : septembre 25, 2025, </w:t>
      </w:r>
      <w:hyperlink r:id="rId400">
        <w:r>
          <w:rPr>
            <w:rFonts w:ascii="Google Sans" w:eastAsia="Google Sans" w:hAnsi="Google Sans" w:cs="Google Sans"/>
            <w:color w:val="0000EE"/>
            <w:sz w:val="24"/>
            <w:szCs w:val="24"/>
            <w:u w:val="single"/>
          </w:rPr>
          <w:t>https://en.wikipedia.org/wiki/Recursive_descent_parser</w:t>
        </w:r>
      </w:hyperlink>
    </w:p>
    <w:p w14:paraId="1B55AB6B"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Resilient LL Parsing Tutorial - matklad, dernier accès : septembre 25, 2025, </w:t>
      </w:r>
      <w:hyperlink r:id="rId401">
        <w:r>
          <w:rPr>
            <w:rFonts w:ascii="Google Sans" w:eastAsia="Google Sans" w:hAnsi="Google Sans" w:cs="Google Sans"/>
            <w:color w:val="0000EE"/>
            <w:sz w:val="24"/>
            <w:szCs w:val="24"/>
            <w:u w:val="single"/>
          </w:rPr>
          <w:t>https://matklad.github.io/2023/05/21/resilient-ll-parsing-tutorial.html</w:t>
        </w:r>
      </w:hyperlink>
    </w:p>
    <w:p w14:paraId="409DD5F4"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Recursive Descent Parsing, dernier accès : septembre 25, 2025, </w:t>
      </w:r>
      <w:hyperlink r:id="rId402">
        <w:r>
          <w:rPr>
            <w:rFonts w:ascii="Google Sans" w:eastAsia="Google Sans" w:hAnsi="Google Sans" w:cs="Google Sans"/>
            <w:color w:val="0000EE"/>
            <w:sz w:val="24"/>
            <w:szCs w:val="24"/>
            <w:u w:val="single"/>
          </w:rPr>
          <w:t>https://www.cs.utoronto.ca/~trebla/CSCC24-latest/08-parsing.html</w:t>
        </w:r>
      </w:hyperlink>
    </w:p>
    <w:p w14:paraId="0225C052"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1 Introduction 2 Recursive descent parsing, dernier accès : septembre 25, 2025, </w:t>
      </w:r>
      <w:hyperlink r:id="rId403">
        <w:r>
          <w:rPr>
            <w:rFonts w:ascii="Google Sans" w:eastAsia="Google Sans" w:hAnsi="Google Sans" w:cs="Google Sans"/>
            <w:color w:val="0000EE"/>
            <w:sz w:val="24"/>
            <w:szCs w:val="24"/>
            <w:u w:val="single"/>
          </w:rPr>
          <w:t>http://people.cs.uchicago.edu/~jhr/courses/w2004-51086/docs/notes-03.pdf</w:t>
        </w:r>
      </w:hyperlink>
    </w:p>
    <w:p w14:paraId="7D4FB29F"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Recursive descent parser first and follow - Stack Overflow, dernier accès : septembre 25, 2025, </w:t>
      </w:r>
      <w:hyperlink r:id="rId404">
        <w:r>
          <w:rPr>
            <w:rFonts w:ascii="Google Sans" w:eastAsia="Google Sans" w:hAnsi="Google Sans" w:cs="Google Sans"/>
            <w:color w:val="0000EE"/>
            <w:sz w:val="24"/>
            <w:szCs w:val="24"/>
            <w:u w:val="single"/>
          </w:rPr>
          <w:t>https://stackoverflow.com/questions/28782984/recursive-descent-parser-first-and-follow</w:t>
        </w:r>
      </w:hyperlink>
    </w:p>
    <w:p w14:paraId="75847DBD"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LR Parsing, dernier accès : septembre 25, 2025, </w:t>
      </w:r>
      <w:hyperlink r:id="rId405">
        <w:r>
          <w:rPr>
            <w:rFonts w:ascii="Google Sans" w:eastAsia="Google Sans" w:hAnsi="Google Sans" w:cs="Google Sans"/>
            <w:color w:val="0000EE"/>
            <w:sz w:val="24"/>
            <w:szCs w:val="24"/>
            <w:u w:val="single"/>
          </w:rPr>
          <w:t>https://www2.lawrence.edu/fast/GREGGJ/CMSC515/Parsing/LR.html</w:t>
        </w:r>
      </w:hyperlink>
    </w:p>
    <w:p w14:paraId="76D8B5DD" w14:textId="77777777" w:rsidR="00270105" w:rsidRPr="00270105" w:rsidRDefault="00270105" w:rsidP="00270105">
      <w:pPr>
        <w:pBdr>
          <w:top w:val="nil"/>
          <w:left w:val="nil"/>
          <w:bottom w:val="nil"/>
          <w:right w:val="nil"/>
          <w:between w:val="nil"/>
        </w:pBdr>
        <w:ind w:left="600" w:hanging="360"/>
        <w:rPr>
          <w:lang w:val="en-CA"/>
        </w:rPr>
      </w:pPr>
      <w:r w:rsidRPr="00270105">
        <w:rPr>
          <w:rFonts w:ascii="Google Sans" w:eastAsia="Google Sans" w:hAnsi="Google Sans" w:cs="Google Sans"/>
          <w:sz w:val="24"/>
          <w:szCs w:val="24"/>
          <w:lang w:val="en-CA"/>
        </w:rPr>
        <w:t xml:space="preserve">Plan for Today Problem with LR(0): shift reduce conflict, dernier accès : septembre 25, 2025, </w:t>
      </w:r>
      <w:hyperlink r:id="rId406">
        <w:r w:rsidRPr="00270105">
          <w:rPr>
            <w:rFonts w:ascii="Google Sans" w:eastAsia="Google Sans" w:hAnsi="Google Sans" w:cs="Google Sans"/>
            <w:color w:val="0000EE"/>
            <w:sz w:val="24"/>
            <w:szCs w:val="24"/>
            <w:u w:val="single"/>
            <w:lang w:val="en-CA"/>
          </w:rPr>
          <w:t>https://www.cs.colostate.edu/~cs453/yr2013/Slides/22-LR1-table-build.ppt.pdf</w:t>
        </w:r>
      </w:hyperlink>
    </w:p>
    <w:p w14:paraId="72C5E960"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Compiler Construction - Lecture 7 - LR(1), LALR and SLR(1) Parsing, dernier accès : septembre 25, 2025, </w:t>
      </w:r>
      <w:hyperlink r:id="rId407">
        <w:r>
          <w:rPr>
            <w:rFonts w:ascii="Google Sans" w:eastAsia="Google Sans" w:hAnsi="Google Sans" w:cs="Google Sans"/>
            <w:color w:val="0000EE"/>
            <w:sz w:val="24"/>
            <w:szCs w:val="24"/>
            <w:u w:val="single"/>
          </w:rPr>
          <w:t>https://home.adelphi.edu/~siegfried/cs372/372l7.pdf</w:t>
        </w:r>
      </w:hyperlink>
    </w:p>
    <w:p w14:paraId="2D96FF16"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SLR, CLR and LALR Parsers - GeeksforGeeks, dernier accès : septembre 25, 2025, </w:t>
      </w:r>
      <w:hyperlink r:id="rId408">
        <w:r>
          <w:rPr>
            <w:rFonts w:ascii="Google Sans" w:eastAsia="Google Sans" w:hAnsi="Google Sans" w:cs="Google Sans"/>
            <w:color w:val="0000EE"/>
            <w:sz w:val="24"/>
            <w:szCs w:val="24"/>
            <w:u w:val="single"/>
          </w:rPr>
          <w:t>https://www.geeksforgeeks.org/compiler-design/slr-clr-and-lalr-parsers-set-3/</w:t>
        </w:r>
      </w:hyperlink>
    </w:p>
    <w:p w14:paraId="14C4C889"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14: LALR Parsing - CS106X Handout #01, dernier accès : septembre 25, 2025, </w:t>
      </w:r>
      <w:hyperlink r:id="rId409">
        <w:r>
          <w:rPr>
            <w:rFonts w:ascii="Google Sans" w:eastAsia="Google Sans" w:hAnsi="Google Sans" w:cs="Google Sans"/>
            <w:color w:val="0000EE"/>
            <w:sz w:val="24"/>
            <w:szCs w:val="24"/>
            <w:u w:val="single"/>
          </w:rPr>
          <w:t>https://web.stanford.edu/class/archive/cs/cs143/cs143.1128/handouts/140%20LALR%20Parsing.pdf</w:t>
        </w:r>
      </w:hyperlink>
    </w:p>
    <w:p w14:paraId="5C4DE591"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MIT 6.035 Introduction to Shift-Reduce Parsing, dernier accès : septembre 25, 2025, </w:t>
      </w:r>
      <w:hyperlink r:id="rId410">
        <w:r>
          <w:rPr>
            <w:rFonts w:ascii="Google Sans" w:eastAsia="Google Sans" w:hAnsi="Google Sans" w:cs="Google Sans"/>
            <w:color w:val="0000EE"/>
            <w:sz w:val="24"/>
            <w:szCs w:val="24"/>
            <w:u w:val="single"/>
          </w:rPr>
          <w:t>http://cons.mit.edu/sp16/slides/F14-lecture-03.pdf</w:t>
        </w:r>
      </w:hyperlink>
    </w:p>
    <w:p w14:paraId="336CD58D"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LR(1) and LALR(1) Grammars, dernier accès : septembre 25, 2025, </w:t>
      </w:r>
      <w:hyperlink r:id="rId411">
        <w:r>
          <w:rPr>
            <w:rFonts w:ascii="Google Sans" w:eastAsia="Google Sans" w:hAnsi="Google Sans" w:cs="Google Sans"/>
            <w:color w:val="0000EE"/>
            <w:sz w:val="24"/>
            <w:szCs w:val="24"/>
            <w:u w:val="single"/>
          </w:rPr>
          <w:t>https://www.cs.oberlin.edu/~bob/cs331/Class%20Notes/February/February%2024/LR(1)%20Grammars.pdf</w:t>
        </w:r>
      </w:hyperlink>
    </w:p>
    <w:p w14:paraId="71494EF2"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LALR parser - Wikipedia, dernier accès : septembre 25, 2025, </w:t>
      </w:r>
      <w:hyperlink r:id="rId412">
        <w:r>
          <w:rPr>
            <w:rFonts w:ascii="Google Sans" w:eastAsia="Google Sans" w:hAnsi="Google Sans" w:cs="Google Sans"/>
            <w:color w:val="0000EE"/>
            <w:sz w:val="24"/>
            <w:szCs w:val="24"/>
            <w:u w:val="single"/>
          </w:rPr>
          <w:t>https://en.wikipedia.org/wiki/LALR_parser</w:t>
        </w:r>
      </w:hyperlink>
    </w:p>
    <w:p w14:paraId="24669A1E"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What Is Semantic Analysis in a Compiler?, dernier accès : septembre 25, 2025, </w:t>
      </w:r>
      <w:hyperlink r:id="rId413">
        <w:r>
          <w:rPr>
            <w:rFonts w:ascii="Google Sans" w:eastAsia="Google Sans" w:hAnsi="Google Sans" w:cs="Google Sans"/>
            <w:color w:val="0000EE"/>
            <w:sz w:val="24"/>
            <w:szCs w:val="24"/>
            <w:u w:val="single"/>
          </w:rPr>
          <w:t>https://pgrandinetti.github.io/compilers/page/what-is-semantic-analysis-in-compilers/</w:t>
        </w:r>
      </w:hyperlink>
    </w:p>
    <w:p w14:paraId="0F3342A6"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Analyse sémantique - Wikipédia, dernier accès : septembre 25, 2025, </w:t>
      </w:r>
      <w:hyperlink r:id="rId414">
        <w:r>
          <w:rPr>
            <w:rFonts w:ascii="Google Sans" w:eastAsia="Google Sans" w:hAnsi="Google Sans" w:cs="Google Sans"/>
            <w:color w:val="0000EE"/>
            <w:sz w:val="24"/>
            <w:szCs w:val="24"/>
            <w:u w:val="single"/>
          </w:rPr>
          <w:t>https://fr.wikipedia.org/wiki/Analyse_s%C3%A9mantique</w:t>
        </w:r>
      </w:hyperlink>
    </w:p>
    <w:p w14:paraId="3C90944D"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Compilateurs : Analyse sémantique - Matthieu Amiguet, dernier accès : septembre 25, 2025, </w:t>
      </w:r>
      <w:hyperlink r:id="rId415">
        <w:r>
          <w:rPr>
            <w:rFonts w:ascii="Google Sans" w:eastAsia="Google Sans" w:hAnsi="Google Sans" w:cs="Google Sans"/>
            <w:color w:val="0000EE"/>
            <w:sz w:val="24"/>
            <w:szCs w:val="24"/>
            <w:u w:val="single"/>
          </w:rPr>
          <w:t>https://matthieuamiguet.ch/documents/MA-compil-04-AnalyseSemantique.pdf</w:t>
        </w:r>
      </w:hyperlink>
    </w:p>
    <w:p w14:paraId="11961814"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Typage, table des symboles et analyse ... - CNU 27 Marseille, dernier accès : septembre 25, 2025, </w:t>
      </w:r>
      <w:hyperlink r:id="rId416">
        <w:r>
          <w:rPr>
            <w:rFonts w:ascii="Google Sans" w:eastAsia="Google Sans" w:hAnsi="Google Sans" w:cs="Google Sans"/>
            <w:color w:val="0000EE"/>
            <w:sz w:val="24"/>
            <w:szCs w:val="24"/>
            <w:u w:val="single"/>
          </w:rPr>
          <w:t>http://www.pageperso.lif.univ-mrs.fr/~alexis.nasr/Ens/Compilation/cm05_table_symboles.pdf</w:t>
        </w:r>
      </w:hyperlink>
    </w:p>
    <w:p w14:paraId="46268365"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Lecture 3 - The Symbol Table - Compiler Construction, dernier accès : septembre 25, 2025, </w:t>
      </w:r>
      <w:hyperlink r:id="rId417">
        <w:r>
          <w:rPr>
            <w:rFonts w:ascii="Google Sans" w:eastAsia="Google Sans" w:hAnsi="Google Sans" w:cs="Google Sans"/>
            <w:color w:val="0000EE"/>
            <w:sz w:val="24"/>
            <w:szCs w:val="24"/>
            <w:u w:val="single"/>
          </w:rPr>
          <w:t>https://home.adelphi.edu/~siegfried/cs372/372l3.pdf</w:t>
        </w:r>
      </w:hyperlink>
    </w:p>
    <w:p w14:paraId="4E8B8226"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Formal Languages and Compilers Lecture VIII—Semantic Analysis ..., dernier accès : septembre 25, 2025, </w:t>
      </w:r>
      <w:hyperlink r:id="rId418">
        <w:r>
          <w:rPr>
            <w:rFonts w:ascii="Google Sans" w:eastAsia="Google Sans" w:hAnsi="Google Sans" w:cs="Google Sans"/>
            <w:color w:val="0000EE"/>
            <w:sz w:val="24"/>
            <w:szCs w:val="24"/>
            <w:u w:val="single"/>
          </w:rPr>
          <w:t>https://www.inf.unibz.it/~artale/Compiler/Lectures/slide8-type-chek.pdf</w:t>
        </w:r>
      </w:hyperlink>
    </w:p>
    <w:p w14:paraId="590CB815"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Langage intermédiaire - Wikipédia, dernier accès : septembre 25, 2025, </w:t>
      </w:r>
      <w:hyperlink r:id="rId419">
        <w:r>
          <w:rPr>
            <w:rFonts w:ascii="Google Sans" w:eastAsia="Google Sans" w:hAnsi="Google Sans" w:cs="Google Sans"/>
            <w:color w:val="0000EE"/>
            <w:sz w:val="24"/>
            <w:szCs w:val="24"/>
            <w:u w:val="single"/>
          </w:rPr>
          <w:t>https://fr.wikipedia.org/wiki/Langage_interm%C3%A9diaire</w:t>
        </w:r>
      </w:hyperlink>
    </w:p>
    <w:p w14:paraId="57FED405"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Analyse sémantique et code intermédiaire - Gallium, dernier accès : septembre 25, 2025, </w:t>
      </w:r>
      <w:hyperlink r:id="rId420">
        <w:r>
          <w:rPr>
            <w:rFonts w:ascii="Google Sans" w:eastAsia="Google Sans" w:hAnsi="Google Sans" w:cs="Google Sans"/>
            <w:color w:val="0000EE"/>
            <w:sz w:val="24"/>
            <w:szCs w:val="24"/>
            <w:u w:val="single"/>
          </w:rPr>
          <w:t>https://gallium.inria.fr/~maranget/X/compil/poly/semantique.html</w:t>
        </w:r>
      </w:hyperlink>
    </w:p>
    <w:p w14:paraId="6618AE36"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Code à trois adresses - Département "Informatique", dernier accès : septembre 25, 2025, </w:t>
      </w:r>
      <w:hyperlink r:id="rId421">
        <w:r>
          <w:rPr>
            <w:rFonts w:ascii="Google Sans" w:eastAsia="Google Sans" w:hAnsi="Google Sans" w:cs="Google Sans"/>
            <w:color w:val="0000EE"/>
            <w:sz w:val="24"/>
            <w:szCs w:val="24"/>
            <w:u w:val="single"/>
          </w:rPr>
          <w:t>https://informatique.ens-lyon.fr/concours-info/2005/code_trois_adresses.pdf</w:t>
        </w:r>
      </w:hyperlink>
    </w:p>
    <w:p w14:paraId="5BE04B1F"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Code à trois adresses, dernier accès : septembre 25, 2025, </w:t>
      </w:r>
      <w:hyperlink r:id="rId422">
        <w:r>
          <w:rPr>
            <w:rFonts w:ascii="Google Sans" w:eastAsia="Google Sans" w:hAnsi="Google Sans" w:cs="Google Sans"/>
            <w:color w:val="0000EE"/>
            <w:sz w:val="24"/>
            <w:szCs w:val="24"/>
            <w:u w:val="single"/>
          </w:rPr>
          <w:t>https://pageperso.lis-lab.fr/~alexis.nasr/Ens/Compilation/code_3_adr.pdf</w:t>
        </w:r>
      </w:hyperlink>
    </w:p>
    <w:p w14:paraId="46AEC79E"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Three-Address Code, dernier accès : septembre 25, 2025, </w:t>
      </w:r>
      <w:hyperlink r:id="rId423">
        <w:r>
          <w:rPr>
            <w:rFonts w:ascii="Google Sans" w:eastAsia="Google Sans" w:hAnsi="Google Sans" w:cs="Google Sans"/>
            <w:color w:val="0000EE"/>
            <w:sz w:val="24"/>
            <w:szCs w:val="24"/>
            <w:u w:val="single"/>
          </w:rPr>
          <w:t>https://www.csd.uwo.ca/~mmorenom/CS447/Lectures/IntermediateCode.html/node3.html</w:t>
        </w:r>
      </w:hyperlink>
    </w:p>
    <w:p w14:paraId="3A2CCCB2"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Lecture 7: Oct. 18, 2018 7.1 Three-Address Code, dernier accès : septembre 25, 2025, </w:t>
      </w:r>
      <w:hyperlink r:id="rId424">
        <w:r>
          <w:rPr>
            <w:rFonts w:ascii="Google Sans" w:eastAsia="Google Sans" w:hAnsi="Google Sans" w:cs="Google Sans"/>
            <w:color w:val="0000EE"/>
            <w:sz w:val="24"/>
            <w:szCs w:val="24"/>
            <w:u w:val="single"/>
          </w:rPr>
          <w:t>https://krchowdhary.com/compiler/lect7.pdf</w:t>
        </w:r>
      </w:hyperlink>
    </w:p>
    <w:p w14:paraId="63B58966"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Three-address code - Wikipedia, dernier accès : septembre 25, 2025, </w:t>
      </w:r>
      <w:hyperlink r:id="rId425">
        <w:r>
          <w:rPr>
            <w:rFonts w:ascii="Google Sans" w:eastAsia="Google Sans" w:hAnsi="Google Sans" w:cs="Google Sans"/>
            <w:color w:val="0000EE"/>
            <w:sz w:val="24"/>
            <w:szCs w:val="24"/>
            <w:u w:val="single"/>
          </w:rPr>
          <w:t>https://en.wikipedia.org/wiki/Three-address_code</w:t>
        </w:r>
      </w:hyperlink>
    </w:p>
    <w:p w14:paraId="46650BDC"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Code à trois adresses - Wikipédia, dernier accès : septembre 25, 2025, </w:t>
      </w:r>
      <w:hyperlink r:id="rId426">
        <w:r>
          <w:rPr>
            <w:rFonts w:ascii="Google Sans" w:eastAsia="Google Sans" w:hAnsi="Google Sans" w:cs="Google Sans"/>
            <w:color w:val="0000EE"/>
            <w:sz w:val="24"/>
            <w:szCs w:val="24"/>
            <w:u w:val="single"/>
          </w:rPr>
          <w:t>https://fr.wikipedia.org/wiki/Code_%C3%A0_trois_adresses</w:t>
        </w:r>
      </w:hyperlink>
    </w:p>
    <w:p w14:paraId="2D84CFCA" w14:textId="77777777" w:rsidR="00270105" w:rsidRPr="00270105" w:rsidRDefault="00270105" w:rsidP="00270105">
      <w:pPr>
        <w:pBdr>
          <w:top w:val="nil"/>
          <w:left w:val="nil"/>
          <w:bottom w:val="nil"/>
          <w:right w:val="nil"/>
          <w:between w:val="nil"/>
        </w:pBdr>
        <w:ind w:left="600" w:hanging="360"/>
        <w:rPr>
          <w:lang w:val="en-CA"/>
        </w:rPr>
      </w:pPr>
      <w:r w:rsidRPr="00270105">
        <w:rPr>
          <w:rFonts w:ascii="Google Sans" w:eastAsia="Google Sans" w:hAnsi="Google Sans" w:cs="Google Sans"/>
          <w:sz w:val="24"/>
          <w:szCs w:val="24"/>
          <w:lang w:val="en-CA"/>
        </w:rPr>
        <w:t xml:space="preserve">Three address code in Compiler - GeeksforGeeks, dernier accès : septembre 25, 2025, </w:t>
      </w:r>
      <w:hyperlink r:id="rId427">
        <w:r w:rsidRPr="00270105">
          <w:rPr>
            <w:rFonts w:ascii="Google Sans" w:eastAsia="Google Sans" w:hAnsi="Google Sans" w:cs="Google Sans"/>
            <w:color w:val="0000EE"/>
            <w:sz w:val="24"/>
            <w:szCs w:val="24"/>
            <w:u w:val="single"/>
            <w:lang w:val="en-CA"/>
          </w:rPr>
          <w:t>https://www.geeksforgeeks.org/compiler-design/three-address-code-compiler/</w:t>
        </w:r>
      </w:hyperlink>
    </w:p>
    <w:p w14:paraId="5B243C31"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Three Address Code Generation - CSE IIT KGP, dernier accès : septembre 25, 2025, </w:t>
      </w:r>
      <w:hyperlink r:id="rId428">
        <w:r>
          <w:rPr>
            <w:rFonts w:ascii="Google Sans" w:eastAsia="Google Sans" w:hAnsi="Google Sans" w:cs="Google Sans"/>
            <w:color w:val="0000EE"/>
            <w:sz w:val="24"/>
            <w:szCs w:val="24"/>
            <w:u w:val="single"/>
          </w:rPr>
          <w:t>https://cse.iitkgp.ac.in/~bivasm/notes/scribe/11CS30026.pdf</w:t>
        </w:r>
      </w:hyperlink>
    </w:p>
    <w:p w14:paraId="18260C67"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THREE ADDRESS CODES QUADRUPLES, TRIPLES &amp; INDIRECT TRIPLES - YouTube, dernier accès : septembre 25, 2025, </w:t>
      </w:r>
      <w:hyperlink r:id="rId429">
        <w:r>
          <w:rPr>
            <w:rFonts w:ascii="Google Sans" w:eastAsia="Google Sans" w:hAnsi="Google Sans" w:cs="Google Sans"/>
            <w:color w:val="0000EE"/>
            <w:sz w:val="24"/>
            <w:szCs w:val="24"/>
            <w:u w:val="single"/>
          </w:rPr>
          <w:t>https://www.youtube.com/watch?v=LF6L6pbWJ5U</w:t>
        </w:r>
      </w:hyperlink>
    </w:p>
    <w:p w14:paraId="06B694C7" w14:textId="77777777" w:rsidR="00270105" w:rsidRPr="00270105" w:rsidRDefault="00270105" w:rsidP="00270105">
      <w:pPr>
        <w:pBdr>
          <w:top w:val="nil"/>
          <w:left w:val="nil"/>
          <w:bottom w:val="nil"/>
          <w:right w:val="nil"/>
          <w:between w:val="nil"/>
        </w:pBdr>
        <w:ind w:left="600" w:hanging="360"/>
        <w:rPr>
          <w:lang w:val="en-CA"/>
        </w:rPr>
      </w:pPr>
      <w:r w:rsidRPr="00270105">
        <w:rPr>
          <w:rFonts w:ascii="Google Sans" w:eastAsia="Google Sans" w:hAnsi="Google Sans" w:cs="Google Sans"/>
          <w:sz w:val="24"/>
          <w:szCs w:val="24"/>
          <w:lang w:val="en-CA"/>
        </w:rPr>
        <w:t xml:space="preserve">How are "indirect triples" more advantageous than "quadruples" in the intermediate representation of source program - Stack Overflow, dernier accès : septembre 25, 2025, </w:t>
      </w:r>
      <w:hyperlink r:id="rId430">
        <w:r w:rsidRPr="00270105">
          <w:rPr>
            <w:rFonts w:ascii="Google Sans" w:eastAsia="Google Sans" w:hAnsi="Google Sans" w:cs="Google Sans"/>
            <w:color w:val="0000EE"/>
            <w:sz w:val="24"/>
            <w:szCs w:val="24"/>
            <w:u w:val="single"/>
            <w:lang w:val="en-CA"/>
          </w:rPr>
          <w:t>https://stackoverflow.com/questions/66922138/how-are-indirect-triples-more-advantageous-than-quadruples-in-the-intermedia</w:t>
        </w:r>
      </w:hyperlink>
    </w:p>
    <w:p w14:paraId="2576431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Intermediate Code Generation| Quadruples, Triples| Compiler Design - YouTube, dernier accès : septembre 25, 2025, </w:t>
      </w:r>
      <w:hyperlink r:id="rId431">
        <w:r>
          <w:rPr>
            <w:rFonts w:ascii="Google Sans" w:eastAsia="Google Sans" w:hAnsi="Google Sans" w:cs="Google Sans"/>
            <w:color w:val="0000EE"/>
            <w:sz w:val="24"/>
            <w:szCs w:val="24"/>
            <w:u w:val="single"/>
          </w:rPr>
          <w:t>https://www.youtube.com/watch?v=8wPBYp0toiM</w:t>
        </w:r>
      </w:hyperlink>
    </w:p>
    <w:p w14:paraId="44F907C0"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Register Allocation, dernier accès : septembre 25, 2025, </w:t>
      </w:r>
      <w:hyperlink r:id="rId432">
        <w:r>
          <w:rPr>
            <w:rFonts w:ascii="Google Sans" w:eastAsia="Google Sans" w:hAnsi="Google Sans" w:cs="Google Sans"/>
            <w:color w:val="0000EE"/>
            <w:sz w:val="24"/>
            <w:szCs w:val="24"/>
            <w:u w:val="single"/>
          </w:rPr>
          <w:t>https://web.stanford.edu/class/archive/cs/cs143/cs143.1128/lectures/17/Slides17.pdf</w:t>
        </w:r>
      </w:hyperlink>
    </w:p>
    <w:p w14:paraId="20AB1948"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Code Generation &amp; Register Allocation - YouTube, dernier accès : septembre 25, 2025, </w:t>
      </w:r>
      <w:hyperlink r:id="rId433">
        <w:r>
          <w:rPr>
            <w:rFonts w:ascii="Google Sans" w:eastAsia="Google Sans" w:hAnsi="Google Sans" w:cs="Google Sans"/>
            <w:color w:val="0000EE"/>
            <w:sz w:val="24"/>
            <w:szCs w:val="24"/>
            <w:u w:val="single"/>
          </w:rPr>
          <w:t>https://www.youtube.com/watch?v=HiBBwRv5YgU</w:t>
        </w:r>
      </w:hyperlink>
    </w:p>
    <w:p w14:paraId="5EF5B266"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Allocation de registres Code à 3 adresses, dernier accès : septembre 25, 2025, </w:t>
      </w:r>
      <w:hyperlink r:id="rId434">
        <w:r>
          <w:rPr>
            <w:rFonts w:ascii="Google Sans" w:eastAsia="Google Sans" w:hAnsi="Google Sans" w:cs="Google Sans"/>
            <w:color w:val="0000EE"/>
            <w:sz w:val="24"/>
            <w:szCs w:val="24"/>
            <w:u w:val="single"/>
          </w:rPr>
          <w:t>https://pageperso.lis-lab.fr/~alexis.nasr/Ens/Compilation/registres.pdf</w:t>
        </w:r>
      </w:hyperlink>
    </w:p>
    <w:p w14:paraId="12C9EBB1"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Register Allocations in Code Generation - GeeksforGeeks, dernier accès : septembre 25, 2025, </w:t>
      </w:r>
      <w:hyperlink r:id="rId435">
        <w:r>
          <w:rPr>
            <w:rFonts w:ascii="Google Sans" w:eastAsia="Google Sans" w:hAnsi="Google Sans" w:cs="Google Sans"/>
            <w:color w:val="0000EE"/>
            <w:sz w:val="24"/>
            <w:szCs w:val="24"/>
            <w:u w:val="single"/>
          </w:rPr>
          <w:t>https://www.geeksforgeeks.org/computer-organization-architecture/register-allocations-in-code-generation/</w:t>
        </w:r>
      </w:hyperlink>
    </w:p>
    <w:p w14:paraId="6763A9B5"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Register Allocation Code generation strategies Main idea Register ..., dernier accès : septembre 25, 2025, </w:t>
      </w:r>
      <w:hyperlink r:id="rId436">
        <w:r>
          <w:rPr>
            <w:rFonts w:ascii="Google Sans" w:eastAsia="Google Sans" w:hAnsi="Google Sans" w:cs="Google Sans"/>
            <w:color w:val="0000EE"/>
            <w:sz w:val="24"/>
            <w:szCs w:val="24"/>
            <w:u w:val="single"/>
          </w:rPr>
          <w:t>https://www.cs.utexas.edu/~pingali/CS380C/2013/lectures/RegisterAllocation.pdf</w:t>
        </w:r>
      </w:hyperlink>
    </w:p>
    <w:p w14:paraId="75727EBC"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REGISTER ALLOCATION, dernier accès : septembre 25, 2025, </w:t>
      </w:r>
      <w:hyperlink r:id="rId437">
        <w:r>
          <w:rPr>
            <w:rFonts w:ascii="Google Sans" w:eastAsia="Google Sans" w:hAnsi="Google Sans" w:cs="Google Sans"/>
            <w:color w:val="0000EE"/>
            <w:sz w:val="24"/>
            <w:szCs w:val="24"/>
            <w:u w:val="single"/>
          </w:rPr>
          <w:t>https://pages.cs.wisc.edu/~horwitz/CS701-NOTES/5.REGISTER-ALLOCATION.html</w:t>
        </w:r>
      </w:hyperlink>
    </w:p>
    <w:p w14:paraId="4474E769"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Code Optimization in Compiler Design - GeeksforGeeks, dernier accès : septembre 25, 2025, </w:t>
      </w:r>
      <w:hyperlink r:id="rId438">
        <w:r>
          <w:rPr>
            <w:rFonts w:ascii="Google Sans" w:eastAsia="Google Sans" w:hAnsi="Google Sans" w:cs="Google Sans"/>
            <w:color w:val="0000EE"/>
            <w:sz w:val="24"/>
            <w:szCs w:val="24"/>
            <w:u w:val="single"/>
          </w:rPr>
          <w:t>https://www.geeksforgeeks.org/compiler-design/code-optimization-in-compiler-design/</w:t>
        </w:r>
      </w:hyperlink>
    </w:p>
    <w:p w14:paraId="53DE7D63"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Optimisations du compilateur : améliorer les performances du code avec un minimum de modifications ! | HackerNoon, dernier accès : septembre 25, 2025, </w:t>
      </w:r>
      <w:hyperlink r:id="rId439">
        <w:r>
          <w:rPr>
            <w:rFonts w:ascii="Google Sans" w:eastAsia="Google Sans" w:hAnsi="Google Sans" w:cs="Google Sans"/>
            <w:color w:val="0000EE"/>
            <w:sz w:val="24"/>
            <w:szCs w:val="24"/>
            <w:u w:val="single"/>
          </w:rPr>
          <w:t>https://hackernoon.com/lang/fr/optimisations-du-compilateur-am%C3%A9liorant-les-performances-du-code-avec-un-minimum-de-modifications</w:t>
        </w:r>
      </w:hyperlink>
    </w:p>
    <w:p w14:paraId="197D1B6E"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Compilation avec optimisation - IBM, dernier accès : septembre 25, 2025, </w:t>
      </w:r>
      <w:hyperlink r:id="rId440">
        <w:r>
          <w:rPr>
            <w:rFonts w:ascii="Google Sans" w:eastAsia="Google Sans" w:hAnsi="Google Sans" w:cs="Google Sans"/>
            <w:color w:val="0000EE"/>
            <w:sz w:val="24"/>
            <w:szCs w:val="24"/>
            <w:u w:val="single"/>
          </w:rPr>
          <w:t>https://www.ibm.com/docs/fr/aix/7.3.0?topic=techniques-compiling-optimization</w:t>
        </w:r>
      </w:hyperlink>
    </w:p>
    <w:p w14:paraId="6F9203FB"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Comment optimiser les paramètres du compilateur C++ - LabEx, dernier accès : septembre 25, 2025, </w:t>
      </w:r>
      <w:hyperlink r:id="rId441">
        <w:r>
          <w:rPr>
            <w:rFonts w:ascii="Google Sans" w:eastAsia="Google Sans" w:hAnsi="Google Sans" w:cs="Google Sans"/>
            <w:color w:val="0000EE"/>
            <w:sz w:val="24"/>
            <w:szCs w:val="24"/>
            <w:u w:val="single"/>
          </w:rPr>
          <w:t>https://labex.io/fr/tutorials/cpp-how-to-optimize-c-compiler-settings-466973</w:t>
        </w:r>
      </w:hyperlink>
    </w:p>
    <w:p w14:paraId="4FAF96C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Optimisation du compilateur dans les systèmes embarqués : r/embedded - Reddit, dernier accès : septembre 25, 2025, </w:t>
      </w:r>
      <w:hyperlink r:id="rId442">
        <w:r>
          <w:rPr>
            <w:rFonts w:ascii="Google Sans" w:eastAsia="Google Sans" w:hAnsi="Google Sans" w:cs="Google Sans"/>
            <w:color w:val="0000EE"/>
            <w:sz w:val="24"/>
            <w:szCs w:val="24"/>
            <w:u w:val="single"/>
          </w:rPr>
          <w:t>https://www.reddit.com/r/embedded/comments/wxb4e6/compiler_optimization_in_embedded_systems/?tl=fr</w:t>
        </w:r>
      </w:hyperlink>
    </w:p>
    <w:p w14:paraId="1E389EB9"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Optimisation Globale_Groupe 2 | PDF | Optimisation mathématique ..., dernier accès : septembre 25, 2025, </w:t>
      </w:r>
      <w:hyperlink r:id="rId443">
        <w:r>
          <w:rPr>
            <w:rFonts w:ascii="Google Sans" w:eastAsia="Google Sans" w:hAnsi="Google Sans" w:cs="Google Sans"/>
            <w:color w:val="0000EE"/>
            <w:sz w:val="24"/>
            <w:szCs w:val="24"/>
            <w:u w:val="single"/>
          </w:rPr>
          <w:t>https://fr.scribd.com/document/886856836/Optimisation-Globale-Groupe-2</w:t>
        </w:r>
      </w:hyperlink>
    </w:p>
    <w:p w14:paraId="7D2DE2C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Analyse du flux de donnees decouvrir des informations avec les techniques DFL, dernier accès : septembre 25, 2025, </w:t>
      </w:r>
      <w:hyperlink r:id="rId444">
        <w:r>
          <w:rPr>
            <w:rFonts w:ascii="Google Sans" w:eastAsia="Google Sans" w:hAnsi="Google Sans" w:cs="Google Sans"/>
            <w:color w:val="0000EE"/>
            <w:sz w:val="24"/>
            <w:szCs w:val="24"/>
            <w:u w:val="single"/>
          </w:rPr>
          <w:t>https://fastercapital.com/fr/contenu/Analyse-du-flux-de-donnees--decouvrir-des-informations-avec-les-techniques-DFL.html</w:t>
        </w:r>
      </w:hyperlink>
    </w:p>
    <w:p w14:paraId="64625970"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Flux de données : dopez l'efficacité de votre architecture système | Databricks, dernier accès : septembre 25, 2025, </w:t>
      </w:r>
      <w:hyperlink r:id="rId445">
        <w:r>
          <w:rPr>
            <w:rFonts w:ascii="Google Sans" w:eastAsia="Google Sans" w:hAnsi="Google Sans" w:cs="Google Sans"/>
            <w:color w:val="0000EE"/>
            <w:sz w:val="24"/>
            <w:szCs w:val="24"/>
            <w:u w:val="single"/>
          </w:rPr>
          <w:t>https://www.databricks.com/fr/glossary/data-flow</w:t>
        </w:r>
      </w:hyperlink>
    </w:p>
    <w:p w14:paraId="2C0E19D8"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Graphe de flot de contrôle - Wikipédia, dernier accès : septembre 25, 2025, </w:t>
      </w:r>
      <w:hyperlink r:id="rId446">
        <w:r>
          <w:rPr>
            <w:rFonts w:ascii="Google Sans" w:eastAsia="Google Sans" w:hAnsi="Google Sans" w:cs="Google Sans"/>
            <w:color w:val="0000EE"/>
            <w:sz w:val="24"/>
            <w:szCs w:val="24"/>
            <w:u w:val="single"/>
          </w:rPr>
          <w:t>https://fr.wikipedia.org/wiki/Graphe_de_flot_de_contr%C3%B4le</w:t>
        </w:r>
      </w:hyperlink>
    </w:p>
    <w:p w14:paraId="34024C7C"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MEMOIRE MASTER Optimisation Globale basée sur l'Analyse d'Intervalle : Applications et Comparaisons - DSpace UMMTO, dernier accès : septembre 25, 2025, </w:t>
      </w:r>
      <w:hyperlink r:id="rId447">
        <w:r>
          <w:rPr>
            <w:rFonts w:ascii="Google Sans" w:eastAsia="Google Sans" w:hAnsi="Google Sans" w:cs="Google Sans"/>
            <w:color w:val="0000EE"/>
            <w:sz w:val="24"/>
            <w:szCs w:val="24"/>
            <w:u w:val="single"/>
          </w:rPr>
          <w:t>https://dspace.ummto.dz/bitstreams/0c744227-b07a-481c-8452-fdd2ffb1277e/download</w:t>
        </w:r>
      </w:hyperlink>
    </w:p>
    <w:p w14:paraId="573D02CB"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Optimisation des compilateurs/Les optimisations des boucles ..., dernier accès : septembre 25, 2025, </w:t>
      </w:r>
      <w:hyperlink r:id="rId448">
        <w:r>
          <w:rPr>
            <w:rFonts w:ascii="Google Sans" w:eastAsia="Google Sans" w:hAnsi="Google Sans" w:cs="Google Sans"/>
            <w:color w:val="0000EE"/>
            <w:sz w:val="24"/>
            <w:szCs w:val="24"/>
            <w:u w:val="single"/>
          </w:rPr>
          <w:t>https://fr.wikibooks.org/wiki/Optimisation_des_compilateurs/Les_optimisations_des_boucles</w:t>
        </w:r>
      </w:hyperlink>
    </w:p>
    <w:p w14:paraId="5AA1061A"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Optimisation des compilateurs - Algorithmique - Developpez.com, dernier accès : septembre 25, 2025, </w:t>
      </w:r>
      <w:hyperlink r:id="rId449">
        <w:r>
          <w:rPr>
            <w:rFonts w:ascii="Google Sans" w:eastAsia="Google Sans" w:hAnsi="Google Sans" w:cs="Google Sans"/>
            <w:color w:val="0000EE"/>
            <w:sz w:val="24"/>
            <w:szCs w:val="24"/>
            <w:u w:val="single"/>
          </w:rPr>
          <w:t>https://algo.developpez.com/tutoriels/techniques/optimisation-des-compilateurs/</w:t>
        </w:r>
      </w:hyperlink>
    </w:p>
    <w:p w14:paraId="6E7403E9" w14:textId="77777777" w:rsidR="00270105" w:rsidRDefault="00270105" w:rsidP="00270105">
      <w:pPr>
        <w:pBdr>
          <w:top w:val="nil"/>
          <w:left w:val="nil"/>
          <w:bottom w:val="nil"/>
          <w:right w:val="nil"/>
          <w:between w:val="nil"/>
        </w:pBdr>
        <w:ind w:left="600" w:hanging="360"/>
      </w:pPr>
      <w:r>
        <w:rPr>
          <w:rFonts w:ascii="Google Sans" w:eastAsia="Google Sans" w:hAnsi="Google Sans" w:cs="Google Sans"/>
          <w:sz w:val="24"/>
          <w:szCs w:val="24"/>
        </w:rPr>
        <w:t xml:space="preserve">Optimisation de boucle - Wikipédia, dernier accès : septembre 25, 2025, </w:t>
      </w:r>
      <w:hyperlink r:id="rId450">
        <w:r>
          <w:rPr>
            <w:rFonts w:ascii="Google Sans" w:eastAsia="Google Sans" w:hAnsi="Google Sans" w:cs="Google Sans"/>
            <w:color w:val="0000EE"/>
            <w:sz w:val="24"/>
            <w:szCs w:val="24"/>
            <w:u w:val="single"/>
          </w:rPr>
          <w:t>https://fr.wikipedia.org/wiki/Optimisation_de_boucle</w:t>
        </w:r>
      </w:hyperlink>
    </w:p>
    <w:p w14:paraId="21FB3B4D" w14:textId="3E1EB97D" w:rsidR="00A103AC" w:rsidRDefault="00A103AC">
      <w:pPr>
        <w:widowControl/>
        <w:spacing w:after="160" w:line="259" w:lineRule="auto"/>
        <w:rPr>
          <w:rFonts w:ascii="Google Sans" w:eastAsia="Google Sans" w:hAnsi="Google Sans" w:cs="Google Sans"/>
          <w:color w:val="1B1C1D"/>
          <w:sz w:val="48"/>
          <w:szCs w:val="40"/>
        </w:rPr>
      </w:pPr>
    </w:p>
    <w:p w14:paraId="1DE3D325" w14:textId="77777777" w:rsidR="00A103AC" w:rsidRDefault="00A103AC">
      <w:pPr>
        <w:widowControl/>
        <w:spacing w:after="160" w:line="259" w:lineRule="auto"/>
        <w:rPr>
          <w:rFonts w:ascii="Google Sans" w:eastAsia="Google Sans" w:hAnsi="Google Sans" w:cs="Google Sans"/>
          <w:color w:val="1B1C1D"/>
          <w:sz w:val="48"/>
          <w:szCs w:val="40"/>
        </w:rPr>
      </w:pPr>
      <w:r>
        <w:rPr>
          <w:rFonts w:ascii="Google Sans" w:eastAsia="Google Sans" w:hAnsi="Google Sans" w:cs="Google Sans"/>
          <w:color w:val="1B1C1D"/>
        </w:rPr>
        <w:br w:type="page"/>
      </w:r>
    </w:p>
    <w:p w14:paraId="690DA836" w14:textId="3BBEB2F2" w:rsidR="00A103AC" w:rsidRDefault="00A103AC" w:rsidP="00A103AC">
      <w:pPr>
        <w:pStyle w:val="Titre1"/>
        <w:spacing w:before="0" w:after="120" w:line="275" w:lineRule="auto"/>
        <w:rPr>
          <w:rFonts w:ascii="Google Sans" w:eastAsia="Google Sans" w:hAnsi="Google Sans" w:cs="Google Sans"/>
          <w:color w:val="1B1C1D"/>
        </w:rPr>
      </w:pPr>
      <w:bookmarkStart w:id="8" w:name="_Toc209724764"/>
      <w:r>
        <w:rPr>
          <w:rFonts w:ascii="Google Sans" w:eastAsia="Google Sans" w:hAnsi="Google Sans" w:cs="Google Sans"/>
          <w:color w:val="1B1C1D"/>
        </w:rPr>
        <w:t>Chapitre 21 : Environnements d'Exécution et Virtualisation</w:t>
      </w:r>
      <w:bookmarkEnd w:id="8"/>
    </w:p>
    <w:p w14:paraId="4BFB0166"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7718177"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880A325" w14:textId="77777777" w:rsidR="00A103AC" w:rsidRDefault="00A103AC" w:rsidP="00A103AC">
      <w:pPr>
        <w:pStyle w:val="Titre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sz w:val="28"/>
        </w:rPr>
        <w:t>Introduction</w:t>
      </w:r>
    </w:p>
    <w:p w14:paraId="59FFB87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b/>
          <w:color w:val="1B1C1D"/>
          <w:sz w:val="28"/>
          <w:szCs w:val="28"/>
        </w:rPr>
      </w:pPr>
    </w:p>
    <w:p w14:paraId="4254173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propose d'explorer les couches d'abstraction logicielles qui constituent le fondement des systèmes informatiques modernes. Dans l'ingénierie des systèmes complexes, la distance conceptuelle entre le code applicatif écrit par un développeur et les circuits électroniques du processeur qui l'exécutent est immense. Cette distance est comblée par une hiérarchie de services et d'environnements, chacun résolvant des problèmes spécifiques à son niveau d'abstraction. Notre parcours débutera au niveau le plus fondamental de l'exécution d'un programme : la manière dont les instructions sont interprétées et optimisées dynamiquement. Nous examinerons ensuite la gestion de la mémoire au sein d'un unique processus, en disséquant les mécanismes de la pile et du tas, pour ensuite plonger dans la complexité et l'élégance des systèmes de récupération de mémoire automatique, ou </w:t>
      </w:r>
      <w:r>
        <w:rPr>
          <w:rFonts w:ascii="Google Sans Text" w:eastAsia="Google Sans Text" w:hAnsi="Google Sans Text" w:cs="Google Sans Text"/>
          <w:i/>
          <w:color w:val="1B1C1D"/>
        </w:rPr>
        <w:t>garbage collectors</w:t>
      </w:r>
      <w:r>
        <w:rPr>
          <w:rFonts w:ascii="Google Sans Text" w:eastAsia="Google Sans Text" w:hAnsi="Google Sans Text" w:cs="Google Sans Text"/>
          <w:color w:val="1B1C1D"/>
        </w:rPr>
        <w:t>, qui sont devenus la pierre angulaire des langages de programmation contemporains.</w:t>
      </w:r>
    </w:p>
    <w:p w14:paraId="2F0AF04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Forts de cette compréhension de l'environnement d'exécution d'un processus unique, encapsulé dans des machines virtuelles applicatives comme la JVM et le CLR, nous élargirons notre perspective. Nous nous élèverons d'un niveau d'abstraction pour aborder la virtualisation au niveau du système. Ici, l'objectif n'est plus de gérer une seule application, mais de faire coexister plusieurs systèmes d'exploitation complets et isolés sur une unique machine physique. Nous analyserons l'architecture des hyperviseurs, la technologie qui rend cette coexistence possible, en distinguant les approches natives (</w:t>
      </w:r>
      <w:r>
        <w:rPr>
          <w:rFonts w:ascii="Google Sans Text" w:eastAsia="Google Sans Text" w:hAnsi="Google Sans Text" w:cs="Google Sans Text"/>
          <w:i/>
          <w:color w:val="1B1C1D"/>
        </w:rPr>
        <w:t>bare-metal</w:t>
      </w:r>
      <w:r>
        <w:rPr>
          <w:rFonts w:ascii="Google Sans Text" w:eastAsia="Google Sans Text" w:hAnsi="Google Sans Text" w:cs="Google Sans Text"/>
          <w:color w:val="1B1C1D"/>
        </w:rPr>
        <w:t>) des approches hébergées, et en soulignant le rôle transformateur des extensions matérielles des processeurs.</w:t>
      </w:r>
    </w:p>
    <w:p w14:paraId="51B1553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nous atteindrons le sommet de cette hiérarchie d'abstraction avec l'étude de la conteneurisation et de son orchestration. Cette dernière révolution dans la gestion des infrastructures logicielles propose une forme de virtualisation plus légère, au niveau du système d'exploitation, qui a radicalement transformé la manière dont les applications sont conçues, déployées et mises à l'échelle. En disséquant des technologies comme Docker et Kubernetes, nous comprendrons comment les principes d'isolation et de gestion des ressources sont appliqués non plus à des machines, mais à des applications distribuées, permettant de gérer des milliers de microservices dans de vastes centres de données.</w:t>
      </w:r>
    </w:p>
    <w:p w14:paraId="1B20303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l'architecte de systèmes, l'ingénieur en fiabilité de site (SRE) ou le développeur d'applications performantes, une maîtrise de ces couches est non plus une option, mais une nécessité. Comprendre les compromis entre l'interprétation et la compilation juste-à-temps, les subtilités d'un collecteur de mémoire générationnel, la différence fondamentale entre une machine virtuelle et un conteneur, ou encore les abstractions d'un orchestrateur comme Kubernetes, est ce qui permet de concevoir des systèmes non seulement fonctionnels, mais aussi robustes, performants, évolutifs et résilients. Ce chapitre a pour ambition de fournir les fondements théoriques et architecturaux nécessaires pour naviguer avec expertise dans cet univers complexe de couches logicielles.</w:t>
      </w:r>
    </w:p>
    <w:p w14:paraId="3CE6C87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A60559" w14:textId="77777777" w:rsidR="00A103AC" w:rsidRDefault="00A103AC" w:rsidP="00A103A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21.1 Interpréteurs et Compilation Juste-à-Temps (JIT)</w:t>
      </w:r>
    </w:p>
    <w:p w14:paraId="08283267"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92251B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L'exécution d'un programme informatique représente un compromis fondamental entre la portabilité du code source et la performance du code machine. Historiquement, deux approches distinctes ont dominé : la compilation anticipée (Ahead-Of-Time, AOT), où le code source est traduit en code machine spécifique à une architecture avant l'exécution, et l'interprétation, où le code source est lu et exécuté instruction par instruction par un programme tiers. Ce premier segment du chapitre explore une troisième voie, une synthèse puissante qui domine l'écosystème des langages modernes : l'exécution par une machine virtuelle de processus, optimisée dynamiquement par une compilation juste-à-temps.</w:t>
      </w:r>
    </w:p>
    <w:p w14:paraId="04A4B69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DFD76AD"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21.1.1 Le paradigme de l'exécution par machine virtuelle de processus</w:t>
      </w:r>
    </w:p>
    <w:p w14:paraId="3FBEB10D"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119B104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décision de compiler un programme en code natif ou de l'exécuter via une couche d'abstraction logicielle est l'une des plus structurantes dans la conception d'un langage de programmation. La compilation AOT, typique de langages comme le C ou le C++, offre des performances maximales en produisant un exécutable directement compréhensible par le processeur. Cependant, cette performance se paie au prix de la portabilité : un programme compilé pour une architecture x86-64 sous Windows ne fonctionnera pas sur une architecture ARM sous Linux. Chaque couple plateforme-système d'exploitation requiert une compilation distincte.</w:t>
      </w:r>
    </w:p>
    <w:p w14:paraId="04CC0B0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 défi, le paradigme de la machine virtuelle de processus (ou machine virtuelle applicative) propose une solution élégante. L'idée est d'introduire une couche d'abstraction, la machine virtuelle (VM), qui expose un environnement d'exécution standardisé, quel que soit le matériel ou le système d'exploitation sous-jacent. Le programme n'est plus compilé pour une machine physique, mais pour cette machine virtuelle. Cette approche est au cœur de la célèbre promesse de Java : « Write Once, Run Anywhere » (Écrire une fois, exécuter partout).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Pour que ce paradigme fonctionne, il faut un format de code intermédiaire, un langage que cette machine virtuelle peut comprendre. Ce format est le</w:t>
      </w:r>
    </w:p>
    <w:p w14:paraId="22CFA47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bytecode</w:t>
      </w:r>
      <w:r>
        <w:rPr>
          <w:rFonts w:ascii="Google Sans Text" w:eastAsia="Google Sans Text" w:hAnsi="Google Sans Text" w:cs="Google Sans Text"/>
          <w:color w:val="1B1C1D"/>
        </w:rPr>
        <w:t>.</w:t>
      </w:r>
    </w:p>
    <w:p w14:paraId="12E6624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54CB82"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concept de Bytecode</w:t>
      </w:r>
    </w:p>
    <w:p w14:paraId="6F0FF6EA"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2807428"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bytecode est un jeu d'instructions de bas niveau, conçu pour être compact et efficace à exécuter par un interpréteur ou une machine virtuelle, tout en restant indépendant de toute architecture matérielle spécifique.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Il se situe à mi-chemin entre le code source de haut niveau, lisible par l'humain, et le code machine, directement exécutable par le processeur. Par exemple, lorsqu'un programme Java est compilé (</w:t>
      </w:r>
    </w:p>
    <w:p w14:paraId="24F4F3D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javac), le résultat n'est pas un fichier .exe mais un fichier .class contenant du bytecode Java. De même, le code Python est compilé en bytecode (.pyc) avant d'être exécuté par l'interpréteur Python.</w:t>
      </w:r>
      <w:r>
        <w:rPr>
          <w:rFonts w:ascii="Google Sans Text" w:eastAsia="Google Sans Text" w:hAnsi="Google Sans Text" w:cs="Google Sans Text"/>
          <w:color w:val="575B5F"/>
          <w:sz w:val="24"/>
          <w:szCs w:val="24"/>
          <w:vertAlign w:val="superscript"/>
        </w:rPr>
        <w:t>1</w:t>
      </w:r>
    </w:p>
    <w:p w14:paraId="643AE8ED"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représentation intermédiaire offre plusieurs avantages. Premièrement, elle est beaucoup plus rapide à interpréter que le code source brut. L'analyse lexicale, l'analyse syntaxique et l'analyse sémantique ont déjà été effectuées par le compilateur initial. L'interpréteur de bytecode travaille sur une structure déjà validée et optimisée pour l'exécution.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Deuxièmement, le bytecode peut intégrer des informations de plus haut niveau que le code machine, comme des métadonnées sur les types, ce qui facilite la vérification de la sécurité et l'exécution dynamique.</w:t>
      </w:r>
    </w:p>
    <w:p w14:paraId="4306AEE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71AA56"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d'un interpréteur de bytecode pur</w:t>
      </w:r>
    </w:p>
    <w:p w14:paraId="0DA0A932"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78791B1"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cœur d'un interpréteur de bytecode est une boucle d'évaluation, souvent appelée le cycle fetch-decode-execute. Ce cycle se répète continuellement jusqu'à la fin du programme.</w:t>
      </w:r>
    </w:p>
    <w:p w14:paraId="56ED2BC9" w14:textId="77777777" w:rsidR="00A103AC" w:rsidRDefault="00A103AC" w:rsidP="00A103AC">
      <w:pPr>
        <w:numPr>
          <w:ilvl w:val="0"/>
          <w:numId w:val="2000"/>
        </w:numPr>
        <w:pBdr>
          <w:top w:val="nil"/>
          <w:left w:val="nil"/>
          <w:bottom w:val="nil"/>
          <w:right w:val="nil"/>
          <w:between w:val="nil"/>
        </w:pBdr>
        <w:spacing w:line="275" w:lineRule="auto"/>
      </w:pPr>
      <w:r>
        <w:rPr>
          <w:rFonts w:ascii="Google Sans Text" w:eastAsia="Google Sans Text" w:hAnsi="Google Sans Text" w:cs="Google Sans Text"/>
          <w:b/>
          <w:color w:val="1B1C1D"/>
        </w:rPr>
        <w:t>Fetch (Récupération) :</w:t>
      </w:r>
      <w:r>
        <w:rPr>
          <w:rFonts w:ascii="Google Sans Text" w:eastAsia="Google Sans Text" w:hAnsi="Google Sans Text" w:cs="Google Sans Text"/>
          <w:color w:val="1B1C1D"/>
        </w:rPr>
        <w:t xml:space="preserve"> L'interpréteur lit la prochaine instruction de bytecode à partir du flux de code. Un pointeur d'instruction, analogue au </w:t>
      </w:r>
      <w:r>
        <w:rPr>
          <w:rFonts w:ascii="Google Sans Text" w:eastAsia="Google Sans Text" w:hAnsi="Google Sans Text" w:cs="Google Sans Text"/>
          <w:i/>
          <w:color w:val="1B1C1D"/>
        </w:rPr>
        <w:t>program counter</w:t>
      </w:r>
      <w:r>
        <w:rPr>
          <w:rFonts w:ascii="Google Sans Text" w:eastAsia="Google Sans Text" w:hAnsi="Google Sans Text" w:cs="Google Sans Text"/>
          <w:color w:val="1B1C1D"/>
        </w:rPr>
        <w:t xml:space="preserve"> d'un processeur physique, maintient la position actuelle dans le code.</w:t>
      </w:r>
    </w:p>
    <w:p w14:paraId="63B59ADB" w14:textId="77777777" w:rsidR="00A103AC" w:rsidRDefault="00A103AC" w:rsidP="00A103AC">
      <w:pPr>
        <w:numPr>
          <w:ilvl w:val="0"/>
          <w:numId w:val="2000"/>
        </w:numPr>
        <w:pBdr>
          <w:top w:val="nil"/>
          <w:left w:val="nil"/>
          <w:bottom w:val="nil"/>
          <w:right w:val="nil"/>
          <w:between w:val="nil"/>
        </w:pBdr>
        <w:spacing w:line="275" w:lineRule="auto"/>
      </w:pPr>
      <w:r>
        <w:rPr>
          <w:rFonts w:ascii="Google Sans Text" w:eastAsia="Google Sans Text" w:hAnsi="Google Sans Text" w:cs="Google Sans Text"/>
          <w:b/>
          <w:color w:val="1B1C1D"/>
        </w:rPr>
        <w:t>Decode (Décodage) :</w:t>
      </w:r>
      <w:r>
        <w:rPr>
          <w:rFonts w:ascii="Google Sans Text" w:eastAsia="Google Sans Text" w:hAnsi="Google Sans Text" w:cs="Google Sans Text"/>
          <w:color w:val="1B1C1D"/>
        </w:rPr>
        <w:t xml:space="preserve"> L'interpréteur identifie l'opération à effectuer à partir de l'opcode (le code de l'opération) de l'instruction. Il récupère également les éventuels opérandes qui suivent l'opcode.</w:t>
      </w:r>
    </w:p>
    <w:p w14:paraId="49029F6C" w14:textId="77777777" w:rsidR="00A103AC" w:rsidRDefault="00A103AC" w:rsidP="00A103AC">
      <w:pPr>
        <w:numPr>
          <w:ilvl w:val="0"/>
          <w:numId w:val="2000"/>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Execute (Exécution) :</w:t>
      </w:r>
      <w:r>
        <w:rPr>
          <w:rFonts w:ascii="Google Sans Text" w:eastAsia="Google Sans Text" w:hAnsi="Google Sans Text" w:cs="Google Sans Text"/>
          <w:color w:val="1B1C1D"/>
        </w:rPr>
        <w:t xml:space="preserve"> L'interpréteur exécute l'opération correspondante. Cela implique de traduire l'instruction de bytecode en une ou plusieurs instructions machine natives que le processeur hôte peut exécuter.</w:t>
      </w:r>
      <w:r>
        <w:rPr>
          <w:rFonts w:ascii="Google Sans Text" w:eastAsia="Google Sans Text" w:hAnsi="Google Sans Text" w:cs="Google Sans Text"/>
          <w:color w:val="575B5F"/>
          <w:sz w:val="24"/>
          <w:szCs w:val="24"/>
          <w:vertAlign w:val="superscript"/>
        </w:rPr>
        <w:t>1</w:t>
      </w:r>
    </w:p>
    <w:p w14:paraId="04AAC03D"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 nombreuses machines virtuelles, dont la JVM de Java et l'interpréteur CPython, sont des </w:t>
      </w:r>
      <w:r>
        <w:rPr>
          <w:rFonts w:ascii="Google Sans Text" w:eastAsia="Google Sans Text" w:hAnsi="Google Sans Text" w:cs="Google Sans Text"/>
          <w:b/>
          <w:color w:val="1B1C1D"/>
        </w:rPr>
        <w:t>machines virtuelles à pile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stack-based virtual machines</w:t>
      </w:r>
      <w:r>
        <w:rPr>
          <w:rFonts w:ascii="Google Sans Text" w:eastAsia="Google Sans Text" w:hAnsi="Google Sans Text" w:cs="Google Sans Text"/>
          <w:color w:val="1B1C1D"/>
        </w:rPr>
        <w:t>). Dans ce modèle, la plupart des opérations ne manipulent pas directement des registres ou des adresses mémoire, mais opèrent sur une structure de données LIFO (Last-In, First-Out) appelée la pile d'opérandes.</w:t>
      </w:r>
      <w:r>
        <w:rPr>
          <w:rFonts w:ascii="Google Sans Text" w:eastAsia="Google Sans Text" w:hAnsi="Google Sans Text" w:cs="Google Sans Text"/>
          <w:color w:val="575B5F"/>
          <w:sz w:val="24"/>
          <w:szCs w:val="24"/>
          <w:vertAlign w:val="superscript"/>
        </w:rPr>
        <w:t>5</w:t>
      </w:r>
    </w:p>
    <w:p w14:paraId="259D9B0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 exemple simple de bytecode pour l'addition de deux nombres, 4 et 5 :</w:t>
      </w:r>
    </w:p>
    <w:p w14:paraId="2A50741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818FEF" w14:textId="77777777" w:rsidR="00A103AC" w:rsidRDefault="00A103AC" w:rsidP="00A103AC">
      <w:pPr>
        <w:pBdr>
          <w:top w:val="nil"/>
          <w:left w:val="nil"/>
          <w:bottom w:val="nil"/>
          <w:right w:val="nil"/>
          <w:between w:val="nil"/>
        </w:pBdr>
        <w:spacing w:line="275" w:lineRule="auto"/>
        <w:rPr>
          <w:rFonts w:ascii="Google Sans Text" w:eastAsia="Google Sans Text" w:hAnsi="Google Sans Text" w:cs="Google Sans Text"/>
          <w:color w:val="1B1C1D"/>
        </w:rPr>
      </w:pPr>
    </w:p>
    <w:p w14:paraId="647BA2E8" w14:textId="77777777" w:rsidR="00A103AC" w:rsidRDefault="00A103AC" w:rsidP="00A103AC">
      <w:pPr>
        <w:pBdr>
          <w:top w:val="nil"/>
          <w:left w:val="nil"/>
          <w:bottom w:val="nil"/>
          <w:right w:val="nil"/>
          <w:between w:val="nil"/>
        </w:pBdr>
        <w:spacing w:line="275" w:lineRule="auto"/>
        <w:rPr>
          <w:rFonts w:ascii="Google Sans Text" w:eastAsia="Google Sans Text" w:hAnsi="Google Sans Text" w:cs="Google Sans Text"/>
          <w:color w:val="1B1C1D"/>
        </w:rPr>
      </w:pPr>
    </w:p>
    <w:p w14:paraId="76258B73" w14:textId="77777777" w:rsidR="00A103AC" w:rsidRDefault="00A103AC" w:rsidP="00A103AC">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ICONST_4     // Pousse la constante entière 4 sur la pile d'opérandes</w:t>
      </w:r>
      <w:r>
        <w:rPr>
          <w:rFonts w:ascii="Google Sans Text" w:eastAsia="Google Sans Text" w:hAnsi="Google Sans Text" w:cs="Google Sans Text"/>
          <w:color w:val="1B1C1D"/>
          <w:shd w:val="clear" w:color="auto" w:fill="F0F4F9"/>
        </w:rPr>
        <w:br/>
        <w:t>ICONST_5     // Pousse la constante entière 5 sur la pile d'opérandes</w:t>
      </w:r>
      <w:r>
        <w:rPr>
          <w:rFonts w:ascii="Google Sans Text" w:eastAsia="Google Sans Text" w:hAnsi="Google Sans Text" w:cs="Google Sans Text"/>
          <w:color w:val="1B1C1D"/>
          <w:shd w:val="clear" w:color="auto" w:fill="F0F4F9"/>
        </w:rPr>
        <w:br/>
        <w:t>IADD         // Dépile les deux valeurs du sommet (5 et 4), les additionne, et pousse le résultat (9) sur la pile</w:t>
      </w:r>
      <w:r>
        <w:rPr>
          <w:rFonts w:ascii="Google Sans Text" w:eastAsia="Google Sans Text" w:hAnsi="Google Sans Text" w:cs="Google Sans Text"/>
          <w:color w:val="1B1C1D"/>
          <w:shd w:val="clear" w:color="auto" w:fill="F0F4F9"/>
        </w:rPr>
        <w:br/>
      </w:r>
    </w:p>
    <w:p w14:paraId="1963AD92"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L'interpréteur exécute ces instructions séquentiellement :</w:t>
      </w:r>
    </w:p>
    <w:p w14:paraId="20067802" w14:textId="77777777" w:rsidR="00A103AC" w:rsidRDefault="00A103AC" w:rsidP="00A103AC">
      <w:pPr>
        <w:numPr>
          <w:ilvl w:val="0"/>
          <w:numId w:val="2017"/>
        </w:numPr>
        <w:pBdr>
          <w:top w:val="nil"/>
          <w:left w:val="nil"/>
          <w:bottom w:val="nil"/>
          <w:right w:val="nil"/>
          <w:between w:val="nil"/>
        </w:pBdr>
        <w:spacing w:line="275" w:lineRule="auto"/>
      </w:pPr>
      <w:r>
        <w:rPr>
          <w:rFonts w:ascii="Google Sans Text" w:eastAsia="Google Sans Text" w:hAnsi="Google Sans Text" w:cs="Google Sans Text"/>
          <w:color w:val="1B1C1D"/>
        </w:rPr>
        <w:t>ICONST_4 : L'interpréteur lit l'opcode, le décode comme "pousser une constante entière", et place la valeur 4 au sommet de la pile. La pile contient ``.</w:t>
      </w:r>
    </w:p>
    <w:p w14:paraId="3336A085" w14:textId="77777777" w:rsidR="00A103AC" w:rsidRDefault="00A103AC" w:rsidP="00A103AC">
      <w:pPr>
        <w:numPr>
          <w:ilvl w:val="0"/>
          <w:numId w:val="2017"/>
        </w:numPr>
        <w:pBdr>
          <w:top w:val="nil"/>
          <w:left w:val="nil"/>
          <w:bottom w:val="nil"/>
          <w:right w:val="nil"/>
          <w:between w:val="nil"/>
        </w:pBdr>
        <w:spacing w:line="275" w:lineRule="auto"/>
      </w:pPr>
      <w:r>
        <w:rPr>
          <w:rFonts w:ascii="Google Sans Text" w:eastAsia="Google Sans Text" w:hAnsi="Google Sans Text" w:cs="Google Sans Text"/>
          <w:color w:val="1B1C1D"/>
        </w:rPr>
        <w:t>ICONST_5 : L'interpréteur fait de même pour la valeur 5. La pile contient ``.</w:t>
      </w:r>
    </w:p>
    <w:p w14:paraId="51B8E635" w14:textId="77777777" w:rsidR="00A103AC" w:rsidRDefault="00A103AC" w:rsidP="00A103AC">
      <w:pPr>
        <w:numPr>
          <w:ilvl w:val="0"/>
          <w:numId w:val="2017"/>
        </w:numPr>
        <w:pBdr>
          <w:top w:val="nil"/>
          <w:left w:val="nil"/>
          <w:bottom w:val="nil"/>
          <w:right w:val="nil"/>
          <w:between w:val="nil"/>
        </w:pBdr>
        <w:spacing w:after="120" w:line="275" w:lineRule="auto"/>
      </w:pPr>
      <w:r>
        <w:rPr>
          <w:rFonts w:ascii="Google Sans Text" w:eastAsia="Google Sans Text" w:hAnsi="Google Sans Text" w:cs="Google Sans Text"/>
          <w:color w:val="1B1C1D"/>
        </w:rPr>
        <w:t>IADD : L'interpréteur lit l'opcode, le décode comme "addition entière". Il dépile les deux valeurs du sommet (5 puis 4), les additionne (5+4=9), et pousse le résultat sur la pile. La pile contient maintenant ``.</w:t>
      </w:r>
    </w:p>
    <w:p w14:paraId="3D645B91"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modèle à pile est simple à implémenter et produit un bytecode très compact, car les opérandes sont implicites (ils sont toujours au sommet de la pile). Cependant, l'interprétation pure, instruction par instruction, a une faiblesse majeure : sa performance.</w:t>
      </w:r>
    </w:p>
    <w:p w14:paraId="4E199B1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760DF1C"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21.1.2 La compilation Juste-à-Temps (JIT) : l'optimisation dynamique</w:t>
      </w:r>
    </w:p>
    <w:p w14:paraId="6A5C0FC2"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8D5767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L'interprétation pure est intrinsèquement lente, car pour chaque instruction de bytecode, l'interpréteur doit effectuer le travail de décodage et de traduction en code machine, même si cette instruction est exécutée des millions de fois à l'intérieur d'une boucle.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C'est ce surcoût répétitif qui limite la performance des systèmes purement interprétés.</w:t>
      </w:r>
    </w:p>
    <w:p w14:paraId="602EB02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compilation Juste-à-Temps (JIT) a été introduite pour surmonter cette limitation. Le JIT est une technique hybride qui combine la portabilité de l'interprétation avec la vitesse du code natif. L'idée fondamentale est de ne pas interpréter indéfiniment le code, mais de le compiler en code machine natif </w:t>
      </w:r>
      <w:r>
        <w:rPr>
          <w:rFonts w:ascii="Google Sans Text" w:eastAsia="Google Sans Text" w:hAnsi="Google Sans Text" w:cs="Google Sans Text"/>
          <w:i/>
          <w:color w:val="1B1C1D"/>
        </w:rPr>
        <w:t>à la volée</w:t>
      </w:r>
      <w:r>
        <w:rPr>
          <w:rFonts w:ascii="Google Sans Text" w:eastAsia="Google Sans Text" w:hAnsi="Google Sans Text" w:cs="Google Sans Text"/>
          <w:color w:val="1B1C1D"/>
        </w:rPr>
        <w:t>, pendant que l'application est en cours d'exécution.</w:t>
      </w:r>
      <w:r>
        <w:rPr>
          <w:rFonts w:ascii="Google Sans Text" w:eastAsia="Google Sans Text" w:hAnsi="Google Sans Text" w:cs="Google Sans Text"/>
          <w:color w:val="575B5F"/>
          <w:sz w:val="24"/>
          <w:szCs w:val="24"/>
          <w:vertAlign w:val="superscript"/>
        </w:rPr>
        <w:t>1</w:t>
      </w:r>
    </w:p>
    <w:p w14:paraId="7A2800A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BAF2ED6"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fondamental du JIT</w:t>
      </w:r>
    </w:p>
    <w:p w14:paraId="3AA4ABEC"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A64510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Lorsqu'une application démarre dans un environnement JIT, son code est d'abord exécuté par l'interpréteur. L'interpréteur a l'avantage de démarrer l'exécution immédiatement, sans délai de compilation. Cependant, en parallèle, le moteur d'exécution (le </w:t>
      </w:r>
      <w:r>
        <w:rPr>
          <w:rFonts w:ascii="Google Sans Text" w:eastAsia="Google Sans Text" w:hAnsi="Google Sans Text" w:cs="Google Sans Text"/>
          <w:i/>
          <w:color w:val="1B1C1D"/>
        </w:rPr>
        <w:t>runtime</w:t>
      </w:r>
      <w:r>
        <w:rPr>
          <w:rFonts w:ascii="Google Sans Text" w:eastAsia="Google Sans Text" w:hAnsi="Google Sans Text" w:cs="Google Sans Text"/>
          <w:color w:val="1B1C1D"/>
        </w:rPr>
        <w:t>) surveille l'application pour identifier les parties du code qui sont exécutées le plus fréquemment. Une fois ces parties identifiées, le compilateur JIT entre en jeu. Il prend le bytecode de ces sections de code "chaudes" et le compile en code machine optimisé, spécifique au processeur et au système d'exploitation de l'hôte.</w:t>
      </w:r>
    </w:p>
    <w:p w14:paraId="558560A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D97161"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rôle du cache de code (Code Cache)</w:t>
      </w:r>
    </w:p>
    <w:p w14:paraId="48DF9577"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4475E08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code natif fraîchement généré n'est pas jeté. Il est stocké dans une zone de mémoire spéciale et dédiée, appelée le </w:t>
      </w:r>
      <w:r>
        <w:rPr>
          <w:rFonts w:ascii="Google Sans Text" w:eastAsia="Google Sans Text" w:hAnsi="Google Sans Text" w:cs="Google Sans Text"/>
          <w:b/>
          <w:color w:val="1B1C1D"/>
        </w:rPr>
        <w:t>cache de code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code cache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Le moteur d'exécution met alors à jour ses structures internes pour que les futurs appels à cette portion de code ne passent plus par l'interpréteur, mais exécutent directement le code natif stocké dans le cache de code.</w:t>
      </w:r>
    </w:p>
    <w:p w14:paraId="793477C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processus est transparent pour l'application. Le résultat est un système qui "s'échauffe" avec le temps : il démarre en mode interprété (plus lent) et devient progressivement plus rapide à mesure que de plus en plus de parties du code sont compilées en natif et optimisées. Le JIT permet donc d'obtenir des performances qui, à l'état stable, peuvent rivaliser avec, voire dépasser, celles du code compilé en AOT. En effet, le compilateur JIT a un avantage majeur sur un compilateur AOT : il opère au moment de l'exécution et a donc accès à des informations dynamiques sur la manière dont le code est réellement utilisé (par exemple, quelles branches d'un if sont les plus souvent prises), ce qui lui permet de réaliser des optimisations contextuelles impossibles pour un compilateur statique.</w:t>
      </w:r>
      <w:r>
        <w:rPr>
          <w:rFonts w:ascii="Google Sans Text" w:eastAsia="Google Sans Text" w:hAnsi="Google Sans Text" w:cs="Google Sans Text"/>
          <w:color w:val="575B5F"/>
          <w:sz w:val="24"/>
          <w:szCs w:val="24"/>
          <w:vertAlign w:val="superscript"/>
        </w:rPr>
        <w:t>10</w:t>
      </w:r>
    </w:p>
    <w:p w14:paraId="6CE334F3"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37348A2"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21.1.3 Le profilage et l'identification des "points chauds" (Hotspots)</w:t>
      </w:r>
    </w:p>
    <w:p w14:paraId="58B66084"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7A196D8"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compilation de l'intégralité d'une application au démarrage serait contre-productive : cela retarderait considérablement le lancement et gaspillerait des ressources à compiler du code qui ne sera peut-être jamais exécuté. Le succès des compilateurs JIT modernes repose sur leur capacité à être sélectifs, en concentrant leurs efforts d'optimisation là où ils auront le plus d'impact. C'est le rôle du profilage.</w:t>
      </w:r>
    </w:p>
    <w:p w14:paraId="3D24D61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358F89"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concept de "Hotspot"</w:t>
      </w:r>
    </w:p>
    <w:p w14:paraId="26D0658B"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3D4591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terme "HotSpot", qui donne son nom à la machine virtuelle Java la plus répandue, est au cœur de cette stratégie. Il est basé sur l'observation empirique, souvent assimilée au principe de Pareto, qu'une très petite fraction du code d'une application (par exemple, 10-20%) est responsable de la grande majorité de son temps d'exécution (80-90%). Ces portions de code exécutées de manière intensive sont appelées des </w:t>
      </w:r>
      <w:r>
        <w:rPr>
          <w:rFonts w:ascii="Google Sans Text" w:eastAsia="Google Sans Text" w:hAnsi="Google Sans Text" w:cs="Google Sans Text"/>
          <w:b/>
          <w:color w:val="1B1C1D"/>
        </w:rPr>
        <w:t>points chauds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hotspots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Il s'agit typiquement de boucles critiques ou de méthodes fréquemment invoquées. L'objectif du moteur d'exécution est donc d'identifier précisément ces</w:t>
      </w:r>
    </w:p>
    <w:p w14:paraId="246BA2A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hotspots</w:t>
      </w:r>
      <w:r>
        <w:rPr>
          <w:rFonts w:ascii="Google Sans Text" w:eastAsia="Google Sans Text" w:hAnsi="Google Sans Text" w:cs="Google Sans Text"/>
          <w:color w:val="1B1C1D"/>
        </w:rPr>
        <w:t xml:space="preserve"> pour ne compiler que ceux-ci, maximisant ainsi le retour sur investissement de l'effort de compilation.</w:t>
      </w:r>
    </w:p>
    <w:p w14:paraId="504B907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F24772"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Mécanismes de profilage</w:t>
      </w:r>
    </w:p>
    <w:p w14:paraId="52ABEA4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847AE64"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détecter les </w:t>
      </w:r>
      <w:r>
        <w:rPr>
          <w:rFonts w:ascii="Google Sans Text" w:eastAsia="Google Sans Text" w:hAnsi="Google Sans Text" w:cs="Google Sans Text"/>
          <w:i/>
          <w:color w:val="1B1C1D"/>
        </w:rPr>
        <w:t>hotspots</w:t>
      </w:r>
      <w:r>
        <w:rPr>
          <w:rFonts w:ascii="Google Sans Text" w:eastAsia="Google Sans Text" w:hAnsi="Google Sans Text" w:cs="Google Sans Text"/>
          <w:color w:val="1B1C1D"/>
        </w:rPr>
        <w:t xml:space="preserve">, le moteur d'exécution doit collecter des données sur le comportement de l'application. Ce processus est appelé le </w:t>
      </w:r>
      <w:r>
        <w:rPr>
          <w:rFonts w:ascii="Google Sans Text" w:eastAsia="Google Sans Text" w:hAnsi="Google Sans Text" w:cs="Google Sans Text"/>
          <w:b/>
          <w:color w:val="1B1C1D"/>
        </w:rPr>
        <w:t>profilage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profiling</w:t>
      </w:r>
      <w:r>
        <w:rPr>
          <w:rFonts w:ascii="Google Sans Text" w:eastAsia="Google Sans Text" w:hAnsi="Google Sans Text" w:cs="Google Sans Text"/>
          <w:color w:val="1B1C1D"/>
        </w:rPr>
        <w:t xml:space="preserve">). La JVM HotSpot utilise principalement deux types de compteurs qui sont incrémentés par l'interpréteur à chaque exécution de code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w:t>
      </w:r>
    </w:p>
    <w:p w14:paraId="60F9EAD3" w14:textId="77777777" w:rsidR="00A103AC" w:rsidRDefault="00A103AC" w:rsidP="00A103AC">
      <w:pPr>
        <w:numPr>
          <w:ilvl w:val="0"/>
          <w:numId w:val="2032"/>
        </w:numPr>
        <w:pBdr>
          <w:top w:val="nil"/>
          <w:left w:val="nil"/>
          <w:bottom w:val="nil"/>
          <w:right w:val="nil"/>
          <w:between w:val="nil"/>
        </w:pBdr>
        <w:spacing w:line="275" w:lineRule="auto"/>
      </w:pPr>
      <w:r>
        <w:rPr>
          <w:rFonts w:ascii="Google Sans Text" w:eastAsia="Google Sans Text" w:hAnsi="Google Sans Text" w:cs="Google Sans Text"/>
          <w:b/>
          <w:color w:val="1B1C1D"/>
        </w:rPr>
        <w:t>Compteur d'invocation de méthode :</w:t>
      </w:r>
      <w:r>
        <w:rPr>
          <w:rFonts w:ascii="Google Sans Text" w:eastAsia="Google Sans Text" w:hAnsi="Google Sans Text" w:cs="Google Sans Text"/>
          <w:color w:val="1B1C1D"/>
        </w:rPr>
        <w:t xml:space="preserve"> Chaque fois qu'une méthode est appelée, son compteur d'invocation est incrémenté.</w:t>
      </w:r>
    </w:p>
    <w:p w14:paraId="6EB278D7" w14:textId="77777777" w:rsidR="00A103AC" w:rsidRDefault="00A103AC" w:rsidP="00A103AC">
      <w:pPr>
        <w:numPr>
          <w:ilvl w:val="0"/>
          <w:numId w:val="2032"/>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Compteur de sauts arrière (</w:t>
      </w:r>
      <w:r>
        <w:rPr>
          <w:rFonts w:ascii="Google Sans Text" w:eastAsia="Google Sans Text" w:hAnsi="Google Sans Text" w:cs="Google Sans Text"/>
          <w:b/>
          <w:i/>
          <w:color w:val="1B1C1D"/>
        </w:rPr>
        <w:t>back-edge counter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 compteur est incrémenté à chaque fois qu'une boucle effectue un saut en arrière (c'est-à-dire qu'elle exécute une nouvelle itération). Cela permet de détecter les boucles intensives même si la méthode qui les contient n'est appelée qu'une seule fois.</w:t>
      </w:r>
    </w:p>
    <w:p w14:paraId="4FD2C84A"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45AA635"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seuil de compilation (Compile Threshold)</w:t>
      </w:r>
    </w:p>
    <w:p w14:paraId="04A72B9B"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1C407F73"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moteur d'exécution ne déclenche pas la compilation immédiatement. Il attend que la "chaleur" d'une méthode, une combinaison de ses invocations et de l'activité de ses boucles, dépasse un certain </w:t>
      </w:r>
      <w:r>
        <w:rPr>
          <w:rFonts w:ascii="Google Sans Text" w:eastAsia="Google Sans Text" w:hAnsi="Google Sans Text" w:cs="Google Sans Text"/>
          <w:b/>
          <w:color w:val="1B1C1D"/>
        </w:rPr>
        <w:t>seuil de compilation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compile threshold</w:t>
      </w:r>
      <w:r>
        <w:rPr>
          <w:rFonts w:ascii="Google Sans Text" w:eastAsia="Google Sans Text" w:hAnsi="Google Sans Text" w:cs="Google Sans Text"/>
          <w:color w:val="1B1C1D"/>
        </w:rPr>
        <w:t>). Par exemple, dans la configuration "serveur" par défaut de la JVM HotSpot, ce seuil est de 10 000.</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Lorsqu'une méthode franchit ce seuil, elle est considérée comme "chaude" et est ajoutée à une file d'attente pour être traitée par un des fils d'exécution (</w:t>
      </w:r>
    </w:p>
    <w:p w14:paraId="716623B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threads</w:t>
      </w:r>
      <w:r>
        <w:rPr>
          <w:rFonts w:ascii="Google Sans Text" w:eastAsia="Google Sans Text" w:hAnsi="Google Sans Text" w:cs="Google Sans Text"/>
          <w:color w:val="1B1C1D"/>
        </w:rPr>
        <w:t>) du compilateur JIT. Ce mécanisme de seuil garantit que seules les méthodes qui ont prouvé leur importance pour la performance de l'application sont soumises au processus de compilation, qui est lui-même coûteux en ressources.</w:t>
      </w:r>
    </w:p>
    <w:p w14:paraId="7674DB2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083F81"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21.1.4 Étude de cas : La compilation à plusieurs niveaux (Tiered Compilation) de la JVM HotSpot</w:t>
      </w:r>
    </w:p>
    <w:p w14:paraId="63793E0F"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D4EAB9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premières implémentations de JIT faisaient face à un dilemme : fallait-il utiliser un compilateur rapide qui produit un code moyennement optimisé, ou un compilateur lent qui génère un code très performant? Le premier favorise un temps de démarrage rapide et est idéal pour les applications interactives (mode "client"), tandis que le second maximise la performance à long terme, ce qui est crucial pour les applications serveur (mode "serveur").</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La JVM HotSpot moderne résout ce dilemme avec une approche sophistiquée appelée la</w:t>
      </w:r>
    </w:p>
    <w:p w14:paraId="0E19165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compilation à plusieurs niveaux</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tiered compilation</w:t>
      </w:r>
      <w:r>
        <w:rPr>
          <w:rFonts w:ascii="Google Sans Text" w:eastAsia="Google Sans Text" w:hAnsi="Google Sans Text" w:cs="Google Sans Text"/>
          <w:color w:val="1B1C1D"/>
        </w:rPr>
        <w:t>), qui combine le meilleur des deux mondes.</w:t>
      </w:r>
      <w:r>
        <w:rPr>
          <w:rFonts w:ascii="Google Sans Text" w:eastAsia="Google Sans Text" w:hAnsi="Google Sans Text" w:cs="Google Sans Text"/>
          <w:color w:val="575B5F"/>
          <w:sz w:val="24"/>
          <w:szCs w:val="24"/>
          <w:vertAlign w:val="superscript"/>
        </w:rPr>
        <w:t>9</w:t>
      </w:r>
    </w:p>
    <w:p w14:paraId="737B160B"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architecture définit une hiérarchie de niveaux d'exécution, allant de l'interprétation pure à la compilation hautement optimisée. Une méthode peut être promue d'un niveau à l'autre au fur et à mesure que le runtime accumule des certitudes sur son importance.</w:t>
      </w:r>
    </w:p>
    <w:p w14:paraId="5409894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E518A1"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Niveau 0 : Interprétation</w:t>
      </w:r>
    </w:p>
    <w:p w14:paraId="4BEEA12B"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1CA9CFC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Toute méthode commence son exécution au niveau 0, en mode interprété. Ce mode, bien que le plus lent, offre deux avantages cruciaux : il permet un démarrage instantané de l'application et il est instrumenté pour collecter les données de profilage (les compteurs d'invocation et de sauts arrière) qui alimenteront les décisions de compilation futures.</w:t>
      </w:r>
      <w:r>
        <w:rPr>
          <w:rFonts w:ascii="Google Sans Text" w:eastAsia="Google Sans Text" w:hAnsi="Google Sans Text" w:cs="Google Sans Text"/>
          <w:color w:val="575B5F"/>
          <w:sz w:val="24"/>
          <w:szCs w:val="24"/>
          <w:vertAlign w:val="superscript"/>
        </w:rPr>
        <w:t>9</w:t>
      </w:r>
    </w:p>
    <w:p w14:paraId="3995DBD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52098CF"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Niveaux 1, 2 et 3 : Le compilateur client (C1)</w:t>
      </w:r>
    </w:p>
    <w:p w14:paraId="0E9309C7"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9EAE33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Après avoir atteint un premier seuil de "chaleur", une méthode est éligible pour la compilation par le compilateur </w:t>
      </w:r>
      <w:r>
        <w:rPr>
          <w:rFonts w:ascii="Google Sans Text" w:eastAsia="Google Sans Text" w:hAnsi="Google Sans Text" w:cs="Google Sans Text"/>
          <w:b/>
          <w:color w:val="1B1C1D"/>
        </w:rPr>
        <w:t>C1</w:t>
      </w:r>
      <w:r>
        <w:rPr>
          <w:rFonts w:ascii="Google Sans Text" w:eastAsia="Google Sans Text" w:hAnsi="Google Sans Text" w:cs="Google Sans Text"/>
          <w:color w:val="1B1C1D"/>
        </w:rPr>
        <w:t>, également connu sous le nom de compilateur "client". Le C1 est conçu pour être très rapide. Il effectue des optimisations de base, comme l'élimination de certaines indirections et l'inlining (intégration du corps d'une méthode appelée directement dans le code de l'appelant) de petites méthodes.</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Son objectif principal n'est pas de produire le code le plus rapide possible, mais de fournir une amélioration significative de la performance par rapport à l'interpréteur avec une latence de compilation minimale. Cela permet à l'application de "s'échauffer" rapidement. Le code compilé par C1 peut lui-même être instrumenté pour continuer à collecter des données de profilage plus fines.</w:t>
      </w:r>
      <w:r>
        <w:rPr>
          <w:rFonts w:ascii="Google Sans Text" w:eastAsia="Google Sans Text" w:hAnsi="Google Sans Text" w:cs="Google Sans Text"/>
          <w:color w:val="575B5F"/>
          <w:sz w:val="24"/>
          <w:szCs w:val="24"/>
          <w:vertAlign w:val="superscript"/>
        </w:rPr>
        <w:t>12</w:t>
      </w:r>
    </w:p>
    <w:p w14:paraId="031ACF1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6870AE8"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Niveau 4 : Le compilateur serveur (C2)</w:t>
      </w:r>
    </w:p>
    <w:p w14:paraId="75BA3B8D"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48B75D4"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une méthode, déjà compilée par C1, continue d'être exécutée de manière très intensive et franchit un second seuil, beaucoup plus élevé, elle devient candidate à la recompilation par le compilateur </w:t>
      </w:r>
      <w:r>
        <w:rPr>
          <w:rFonts w:ascii="Google Sans Text" w:eastAsia="Google Sans Text" w:hAnsi="Google Sans Text" w:cs="Google Sans Text"/>
          <w:b/>
          <w:color w:val="1B1C1D"/>
        </w:rPr>
        <w:t>C2</w:t>
      </w:r>
      <w:r>
        <w:rPr>
          <w:rFonts w:ascii="Google Sans Text" w:eastAsia="Google Sans Text" w:hAnsi="Google Sans Text" w:cs="Google Sans Text"/>
          <w:color w:val="1B1C1D"/>
        </w:rPr>
        <w:t>, ou compilateur "serveur". C2 est un monstre d'optimisation. Il prend beaucoup plus de temps et consomme plus de mémoire que C1, mais il met en œuvre un large éventail d'optimisations avancées et agressives, basées sur les données de profilage détaillées collectées aux niveaux précédents.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Parmi ces optimisations, on trouve :</w:t>
      </w:r>
    </w:p>
    <w:p w14:paraId="7534052D" w14:textId="77777777" w:rsidR="00A103AC" w:rsidRDefault="00A103AC" w:rsidP="00A103AC">
      <w:pPr>
        <w:numPr>
          <w:ilvl w:val="0"/>
          <w:numId w:val="2033"/>
        </w:numPr>
        <w:pBdr>
          <w:top w:val="nil"/>
          <w:left w:val="nil"/>
          <w:bottom w:val="nil"/>
          <w:right w:val="nil"/>
          <w:between w:val="nil"/>
        </w:pBdr>
        <w:spacing w:line="275" w:lineRule="auto"/>
      </w:pPr>
      <w:r>
        <w:rPr>
          <w:rFonts w:ascii="Google Sans Text" w:eastAsia="Google Sans Text" w:hAnsi="Google Sans Text" w:cs="Google Sans Text"/>
          <w:b/>
          <w:color w:val="1B1C1D"/>
        </w:rPr>
        <w:t>Analyse d'échappement (</w:t>
      </w:r>
      <w:r>
        <w:rPr>
          <w:rFonts w:ascii="Google Sans Text" w:eastAsia="Google Sans Text" w:hAnsi="Google Sans Text" w:cs="Google Sans Text"/>
          <w:b/>
          <w:i/>
          <w:color w:val="1B1C1D"/>
        </w:rPr>
        <w:t>Escape Analysis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Détermine si un objet créé dans une méthode "s'échappe" de son contexte. Si ce n'est pas le cas, l'objet peut être alloué sur la pile au lieu du tas, ce qui est beaucoup plus rapide et évite la pression sur le </w:t>
      </w:r>
      <w:r>
        <w:rPr>
          <w:rFonts w:ascii="Google Sans Text" w:eastAsia="Google Sans Text" w:hAnsi="Google Sans Text" w:cs="Google Sans Text"/>
          <w:i/>
          <w:color w:val="1B1C1D"/>
        </w:rPr>
        <w:t>garbage collector</w:t>
      </w:r>
      <w:r>
        <w:rPr>
          <w:rFonts w:ascii="Google Sans Text" w:eastAsia="Google Sans Text" w:hAnsi="Google Sans Text" w:cs="Google Sans Text"/>
          <w:color w:val="1B1C1D"/>
        </w:rPr>
        <w:t>.</w:t>
      </w:r>
    </w:p>
    <w:p w14:paraId="67B79445" w14:textId="77777777" w:rsidR="00A103AC" w:rsidRDefault="00A103AC" w:rsidP="00A103AC">
      <w:pPr>
        <w:numPr>
          <w:ilvl w:val="0"/>
          <w:numId w:val="2033"/>
        </w:numPr>
        <w:pBdr>
          <w:top w:val="nil"/>
          <w:left w:val="nil"/>
          <w:bottom w:val="nil"/>
          <w:right w:val="nil"/>
          <w:between w:val="nil"/>
        </w:pBdr>
        <w:spacing w:line="275" w:lineRule="auto"/>
      </w:pPr>
      <w:r>
        <w:rPr>
          <w:rFonts w:ascii="Google Sans Text" w:eastAsia="Google Sans Text" w:hAnsi="Google Sans Text" w:cs="Google Sans Text"/>
          <w:b/>
          <w:color w:val="1B1C1D"/>
        </w:rPr>
        <w:t>Optimisations de boucles :</w:t>
      </w:r>
      <w:r>
        <w:rPr>
          <w:rFonts w:ascii="Google Sans Text" w:eastAsia="Google Sans Text" w:hAnsi="Google Sans Text" w:cs="Google Sans Text"/>
          <w:color w:val="1B1C1D"/>
        </w:rPr>
        <w:t xml:space="preserve"> Déroulage de boucles, fusion de boucles, et déplacement de code invariant hors des boucles.</w:t>
      </w:r>
    </w:p>
    <w:p w14:paraId="08BFFDE7" w14:textId="77777777" w:rsidR="00A103AC" w:rsidRDefault="00A103AC" w:rsidP="00A103AC">
      <w:pPr>
        <w:numPr>
          <w:ilvl w:val="0"/>
          <w:numId w:val="2033"/>
        </w:numPr>
        <w:pBdr>
          <w:top w:val="nil"/>
          <w:left w:val="nil"/>
          <w:bottom w:val="nil"/>
          <w:right w:val="nil"/>
          <w:between w:val="nil"/>
        </w:pBdr>
        <w:spacing w:line="275" w:lineRule="auto"/>
      </w:pPr>
      <w:r>
        <w:rPr>
          <w:rFonts w:ascii="Google Sans Text" w:eastAsia="Google Sans Text" w:hAnsi="Google Sans Text" w:cs="Google Sans Text"/>
          <w:b/>
          <w:color w:val="1B1C1D"/>
        </w:rPr>
        <w:t>Inlining agressif :</w:t>
      </w:r>
      <w:r>
        <w:rPr>
          <w:rFonts w:ascii="Google Sans Text" w:eastAsia="Google Sans Text" w:hAnsi="Google Sans Text" w:cs="Google Sans Text"/>
          <w:color w:val="1B1C1D"/>
        </w:rPr>
        <w:t xml:space="preserve"> Intégration de méthodes plus grandes, y compris des appels virtuels qui peuvent être "dévirtualisés" si le profilage montre qu'un type concret est toujours utilisé à un site d'appel particulier.</w:t>
      </w:r>
    </w:p>
    <w:p w14:paraId="487C2A6F" w14:textId="77777777" w:rsidR="00A103AC" w:rsidRDefault="00A103AC" w:rsidP="00A103AC">
      <w:pPr>
        <w:numPr>
          <w:ilvl w:val="0"/>
          <w:numId w:val="2033"/>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Élimination de code mort et de vérifications redondantes.</w:t>
      </w:r>
    </w:p>
    <w:p w14:paraId="5E74C1E8"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code produit par C2 est un code machine de très haute performance, conçu pour l'exécution à long terme des </w:t>
      </w:r>
      <w:r>
        <w:rPr>
          <w:rFonts w:ascii="Google Sans Text" w:eastAsia="Google Sans Text" w:hAnsi="Google Sans Text" w:cs="Google Sans Text"/>
          <w:i/>
          <w:color w:val="1B1C1D"/>
        </w:rPr>
        <w:t>hotspots</w:t>
      </w:r>
      <w:r>
        <w:rPr>
          <w:rFonts w:ascii="Google Sans Text" w:eastAsia="Google Sans Text" w:hAnsi="Google Sans Text" w:cs="Google Sans Text"/>
          <w:color w:val="1B1C1D"/>
        </w:rPr>
        <w:t xml:space="preserve"> les plus critiques de l'application.</w:t>
      </w:r>
    </w:p>
    <w:p w14:paraId="403FDC7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CF98C62"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déoptimisation : le filet de sécurité pour les optimisations spéculatives</w:t>
      </w:r>
    </w:p>
    <w:p w14:paraId="3C8B6C8F"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4BD0859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L'un des aspects les plus puissants du compilateur C2 est sa capacité à effectuer des </w:t>
      </w:r>
      <w:r>
        <w:rPr>
          <w:rFonts w:ascii="Google Sans Text" w:eastAsia="Google Sans Text" w:hAnsi="Google Sans Text" w:cs="Google Sans Text"/>
          <w:b/>
          <w:color w:val="1B1C1D"/>
        </w:rPr>
        <w:t>optimisations spéculatives</w:t>
      </w:r>
      <w:r>
        <w:rPr>
          <w:rFonts w:ascii="Google Sans Text" w:eastAsia="Google Sans Text" w:hAnsi="Google Sans Text" w:cs="Google Sans Text"/>
          <w:color w:val="1B1C1D"/>
        </w:rPr>
        <w:t>. En se basant sur les données de profilage, le compilateur peut faire des hypothèses sur le comportement futur du code. Par exemple, si une instruction if (condition) a toujours vu condition être true des milliers de fois, le compilateur peut générer du code qui suppose que condition sera toujours true, éliminant ainsi la branche else et optimisant agressivement le chemin true.</w:t>
      </w:r>
      <w:r>
        <w:rPr>
          <w:rFonts w:ascii="Google Sans Text" w:eastAsia="Google Sans Text" w:hAnsi="Google Sans Text" w:cs="Google Sans Text"/>
          <w:color w:val="575B5F"/>
          <w:sz w:val="24"/>
          <w:szCs w:val="24"/>
          <w:vertAlign w:val="superscript"/>
        </w:rPr>
        <w:t>9</w:t>
      </w:r>
    </w:p>
    <w:p w14:paraId="19A1AAF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Mais que se passe-t-il si, après des millions d'exécutions, la condition devient soudainement false? C'est là qu'intervient la </w:t>
      </w:r>
      <w:r>
        <w:rPr>
          <w:rFonts w:ascii="Google Sans Text" w:eastAsia="Google Sans Text" w:hAnsi="Google Sans Text" w:cs="Google Sans Text"/>
          <w:b/>
          <w:color w:val="1B1C1D"/>
        </w:rPr>
        <w:t>déoptimisation</w:t>
      </w:r>
      <w:r>
        <w:rPr>
          <w:rFonts w:ascii="Google Sans Text" w:eastAsia="Google Sans Text" w:hAnsi="Google Sans Text" w:cs="Google Sans Text"/>
          <w:color w:val="1B1C1D"/>
        </w:rPr>
        <w:t>. Le code optimisé contient des gardes qui vérifient la validité des hypothèses. Si une garde échoue, le moteur d'exécution déclenche un "piège" (</w:t>
      </w:r>
      <w:r>
        <w:rPr>
          <w:rFonts w:ascii="Google Sans Text" w:eastAsia="Google Sans Text" w:hAnsi="Google Sans Text" w:cs="Google Sans Text"/>
          <w:i/>
          <w:color w:val="1B1C1D"/>
        </w:rPr>
        <w:t>trap</w:t>
      </w:r>
      <w:r>
        <w:rPr>
          <w:rFonts w:ascii="Google Sans Text" w:eastAsia="Google Sans Text" w:hAnsi="Google Sans Text" w:cs="Google Sans Text"/>
          <w:color w:val="1B1C1D"/>
        </w:rPr>
        <w:t>). L'exécution du code natif optimisé est immédiatement interrompue, l'état du programme est reconstruit pour correspondre à ce qu'il aurait été dans l'interpréteur, et l'exécution reprend au niveau 0, en mode interprété, à l'endroit exact où l'hypothèse a échoué. La méthode pourra être recompilée plus tard, cette fois-ci sans l'hypothèse erronée. La déoptimisation est un mécanisme crucial qui agit comme un filet de sécurité, permettant au compilateur JIT de réaliser des optimisations très agressives tout en garantissant la correction sémantique du programme.</w:t>
      </w:r>
    </w:p>
    <w:p w14:paraId="6A2815D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la compilation JIT à plusieurs niveaux représente une solution d'ingénierie remarquable au conflit historique entre performance et portabilité. En traitant l'exécution du code non pas comme un événement statique mais comme un processus dynamique à optimiser, des systèmes comme la JVM HotSpot parviennent à offrir un démarrage rapide, une montée en puissance progressive, et une performance de pointe exceptionnelle pour les charges de travail de longue durée. Cette architecture adaptative est l'une des raisons fondamentales du succès des langages gérés dans la construction de systèmes logiciels complexes et performants.</w:t>
      </w:r>
    </w:p>
    <w:p w14:paraId="1EDB236A"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7EA5D77" w14:textId="77777777" w:rsidR="00A103AC" w:rsidRDefault="00A103AC" w:rsidP="00A103A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21.2 Gestion de la Mémoire d'Exécution (Pile, Tas)</w:t>
      </w:r>
    </w:p>
    <w:p w14:paraId="551094C4"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8280AAD"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exploré la manière dont les instructions d'un programme sont transformées en opérations machine, il est essentiel de se pencher sur la gestion de l'espace où ces opérations manipulent leurs données : la mémoire. Du point de vue d'un programme en cours d'exécution, la mémoire n'est pas une entité monolithique. Le système d'exploitation et l'environnement d'exécution collaborent pour structurer l'espace d'adressage du processus en plusieurs régions distinctes, chacune ayant un rôle, une structure et un cycle de vie spécifiques. Les deux régions les plus importantes pour le stockage des données d'une application sont la pile (</w:t>
      </w:r>
      <w:r>
        <w:rPr>
          <w:rFonts w:ascii="Google Sans Text" w:eastAsia="Google Sans Text" w:hAnsi="Google Sans Text" w:cs="Google Sans Text"/>
          <w:i/>
          <w:color w:val="1B1C1D"/>
        </w:rPr>
        <w:t>stack</w:t>
      </w:r>
      <w:r>
        <w:rPr>
          <w:rFonts w:ascii="Google Sans Text" w:eastAsia="Google Sans Text" w:hAnsi="Google Sans Text" w:cs="Google Sans Text"/>
          <w:color w:val="1B1C1D"/>
        </w:rPr>
        <w:t>) et le tas (</w:t>
      </w:r>
      <w:r>
        <w:rPr>
          <w:rFonts w:ascii="Google Sans Text" w:eastAsia="Google Sans Text" w:hAnsi="Google Sans Text" w:cs="Google Sans Text"/>
          <w:i/>
          <w:color w:val="1B1C1D"/>
        </w:rPr>
        <w:t>heap</w:t>
      </w:r>
      <w:r>
        <w:rPr>
          <w:rFonts w:ascii="Google Sans Text" w:eastAsia="Google Sans Text" w:hAnsi="Google Sans Text" w:cs="Google Sans Text"/>
          <w:color w:val="1B1C1D"/>
        </w:rPr>
        <w:t>). Comprendre leur fonctionnement et leurs différences est fondamental pour saisir les enjeux de la gestion de la mémoire, qu'elle soit manuelle ou automatique.</w:t>
      </w:r>
    </w:p>
    <w:p w14:paraId="332E892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B4FA19D"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21.2.1 L'espace d'adressage d'un processus : une vue d'ensemble</w:t>
      </w:r>
    </w:p>
    <w:p w14:paraId="58F7C9B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5026ED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Lorsqu'un système d'exploitation lance un programme, il ne lui donne pas un accès direct à la mémoire physique de la machine. Il crée plutôt une abstraction : un </w:t>
      </w:r>
      <w:r>
        <w:rPr>
          <w:rFonts w:ascii="Google Sans Text" w:eastAsia="Google Sans Text" w:hAnsi="Google Sans Text" w:cs="Google Sans Text"/>
          <w:b/>
          <w:color w:val="1B1C1D"/>
        </w:rPr>
        <w:t>espace d'adressage virtuel</w:t>
      </w:r>
      <w:r>
        <w:rPr>
          <w:rFonts w:ascii="Google Sans Text" w:eastAsia="Google Sans Text" w:hAnsi="Google Sans Text" w:cs="Google Sans Text"/>
          <w:color w:val="1B1C1D"/>
        </w:rPr>
        <w:t>. Cet espace est une vue linéaire et contiguë de la mémoire, privée et isolée de tous les autres processus s'exécutant sur le système. C'est à l'intérieur de cet espace virtuel que le programme organise ses données et son code.</w:t>
      </w:r>
    </w:p>
    <w:p w14:paraId="3962DD29"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 espace est traditionnellement divisé en plusieurs segments principaux </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w:t>
      </w:r>
    </w:p>
    <w:p w14:paraId="20CB4A6F" w14:textId="77777777" w:rsidR="00A103AC" w:rsidRDefault="00A103AC" w:rsidP="00A103AC">
      <w:pPr>
        <w:numPr>
          <w:ilvl w:val="0"/>
          <w:numId w:val="2034"/>
        </w:numPr>
        <w:pBdr>
          <w:top w:val="nil"/>
          <w:left w:val="nil"/>
          <w:bottom w:val="nil"/>
          <w:right w:val="nil"/>
          <w:between w:val="nil"/>
        </w:pBdr>
        <w:spacing w:line="275" w:lineRule="auto"/>
      </w:pPr>
      <w:r>
        <w:rPr>
          <w:rFonts w:ascii="Google Sans Text" w:eastAsia="Google Sans Text" w:hAnsi="Google Sans Text" w:cs="Google Sans Text"/>
          <w:b/>
          <w:color w:val="1B1C1D"/>
        </w:rPr>
        <w:t>Segment de texte (.text) :</w:t>
      </w:r>
      <w:r>
        <w:rPr>
          <w:rFonts w:ascii="Google Sans Text" w:eastAsia="Google Sans Text" w:hAnsi="Google Sans Text" w:cs="Google Sans Text"/>
          <w:color w:val="1B1C1D"/>
        </w:rPr>
        <w:t xml:space="preserve"> Contient les instructions machine exécutables du programme. Cette zone est généralement en lecture seule pour empêcher le programme de se modifier lui-même accidentellement.</w:t>
      </w:r>
    </w:p>
    <w:p w14:paraId="31F34450" w14:textId="77777777" w:rsidR="00A103AC" w:rsidRDefault="00A103AC" w:rsidP="00A103AC">
      <w:pPr>
        <w:numPr>
          <w:ilvl w:val="0"/>
          <w:numId w:val="2034"/>
        </w:numPr>
        <w:pBdr>
          <w:top w:val="nil"/>
          <w:left w:val="nil"/>
          <w:bottom w:val="nil"/>
          <w:right w:val="nil"/>
          <w:between w:val="nil"/>
        </w:pBdr>
        <w:spacing w:line="275" w:lineRule="auto"/>
      </w:pPr>
      <w:r>
        <w:rPr>
          <w:rFonts w:ascii="Google Sans Text" w:eastAsia="Google Sans Text" w:hAnsi="Google Sans Text" w:cs="Google Sans Text"/>
          <w:b/>
          <w:color w:val="1B1C1D"/>
        </w:rPr>
        <w:t>Segments de données (.data et .bss) :</w:t>
      </w:r>
      <w:r>
        <w:rPr>
          <w:rFonts w:ascii="Google Sans Text" w:eastAsia="Google Sans Text" w:hAnsi="Google Sans Text" w:cs="Google Sans Text"/>
          <w:color w:val="1B1C1D"/>
        </w:rPr>
        <w:t xml:space="preserve"> Contiennent les variables globales et statiques. Le segment .data stocke celles qui sont initialisées avec une valeur non nulle dans le code source, tandis que le segment .bss stocke celles qui sont non initialisées ou initialisées à zéro (le système d'exploitation se charge de les mettre à zéro au démarrage).</w:t>
      </w:r>
    </w:p>
    <w:p w14:paraId="5C908F8C" w14:textId="77777777" w:rsidR="00A103AC" w:rsidRDefault="00A103AC" w:rsidP="00A103AC">
      <w:pPr>
        <w:numPr>
          <w:ilvl w:val="0"/>
          <w:numId w:val="2034"/>
        </w:numPr>
        <w:pBdr>
          <w:top w:val="nil"/>
          <w:left w:val="nil"/>
          <w:bottom w:val="nil"/>
          <w:right w:val="nil"/>
          <w:between w:val="nil"/>
        </w:pBdr>
        <w:spacing w:line="275" w:lineRule="auto"/>
      </w:pPr>
      <w:r>
        <w:rPr>
          <w:rFonts w:ascii="Google Sans Text" w:eastAsia="Google Sans Text" w:hAnsi="Google Sans Text" w:cs="Google Sans Text"/>
          <w:b/>
          <w:color w:val="1B1C1D"/>
        </w:rPr>
        <w:t>Le Tas (</w:t>
      </w:r>
      <w:r>
        <w:rPr>
          <w:rFonts w:ascii="Google Sans Text" w:eastAsia="Google Sans Text" w:hAnsi="Google Sans Text" w:cs="Google Sans Text"/>
          <w:b/>
          <w:i/>
          <w:color w:val="1B1C1D"/>
        </w:rPr>
        <w:t>Heap</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Une région de mémoire qui croît généralement des adresses basses vers les adresses hautes. Elle est utilisée pour l'allocation dynamique de mémoire.</w:t>
      </w:r>
    </w:p>
    <w:p w14:paraId="30DFC993" w14:textId="77777777" w:rsidR="00A103AC" w:rsidRDefault="00A103AC" w:rsidP="00A103AC">
      <w:pPr>
        <w:numPr>
          <w:ilvl w:val="0"/>
          <w:numId w:val="2034"/>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 Pile (</w:t>
      </w:r>
      <w:r>
        <w:rPr>
          <w:rFonts w:ascii="Google Sans Text" w:eastAsia="Google Sans Text" w:hAnsi="Google Sans Text" w:cs="Google Sans Text"/>
          <w:b/>
          <w:i/>
          <w:color w:val="1B1C1D"/>
        </w:rPr>
        <w:t>Stack</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Une région de mémoire qui croît en sens inverse, des adresses hautes vers les adresses basses. Elle est utilisée pour gérer les appels de fonction.</w:t>
      </w:r>
    </w:p>
    <w:p w14:paraId="1444CC78"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L'organisation avec le tas et la pile croissant l'un vers l'autre permet à l'espace libre entre eux d'être utilisé de manière flexible par l'une ou l'autre des régions, en fonction des besoins du programme.</w:t>
      </w:r>
    </w:p>
    <w:p w14:paraId="2E64D6A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8CCF2A"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21.2.2 La Pile (The Stack) : Gestion structurée et automatique</w:t>
      </w:r>
    </w:p>
    <w:p w14:paraId="4DF4650F"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3D5D26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pile d'exécution, ou </w:t>
      </w:r>
      <w:r>
        <w:rPr>
          <w:rFonts w:ascii="Google Sans Text" w:eastAsia="Google Sans Text" w:hAnsi="Google Sans Text" w:cs="Google Sans Text"/>
          <w:i/>
          <w:color w:val="1B1C1D"/>
        </w:rPr>
        <w:t>call stack</w:t>
      </w:r>
      <w:r>
        <w:rPr>
          <w:rFonts w:ascii="Google Sans Text" w:eastAsia="Google Sans Text" w:hAnsi="Google Sans Text" w:cs="Google Sans Text"/>
          <w:color w:val="1B1C1D"/>
        </w:rPr>
        <w:t>, est une composante essentielle de l'exécution de presque tous les langages de programmation procéduraux et orientés objet. Son fonctionnement est intrinsèquement lié à la sémantique des appels de fonction.</w:t>
      </w:r>
    </w:p>
    <w:p w14:paraId="2CF4BC9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F3AF2B"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Rôle et structure LIFO</w:t>
      </w:r>
    </w:p>
    <w:p w14:paraId="7693D4F1"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05D16F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pile est une structure de données de type </w:t>
      </w:r>
      <w:r>
        <w:rPr>
          <w:rFonts w:ascii="Google Sans Text" w:eastAsia="Google Sans Text" w:hAnsi="Google Sans Text" w:cs="Google Sans Text"/>
          <w:b/>
          <w:color w:val="1B1C1D"/>
        </w:rPr>
        <w:t>"Dernier Entré, Premier Sorti" (LIFO)</w:t>
      </w:r>
      <w:r>
        <w:rPr>
          <w:rFonts w:ascii="Google Sans Text" w:eastAsia="Google Sans Text" w:hAnsi="Google Sans Text" w:cs="Google Sans Text"/>
          <w:color w:val="1B1C1D"/>
        </w:rPr>
        <w:t>, à l'image d'une pile d'assiettes : on ne peut ajouter ou retirer une assiette qu'au sommet.</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Cette structure est parfaitement adaptée à la nature imbriquée des appels de fonction. Quand une fonction</w:t>
      </w:r>
    </w:p>
    <w:p w14:paraId="2E46CD7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main() appelle une fonction f1(), et que f1() appelle f2(), l'ordre de retour sera f2(), puis f1(), puis main(). La dernière fonction appelée est la première à se terminer.</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La taille de la pile est généralement fixée au démarrage du fil d'exécution (</w:t>
      </w:r>
    </w:p>
    <w:p w14:paraId="6D45DA0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thread</w:t>
      </w:r>
      <w:r>
        <w:rPr>
          <w:rFonts w:ascii="Google Sans Text" w:eastAsia="Google Sans Text" w:hAnsi="Google Sans Text" w:cs="Google Sans Text"/>
          <w:color w:val="1B1C1D"/>
        </w:rPr>
        <w:t>) et est relativement limitée (quelques mégaoctets), ce qui la rend impropre au stockage de très grandes structures de données.</w:t>
      </w:r>
      <w:r>
        <w:rPr>
          <w:rFonts w:ascii="Google Sans Text" w:eastAsia="Google Sans Text" w:hAnsi="Google Sans Text" w:cs="Google Sans Text"/>
          <w:color w:val="575B5F"/>
          <w:sz w:val="24"/>
          <w:szCs w:val="24"/>
          <w:vertAlign w:val="superscript"/>
        </w:rPr>
        <w:t>16</w:t>
      </w:r>
    </w:p>
    <w:p w14:paraId="2BC9F910"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E64AF67"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Cadres de Pile (Stack Frames)</w:t>
      </w:r>
    </w:p>
    <w:p w14:paraId="77AA0564"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09DBAA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chaque fois qu'une fonction est appelée, un bloc de mémoire est alloué au sommet de la pile. Ce bloc est appelé un </w:t>
      </w:r>
      <w:r>
        <w:rPr>
          <w:rFonts w:ascii="Google Sans Text" w:eastAsia="Google Sans Text" w:hAnsi="Google Sans Text" w:cs="Google Sans Text"/>
          <w:b/>
          <w:color w:val="1B1C1D"/>
        </w:rPr>
        <w:t>cadre de pile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stack frame</w:t>
      </w:r>
      <w:r>
        <w:rPr>
          <w:rFonts w:ascii="Google Sans Text" w:eastAsia="Google Sans Text" w:hAnsi="Google Sans Text" w:cs="Google Sans Text"/>
          <w:color w:val="1B1C1D"/>
        </w:rPr>
        <w:t>) ou un enregistrement d'activation (</w:t>
      </w:r>
      <w:r>
        <w:rPr>
          <w:rFonts w:ascii="Google Sans Text" w:eastAsia="Google Sans Text" w:hAnsi="Google Sans Text" w:cs="Google Sans Text"/>
          <w:i/>
          <w:color w:val="1B1C1D"/>
        </w:rPr>
        <w:t>activation record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 cadre contient toutes les informations nécessaires à l'exécution de cette instance spécifique de la fonction. Lorsque la fonction se termine, son cadre de pile est "dépilé" (</w:t>
      </w:r>
    </w:p>
    <w:p w14:paraId="4E0E4CB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popped</w:t>
      </w:r>
      <w:r>
        <w:rPr>
          <w:rFonts w:ascii="Google Sans Text" w:eastAsia="Google Sans Text" w:hAnsi="Google Sans Text" w:cs="Google Sans Text"/>
          <w:color w:val="1B1C1D"/>
        </w:rPr>
        <w:t>), libérant ainsi l'espace qu'il occupait.</w:t>
      </w:r>
      <w:r>
        <w:rPr>
          <w:rFonts w:ascii="Google Sans Text" w:eastAsia="Google Sans Text" w:hAnsi="Google Sans Text" w:cs="Google Sans Text"/>
          <w:color w:val="575B5F"/>
          <w:sz w:val="24"/>
          <w:szCs w:val="24"/>
          <w:vertAlign w:val="superscript"/>
        </w:rPr>
        <w:t>18</w:t>
      </w:r>
    </w:p>
    <w:p w14:paraId="15A2F81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813F60D"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Contenu d'un cadre de pile</w:t>
      </w:r>
    </w:p>
    <w:p w14:paraId="20D321F2"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ECA16DB"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cadre de pile est une structure de données bien définie qui contient typiquement les éléments suivants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w:t>
      </w:r>
    </w:p>
    <w:p w14:paraId="09DBB684" w14:textId="77777777" w:rsidR="00A103AC" w:rsidRDefault="00A103AC" w:rsidP="00A103AC">
      <w:pPr>
        <w:numPr>
          <w:ilvl w:val="0"/>
          <w:numId w:val="2035"/>
        </w:numPr>
        <w:pBdr>
          <w:top w:val="nil"/>
          <w:left w:val="nil"/>
          <w:bottom w:val="nil"/>
          <w:right w:val="nil"/>
          <w:between w:val="nil"/>
        </w:pBdr>
        <w:spacing w:line="275" w:lineRule="auto"/>
      </w:pPr>
      <w:r>
        <w:rPr>
          <w:rFonts w:ascii="Google Sans Text" w:eastAsia="Google Sans Text" w:hAnsi="Google Sans Text" w:cs="Google Sans Text"/>
          <w:b/>
          <w:color w:val="1B1C1D"/>
        </w:rPr>
        <w:t>L'adresse de retour :</w:t>
      </w:r>
      <w:r>
        <w:rPr>
          <w:rFonts w:ascii="Google Sans Text" w:eastAsia="Google Sans Text" w:hAnsi="Google Sans Text" w:cs="Google Sans Text"/>
          <w:color w:val="1B1C1D"/>
        </w:rPr>
        <w:t xml:space="preserve"> C'est l'adresse de l'instruction dans la fonction appelante où l'exécution doit reprendre une fois la fonction actuelle terminée. C'est le mécanisme qui permet au programme de "revenir en arrière" après un appel de fonction.</w:t>
      </w:r>
      <w:r>
        <w:rPr>
          <w:rFonts w:ascii="Google Sans Text" w:eastAsia="Google Sans Text" w:hAnsi="Google Sans Text" w:cs="Google Sans Text"/>
          <w:color w:val="575B5F"/>
          <w:sz w:val="24"/>
          <w:szCs w:val="24"/>
          <w:vertAlign w:val="superscript"/>
        </w:rPr>
        <w:t>22</w:t>
      </w:r>
    </w:p>
    <w:p w14:paraId="4CF58918" w14:textId="77777777" w:rsidR="00A103AC" w:rsidRDefault="00A103AC" w:rsidP="00A103AC">
      <w:pPr>
        <w:numPr>
          <w:ilvl w:val="0"/>
          <w:numId w:val="2035"/>
        </w:numPr>
        <w:pBdr>
          <w:top w:val="nil"/>
          <w:left w:val="nil"/>
          <w:bottom w:val="nil"/>
          <w:right w:val="nil"/>
          <w:between w:val="nil"/>
        </w:pBdr>
        <w:spacing w:line="275" w:lineRule="auto"/>
      </w:pPr>
      <w:r>
        <w:rPr>
          <w:rFonts w:ascii="Google Sans Text" w:eastAsia="Google Sans Text" w:hAnsi="Google Sans Text" w:cs="Google Sans Text"/>
          <w:b/>
          <w:color w:val="1B1C1D"/>
        </w:rPr>
        <w:t>Les paramètres de la fonction :</w:t>
      </w:r>
      <w:r>
        <w:rPr>
          <w:rFonts w:ascii="Google Sans Text" w:eastAsia="Google Sans Text" w:hAnsi="Google Sans Text" w:cs="Google Sans Text"/>
          <w:color w:val="1B1C1D"/>
        </w:rPr>
        <w:t xml:space="preserve"> Les valeurs passées en argument à la fonction sont copiées dans son cadre de pile, les rendant accessibles comme des variables locales.</w:t>
      </w:r>
    </w:p>
    <w:p w14:paraId="02993ED4" w14:textId="77777777" w:rsidR="00A103AC" w:rsidRDefault="00A103AC" w:rsidP="00A103AC">
      <w:pPr>
        <w:numPr>
          <w:ilvl w:val="0"/>
          <w:numId w:val="2035"/>
        </w:numPr>
        <w:pBdr>
          <w:top w:val="nil"/>
          <w:left w:val="nil"/>
          <w:bottom w:val="nil"/>
          <w:right w:val="nil"/>
          <w:between w:val="nil"/>
        </w:pBdr>
        <w:spacing w:line="275" w:lineRule="auto"/>
      </w:pPr>
      <w:r>
        <w:rPr>
          <w:rFonts w:ascii="Google Sans Text" w:eastAsia="Google Sans Text" w:hAnsi="Google Sans Text" w:cs="Google Sans Text"/>
          <w:b/>
          <w:color w:val="1B1C1D"/>
        </w:rPr>
        <w:t>Les variables locales :</w:t>
      </w:r>
      <w:r>
        <w:rPr>
          <w:rFonts w:ascii="Google Sans Text" w:eastAsia="Google Sans Text" w:hAnsi="Google Sans Text" w:cs="Google Sans Text"/>
          <w:color w:val="1B1C1D"/>
        </w:rPr>
        <w:t xml:space="preserve"> Tout l'espace nécessaire pour les variables déclarées à l'intérieur de la fonction est alloué au sein de son cadre de pile. C'est pourquoi leur durée de vie est limitée à celle de la fonction : lorsque le cadre est détruit, les variables locales disparaissent avec lui.</w:t>
      </w:r>
    </w:p>
    <w:p w14:paraId="4C0C0E13" w14:textId="77777777" w:rsidR="00A103AC" w:rsidRDefault="00A103AC" w:rsidP="00A103AC">
      <w:pPr>
        <w:numPr>
          <w:ilvl w:val="0"/>
          <w:numId w:val="2035"/>
        </w:numPr>
        <w:pBdr>
          <w:top w:val="nil"/>
          <w:left w:val="nil"/>
          <w:bottom w:val="nil"/>
          <w:right w:val="nil"/>
          <w:between w:val="nil"/>
        </w:pBdr>
        <w:spacing w:line="275" w:lineRule="auto"/>
      </w:pPr>
      <w:r>
        <w:rPr>
          <w:rFonts w:ascii="Google Sans Text" w:eastAsia="Google Sans Text" w:hAnsi="Google Sans Text" w:cs="Google Sans Text"/>
          <w:b/>
          <w:color w:val="1B1C1D"/>
        </w:rPr>
        <w:t>Pointeur vers le cadre de pile précédent :</w:t>
      </w:r>
      <w:r>
        <w:rPr>
          <w:rFonts w:ascii="Google Sans Text" w:eastAsia="Google Sans Text" w:hAnsi="Google Sans Text" w:cs="Google Sans Text"/>
          <w:color w:val="1B1C1D"/>
        </w:rPr>
        <w:t xml:space="preserve"> Un pointeur (souvent stocké dans un registre dédié comme EBP sur l'architecture x86) pointe vers le début du cadre de pile de la fonction appelante. Cela permet de chaîner les cadres de pile et de remonter la séquence d'appels, ce qui est crucial pour le débogage (les </w:t>
      </w:r>
      <w:r>
        <w:rPr>
          <w:rFonts w:ascii="Google Sans Text" w:eastAsia="Google Sans Text" w:hAnsi="Google Sans Text" w:cs="Google Sans Text"/>
          <w:i/>
          <w:color w:val="1B1C1D"/>
        </w:rPr>
        <w:t>stack traces</w:t>
      </w:r>
      <w:r>
        <w:rPr>
          <w:rFonts w:ascii="Google Sans Text" w:eastAsia="Google Sans Text" w:hAnsi="Google Sans Text" w:cs="Google Sans Text"/>
          <w:color w:val="1B1C1D"/>
        </w:rPr>
        <w:t>).</w:t>
      </w:r>
    </w:p>
    <w:p w14:paraId="0584DE8D" w14:textId="77777777" w:rsidR="00A103AC" w:rsidRDefault="00A103AC" w:rsidP="00A103AC">
      <w:pPr>
        <w:numPr>
          <w:ilvl w:val="0"/>
          <w:numId w:val="2035"/>
        </w:numPr>
        <w:pBdr>
          <w:top w:val="nil"/>
          <w:left w:val="nil"/>
          <w:bottom w:val="nil"/>
          <w:right w:val="nil"/>
          <w:between w:val="nil"/>
        </w:pBdr>
        <w:spacing w:after="120" w:line="275" w:lineRule="auto"/>
      </w:pPr>
      <w:r>
        <w:rPr>
          <w:rFonts w:ascii="Google Sans Text" w:eastAsia="Google Sans Text" w:hAnsi="Google Sans Text" w:cs="Google Sans Text"/>
          <w:b/>
          <w:color w:val="1B1C1D"/>
        </w:rPr>
        <w:t>Sauvegarde des registres :</w:t>
      </w:r>
      <w:r>
        <w:rPr>
          <w:rFonts w:ascii="Google Sans Text" w:eastAsia="Google Sans Text" w:hAnsi="Google Sans Text" w:cs="Google Sans Text"/>
          <w:color w:val="1B1C1D"/>
        </w:rPr>
        <w:t xml:space="preserve"> L'état des registres du processeur de la fonction appelante peut être sauvegardé dans le cadre de pile pour être restauré au retour, garantissant que l'appel de fonction n'a pas d'effets de bord sur le contexte de l'appelant.</w:t>
      </w:r>
    </w:p>
    <w:p w14:paraId="555A8410"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C894689"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Allocation et désallocation : rapidité et automatisme</w:t>
      </w:r>
    </w:p>
    <w:p w14:paraId="0963BEC1"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299A27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gestion de la mémoire sur la pile est extrêmement efficace. L'allocation d'un nouveau cadre de pile se résume à une seule opération : décrémenter la valeur d'un registre spécial du processeur, le </w:t>
      </w:r>
      <w:r>
        <w:rPr>
          <w:rFonts w:ascii="Google Sans Text" w:eastAsia="Google Sans Text" w:hAnsi="Google Sans Text" w:cs="Google Sans Text"/>
          <w:b/>
          <w:color w:val="1B1C1D"/>
        </w:rPr>
        <w:t>pointeur de pile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stack pointer</w:t>
      </w:r>
      <w:r>
        <w:rPr>
          <w:rFonts w:ascii="Google Sans Text" w:eastAsia="Google Sans Text" w:hAnsi="Google Sans Text" w:cs="Google Sans Text"/>
          <w:color w:val="1B1C1D"/>
        </w:rPr>
        <w:t>, ESP sur x86), de la taille du cadre requis. De même, la désallocation consiste simplement à incrémenter ce même pointeur. Il n'y a pas d'algorithme de recherche complexe pour trouver un bloc de mémoire libre. Cette simplicité mécanique fait de l'allocation sur la pile une opération à coût quasi nul. C'est en raison de ce mécanisme que les variables locales sont souvent qualifiées de "variables automatiques" : leur allocation et leur libération sont gérées automatiquement et implicitement par le compilateur et le matériel, sans intervention du programmeur.</w:t>
      </w:r>
      <w:r>
        <w:rPr>
          <w:rFonts w:ascii="Google Sans Text" w:eastAsia="Google Sans Text" w:hAnsi="Google Sans Text" w:cs="Google Sans Text"/>
          <w:color w:val="575B5F"/>
          <w:sz w:val="24"/>
          <w:szCs w:val="24"/>
          <w:vertAlign w:val="superscript"/>
        </w:rPr>
        <w:t>20</w:t>
      </w:r>
    </w:p>
    <w:p w14:paraId="6AF9A8F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6D3AC07"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21.2.3 Le Tas (The Heap) : L'allocation dynamique</w:t>
      </w:r>
    </w:p>
    <w:p w14:paraId="017B471D"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163CA58"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la pile est parfaite pour les données dont la durée de vie est liée à celle d'une fonction, elle est inadéquate pour les objets qui doivent survivre à la fonction qui les a créés. Par exemple, une fonction qui lit des données depuis un fichier et retourne une structure de données complexe ne peut pas allouer cette structure sur sa propre pile, car elle serait détruite dès le retour de la fonction.</w:t>
      </w:r>
    </w:p>
    <w:p w14:paraId="1C56959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C'est là qu'intervient le </w:t>
      </w:r>
      <w:r>
        <w:rPr>
          <w:rFonts w:ascii="Google Sans Text" w:eastAsia="Google Sans Text" w:hAnsi="Google Sans Text" w:cs="Google Sans Text"/>
          <w:b/>
          <w:color w:val="1B1C1D"/>
        </w:rPr>
        <w:t>tas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heap</w:t>
      </w:r>
      <w:r>
        <w:rPr>
          <w:rFonts w:ascii="Google Sans Text" w:eastAsia="Google Sans Text" w:hAnsi="Google Sans Text" w:cs="Google Sans Text"/>
          <w:color w:val="1B1C1D"/>
        </w:rPr>
        <w:t>). Le tas est une grande région de mémoire, beaucoup moins structurée que la pile, dédiée à l'</w:t>
      </w:r>
      <w:r>
        <w:rPr>
          <w:rFonts w:ascii="Google Sans Text" w:eastAsia="Google Sans Text" w:hAnsi="Google Sans Text" w:cs="Google Sans Text"/>
          <w:b/>
          <w:color w:val="1B1C1D"/>
        </w:rPr>
        <w:t>allocation dynamique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Contrairement à la pile, la taille et la durée de vie des objets alloués sur le tas ne sont pas déterminées à la compilation. Le programme peut demander des blocs de mémoire de taille variable à n'importe quel moment de son exécution.</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La taille totale des objets alloués sur le tas n'est limitée que par la quantité de mémoire virtuelle disponible pour le processus.</w:t>
      </w:r>
      <w:r>
        <w:rPr>
          <w:rFonts w:ascii="Google Sans Text" w:eastAsia="Google Sans Text" w:hAnsi="Google Sans Text" w:cs="Google Sans Text"/>
          <w:color w:val="575B5F"/>
          <w:sz w:val="24"/>
          <w:szCs w:val="24"/>
          <w:vertAlign w:val="superscript"/>
        </w:rPr>
        <w:t>24</w:t>
      </w:r>
    </w:p>
    <w:p w14:paraId="40B6B95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des langages comme le C ou le C++, cette gestion est explicite et manuelle. Le programmeur utilise des fonctions comme malloc() ou des opérateurs comme new pour demander un bloc de mémoire sur le tas. Ces fonctions retournent un pointeur (une adresse) vers le début du bloc alloué. Il est ensuite de la responsabilité du programmeur de libérer explicitement cette mémoire en utilisant free() ou delete lorsque l'objet n'est plus nécessaire.</w:t>
      </w:r>
      <w:r>
        <w:rPr>
          <w:rFonts w:ascii="Google Sans Text" w:eastAsia="Google Sans Text" w:hAnsi="Google Sans Text" w:cs="Google Sans Text"/>
          <w:color w:val="575B5F"/>
          <w:sz w:val="24"/>
          <w:szCs w:val="24"/>
          <w:vertAlign w:val="superscript"/>
        </w:rPr>
        <w:t>23</w:t>
      </w:r>
    </w:p>
    <w:p w14:paraId="3CF0605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CACFCD6"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21.2.4 Les périls de la gestion manuelle de la mémoire</w:t>
      </w:r>
    </w:p>
    <w:p w14:paraId="436C9B06"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88403A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flexibilité offerte par le tas a un coût élevé en termes de complexité et de risque d'erreurs. La gestion manuelle de la mémoire est notoirement difficile et constitue l'une des sources de bogues les plus insidieuses et les plus graves en programmation système.</w:t>
      </w:r>
    </w:p>
    <w:p w14:paraId="3B8C182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87296C"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Fuites de mémoire (Memory Leaks)</w:t>
      </w:r>
    </w:p>
    <w:p w14:paraId="444CCFE1"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1CFB4B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fuite de mémoire se produit lorsqu'un programme alloue de la mémoire sur le tas mais oublie de la libérer. Si un objet alloué dynamiquement devient inaccessible (par exemple, le seul pointeur qui y faisait référence sort de sa portée ou est réassigné), mais que free() ou delete n'est pas appelé, la mémoire occupée par cet objet reste marquée comme "utilisée" et ne peut pas être réallouée. Dans les applications de longue durée comme les serveurs, l'accumulation de ces fuites peut progressivement consommer toute la mémoire disponible, conduisant à un ralentissement des performances et, finalement, à un crash du programme par épuisement de la mémoire (</w:t>
      </w:r>
      <w:r>
        <w:rPr>
          <w:rFonts w:ascii="Google Sans Text" w:eastAsia="Google Sans Text" w:hAnsi="Google Sans Text" w:cs="Google Sans Text"/>
          <w:i/>
          <w:color w:val="1B1C1D"/>
        </w:rPr>
        <w:t>Out Of Memory</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23</w:t>
      </w:r>
    </w:p>
    <w:p w14:paraId="2853CEDB"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2337842"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Pointeurs fous (Dangling Pointers) et Double libération (Double Free)</w:t>
      </w:r>
    </w:p>
    <w:p w14:paraId="7B994780"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4258FD4D"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problème inverse est tout aussi dangereux. Un </w:t>
      </w:r>
      <w:r>
        <w:rPr>
          <w:rFonts w:ascii="Google Sans Text" w:eastAsia="Google Sans Text" w:hAnsi="Google Sans Text" w:cs="Google Sans Text"/>
          <w:b/>
          <w:color w:val="1B1C1D"/>
        </w:rPr>
        <w:t>pointeur fou</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dangling pointer</w:t>
      </w:r>
      <w:r>
        <w:rPr>
          <w:rFonts w:ascii="Google Sans Text" w:eastAsia="Google Sans Text" w:hAnsi="Google Sans Text" w:cs="Google Sans Text"/>
          <w:color w:val="1B1C1D"/>
        </w:rPr>
        <w:t xml:space="preserve">) est un pointeur qui continue de faire référence à une zone de mémoire qui a déjà été libérée. Si le programme tente d'accéder à la mémoire via ce pointeur, le comportement est indéfini : il peut lire des données invalides, corrompre une nouvelle structure de données qui a été allouée au même endroit, ou provoquer un crash. Un cas particulier est la </w:t>
      </w:r>
      <w:r>
        <w:rPr>
          <w:rFonts w:ascii="Google Sans Text" w:eastAsia="Google Sans Text" w:hAnsi="Google Sans Text" w:cs="Google Sans Text"/>
          <w:b/>
          <w:color w:val="1B1C1D"/>
        </w:rPr>
        <w:t>double libération</w:t>
      </w:r>
      <w:r>
        <w:rPr>
          <w:rFonts w:ascii="Google Sans Text" w:eastAsia="Google Sans Text" w:hAnsi="Google Sans Text" w:cs="Google Sans Text"/>
          <w:color w:val="1B1C1D"/>
        </w:rPr>
        <w:t>, où le programme tente de libérer deux fois la même zone de mémoire, ce qui peut corrompre les structures de données internes de l'allocateur de mémoire et mener à des failles de sécurité exploitables.</w:t>
      </w:r>
    </w:p>
    <w:p w14:paraId="6AFA39ED"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8D39D4"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Fragmentation de la mémoire</w:t>
      </w:r>
    </w:p>
    <w:p w14:paraId="70F02FE3"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496A084E"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Même avec une gestion parfaite (pas de fuites ni de pointeurs fous), l'allocation dynamique sur le tas fait face à un problème inhérent : la fragmentation.</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La fragmentation se produit lorsque l'espace mémoire libre est divisé en de nombreux petits morceaux non contigus, rendant difficile l'allocation de blocs plus grands.</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On distingue deux types de fragmentation :</w:t>
      </w:r>
    </w:p>
    <w:p w14:paraId="03CD8775" w14:textId="77777777" w:rsidR="00A103AC" w:rsidRDefault="00A103AC" w:rsidP="00A103AC">
      <w:pPr>
        <w:numPr>
          <w:ilvl w:val="0"/>
          <w:numId w:val="2036"/>
        </w:numPr>
        <w:pBdr>
          <w:top w:val="nil"/>
          <w:left w:val="nil"/>
          <w:bottom w:val="nil"/>
          <w:right w:val="nil"/>
          <w:between w:val="nil"/>
        </w:pBdr>
        <w:spacing w:line="275" w:lineRule="auto"/>
      </w:pPr>
      <w:r>
        <w:rPr>
          <w:rFonts w:ascii="Google Sans Text" w:eastAsia="Google Sans Text" w:hAnsi="Google Sans Text" w:cs="Google Sans Text"/>
          <w:b/>
          <w:color w:val="1B1C1D"/>
        </w:rPr>
        <w:t>Fragmentation interne :</w:t>
      </w:r>
      <w:r>
        <w:rPr>
          <w:rFonts w:ascii="Google Sans Text" w:eastAsia="Google Sans Text" w:hAnsi="Google Sans Text" w:cs="Google Sans Text"/>
          <w:color w:val="1B1C1D"/>
        </w:rPr>
        <w:t xml:space="preserve"> Elle se produit lorsque l'allocateur de mémoire réserve un bloc légèrement plus grand que la taille demandée par le programme. Cela peut être dû à des contraintes d'alignement ou à la stratégie de l'allocateur qui gère des blocs de tailles prédéfinies. L'espace inutilisé </w:t>
      </w:r>
      <w:r>
        <w:rPr>
          <w:rFonts w:ascii="Google Sans Text" w:eastAsia="Google Sans Text" w:hAnsi="Google Sans Text" w:cs="Google Sans Text"/>
          <w:i/>
          <w:color w:val="1B1C1D"/>
        </w:rPr>
        <w:t>à l'intérieur</w:t>
      </w:r>
      <w:r>
        <w:rPr>
          <w:rFonts w:ascii="Google Sans Text" w:eastAsia="Google Sans Text" w:hAnsi="Google Sans Text" w:cs="Google Sans Text"/>
          <w:color w:val="1B1C1D"/>
        </w:rPr>
        <w:t xml:space="preserve"> du bloc alloué est perdu et constitue la fragmentation interne.</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Par exemple, si une application demande 1 octet et que l'allocateur, pour des raisons de gestion interne, alloue un bloc de 16 octets, il y a 15 octets de fragmentation interne.</w:t>
      </w:r>
      <w:r>
        <w:rPr>
          <w:rFonts w:ascii="Google Sans Text" w:eastAsia="Google Sans Text" w:hAnsi="Google Sans Text" w:cs="Google Sans Text"/>
          <w:color w:val="575B5F"/>
          <w:sz w:val="24"/>
          <w:szCs w:val="24"/>
          <w:vertAlign w:val="superscript"/>
        </w:rPr>
        <w:t>31</w:t>
      </w:r>
    </w:p>
    <w:p w14:paraId="7ED2554A" w14:textId="77777777" w:rsidR="00A103AC" w:rsidRDefault="00A103AC" w:rsidP="00A103AC">
      <w:pPr>
        <w:numPr>
          <w:ilvl w:val="0"/>
          <w:numId w:val="2036"/>
        </w:numPr>
        <w:pBdr>
          <w:top w:val="nil"/>
          <w:left w:val="nil"/>
          <w:bottom w:val="nil"/>
          <w:right w:val="nil"/>
          <w:between w:val="nil"/>
        </w:pBdr>
        <w:spacing w:after="120" w:line="275" w:lineRule="auto"/>
      </w:pPr>
      <w:r>
        <w:rPr>
          <w:rFonts w:ascii="Google Sans Text" w:eastAsia="Google Sans Text" w:hAnsi="Google Sans Text" w:cs="Google Sans Text"/>
          <w:b/>
          <w:color w:val="1B1C1D"/>
        </w:rPr>
        <w:t>Fragmentation externe :</w:t>
      </w:r>
      <w:r>
        <w:rPr>
          <w:rFonts w:ascii="Google Sans Text" w:eastAsia="Google Sans Text" w:hAnsi="Google Sans Text" w:cs="Google Sans Text"/>
          <w:color w:val="1B1C1D"/>
        </w:rPr>
        <w:t xml:space="preserve"> C'est le problème le plus sérieux. Au fur et à mesure que le programme alloue et libère des blocs de tailles diverses, le tas se parsème de "trous" de mémoire libre. Il peut arriver un moment où la somme totale de la mémoire libre est importante, mais où aucun trou unique n'est suffisamment grand pour satisfaire une nouvelle demande d'allocation. L'espace est disponible, mais pas de manière contiguë, ce qui peut provoquer un échec d'allocation prématuré.</w:t>
      </w:r>
      <w:r>
        <w:rPr>
          <w:rFonts w:ascii="Google Sans Text" w:eastAsia="Google Sans Text" w:hAnsi="Google Sans Text" w:cs="Google Sans Text"/>
          <w:color w:val="575B5F"/>
          <w:sz w:val="24"/>
          <w:szCs w:val="24"/>
          <w:vertAlign w:val="superscript"/>
        </w:rPr>
        <w:t>28</w:t>
      </w:r>
    </w:p>
    <w:p w14:paraId="661EE427"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la dichotomie entre la pile et le tas reflète un compromis architectural fondamental. La pile offre une gestion de la mémoire à la fois extrêmement rapide, déterministe et sûre, mais elle est limitée par sa taille et par le fait que la durée de vie des données est strictement liée à la portée lexicale des fonctions. Le tas, quant à lui, fournit la flexibilité indispensable pour les structures de données dynamiques dont la durée de vie est imprévisible. Cependant, en mode de gestion manuelle, cette flexibilité se paie par une complexité accrue et un risque omniprésent d'erreurs graves. C'est précisément pour pallier ces difficultés que les environnements d'exécution modernes ont intégré des mécanismes de gestion automatique de la mémoire, un sujet que nous aborderons en profondeur dans la section suivante.</w:t>
      </w:r>
    </w:p>
    <w:p w14:paraId="4A23982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2906D1A" w14:textId="77777777" w:rsidR="00A103AC" w:rsidRDefault="00A103AC" w:rsidP="00A103A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21.3 Récupération de mémoire automatique (Garbage Collection)</w:t>
      </w:r>
    </w:p>
    <w:p w14:paraId="09B657FD"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35A3AB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défis et les dangers inhérents à la gestion manuelle de la mémoire, décrits dans la section précédente, ont motivé la recherche et le développement de techniques pour automatiser ce processus. La récupération de mémoire automatique, plus connue sous le nom de </w:t>
      </w:r>
      <w:r>
        <w:rPr>
          <w:rFonts w:ascii="Google Sans Text" w:eastAsia="Google Sans Text" w:hAnsi="Google Sans Text" w:cs="Google Sans Text"/>
          <w:i/>
          <w:color w:val="1B1C1D"/>
        </w:rPr>
        <w:t>garbage collection</w:t>
      </w:r>
      <w:r>
        <w:rPr>
          <w:rFonts w:ascii="Google Sans Text" w:eastAsia="Google Sans Text" w:hAnsi="Google Sans Text" w:cs="Google Sans Text"/>
          <w:color w:val="1B1C1D"/>
        </w:rPr>
        <w:t xml:space="preserve"> (GC), est une composante essentielle des environnements d'exécution modernes, tels que la JVM et le CLR. En déchargeant le programmeur de la responsabilité de libérer explicitement la mémoire, le GC améliore considérablement la robustesse et la sécurité des applications, tout en augmentant la productivité des développeurs.</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Ce segment explore les principes fondamentaux du GC et dissèque les algorithmes classiques qui en constituent la base.</w:t>
      </w:r>
    </w:p>
    <w:p w14:paraId="278B1BA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AFBC38"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21.3.1 Introduction au Garbage Collection (GC)</w:t>
      </w:r>
    </w:p>
    <w:p w14:paraId="56D463D2"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D0640F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i/>
          <w:color w:val="1B1C1D"/>
        </w:rPr>
        <w:t>garbage collector</w:t>
      </w:r>
      <w:r>
        <w:rPr>
          <w:rFonts w:ascii="Google Sans Text" w:eastAsia="Google Sans Text" w:hAnsi="Google Sans Text" w:cs="Google Sans Text"/>
          <w:color w:val="1B1C1D"/>
        </w:rPr>
        <w:t xml:space="preserve"> est un sous-système de l'environnement d'exécution qui a pour mission d'identifier et de récupérer la mémoire occupée par des objets qui ne sont plus utilisés par le programme, afin de la rendre disponible pour de nouvelles allocations.</w:t>
      </w:r>
      <w:r>
        <w:rPr>
          <w:rFonts w:ascii="Google Sans Text" w:eastAsia="Google Sans Text" w:hAnsi="Google Sans Text" w:cs="Google Sans Text"/>
          <w:color w:val="575B5F"/>
          <w:sz w:val="24"/>
          <w:szCs w:val="24"/>
          <w:vertAlign w:val="superscript"/>
        </w:rPr>
        <w:t>35</w:t>
      </w:r>
    </w:p>
    <w:p w14:paraId="63F6F6C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4653EB4"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de base et notion d'accessibilité (Reachability)</w:t>
      </w:r>
    </w:p>
    <w:p w14:paraId="0B234B26"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406966B"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question centrale pour tout GC est de déterminer si un objet est "encore utilisé". La plupart des algorithmes de GC modernes ne tentent pas de répondre à cette question sémantique complexe, mais à une question plus simple et plus sûre : un objet est-il "accessible"?</w:t>
      </w:r>
    </w:p>
    <w:p w14:paraId="6BC567C0"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objet est considéré comme </w:t>
      </w:r>
      <w:r>
        <w:rPr>
          <w:rFonts w:ascii="Google Sans Text" w:eastAsia="Google Sans Text" w:hAnsi="Google Sans Text" w:cs="Google Sans Text"/>
          <w:b/>
          <w:color w:val="1B1C1D"/>
        </w:rPr>
        <w:t>accessible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reachable</w:t>
      </w:r>
      <w:r>
        <w:rPr>
          <w:rFonts w:ascii="Google Sans Text" w:eastAsia="Google Sans Text" w:hAnsi="Google Sans Text" w:cs="Google Sans Text"/>
          <w:color w:val="1B1C1D"/>
        </w:rPr>
        <w:t xml:space="preserve">) s'il existe un chemin de références (de pointeurs) menant à lui à partir d'un ensemble bien défini de points de départ, appelés les </w:t>
      </w:r>
      <w:r>
        <w:rPr>
          <w:rFonts w:ascii="Google Sans Text" w:eastAsia="Google Sans Text" w:hAnsi="Google Sans Text" w:cs="Google Sans Text"/>
          <w:b/>
          <w:color w:val="1B1C1D"/>
        </w:rPr>
        <w:t>racines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roots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Les racines sont des références qui se trouvent en dehors du tas et qui sont, par définition, directement accessibles par le programme. Cet ensemble de racines inclut typiquement :</w:t>
      </w:r>
    </w:p>
    <w:p w14:paraId="0F2A2BA3" w14:textId="77777777" w:rsidR="00A103AC" w:rsidRDefault="00A103AC" w:rsidP="00A103AC">
      <w:pPr>
        <w:numPr>
          <w:ilvl w:val="0"/>
          <w:numId w:val="2037"/>
        </w:numPr>
        <w:pBdr>
          <w:top w:val="nil"/>
          <w:left w:val="nil"/>
          <w:bottom w:val="nil"/>
          <w:right w:val="nil"/>
          <w:between w:val="nil"/>
        </w:pBdr>
        <w:spacing w:line="275" w:lineRule="auto"/>
      </w:pPr>
      <w:r>
        <w:rPr>
          <w:rFonts w:ascii="Google Sans Text" w:eastAsia="Google Sans Text" w:hAnsi="Google Sans Text" w:cs="Google Sans Text"/>
          <w:color w:val="1B1C1D"/>
        </w:rPr>
        <w:t>Les références contenues dans les variables locales sur les piles de tous les fils d'exécution (</w:t>
      </w:r>
      <w:r>
        <w:rPr>
          <w:rFonts w:ascii="Google Sans Text" w:eastAsia="Google Sans Text" w:hAnsi="Google Sans Text" w:cs="Google Sans Text"/>
          <w:i/>
          <w:color w:val="1B1C1D"/>
        </w:rPr>
        <w:t>threads</w:t>
      </w:r>
      <w:r>
        <w:rPr>
          <w:rFonts w:ascii="Google Sans Text" w:eastAsia="Google Sans Text" w:hAnsi="Google Sans Text" w:cs="Google Sans Text"/>
          <w:color w:val="1B1C1D"/>
        </w:rPr>
        <w:t>).</w:t>
      </w:r>
    </w:p>
    <w:p w14:paraId="5FD8BB7E" w14:textId="77777777" w:rsidR="00A103AC" w:rsidRDefault="00A103AC" w:rsidP="00A103AC">
      <w:pPr>
        <w:numPr>
          <w:ilvl w:val="0"/>
          <w:numId w:val="2037"/>
        </w:numPr>
        <w:pBdr>
          <w:top w:val="nil"/>
          <w:left w:val="nil"/>
          <w:bottom w:val="nil"/>
          <w:right w:val="nil"/>
          <w:between w:val="nil"/>
        </w:pBdr>
        <w:spacing w:line="275" w:lineRule="auto"/>
      </w:pPr>
      <w:r>
        <w:rPr>
          <w:rFonts w:ascii="Google Sans Text" w:eastAsia="Google Sans Text" w:hAnsi="Google Sans Text" w:cs="Google Sans Text"/>
          <w:color w:val="1B1C1D"/>
        </w:rPr>
        <w:t>Les références dans les variables statiques (globales) des classes.</w:t>
      </w:r>
    </w:p>
    <w:p w14:paraId="189DC238" w14:textId="77777777" w:rsidR="00A103AC" w:rsidRDefault="00A103AC" w:rsidP="00A103AC">
      <w:pPr>
        <w:numPr>
          <w:ilvl w:val="0"/>
          <w:numId w:val="2037"/>
        </w:numPr>
        <w:pBdr>
          <w:top w:val="nil"/>
          <w:left w:val="nil"/>
          <w:bottom w:val="nil"/>
          <w:right w:val="nil"/>
          <w:between w:val="nil"/>
        </w:pBdr>
        <w:spacing w:after="120" w:line="275" w:lineRule="auto"/>
      </w:pPr>
      <w:r>
        <w:rPr>
          <w:rFonts w:ascii="Google Sans Text" w:eastAsia="Google Sans Text" w:hAnsi="Google Sans Text" w:cs="Google Sans Text"/>
          <w:color w:val="1B1C1D"/>
        </w:rPr>
        <w:t>Les références détenues depuis du code natif via des interfaces comme le JNI (Java Native Interface).</w:t>
      </w:r>
    </w:p>
    <w:p w14:paraId="773091F7"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 objet qui n'est pas accessible depuis cet ensemble de racines est considéré comme du "déchet" (</w:t>
      </w:r>
      <w:r>
        <w:rPr>
          <w:rFonts w:ascii="Google Sans Text" w:eastAsia="Google Sans Text" w:hAnsi="Google Sans Text" w:cs="Google Sans Text"/>
          <w:i/>
          <w:color w:val="1B1C1D"/>
        </w:rPr>
        <w:t>garbage</w:t>
      </w:r>
      <w:r>
        <w:rPr>
          <w:rFonts w:ascii="Google Sans Text" w:eastAsia="Google Sans Text" w:hAnsi="Google Sans Text" w:cs="Google Sans Text"/>
          <w:color w:val="1B1C1D"/>
        </w:rPr>
        <w:t>) et peut être collecté en toute sécurité, car le programme n'a plus aucun moyen de l'atteindre.</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Cette approche est conservatrice : un objet inaccessible est définitivement inutilisé, mais un objet accessible n'est pas nécessairement encore utile (il pourrait ne plus jamais être accédé par le programme, même s'il existe une référence vers lui). Cependant, cette approximation garantit la correction du programme : le GC ne libérera jamais un objet que le programme pourrait encore utiliser.</w:t>
      </w:r>
    </w:p>
    <w:p w14:paraId="1D5CB6B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D9E88B"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Métriques de performance du GC</w:t>
      </w:r>
    </w:p>
    <w:p w14:paraId="2ABAC51C"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A2887E1"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L'efficacité d'un algorithme de GC n'est pas une mesure unique, mais un équilibre entre trois métriques souvent contradictoires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w:t>
      </w:r>
    </w:p>
    <w:p w14:paraId="5FF1B23B" w14:textId="77777777" w:rsidR="00A103AC" w:rsidRDefault="00A103AC" w:rsidP="00A103AC">
      <w:pPr>
        <w:numPr>
          <w:ilvl w:val="0"/>
          <w:numId w:val="2038"/>
        </w:numPr>
        <w:pBdr>
          <w:top w:val="nil"/>
          <w:left w:val="nil"/>
          <w:bottom w:val="nil"/>
          <w:right w:val="nil"/>
          <w:between w:val="nil"/>
        </w:pBdr>
        <w:spacing w:line="275" w:lineRule="auto"/>
      </w:pPr>
      <w:r>
        <w:rPr>
          <w:rFonts w:ascii="Google Sans Text" w:eastAsia="Google Sans Text" w:hAnsi="Google Sans Text" w:cs="Google Sans Text"/>
          <w:b/>
          <w:color w:val="1B1C1D"/>
        </w:rPr>
        <w:t>Débit (</w:t>
      </w:r>
      <w:r>
        <w:rPr>
          <w:rFonts w:ascii="Google Sans Text" w:eastAsia="Google Sans Text" w:hAnsi="Google Sans Text" w:cs="Google Sans Text"/>
          <w:b/>
          <w:i/>
          <w:color w:val="1B1C1D"/>
        </w:rPr>
        <w:t>Throughput</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Représente la proportion du temps total que l'application passe à exécuter son propre code, par opposition au temps passé dans le GC. Un GC à haut débit minimise le surcoût global, ce qui est crucial pour les applications de type </w:t>
      </w:r>
      <w:r>
        <w:rPr>
          <w:rFonts w:ascii="Google Sans Text" w:eastAsia="Google Sans Text" w:hAnsi="Google Sans Text" w:cs="Google Sans Text"/>
          <w:i/>
          <w:color w:val="1B1C1D"/>
        </w:rPr>
        <w:t>batch</w:t>
      </w:r>
      <w:r>
        <w:rPr>
          <w:rFonts w:ascii="Google Sans Text" w:eastAsia="Google Sans Text" w:hAnsi="Google Sans Text" w:cs="Google Sans Text"/>
          <w:color w:val="1B1C1D"/>
        </w:rPr>
        <w:t xml:space="preserve"> ou de calcul intensif.</w:t>
      </w:r>
    </w:p>
    <w:p w14:paraId="564F6610" w14:textId="77777777" w:rsidR="00A103AC" w:rsidRDefault="00A103AC" w:rsidP="00A103AC">
      <w:pPr>
        <w:numPr>
          <w:ilvl w:val="0"/>
          <w:numId w:val="2038"/>
        </w:numPr>
        <w:pBdr>
          <w:top w:val="nil"/>
          <w:left w:val="nil"/>
          <w:bottom w:val="nil"/>
          <w:right w:val="nil"/>
          <w:between w:val="nil"/>
        </w:pBdr>
        <w:spacing w:line="275" w:lineRule="auto"/>
      </w:pPr>
      <w:r>
        <w:rPr>
          <w:rFonts w:ascii="Google Sans Text" w:eastAsia="Google Sans Text" w:hAnsi="Google Sans Text" w:cs="Google Sans Text"/>
          <w:b/>
          <w:color w:val="1B1C1D"/>
        </w:rPr>
        <w:t>Latence (</w:t>
      </w:r>
      <w:r>
        <w:rPr>
          <w:rFonts w:ascii="Google Sans Text" w:eastAsia="Google Sans Text" w:hAnsi="Google Sans Text" w:cs="Google Sans Text"/>
          <w:b/>
          <w:i/>
          <w:color w:val="1B1C1D"/>
        </w:rPr>
        <w:t>Latency</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Fait référence à la durée des pauses imposées à l'application par le GC. De nombreux algorithmes nécessitent d'arrêter l'application (une pause "Stop-The-World") pour effectuer leur travail en toute sécurité. Une faible latence (des pauses courtes et prévisibles) est essentielle pour les applications interactives, les interfaces utilisateur et les systèmes temps réel.</w:t>
      </w:r>
    </w:p>
    <w:p w14:paraId="3F0B4B7B" w14:textId="77777777" w:rsidR="00A103AC" w:rsidRDefault="00A103AC" w:rsidP="00A103AC">
      <w:pPr>
        <w:numPr>
          <w:ilvl w:val="0"/>
          <w:numId w:val="2038"/>
        </w:numPr>
        <w:pBdr>
          <w:top w:val="nil"/>
          <w:left w:val="nil"/>
          <w:bottom w:val="nil"/>
          <w:right w:val="nil"/>
          <w:between w:val="nil"/>
        </w:pBdr>
        <w:spacing w:after="120" w:line="275" w:lineRule="auto"/>
      </w:pPr>
      <w:r>
        <w:rPr>
          <w:rFonts w:ascii="Google Sans Text" w:eastAsia="Google Sans Text" w:hAnsi="Google Sans Text" w:cs="Google Sans Text"/>
          <w:b/>
          <w:color w:val="1B1C1D"/>
        </w:rPr>
        <w:t>Empreinte mémoire (</w:t>
      </w:r>
      <w:r>
        <w:rPr>
          <w:rFonts w:ascii="Google Sans Text" w:eastAsia="Google Sans Text" w:hAnsi="Google Sans Text" w:cs="Google Sans Text"/>
          <w:b/>
          <w:i/>
          <w:color w:val="1B1C1D"/>
        </w:rPr>
        <w:t>Memory Footprint</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Désigne la quantité de mémoire supplémentaire que le GC lui-même requiert pour fonctionner (pour ses structures de données, etc.), ainsi que la taille totale du tas nécessaire pour que l'application fonctionne à un niveau de performance acceptable.</w:t>
      </w:r>
    </w:p>
    <w:p w14:paraId="2F5B7517"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d'un GC est un art du compromis. Un algorithme qui optimise agressivement le débit peut le faire au prix de pauses longues et imprévisibles. Inversement, un algorithme conçu pour une latence minimale peut sacrifier une partie du débit ou nécessiter une plus grande empreinte mémoire.</w:t>
      </w:r>
    </w:p>
    <w:p w14:paraId="62A7D12A"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1021FB"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21.3.2 Algorithme 1 : Le Comptage de Références (Reference Counting)</w:t>
      </w:r>
    </w:p>
    <w:p w14:paraId="14F47F57"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2C5E85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comptage de références est l'une des plus anciennes et des plus simples stratégies de récupération de mémoire automatique.</w:t>
      </w:r>
    </w:p>
    <w:p w14:paraId="7D6E891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48D7E57"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w:t>
      </w:r>
    </w:p>
    <w:p w14:paraId="13349152"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2B7B5BA"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est simple : chaque objet alloué sur le tas est doté d'un champ supplémentaire, un </w:t>
      </w:r>
      <w:r>
        <w:rPr>
          <w:rFonts w:ascii="Google Sans Text" w:eastAsia="Google Sans Text" w:hAnsi="Google Sans Text" w:cs="Google Sans Text"/>
          <w:b/>
          <w:color w:val="1B1C1D"/>
        </w:rPr>
        <w:t>compteur de références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Ce compteur conserve le nombre de références (pointeurs) qui pointent actuellement vers cet objet.</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Le moteur d'exécution doit intercepter toutes les opérations d'assignation de pointeurs pour maintenir ces compteurs à jour :</w:t>
      </w:r>
    </w:p>
    <w:p w14:paraId="3CC39097" w14:textId="77777777" w:rsidR="00A103AC" w:rsidRDefault="00A103AC" w:rsidP="00A103AC">
      <w:pPr>
        <w:numPr>
          <w:ilvl w:val="0"/>
          <w:numId w:val="203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Lorsqu'une nouvelle référence est créée vers un objet (par exemple, p2 = p1;), le compteur de l'objet pointé est </w:t>
      </w:r>
      <w:r>
        <w:rPr>
          <w:rFonts w:ascii="Google Sans Text" w:eastAsia="Google Sans Text" w:hAnsi="Google Sans Text" w:cs="Google Sans Text"/>
          <w:b/>
          <w:color w:val="1B1C1D"/>
        </w:rPr>
        <w:t>incrémenté</w:t>
      </w:r>
      <w:r>
        <w:rPr>
          <w:rFonts w:ascii="Google Sans Text" w:eastAsia="Google Sans Text" w:hAnsi="Google Sans Text" w:cs="Google Sans Text"/>
          <w:color w:val="1B1C1D"/>
        </w:rPr>
        <w:t>.</w:t>
      </w:r>
    </w:p>
    <w:p w14:paraId="358EB989" w14:textId="77777777" w:rsidR="00A103AC" w:rsidRDefault="00A103AC" w:rsidP="00A103AC">
      <w:pPr>
        <w:numPr>
          <w:ilvl w:val="0"/>
          <w:numId w:val="203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Lorsqu'une référence est détruite (par exemple, un pointeur sort de sa portée ou est réassigné à null ou à un autre objet), le compteur de l'objet précédemment pointé est </w:t>
      </w:r>
      <w:r>
        <w:rPr>
          <w:rFonts w:ascii="Google Sans Text" w:eastAsia="Google Sans Text" w:hAnsi="Google Sans Text" w:cs="Google Sans Text"/>
          <w:b/>
          <w:color w:val="1B1C1D"/>
        </w:rPr>
        <w:t>décrémenté</w:t>
      </w:r>
      <w:r>
        <w:rPr>
          <w:rFonts w:ascii="Google Sans Text" w:eastAsia="Google Sans Text" w:hAnsi="Google Sans Text" w:cs="Google Sans Text"/>
          <w:color w:val="1B1C1D"/>
        </w:rPr>
        <w:t>.</w:t>
      </w:r>
    </w:p>
    <w:p w14:paraId="3F709DF4" w14:textId="77777777" w:rsidR="00A103AC" w:rsidRDefault="00A103AC" w:rsidP="00A103AC">
      <w:pPr>
        <w:numPr>
          <w:ilvl w:val="0"/>
          <w:numId w:val="2039"/>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 la décrémentation d'un compteur le fait tomber à </w:t>
      </w:r>
      <w:r>
        <w:rPr>
          <w:rFonts w:ascii="Google Sans Text" w:eastAsia="Google Sans Text" w:hAnsi="Google Sans Text" w:cs="Google Sans Text"/>
          <w:b/>
          <w:color w:val="1B1C1D"/>
        </w:rPr>
        <w:t>zéro</w:t>
      </w:r>
      <w:r>
        <w:rPr>
          <w:rFonts w:ascii="Google Sans Text" w:eastAsia="Google Sans Text" w:hAnsi="Google Sans Text" w:cs="Google Sans Text"/>
          <w:color w:val="1B1C1D"/>
        </w:rPr>
        <w:t>, cela signifie que l'objet n'est plus accessible. Sa mémoire est alors immédiatement récupérée. De plus, si cet objet contenait des références vers d'autres objets, leurs compteurs respectifs sont à leur tour décrémentés, ce qui peut déclencher une cascade de récupérations.</w:t>
      </w:r>
      <w:r>
        <w:rPr>
          <w:rFonts w:ascii="Google Sans Text" w:eastAsia="Google Sans Text" w:hAnsi="Google Sans Text" w:cs="Google Sans Text"/>
          <w:color w:val="575B5F"/>
          <w:sz w:val="24"/>
          <w:szCs w:val="24"/>
          <w:vertAlign w:val="superscript"/>
        </w:rPr>
        <w:t>34</w:t>
      </w:r>
    </w:p>
    <w:p w14:paraId="5E6863AB"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5C482A4"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et Inconvénients</w:t>
      </w:r>
    </w:p>
    <w:p w14:paraId="3ED4C085"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2EA7A3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principal avantage du comptage de références est que la récupération de la mémoire est </w:t>
      </w:r>
      <w:r>
        <w:rPr>
          <w:rFonts w:ascii="Google Sans Text" w:eastAsia="Google Sans Text" w:hAnsi="Google Sans Text" w:cs="Google Sans Text"/>
          <w:b/>
          <w:color w:val="1B1C1D"/>
        </w:rPr>
        <w:t>immédiate et déterministe</w:t>
      </w:r>
      <w:r>
        <w:rPr>
          <w:rFonts w:ascii="Google Sans Text" w:eastAsia="Google Sans Text" w:hAnsi="Google Sans Text" w:cs="Google Sans Text"/>
          <w:color w:val="1B1C1D"/>
        </w:rPr>
        <w:t>. Un objet est libéré dès que sa dernière référence disparaît. Le travail de récupération est ainsi distribué tout au long de l'exécution de l'application, ce qui permet d'éviter les longues pauses caractéristiques d'autres algorithmes.</w:t>
      </w:r>
      <w:r>
        <w:rPr>
          <w:rFonts w:ascii="Google Sans Text" w:eastAsia="Google Sans Text" w:hAnsi="Google Sans Text" w:cs="Google Sans Text"/>
          <w:color w:val="575B5F"/>
          <w:sz w:val="24"/>
          <w:szCs w:val="24"/>
          <w:vertAlign w:val="superscript"/>
        </w:rPr>
        <w:t>39</w:t>
      </w:r>
    </w:p>
    <w:p w14:paraId="785F904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cette approche présente des inconvénients significatifs. Premièrement, le surcoût d'exécution est constant : chaque opération d'assignation de pointeur est ralentie par la nécessité de mettre à jour les compteurs, ce qui peut être coûteux pour les programmes qui manipulent intensivement les pointeurs.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Deuxièmement, la gestion des compteurs dans un environnement multithreadé requiert des opérations atomiques, ce qui ajoute une complexité et un surcoût supplémentaires.</w:t>
      </w:r>
    </w:p>
    <w:p w14:paraId="052E0C9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Mais l'inconvénient le plus fondamental et le plus célèbre du comptage de références est son incapacité à gérer les </w:t>
      </w:r>
      <w:r>
        <w:rPr>
          <w:rFonts w:ascii="Google Sans Text" w:eastAsia="Google Sans Text" w:hAnsi="Google Sans Text" w:cs="Google Sans Text"/>
          <w:b/>
          <w:color w:val="1B1C1D"/>
        </w:rPr>
        <w:t>références cycliques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Considérons deux objets, A et B, où A contient une référence vers B, et B contient une référence vers A. Leurs compteurs de références sont au moins à 1. Si toutes les références externes vers A et B sont détruites, le groupe {A, B} devient inaccessible depuis le reste du programme. Cependant, leurs compteurs de références resteront à 1 à cause de leurs références mutuelles. L'algorithme de comptage de références ne les identifiera donc jamais comme des déchets, et leur mémoire ne sera jamais récupérée, créant ainsi une fuite de mémoire.</w:t>
      </w:r>
      <w:r>
        <w:rPr>
          <w:rFonts w:ascii="Google Sans Text" w:eastAsia="Google Sans Text" w:hAnsi="Google Sans Text" w:cs="Google Sans Text"/>
          <w:color w:val="575B5F"/>
          <w:sz w:val="24"/>
          <w:szCs w:val="24"/>
          <w:vertAlign w:val="superscript"/>
        </w:rPr>
        <w:t>35</w:t>
      </w:r>
    </w:p>
    <w:p w14:paraId="52A6F5AB"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raison de ce défaut majeur, le comptage de références pur est rarement utilisé dans les systèmes industriels modernes. Cependant, des systèmes comme CPython (l'interpréteur de référence pour Python) l'utilisent comme mécanisme principal, car il est efficace pour la majorité des objets. Pour résoudre le problème des cycles, il est complété par un algorithme de traçage distinct (un collecteur de cycles) qui est exécuté périodiquement pour détecter et récupérer ces structures cycliques.</w:t>
      </w:r>
      <w:r>
        <w:rPr>
          <w:rFonts w:ascii="Google Sans Text" w:eastAsia="Google Sans Text" w:hAnsi="Google Sans Text" w:cs="Google Sans Text"/>
          <w:color w:val="575B5F"/>
          <w:sz w:val="24"/>
          <w:szCs w:val="24"/>
          <w:vertAlign w:val="superscript"/>
        </w:rPr>
        <w:t>35</w:t>
      </w:r>
    </w:p>
    <w:p w14:paraId="6A2B8D0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3CDC1E0"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21.3.3 Algorithme 2 : Marquage et Balayage (Mark-and-Sweep)</w:t>
      </w:r>
    </w:p>
    <w:p w14:paraId="279365AD"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CB0534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de marquage et balayage est l'archétype des </w:t>
      </w:r>
      <w:r>
        <w:rPr>
          <w:rFonts w:ascii="Google Sans Text" w:eastAsia="Google Sans Text" w:hAnsi="Google Sans Text" w:cs="Google Sans Text"/>
          <w:b/>
          <w:color w:val="1B1C1D"/>
        </w:rPr>
        <w:t>collecteurs traçants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tracing garbage collectors</w:t>
      </w:r>
      <w:r>
        <w:rPr>
          <w:rFonts w:ascii="Google Sans Text" w:eastAsia="Google Sans Text" w:hAnsi="Google Sans Text" w:cs="Google Sans Text"/>
          <w:color w:val="1B1C1D"/>
        </w:rPr>
        <w:t>). Contrairement au comptage de références, il ne suit pas les références en continu, mais détermine l'accessibilité de manière périodique en parcourant activement le graphe des objets. Il fonctionne en deux phases distinctes.</w:t>
      </w:r>
      <w:r>
        <w:rPr>
          <w:rFonts w:ascii="Google Sans Text" w:eastAsia="Google Sans Text" w:hAnsi="Google Sans Text" w:cs="Google Sans Text"/>
          <w:color w:val="575B5F"/>
          <w:sz w:val="24"/>
          <w:szCs w:val="24"/>
          <w:vertAlign w:val="superscript"/>
        </w:rPr>
        <w:t>36</w:t>
      </w:r>
    </w:p>
    <w:p w14:paraId="73776B7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7626F33"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Phase 1 : Marquage (Mark)</w:t>
      </w:r>
    </w:p>
    <w:p w14:paraId="2650CF92"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537D7E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phase a pour but d'identifier tous les objets accessibles (vivants). Le processus commence à partir de l'ensemble des </w:t>
      </w:r>
      <w:r>
        <w:rPr>
          <w:rFonts w:ascii="Google Sans Text" w:eastAsia="Google Sans Text" w:hAnsi="Google Sans Text" w:cs="Google Sans Text"/>
          <w:b/>
          <w:color w:val="1B1C1D"/>
        </w:rPr>
        <w:t>racines</w:t>
      </w:r>
      <w:r>
        <w:rPr>
          <w:rFonts w:ascii="Google Sans Text" w:eastAsia="Google Sans Text" w:hAnsi="Google Sans Text" w:cs="Google Sans Text"/>
          <w:color w:val="1B1C1D"/>
        </w:rPr>
        <w:t xml:space="preserve"> (variables locales, statiques, etc.). Le collecteur effectue un parcours du graphe d'objets (typiquement une recherche en profondeur ou en largeur) en suivant chaque référence. Chaque objet qu'il atteint est "marqué" comme étant vivant. Pour ce faire, un bit est généralement réservé dans l'en-tête de chaque objet (le </w:t>
      </w:r>
      <w:r>
        <w:rPr>
          <w:rFonts w:ascii="Google Sans Text" w:eastAsia="Google Sans Text" w:hAnsi="Google Sans Text" w:cs="Google Sans Text"/>
          <w:i/>
          <w:color w:val="1B1C1D"/>
        </w:rPr>
        <w:t>mark bit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Si le parcours atteint un objet qui est déjà marqué, il n'explore pas ses enfants une seconde fois, ce qui garantit la terminaison de l'algorithme même en présence de cycles.</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À la fin de cette phase, tous les objets accessibles depuis les racines ont leur bit de marquage positionné à 1.</w:t>
      </w:r>
    </w:p>
    <w:p w14:paraId="4A63684D"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Voici un pseudo-code pour la phase de marquage récursive :</w:t>
      </w:r>
    </w:p>
    <w:p w14:paraId="62A53D9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37DD95" w14:textId="77777777" w:rsidR="00A103AC" w:rsidRDefault="00A103AC" w:rsidP="00A103AC">
      <w:pPr>
        <w:pBdr>
          <w:top w:val="nil"/>
          <w:left w:val="nil"/>
          <w:bottom w:val="nil"/>
          <w:right w:val="nil"/>
          <w:between w:val="nil"/>
        </w:pBdr>
        <w:spacing w:line="275" w:lineRule="auto"/>
        <w:rPr>
          <w:rFonts w:ascii="Google Sans Text" w:eastAsia="Google Sans Text" w:hAnsi="Google Sans Text" w:cs="Google Sans Text"/>
          <w:color w:val="1B1C1D"/>
        </w:rPr>
      </w:pPr>
    </w:p>
    <w:p w14:paraId="123C8B47" w14:textId="77777777" w:rsidR="00A103AC" w:rsidRDefault="00A103AC" w:rsidP="00A103AC">
      <w:pPr>
        <w:pBdr>
          <w:top w:val="nil"/>
          <w:left w:val="nil"/>
          <w:bottom w:val="nil"/>
          <w:right w:val="nil"/>
          <w:between w:val="nil"/>
        </w:pBdr>
        <w:spacing w:line="275" w:lineRule="auto"/>
        <w:rPr>
          <w:rFonts w:ascii="Google Sans Text" w:eastAsia="Google Sans Text" w:hAnsi="Google Sans Text" w:cs="Google Sans Text"/>
          <w:color w:val="1B1C1D"/>
        </w:rPr>
      </w:pPr>
    </w:p>
    <w:p w14:paraId="37B7D6DE" w14:textId="77777777" w:rsidR="00A103AC" w:rsidRPr="00A103AC" w:rsidRDefault="00A103AC" w:rsidP="00A103AC">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sidRPr="00A103AC">
        <w:rPr>
          <w:rFonts w:ascii="Google Sans Text" w:eastAsia="Google Sans Text" w:hAnsi="Google Sans Text" w:cs="Google Sans Text"/>
          <w:color w:val="1B1C1D"/>
          <w:shd w:val="clear" w:color="auto" w:fill="F0F4F9"/>
          <w:lang w:val="en-CA"/>
        </w:rPr>
        <w:t>function Mark(object):</w:t>
      </w:r>
      <w:r w:rsidRPr="00A103AC">
        <w:rPr>
          <w:rFonts w:ascii="Google Sans Text" w:eastAsia="Google Sans Text" w:hAnsi="Google Sans Text" w:cs="Google Sans Text"/>
          <w:color w:val="1B1C1D"/>
          <w:shd w:val="clear" w:color="auto" w:fill="F0F4F9"/>
          <w:lang w:val="en-CA"/>
        </w:rPr>
        <w:br/>
        <w:t xml:space="preserve">  if not object.is_marked():</w:t>
      </w:r>
      <w:r w:rsidRPr="00A103AC">
        <w:rPr>
          <w:rFonts w:ascii="Google Sans Text" w:eastAsia="Google Sans Text" w:hAnsi="Google Sans Text" w:cs="Google Sans Text"/>
          <w:color w:val="1B1C1D"/>
          <w:shd w:val="clear" w:color="auto" w:fill="F0F4F9"/>
          <w:lang w:val="en-CA"/>
        </w:rPr>
        <w:br/>
        <w:t xml:space="preserve">    object.mark() // Positionne le bit de marquage à 1</w:t>
      </w:r>
      <w:r w:rsidRPr="00A103AC">
        <w:rPr>
          <w:rFonts w:ascii="Google Sans Text" w:eastAsia="Google Sans Text" w:hAnsi="Google Sans Text" w:cs="Google Sans Text"/>
          <w:color w:val="1B1C1D"/>
          <w:shd w:val="clear" w:color="auto" w:fill="F0F4F9"/>
          <w:lang w:val="en-CA"/>
        </w:rPr>
        <w:br/>
        <w:t xml:space="preserve">    for each reference in object:</w:t>
      </w:r>
      <w:r w:rsidRPr="00A103AC">
        <w:rPr>
          <w:rFonts w:ascii="Google Sans Text" w:eastAsia="Google Sans Text" w:hAnsi="Google Sans Text" w:cs="Google Sans Text"/>
          <w:color w:val="1B1C1D"/>
          <w:shd w:val="clear" w:color="auto" w:fill="F0F4F9"/>
          <w:lang w:val="en-CA"/>
        </w:rPr>
        <w:br/>
        <w:t xml:space="preserve">      Mark(reference.points_to)</w:t>
      </w:r>
      <w:r w:rsidRPr="00A103AC">
        <w:rPr>
          <w:rFonts w:ascii="Google Sans Text" w:eastAsia="Google Sans Text" w:hAnsi="Google Sans Text" w:cs="Google Sans Text"/>
          <w:color w:val="1B1C1D"/>
          <w:shd w:val="clear" w:color="auto" w:fill="F0F4F9"/>
          <w:lang w:val="en-CA"/>
        </w:rPr>
        <w:br/>
      </w:r>
      <w:r w:rsidRPr="00A103AC">
        <w:rPr>
          <w:rFonts w:ascii="Google Sans Text" w:eastAsia="Google Sans Text" w:hAnsi="Google Sans Text" w:cs="Google Sans Text"/>
          <w:color w:val="1B1C1D"/>
          <w:shd w:val="clear" w:color="auto" w:fill="F0F4F9"/>
          <w:lang w:val="en-CA"/>
        </w:rPr>
        <w:br/>
        <w:t>// Point d'entrée de la phase de marquage</w:t>
      </w:r>
      <w:r w:rsidRPr="00A103AC">
        <w:rPr>
          <w:rFonts w:ascii="Google Sans Text" w:eastAsia="Google Sans Text" w:hAnsi="Google Sans Text" w:cs="Google Sans Text"/>
          <w:color w:val="1B1C1D"/>
          <w:shd w:val="clear" w:color="auto" w:fill="F0F4F9"/>
          <w:lang w:val="en-CA"/>
        </w:rPr>
        <w:br/>
        <w:t>function MarkPhase():</w:t>
      </w:r>
      <w:r w:rsidRPr="00A103AC">
        <w:rPr>
          <w:rFonts w:ascii="Google Sans Text" w:eastAsia="Google Sans Text" w:hAnsi="Google Sans Text" w:cs="Google Sans Text"/>
          <w:color w:val="1B1C1D"/>
          <w:shd w:val="clear" w:color="auto" w:fill="F0F4F9"/>
          <w:lang w:val="en-CA"/>
        </w:rPr>
        <w:br/>
        <w:t xml:space="preserve">  for each root in Roots:</w:t>
      </w:r>
      <w:r w:rsidRPr="00A103AC">
        <w:rPr>
          <w:rFonts w:ascii="Google Sans Text" w:eastAsia="Google Sans Text" w:hAnsi="Google Sans Text" w:cs="Google Sans Text"/>
          <w:color w:val="1B1C1D"/>
          <w:shd w:val="clear" w:color="auto" w:fill="F0F4F9"/>
          <w:lang w:val="en-CA"/>
        </w:rPr>
        <w:br/>
        <w:t xml:space="preserve">    Mark(root.points_to)</w:t>
      </w:r>
      <w:r w:rsidRPr="00A103AC">
        <w:rPr>
          <w:rFonts w:ascii="Google Sans Text" w:eastAsia="Google Sans Text" w:hAnsi="Google Sans Text" w:cs="Google Sans Text"/>
          <w:color w:val="1B1C1D"/>
          <w:shd w:val="clear" w:color="auto" w:fill="F0F4F9"/>
          <w:lang w:val="en-CA"/>
        </w:rPr>
        <w:br/>
      </w:r>
    </w:p>
    <w:p w14:paraId="22BAE5B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36</w:t>
      </w:r>
    </w:p>
    <w:p w14:paraId="770B092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D6BD491"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Phase 2 : Balayage (Sweep)</w:t>
      </w:r>
    </w:p>
    <w:p w14:paraId="2CC6BAFC"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F001635"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la phase de marquage terminée, la phase de balayage commence. Le collecteur parcourt linéairement l'intégralité du tas, en examinant chaque objet l'un après l'autre. Pour chaque objet rencontré, il inspecte son bit de marquage :</w:t>
      </w:r>
    </w:p>
    <w:p w14:paraId="2160E618" w14:textId="77777777" w:rsidR="00A103AC" w:rsidRDefault="00A103AC" w:rsidP="00A103AC">
      <w:pPr>
        <w:numPr>
          <w:ilvl w:val="0"/>
          <w:numId w:val="204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l'objet est </w:t>
      </w:r>
      <w:r>
        <w:rPr>
          <w:rFonts w:ascii="Google Sans Text" w:eastAsia="Google Sans Text" w:hAnsi="Google Sans Text" w:cs="Google Sans Text"/>
          <w:b/>
          <w:color w:val="1B1C1D"/>
        </w:rPr>
        <w:t>marqué</w:t>
      </w:r>
      <w:r>
        <w:rPr>
          <w:rFonts w:ascii="Google Sans Text" w:eastAsia="Google Sans Text" w:hAnsi="Google Sans Text" w:cs="Google Sans Text"/>
          <w:color w:val="1B1C1D"/>
        </w:rPr>
        <w:t xml:space="preserve"> (bit à 1), cela signifie qu'il est vivant. Le collecteur le laisse en place et réinitialise simplement son bit de marquage à 0 en préparation du prochain cycle de GC.</w:t>
      </w:r>
    </w:p>
    <w:p w14:paraId="1D67DD58" w14:textId="77777777" w:rsidR="00A103AC" w:rsidRDefault="00A103AC" w:rsidP="00A103AC">
      <w:pPr>
        <w:numPr>
          <w:ilvl w:val="0"/>
          <w:numId w:val="2040"/>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 l'objet n'est </w:t>
      </w:r>
      <w:r>
        <w:rPr>
          <w:rFonts w:ascii="Google Sans Text" w:eastAsia="Google Sans Text" w:hAnsi="Google Sans Text" w:cs="Google Sans Text"/>
          <w:b/>
          <w:color w:val="1B1C1D"/>
        </w:rPr>
        <w:t>pas marqué</w:t>
      </w:r>
      <w:r>
        <w:rPr>
          <w:rFonts w:ascii="Google Sans Text" w:eastAsia="Google Sans Text" w:hAnsi="Google Sans Text" w:cs="Google Sans Text"/>
          <w:color w:val="1B1C1D"/>
        </w:rPr>
        <w:t xml:space="preserve"> (bit à 0), cela signifie qu'il est inaccessible. Sa mémoire est alors considérée comme libre et est ajoutée à une structure de données, généralement une </w:t>
      </w:r>
      <w:r>
        <w:rPr>
          <w:rFonts w:ascii="Google Sans Text" w:eastAsia="Google Sans Text" w:hAnsi="Google Sans Text" w:cs="Google Sans Text"/>
          <w:b/>
          <w:color w:val="1B1C1D"/>
        </w:rPr>
        <w:t>liste chaînée de blocs libres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free list</w:t>
      </w:r>
      <w:r>
        <w:rPr>
          <w:rFonts w:ascii="Google Sans Text" w:eastAsia="Google Sans Text" w:hAnsi="Google Sans Text" w:cs="Google Sans Text"/>
          <w:color w:val="1B1C1D"/>
        </w:rPr>
        <w:t>), pour pouvoir être réutilisée par l'allocateur.</w:t>
      </w:r>
    </w:p>
    <w:p w14:paraId="34A33C68"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pseudo-code pour la phase de balayage est le suivant :</w:t>
      </w:r>
    </w:p>
    <w:p w14:paraId="7551278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66B718" w14:textId="77777777" w:rsidR="00A103AC" w:rsidRDefault="00A103AC" w:rsidP="00A103AC">
      <w:pPr>
        <w:pBdr>
          <w:top w:val="nil"/>
          <w:left w:val="nil"/>
          <w:bottom w:val="nil"/>
          <w:right w:val="nil"/>
          <w:between w:val="nil"/>
        </w:pBdr>
        <w:spacing w:line="275" w:lineRule="auto"/>
        <w:rPr>
          <w:rFonts w:ascii="Google Sans Text" w:eastAsia="Google Sans Text" w:hAnsi="Google Sans Text" w:cs="Google Sans Text"/>
          <w:color w:val="1B1C1D"/>
        </w:rPr>
      </w:pPr>
    </w:p>
    <w:p w14:paraId="108AE52B" w14:textId="77777777" w:rsidR="00A103AC" w:rsidRDefault="00A103AC" w:rsidP="00A103AC">
      <w:pPr>
        <w:pBdr>
          <w:top w:val="nil"/>
          <w:left w:val="nil"/>
          <w:bottom w:val="nil"/>
          <w:right w:val="nil"/>
          <w:between w:val="nil"/>
        </w:pBdr>
        <w:spacing w:line="275" w:lineRule="auto"/>
        <w:rPr>
          <w:rFonts w:ascii="Google Sans Text" w:eastAsia="Google Sans Text" w:hAnsi="Google Sans Text" w:cs="Google Sans Text"/>
          <w:color w:val="1B1C1D"/>
        </w:rPr>
      </w:pPr>
    </w:p>
    <w:p w14:paraId="3B86671B" w14:textId="77777777" w:rsidR="00A103AC" w:rsidRDefault="00A103AC" w:rsidP="00A103AC">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function SweepPhase():</w:t>
      </w:r>
      <w:r>
        <w:rPr>
          <w:rFonts w:ascii="Google Sans Text" w:eastAsia="Google Sans Text" w:hAnsi="Google Sans Text" w:cs="Google Sans Text"/>
          <w:color w:val="1B1C1D"/>
          <w:shd w:val="clear" w:color="auto" w:fill="F0F4F9"/>
        </w:rPr>
        <w:br/>
        <w:t xml:space="preserve">  for each object in Heap:</w:t>
      </w:r>
      <w:r>
        <w:rPr>
          <w:rFonts w:ascii="Google Sans Text" w:eastAsia="Google Sans Text" w:hAnsi="Google Sans Text" w:cs="Google Sans Text"/>
          <w:color w:val="1B1C1D"/>
          <w:shd w:val="clear" w:color="auto" w:fill="F0F4F9"/>
        </w:rPr>
        <w:br/>
        <w:t xml:space="preserve">    if object.is_marked():</w:t>
      </w:r>
      <w:r>
        <w:rPr>
          <w:rFonts w:ascii="Google Sans Text" w:eastAsia="Google Sans Text" w:hAnsi="Google Sans Text" w:cs="Google Sans Text"/>
          <w:color w:val="1B1C1D"/>
          <w:shd w:val="clear" w:color="auto" w:fill="F0F4F9"/>
        </w:rPr>
        <w:br/>
        <w:t xml:space="preserve">      object.unmark() // Réinitialise le bit pour le prochain cycle</w:t>
      </w:r>
      <w:r>
        <w:rPr>
          <w:rFonts w:ascii="Google Sans Text" w:eastAsia="Google Sans Text" w:hAnsi="Google Sans Text" w:cs="Google Sans Text"/>
          <w:color w:val="1B1C1D"/>
          <w:shd w:val="clear" w:color="auto" w:fill="F0F4F9"/>
        </w:rPr>
        <w:br/>
        <w:t xml:space="preserve">    else:</w:t>
      </w:r>
      <w:r>
        <w:rPr>
          <w:rFonts w:ascii="Google Sans Text" w:eastAsia="Google Sans Text" w:hAnsi="Google Sans Text" w:cs="Google Sans Text"/>
          <w:color w:val="1B1C1D"/>
          <w:shd w:val="clear" w:color="auto" w:fill="F0F4F9"/>
        </w:rPr>
        <w:br/>
        <w:t xml:space="preserve">      Heap.release(object) // Ajoute la mémoire de l'objet à la free list</w:t>
      </w:r>
      <w:r>
        <w:rPr>
          <w:rFonts w:ascii="Google Sans Text" w:eastAsia="Google Sans Text" w:hAnsi="Google Sans Text" w:cs="Google Sans Text"/>
          <w:color w:val="1B1C1D"/>
          <w:shd w:val="clear" w:color="auto" w:fill="F0F4F9"/>
        </w:rPr>
        <w:br/>
      </w:r>
    </w:p>
    <w:p w14:paraId="2E2E516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36</w:t>
      </w:r>
    </w:p>
    <w:p w14:paraId="41F580A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256901F"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la performance</w:t>
      </w:r>
    </w:p>
    <w:p w14:paraId="4DE3A0DF"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09F59EA"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Mark-and-Sweep présente des avantages et des inconvénients qui ont profondément influencé la conception des GC ultérieurs.</w:t>
      </w:r>
    </w:p>
    <w:p w14:paraId="6C493AC0"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Son principal avantage est qu'il gère correctement les </w:t>
      </w:r>
      <w:r>
        <w:rPr>
          <w:rFonts w:ascii="Google Sans Text" w:eastAsia="Google Sans Text" w:hAnsi="Google Sans Text" w:cs="Google Sans Text"/>
          <w:b/>
          <w:color w:val="1B1C1D"/>
        </w:rPr>
        <w:t>références cycliques</w:t>
      </w:r>
      <w:r>
        <w:rPr>
          <w:rFonts w:ascii="Google Sans Text" w:eastAsia="Google Sans Text" w:hAnsi="Google Sans Text" w:cs="Google Sans Text"/>
          <w:color w:val="1B1C1D"/>
        </w:rPr>
        <w:t>. Puisqu'il détermine l'accessibilité par un parcours depuis les racines, un groupe d'objets cyclique qui n'est pas atteignable depuis l'extérieur ne sera jamais marqué et sera donc correctement collecté lors de la phase de balayage.</w:t>
      </w:r>
      <w:r>
        <w:rPr>
          <w:rFonts w:ascii="Google Sans Text" w:eastAsia="Google Sans Text" w:hAnsi="Google Sans Text" w:cs="Google Sans Text"/>
          <w:color w:val="575B5F"/>
          <w:sz w:val="24"/>
          <w:szCs w:val="24"/>
          <w:vertAlign w:val="superscript"/>
        </w:rPr>
        <w:t>36</w:t>
      </w:r>
    </w:p>
    <w:p w14:paraId="505FC24C"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ses inconvénients sont significatifs :</w:t>
      </w:r>
    </w:p>
    <w:p w14:paraId="04ADC2D7" w14:textId="77777777" w:rsidR="00A103AC" w:rsidRDefault="00A103AC" w:rsidP="00A103AC">
      <w:pPr>
        <w:numPr>
          <w:ilvl w:val="0"/>
          <w:numId w:val="2041"/>
        </w:numPr>
        <w:pBdr>
          <w:top w:val="nil"/>
          <w:left w:val="nil"/>
          <w:bottom w:val="nil"/>
          <w:right w:val="nil"/>
          <w:between w:val="nil"/>
        </w:pBdr>
        <w:spacing w:line="275" w:lineRule="auto"/>
      </w:pPr>
      <w:r>
        <w:rPr>
          <w:rFonts w:ascii="Google Sans Text" w:eastAsia="Google Sans Text" w:hAnsi="Google Sans Text" w:cs="Google Sans Text"/>
          <w:b/>
          <w:color w:val="1B1C1D"/>
        </w:rPr>
        <w:t>Pauses "Stop-the-World" (STW) :</w:t>
      </w:r>
      <w:r>
        <w:rPr>
          <w:rFonts w:ascii="Google Sans Text" w:eastAsia="Google Sans Text" w:hAnsi="Google Sans Text" w:cs="Google Sans Text"/>
          <w:color w:val="1B1C1D"/>
        </w:rPr>
        <w:t xml:space="preserve"> L'implémentation la plus simple de Mark-and-Sweep nécessite que l'application soit complètement suspendue pendant toute la durée des deux phases. C'est ce qu'on appelle une pause "Stop-The-World" (STW). Si l'application (le </w:t>
      </w:r>
      <w:r>
        <w:rPr>
          <w:rFonts w:ascii="Google Sans Text" w:eastAsia="Google Sans Text" w:hAnsi="Google Sans Text" w:cs="Google Sans Text"/>
          <w:i/>
          <w:color w:val="1B1C1D"/>
        </w:rPr>
        <w:t>mutator</w:t>
      </w:r>
      <w:r>
        <w:rPr>
          <w:rFonts w:ascii="Google Sans Text" w:eastAsia="Google Sans Text" w:hAnsi="Google Sans Text" w:cs="Google Sans Text"/>
          <w:color w:val="1B1C1D"/>
        </w:rPr>
        <w:t>) était autorisée à modifier le graphe d'objets pendant que le collecteur le parcourt, le GC pourrait manquer de marquer un objet devenu accessible, conduisant à la libération erronée d'un objet vivant (une violation de la correction).</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Pour des tas de grande taille, ces pauses peuvent durer de plusieurs centaines de millisecondes à plusieurs secondes, ce qui est inacceptable pour de nombreuses applications.</w:t>
      </w:r>
      <w:r>
        <w:rPr>
          <w:rFonts w:ascii="Google Sans Text" w:eastAsia="Google Sans Text" w:hAnsi="Google Sans Text" w:cs="Google Sans Text"/>
          <w:color w:val="575B5F"/>
          <w:sz w:val="24"/>
          <w:szCs w:val="24"/>
          <w:vertAlign w:val="superscript"/>
        </w:rPr>
        <w:t>45</w:t>
      </w:r>
    </w:p>
    <w:p w14:paraId="191874CB" w14:textId="77777777" w:rsidR="00A103AC" w:rsidRDefault="00A103AC" w:rsidP="00A103AC">
      <w:pPr>
        <w:numPr>
          <w:ilvl w:val="0"/>
          <w:numId w:val="2041"/>
        </w:numPr>
        <w:pBdr>
          <w:top w:val="nil"/>
          <w:left w:val="nil"/>
          <w:bottom w:val="nil"/>
          <w:right w:val="nil"/>
          <w:between w:val="nil"/>
        </w:pBdr>
        <w:spacing w:after="120" w:line="275" w:lineRule="auto"/>
      </w:pPr>
      <w:r>
        <w:rPr>
          <w:rFonts w:ascii="Google Sans Text" w:eastAsia="Google Sans Text" w:hAnsi="Google Sans Text" w:cs="Google Sans Text"/>
          <w:b/>
          <w:color w:val="1B1C1D"/>
        </w:rPr>
        <w:t>Fragmentation de la mémoire :</w:t>
      </w:r>
      <w:r>
        <w:rPr>
          <w:rFonts w:ascii="Google Sans Text" w:eastAsia="Google Sans Text" w:hAnsi="Google Sans Text" w:cs="Google Sans Text"/>
          <w:color w:val="1B1C1D"/>
        </w:rPr>
        <w:t xml:space="preserve"> L'algorithme Mark-and-Sweep ne déplace pas les objets. Il se contente de récupérer l'espace des objets morts. Au fil du temps, le tas peut devenir très </w:t>
      </w:r>
      <w:r>
        <w:rPr>
          <w:rFonts w:ascii="Google Sans Text" w:eastAsia="Google Sans Text" w:hAnsi="Google Sans Text" w:cs="Google Sans Text"/>
          <w:b/>
          <w:color w:val="1B1C1D"/>
        </w:rPr>
        <w:t>fragmenté</w:t>
      </w:r>
      <w:r>
        <w:rPr>
          <w:rFonts w:ascii="Google Sans Text" w:eastAsia="Google Sans Text" w:hAnsi="Google Sans Text" w:cs="Google Sans Text"/>
          <w:color w:val="1B1C1D"/>
        </w:rPr>
        <w:t>, avec de nombreux petits blocs de mémoire libre dispersés entre les objets vivants. Cela peut conduire à des échecs d'allocation même lorsqu'il y a suffisamment de mémoire libre au total, car aucun bloc contigu n'est assez grand.</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Pour contrer ce problème, certaines implémentations ajoutent une troisième phase optionnelle de</w:t>
      </w:r>
      <w:r>
        <w:rPr>
          <w:color w:val="000000"/>
        </w:rPr>
        <w:br/>
      </w:r>
      <w:r>
        <w:rPr>
          <w:rFonts w:ascii="Google Sans Text" w:eastAsia="Google Sans Text" w:hAnsi="Google Sans Text" w:cs="Google Sans Text"/>
          <w:b/>
          <w:color w:val="1B1C1D"/>
        </w:rPr>
        <w:t>compactage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compaction</w:t>
      </w:r>
      <w:r>
        <w:rPr>
          <w:rFonts w:ascii="Google Sans Text" w:eastAsia="Google Sans Text" w:hAnsi="Google Sans Text" w:cs="Google Sans Text"/>
          <w:color w:val="1B1C1D"/>
        </w:rPr>
        <w:t>), où tous les objets vivants sont déplacés pour être contigus au début du tas. Cependant, le compactage est une opération coûteuse qui allonge encore plus la pause STW.</w:t>
      </w:r>
    </w:p>
    <w:p w14:paraId="5A455C8C"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1FC47AB"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21.3.4 Collectionneurs par Copie (Copying Collectors)</w:t>
      </w:r>
    </w:p>
    <w:p w14:paraId="365638AC"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4C8F840"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collecteurs par copie ont été conçus pour résoudre directement le problème de la fragmentation laissé par l'algorithme Mark-and-Sweep.</w:t>
      </w:r>
    </w:p>
    <w:p w14:paraId="4CE879F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9B6328"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des semi-espaces</w:t>
      </w:r>
    </w:p>
    <w:p w14:paraId="1D379D05"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98F981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L'approche la plus classique, connue sous le nom d'algorithme de Cheney, divise le tas en deux régions de taille égale, appelées </w:t>
      </w:r>
      <w:r>
        <w:rPr>
          <w:rFonts w:ascii="Google Sans Text" w:eastAsia="Google Sans Text" w:hAnsi="Google Sans Text" w:cs="Google Sans Text"/>
          <w:b/>
          <w:color w:val="1B1C1D"/>
        </w:rPr>
        <w:t>semi-espaces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semi-spaces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À un instant T, un seul des deux espaces est actif. Toutes les nouvelles allocations d'objets se font dans cet espace actif, que nous appellerons l'</w:t>
      </w:r>
    </w:p>
    <w:p w14:paraId="14CA8AF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espace "From"</w:t>
      </w:r>
      <w:r>
        <w:rPr>
          <w:rFonts w:ascii="Google Sans Text" w:eastAsia="Google Sans Text" w:hAnsi="Google Sans Text" w:cs="Google Sans Text"/>
          <w:color w:val="1B1C1D"/>
        </w:rPr>
        <w:t>. L'autre espace, l'</w:t>
      </w:r>
      <w:r>
        <w:rPr>
          <w:rFonts w:ascii="Google Sans Text" w:eastAsia="Google Sans Text" w:hAnsi="Google Sans Text" w:cs="Google Sans Text"/>
          <w:b/>
          <w:color w:val="1B1C1D"/>
        </w:rPr>
        <w:t>espace "To"</w:t>
      </w:r>
      <w:r>
        <w:rPr>
          <w:rFonts w:ascii="Google Sans Text" w:eastAsia="Google Sans Text" w:hAnsi="Google Sans Text" w:cs="Google Sans Text"/>
          <w:color w:val="1B1C1D"/>
        </w:rPr>
        <w:t>, reste vide.</w:t>
      </w:r>
    </w:p>
    <w:p w14:paraId="3940F84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815C2A"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Déroulement de la collecte</w:t>
      </w:r>
    </w:p>
    <w:p w14:paraId="59B97CB7"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BF260EE"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L'allocation se poursuit dans l'espace "From" de manière très efficace, simplement en incrémentant un pointeur, jusqu'à ce que l'espace soit plein. À ce moment, un cycle de GC est déclenché :</w:t>
      </w:r>
    </w:p>
    <w:p w14:paraId="5C7D6C3E" w14:textId="77777777" w:rsidR="00A103AC" w:rsidRDefault="00A103AC" w:rsidP="00A103AC">
      <w:pPr>
        <w:numPr>
          <w:ilvl w:val="0"/>
          <w:numId w:val="2042"/>
        </w:numPr>
        <w:pBdr>
          <w:top w:val="nil"/>
          <w:left w:val="nil"/>
          <w:bottom w:val="nil"/>
          <w:right w:val="nil"/>
          <w:between w:val="nil"/>
        </w:pBdr>
        <w:spacing w:line="275" w:lineRule="auto"/>
      </w:pPr>
      <w:r>
        <w:rPr>
          <w:rFonts w:ascii="Google Sans Text" w:eastAsia="Google Sans Text" w:hAnsi="Google Sans Text" w:cs="Google Sans Text"/>
          <w:color w:val="1B1C1D"/>
        </w:rPr>
        <w:t>Le collecteur commence par parcourir les racines.</w:t>
      </w:r>
    </w:p>
    <w:p w14:paraId="52AE61EF" w14:textId="77777777" w:rsidR="00A103AC" w:rsidRDefault="00A103AC" w:rsidP="00A103AC">
      <w:pPr>
        <w:numPr>
          <w:ilvl w:val="0"/>
          <w:numId w:val="204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chaque objet accessible trouvé dans l'espace "From", il le </w:t>
      </w:r>
      <w:r>
        <w:rPr>
          <w:rFonts w:ascii="Google Sans Text" w:eastAsia="Google Sans Text" w:hAnsi="Google Sans Text" w:cs="Google Sans Text"/>
          <w:b/>
          <w:color w:val="1B1C1D"/>
        </w:rPr>
        <w:t>copie</w:t>
      </w:r>
      <w:r>
        <w:rPr>
          <w:rFonts w:ascii="Google Sans Text" w:eastAsia="Google Sans Text" w:hAnsi="Google Sans Text" w:cs="Google Sans Text"/>
          <w:color w:val="1B1C1D"/>
        </w:rPr>
        <w:t xml:space="preserve"> dans l'espace "To".</w:t>
      </w:r>
    </w:p>
    <w:p w14:paraId="06EFFEBF" w14:textId="77777777" w:rsidR="00A103AC" w:rsidRDefault="00A103AC" w:rsidP="00A103AC">
      <w:pPr>
        <w:numPr>
          <w:ilvl w:val="0"/>
          <w:numId w:val="204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Après avoir copié un objet, il laisse à son ancien emplacement dans l'espace "From" un </w:t>
      </w:r>
      <w:r>
        <w:rPr>
          <w:rFonts w:ascii="Google Sans Text" w:eastAsia="Google Sans Text" w:hAnsi="Google Sans Text" w:cs="Google Sans Text"/>
          <w:b/>
          <w:color w:val="1B1C1D"/>
        </w:rPr>
        <w:t>pointeur de redirection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forwarding pointer</w:t>
      </w:r>
      <w:r>
        <w:rPr>
          <w:rFonts w:ascii="Google Sans Text" w:eastAsia="Google Sans Text" w:hAnsi="Google Sans Text" w:cs="Google Sans Text"/>
          <w:color w:val="1B1C1D"/>
        </w:rPr>
        <w:t>) qui pointe vers sa nouvelle adresse dans l'espace "To".</w:t>
      </w:r>
    </w:p>
    <w:p w14:paraId="400C8E99" w14:textId="77777777" w:rsidR="00A103AC" w:rsidRDefault="00A103AC" w:rsidP="00A103AC">
      <w:pPr>
        <w:numPr>
          <w:ilvl w:val="0"/>
          <w:numId w:val="2042"/>
        </w:numPr>
        <w:pBdr>
          <w:top w:val="nil"/>
          <w:left w:val="nil"/>
          <w:bottom w:val="nil"/>
          <w:right w:val="nil"/>
          <w:between w:val="nil"/>
        </w:pBdr>
        <w:spacing w:line="275" w:lineRule="auto"/>
      </w:pPr>
      <w:r>
        <w:rPr>
          <w:rFonts w:ascii="Google Sans Text" w:eastAsia="Google Sans Text" w:hAnsi="Google Sans Text" w:cs="Google Sans Text"/>
          <w:color w:val="1B1C1D"/>
        </w:rPr>
        <w:t>Si, lors du parcours, le collecteur rencontre une référence vers un objet qui a déjà été copié (ce qu'il peut vérifier en examinant l'emplacement d'origine de l'objet), il met simplement à jour la référence avec la nouvelle adresse indiquée par le pointeur de redirection.</w:t>
      </w:r>
    </w:p>
    <w:p w14:paraId="3CC759AD" w14:textId="77777777" w:rsidR="00A103AC" w:rsidRDefault="00A103AC" w:rsidP="00A103AC">
      <w:pPr>
        <w:numPr>
          <w:ilvl w:val="0"/>
          <w:numId w:val="2042"/>
        </w:numPr>
        <w:pBdr>
          <w:top w:val="nil"/>
          <w:left w:val="nil"/>
          <w:bottom w:val="nil"/>
          <w:right w:val="nil"/>
          <w:between w:val="nil"/>
        </w:pBdr>
        <w:spacing w:line="275" w:lineRule="auto"/>
      </w:pPr>
      <w:r>
        <w:rPr>
          <w:rFonts w:ascii="Google Sans Text" w:eastAsia="Google Sans Text" w:hAnsi="Google Sans Text" w:cs="Google Sans Text"/>
          <w:color w:val="1B1C1D"/>
        </w:rPr>
        <w:t>Une fois que tous les objets accessibles ont été copiés dans l'espace "To", tout ce qui reste dans l'espace "From" est du déchet. L'intégralité de l'espace "From" peut être considérée comme libre sans avoir besoin de la parcourir.</w:t>
      </w:r>
    </w:p>
    <w:p w14:paraId="46C8105F" w14:textId="77777777" w:rsidR="00A103AC" w:rsidRDefault="00A103AC" w:rsidP="00A103AC">
      <w:pPr>
        <w:numPr>
          <w:ilvl w:val="0"/>
          <w:numId w:val="204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Enfin, les rôles des deux espaces sont </w:t>
      </w:r>
      <w:r>
        <w:rPr>
          <w:rFonts w:ascii="Google Sans Text" w:eastAsia="Google Sans Text" w:hAnsi="Google Sans Text" w:cs="Google Sans Text"/>
          <w:b/>
          <w:color w:val="1B1C1D"/>
        </w:rPr>
        <w:t>inversés</w:t>
      </w:r>
      <w:r>
        <w:rPr>
          <w:rFonts w:ascii="Google Sans Text" w:eastAsia="Google Sans Text" w:hAnsi="Google Sans Text" w:cs="Google Sans Text"/>
          <w:color w:val="1B1C1D"/>
        </w:rPr>
        <w:t xml:space="preserve"> : l'espace "To" (qui contient maintenant tous les objets vivants) devient le nouvel espace "From", et l'ancien espace "From" (maintenant vide) devient le nouvel espace "To", prêt pour le prochain cycle de collecte.</w:t>
      </w:r>
      <w:r>
        <w:rPr>
          <w:rFonts w:ascii="Google Sans Text" w:eastAsia="Google Sans Text" w:hAnsi="Google Sans Text" w:cs="Google Sans Text"/>
          <w:color w:val="575B5F"/>
          <w:sz w:val="24"/>
          <w:szCs w:val="24"/>
          <w:vertAlign w:val="superscript"/>
        </w:rPr>
        <w:t>47</w:t>
      </w:r>
    </w:p>
    <w:p w14:paraId="0428F424"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22AC493"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et Inconvénients</w:t>
      </w:r>
    </w:p>
    <w:p w14:paraId="2DC3F76C"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1F7B0AB"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collecteurs par copie offrent deux avantages majeurs :</w:t>
      </w:r>
    </w:p>
    <w:p w14:paraId="26416012" w14:textId="77777777" w:rsidR="00A103AC" w:rsidRDefault="00A103AC" w:rsidP="00A103AC">
      <w:pPr>
        <w:numPr>
          <w:ilvl w:val="0"/>
          <w:numId w:val="2043"/>
        </w:numPr>
        <w:pBdr>
          <w:top w:val="nil"/>
          <w:left w:val="nil"/>
          <w:bottom w:val="nil"/>
          <w:right w:val="nil"/>
          <w:between w:val="nil"/>
        </w:pBdr>
        <w:spacing w:line="275" w:lineRule="auto"/>
      </w:pPr>
      <w:r>
        <w:rPr>
          <w:rFonts w:ascii="Google Sans Text" w:eastAsia="Google Sans Text" w:hAnsi="Google Sans Text" w:cs="Google Sans Text"/>
          <w:b/>
          <w:color w:val="1B1C1D"/>
        </w:rPr>
        <w:t>Élimination totale de la fragmentation :</w:t>
      </w:r>
      <w:r>
        <w:rPr>
          <w:rFonts w:ascii="Google Sans Text" w:eastAsia="Google Sans Text" w:hAnsi="Google Sans Text" w:cs="Google Sans Text"/>
          <w:color w:val="1B1C1D"/>
        </w:rPr>
        <w:t xml:space="preserve"> En copiant tous les objets vivants de manière contiguë, l'algorithme compacte naturellement la mémoire à chaque cycle. Il n'y a jamais de fragmentation externe.</w:t>
      </w:r>
      <w:r>
        <w:rPr>
          <w:rFonts w:ascii="Google Sans Text" w:eastAsia="Google Sans Text" w:hAnsi="Google Sans Text" w:cs="Google Sans Text"/>
          <w:color w:val="575B5F"/>
          <w:sz w:val="24"/>
          <w:szCs w:val="24"/>
          <w:vertAlign w:val="superscript"/>
        </w:rPr>
        <w:t>39</w:t>
      </w:r>
    </w:p>
    <w:p w14:paraId="350F651C" w14:textId="77777777" w:rsidR="00A103AC" w:rsidRDefault="00A103AC" w:rsidP="00A103AC">
      <w:pPr>
        <w:numPr>
          <w:ilvl w:val="0"/>
          <w:numId w:val="2043"/>
        </w:numPr>
        <w:pBdr>
          <w:top w:val="nil"/>
          <w:left w:val="nil"/>
          <w:bottom w:val="nil"/>
          <w:right w:val="nil"/>
          <w:between w:val="nil"/>
        </w:pBdr>
        <w:spacing w:after="120" w:line="275" w:lineRule="auto"/>
      </w:pPr>
      <w:r>
        <w:rPr>
          <w:rFonts w:ascii="Google Sans Text" w:eastAsia="Google Sans Text" w:hAnsi="Google Sans Text" w:cs="Google Sans Text"/>
          <w:b/>
          <w:color w:val="1B1C1D"/>
        </w:rPr>
        <w:t>Allocation extrêmement rapide :</w:t>
      </w:r>
      <w:r>
        <w:rPr>
          <w:rFonts w:ascii="Google Sans Text" w:eastAsia="Google Sans Text" w:hAnsi="Google Sans Text" w:cs="Google Sans Text"/>
          <w:color w:val="1B1C1D"/>
        </w:rPr>
        <w:t xml:space="preserve"> Comme la mémoire libre est toujours un seul bloc contigu, l'allocation d'un nouvel objet se réduit à une simple incrémentation d'un pointeur, une opération aussi rapide que l'allocation sur la pile.</w:t>
      </w:r>
    </w:p>
    <w:p w14:paraId="2AA6C375"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coût de la collecte est proportionnel au nombre d'objets </w:t>
      </w:r>
      <w:r>
        <w:rPr>
          <w:rFonts w:ascii="Google Sans Text" w:eastAsia="Google Sans Text" w:hAnsi="Google Sans Text" w:cs="Google Sans Text"/>
          <w:i/>
          <w:color w:val="1B1C1D"/>
        </w:rPr>
        <w:t>vivants</w:t>
      </w:r>
      <w:r>
        <w:rPr>
          <w:rFonts w:ascii="Google Sans Text" w:eastAsia="Google Sans Text" w:hAnsi="Google Sans Text" w:cs="Google Sans Text"/>
          <w:color w:val="1B1C1D"/>
        </w:rPr>
        <w:t>, et non à la taille totale du tas (contrairement à la phase de balayage de Mark-and-Sweep). Cela le rend très efficace lorsque la proportion d'objets survivants est faible.</w:t>
      </w:r>
    </w:p>
    <w:p w14:paraId="5AA522A3"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l'inconvénient principal est rédhibitoire pour une utilisation généralisée : l'</w:t>
      </w:r>
      <w:r>
        <w:rPr>
          <w:rFonts w:ascii="Google Sans Text" w:eastAsia="Google Sans Text" w:hAnsi="Google Sans Text" w:cs="Google Sans Text"/>
          <w:b/>
          <w:color w:val="1B1C1D"/>
        </w:rPr>
        <w:t>empreinte mémoire</w:t>
      </w:r>
      <w:r>
        <w:rPr>
          <w:rFonts w:ascii="Google Sans Text" w:eastAsia="Google Sans Text" w:hAnsi="Google Sans Text" w:cs="Google Sans Text"/>
          <w:color w:val="1B1C1D"/>
        </w:rPr>
        <w:t>. L'algorithme nécessite de réserver en permanence le double de la mémoire réellement utilisée par les objets vivants, puisque l'un des deux semi-espaces est toujours vide. Ce gaspillage de 50% de la mémoire est inacceptable pour la plupart des applications.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De plus, le coût de la copie des objets et de la mise à jour de toutes les références peut être significatif si la proportion d'objets vivants est élevée.</w:t>
      </w:r>
    </w:p>
    <w:p w14:paraId="0C2EBDD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353618"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21.3.5 L'approche hybride : Le Garbage Collection Générationnel</w:t>
      </w:r>
    </w:p>
    <w:p w14:paraId="2C692CE2"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9EB9EC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 des algorithmes de base n'est parfait. Le comptage de références échoue sur les cycles. Mark-and-Sweep crée des pauses et de la fragmentation. La copie gaspille la moitié de la mémoire. La solution adoptée par la quasi-totalité des environnements d'exécution modernes (JVM, CLR, V8 pour JavaScript) est une approche hybride, basée sur une observation empirique puissante : l'</w:t>
      </w:r>
      <w:r>
        <w:rPr>
          <w:rFonts w:ascii="Google Sans Text" w:eastAsia="Google Sans Text" w:hAnsi="Google Sans Text" w:cs="Google Sans Text"/>
          <w:b/>
          <w:color w:val="1B1C1D"/>
        </w:rPr>
        <w:t>hypothèse générationnelle</w:t>
      </w:r>
      <w:r>
        <w:rPr>
          <w:rFonts w:ascii="Google Sans Text" w:eastAsia="Google Sans Text" w:hAnsi="Google Sans Text" w:cs="Google Sans Text"/>
          <w:color w:val="1B1C1D"/>
        </w:rPr>
        <w:t>.</w:t>
      </w:r>
    </w:p>
    <w:p w14:paraId="3F385AB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FC1CED"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L'hypothèse générationnelle faible (Weak Generational Hypothesis)</w:t>
      </w:r>
    </w:p>
    <w:p w14:paraId="35EEAE21"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09AEF8C"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hypothèse, validée par de nombreuses études sur des programmes réels, stipule deux choses </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w:t>
      </w:r>
    </w:p>
    <w:p w14:paraId="72E4933D" w14:textId="77777777" w:rsidR="00A103AC" w:rsidRDefault="00A103AC" w:rsidP="00A103AC">
      <w:pPr>
        <w:numPr>
          <w:ilvl w:val="0"/>
          <w:numId w:val="2044"/>
        </w:numPr>
        <w:pBdr>
          <w:top w:val="nil"/>
          <w:left w:val="nil"/>
          <w:bottom w:val="nil"/>
          <w:right w:val="nil"/>
          <w:between w:val="nil"/>
        </w:pBdr>
        <w:spacing w:line="275" w:lineRule="auto"/>
      </w:pPr>
      <w:r>
        <w:rPr>
          <w:rFonts w:ascii="Google Sans Text" w:eastAsia="Google Sans Text" w:hAnsi="Google Sans Text" w:cs="Google Sans Text"/>
          <w:b/>
          <w:color w:val="1B1C1D"/>
        </w:rPr>
        <w:t>La plupart des objets meurent jeunes.</w:t>
      </w:r>
      <w:r>
        <w:rPr>
          <w:rFonts w:ascii="Google Sans Text" w:eastAsia="Google Sans Text" w:hAnsi="Google Sans Text" w:cs="Google Sans Text"/>
          <w:color w:val="1B1C1D"/>
        </w:rPr>
        <w:t xml:space="preserve"> Une grande majorité des objets alloués deviennent des déchets très peu de temps après leur création (par exemple, des variables temporaires dans une méthode).</w:t>
      </w:r>
    </w:p>
    <w:p w14:paraId="45F19301" w14:textId="77777777" w:rsidR="00A103AC" w:rsidRDefault="00A103AC" w:rsidP="00A103AC">
      <w:pPr>
        <w:numPr>
          <w:ilvl w:val="0"/>
          <w:numId w:val="2044"/>
        </w:numPr>
        <w:pBdr>
          <w:top w:val="nil"/>
          <w:left w:val="nil"/>
          <w:bottom w:val="nil"/>
          <w:right w:val="nil"/>
          <w:between w:val="nil"/>
        </w:pBdr>
        <w:spacing w:after="120" w:line="275" w:lineRule="auto"/>
      </w:pPr>
      <w:r>
        <w:rPr>
          <w:rFonts w:ascii="Google Sans Text" w:eastAsia="Google Sans Text" w:hAnsi="Google Sans Text" w:cs="Google Sans Text"/>
          <w:b/>
          <w:color w:val="1B1C1D"/>
        </w:rPr>
        <w:t>Peu de références pointent des objets anciens vers des objets plus récents.</w:t>
      </w:r>
    </w:p>
    <w:p w14:paraId="5FA17357"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observation est fondamentale. Si la plupart des objets meurent jeunes, il est inefficace de scanner et de traiter l'ensemble du tas à chaque fois, car la majorité du travail consisterait à réexaminer sans cesse les mêmes objets à longue durée de vie.</w:t>
      </w:r>
    </w:p>
    <w:p w14:paraId="4FD2B29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1AFAFD"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à générations</w:t>
      </w:r>
    </w:p>
    <w:p w14:paraId="631BA076"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5E7C5EE"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L'idée du GC générationnel est de "diviser pour mieux régner". Le tas est partitionné en plusieurs régions, appelées </w:t>
      </w:r>
      <w:r>
        <w:rPr>
          <w:rFonts w:ascii="Google Sans Text" w:eastAsia="Google Sans Text" w:hAnsi="Google Sans Text" w:cs="Google Sans Text"/>
          <w:b/>
          <w:color w:val="1B1C1D"/>
        </w:rPr>
        <w:t>générations</w:t>
      </w:r>
      <w:r>
        <w:rPr>
          <w:rFonts w:ascii="Google Sans Text" w:eastAsia="Google Sans Text" w:hAnsi="Google Sans Text" w:cs="Google Sans Text"/>
          <w:color w:val="1B1C1D"/>
        </w:rPr>
        <w:t>, en fonction de l'âge des objets.</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L'architecture la plus courante utilise deux (ou trois) générations :</w:t>
      </w:r>
    </w:p>
    <w:p w14:paraId="17A106FE" w14:textId="77777777" w:rsidR="00A103AC" w:rsidRDefault="00A103AC" w:rsidP="00A103AC">
      <w:pPr>
        <w:numPr>
          <w:ilvl w:val="0"/>
          <w:numId w:val="2001"/>
        </w:numPr>
        <w:pBdr>
          <w:top w:val="nil"/>
          <w:left w:val="nil"/>
          <w:bottom w:val="nil"/>
          <w:right w:val="nil"/>
          <w:between w:val="nil"/>
        </w:pBdr>
        <w:spacing w:line="275" w:lineRule="auto"/>
      </w:pPr>
      <w:r>
        <w:rPr>
          <w:rFonts w:ascii="Google Sans Text" w:eastAsia="Google Sans Text" w:hAnsi="Google Sans Text" w:cs="Google Sans Text"/>
          <w:b/>
          <w:color w:val="1B1C1D"/>
        </w:rPr>
        <w:t>La Jeune Génération (</w:t>
      </w:r>
      <w:r>
        <w:rPr>
          <w:rFonts w:ascii="Google Sans Text" w:eastAsia="Google Sans Text" w:hAnsi="Google Sans Text" w:cs="Google Sans Text"/>
          <w:b/>
          <w:i/>
          <w:color w:val="1B1C1D"/>
        </w:rPr>
        <w:t>Young Generation</w:t>
      </w:r>
      <w:r>
        <w:rPr>
          <w:rFonts w:ascii="Google Sans Text" w:eastAsia="Google Sans Text" w:hAnsi="Google Sans Text" w:cs="Google Sans Text"/>
          <w:b/>
          <w:color w:val="1B1C1D"/>
        </w:rPr>
        <w:t xml:space="preserve"> ou </w:t>
      </w:r>
      <w:r>
        <w:rPr>
          <w:rFonts w:ascii="Google Sans Text" w:eastAsia="Google Sans Text" w:hAnsi="Google Sans Text" w:cs="Google Sans Text"/>
          <w:b/>
          <w:i/>
          <w:color w:val="1B1C1D"/>
        </w:rPr>
        <w:t>Nursery</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ici que tous les nouveaux objets sont alloués. Cet espace est maintenu relativement petit. Comme on s'attend à ce que la plupart de ces objets meurent rapidement, cette génération est collectée très fréquemment.</w:t>
      </w:r>
      <w:r>
        <w:rPr>
          <w:rFonts w:ascii="Google Sans Text" w:eastAsia="Google Sans Text" w:hAnsi="Google Sans Text" w:cs="Google Sans Text"/>
          <w:color w:val="575B5F"/>
          <w:sz w:val="24"/>
          <w:szCs w:val="24"/>
          <w:vertAlign w:val="superscript"/>
        </w:rPr>
        <w:t>42</w:t>
      </w:r>
    </w:p>
    <w:p w14:paraId="1795F559" w14:textId="77777777" w:rsidR="00A103AC" w:rsidRDefault="00A103AC" w:rsidP="00A103AC">
      <w:pPr>
        <w:numPr>
          <w:ilvl w:val="0"/>
          <w:numId w:val="2001"/>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 Vieille Génération (</w:t>
      </w:r>
      <w:r>
        <w:rPr>
          <w:rFonts w:ascii="Google Sans Text" w:eastAsia="Google Sans Text" w:hAnsi="Google Sans Text" w:cs="Google Sans Text"/>
          <w:b/>
          <w:i/>
          <w:color w:val="1B1C1D"/>
        </w:rPr>
        <w:t>Old Generation</w:t>
      </w:r>
      <w:r>
        <w:rPr>
          <w:rFonts w:ascii="Google Sans Text" w:eastAsia="Google Sans Text" w:hAnsi="Google Sans Text" w:cs="Google Sans Text"/>
          <w:b/>
          <w:color w:val="1B1C1D"/>
        </w:rPr>
        <w:t xml:space="preserve"> ou </w:t>
      </w:r>
      <w:r>
        <w:rPr>
          <w:rFonts w:ascii="Google Sans Text" w:eastAsia="Google Sans Text" w:hAnsi="Google Sans Text" w:cs="Google Sans Text"/>
          <w:b/>
          <w:i/>
          <w:color w:val="1B1C1D"/>
        </w:rPr>
        <w:t>Tenured Space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Cet espace, beaucoup plus grand, contient les objets qui ont survécu à un certain nombre de cycles de collecte dans la jeune génération. Ils sont considérés comme ayant une longue durée de vie et sont donc collectés beaucoup moins fréquemment.</w:t>
      </w:r>
      <w:r>
        <w:rPr>
          <w:rFonts w:ascii="Google Sans Text" w:eastAsia="Google Sans Text" w:hAnsi="Google Sans Text" w:cs="Google Sans Text"/>
          <w:color w:val="575B5F"/>
          <w:sz w:val="24"/>
          <w:szCs w:val="24"/>
          <w:vertAlign w:val="superscript"/>
        </w:rPr>
        <w:t>42</w:t>
      </w:r>
    </w:p>
    <w:p w14:paraId="6EF21E36"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97DF760"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 de collecte</w:t>
      </w:r>
    </w:p>
    <w:p w14:paraId="5087FE2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C2E2E09"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architecture permet d'utiliser des stratégies de collecte différentes et optimisées pour chaque génération :</w:t>
      </w:r>
    </w:p>
    <w:p w14:paraId="62A8B927" w14:textId="77777777" w:rsidR="00A103AC" w:rsidRDefault="00A103AC" w:rsidP="00A103AC">
      <w:pPr>
        <w:numPr>
          <w:ilvl w:val="0"/>
          <w:numId w:val="2002"/>
        </w:numPr>
        <w:pBdr>
          <w:top w:val="nil"/>
          <w:left w:val="nil"/>
          <w:bottom w:val="nil"/>
          <w:right w:val="nil"/>
          <w:between w:val="nil"/>
        </w:pBdr>
        <w:spacing w:line="275" w:lineRule="auto"/>
      </w:pPr>
      <w:r>
        <w:rPr>
          <w:rFonts w:ascii="Google Sans Text" w:eastAsia="Google Sans Text" w:hAnsi="Google Sans Text" w:cs="Google Sans Text"/>
          <w:b/>
          <w:color w:val="1B1C1D"/>
        </w:rPr>
        <w:t>Collecte Mineure (</w:t>
      </w:r>
      <w:r>
        <w:rPr>
          <w:rFonts w:ascii="Google Sans Text" w:eastAsia="Google Sans Text" w:hAnsi="Google Sans Text" w:cs="Google Sans Text"/>
          <w:b/>
          <w:i/>
          <w:color w:val="1B1C1D"/>
        </w:rPr>
        <w:t>Minor GC</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Il s'agit d'une collecte qui ne s'applique </w:t>
      </w:r>
      <w:r>
        <w:rPr>
          <w:rFonts w:ascii="Google Sans Text" w:eastAsia="Google Sans Text" w:hAnsi="Google Sans Text" w:cs="Google Sans Text"/>
          <w:b/>
          <w:color w:val="1B1C1D"/>
        </w:rPr>
        <w:t>qu'à la jeune génération</w:t>
      </w:r>
      <w:r>
        <w:rPr>
          <w:rFonts w:ascii="Google Sans Text" w:eastAsia="Google Sans Text" w:hAnsi="Google Sans Text" w:cs="Google Sans Text"/>
          <w:color w:val="1B1C1D"/>
        </w:rPr>
        <w:t xml:space="preserve">. Comme la plupart des objets y sont des déchets, la proportion d'objets survivants est faible. C'est le scénario idéal pour un </w:t>
      </w:r>
      <w:r>
        <w:rPr>
          <w:rFonts w:ascii="Google Sans Text" w:eastAsia="Google Sans Text" w:hAnsi="Google Sans Text" w:cs="Google Sans Text"/>
          <w:b/>
          <w:color w:val="1B1C1D"/>
        </w:rPr>
        <w:t>algorithme par copie</w:t>
      </w:r>
      <w:r>
        <w:rPr>
          <w:rFonts w:ascii="Google Sans Text" w:eastAsia="Google Sans Text" w:hAnsi="Google Sans Text" w:cs="Google Sans Text"/>
          <w:color w:val="1B1C1D"/>
        </w:rPr>
        <w:t xml:space="preserve">. La jeune génération est souvent elle-même subdivisée en une région "Eden" (où ont lieu les allocations) et deux "espaces survivants" (S0 et S1). Lors d'une collecte mineure, les objets vivants de l'Eden et d'un des espaces survivants sont copiés dans l'autre espace survivant. Les objets qui survivent à un certain nombre de collectes mineures (leur "âge" augmente) sont finalement </w:t>
      </w:r>
      <w:r>
        <w:rPr>
          <w:rFonts w:ascii="Google Sans Text" w:eastAsia="Google Sans Text" w:hAnsi="Google Sans Text" w:cs="Google Sans Text"/>
          <w:b/>
          <w:color w:val="1B1C1D"/>
        </w:rPr>
        <w:t>promus</w:t>
      </w:r>
      <w:r>
        <w:rPr>
          <w:rFonts w:ascii="Google Sans Text" w:eastAsia="Google Sans Text" w:hAnsi="Google Sans Text" w:cs="Google Sans Text"/>
          <w:color w:val="1B1C1D"/>
        </w:rPr>
        <w:t xml:space="preserve"> dans la vieille génération.</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Ces collectes sont très rapides et fréquentes.</w:t>
      </w:r>
    </w:p>
    <w:p w14:paraId="7DD3FB9C" w14:textId="77777777" w:rsidR="00A103AC" w:rsidRDefault="00A103AC" w:rsidP="00A103AC">
      <w:pPr>
        <w:numPr>
          <w:ilvl w:val="0"/>
          <w:numId w:val="2002"/>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Collecte Majeure (</w:t>
      </w:r>
      <w:r>
        <w:rPr>
          <w:rFonts w:ascii="Google Sans Text" w:eastAsia="Google Sans Text" w:hAnsi="Google Sans Text" w:cs="Google Sans Text"/>
          <w:b/>
          <w:i/>
          <w:color w:val="1B1C1D"/>
        </w:rPr>
        <w:t>Major GC</w:t>
      </w:r>
      <w:r>
        <w:rPr>
          <w:rFonts w:ascii="Google Sans Text" w:eastAsia="Google Sans Text" w:hAnsi="Google Sans Text" w:cs="Google Sans Text"/>
          <w:b/>
          <w:color w:val="1B1C1D"/>
        </w:rPr>
        <w:t xml:space="preserve"> ou </w:t>
      </w:r>
      <w:r>
        <w:rPr>
          <w:rFonts w:ascii="Google Sans Text" w:eastAsia="Google Sans Text" w:hAnsi="Google Sans Text" w:cs="Google Sans Text"/>
          <w:b/>
          <w:i/>
          <w:color w:val="1B1C1D"/>
        </w:rPr>
        <w:t>Full GC</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Lorsque la vieille génération commence à se remplir, une collecte majeure est déclenchée. Cette collecte s'applique à l'ensemble du tas (y compris la jeune génération). Comme la vieille génération contient principalement des objets à longue durée de vie, un algorithme par copie serait inefficace (il faudrait copier presque tout). On utilise donc généralement un algorithme de type </w:t>
      </w:r>
      <w:r>
        <w:rPr>
          <w:rFonts w:ascii="Google Sans Text" w:eastAsia="Google Sans Text" w:hAnsi="Google Sans Text" w:cs="Google Sans Text"/>
          <w:b/>
          <w:color w:val="1B1C1D"/>
        </w:rPr>
        <w:t>Mark-and-Sweep</w:t>
      </w:r>
      <w:r>
        <w:rPr>
          <w:rFonts w:ascii="Google Sans Text" w:eastAsia="Google Sans Text" w:hAnsi="Google Sans Text" w:cs="Google Sans Text"/>
          <w:color w:val="1B1C1D"/>
        </w:rPr>
        <w:t xml:space="preserve"> (souvent avec une phase de compactage pour éviter la fragmentation).</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Ces collectes sont beaucoup plus lentes et donc beaucoup plus rares.</w:t>
      </w:r>
    </w:p>
    <w:p w14:paraId="486885D5"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CE32773"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des pointeurs inter-générationnels et les barrières en écriture</w:t>
      </w:r>
    </w:p>
    <w:p w14:paraId="616D5645"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A9379B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deuxième partie de l'hypothèse générationnelle (peu de pointeurs vieux -&gt; jeune) est cruciale. Pour pouvoir collecter la jeune génération de manière isolée, le GC doit connaître toutes les références qui pointent vers elle. Celles provenant de la pile ou d'autres objets de la jeune génération sont faciles à trouver. Mais qu'en est-il des références provenant de la vieille génération? Scanner toute la vieille génération à chaque collecte mineure annulerait tout le bénéfice de l'approche générationnelle.</w:t>
      </w:r>
    </w:p>
    <w:p w14:paraId="46B0795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solution est la </w:t>
      </w:r>
      <w:r>
        <w:rPr>
          <w:rFonts w:ascii="Google Sans Text" w:eastAsia="Google Sans Text" w:hAnsi="Google Sans Text" w:cs="Google Sans Text"/>
          <w:b/>
          <w:color w:val="1B1C1D"/>
        </w:rPr>
        <w:t>barrière en écriture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write barrier</w:t>
      </w:r>
      <w:r>
        <w:rPr>
          <w:rFonts w:ascii="Google Sans Text" w:eastAsia="Google Sans Text" w:hAnsi="Google Sans Text" w:cs="Google Sans Text"/>
          <w:color w:val="1B1C1D"/>
        </w:rPr>
        <w:t xml:space="preserve">). C'est un petit morceau de code, inséré par le compilateur JIT, qui s'exécute à chaque fois que le programme tente de modifier une référence dans un objet (par exemple, objet.champ = autre_objet;). Cette barrière vérifie si l'opération crée une référence d'un objet de la vieille génération vers un objet de la jeune génération. Si c'est le cas, la référence vers l'objet ancien est enregistrée dans une structure de données spéciale appelée le </w:t>
      </w:r>
      <w:r>
        <w:rPr>
          <w:rFonts w:ascii="Google Sans Text" w:eastAsia="Google Sans Text" w:hAnsi="Google Sans Text" w:cs="Google Sans Text"/>
          <w:i/>
          <w:color w:val="1B1C1D"/>
        </w:rPr>
        <w:t>remembered set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Lors d'une collecte mineure, le GC n'a plus besoin de scanner toute la vieille génération ; il lui suffit d'ajouter les objets listés dans le</w:t>
      </w:r>
    </w:p>
    <w:p w14:paraId="7B2B7948"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remembered set</w:t>
      </w:r>
      <w:r>
        <w:rPr>
          <w:rFonts w:ascii="Google Sans Text" w:eastAsia="Google Sans Text" w:hAnsi="Google Sans Text" w:cs="Google Sans Text"/>
          <w:color w:val="1B1C1D"/>
        </w:rPr>
        <w:t xml:space="preserve"> à son ensemble de racines initial.</w:t>
      </w:r>
    </w:p>
    <w:p w14:paraId="4DD8C35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GC générationnel n'est donc pas un algorithme en soi, mais une méta-stratégie, une architecture qui combine intelligemment les algorithmes de base pour exploiter les propriétés statistiques du cycle de vie des objets. C'est cette approche hybride et pragmatique qui permet aux environnements d'exécution modernes d'atteindre un équilibre performant entre débit élevé et pauses de latence gérables.</w:t>
      </w:r>
    </w:p>
    <w:p w14:paraId="0FCA573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81A450" w14:textId="77777777" w:rsidR="00A103AC" w:rsidRDefault="00A103AC" w:rsidP="00A103A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21.4 Machines Virtuelles de Processus (JVM, CLR)</w:t>
      </w:r>
    </w:p>
    <w:p w14:paraId="68897324"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C13235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analysé les mécanismes fondamentaux de l'exécution du code et de la gestion de la mémoire, nous pouvons maintenant assembler ces concepts pour comprendre l'architecture d'un environnement d'exécution complet. Les machines virtuelles de processus, telles que la Java Virtual Machine (JVM) et le Common Language Runtime (CLR) de.NET, sont des exemples paradigmatiques de tels environnements. Elles encapsulent l'interpréteur, le compilateur JIT et le garbage collector au sein d'une architecture cohérente qui fournit une plateforme d'exécution abstraite, portable et gérée pour les applications.</w:t>
      </w:r>
    </w:p>
    <w:p w14:paraId="0540873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90407E"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21.4.1 Définition et rôle d'une machine virtuelle de processus</w:t>
      </w:r>
    </w:p>
    <w:p w14:paraId="1406F0C0"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94EBA7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machine virtuelle de processus</w:t>
      </w:r>
      <w:r>
        <w:rPr>
          <w:rFonts w:ascii="Google Sans Text" w:eastAsia="Google Sans Text" w:hAnsi="Google Sans Text" w:cs="Google Sans Text"/>
          <w:color w:val="1B1C1D"/>
        </w:rPr>
        <w:t>, également appelée machine virtuelle applicative, est un environnement d'exécution qui s'exécute comme un processus unique et standard au sein d'un système d'exploitation hôte. Son objectif n'est pas de simuler une machine physique entière, mais de fournir une plateforme d'exécution abstraite et standardisée pour un seul programme ou une seule application.</w:t>
      </w:r>
      <w:r>
        <w:rPr>
          <w:rFonts w:ascii="Google Sans Text" w:eastAsia="Google Sans Text" w:hAnsi="Google Sans Text" w:cs="Google Sans Text"/>
          <w:color w:val="575B5F"/>
          <w:sz w:val="24"/>
          <w:szCs w:val="24"/>
          <w:vertAlign w:val="superscript"/>
        </w:rPr>
        <w:t>52</w:t>
      </w:r>
    </w:p>
    <w:p w14:paraId="0C540A00"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crucial de la distinguer de la </w:t>
      </w:r>
      <w:r>
        <w:rPr>
          <w:rFonts w:ascii="Google Sans Text" w:eastAsia="Google Sans Text" w:hAnsi="Google Sans Text" w:cs="Google Sans Text"/>
          <w:b/>
          <w:color w:val="1B1C1D"/>
        </w:rPr>
        <w:t>machine virtuelle système</w:t>
      </w:r>
      <w:r>
        <w:rPr>
          <w:rFonts w:ascii="Google Sans Text" w:eastAsia="Google Sans Text" w:hAnsi="Google Sans Text" w:cs="Google Sans Text"/>
          <w:color w:val="1B1C1D"/>
        </w:rPr>
        <w:t xml:space="preserve"> (abordée dans la section 21.5), qui est gérée par un hyperviseur et a pour but d'exécuter un système d'exploitation invité complet. La VM de processus virtualise une "machine conceptuelle" adaptée à un langage ou à une plateforme, tandis que la VM système virtualise du matériel physique. La JVM, par exemple, ne fait pas tourner une version de Windows ou de Linux ; elle exécute du bytecode Java.</w:t>
      </w:r>
    </w:p>
    <w:p w14:paraId="0F106045"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rôle principal d'une VM de processus est de faire abstraction des détails du matériel et du système d'exploitation sous-jacents, offrant ainsi plusieurs avantages clés :</w:t>
      </w:r>
    </w:p>
    <w:p w14:paraId="0249E860" w14:textId="77777777" w:rsidR="00A103AC" w:rsidRDefault="00A103AC" w:rsidP="00A103AC">
      <w:pPr>
        <w:numPr>
          <w:ilvl w:val="0"/>
          <w:numId w:val="2003"/>
        </w:numPr>
        <w:pBdr>
          <w:top w:val="nil"/>
          <w:left w:val="nil"/>
          <w:bottom w:val="nil"/>
          <w:right w:val="nil"/>
          <w:between w:val="nil"/>
        </w:pBdr>
        <w:spacing w:line="275" w:lineRule="auto"/>
      </w:pPr>
      <w:r>
        <w:rPr>
          <w:rFonts w:ascii="Google Sans Text" w:eastAsia="Google Sans Text" w:hAnsi="Google Sans Text" w:cs="Google Sans Text"/>
          <w:b/>
          <w:color w:val="1B1C1D"/>
        </w:rPr>
        <w:t>Portabilité :</w:t>
      </w:r>
      <w:r>
        <w:rPr>
          <w:rFonts w:ascii="Google Sans Text" w:eastAsia="Google Sans Text" w:hAnsi="Google Sans Text" w:cs="Google Sans Text"/>
          <w:color w:val="1B1C1D"/>
        </w:rPr>
        <w:t xml:space="preserve"> Le même code intermédiaire (bytecode) peut s'exécuter sans modification sur n'importe quelle plateforme pour laquelle une implémentation de la VM existe.</w:t>
      </w:r>
      <w:r>
        <w:rPr>
          <w:rFonts w:ascii="Google Sans Text" w:eastAsia="Google Sans Text" w:hAnsi="Google Sans Text" w:cs="Google Sans Text"/>
          <w:color w:val="575B5F"/>
          <w:sz w:val="24"/>
          <w:szCs w:val="24"/>
          <w:vertAlign w:val="superscript"/>
        </w:rPr>
        <w:t>2</w:t>
      </w:r>
    </w:p>
    <w:p w14:paraId="68644BEB" w14:textId="77777777" w:rsidR="00A103AC" w:rsidRDefault="00A103AC" w:rsidP="00A103AC">
      <w:pPr>
        <w:numPr>
          <w:ilvl w:val="0"/>
          <w:numId w:val="2003"/>
        </w:numPr>
        <w:pBdr>
          <w:top w:val="nil"/>
          <w:left w:val="nil"/>
          <w:bottom w:val="nil"/>
          <w:right w:val="nil"/>
          <w:between w:val="nil"/>
        </w:pBdr>
        <w:spacing w:line="275" w:lineRule="auto"/>
      </w:pPr>
      <w:r>
        <w:rPr>
          <w:rFonts w:ascii="Google Sans Text" w:eastAsia="Google Sans Text" w:hAnsi="Google Sans Text" w:cs="Google Sans Text"/>
          <w:b/>
          <w:color w:val="1B1C1D"/>
        </w:rPr>
        <w:t>Gestion de la mémoire :</w:t>
      </w:r>
      <w:r>
        <w:rPr>
          <w:rFonts w:ascii="Google Sans Text" w:eastAsia="Google Sans Text" w:hAnsi="Google Sans Text" w:cs="Google Sans Text"/>
          <w:color w:val="1B1C1D"/>
        </w:rPr>
        <w:t xml:space="preserve"> Elle automatise l'allocation et la désallocation de la mémoire via un garbage collector, prévenant ainsi les erreurs courantes de gestion manuelle.</w:t>
      </w:r>
    </w:p>
    <w:p w14:paraId="6AC1542E" w14:textId="77777777" w:rsidR="00A103AC" w:rsidRDefault="00A103AC" w:rsidP="00A103AC">
      <w:pPr>
        <w:numPr>
          <w:ilvl w:val="0"/>
          <w:numId w:val="2003"/>
        </w:numPr>
        <w:pBdr>
          <w:top w:val="nil"/>
          <w:left w:val="nil"/>
          <w:bottom w:val="nil"/>
          <w:right w:val="nil"/>
          <w:between w:val="nil"/>
        </w:pBdr>
        <w:spacing w:line="275" w:lineRule="auto"/>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La VM peut imposer un modèle de sécurité, en vérifiant le bytecode avant son exécution et en contrôlant l'accès aux ressources système via un bac à sable (</w:t>
      </w:r>
      <w:r>
        <w:rPr>
          <w:rFonts w:ascii="Google Sans Text" w:eastAsia="Google Sans Text" w:hAnsi="Google Sans Text" w:cs="Google Sans Text"/>
          <w:i/>
          <w:color w:val="1B1C1D"/>
        </w:rPr>
        <w:t>sandbox</w:t>
      </w:r>
      <w:r>
        <w:rPr>
          <w:rFonts w:ascii="Google Sans Text" w:eastAsia="Google Sans Text" w:hAnsi="Google Sans Text" w:cs="Google Sans Text"/>
          <w:color w:val="1B1C1D"/>
        </w:rPr>
        <w:t>).</w:t>
      </w:r>
    </w:p>
    <w:p w14:paraId="15C76971" w14:textId="77777777" w:rsidR="00A103AC" w:rsidRDefault="00A103AC" w:rsidP="00A103AC">
      <w:pPr>
        <w:numPr>
          <w:ilvl w:val="0"/>
          <w:numId w:val="2003"/>
        </w:numPr>
        <w:pBdr>
          <w:top w:val="nil"/>
          <w:left w:val="nil"/>
          <w:bottom w:val="nil"/>
          <w:right w:val="nil"/>
          <w:between w:val="nil"/>
        </w:pBdr>
        <w:spacing w:after="120" w:line="275" w:lineRule="auto"/>
      </w:pPr>
      <w:r>
        <w:rPr>
          <w:rFonts w:ascii="Google Sans Text" w:eastAsia="Google Sans Text" w:hAnsi="Google Sans Text" w:cs="Google Sans Text"/>
          <w:b/>
          <w:color w:val="1B1C1D"/>
        </w:rPr>
        <w:t>Optimisation :</w:t>
      </w:r>
      <w:r>
        <w:rPr>
          <w:rFonts w:ascii="Google Sans Text" w:eastAsia="Google Sans Text" w:hAnsi="Google Sans Text" w:cs="Google Sans Text"/>
          <w:color w:val="1B1C1D"/>
        </w:rPr>
        <w:t xml:space="preserve"> Elle peut optimiser dynamiquement les performances du code via un compilateur JIT, comme nous l'avons vu précédemment.</w:t>
      </w:r>
    </w:p>
    <w:p w14:paraId="1E24C9C7"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45D93D7"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21.4.2 Étude de cas approfondie : l'architecture de la Java Virtual Machine (JVM)</w:t>
      </w:r>
    </w:p>
    <w:p w14:paraId="14FD499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3FCFF5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JVM est sans doute l'exemple le plus connu et le plus influent de machine virtuelle de processus. Elle est le cœur de la plateforme Java et est responsable de l'exécution de tout code compilé en bytecode Java.</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Son architecture est définie par une spécification rigoureuse, ce qui garantit que toute implémentation conforme se comportera de la même manière. L'architecture de la JVM peut être décomposée en trois sous-systèmes principaux.</w:t>
      </w:r>
      <w:r>
        <w:rPr>
          <w:rFonts w:ascii="Google Sans Text" w:eastAsia="Google Sans Text" w:hAnsi="Google Sans Text" w:cs="Google Sans Text"/>
          <w:color w:val="575B5F"/>
          <w:sz w:val="24"/>
          <w:szCs w:val="24"/>
          <w:vertAlign w:val="superscript"/>
        </w:rPr>
        <w:t>54</w:t>
      </w:r>
    </w:p>
    <w:p w14:paraId="2BDBC1F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8ADA82E"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Composant 1 : Le sous-système de chargement de classes (Class Loader Subsystem)</w:t>
      </w:r>
    </w:p>
    <w:p w14:paraId="2919B911"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ADD782C"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composant est la porte d'entrée du code dans la JVM. Il est responsable de la localisation dynamique des fichiers .class (sur le disque, sur le réseau, etc.) et de leur chargement en mémoire.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 processus se déroule en trois étapes distinctes </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w:t>
      </w:r>
    </w:p>
    <w:p w14:paraId="7D581642" w14:textId="77777777" w:rsidR="00A103AC" w:rsidRDefault="00A103AC" w:rsidP="00A103AC">
      <w:pPr>
        <w:numPr>
          <w:ilvl w:val="0"/>
          <w:numId w:val="2004"/>
        </w:numPr>
        <w:pBdr>
          <w:top w:val="nil"/>
          <w:left w:val="nil"/>
          <w:bottom w:val="nil"/>
          <w:right w:val="nil"/>
          <w:between w:val="nil"/>
        </w:pBdr>
        <w:spacing w:line="275" w:lineRule="auto"/>
      </w:pPr>
      <w:r>
        <w:rPr>
          <w:rFonts w:ascii="Google Sans Text" w:eastAsia="Google Sans Text" w:hAnsi="Google Sans Text" w:cs="Google Sans Text"/>
          <w:b/>
          <w:color w:val="1B1C1D"/>
        </w:rPr>
        <w:t>Chargement (</w:t>
      </w:r>
      <w:r>
        <w:rPr>
          <w:rFonts w:ascii="Google Sans Text" w:eastAsia="Google Sans Text" w:hAnsi="Google Sans Text" w:cs="Google Sans Text"/>
          <w:b/>
          <w:i/>
          <w:color w:val="1B1C1D"/>
        </w:rPr>
        <w:t>Loading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Le chargeur de classes lit le fichier .class, en extrait le bytecode et les métadonnées, et crée une représentation interne de la classe dans la </w:t>
      </w:r>
      <w:r>
        <w:rPr>
          <w:rFonts w:ascii="Google Sans Text" w:eastAsia="Google Sans Text" w:hAnsi="Google Sans Text" w:cs="Google Sans Text"/>
          <w:i/>
          <w:color w:val="1B1C1D"/>
        </w:rPr>
        <w:t>Method Area</w:t>
      </w:r>
      <w:r>
        <w:rPr>
          <w:rFonts w:ascii="Google Sans Text" w:eastAsia="Google Sans Text" w:hAnsi="Google Sans Text" w:cs="Google Sans Text"/>
          <w:color w:val="1B1C1D"/>
        </w:rPr>
        <w:t xml:space="preserve"> de la JVM. Il crée également une instance de java.lang.Class dans le tas pour représenter cette classe au niveau de l'application.</w:t>
      </w:r>
    </w:p>
    <w:p w14:paraId="375ADFDB" w14:textId="77777777" w:rsidR="00A103AC" w:rsidRDefault="00A103AC" w:rsidP="00A103AC">
      <w:pPr>
        <w:numPr>
          <w:ilvl w:val="0"/>
          <w:numId w:val="2004"/>
        </w:numPr>
        <w:pBdr>
          <w:top w:val="nil"/>
          <w:left w:val="nil"/>
          <w:bottom w:val="nil"/>
          <w:right w:val="nil"/>
          <w:between w:val="nil"/>
        </w:pBdr>
        <w:spacing w:line="275" w:lineRule="auto"/>
      </w:pPr>
      <w:r>
        <w:rPr>
          <w:rFonts w:ascii="Google Sans Text" w:eastAsia="Google Sans Text" w:hAnsi="Google Sans Text" w:cs="Google Sans Text"/>
          <w:b/>
          <w:color w:val="1B1C1D"/>
        </w:rPr>
        <w:t>Liaison (</w:t>
      </w:r>
      <w:r>
        <w:rPr>
          <w:rFonts w:ascii="Google Sans Text" w:eastAsia="Google Sans Text" w:hAnsi="Google Sans Text" w:cs="Google Sans Text"/>
          <w:b/>
          <w:i/>
          <w:color w:val="1B1C1D"/>
        </w:rPr>
        <w:t>Linking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Cette étape prépare la classe pour l'exécution et se subdivise en trois phases :</w:t>
      </w:r>
    </w:p>
    <w:p w14:paraId="344AB465" w14:textId="77777777" w:rsidR="00A103AC" w:rsidRDefault="00A103AC" w:rsidP="00A103AC">
      <w:pPr>
        <w:numPr>
          <w:ilvl w:val="1"/>
          <w:numId w:val="2005"/>
        </w:numPr>
        <w:pBdr>
          <w:top w:val="nil"/>
          <w:left w:val="nil"/>
          <w:bottom w:val="nil"/>
          <w:right w:val="nil"/>
          <w:between w:val="nil"/>
        </w:pBdr>
        <w:spacing w:line="275" w:lineRule="auto"/>
      </w:pPr>
      <w:r>
        <w:rPr>
          <w:rFonts w:ascii="Google Sans Text" w:eastAsia="Google Sans Text" w:hAnsi="Google Sans Text" w:cs="Google Sans Text"/>
          <w:b/>
          <w:color w:val="1B1C1D"/>
        </w:rPr>
        <w:t>Vérification (</w:t>
      </w:r>
      <w:r>
        <w:rPr>
          <w:rFonts w:ascii="Google Sans Text" w:eastAsia="Google Sans Text" w:hAnsi="Google Sans Text" w:cs="Google Sans Text"/>
          <w:b/>
          <w:i/>
          <w:color w:val="1B1C1D"/>
        </w:rPr>
        <w:t>Verification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Le vérificateur de bytecode s'assure que le code est valide, sûr et conforme aux spécifications de la JVM. Il prévient les violations de mémoire, les débordements de pile et autres comportements malveillants.</w:t>
      </w:r>
    </w:p>
    <w:p w14:paraId="30F74662" w14:textId="77777777" w:rsidR="00A103AC" w:rsidRDefault="00A103AC" w:rsidP="00A103AC">
      <w:pPr>
        <w:numPr>
          <w:ilvl w:val="1"/>
          <w:numId w:val="2005"/>
        </w:numPr>
        <w:pBdr>
          <w:top w:val="nil"/>
          <w:left w:val="nil"/>
          <w:bottom w:val="nil"/>
          <w:right w:val="nil"/>
          <w:between w:val="nil"/>
        </w:pBdr>
        <w:spacing w:line="275" w:lineRule="auto"/>
      </w:pPr>
      <w:r>
        <w:rPr>
          <w:rFonts w:ascii="Google Sans Text" w:eastAsia="Google Sans Text" w:hAnsi="Google Sans Text" w:cs="Google Sans Text"/>
          <w:b/>
          <w:color w:val="1B1C1D"/>
        </w:rPr>
        <w:t>Préparation (</w:t>
      </w:r>
      <w:r>
        <w:rPr>
          <w:rFonts w:ascii="Google Sans Text" w:eastAsia="Google Sans Text" w:hAnsi="Google Sans Text" w:cs="Google Sans Text"/>
          <w:b/>
          <w:i/>
          <w:color w:val="1B1C1D"/>
        </w:rPr>
        <w:t>Preparation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La JVM alloue de la mémoire pour les variables statiques (champs de classe) et les initialise avec leurs valeurs par défaut (zéro, null, etc.).</w:t>
      </w:r>
    </w:p>
    <w:p w14:paraId="1953E037" w14:textId="77777777" w:rsidR="00A103AC" w:rsidRDefault="00A103AC" w:rsidP="00A103AC">
      <w:pPr>
        <w:numPr>
          <w:ilvl w:val="1"/>
          <w:numId w:val="2005"/>
        </w:numPr>
        <w:pBdr>
          <w:top w:val="nil"/>
          <w:left w:val="nil"/>
          <w:bottom w:val="nil"/>
          <w:right w:val="nil"/>
          <w:between w:val="nil"/>
        </w:pBdr>
        <w:spacing w:line="275" w:lineRule="auto"/>
      </w:pPr>
      <w:r>
        <w:rPr>
          <w:rFonts w:ascii="Google Sans Text" w:eastAsia="Google Sans Text" w:hAnsi="Google Sans Text" w:cs="Google Sans Text"/>
          <w:b/>
          <w:color w:val="1B1C1D"/>
        </w:rPr>
        <w:t>Résolution (</w:t>
      </w:r>
      <w:r>
        <w:rPr>
          <w:rFonts w:ascii="Google Sans Text" w:eastAsia="Google Sans Text" w:hAnsi="Google Sans Text" w:cs="Google Sans Text"/>
          <w:b/>
          <w:i/>
          <w:color w:val="1B1C1D"/>
        </w:rPr>
        <w:t>Resolution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Les références symboliques utilisées dans le bytecode (par exemple, le nom d'une classe ou d'une méthode) sont remplacées par des références directes (des pointeurs ou des offsets en mémoire). Cette étape peut être effectuée à ce moment (résolution statique) ou plus tard, lors de la première utilisation de la référence (résolution dynamique).</w:t>
      </w:r>
    </w:p>
    <w:p w14:paraId="41CD63D0" w14:textId="77777777" w:rsidR="00A103AC" w:rsidRDefault="00A103AC" w:rsidP="00A103AC">
      <w:pPr>
        <w:numPr>
          <w:ilvl w:val="0"/>
          <w:numId w:val="2004"/>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Initialisation (</w:t>
      </w:r>
      <w:r>
        <w:rPr>
          <w:rFonts w:ascii="Google Sans Text" w:eastAsia="Google Sans Text" w:hAnsi="Google Sans Text" w:cs="Google Sans Text"/>
          <w:b/>
          <w:i/>
          <w:color w:val="1B1C1D"/>
        </w:rPr>
        <w:t>Initialization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la dernière étape, où le code d'initialisation de la classe est exécuté. Cela inclut l'assignation des valeurs initiales aux variables statiques (telles que définies dans le code source) et l'exécution des blocs d'initialisation statiques.</w:t>
      </w:r>
    </w:p>
    <w:p w14:paraId="7F7B077D" w14:textId="77777777" w:rsidR="00A103AC" w:rsidRDefault="00A103AC" w:rsidP="00A103AC">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JVM utilise une </w:t>
      </w:r>
      <w:r>
        <w:rPr>
          <w:rFonts w:ascii="Google Sans Text" w:eastAsia="Google Sans Text" w:hAnsi="Google Sans Text" w:cs="Google Sans Text"/>
          <w:b/>
          <w:color w:val="1B1C1D"/>
        </w:rPr>
        <w:t>hiérarchie de chargeurs de classes</w:t>
      </w:r>
      <w:r>
        <w:rPr>
          <w:rFonts w:ascii="Google Sans Text" w:eastAsia="Google Sans Text" w:hAnsi="Google Sans Text" w:cs="Google Sans Text"/>
          <w:color w:val="1B1C1D"/>
        </w:rPr>
        <w:t xml:space="preserve"> basée sur un modèle de délégation. Les trois chargeurs principaux sont </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w:t>
      </w:r>
    </w:p>
    <w:p w14:paraId="2DDB39F3" w14:textId="77777777" w:rsidR="00A103AC" w:rsidRDefault="00A103AC" w:rsidP="00A103AC">
      <w:pPr>
        <w:numPr>
          <w:ilvl w:val="0"/>
          <w:numId w:val="2006"/>
        </w:numPr>
        <w:pBdr>
          <w:top w:val="nil"/>
          <w:left w:val="nil"/>
          <w:bottom w:val="nil"/>
          <w:right w:val="nil"/>
          <w:between w:val="nil"/>
        </w:pBdr>
        <w:spacing w:line="275" w:lineRule="auto"/>
      </w:pPr>
      <w:r>
        <w:rPr>
          <w:rFonts w:ascii="Google Sans Text" w:eastAsia="Google Sans Text" w:hAnsi="Google Sans Text" w:cs="Google Sans Text"/>
          <w:b/>
          <w:color w:val="1B1C1D"/>
        </w:rPr>
        <w:t>Bootstrap Class Loader :</w:t>
      </w:r>
      <w:r>
        <w:rPr>
          <w:rFonts w:ascii="Google Sans Text" w:eastAsia="Google Sans Text" w:hAnsi="Google Sans Text" w:cs="Google Sans Text"/>
          <w:color w:val="1B1C1D"/>
        </w:rPr>
        <w:t xml:space="preserve"> Le chargeur racine, souvent implémenté en code natif. Il charge les classes fondamentales de l'API Java (comme java.lang.Object) depuis le fichier rt.jar ou les modules système.</w:t>
      </w:r>
    </w:p>
    <w:p w14:paraId="4E4AFCB6" w14:textId="77777777" w:rsidR="00A103AC" w:rsidRDefault="00A103AC" w:rsidP="00A103AC">
      <w:pPr>
        <w:numPr>
          <w:ilvl w:val="0"/>
          <w:numId w:val="2006"/>
        </w:numPr>
        <w:pBdr>
          <w:top w:val="nil"/>
          <w:left w:val="nil"/>
          <w:bottom w:val="nil"/>
          <w:right w:val="nil"/>
          <w:between w:val="nil"/>
        </w:pBdr>
        <w:spacing w:line="275" w:lineRule="auto"/>
      </w:pPr>
      <w:r>
        <w:rPr>
          <w:rFonts w:ascii="Google Sans Text" w:eastAsia="Google Sans Text" w:hAnsi="Google Sans Text" w:cs="Google Sans Text"/>
          <w:b/>
          <w:color w:val="1B1C1D"/>
        </w:rPr>
        <w:t>Extension Class Loader :</w:t>
      </w:r>
      <w:r>
        <w:rPr>
          <w:rFonts w:ascii="Google Sans Text" w:eastAsia="Google Sans Text" w:hAnsi="Google Sans Text" w:cs="Google Sans Text"/>
          <w:color w:val="1B1C1D"/>
        </w:rPr>
        <w:t xml:space="preserve"> Charge les classes depuis le répertoire des extensions du JDK.</w:t>
      </w:r>
    </w:p>
    <w:p w14:paraId="2DCDBF5D" w14:textId="77777777" w:rsidR="00A103AC" w:rsidRDefault="00A103AC" w:rsidP="00A103AC">
      <w:pPr>
        <w:numPr>
          <w:ilvl w:val="0"/>
          <w:numId w:val="2006"/>
        </w:numPr>
        <w:pBdr>
          <w:top w:val="nil"/>
          <w:left w:val="nil"/>
          <w:bottom w:val="nil"/>
          <w:right w:val="nil"/>
          <w:between w:val="nil"/>
        </w:pBdr>
        <w:spacing w:after="120" w:line="275" w:lineRule="auto"/>
      </w:pPr>
      <w:r>
        <w:rPr>
          <w:rFonts w:ascii="Google Sans Text" w:eastAsia="Google Sans Text" w:hAnsi="Google Sans Text" w:cs="Google Sans Text"/>
          <w:b/>
          <w:color w:val="1B1C1D"/>
        </w:rPr>
        <w:t>Application/System Class Loader :</w:t>
      </w:r>
      <w:r>
        <w:rPr>
          <w:rFonts w:ascii="Google Sans Text" w:eastAsia="Google Sans Text" w:hAnsi="Google Sans Text" w:cs="Google Sans Text"/>
          <w:color w:val="1B1C1D"/>
        </w:rPr>
        <w:t xml:space="preserve"> Charge les classes depuis le </w:t>
      </w:r>
      <w:r>
        <w:rPr>
          <w:rFonts w:ascii="Google Sans Text" w:eastAsia="Google Sans Text" w:hAnsi="Google Sans Text" w:cs="Google Sans Text"/>
          <w:i/>
          <w:color w:val="1B1C1D"/>
        </w:rPr>
        <w:t>classpath</w:t>
      </w:r>
      <w:r>
        <w:rPr>
          <w:rFonts w:ascii="Google Sans Text" w:eastAsia="Google Sans Text" w:hAnsi="Google Sans Text" w:cs="Google Sans Text"/>
          <w:color w:val="1B1C1D"/>
        </w:rPr>
        <w:t xml:space="preserve"> de l'application.</w:t>
      </w:r>
    </w:p>
    <w:p w14:paraId="4933262E"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Lorsqu'on lui demande de charger une classe, un chargeur délègue d'abord la requête à son parent. Ce n'est que si le parent (et tous ses ancêtres) ne parvient pas à trouver la classe qu'il tente de la charger lui-même. Ce mécanisme garantit la cohérence et empêche le rechargement accidentel des classes de base.</w:t>
      </w:r>
    </w:p>
    <w:p w14:paraId="4A4C92EB"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AD23E6"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Composant 2 : Les zones de données d'exécution (Runtime Data Areas)</w:t>
      </w:r>
    </w:p>
    <w:p w14:paraId="6B472949"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407C3BE"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spécification de la JVM définit plusieurs zones de mémoire que le moteur d'exécution utilise pour stocker les données du programme. Ces zones sont créées au démarrage de la JVM et détruites à son arrêt.</w:t>
      </w:r>
      <w:r>
        <w:rPr>
          <w:rFonts w:ascii="Google Sans Text" w:eastAsia="Google Sans Text" w:hAnsi="Google Sans Text" w:cs="Google Sans Text"/>
          <w:color w:val="575B5F"/>
          <w:sz w:val="24"/>
          <w:szCs w:val="24"/>
          <w:vertAlign w:val="superscript"/>
        </w:rPr>
        <w:t>53</w:t>
      </w:r>
    </w:p>
    <w:p w14:paraId="58ED0AFE" w14:textId="77777777" w:rsidR="00A103AC" w:rsidRDefault="00A103AC" w:rsidP="00A103AC">
      <w:pPr>
        <w:numPr>
          <w:ilvl w:val="0"/>
          <w:numId w:val="2007"/>
        </w:numPr>
        <w:pBdr>
          <w:top w:val="nil"/>
          <w:left w:val="nil"/>
          <w:bottom w:val="nil"/>
          <w:right w:val="nil"/>
          <w:between w:val="nil"/>
        </w:pBdr>
        <w:spacing w:line="275" w:lineRule="auto"/>
      </w:pPr>
      <w:r>
        <w:rPr>
          <w:rFonts w:ascii="Google Sans Text" w:eastAsia="Google Sans Text" w:hAnsi="Google Sans Text" w:cs="Google Sans Text"/>
          <w:b/>
          <w:color w:val="1B1C1D"/>
        </w:rPr>
        <w:t>Zones partagées entre tous les threads :</w:t>
      </w:r>
    </w:p>
    <w:p w14:paraId="18CB8A3E" w14:textId="77777777" w:rsidR="00A103AC" w:rsidRDefault="00A103AC" w:rsidP="00A103AC">
      <w:pPr>
        <w:numPr>
          <w:ilvl w:val="1"/>
          <w:numId w:val="2008"/>
        </w:numPr>
        <w:pBdr>
          <w:top w:val="nil"/>
          <w:left w:val="nil"/>
          <w:bottom w:val="nil"/>
          <w:right w:val="nil"/>
          <w:between w:val="nil"/>
        </w:pBdr>
        <w:spacing w:line="275" w:lineRule="auto"/>
      </w:pPr>
      <w:r>
        <w:rPr>
          <w:rFonts w:ascii="Google Sans Text" w:eastAsia="Google Sans Text" w:hAnsi="Google Sans Text" w:cs="Google Sans Text"/>
          <w:b/>
          <w:color w:val="1B1C1D"/>
        </w:rPr>
        <w:t>Tas (</w:t>
      </w:r>
      <w:r>
        <w:rPr>
          <w:rFonts w:ascii="Google Sans Text" w:eastAsia="Google Sans Text" w:hAnsi="Google Sans Text" w:cs="Google Sans Text"/>
          <w:b/>
          <w:i/>
          <w:color w:val="1B1C1D"/>
        </w:rPr>
        <w:t>Heap</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ici que toutes les instances d'objets et les tableaux sont alloués. Cette zone est gérée par le garbage collector.</w:t>
      </w:r>
    </w:p>
    <w:p w14:paraId="53832970" w14:textId="77777777" w:rsidR="00A103AC" w:rsidRDefault="00A103AC" w:rsidP="00A103AC">
      <w:pPr>
        <w:numPr>
          <w:ilvl w:val="1"/>
          <w:numId w:val="2008"/>
        </w:numPr>
        <w:pBdr>
          <w:top w:val="nil"/>
          <w:left w:val="nil"/>
          <w:bottom w:val="nil"/>
          <w:right w:val="nil"/>
          <w:between w:val="nil"/>
        </w:pBdr>
        <w:spacing w:line="275" w:lineRule="auto"/>
      </w:pPr>
      <w:r>
        <w:rPr>
          <w:rFonts w:ascii="Google Sans Text" w:eastAsia="Google Sans Text" w:hAnsi="Google Sans Text" w:cs="Google Sans Text"/>
          <w:b/>
          <w:color w:val="1B1C1D"/>
        </w:rPr>
        <w:t>Zone de méthode (</w:t>
      </w:r>
      <w:r>
        <w:rPr>
          <w:rFonts w:ascii="Google Sans Text" w:eastAsia="Google Sans Text" w:hAnsi="Google Sans Text" w:cs="Google Sans Text"/>
          <w:b/>
          <w:i/>
          <w:color w:val="1B1C1D"/>
        </w:rPr>
        <w:t>Method Area</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Elle stocke les données par classe, telles que le bytecode des méthodes, les tables de constantes, les informations sur les champs et les méthodes, et les variables statiques.</w:t>
      </w:r>
    </w:p>
    <w:p w14:paraId="69D9A160" w14:textId="77777777" w:rsidR="00A103AC" w:rsidRDefault="00A103AC" w:rsidP="00A103AC">
      <w:pPr>
        <w:numPr>
          <w:ilvl w:val="0"/>
          <w:numId w:val="2007"/>
        </w:numPr>
        <w:pBdr>
          <w:top w:val="nil"/>
          <w:left w:val="nil"/>
          <w:bottom w:val="nil"/>
          <w:right w:val="nil"/>
          <w:between w:val="nil"/>
        </w:pBdr>
        <w:spacing w:line="275" w:lineRule="auto"/>
      </w:pPr>
      <w:r>
        <w:rPr>
          <w:rFonts w:ascii="Google Sans Text" w:eastAsia="Google Sans Text" w:hAnsi="Google Sans Text" w:cs="Google Sans Text"/>
          <w:b/>
          <w:color w:val="1B1C1D"/>
        </w:rPr>
        <w:t>Zones de données par thread :</w:t>
      </w:r>
      <w:r>
        <w:rPr>
          <w:rFonts w:ascii="Google Sans Text" w:eastAsia="Google Sans Text" w:hAnsi="Google Sans Text" w:cs="Google Sans Text"/>
          <w:color w:val="1B1C1D"/>
        </w:rPr>
        <w:t xml:space="preserve"> Chaque thread d'exécution possède ses propres zones de données privées, ce qui garantit l'isolation entre les threads.</w:t>
      </w:r>
    </w:p>
    <w:p w14:paraId="5D10CB19" w14:textId="77777777" w:rsidR="00A103AC" w:rsidRDefault="00A103AC" w:rsidP="00A103AC">
      <w:pPr>
        <w:numPr>
          <w:ilvl w:val="1"/>
          <w:numId w:val="2009"/>
        </w:numPr>
        <w:pBdr>
          <w:top w:val="nil"/>
          <w:left w:val="nil"/>
          <w:bottom w:val="nil"/>
          <w:right w:val="nil"/>
          <w:between w:val="nil"/>
        </w:pBdr>
        <w:spacing w:line="275" w:lineRule="auto"/>
      </w:pPr>
      <w:r>
        <w:rPr>
          <w:rFonts w:ascii="Google Sans Text" w:eastAsia="Google Sans Text" w:hAnsi="Google Sans Text" w:cs="Google Sans Text"/>
          <w:b/>
          <w:color w:val="1B1C1D"/>
        </w:rPr>
        <w:t>Pile JVM (</w:t>
      </w:r>
      <w:r>
        <w:rPr>
          <w:rFonts w:ascii="Google Sans Text" w:eastAsia="Google Sans Text" w:hAnsi="Google Sans Text" w:cs="Google Sans Text"/>
          <w:b/>
          <w:i/>
          <w:color w:val="1B1C1D"/>
        </w:rPr>
        <w:t>JVM Stack</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Comme décrit dans la section 21.2, chaque thread a sa propre pile pour stocker les cadres de pile des méthodes Java.</w:t>
      </w:r>
    </w:p>
    <w:p w14:paraId="684C5526" w14:textId="77777777" w:rsidR="00A103AC" w:rsidRDefault="00A103AC" w:rsidP="00A103AC">
      <w:pPr>
        <w:numPr>
          <w:ilvl w:val="1"/>
          <w:numId w:val="2009"/>
        </w:numPr>
        <w:pBdr>
          <w:top w:val="nil"/>
          <w:left w:val="nil"/>
          <w:bottom w:val="nil"/>
          <w:right w:val="nil"/>
          <w:between w:val="nil"/>
        </w:pBdr>
        <w:spacing w:line="275" w:lineRule="auto"/>
      </w:pPr>
      <w:r>
        <w:rPr>
          <w:rFonts w:ascii="Google Sans Text" w:eastAsia="Google Sans Text" w:hAnsi="Google Sans Text" w:cs="Google Sans Text"/>
          <w:b/>
          <w:color w:val="1B1C1D"/>
        </w:rPr>
        <w:t>Registre PC (</w:t>
      </w:r>
      <w:r>
        <w:rPr>
          <w:rFonts w:ascii="Google Sans Text" w:eastAsia="Google Sans Text" w:hAnsi="Google Sans Text" w:cs="Google Sans Text"/>
          <w:b/>
          <w:i/>
          <w:color w:val="1B1C1D"/>
        </w:rPr>
        <w:t>Program Counter Register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petit registre qui contient l'adresse de l'instruction de bytecode en cours d'exécution.</w:t>
      </w:r>
    </w:p>
    <w:p w14:paraId="536B6F31" w14:textId="77777777" w:rsidR="00A103AC" w:rsidRDefault="00A103AC" w:rsidP="00A103AC">
      <w:pPr>
        <w:numPr>
          <w:ilvl w:val="1"/>
          <w:numId w:val="2009"/>
        </w:numPr>
        <w:pBdr>
          <w:top w:val="nil"/>
          <w:left w:val="nil"/>
          <w:bottom w:val="nil"/>
          <w:right w:val="nil"/>
          <w:between w:val="nil"/>
        </w:pBdr>
        <w:spacing w:after="120" w:line="275" w:lineRule="auto"/>
      </w:pPr>
      <w:r>
        <w:rPr>
          <w:rFonts w:ascii="Google Sans Text" w:eastAsia="Google Sans Text" w:hAnsi="Google Sans Text" w:cs="Google Sans Text"/>
          <w:b/>
          <w:color w:val="1B1C1D"/>
        </w:rPr>
        <w:t>Pile de méthodes natives (</w:t>
      </w:r>
      <w:r>
        <w:rPr>
          <w:rFonts w:ascii="Google Sans Text" w:eastAsia="Google Sans Text" w:hAnsi="Google Sans Text" w:cs="Google Sans Text"/>
          <w:b/>
          <w:i/>
          <w:color w:val="1B1C1D"/>
        </w:rPr>
        <w:t>Native Method Stack</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Utilisée pour les appels à des méthodes natives (non-Java, généralement écrites en C/C++).</w:t>
      </w:r>
    </w:p>
    <w:p w14:paraId="5B958337"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1D7BBB6"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Composant 3 : Le moteur d'exécution (Execution Engine)</w:t>
      </w:r>
    </w:p>
    <w:p w14:paraId="1C48E9B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43AFEF4"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le cœur actif de la JVM, responsable de l'exécution du bytecode chargé dans la zone de méthode.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Il est lui-même composé des éléments que nous avons déjà étudiés :</w:t>
      </w:r>
    </w:p>
    <w:p w14:paraId="56539894" w14:textId="77777777" w:rsidR="00A103AC" w:rsidRDefault="00A103AC" w:rsidP="00A103AC">
      <w:pPr>
        <w:numPr>
          <w:ilvl w:val="0"/>
          <w:numId w:val="2010"/>
        </w:numPr>
        <w:pBdr>
          <w:top w:val="nil"/>
          <w:left w:val="nil"/>
          <w:bottom w:val="nil"/>
          <w:right w:val="nil"/>
          <w:between w:val="nil"/>
        </w:pBdr>
        <w:spacing w:line="275" w:lineRule="auto"/>
      </w:pPr>
      <w:r>
        <w:rPr>
          <w:rFonts w:ascii="Google Sans Text" w:eastAsia="Google Sans Text" w:hAnsi="Google Sans Text" w:cs="Google Sans Text"/>
          <w:b/>
          <w:color w:val="1B1C1D"/>
        </w:rPr>
        <w:t>L'interpréteur :</w:t>
      </w:r>
      <w:r>
        <w:rPr>
          <w:rFonts w:ascii="Google Sans Text" w:eastAsia="Google Sans Text" w:hAnsi="Google Sans Text" w:cs="Google Sans Text"/>
          <w:color w:val="1B1C1D"/>
        </w:rPr>
        <w:t xml:space="preserve"> Lit, interprète et exécute le bytecode instruction par instruction.</w:t>
      </w:r>
    </w:p>
    <w:p w14:paraId="6011399C" w14:textId="77777777" w:rsidR="00A103AC" w:rsidRDefault="00A103AC" w:rsidP="00A103AC">
      <w:pPr>
        <w:numPr>
          <w:ilvl w:val="0"/>
          <w:numId w:val="2010"/>
        </w:numPr>
        <w:pBdr>
          <w:top w:val="nil"/>
          <w:left w:val="nil"/>
          <w:bottom w:val="nil"/>
          <w:right w:val="nil"/>
          <w:between w:val="nil"/>
        </w:pBdr>
        <w:spacing w:line="275" w:lineRule="auto"/>
      </w:pPr>
      <w:r>
        <w:rPr>
          <w:rFonts w:ascii="Google Sans Text" w:eastAsia="Google Sans Text" w:hAnsi="Google Sans Text" w:cs="Google Sans Text"/>
          <w:b/>
          <w:color w:val="1B1C1D"/>
        </w:rPr>
        <w:t>Le compilateur Juste-à-Temps (JIT) :</w:t>
      </w:r>
      <w:r>
        <w:rPr>
          <w:rFonts w:ascii="Google Sans Text" w:eastAsia="Google Sans Text" w:hAnsi="Google Sans Text" w:cs="Google Sans Text"/>
          <w:color w:val="1B1C1D"/>
        </w:rPr>
        <w:t xml:space="preserve"> Identifie les </w:t>
      </w:r>
      <w:r>
        <w:rPr>
          <w:rFonts w:ascii="Google Sans Text" w:eastAsia="Google Sans Text" w:hAnsi="Google Sans Text" w:cs="Google Sans Text"/>
          <w:i/>
          <w:color w:val="1B1C1D"/>
        </w:rPr>
        <w:t>hotspots</w:t>
      </w:r>
      <w:r>
        <w:rPr>
          <w:rFonts w:ascii="Google Sans Text" w:eastAsia="Google Sans Text" w:hAnsi="Google Sans Text" w:cs="Google Sans Text"/>
          <w:color w:val="1B1C1D"/>
        </w:rPr>
        <w:t xml:space="preserve"> via un profileur et les compile en code natif pour améliorer les performances.</w:t>
      </w:r>
    </w:p>
    <w:p w14:paraId="0FDBF954" w14:textId="77777777" w:rsidR="00A103AC" w:rsidRDefault="00A103AC" w:rsidP="00A103AC">
      <w:pPr>
        <w:numPr>
          <w:ilvl w:val="0"/>
          <w:numId w:val="2010"/>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 Garbage Collector (GC) :</w:t>
      </w:r>
      <w:r>
        <w:rPr>
          <w:rFonts w:ascii="Google Sans Text" w:eastAsia="Google Sans Text" w:hAnsi="Google Sans Text" w:cs="Google Sans Text"/>
          <w:color w:val="1B1C1D"/>
        </w:rPr>
        <w:t xml:space="preserve"> Gère et récupère automatiquement la mémoire dans le tas.</w:t>
      </w:r>
    </w:p>
    <w:p w14:paraId="04F8D553"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Enfin, l'</w:t>
      </w:r>
      <w:r>
        <w:rPr>
          <w:rFonts w:ascii="Google Sans Text" w:eastAsia="Google Sans Text" w:hAnsi="Google Sans Text" w:cs="Google Sans Text"/>
          <w:b/>
          <w:color w:val="1B1C1D"/>
        </w:rPr>
        <w:t>Interface Native Java (JNI)</w:t>
      </w:r>
      <w:r>
        <w:rPr>
          <w:rFonts w:ascii="Google Sans Text" w:eastAsia="Google Sans Text" w:hAnsi="Google Sans Text" w:cs="Google Sans Text"/>
          <w:color w:val="1B1C1D"/>
        </w:rPr>
        <w:t xml:space="preserve"> est une composante cruciale qui agit comme un pont, permettant au code Java s'exécutant dans la JVM d'interagir avec des applications et des bibliothèques écrites dans d'autres langages, comme le C ou le C++.</w:t>
      </w:r>
      <w:r>
        <w:rPr>
          <w:rFonts w:ascii="Google Sans Text" w:eastAsia="Google Sans Text" w:hAnsi="Google Sans Text" w:cs="Google Sans Text"/>
          <w:color w:val="575B5F"/>
          <w:sz w:val="24"/>
          <w:szCs w:val="24"/>
          <w:vertAlign w:val="superscript"/>
        </w:rPr>
        <w:t>7</w:t>
      </w:r>
    </w:p>
    <w:p w14:paraId="591C8168"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59D4BB9"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21.4.3 Le Common Language Runtime (CLR) de.NET</w:t>
      </w:r>
    </w:p>
    <w:p w14:paraId="6E6EC2FC"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A3B220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Common Language Runtime est la machine virtuelle de l'écosystème.NET de Microsoft. Il remplit un rôle très similaire à celui de la JVM : il gère l'exécution de programmes et fournit des services tels que la gestion de la mémoire, la sécurité et la gestion des exceptions.</w:t>
      </w:r>
      <w:r>
        <w:rPr>
          <w:rFonts w:ascii="Google Sans Text" w:eastAsia="Google Sans Text" w:hAnsi="Google Sans Text" w:cs="Google Sans Text"/>
          <w:color w:val="575B5F"/>
          <w:sz w:val="24"/>
          <w:szCs w:val="24"/>
          <w:vertAlign w:val="superscript"/>
        </w:rPr>
        <w:t>56</w:t>
      </w:r>
    </w:p>
    <w:p w14:paraId="3995305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B6C9CF3"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Common Intermediate Language (CIL)</w:t>
      </w:r>
    </w:p>
    <w:p w14:paraId="00CDEF39"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75F021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Lorsqu'un programme écrit dans un langage.NET (comme C#, F# ou VB.NET) est compilé, le résultat n'est pas du code machine, mais un code intermédiaire appelé </w:t>
      </w:r>
      <w:r>
        <w:rPr>
          <w:rFonts w:ascii="Google Sans Text" w:eastAsia="Google Sans Text" w:hAnsi="Google Sans Text" w:cs="Google Sans Text"/>
          <w:b/>
          <w:color w:val="1B1C1D"/>
        </w:rPr>
        <w:t>Common Intermediate Language (CIL)</w:t>
      </w:r>
      <w:r>
        <w:rPr>
          <w:rFonts w:ascii="Google Sans Text" w:eastAsia="Google Sans Text" w:hAnsi="Google Sans Text" w:cs="Google Sans Text"/>
          <w:color w:val="1B1C1D"/>
        </w:rPr>
        <w:t>, anciennement connu sous le nom de Microsoft Intermediate Language (MSIL).</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Le CIL est l'équivalent conceptuel du bytecode Java : un jeu d'instructions indépendant de l'architecture, basé sur une pile, qui sera ensuite traité par le CLR.</w:t>
      </w:r>
    </w:p>
    <w:p w14:paraId="12E143B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F0A55D"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du CLR</w:t>
      </w:r>
    </w:p>
    <w:p w14:paraId="3904DCB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A9442F5"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du CLR est remarquablement parallèle à celle de la JVM, reflétant une convergence dans la conception des machines virtuelles modernes. Ses composants clés incluent </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w:t>
      </w:r>
    </w:p>
    <w:p w14:paraId="74D968BF" w14:textId="77777777" w:rsidR="00A103AC" w:rsidRDefault="00A103AC" w:rsidP="00A103AC">
      <w:pPr>
        <w:numPr>
          <w:ilvl w:val="0"/>
          <w:numId w:val="2011"/>
        </w:numPr>
        <w:pBdr>
          <w:top w:val="nil"/>
          <w:left w:val="nil"/>
          <w:bottom w:val="nil"/>
          <w:right w:val="nil"/>
          <w:between w:val="nil"/>
        </w:pBdr>
        <w:spacing w:line="275" w:lineRule="auto"/>
      </w:pPr>
      <w:r>
        <w:rPr>
          <w:rFonts w:ascii="Google Sans Text" w:eastAsia="Google Sans Text" w:hAnsi="Google Sans Text" w:cs="Google Sans Text"/>
          <w:b/>
          <w:color w:val="1B1C1D"/>
        </w:rPr>
        <w:t>Base Class Library (BCL) Support :</w:t>
      </w:r>
      <w:r>
        <w:rPr>
          <w:rFonts w:ascii="Google Sans Text" w:eastAsia="Google Sans Text" w:hAnsi="Google Sans Text" w:cs="Google Sans Text"/>
          <w:color w:val="1B1C1D"/>
        </w:rPr>
        <w:t xml:space="preserve"> Fournit l'accès à la bibliothèque de classes standard de.NET.</w:t>
      </w:r>
    </w:p>
    <w:p w14:paraId="53946CFC" w14:textId="77777777" w:rsidR="00A103AC" w:rsidRDefault="00A103AC" w:rsidP="00A103AC">
      <w:pPr>
        <w:numPr>
          <w:ilvl w:val="0"/>
          <w:numId w:val="2011"/>
        </w:numPr>
        <w:pBdr>
          <w:top w:val="nil"/>
          <w:left w:val="nil"/>
          <w:bottom w:val="nil"/>
          <w:right w:val="nil"/>
          <w:between w:val="nil"/>
        </w:pBdr>
        <w:spacing w:line="275" w:lineRule="auto"/>
      </w:pPr>
      <w:r>
        <w:rPr>
          <w:rFonts w:ascii="Google Sans Text" w:eastAsia="Google Sans Text" w:hAnsi="Google Sans Text" w:cs="Google Sans Text"/>
          <w:b/>
          <w:color w:val="1B1C1D"/>
        </w:rPr>
        <w:t>Class Loader :</w:t>
      </w:r>
      <w:r>
        <w:rPr>
          <w:rFonts w:ascii="Google Sans Text" w:eastAsia="Google Sans Text" w:hAnsi="Google Sans Text" w:cs="Google Sans Text"/>
          <w:color w:val="1B1C1D"/>
        </w:rPr>
        <w:t xml:space="preserve"> Charge les </w:t>
      </w:r>
      <w:r>
        <w:rPr>
          <w:rFonts w:ascii="Google Sans Text" w:eastAsia="Google Sans Text" w:hAnsi="Google Sans Text" w:cs="Google Sans Text"/>
          <w:i/>
          <w:color w:val="1B1C1D"/>
        </w:rPr>
        <w:t>assemblies</w:t>
      </w:r>
      <w:r>
        <w:rPr>
          <w:rFonts w:ascii="Google Sans Text" w:eastAsia="Google Sans Text" w:hAnsi="Google Sans Text" w:cs="Google Sans Text"/>
          <w:color w:val="1B1C1D"/>
        </w:rPr>
        <w:t xml:space="preserve"> (l'équivalent.NET des fichiers JAR ou des paquets), qui contiennent le CIL et les métadonnées.</w:t>
      </w:r>
    </w:p>
    <w:p w14:paraId="0025D44C" w14:textId="77777777" w:rsidR="00A103AC" w:rsidRDefault="00A103AC" w:rsidP="00A103AC">
      <w:pPr>
        <w:numPr>
          <w:ilvl w:val="0"/>
          <w:numId w:val="2011"/>
        </w:numPr>
        <w:pBdr>
          <w:top w:val="nil"/>
          <w:left w:val="nil"/>
          <w:bottom w:val="nil"/>
          <w:right w:val="nil"/>
          <w:between w:val="nil"/>
        </w:pBdr>
        <w:spacing w:line="275" w:lineRule="auto"/>
      </w:pPr>
      <w:r>
        <w:rPr>
          <w:rFonts w:ascii="Google Sans Text" w:eastAsia="Google Sans Text" w:hAnsi="Google Sans Text" w:cs="Google Sans Text"/>
          <w:b/>
          <w:color w:val="1B1C1D"/>
        </w:rPr>
        <w:t>JIT Compiler :</w:t>
      </w:r>
      <w:r>
        <w:rPr>
          <w:rFonts w:ascii="Google Sans Text" w:eastAsia="Google Sans Text" w:hAnsi="Google Sans Text" w:cs="Google Sans Text"/>
          <w:color w:val="1B1C1D"/>
        </w:rPr>
        <w:t xml:space="preserve"> Compile le CIL en code machine natif au moment de l'exécution.</w:t>
      </w:r>
    </w:p>
    <w:p w14:paraId="464E056E" w14:textId="77777777" w:rsidR="00A103AC" w:rsidRDefault="00A103AC" w:rsidP="00A103AC">
      <w:pPr>
        <w:numPr>
          <w:ilvl w:val="0"/>
          <w:numId w:val="2011"/>
        </w:numPr>
        <w:pBdr>
          <w:top w:val="nil"/>
          <w:left w:val="nil"/>
          <w:bottom w:val="nil"/>
          <w:right w:val="nil"/>
          <w:between w:val="nil"/>
        </w:pBdr>
        <w:spacing w:line="275" w:lineRule="auto"/>
      </w:pPr>
      <w:r>
        <w:rPr>
          <w:rFonts w:ascii="Google Sans Text" w:eastAsia="Google Sans Text" w:hAnsi="Google Sans Text" w:cs="Google Sans Text"/>
          <w:b/>
          <w:color w:val="1B1C1D"/>
        </w:rPr>
        <w:t>Garbage Collector (GC) :</w:t>
      </w:r>
      <w:r>
        <w:rPr>
          <w:rFonts w:ascii="Google Sans Text" w:eastAsia="Google Sans Text" w:hAnsi="Google Sans Text" w:cs="Google Sans Text"/>
          <w:color w:val="1B1C1D"/>
        </w:rPr>
        <w:t xml:space="preserve"> Gère automatiquement la mémoire du tas managé.</w:t>
      </w:r>
    </w:p>
    <w:p w14:paraId="3A33320B" w14:textId="77777777" w:rsidR="00A103AC" w:rsidRDefault="00A103AC" w:rsidP="00A103AC">
      <w:pPr>
        <w:numPr>
          <w:ilvl w:val="0"/>
          <w:numId w:val="2011"/>
        </w:numPr>
        <w:pBdr>
          <w:top w:val="nil"/>
          <w:left w:val="nil"/>
          <w:bottom w:val="nil"/>
          <w:right w:val="nil"/>
          <w:between w:val="nil"/>
        </w:pBdr>
        <w:spacing w:line="275" w:lineRule="auto"/>
      </w:pPr>
      <w:r>
        <w:rPr>
          <w:rFonts w:ascii="Google Sans Text" w:eastAsia="Google Sans Text" w:hAnsi="Google Sans Text" w:cs="Google Sans Text"/>
          <w:b/>
          <w:color w:val="1B1C1D"/>
        </w:rPr>
        <w:t>Security Engine :</w:t>
      </w:r>
      <w:r>
        <w:rPr>
          <w:rFonts w:ascii="Google Sans Text" w:eastAsia="Google Sans Text" w:hAnsi="Google Sans Text" w:cs="Google Sans Text"/>
          <w:color w:val="1B1C1D"/>
        </w:rPr>
        <w:t xml:space="preserve"> Met en œuvre la politique de sécurité, notamment via le </w:t>
      </w:r>
      <w:r>
        <w:rPr>
          <w:rFonts w:ascii="Google Sans Text" w:eastAsia="Google Sans Text" w:hAnsi="Google Sans Text" w:cs="Google Sans Text"/>
          <w:i/>
          <w:color w:val="1B1C1D"/>
        </w:rPr>
        <w:t>Code Access Security</w:t>
      </w:r>
      <w:r>
        <w:rPr>
          <w:rFonts w:ascii="Google Sans Text" w:eastAsia="Google Sans Text" w:hAnsi="Google Sans Text" w:cs="Google Sans Text"/>
          <w:color w:val="1B1C1D"/>
        </w:rPr>
        <w:t xml:space="preserve"> (CAS).</w:t>
      </w:r>
    </w:p>
    <w:p w14:paraId="59139321" w14:textId="77777777" w:rsidR="00A103AC" w:rsidRDefault="00A103AC" w:rsidP="00A103AC">
      <w:pPr>
        <w:numPr>
          <w:ilvl w:val="0"/>
          <w:numId w:val="20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Type Checker :</w:t>
      </w:r>
      <w:r>
        <w:rPr>
          <w:rFonts w:ascii="Google Sans Text" w:eastAsia="Google Sans Text" w:hAnsi="Google Sans Text" w:cs="Google Sans Text"/>
          <w:color w:val="1B1C1D"/>
        </w:rPr>
        <w:t xml:space="preserve"> Assure la sécurité des types en se basant sur les informations contenues dans les métadonnées.</w:t>
      </w:r>
    </w:p>
    <w:p w14:paraId="5F004F99"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9FA8F07"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piliers de l'interopérabilité : CTS et CLS</w:t>
      </w:r>
    </w:p>
    <w:p w14:paraId="0C4DCF5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018279B"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différence philosophique majeure entre le CLR et la JVM est que le CLR a été conçu dès le départ pour être une plateforme </w:t>
      </w:r>
      <w:r>
        <w:rPr>
          <w:rFonts w:ascii="Google Sans Text" w:eastAsia="Google Sans Text" w:hAnsi="Google Sans Text" w:cs="Google Sans Text"/>
          <w:b/>
          <w:color w:val="1B1C1D"/>
        </w:rPr>
        <w:t>multilingue</w:t>
      </w:r>
      <w:r>
        <w:rPr>
          <w:rFonts w:ascii="Google Sans Text" w:eastAsia="Google Sans Text" w:hAnsi="Google Sans Text" w:cs="Google Sans Text"/>
          <w:color w:val="1B1C1D"/>
        </w:rPr>
        <w:t xml:space="preserve">. Pour permettre à des langages aux sémantiques potentiellement différentes de coexister et d'interopérer de manière transparente,.NET a introduit deux spécifications fondamentales </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w:t>
      </w:r>
    </w:p>
    <w:p w14:paraId="59B42778" w14:textId="77777777" w:rsidR="00A103AC" w:rsidRDefault="00A103AC" w:rsidP="00A103AC">
      <w:pPr>
        <w:numPr>
          <w:ilvl w:val="0"/>
          <w:numId w:val="2012"/>
        </w:numPr>
        <w:pBdr>
          <w:top w:val="nil"/>
          <w:left w:val="nil"/>
          <w:bottom w:val="nil"/>
          <w:right w:val="nil"/>
          <w:between w:val="nil"/>
        </w:pBdr>
        <w:spacing w:line="275" w:lineRule="auto"/>
      </w:pPr>
      <w:r>
        <w:rPr>
          <w:rFonts w:ascii="Google Sans Text" w:eastAsia="Google Sans Text" w:hAnsi="Google Sans Text" w:cs="Google Sans Text"/>
          <w:b/>
          <w:color w:val="1B1C1D"/>
        </w:rPr>
        <w:t>Common Type System (CTS) :</w:t>
      </w:r>
      <w:r>
        <w:rPr>
          <w:rFonts w:ascii="Google Sans Text" w:eastAsia="Google Sans Text" w:hAnsi="Google Sans Text" w:cs="Google Sans Text"/>
          <w:color w:val="1B1C1D"/>
        </w:rPr>
        <w:t xml:space="preserve"> Le CTS est un ensemble de règles riches qui définit comment les types (classes, structures, entiers, etc.) sont déclarés, utilisés et gérés dans le runtime. Il établit un modèle de types commun que tous les langages.NET doivent respecter. Par exemple, il spécifie qu'il existe des types valeur (qui contiennent directement leurs données) et des types référence (qui contiennent une référence à leurs données). Grâce au CTS, un objet créé en C# peut être hérité par une classe en VB.NET, ou une exception levée en F# peut être capturée en C#.</w:t>
      </w:r>
    </w:p>
    <w:p w14:paraId="6F5B0F57" w14:textId="77777777" w:rsidR="00A103AC" w:rsidRDefault="00A103AC" w:rsidP="00A103AC">
      <w:pPr>
        <w:numPr>
          <w:ilvl w:val="0"/>
          <w:numId w:val="2012"/>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Common Language Specification (CLS) :</w:t>
      </w:r>
      <w:r>
        <w:rPr>
          <w:rFonts w:ascii="Google Sans Text" w:eastAsia="Google Sans Text" w:hAnsi="Google Sans Text" w:cs="Google Sans Text"/>
          <w:color w:val="1B1C1D"/>
        </w:rPr>
        <w:t xml:space="preserve"> Tous les langages n'implémentent pas toutes les fonctionnalités permises par le riche CTS. Le CLS définit un sous-ensemble de règles du CTS, représentant un "plus petit dénominateur commun" de fonctionnalités de langage. Un composant qui n'expose publiquement que des fonctionnalités conformes au CLS est dit "conforme CLS" et est garanti d'être utilisable par n'importe quel autre langage.NET conforme CLS. Le CLS est la clé de l'interopérabilité linguistique à grande échelle sur la plateforme.NET.</w:t>
      </w:r>
    </w:p>
    <w:p w14:paraId="13687A43"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A272758"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21.4.4 Analyse comparative : JVM vs. CLR</w:t>
      </w:r>
    </w:p>
    <w:p w14:paraId="3B1D2DFD"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97A26A3"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leurs architectures soient similaires, la JVM et le CLR présentent des différences de conception qui reflètent leurs origines et leurs philosophies distinctes.</w:t>
      </w:r>
    </w:p>
    <w:p w14:paraId="0E29325B" w14:textId="77777777" w:rsidR="00A103AC" w:rsidRDefault="00A103AC" w:rsidP="00A103AC">
      <w:pPr>
        <w:numPr>
          <w:ilvl w:val="0"/>
          <w:numId w:val="2013"/>
        </w:numPr>
        <w:pBdr>
          <w:top w:val="nil"/>
          <w:left w:val="nil"/>
          <w:bottom w:val="nil"/>
          <w:right w:val="nil"/>
          <w:between w:val="nil"/>
        </w:pBdr>
        <w:spacing w:line="275" w:lineRule="auto"/>
      </w:pPr>
      <w:r>
        <w:rPr>
          <w:rFonts w:ascii="Google Sans Text" w:eastAsia="Google Sans Text" w:hAnsi="Google Sans Text" w:cs="Google Sans Text"/>
          <w:b/>
          <w:color w:val="1B1C1D"/>
        </w:rPr>
        <w:t>Support linguistique :</w:t>
      </w:r>
      <w:r>
        <w:rPr>
          <w:rFonts w:ascii="Google Sans Text" w:eastAsia="Google Sans Text" w:hAnsi="Google Sans Text" w:cs="Google Sans Text"/>
          <w:color w:val="1B1C1D"/>
        </w:rPr>
        <w:t xml:space="preserve"> C'est la différence la plus fondamentale. Le CLR a été conçu dès le départ comme une cible pour de multiples langages, avec le CTS et le CLS comme fondations.</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La JVM, bien qu'elle exécute aujourd'hui de nombreux langages (Kotlin, Scala, Clojure), a été initialement conçue et optimisée pour Java. Cela a des conséquences sur la manière dont certaines fonctionnalités sont implémentées.</w:t>
      </w:r>
    </w:p>
    <w:p w14:paraId="5D7D7931" w14:textId="77777777" w:rsidR="00A103AC" w:rsidRDefault="00A103AC" w:rsidP="00A103AC">
      <w:pPr>
        <w:numPr>
          <w:ilvl w:val="0"/>
          <w:numId w:val="2013"/>
        </w:numPr>
        <w:pBdr>
          <w:top w:val="nil"/>
          <w:left w:val="nil"/>
          <w:bottom w:val="nil"/>
          <w:right w:val="nil"/>
          <w:between w:val="nil"/>
        </w:pBdr>
        <w:spacing w:line="275" w:lineRule="auto"/>
      </w:pPr>
      <w:r>
        <w:rPr>
          <w:rFonts w:ascii="Google Sans Text" w:eastAsia="Google Sans Text" w:hAnsi="Google Sans Text" w:cs="Google Sans Text"/>
          <w:b/>
          <w:color w:val="1B1C1D"/>
        </w:rPr>
        <w:t>Gestion des types :</w:t>
      </w:r>
      <w:r>
        <w:rPr>
          <w:rFonts w:ascii="Google Sans Text" w:eastAsia="Google Sans Text" w:hAnsi="Google Sans Text" w:cs="Google Sans Text"/>
          <w:color w:val="1B1C1D"/>
        </w:rPr>
        <w:t xml:space="preserve"> Le CLR, via le CTS, offre un support de première classe pour les </w:t>
      </w:r>
      <w:r>
        <w:rPr>
          <w:rFonts w:ascii="Google Sans Text" w:eastAsia="Google Sans Text" w:hAnsi="Google Sans Text" w:cs="Google Sans Text"/>
          <w:b/>
          <w:color w:val="1B1C1D"/>
        </w:rPr>
        <w:t>types valeur</w:t>
      </w:r>
      <w:r>
        <w:rPr>
          <w:rFonts w:ascii="Google Sans Text" w:eastAsia="Google Sans Text" w:hAnsi="Google Sans Text" w:cs="Google Sans Text"/>
          <w:color w:val="1B1C1D"/>
        </w:rPr>
        <w:t xml:space="preserve"> définis par l'utilisateur (les structs en C#). Ces types sont généralement alloués sur la pile et sont manipulés par valeur, offrant des avantages de performance pour les petites structures de données. Historiquement, la JVM ne disposait que de types primitifs (valeur) et de types objet (référence), tous les objets étant alloués sur le tas. Des projets comme Valhalla visent à introduire des types valeur définis par l'utilisateur dans la JVM, mais il s'agit d'une évolution plus tardive.</w:t>
      </w:r>
      <w:r>
        <w:rPr>
          <w:rFonts w:ascii="Google Sans Text" w:eastAsia="Google Sans Text" w:hAnsi="Google Sans Text" w:cs="Google Sans Text"/>
          <w:color w:val="575B5F"/>
          <w:sz w:val="24"/>
          <w:szCs w:val="24"/>
          <w:vertAlign w:val="superscript"/>
        </w:rPr>
        <w:t>62</w:t>
      </w:r>
    </w:p>
    <w:p w14:paraId="319F261E" w14:textId="77777777" w:rsidR="00A103AC" w:rsidRDefault="00A103AC" w:rsidP="00A103AC">
      <w:pPr>
        <w:numPr>
          <w:ilvl w:val="0"/>
          <w:numId w:val="2013"/>
        </w:numPr>
        <w:pBdr>
          <w:top w:val="nil"/>
          <w:left w:val="nil"/>
          <w:bottom w:val="nil"/>
          <w:right w:val="nil"/>
          <w:between w:val="nil"/>
        </w:pBdr>
        <w:spacing w:line="275" w:lineRule="auto"/>
      </w:pPr>
      <w:r>
        <w:rPr>
          <w:rFonts w:ascii="Google Sans Text" w:eastAsia="Google Sans Text" w:hAnsi="Google Sans Text" w:cs="Google Sans Text"/>
          <w:b/>
          <w:color w:val="1B1C1D"/>
        </w:rPr>
        <w:t>Implémentation des génériques :</w:t>
      </w:r>
      <w:r>
        <w:rPr>
          <w:rFonts w:ascii="Google Sans Text" w:eastAsia="Google Sans Text" w:hAnsi="Google Sans Text" w:cs="Google Sans Text"/>
          <w:color w:val="1B1C1D"/>
        </w:rPr>
        <w:t xml:space="preserve"> Cette différence est très technique mais révélatrice.</w:t>
      </w:r>
    </w:p>
    <w:p w14:paraId="41861428" w14:textId="77777777" w:rsidR="00A103AC" w:rsidRDefault="00A103AC" w:rsidP="00A103AC">
      <w:pPr>
        <w:numPr>
          <w:ilvl w:val="1"/>
          <w:numId w:val="201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Dans la </w:t>
      </w:r>
      <w:r>
        <w:rPr>
          <w:rFonts w:ascii="Google Sans Text" w:eastAsia="Google Sans Text" w:hAnsi="Google Sans Text" w:cs="Google Sans Text"/>
          <w:b/>
          <w:color w:val="1B1C1D"/>
        </w:rPr>
        <w:t>JVM</w:t>
      </w:r>
      <w:r>
        <w:rPr>
          <w:rFonts w:ascii="Google Sans Text" w:eastAsia="Google Sans Text" w:hAnsi="Google Sans Text" w:cs="Google Sans Text"/>
          <w:color w:val="1B1C1D"/>
        </w:rPr>
        <w:t xml:space="preserve">, les génériques sont implémentés par </w:t>
      </w:r>
      <w:r>
        <w:rPr>
          <w:rFonts w:ascii="Google Sans Text" w:eastAsia="Google Sans Text" w:hAnsi="Google Sans Text" w:cs="Google Sans Text"/>
          <w:b/>
          <w:color w:val="1B1C1D"/>
        </w:rPr>
        <w:t>effacement de type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type erasure</w:t>
      </w:r>
      <w:r>
        <w:rPr>
          <w:rFonts w:ascii="Google Sans Text" w:eastAsia="Google Sans Text" w:hAnsi="Google Sans Text" w:cs="Google Sans Text"/>
          <w:color w:val="1B1C1D"/>
        </w:rPr>
        <w:t>). Le compilateur Java vérifie la correction des types à la compilation, mais le bytecode généré ne contient plus d'informations sur les types génériques (un List&lt;String&gt; devient un simple List). Cela a été fait pour assurer la rétrocompatibilité avec le code non générique.</w:t>
      </w:r>
      <w:r>
        <w:rPr>
          <w:rFonts w:ascii="Google Sans Text" w:eastAsia="Google Sans Text" w:hAnsi="Google Sans Text" w:cs="Google Sans Text"/>
          <w:color w:val="575B5F"/>
          <w:sz w:val="24"/>
          <w:szCs w:val="24"/>
          <w:vertAlign w:val="superscript"/>
        </w:rPr>
        <w:t>62</w:t>
      </w:r>
    </w:p>
    <w:p w14:paraId="4FC01267" w14:textId="77777777" w:rsidR="00A103AC" w:rsidRDefault="00A103AC" w:rsidP="00A103AC">
      <w:pPr>
        <w:numPr>
          <w:ilvl w:val="1"/>
          <w:numId w:val="201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Dans le </w:t>
      </w:r>
      <w:r>
        <w:rPr>
          <w:rFonts w:ascii="Google Sans Text" w:eastAsia="Google Sans Text" w:hAnsi="Google Sans Text" w:cs="Google Sans Text"/>
          <w:b/>
          <w:color w:val="1B1C1D"/>
        </w:rPr>
        <w:t>CLR</w:t>
      </w:r>
      <w:r>
        <w:rPr>
          <w:rFonts w:ascii="Google Sans Text" w:eastAsia="Google Sans Text" w:hAnsi="Google Sans Text" w:cs="Google Sans Text"/>
          <w:color w:val="1B1C1D"/>
        </w:rPr>
        <w:t xml:space="preserve">, les génériques sont </w:t>
      </w:r>
      <w:r>
        <w:rPr>
          <w:rFonts w:ascii="Google Sans Text" w:eastAsia="Google Sans Text" w:hAnsi="Google Sans Text" w:cs="Google Sans Text"/>
          <w:b/>
          <w:color w:val="1B1C1D"/>
        </w:rPr>
        <w:t>réifiés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reified</w:t>
      </w:r>
      <w:r>
        <w:rPr>
          <w:rFonts w:ascii="Google Sans Text" w:eastAsia="Google Sans Text" w:hAnsi="Google Sans Text" w:cs="Google Sans Text"/>
          <w:color w:val="1B1C1D"/>
        </w:rPr>
        <w:t>). Les informations de type sont conservées dans le CIL et sont disponibles au moment de l'exécution. Un List&lt;int&gt; et un List&lt;string&gt; sont deux types distincts pour le runtime. Cette approche offre plus de flexibilité et de performance pour les opérations impliquant les types génériques au moment de l'exécution.</w:t>
      </w:r>
      <w:r>
        <w:rPr>
          <w:rFonts w:ascii="Google Sans Text" w:eastAsia="Google Sans Text" w:hAnsi="Google Sans Text" w:cs="Google Sans Text"/>
          <w:color w:val="575B5F"/>
          <w:sz w:val="24"/>
          <w:szCs w:val="24"/>
          <w:vertAlign w:val="superscript"/>
        </w:rPr>
        <w:t>62</w:t>
      </w:r>
    </w:p>
    <w:p w14:paraId="168EEB63" w14:textId="77777777" w:rsidR="00A103AC" w:rsidRDefault="00A103AC" w:rsidP="00A103AC">
      <w:pPr>
        <w:numPr>
          <w:ilvl w:val="0"/>
          <w:numId w:val="2013"/>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Écosystème et plateforme :</w:t>
      </w:r>
      <w:r>
        <w:rPr>
          <w:rFonts w:ascii="Google Sans Text" w:eastAsia="Google Sans Text" w:hAnsi="Google Sans Text" w:cs="Google Sans Text"/>
          <w:color w:val="1B1C1D"/>
        </w:rPr>
        <w:t xml:space="preserve"> La JVM a été conçue dès le départ pour être indépendante du système d'exploitation. Le CLR, à l'origine, était étroitement lié à l'écosystème Windows. Cependant, avec l'avènement de.NET Core (maintenant simplement.NET), Microsoft a réécrit le runtime (CoreCLR) pour en faire une plateforme entièrement open-source et multiplateforme, fonctionnant sur Windows, Linux et macOS. Aujourd'hui, les deux plateformes sont véritablement multiplateformes.</w:t>
      </w:r>
      <w:r>
        <w:rPr>
          <w:rFonts w:ascii="Google Sans Text" w:eastAsia="Google Sans Text" w:hAnsi="Google Sans Text" w:cs="Google Sans Text"/>
          <w:color w:val="575B5F"/>
          <w:sz w:val="24"/>
          <w:szCs w:val="24"/>
          <w:vertAlign w:val="superscript"/>
        </w:rPr>
        <w:t>61</w:t>
      </w:r>
    </w:p>
    <w:p w14:paraId="03E8F302"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définitive, la JVM et le CLR représentent deux parcours évolutifs qui ont convergé vers des solutions architecturales très similaires pour résoudre les mêmes problèmes fondamentaux de l'exécution de code géré. Leurs différences illustrent des compromis de conception fascinants, souvent dictés par l'histoire et les objectifs initiaux de chaque plateforme. L'étude de leur architecture parallèle ne révèle pas seulement le fonctionnement interne de Java ou de.NET, mais offre une leçon plus profonde sur les principes universels qui régissent la conception de systèmes d'exécution robustes et performants.</w:t>
      </w:r>
    </w:p>
    <w:p w14:paraId="1ABF567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965CD2E" w14:textId="77777777" w:rsidR="00A103AC" w:rsidRDefault="00A103AC" w:rsidP="00A103A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21.5 Virtualisation au niveau système (Hyperviseurs)</w:t>
      </w:r>
    </w:p>
    <w:p w14:paraId="117D3A67"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C3628F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avoir exploré en détail l'univers des machines virtuelles de processus, qui fournissent une abstraction au niveau de l'application, nous nous élevons maintenant d'un cran dans la hiérarchie des couches d'abstraction pour aborder la </w:t>
      </w:r>
      <w:r>
        <w:rPr>
          <w:rFonts w:ascii="Google Sans Text" w:eastAsia="Google Sans Text" w:hAnsi="Google Sans Text" w:cs="Google Sans Text"/>
          <w:b/>
          <w:color w:val="1B1C1D"/>
        </w:rPr>
        <w:t>virtualisation au niveau du système</w:t>
      </w:r>
      <w:r>
        <w:rPr>
          <w:rFonts w:ascii="Google Sans Text" w:eastAsia="Google Sans Text" w:hAnsi="Google Sans Text" w:cs="Google Sans Text"/>
          <w:color w:val="1B1C1D"/>
        </w:rPr>
        <w:t>. Ici, l'objectif n'est plus d'isoler un seul programme, mais de faire fonctionner plusieurs systèmes d'exploitation complets et indépendants sur une seule et même machine physique. La technologie qui rend cela possible est l'</w:t>
      </w:r>
      <w:r>
        <w:rPr>
          <w:rFonts w:ascii="Google Sans Text" w:eastAsia="Google Sans Text" w:hAnsi="Google Sans Text" w:cs="Google Sans Text"/>
          <w:b/>
          <w:color w:val="1B1C1D"/>
        </w:rPr>
        <w:t>hyperviseur</w:t>
      </w:r>
      <w:r>
        <w:rPr>
          <w:rFonts w:ascii="Google Sans Text" w:eastAsia="Google Sans Text" w:hAnsi="Google Sans Text" w:cs="Google Sans Text"/>
          <w:color w:val="1B1C1D"/>
        </w:rPr>
        <w:t>. Cette section dissèque le concept de virtualisation de système, compare les deux grandes familles d'hyperviseurs et met en lumière le rôle crucial du support matériel qui a permis sa démocratisation.</w:t>
      </w:r>
    </w:p>
    <w:p w14:paraId="14CEFB6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390610F"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21.5.1 Introduction à la virtualisation de système</w:t>
      </w:r>
    </w:p>
    <w:p w14:paraId="34E85BD5"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117DCF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virtualisation de système est une technologie qui permet de créer et d'exécuter une ou plusieurs </w:t>
      </w:r>
      <w:r>
        <w:rPr>
          <w:rFonts w:ascii="Google Sans Text" w:eastAsia="Google Sans Text" w:hAnsi="Google Sans Text" w:cs="Google Sans Text"/>
          <w:b/>
          <w:color w:val="1B1C1D"/>
        </w:rPr>
        <w:t>machines virtuelles (VM)</w:t>
      </w:r>
      <w:r>
        <w:rPr>
          <w:rFonts w:ascii="Google Sans Text" w:eastAsia="Google Sans Text" w:hAnsi="Google Sans Text" w:cs="Google Sans Text"/>
          <w:color w:val="1B1C1D"/>
        </w:rPr>
        <w:t xml:space="preserve"> sur un unique ordinateur physique, appelé l'</w:t>
      </w:r>
      <w:r>
        <w:rPr>
          <w:rFonts w:ascii="Google Sans Text" w:eastAsia="Google Sans Text" w:hAnsi="Google Sans Text" w:cs="Google Sans Text"/>
          <w:b/>
          <w:color w:val="1B1C1D"/>
        </w:rPr>
        <w:t>hôte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host</w:t>
      </w:r>
      <w:r>
        <w:rPr>
          <w:rFonts w:ascii="Google Sans Text" w:eastAsia="Google Sans Text" w:hAnsi="Google Sans Text" w:cs="Google Sans Text"/>
          <w:color w:val="1B1C1D"/>
        </w:rPr>
        <w:t xml:space="preserve">). Chaque machine virtuelle, appelée </w:t>
      </w:r>
      <w:r>
        <w:rPr>
          <w:rFonts w:ascii="Google Sans Text" w:eastAsia="Google Sans Text" w:hAnsi="Google Sans Text" w:cs="Google Sans Text"/>
          <w:b/>
          <w:color w:val="1B1C1D"/>
        </w:rPr>
        <w:t>invitée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guest</w:t>
      </w:r>
      <w:r>
        <w:rPr>
          <w:rFonts w:ascii="Google Sans Text" w:eastAsia="Google Sans Text" w:hAnsi="Google Sans Text" w:cs="Google Sans Text"/>
          <w:color w:val="1B1C1D"/>
        </w:rPr>
        <w:t>), se comporte comme un ordinateur complet et autonome, avec ses propres ressources virtuelles : processeur (CPU), mémoire (RAM), stockage (disque dur) et interfaces réseau.</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À l'intérieur de chaque VM, on peut installer et exécuter un système d'exploitation (par exemple, une VM peut faire tourner Linux tandis qu'une autre fait tourner Windows sur le même serveur physique).</w:t>
      </w:r>
    </w:p>
    <w:p w14:paraId="1B858AE3"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2DEA0C"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L'hyperviseur (ou Virtual Machine Monitor - VMM)</w:t>
      </w:r>
    </w:p>
    <w:p w14:paraId="1578C86C"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5AD86AA"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pièce maîtresse de cette technologie est l'</w:t>
      </w:r>
      <w:r>
        <w:rPr>
          <w:rFonts w:ascii="Google Sans Text" w:eastAsia="Google Sans Text" w:hAnsi="Google Sans Text" w:cs="Google Sans Text"/>
          <w:b/>
          <w:color w:val="1B1C1D"/>
        </w:rPr>
        <w:t>hyperviseur</w:t>
      </w:r>
      <w:r>
        <w:rPr>
          <w:rFonts w:ascii="Google Sans Text" w:eastAsia="Google Sans Text" w:hAnsi="Google Sans Text" w:cs="Google Sans Text"/>
          <w:color w:val="1B1C1D"/>
        </w:rPr>
        <w:t xml:space="preserve">, également connu sous le nom de </w:t>
      </w:r>
      <w:r>
        <w:rPr>
          <w:rFonts w:ascii="Google Sans Text" w:eastAsia="Google Sans Text" w:hAnsi="Google Sans Text" w:cs="Google Sans Text"/>
          <w:i/>
          <w:color w:val="1B1C1D"/>
        </w:rPr>
        <w:t>Virtual Machine Monitor</w:t>
      </w:r>
      <w:r>
        <w:rPr>
          <w:rFonts w:ascii="Google Sans Text" w:eastAsia="Google Sans Text" w:hAnsi="Google Sans Text" w:cs="Google Sans Text"/>
          <w:color w:val="1B1C1D"/>
        </w:rPr>
        <w:t xml:space="preserve"> (VMM). L'hyperviseur est la couche logicielle (ou parfois micrologicielle) qui se situe entre le matériel physique et les machines virtuelles. Ses responsabilités principales sont </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w:t>
      </w:r>
    </w:p>
    <w:p w14:paraId="7D1400C5" w14:textId="77777777" w:rsidR="00A103AC" w:rsidRDefault="00A103AC" w:rsidP="00A103AC">
      <w:pPr>
        <w:numPr>
          <w:ilvl w:val="0"/>
          <w:numId w:val="2015"/>
        </w:numPr>
        <w:pBdr>
          <w:top w:val="nil"/>
          <w:left w:val="nil"/>
          <w:bottom w:val="nil"/>
          <w:right w:val="nil"/>
          <w:between w:val="nil"/>
        </w:pBdr>
        <w:spacing w:line="275" w:lineRule="auto"/>
      </w:pPr>
      <w:r>
        <w:rPr>
          <w:rFonts w:ascii="Google Sans Text" w:eastAsia="Google Sans Text" w:hAnsi="Google Sans Text" w:cs="Google Sans Text"/>
          <w:b/>
          <w:color w:val="1B1C1D"/>
        </w:rPr>
        <w:t>Création et gestion des VM :</w:t>
      </w:r>
      <w:r>
        <w:rPr>
          <w:rFonts w:ascii="Google Sans Text" w:eastAsia="Google Sans Text" w:hAnsi="Google Sans Text" w:cs="Google Sans Text"/>
          <w:color w:val="1B1C1D"/>
        </w:rPr>
        <w:t xml:space="preserve"> Il gère le cycle de vie des VM (création, démarrage, arrêt, suppression).</w:t>
      </w:r>
    </w:p>
    <w:p w14:paraId="036E7DAE" w14:textId="77777777" w:rsidR="00A103AC" w:rsidRDefault="00A103AC" w:rsidP="00A103AC">
      <w:pPr>
        <w:numPr>
          <w:ilvl w:val="0"/>
          <w:numId w:val="2015"/>
        </w:numPr>
        <w:pBdr>
          <w:top w:val="nil"/>
          <w:left w:val="nil"/>
          <w:bottom w:val="nil"/>
          <w:right w:val="nil"/>
          <w:between w:val="nil"/>
        </w:pBdr>
        <w:spacing w:line="275" w:lineRule="auto"/>
      </w:pPr>
      <w:r>
        <w:rPr>
          <w:rFonts w:ascii="Google Sans Text" w:eastAsia="Google Sans Text" w:hAnsi="Google Sans Text" w:cs="Google Sans Text"/>
          <w:b/>
          <w:color w:val="1B1C1D"/>
        </w:rPr>
        <w:t>Abstraction du matériel :</w:t>
      </w:r>
      <w:r>
        <w:rPr>
          <w:rFonts w:ascii="Google Sans Text" w:eastAsia="Google Sans Text" w:hAnsi="Google Sans Text" w:cs="Google Sans Text"/>
          <w:color w:val="1B1C1D"/>
        </w:rPr>
        <w:t xml:space="preserve"> Il présente à chaque VM un ensemble de périphériques matériels virtuels standardisés.</w:t>
      </w:r>
    </w:p>
    <w:p w14:paraId="40D83648" w14:textId="77777777" w:rsidR="00A103AC" w:rsidRDefault="00A103AC" w:rsidP="00A103AC">
      <w:pPr>
        <w:numPr>
          <w:ilvl w:val="0"/>
          <w:numId w:val="2015"/>
        </w:numPr>
        <w:pBdr>
          <w:top w:val="nil"/>
          <w:left w:val="nil"/>
          <w:bottom w:val="nil"/>
          <w:right w:val="nil"/>
          <w:between w:val="nil"/>
        </w:pBdr>
        <w:spacing w:line="275" w:lineRule="auto"/>
      </w:pPr>
      <w:r>
        <w:rPr>
          <w:rFonts w:ascii="Google Sans Text" w:eastAsia="Google Sans Text" w:hAnsi="Google Sans Text" w:cs="Google Sans Text"/>
          <w:b/>
          <w:color w:val="1B1C1D"/>
        </w:rPr>
        <w:t>Allocation des ressources :</w:t>
      </w:r>
      <w:r>
        <w:rPr>
          <w:rFonts w:ascii="Google Sans Text" w:eastAsia="Google Sans Text" w:hAnsi="Google Sans Text" w:cs="Google Sans Text"/>
          <w:color w:val="1B1C1D"/>
        </w:rPr>
        <w:t xml:space="preserve"> Il arbitre l'accès au matériel physique, en partageant et en allouant les ressources du processeur, de la mémoire et des E/S entre les différentes VM.</w:t>
      </w:r>
    </w:p>
    <w:p w14:paraId="41A7393B" w14:textId="77777777" w:rsidR="00A103AC" w:rsidRDefault="00A103AC" w:rsidP="00A103AC">
      <w:pPr>
        <w:numPr>
          <w:ilvl w:val="0"/>
          <w:numId w:val="2015"/>
        </w:numPr>
        <w:pBdr>
          <w:top w:val="nil"/>
          <w:left w:val="nil"/>
          <w:bottom w:val="nil"/>
          <w:right w:val="nil"/>
          <w:between w:val="nil"/>
        </w:pBdr>
        <w:spacing w:after="120" w:line="275" w:lineRule="auto"/>
      </w:pPr>
      <w:r>
        <w:rPr>
          <w:rFonts w:ascii="Google Sans Text" w:eastAsia="Google Sans Text" w:hAnsi="Google Sans Text" w:cs="Google Sans Text"/>
          <w:b/>
          <w:color w:val="1B1C1D"/>
        </w:rPr>
        <w:t>Isolation :</w:t>
      </w:r>
      <w:r>
        <w:rPr>
          <w:rFonts w:ascii="Google Sans Text" w:eastAsia="Google Sans Text" w:hAnsi="Google Sans Text" w:cs="Google Sans Text"/>
          <w:color w:val="1B1C1D"/>
        </w:rPr>
        <w:t xml:space="preserve"> Il assure une isolation stricte entre les VM. Une défaillance, un crash ou une faille de sécurité dans une VM n'affecte pas les autres VM s'exécutant sur le même hôte.</w:t>
      </w:r>
    </w:p>
    <w:p w14:paraId="474B5471"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FF33BE2"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de la virtualisation de système</w:t>
      </w:r>
    </w:p>
    <w:p w14:paraId="214D15DC"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54C5AB6"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virtualisation a révolutionné l'informatique d'entreprise en offrant des avantages considérables </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w:t>
      </w:r>
    </w:p>
    <w:p w14:paraId="7D40BE06" w14:textId="77777777" w:rsidR="00A103AC" w:rsidRDefault="00A103AC" w:rsidP="00A103AC">
      <w:pPr>
        <w:numPr>
          <w:ilvl w:val="0"/>
          <w:numId w:val="2016"/>
        </w:numPr>
        <w:pBdr>
          <w:top w:val="nil"/>
          <w:left w:val="nil"/>
          <w:bottom w:val="nil"/>
          <w:right w:val="nil"/>
          <w:between w:val="nil"/>
        </w:pBdr>
        <w:spacing w:line="275" w:lineRule="auto"/>
      </w:pPr>
      <w:r>
        <w:rPr>
          <w:rFonts w:ascii="Google Sans Text" w:eastAsia="Google Sans Text" w:hAnsi="Google Sans Text" w:cs="Google Sans Text"/>
          <w:b/>
          <w:color w:val="1B1C1D"/>
        </w:rPr>
        <w:t>Consolidation de serveurs :</w:t>
      </w:r>
      <w:r>
        <w:rPr>
          <w:rFonts w:ascii="Google Sans Text" w:eastAsia="Google Sans Text" w:hAnsi="Google Sans Text" w:cs="Google Sans Text"/>
          <w:color w:val="1B1C1D"/>
        </w:rPr>
        <w:t xml:space="preserve"> Avant la virtualisation, il était courant de dédier un serveur physique à une seule application pour des raisons d'isolation et de compatibilité. Cela menait à un sous-emploi massif des ressources, avec des serveurs fonctionnant souvent à moins de 15% de leur capacité. La virtualisation permet de consolider de nombreuses charges de travail sur un seul serveur physique, augmentant drastiquement le taux d'utilisation du matériel et réduisant les coûts d'achat, d'électricité et de refroidissement.</w:t>
      </w:r>
    </w:p>
    <w:p w14:paraId="37C6D814" w14:textId="77777777" w:rsidR="00A103AC" w:rsidRDefault="00A103AC" w:rsidP="00A103AC">
      <w:pPr>
        <w:numPr>
          <w:ilvl w:val="0"/>
          <w:numId w:val="2016"/>
        </w:numPr>
        <w:pBdr>
          <w:top w:val="nil"/>
          <w:left w:val="nil"/>
          <w:bottom w:val="nil"/>
          <w:right w:val="nil"/>
          <w:between w:val="nil"/>
        </w:pBdr>
        <w:spacing w:line="275" w:lineRule="auto"/>
      </w:pPr>
      <w:r>
        <w:rPr>
          <w:rFonts w:ascii="Google Sans Text" w:eastAsia="Google Sans Text" w:hAnsi="Google Sans Text" w:cs="Google Sans Text"/>
          <w:b/>
          <w:color w:val="1B1C1D"/>
        </w:rPr>
        <w:t>Isolation et sécurité :</w:t>
      </w:r>
      <w:r>
        <w:rPr>
          <w:rFonts w:ascii="Google Sans Text" w:eastAsia="Google Sans Text" w:hAnsi="Google Sans Text" w:cs="Google Sans Text"/>
          <w:color w:val="1B1C1D"/>
        </w:rPr>
        <w:t xml:space="preserve"> L'isolation forte entre les VM permet de faire cohabiter des applications avec des exigences de sécurité ou des dépendances logicielles différentes sur le même matériel sans risque d'interférence.</w:t>
      </w:r>
    </w:p>
    <w:p w14:paraId="625C4052" w14:textId="77777777" w:rsidR="00A103AC" w:rsidRDefault="00A103AC" w:rsidP="00A103AC">
      <w:pPr>
        <w:numPr>
          <w:ilvl w:val="0"/>
          <w:numId w:val="2016"/>
        </w:numPr>
        <w:pBdr>
          <w:top w:val="nil"/>
          <w:left w:val="nil"/>
          <w:bottom w:val="nil"/>
          <w:right w:val="nil"/>
          <w:between w:val="nil"/>
        </w:pBdr>
        <w:spacing w:line="275" w:lineRule="auto"/>
      </w:pPr>
      <w:r>
        <w:rPr>
          <w:rFonts w:ascii="Google Sans Text" w:eastAsia="Google Sans Text" w:hAnsi="Google Sans Text" w:cs="Google Sans Text"/>
          <w:b/>
          <w:color w:val="1B1C1D"/>
        </w:rPr>
        <w:t>Flexibilité et portabilité :</w:t>
      </w:r>
      <w:r>
        <w:rPr>
          <w:rFonts w:ascii="Google Sans Text" w:eastAsia="Google Sans Text" w:hAnsi="Google Sans Text" w:cs="Google Sans Text"/>
          <w:color w:val="1B1C1D"/>
        </w:rPr>
        <w:t xml:space="preserve"> Une VM est essentiellement un ensemble de fichiers (un fichier de configuration et un ou plusieurs fichiers de disque virtuel). Elle peut être facilement sauvegardée, clonée, ou déplacée d'un serveur physique à un autre, ce qui simplifie la maintenance et la migration.</w:t>
      </w:r>
    </w:p>
    <w:p w14:paraId="081C6774" w14:textId="77777777" w:rsidR="00A103AC" w:rsidRDefault="00A103AC" w:rsidP="00A103AC">
      <w:pPr>
        <w:numPr>
          <w:ilvl w:val="0"/>
          <w:numId w:val="20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Reprise après sinistre :</w:t>
      </w:r>
      <w:r>
        <w:rPr>
          <w:rFonts w:ascii="Google Sans Text" w:eastAsia="Google Sans Text" w:hAnsi="Google Sans Text" w:cs="Google Sans Text"/>
          <w:color w:val="1B1C1D"/>
        </w:rPr>
        <w:t xml:space="preserve"> La capacité de sauvegarder et de restaurer rapidement une VM entière facilite grandement la mise en place de plans de reprise après sinistre.</w:t>
      </w:r>
    </w:p>
    <w:p w14:paraId="44B98291"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deux approches architecturales fondamentales pour les hyperviseurs, connues sous les noms de Type 1 et Type 2.</w:t>
      </w:r>
    </w:p>
    <w:p w14:paraId="1BD2BBB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77F015"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21.5.2 Hyperviseurs de Type 1 (Natif / "Bare-Metal")</w:t>
      </w:r>
    </w:p>
    <w:p w14:paraId="5A4253F5"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D9BC16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hyperviseur de Type 1, également qualifié de </w:t>
      </w:r>
      <w:r>
        <w:rPr>
          <w:rFonts w:ascii="Google Sans Text" w:eastAsia="Google Sans Text" w:hAnsi="Google Sans Text" w:cs="Google Sans Text"/>
          <w:b/>
          <w:color w:val="1B1C1D"/>
        </w:rPr>
        <w:t>natif</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"bare-metal"</w:t>
      </w:r>
      <w:r>
        <w:rPr>
          <w:rFonts w:ascii="Google Sans Text" w:eastAsia="Google Sans Text" w:hAnsi="Google Sans Text" w:cs="Google Sans Text"/>
          <w:color w:val="1B1C1D"/>
        </w:rPr>
        <w:t xml:space="preserve">, est un système qui s'installe et s'exécute </w:t>
      </w:r>
      <w:r>
        <w:rPr>
          <w:rFonts w:ascii="Google Sans Text" w:eastAsia="Google Sans Text" w:hAnsi="Google Sans Text" w:cs="Google Sans Text"/>
          <w:b/>
          <w:color w:val="1B1C1D"/>
        </w:rPr>
        <w:t>directement sur le matériel physique</w:t>
      </w:r>
      <w:r>
        <w:rPr>
          <w:rFonts w:ascii="Google Sans Text" w:eastAsia="Google Sans Text" w:hAnsi="Google Sans Text" w:cs="Google Sans Text"/>
          <w:color w:val="1B1C1D"/>
        </w:rPr>
        <w:t xml:space="preserve"> de la machine hôte. Il n'y a pas de système d'exploitation sous-jacent entre l'hyperviseur et le matériel.</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L'hyperviseur lui-même agit comme un système d'exploitation minimaliste, dont la seule fonction est de gérer efficacement les machines virtuelles.</w:t>
      </w:r>
    </w:p>
    <w:p w14:paraId="1B589A9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2F4F79"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et performance</w:t>
      </w:r>
    </w:p>
    <w:p w14:paraId="7F08ACC5"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AD8FD4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cette configuration, l'hyperviseur a un contrôle total et direct sur les ressources matérielles. Il intègre ses propres pilotes de périphériques et son propre planificateur pour allouer les cycles CPU et la mémoire aux VM. Cette absence d'intermédiaire se traduit par une latence très faible et des performances élevées, très proches de celles d'une machine physique.</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C'est pourquoi les hyperviseurs de Type 1 sont le standard absolu pour les environnements de production, les centres de données et l'infrastructure de</w:t>
      </w:r>
    </w:p>
    <w:p w14:paraId="41793C13"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cloud computing</w:t>
      </w:r>
      <w:r>
        <w:rPr>
          <w:rFonts w:ascii="Google Sans Text" w:eastAsia="Google Sans Text" w:hAnsi="Google Sans Text" w:cs="Google Sans Text"/>
          <w:color w:val="1B1C1D"/>
        </w:rPr>
        <w:t xml:space="preserve"> (IaaS - Infrastructure as a Service).</w:t>
      </w:r>
      <w:r>
        <w:rPr>
          <w:rFonts w:ascii="Google Sans Text" w:eastAsia="Google Sans Text" w:hAnsi="Google Sans Text" w:cs="Google Sans Text"/>
          <w:color w:val="575B5F"/>
          <w:sz w:val="24"/>
          <w:szCs w:val="24"/>
          <w:vertAlign w:val="superscript"/>
        </w:rPr>
        <w:t>66</w:t>
      </w:r>
    </w:p>
    <w:p w14:paraId="63026FFB"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F8ECA2B"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Sécurité et isolation</w:t>
      </w:r>
    </w:p>
    <w:p w14:paraId="53EED99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D1E6D5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w:t>
      </w:r>
      <w:r>
        <w:rPr>
          <w:rFonts w:ascii="Google Sans Text" w:eastAsia="Google Sans Text" w:hAnsi="Google Sans Text" w:cs="Google Sans Text"/>
          <w:i/>
          <w:color w:val="1B1C1D"/>
        </w:rPr>
        <w:t>bare-metal</w:t>
      </w:r>
      <w:r>
        <w:rPr>
          <w:rFonts w:ascii="Google Sans Text" w:eastAsia="Google Sans Text" w:hAnsi="Google Sans Text" w:cs="Google Sans Text"/>
          <w:color w:val="1B1C1D"/>
        </w:rPr>
        <w:t xml:space="preserve"> offre un niveau de sécurité et d'isolation supérieur. La surface d'attaque est considérablement réduite car il n'y a pas de système d'exploitation hôte complet (avec ses services, ses applications et ses potentielles vulnérabilités) qui pourrait être compromis.</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L'isolation entre les VM est appliquée au plus près du matériel, ce qui la rend plus robuste.</w:t>
      </w:r>
    </w:p>
    <w:p w14:paraId="63567E1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315657"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Exemples d'hyperviseurs de Type 1</w:t>
      </w:r>
    </w:p>
    <w:p w14:paraId="67C9EA5F"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48312324"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principaux acteurs du marché dans cette catégorie sont </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w:t>
      </w:r>
    </w:p>
    <w:p w14:paraId="201DF3BF" w14:textId="77777777" w:rsidR="00A103AC" w:rsidRDefault="00A103AC" w:rsidP="00A103AC">
      <w:pPr>
        <w:numPr>
          <w:ilvl w:val="0"/>
          <w:numId w:val="2018"/>
        </w:numPr>
        <w:pBdr>
          <w:top w:val="nil"/>
          <w:left w:val="nil"/>
          <w:bottom w:val="nil"/>
          <w:right w:val="nil"/>
          <w:between w:val="nil"/>
        </w:pBdr>
        <w:spacing w:line="275" w:lineRule="auto"/>
      </w:pPr>
      <w:r>
        <w:rPr>
          <w:rFonts w:ascii="Google Sans Text" w:eastAsia="Google Sans Text" w:hAnsi="Google Sans Text" w:cs="Google Sans Text"/>
          <w:b/>
          <w:color w:val="1B1C1D"/>
        </w:rPr>
        <w:t>VMware ESXi :</w:t>
      </w:r>
      <w:r>
        <w:rPr>
          <w:rFonts w:ascii="Google Sans Text" w:eastAsia="Google Sans Text" w:hAnsi="Google Sans Text" w:cs="Google Sans Text"/>
          <w:color w:val="1B1C1D"/>
        </w:rPr>
        <w:t xml:space="preserve"> Composant central de la suite de virtualisation VMware vSphere, c'est la solution dominante dans les entreprises.</w:t>
      </w:r>
    </w:p>
    <w:p w14:paraId="381CADCB" w14:textId="77777777" w:rsidR="00A103AC" w:rsidRDefault="00A103AC" w:rsidP="00A103AC">
      <w:pPr>
        <w:numPr>
          <w:ilvl w:val="0"/>
          <w:numId w:val="2018"/>
        </w:numPr>
        <w:pBdr>
          <w:top w:val="nil"/>
          <w:left w:val="nil"/>
          <w:bottom w:val="nil"/>
          <w:right w:val="nil"/>
          <w:between w:val="nil"/>
        </w:pBdr>
        <w:spacing w:line="275" w:lineRule="auto"/>
      </w:pPr>
      <w:r>
        <w:rPr>
          <w:rFonts w:ascii="Google Sans Text" w:eastAsia="Google Sans Text" w:hAnsi="Google Sans Text" w:cs="Google Sans Text"/>
          <w:b/>
          <w:color w:val="1B1C1D"/>
        </w:rPr>
        <w:t>Microsoft Hyper-V :</w:t>
      </w:r>
      <w:r>
        <w:rPr>
          <w:rFonts w:ascii="Google Sans Text" w:eastAsia="Google Sans Text" w:hAnsi="Google Sans Text" w:cs="Google Sans Text"/>
          <w:color w:val="1B1C1D"/>
        </w:rPr>
        <w:t xml:space="preserve"> L'hyperviseur de Microsoft, qui peut être installé en tant que rôle sur Windows Server ou en tant que produit autonome (Hyper-V Server), ce qui en fait un hyperviseur de Type 1.</w:t>
      </w:r>
    </w:p>
    <w:p w14:paraId="3F44228F" w14:textId="77777777" w:rsidR="00A103AC" w:rsidRDefault="00A103AC" w:rsidP="00A103AC">
      <w:pPr>
        <w:numPr>
          <w:ilvl w:val="0"/>
          <w:numId w:val="2018"/>
        </w:numPr>
        <w:pBdr>
          <w:top w:val="nil"/>
          <w:left w:val="nil"/>
          <w:bottom w:val="nil"/>
          <w:right w:val="nil"/>
          <w:between w:val="nil"/>
        </w:pBdr>
        <w:spacing w:line="275" w:lineRule="auto"/>
      </w:pPr>
      <w:r>
        <w:rPr>
          <w:rFonts w:ascii="Google Sans Text" w:eastAsia="Google Sans Text" w:hAnsi="Google Sans Text" w:cs="Google Sans Text"/>
          <w:b/>
          <w:color w:val="1B1C1D"/>
        </w:rPr>
        <w:t>KVM (Kernel-based Virtual Machine) :</w:t>
      </w:r>
      <w:r>
        <w:rPr>
          <w:rFonts w:ascii="Google Sans Text" w:eastAsia="Google Sans Text" w:hAnsi="Google Sans Text" w:cs="Google Sans Text"/>
          <w:color w:val="1B1C1D"/>
        </w:rPr>
        <w:t xml:space="preserve"> Une solution de virtualisation open-source intégrée directement dans le noyau Linux. KVM transforme le noyau Linux lui-même en un hyperviseur de Type 1. C'est la base de nombreuses plateformes de cloud, y compris OpenStack et de nombreuses offres sur AWS et Google Cloud.</w:t>
      </w:r>
    </w:p>
    <w:p w14:paraId="33EE8B50" w14:textId="77777777" w:rsidR="00A103AC" w:rsidRDefault="00A103AC" w:rsidP="00A103AC">
      <w:pPr>
        <w:numPr>
          <w:ilvl w:val="0"/>
          <w:numId w:val="2018"/>
        </w:numPr>
        <w:pBdr>
          <w:top w:val="nil"/>
          <w:left w:val="nil"/>
          <w:bottom w:val="nil"/>
          <w:right w:val="nil"/>
          <w:between w:val="nil"/>
        </w:pBdr>
        <w:spacing w:line="275" w:lineRule="auto"/>
      </w:pPr>
      <w:r>
        <w:rPr>
          <w:rFonts w:ascii="Google Sans Text" w:eastAsia="Google Sans Text" w:hAnsi="Google Sans Text" w:cs="Google Sans Text"/>
          <w:b/>
          <w:color w:val="1B1C1D"/>
        </w:rPr>
        <w:t>Xen :</w:t>
      </w:r>
      <w:r>
        <w:rPr>
          <w:rFonts w:ascii="Google Sans Text" w:eastAsia="Google Sans Text" w:hAnsi="Google Sans Text" w:cs="Google Sans Text"/>
          <w:color w:val="1B1C1D"/>
        </w:rPr>
        <w:t xml:space="preserve"> Un autre hyperviseur open-source très populaire, qui a été le pionnier de nombreuses techniques de virtualisation. Il est utilisé par des fournisseurs de cloud majeurs comme Amazon Web Services (historiquement).</w:t>
      </w:r>
    </w:p>
    <w:p w14:paraId="61633ADA" w14:textId="77777777" w:rsidR="00A103AC" w:rsidRDefault="00A103AC" w:rsidP="00A103AC">
      <w:pPr>
        <w:numPr>
          <w:ilvl w:val="0"/>
          <w:numId w:val="2018"/>
        </w:numPr>
        <w:pBdr>
          <w:top w:val="nil"/>
          <w:left w:val="nil"/>
          <w:bottom w:val="nil"/>
          <w:right w:val="nil"/>
          <w:between w:val="nil"/>
        </w:pBdr>
        <w:spacing w:after="120" w:line="275" w:lineRule="auto"/>
      </w:pPr>
      <w:r>
        <w:rPr>
          <w:rFonts w:ascii="Google Sans Text" w:eastAsia="Google Sans Text" w:hAnsi="Google Sans Text" w:cs="Google Sans Text"/>
          <w:b/>
          <w:color w:val="1B1C1D"/>
        </w:rPr>
        <w:t>Nutanix AHV (Acropolis Hypervisor) :</w:t>
      </w:r>
      <w:r>
        <w:rPr>
          <w:rFonts w:ascii="Google Sans Text" w:eastAsia="Google Sans Text" w:hAnsi="Google Sans Text" w:cs="Google Sans Text"/>
          <w:color w:val="1B1C1D"/>
        </w:rPr>
        <w:t xml:space="preserve"> Un hyperviseur basé sur KVM, au cœur des solutions d'infrastructure hyperconvergée de Nutanix.</w:t>
      </w:r>
    </w:p>
    <w:p w14:paraId="36D59F47"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C4C37B7"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21.5.3 Hyperviseurs de Type 2 (Hébergé / "Hosted")</w:t>
      </w:r>
    </w:p>
    <w:p w14:paraId="530247EA"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198DAD15"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À l'opposé, un hyperviseur de Type 2, ou </w:t>
      </w:r>
      <w:r>
        <w:rPr>
          <w:rFonts w:ascii="Google Sans Text" w:eastAsia="Google Sans Text" w:hAnsi="Google Sans Text" w:cs="Google Sans Text"/>
          <w:b/>
          <w:color w:val="1B1C1D"/>
        </w:rPr>
        <w:t>hébergé</w:t>
      </w:r>
      <w:r>
        <w:rPr>
          <w:rFonts w:ascii="Google Sans Text" w:eastAsia="Google Sans Text" w:hAnsi="Google Sans Text" w:cs="Google Sans Text"/>
          <w:color w:val="1B1C1D"/>
        </w:rPr>
        <w:t xml:space="preserve">, s'installe et s'exécute comme une application logicielle standard </w:t>
      </w:r>
      <w:r>
        <w:rPr>
          <w:rFonts w:ascii="Google Sans Text" w:eastAsia="Google Sans Text" w:hAnsi="Google Sans Text" w:cs="Google Sans Text"/>
          <w:b/>
          <w:color w:val="1B1C1D"/>
        </w:rPr>
        <w:t>au-dessus d'un système d'exploitation hôte</w:t>
      </w:r>
      <w:r>
        <w:rPr>
          <w:rFonts w:ascii="Google Sans Text" w:eastAsia="Google Sans Text" w:hAnsi="Google Sans Text" w:cs="Google Sans Text"/>
          <w:color w:val="1B1C1D"/>
        </w:rPr>
        <w:t xml:space="preserve"> conventionnel (comme Windows, macOS ou une distribution Linux de bureau).</w:t>
      </w:r>
      <w:r>
        <w:rPr>
          <w:rFonts w:ascii="Google Sans Text" w:eastAsia="Google Sans Text" w:hAnsi="Google Sans Text" w:cs="Google Sans Text"/>
          <w:color w:val="575B5F"/>
          <w:sz w:val="24"/>
          <w:szCs w:val="24"/>
          <w:vertAlign w:val="superscript"/>
        </w:rPr>
        <w:t>63</w:t>
      </w:r>
    </w:p>
    <w:p w14:paraId="6B35C6A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912240C"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et fonctionnement</w:t>
      </w:r>
    </w:p>
    <w:p w14:paraId="17FDA91E"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94DA5A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cette architecture, il y a trois couches logicielles au-dessus du matériel : le système d'exploitation hôte, l'application hyperviseur, et enfin les systèmes d'exploitation invités dans les VM. L'hyperviseur de Type 2 ne communique pas directement avec le matériel. Il doit passer des requêtes au système d'exploitation hôte pour obtenir l'accès au CPU, à la mémoire et aux périphériques.</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L'OS hôte reste le maître de la machine, gérant les pilotes et arbitrant les ressources, ce qui introduit une couche d'indirection et une latence significatives.</w:t>
      </w:r>
    </w:p>
    <w:p w14:paraId="32DA16D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AB4870"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Performance et cas d'usage</w:t>
      </w:r>
    </w:p>
    <w:p w14:paraId="0D06E714"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CDB9D71"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raison de ce surcoût de performance, les hyperviseurs de Type 2 ne sont pas adaptés aux charges de travail de production exigeantes. Leur principal avantage est la </w:t>
      </w:r>
      <w:r>
        <w:rPr>
          <w:rFonts w:ascii="Google Sans Text" w:eastAsia="Google Sans Text" w:hAnsi="Google Sans Text" w:cs="Google Sans Text"/>
          <w:b/>
          <w:color w:val="1B1C1D"/>
        </w:rPr>
        <w:t>simplicité d'installation et d'utilisation</w:t>
      </w:r>
      <w:r>
        <w:rPr>
          <w:rFonts w:ascii="Google Sans Text" w:eastAsia="Google Sans Text" w:hAnsi="Google Sans Text" w:cs="Google Sans Text"/>
          <w:color w:val="1B1C1D"/>
        </w:rPr>
        <w:t xml:space="preserve">. Ils ne requièrent pas de matériel dédié et peuvent être utilisés par des développeurs, des testeurs ou des utilisateurs finaux sur leurs postes de travail personnels pour </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w:t>
      </w:r>
    </w:p>
    <w:p w14:paraId="7033D436" w14:textId="77777777" w:rsidR="00A103AC" w:rsidRDefault="00A103AC" w:rsidP="00A103AC">
      <w:pPr>
        <w:numPr>
          <w:ilvl w:val="0"/>
          <w:numId w:val="2019"/>
        </w:numPr>
        <w:pBdr>
          <w:top w:val="nil"/>
          <w:left w:val="nil"/>
          <w:bottom w:val="nil"/>
          <w:right w:val="nil"/>
          <w:between w:val="nil"/>
        </w:pBdr>
        <w:spacing w:line="275" w:lineRule="auto"/>
      </w:pPr>
      <w:r>
        <w:rPr>
          <w:rFonts w:ascii="Google Sans Text" w:eastAsia="Google Sans Text" w:hAnsi="Google Sans Text" w:cs="Google Sans Text"/>
          <w:color w:val="1B1C1D"/>
        </w:rPr>
        <w:t>Exécuter un système d'exploitation différent (par exemple, tester une application sur Linux depuis un Mac).</w:t>
      </w:r>
    </w:p>
    <w:p w14:paraId="0F61057F" w14:textId="77777777" w:rsidR="00A103AC" w:rsidRDefault="00A103AC" w:rsidP="00A103AC">
      <w:pPr>
        <w:numPr>
          <w:ilvl w:val="0"/>
          <w:numId w:val="2019"/>
        </w:numPr>
        <w:pBdr>
          <w:top w:val="nil"/>
          <w:left w:val="nil"/>
          <w:bottom w:val="nil"/>
          <w:right w:val="nil"/>
          <w:between w:val="nil"/>
        </w:pBdr>
        <w:spacing w:line="275" w:lineRule="auto"/>
      </w:pPr>
      <w:r>
        <w:rPr>
          <w:rFonts w:ascii="Google Sans Text" w:eastAsia="Google Sans Text" w:hAnsi="Google Sans Text" w:cs="Google Sans Text"/>
          <w:color w:val="1B1C1D"/>
        </w:rPr>
        <w:t>Créer des environnements de développement et de test isolés.</w:t>
      </w:r>
    </w:p>
    <w:p w14:paraId="181C7F94" w14:textId="77777777" w:rsidR="00A103AC" w:rsidRDefault="00A103AC" w:rsidP="00A103AC">
      <w:pPr>
        <w:numPr>
          <w:ilvl w:val="0"/>
          <w:numId w:val="2019"/>
        </w:numPr>
        <w:pBdr>
          <w:top w:val="nil"/>
          <w:left w:val="nil"/>
          <w:bottom w:val="nil"/>
          <w:right w:val="nil"/>
          <w:between w:val="nil"/>
        </w:pBdr>
        <w:spacing w:after="120" w:line="275" w:lineRule="auto"/>
      </w:pPr>
      <w:r>
        <w:rPr>
          <w:rFonts w:ascii="Google Sans Text" w:eastAsia="Google Sans Text" w:hAnsi="Google Sans Text" w:cs="Google Sans Text"/>
          <w:color w:val="1B1C1D"/>
        </w:rPr>
        <w:t>Utiliser des logiciels anciens qui ne sont compatibles qu'avec une version plus ancienne d'un OS.</w:t>
      </w:r>
    </w:p>
    <w:p w14:paraId="18570B36"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E55E42B"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Exemples d'hyperviseurs de Type 2</w:t>
      </w:r>
    </w:p>
    <w:p w14:paraId="201F1F63"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503E3AB"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produits les plus connus dans cette catégorie sont </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w:t>
      </w:r>
    </w:p>
    <w:p w14:paraId="6141F4A1" w14:textId="77777777" w:rsidR="00A103AC" w:rsidRDefault="00A103AC" w:rsidP="00A103AC">
      <w:pPr>
        <w:numPr>
          <w:ilvl w:val="0"/>
          <w:numId w:val="2020"/>
        </w:numPr>
        <w:pBdr>
          <w:top w:val="nil"/>
          <w:left w:val="nil"/>
          <w:bottom w:val="nil"/>
          <w:right w:val="nil"/>
          <w:between w:val="nil"/>
        </w:pBdr>
        <w:spacing w:line="275" w:lineRule="auto"/>
      </w:pPr>
      <w:r>
        <w:rPr>
          <w:rFonts w:ascii="Google Sans Text" w:eastAsia="Google Sans Text" w:hAnsi="Google Sans Text" w:cs="Google Sans Text"/>
          <w:b/>
          <w:color w:val="1B1C1D"/>
        </w:rPr>
        <w:t>Oracle VM VirtualBox :</w:t>
      </w:r>
      <w:r>
        <w:rPr>
          <w:rFonts w:ascii="Google Sans Text" w:eastAsia="Google Sans Text" w:hAnsi="Google Sans Text" w:cs="Google Sans Text"/>
          <w:color w:val="1B1C1D"/>
        </w:rPr>
        <w:t xml:space="preserve"> Une solution open-source et multiplateforme très populaire.</w:t>
      </w:r>
    </w:p>
    <w:p w14:paraId="3A52B8B4" w14:textId="77777777" w:rsidR="00A103AC" w:rsidRDefault="00A103AC" w:rsidP="00A103AC">
      <w:pPr>
        <w:numPr>
          <w:ilvl w:val="0"/>
          <w:numId w:val="2020"/>
        </w:numPr>
        <w:pBdr>
          <w:top w:val="nil"/>
          <w:left w:val="nil"/>
          <w:bottom w:val="nil"/>
          <w:right w:val="nil"/>
          <w:between w:val="nil"/>
        </w:pBdr>
        <w:spacing w:line="275" w:lineRule="auto"/>
      </w:pPr>
      <w:r>
        <w:rPr>
          <w:rFonts w:ascii="Google Sans Text" w:eastAsia="Google Sans Text" w:hAnsi="Google Sans Text" w:cs="Google Sans Text"/>
          <w:b/>
          <w:color w:val="1B1C1D"/>
        </w:rPr>
        <w:t>VMware Workstation (pour Windows/Linux) et VMware Fusion (pour macOS) :</w:t>
      </w:r>
      <w:r>
        <w:rPr>
          <w:rFonts w:ascii="Google Sans Text" w:eastAsia="Google Sans Text" w:hAnsi="Google Sans Text" w:cs="Google Sans Text"/>
          <w:color w:val="1B1C1D"/>
        </w:rPr>
        <w:t xml:space="preserve"> Des produits commerciaux robustes destinés aux professionnels de l'informatique et aux développeurs.</w:t>
      </w:r>
    </w:p>
    <w:p w14:paraId="1284A0AB" w14:textId="77777777" w:rsidR="00A103AC" w:rsidRDefault="00A103AC" w:rsidP="00A103AC">
      <w:pPr>
        <w:numPr>
          <w:ilvl w:val="0"/>
          <w:numId w:val="2020"/>
        </w:numPr>
        <w:pBdr>
          <w:top w:val="nil"/>
          <w:left w:val="nil"/>
          <w:bottom w:val="nil"/>
          <w:right w:val="nil"/>
          <w:between w:val="nil"/>
        </w:pBdr>
        <w:spacing w:line="275" w:lineRule="auto"/>
      </w:pPr>
      <w:r>
        <w:rPr>
          <w:rFonts w:ascii="Google Sans Text" w:eastAsia="Google Sans Text" w:hAnsi="Google Sans Text" w:cs="Google Sans Text"/>
          <w:b/>
          <w:color w:val="1B1C1D"/>
        </w:rPr>
        <w:t>Parallels Desktop :</w:t>
      </w:r>
      <w:r>
        <w:rPr>
          <w:rFonts w:ascii="Google Sans Text" w:eastAsia="Google Sans Text" w:hAnsi="Google Sans Text" w:cs="Google Sans Text"/>
          <w:color w:val="1B1C1D"/>
        </w:rPr>
        <w:t xml:space="preserve"> Une solution commerciale très performante, particulièrement populaire sur macOS pour exécuter Windows.</w:t>
      </w:r>
    </w:p>
    <w:p w14:paraId="05147A58" w14:textId="77777777" w:rsidR="00A103AC" w:rsidRDefault="00A103AC" w:rsidP="00A103AC">
      <w:pPr>
        <w:numPr>
          <w:ilvl w:val="0"/>
          <w:numId w:val="2020"/>
        </w:numPr>
        <w:pBdr>
          <w:top w:val="nil"/>
          <w:left w:val="nil"/>
          <w:bottom w:val="nil"/>
          <w:right w:val="nil"/>
          <w:between w:val="nil"/>
        </w:pBdr>
        <w:spacing w:after="120" w:line="275" w:lineRule="auto"/>
      </w:pPr>
      <w:r>
        <w:rPr>
          <w:rFonts w:ascii="Google Sans Text" w:eastAsia="Google Sans Text" w:hAnsi="Google Sans Text" w:cs="Google Sans Text"/>
          <w:b/>
          <w:color w:val="1B1C1D"/>
        </w:rPr>
        <w:t>QEMU :</w:t>
      </w:r>
      <w:r>
        <w:rPr>
          <w:rFonts w:ascii="Google Sans Text" w:eastAsia="Google Sans Text" w:hAnsi="Google Sans Text" w:cs="Google Sans Text"/>
          <w:color w:val="1B1C1D"/>
        </w:rPr>
        <w:t xml:space="preserve"> Un émulateur et virtualiseur open-source très polyvalent, qui peut fonctionner comme un hyperviseur de Type 2.</w:t>
      </w:r>
    </w:p>
    <w:p w14:paraId="7DA63A9C"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D237F29"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21.5.4 Le rôle fondamental du support matériel à la virtualisation</w:t>
      </w:r>
    </w:p>
    <w:p w14:paraId="05D237EB"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CB7D4C3"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L'essor et les performances de la virtualisation moderne, en particulier sur l'architecture x86, n'auraient pas été possibles sans l'introduction d'extensions spécifiques dans les processeurs.</w:t>
      </w:r>
    </w:p>
    <w:p w14:paraId="636A24FD"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19EA54"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défi historique de la virtualisation x86</w:t>
      </w:r>
    </w:p>
    <w:p w14:paraId="4F3F9259"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4DE47A8"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L'architecture x86, avec ses différents niveaux de privilège (les "anneaux" ou </w:t>
      </w:r>
      <w:r>
        <w:rPr>
          <w:rFonts w:ascii="Google Sans Text" w:eastAsia="Google Sans Text" w:hAnsi="Google Sans Text" w:cs="Google Sans Text"/>
          <w:i/>
          <w:color w:val="1B1C1D"/>
        </w:rPr>
        <w:t>rings</w:t>
      </w:r>
      <w:r>
        <w:rPr>
          <w:rFonts w:ascii="Google Sans Text" w:eastAsia="Google Sans Text" w:hAnsi="Google Sans Text" w:cs="Google Sans Text"/>
          <w:color w:val="1B1C1D"/>
        </w:rPr>
        <w:t>), n'a pas été conçue à l'origine pour être virtualisée. Un des problèmes fondamentaux était que certaines instructions sensibles (qui interagissent avec le matériel) ne provoquaient pas de "piège" (</w:t>
      </w:r>
      <w:r>
        <w:rPr>
          <w:rFonts w:ascii="Google Sans Text" w:eastAsia="Google Sans Text" w:hAnsi="Google Sans Text" w:cs="Google Sans Text"/>
          <w:i/>
          <w:color w:val="1B1C1D"/>
        </w:rPr>
        <w:t>trap</w:t>
      </w:r>
      <w:r>
        <w:rPr>
          <w:rFonts w:ascii="Google Sans Text" w:eastAsia="Google Sans Text" w:hAnsi="Google Sans Text" w:cs="Google Sans Text"/>
          <w:color w:val="1B1C1D"/>
        </w:rPr>
        <w:t xml:space="preserve">) lorsqu'elles étaient exécutées par un programme en mode utilisateur (anneau 3), mais échouaient silencieusement ou se comportaient différemment. Cela rendait l'approche classique de la virtualisation (le </w:t>
      </w:r>
      <w:r>
        <w:rPr>
          <w:rFonts w:ascii="Google Sans Text" w:eastAsia="Google Sans Text" w:hAnsi="Google Sans Text" w:cs="Google Sans Text"/>
          <w:i/>
          <w:color w:val="1B1C1D"/>
        </w:rPr>
        <w:t>trap-and-emulate</w:t>
      </w:r>
      <w:r>
        <w:rPr>
          <w:rFonts w:ascii="Google Sans Text" w:eastAsia="Google Sans Text" w:hAnsi="Google Sans Text" w:cs="Google Sans Text"/>
          <w:color w:val="1B1C1D"/>
        </w:rPr>
        <w:t xml:space="preserve">) impossible pour un système d'exploitation invité, qui s'attend à s'exécuter en anneau 0. Les premières solutions de virtualisation pour x86 (comme celles de VMware) ont dû recourir à des techniques logicielles très complexes et coûteuses en performance, comme la </w:t>
      </w:r>
      <w:r>
        <w:rPr>
          <w:rFonts w:ascii="Google Sans Text" w:eastAsia="Google Sans Text" w:hAnsi="Google Sans Text" w:cs="Google Sans Text"/>
          <w:b/>
          <w:color w:val="1B1C1D"/>
        </w:rPr>
        <w:t>traduction binaire dynamique</w:t>
      </w:r>
      <w:r>
        <w:rPr>
          <w:rFonts w:ascii="Google Sans Text" w:eastAsia="Google Sans Text" w:hAnsi="Google Sans Text" w:cs="Google Sans Text"/>
          <w:color w:val="1B1C1D"/>
        </w:rPr>
        <w:t>, où le code de l'OS invité était analysé et réécrit à la volée pour remplacer les instructions problématiques.</w:t>
      </w:r>
      <w:r>
        <w:rPr>
          <w:rFonts w:ascii="Google Sans Text" w:eastAsia="Google Sans Text" w:hAnsi="Google Sans Text" w:cs="Google Sans Text"/>
          <w:color w:val="575B5F"/>
          <w:sz w:val="24"/>
          <w:szCs w:val="24"/>
          <w:vertAlign w:val="superscript"/>
        </w:rPr>
        <w:t>72</w:t>
      </w:r>
    </w:p>
    <w:p w14:paraId="6E6FE460"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59929BD"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Intel VT-x et AMD-V : la révolution matérielle</w:t>
      </w:r>
    </w:p>
    <w:p w14:paraId="6FE3230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7C3CEE8"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Au milieu des années 2000, Intel et AMD ont introduit des extensions à leurs jeux d'instructions pour faciliter la virtualisation. Ces technologies sont connues sous les noms de </w:t>
      </w:r>
      <w:r>
        <w:rPr>
          <w:rFonts w:ascii="Google Sans Text" w:eastAsia="Google Sans Text" w:hAnsi="Google Sans Text" w:cs="Google Sans Text"/>
          <w:b/>
          <w:color w:val="1B1C1D"/>
        </w:rPr>
        <w:t>Intel VT-x</w:t>
      </w:r>
      <w:r>
        <w:rPr>
          <w:rFonts w:ascii="Google Sans Text" w:eastAsia="Google Sans Text" w:hAnsi="Google Sans Text" w:cs="Google Sans Text"/>
          <w:color w:val="1B1C1D"/>
        </w:rPr>
        <w:t xml:space="preserve"> (nom de code "Vanderpool") et </w:t>
      </w:r>
      <w:r>
        <w:rPr>
          <w:rFonts w:ascii="Google Sans Text" w:eastAsia="Google Sans Text" w:hAnsi="Google Sans Text" w:cs="Google Sans Text"/>
          <w:b/>
          <w:color w:val="1B1C1D"/>
        </w:rPr>
        <w:t>AMD-V</w:t>
      </w:r>
      <w:r>
        <w:rPr>
          <w:rFonts w:ascii="Google Sans Text" w:eastAsia="Google Sans Text" w:hAnsi="Google Sans Text" w:cs="Google Sans Text"/>
          <w:color w:val="1B1C1D"/>
        </w:rPr>
        <w:t xml:space="preserve"> (nom de code "Pacifica", aussi appelé SVM - Secure Virtual Machine).</w:t>
      </w:r>
      <w:r>
        <w:rPr>
          <w:rFonts w:ascii="Google Sans Text" w:eastAsia="Google Sans Text" w:hAnsi="Google Sans Text" w:cs="Google Sans Text"/>
          <w:color w:val="575B5F"/>
          <w:sz w:val="24"/>
          <w:szCs w:val="24"/>
          <w:vertAlign w:val="superscript"/>
        </w:rPr>
        <w:t>72</w:t>
      </w:r>
    </w:p>
    <w:p w14:paraId="2DE594CA"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B89E29F"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 de fonctionnement</w:t>
      </w:r>
    </w:p>
    <w:p w14:paraId="53C7D46A"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42CBA81"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de base de ces extensions est d'introduire une nouvelle distinction dans les modes d'exécution du processeur </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w:t>
      </w:r>
    </w:p>
    <w:p w14:paraId="32FBB218" w14:textId="77777777" w:rsidR="00A103AC" w:rsidRDefault="00A103AC" w:rsidP="00A103AC">
      <w:pPr>
        <w:numPr>
          <w:ilvl w:val="0"/>
          <w:numId w:val="202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mode racine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root mode</w:t>
      </w:r>
      <w:r>
        <w:rPr>
          <w:rFonts w:ascii="Google Sans Text" w:eastAsia="Google Sans Text" w:hAnsi="Google Sans Text" w:cs="Google Sans Text"/>
          <w:color w:val="1B1C1D"/>
        </w:rPr>
        <w:t>), dans lequel l'hyperviseur s'exécute avec un contrôle total sur le matériel.</w:t>
      </w:r>
    </w:p>
    <w:p w14:paraId="7CEC0447" w14:textId="77777777" w:rsidR="00A103AC" w:rsidRDefault="00A103AC" w:rsidP="00A103AC">
      <w:pPr>
        <w:numPr>
          <w:ilvl w:val="0"/>
          <w:numId w:val="202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mode non-racine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non-root mode</w:t>
      </w:r>
      <w:r>
        <w:rPr>
          <w:rFonts w:ascii="Google Sans Text" w:eastAsia="Google Sans Text" w:hAnsi="Google Sans Text" w:cs="Google Sans Text"/>
          <w:color w:val="1B1C1D"/>
        </w:rPr>
        <w:t>), dans lequel les systèmes d'exploitation invités s'exécutent.</w:t>
      </w:r>
    </w:p>
    <w:p w14:paraId="056D1587"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OS invité en mode non-racine peut s'exécuter au niveau de privilège le plus élevé (anneau 0) de son point de vue, mais il reste sous le contrôle de l'hyperviseur. Lorsque l'OS invité tente d'exécuter une instruction sensible ou d'accéder à une ressource contrôlée, le matériel du processeur ne l'exécute pas directement. Au lieu de cela, il déclenche automatiquement et de manière transparente une transition, appelée </w:t>
      </w:r>
      <w:r>
        <w:rPr>
          <w:rFonts w:ascii="Google Sans Text" w:eastAsia="Google Sans Text" w:hAnsi="Google Sans Text" w:cs="Google Sans Text"/>
          <w:b/>
          <w:color w:val="1B1C1D"/>
        </w:rPr>
        <w:t>sortie de VM</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VM exit</w:t>
      </w:r>
      <w:r>
        <w:rPr>
          <w:rFonts w:ascii="Google Sans Text" w:eastAsia="Google Sans Text" w:hAnsi="Google Sans Text" w:cs="Google Sans Text"/>
          <w:color w:val="1B1C1D"/>
        </w:rPr>
        <w:t>), qui suspend l'exécution de la VM et transfère le contrôle à l'hyperviseur en mode racine.</w:t>
      </w:r>
    </w:p>
    <w:p w14:paraId="44DF87BA"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L'hyperviseur peut alors inspecter l'état de la VM, décider comment gérer l'opération sensible (par exemple, en émulant le comportement du matériel), puis reprendre l'exécution de la VM via une instruction spéciale de </w:t>
      </w:r>
      <w:r>
        <w:rPr>
          <w:rFonts w:ascii="Google Sans Text" w:eastAsia="Google Sans Text" w:hAnsi="Google Sans Text" w:cs="Google Sans Text"/>
          <w:b/>
          <w:color w:val="1B1C1D"/>
        </w:rPr>
        <w:t>rentrée en VM</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VM entry</w:t>
      </w:r>
      <w:r>
        <w:rPr>
          <w:rFonts w:ascii="Google Sans Text" w:eastAsia="Google Sans Text" w:hAnsi="Google Sans Text" w:cs="Google Sans Text"/>
          <w:color w:val="1B1C1D"/>
        </w:rPr>
        <w:t>).</w:t>
      </w:r>
    </w:p>
    <w:p w14:paraId="4E66C070"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F168AB"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Impact sur la performance et la simplicité</w:t>
      </w:r>
    </w:p>
    <w:p w14:paraId="06495C1D"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475F7EE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support matériel a eu un impact transformateur. Il a éliminé le besoin de la coûteuse traduction binaire pour la grande majorité du code de l'OS invité, permettant à celui-ci de s'exécuter directement sur le processeur à une vitesse quasi native.</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Les transitions</w:t>
      </w:r>
    </w:p>
    <w:p w14:paraId="359450DD"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VM exit</w:t>
      </w:r>
      <w:r>
        <w:rPr>
          <w:rFonts w:ascii="Google Sans Text" w:eastAsia="Google Sans Text" w:hAnsi="Google Sans Text" w:cs="Google Sans Text"/>
          <w:color w:val="1B1C1D"/>
        </w:rPr>
        <w:t xml:space="preserve"> et </w:t>
      </w:r>
      <w:r>
        <w:rPr>
          <w:rFonts w:ascii="Google Sans Text" w:eastAsia="Google Sans Text" w:hAnsi="Google Sans Text" w:cs="Google Sans Text"/>
          <w:i/>
          <w:color w:val="1B1C1D"/>
        </w:rPr>
        <w:t>VM entry</w:t>
      </w:r>
      <w:r>
        <w:rPr>
          <w:rFonts w:ascii="Google Sans Text" w:eastAsia="Google Sans Text" w:hAnsi="Google Sans Text" w:cs="Google Sans Text"/>
          <w:color w:val="1B1C1D"/>
        </w:rPr>
        <w:t xml:space="preserve"> ont un coût, mais celui-ci est bien inférieur au surcoût de la virtualisation purement logicielle. Ces extensions ont non seulement considérablement amélioré les performances, mais elles ont aussi simplifié radicalement la conception des hyperviseurs, les rendant plus robustes et plus faciles à développer. D'autres extensions ont suivi, comme la virtualisation de la MMU (Intel EPT, AMD RVI/NPT) pour accélérer la gestion de la mémoire virtuelle, et la virtualisation des E/S (Intel VT-d, AMD-Vi) pour permettre un accès direct et sécurisé des VM aux périphériques physiques.</w:t>
      </w:r>
    </w:p>
    <w:p w14:paraId="15EF0C2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la distinction entre les hyperviseurs de Type 1 et de Type 2 illustre un compromis architectural clé entre la performance optimisée pour les centres de données et la commodité pour l'utilisateur final. C'est cependant l'avènement des extensions de virtualisation matérielle qui a été le véritable catalyseur, transformant la virtualisation d'une niche technologique complexe en la fondation omniprésente sur laquelle repose l'informatique en nuage moderne et l'Infrastructure en tant que Service (IaaS).</w:t>
      </w:r>
    </w:p>
    <w:p w14:paraId="0EB2BE51"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3BE417" w14:textId="77777777" w:rsidR="00A103AC" w:rsidRDefault="00A103AC" w:rsidP="00A103A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21.6 Conteneurisation et Orchestration</w:t>
      </w:r>
    </w:p>
    <w:p w14:paraId="66AA4F2C"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EAC3EE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virtualisation de système, bien que révolutionnaire, introduit une abstraction au niveau du matériel. Chaque machine virtuelle embarque un système d'exploitation complet, ce qui, pour de nombreuses applications modernes, représente un surcoût en ressources et en complexité. La dernière décennie a vu l'émergence d'un nouveau paradigme d'abstraction, plus léger et plus agile : la </w:t>
      </w:r>
      <w:r>
        <w:rPr>
          <w:rFonts w:ascii="Google Sans Text" w:eastAsia="Google Sans Text" w:hAnsi="Google Sans Text" w:cs="Google Sans Text"/>
          <w:b/>
          <w:color w:val="1B1C1D"/>
        </w:rPr>
        <w:t>conteneurisation</w:t>
      </w:r>
      <w:r>
        <w:rPr>
          <w:rFonts w:ascii="Google Sans Text" w:eastAsia="Google Sans Text" w:hAnsi="Google Sans Text" w:cs="Google Sans Text"/>
          <w:color w:val="1B1C1D"/>
        </w:rPr>
        <w:t>. Cette approche ne virtualise plus la machine, mais le système d'exploitation lui-même. Cette section explore le concept de conteneur, le compare à la machine virtuelle, présente l'écosystème de référence Docker, et explique pourquoi la gestion à grande échelle de conteneurs a rendu indispensable l'utilisation d'orchestrateurs comme Kubernetes.</w:t>
      </w:r>
    </w:p>
    <w:p w14:paraId="20F5D75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522F7F"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21.6.1 La conteneurisation : une virtualisation au niveau de l'OS</w:t>
      </w:r>
    </w:p>
    <w:p w14:paraId="75F4D24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4C34085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conteneurisation est une méthode de virtualisation au niveau du système d'exploitation qui permet d'exécuter une application et ses dépendances dans des environnements isolés appelés </w:t>
      </w:r>
      <w:r>
        <w:rPr>
          <w:rFonts w:ascii="Google Sans Text" w:eastAsia="Google Sans Text" w:hAnsi="Google Sans Text" w:cs="Google Sans Text"/>
          <w:b/>
          <w:color w:val="1B1C1D"/>
        </w:rPr>
        <w:t>conteneurs</w:t>
      </w:r>
      <w:r>
        <w:rPr>
          <w:rFonts w:ascii="Google Sans Text" w:eastAsia="Google Sans Text" w:hAnsi="Google Sans Text" w:cs="Google Sans Text"/>
          <w:color w:val="1B1C1D"/>
        </w:rPr>
        <w:t xml:space="preserve">. La caractéristique fondamentale des conteneurs est qu'ils s'exécutent tous sur un </w:t>
      </w:r>
      <w:r>
        <w:rPr>
          <w:rFonts w:ascii="Google Sans Text" w:eastAsia="Google Sans Text" w:hAnsi="Google Sans Text" w:cs="Google Sans Text"/>
          <w:b/>
          <w:color w:val="1B1C1D"/>
        </w:rPr>
        <w:t>unique noyau de système d'exploitation hôte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Du point de vue de l'OS hôte, un conteneur n'est rien de plus qu'un groupe de processus isolés.</w:t>
      </w:r>
    </w:p>
    <w:p w14:paraId="0331F3DD"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652679"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Mécanismes sous-jacents (Linux)</w:t>
      </w:r>
    </w:p>
    <w:p w14:paraId="7981CAD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34FBDFA"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isolation est rendue possible par des fonctionnalités intégrées au noyau Linux depuis de nombreuses années </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w:t>
      </w:r>
    </w:p>
    <w:p w14:paraId="2537DCE4" w14:textId="77777777" w:rsidR="00A103AC" w:rsidRDefault="00A103AC" w:rsidP="00A103AC">
      <w:pPr>
        <w:numPr>
          <w:ilvl w:val="0"/>
          <w:numId w:val="2022"/>
        </w:numPr>
        <w:pBdr>
          <w:top w:val="nil"/>
          <w:left w:val="nil"/>
          <w:bottom w:val="nil"/>
          <w:right w:val="nil"/>
          <w:between w:val="nil"/>
        </w:pBdr>
        <w:spacing w:line="275" w:lineRule="auto"/>
      </w:pPr>
      <w:r>
        <w:rPr>
          <w:rFonts w:ascii="Google Sans Text" w:eastAsia="Google Sans Text" w:hAnsi="Google Sans Text" w:cs="Google Sans Text"/>
          <w:b/>
          <w:color w:val="1B1C1D"/>
        </w:rPr>
        <w:t>Namespaces (Espaces de noms) :</w:t>
      </w:r>
      <w:r>
        <w:rPr>
          <w:rFonts w:ascii="Google Sans Text" w:eastAsia="Google Sans Text" w:hAnsi="Google Sans Text" w:cs="Google Sans Text"/>
          <w:color w:val="1B1C1D"/>
        </w:rPr>
        <w:t xml:space="preserve"> Les </w:t>
      </w:r>
      <w:r>
        <w:rPr>
          <w:rFonts w:ascii="Google Sans Text" w:eastAsia="Google Sans Text" w:hAnsi="Google Sans Text" w:cs="Google Sans Text"/>
          <w:i/>
          <w:color w:val="1B1C1D"/>
        </w:rPr>
        <w:t>namespaces</w:t>
      </w:r>
      <w:r>
        <w:rPr>
          <w:rFonts w:ascii="Google Sans Text" w:eastAsia="Google Sans Text" w:hAnsi="Google Sans Text" w:cs="Google Sans Text"/>
          <w:color w:val="1B1C1D"/>
        </w:rPr>
        <w:t xml:space="preserve"> sont la clé de l'</w:t>
      </w:r>
      <w:r>
        <w:rPr>
          <w:rFonts w:ascii="Google Sans Text" w:eastAsia="Google Sans Text" w:hAnsi="Google Sans Text" w:cs="Google Sans Text"/>
          <w:b/>
          <w:color w:val="1B1C1D"/>
        </w:rPr>
        <w:t>isolation</w:t>
      </w:r>
      <w:r>
        <w:rPr>
          <w:rFonts w:ascii="Google Sans Text" w:eastAsia="Google Sans Text" w:hAnsi="Google Sans Text" w:cs="Google Sans Text"/>
          <w:color w:val="1B1C1D"/>
        </w:rPr>
        <w:t xml:space="preserve">. Ils permettent de partitionner les ressources globales du noyau de sorte que chaque groupe de processus (chaque conteneur) ait sa propre vue isolée de ces ressources. Il existe différents types de </w:t>
      </w:r>
      <w:r>
        <w:rPr>
          <w:rFonts w:ascii="Google Sans Text" w:eastAsia="Google Sans Text" w:hAnsi="Google Sans Text" w:cs="Google Sans Text"/>
          <w:i/>
          <w:color w:val="1B1C1D"/>
        </w:rPr>
        <w:t>namespaces</w:t>
      </w:r>
      <w:r>
        <w:rPr>
          <w:rFonts w:ascii="Google Sans Text" w:eastAsia="Google Sans Text" w:hAnsi="Google Sans Text" w:cs="Google Sans Text"/>
          <w:color w:val="1B1C1D"/>
        </w:rPr>
        <w:t xml:space="preserve"> :</w:t>
      </w:r>
    </w:p>
    <w:p w14:paraId="6B21CBBA" w14:textId="77777777" w:rsidR="00A103AC" w:rsidRDefault="00A103AC" w:rsidP="00A103AC">
      <w:pPr>
        <w:numPr>
          <w:ilvl w:val="1"/>
          <w:numId w:val="2023"/>
        </w:numPr>
        <w:pBdr>
          <w:top w:val="nil"/>
          <w:left w:val="nil"/>
          <w:bottom w:val="nil"/>
          <w:right w:val="nil"/>
          <w:between w:val="nil"/>
        </w:pBdr>
        <w:spacing w:line="275" w:lineRule="auto"/>
      </w:pPr>
      <w:r>
        <w:rPr>
          <w:rFonts w:ascii="Google Sans Text" w:eastAsia="Google Sans Text" w:hAnsi="Google Sans Text" w:cs="Google Sans Text"/>
          <w:color w:val="1B1C1D"/>
        </w:rPr>
        <w:t>PID (Process ID) : Chaque conteneur a son propre arbre de processus, avec son propre processus init (PID 1). Les processus à l'intérieur d'un conteneur ne peuvent pas voir ou affecter les processus des autres conteneurs ou de l'hôte.</w:t>
      </w:r>
    </w:p>
    <w:p w14:paraId="0A91988F" w14:textId="77777777" w:rsidR="00A103AC" w:rsidRDefault="00A103AC" w:rsidP="00A103AC">
      <w:pPr>
        <w:numPr>
          <w:ilvl w:val="1"/>
          <w:numId w:val="2023"/>
        </w:numPr>
        <w:pBdr>
          <w:top w:val="nil"/>
          <w:left w:val="nil"/>
          <w:bottom w:val="nil"/>
          <w:right w:val="nil"/>
          <w:between w:val="nil"/>
        </w:pBdr>
        <w:spacing w:line="275" w:lineRule="auto"/>
      </w:pPr>
      <w:r>
        <w:rPr>
          <w:rFonts w:ascii="Google Sans Text" w:eastAsia="Google Sans Text" w:hAnsi="Google Sans Text" w:cs="Google Sans Text"/>
          <w:color w:val="1B1C1D"/>
        </w:rPr>
        <w:t>NET (Network) : Chaque conteneur dispose de sa propre pile réseau, avec ses propres interfaces réseau, adresses IP, tables de routage et ports.</w:t>
      </w:r>
    </w:p>
    <w:p w14:paraId="0E964E57" w14:textId="77777777" w:rsidR="00A103AC" w:rsidRDefault="00A103AC" w:rsidP="00A103AC">
      <w:pPr>
        <w:numPr>
          <w:ilvl w:val="1"/>
          <w:numId w:val="2023"/>
        </w:numPr>
        <w:pBdr>
          <w:top w:val="nil"/>
          <w:left w:val="nil"/>
          <w:bottom w:val="nil"/>
          <w:right w:val="nil"/>
          <w:between w:val="nil"/>
        </w:pBdr>
        <w:spacing w:line="275" w:lineRule="auto"/>
      </w:pPr>
      <w:r>
        <w:rPr>
          <w:rFonts w:ascii="Google Sans Text" w:eastAsia="Google Sans Text" w:hAnsi="Google Sans Text" w:cs="Google Sans Text"/>
          <w:color w:val="1B1C1D"/>
        </w:rPr>
        <w:t>MNT (Mount) : Chaque conteneur a son propre système de fichiers racine et sa propre vue des points de montage.</w:t>
      </w:r>
    </w:p>
    <w:p w14:paraId="37480F69" w14:textId="77777777" w:rsidR="00A103AC" w:rsidRPr="00A103AC" w:rsidRDefault="00A103AC" w:rsidP="00A103AC">
      <w:pPr>
        <w:numPr>
          <w:ilvl w:val="1"/>
          <w:numId w:val="2023"/>
        </w:numPr>
        <w:pBdr>
          <w:top w:val="nil"/>
          <w:left w:val="nil"/>
          <w:bottom w:val="nil"/>
          <w:right w:val="nil"/>
          <w:between w:val="nil"/>
        </w:pBdr>
        <w:spacing w:line="275" w:lineRule="auto"/>
        <w:rPr>
          <w:lang w:val="en-CA"/>
        </w:rPr>
      </w:pPr>
      <w:r w:rsidRPr="00A103AC">
        <w:rPr>
          <w:rFonts w:ascii="Google Sans Text" w:eastAsia="Google Sans Text" w:hAnsi="Google Sans Text" w:cs="Google Sans Text"/>
          <w:color w:val="1B1C1D"/>
          <w:lang w:val="en-CA"/>
        </w:rPr>
        <w:t>UTS (Hostname), IPC (Inter-Process Communication), User (User IDs).</w:t>
      </w:r>
    </w:p>
    <w:p w14:paraId="628404A3" w14:textId="77777777" w:rsidR="00A103AC" w:rsidRDefault="00A103AC" w:rsidP="00A103AC">
      <w:pPr>
        <w:numPr>
          <w:ilvl w:val="0"/>
          <w:numId w:val="2022"/>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Control Groups (cgroups) :</w:t>
      </w:r>
      <w:r>
        <w:rPr>
          <w:rFonts w:ascii="Google Sans Text" w:eastAsia="Google Sans Text" w:hAnsi="Google Sans Text" w:cs="Google Sans Text"/>
          <w:color w:val="1B1C1D"/>
        </w:rPr>
        <w:t xml:space="preserve"> Les </w:t>
      </w:r>
      <w:r>
        <w:rPr>
          <w:rFonts w:ascii="Google Sans Text" w:eastAsia="Google Sans Text" w:hAnsi="Google Sans Text" w:cs="Google Sans Text"/>
          <w:i/>
          <w:color w:val="1B1C1D"/>
        </w:rPr>
        <w:t>cgroups</w:t>
      </w:r>
      <w:r>
        <w:rPr>
          <w:rFonts w:ascii="Google Sans Text" w:eastAsia="Google Sans Text" w:hAnsi="Google Sans Text" w:cs="Google Sans Text"/>
          <w:color w:val="1B1C1D"/>
        </w:rPr>
        <w:t xml:space="preserve"> sont le mécanisme de </w:t>
      </w:r>
      <w:r>
        <w:rPr>
          <w:rFonts w:ascii="Google Sans Text" w:eastAsia="Google Sans Text" w:hAnsi="Google Sans Text" w:cs="Google Sans Text"/>
          <w:b/>
          <w:color w:val="1B1C1D"/>
        </w:rPr>
        <w:t>limitation des ressources</w:t>
      </w:r>
      <w:r>
        <w:rPr>
          <w:rFonts w:ascii="Google Sans Text" w:eastAsia="Google Sans Text" w:hAnsi="Google Sans Text" w:cs="Google Sans Text"/>
          <w:color w:val="1B1C1D"/>
        </w:rPr>
        <w:t>. Ils permettent de restreindre et de mesurer la quantité de ressources système (CPU, mémoire, bande passante disque, bande passante réseau) qu'un groupe de processus (un conteneur) peut consommer. Cela empêche un conteneur gourmand de monopoliser les ressources de l'hôte et d'affecter les autres conteneurs.</w:t>
      </w:r>
      <w:r>
        <w:rPr>
          <w:rFonts w:ascii="Google Sans Text" w:eastAsia="Google Sans Text" w:hAnsi="Google Sans Text" w:cs="Google Sans Text"/>
          <w:color w:val="575B5F"/>
          <w:sz w:val="24"/>
          <w:szCs w:val="24"/>
          <w:vertAlign w:val="superscript"/>
        </w:rPr>
        <w:t>79</w:t>
      </w:r>
    </w:p>
    <w:p w14:paraId="7DB2C4B7"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combinant les </w:t>
      </w:r>
      <w:r>
        <w:rPr>
          <w:rFonts w:ascii="Google Sans Text" w:eastAsia="Google Sans Text" w:hAnsi="Google Sans Text" w:cs="Google Sans Text"/>
          <w:i/>
          <w:color w:val="1B1C1D"/>
        </w:rPr>
        <w:t>namespaces</w:t>
      </w:r>
      <w:r>
        <w:rPr>
          <w:rFonts w:ascii="Google Sans Text" w:eastAsia="Google Sans Text" w:hAnsi="Google Sans Text" w:cs="Google Sans Text"/>
          <w:color w:val="1B1C1D"/>
        </w:rPr>
        <w:t xml:space="preserve"> pour l'isolation et les </w:t>
      </w:r>
      <w:r>
        <w:rPr>
          <w:rFonts w:ascii="Google Sans Text" w:eastAsia="Google Sans Text" w:hAnsi="Google Sans Text" w:cs="Google Sans Text"/>
          <w:i/>
          <w:color w:val="1B1C1D"/>
        </w:rPr>
        <w:t>cgroups</w:t>
      </w:r>
      <w:r>
        <w:rPr>
          <w:rFonts w:ascii="Google Sans Text" w:eastAsia="Google Sans Text" w:hAnsi="Google Sans Text" w:cs="Google Sans Text"/>
          <w:color w:val="1B1C1D"/>
        </w:rPr>
        <w:t xml:space="preserve"> pour la limitation, on obtient un environnement qui, du point de vue de l'application, ressemble à une machine dédiée, mais qui est en réalité un simple processus s'exécutant de manière sécurisée et contrôlée sur le noyau de l'hôte.</w:t>
      </w:r>
    </w:p>
    <w:p w14:paraId="4E31A913"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301CD6"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21.6.2 Comparaison fondamentale : Conteneurs vs. Machines Virtuelles</w:t>
      </w:r>
    </w:p>
    <w:p w14:paraId="6ACF1CE6"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2694979F"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distinction entre conteneurs et machines virtuelles est souvent source de confusion, mais elle est fondamentale sur le plan architectural.</w:t>
      </w:r>
    </w:p>
    <w:p w14:paraId="2D89702D"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A137C8"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différence clé : le partage du noyau</w:t>
      </w:r>
    </w:p>
    <w:p w14:paraId="1FE5A76F"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48551482"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point de divergence essentiel est la couche qui est virtualisée </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w:t>
      </w:r>
    </w:p>
    <w:p w14:paraId="03008823" w14:textId="77777777" w:rsidR="00A103AC" w:rsidRDefault="00A103AC" w:rsidP="00A103AC">
      <w:pPr>
        <w:numPr>
          <w:ilvl w:val="0"/>
          <w:numId w:val="202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Machine Virtuelle</w:t>
      </w:r>
      <w:r>
        <w:rPr>
          <w:rFonts w:ascii="Google Sans Text" w:eastAsia="Google Sans Text" w:hAnsi="Google Sans Text" w:cs="Google Sans Text"/>
          <w:color w:val="1B1C1D"/>
        </w:rPr>
        <w:t xml:space="preserve"> virtualise le </w:t>
      </w:r>
      <w:r>
        <w:rPr>
          <w:rFonts w:ascii="Google Sans Text" w:eastAsia="Google Sans Text" w:hAnsi="Google Sans Text" w:cs="Google Sans Text"/>
          <w:b/>
          <w:color w:val="1B1C1D"/>
        </w:rPr>
        <w:t>matériel</w:t>
      </w:r>
      <w:r>
        <w:rPr>
          <w:rFonts w:ascii="Google Sans Text" w:eastAsia="Google Sans Text" w:hAnsi="Google Sans Text" w:cs="Google Sans Text"/>
          <w:color w:val="1B1C1D"/>
        </w:rPr>
        <w:t>. Elle utilise un hyperviseur pour créer une machine complète sur laquelle un système d'exploitation invité (avec son propre noyau) est installé.</w:t>
      </w:r>
    </w:p>
    <w:p w14:paraId="46735013" w14:textId="77777777" w:rsidR="00A103AC" w:rsidRDefault="00A103AC" w:rsidP="00A103AC">
      <w:pPr>
        <w:numPr>
          <w:ilvl w:val="0"/>
          <w:numId w:val="202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Conteneur</w:t>
      </w:r>
      <w:r>
        <w:rPr>
          <w:rFonts w:ascii="Google Sans Text" w:eastAsia="Google Sans Text" w:hAnsi="Google Sans Text" w:cs="Google Sans Text"/>
          <w:color w:val="1B1C1D"/>
        </w:rPr>
        <w:t xml:space="preserve"> virtualise le </w:t>
      </w:r>
      <w:r>
        <w:rPr>
          <w:rFonts w:ascii="Google Sans Text" w:eastAsia="Google Sans Text" w:hAnsi="Google Sans Text" w:cs="Google Sans Text"/>
          <w:b/>
          <w:color w:val="1B1C1D"/>
        </w:rPr>
        <w:t>système d'exploitation</w:t>
      </w:r>
      <w:r>
        <w:rPr>
          <w:rFonts w:ascii="Google Sans Text" w:eastAsia="Google Sans Text" w:hAnsi="Google Sans Text" w:cs="Google Sans Text"/>
          <w:color w:val="1B1C1D"/>
        </w:rPr>
        <w:t>. Il s'exécute directement sur le noyau de l'OS hôte et partage ce noyau avec d'autres conteneurs.</w:t>
      </w:r>
    </w:p>
    <w:p w14:paraId="50D3CCEF"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différence unique a des conséquences profondes sur la performance, la taille, la vitesse et le modèle de sécurité des deux technologies.</w:t>
      </w:r>
    </w:p>
    <w:p w14:paraId="6869CA1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D7B737B"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comparatif détaillé</w:t>
      </w:r>
    </w:p>
    <w:p w14:paraId="440A1152"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103AC" w14:paraId="1B9E15F4"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47563F"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C49876"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Machine Virtuelle (VM)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9BE15"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Conteneur</w:t>
            </w:r>
          </w:p>
        </w:tc>
      </w:tr>
      <w:tr w:rsidR="00A103AC" w14:paraId="1DC322D9"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D01D1"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Niveau d'abstraction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B7009"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Matériel physique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6038D"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 d'exploitation</w:t>
            </w:r>
          </w:p>
        </w:tc>
      </w:tr>
      <w:tr w:rsidR="00A103AC" w14:paraId="7F96F069"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CA483"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Isolation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032F1"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forte (limite matérielle virtualisée)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0F4355"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Forte (limite au niveau du noyau)</w:t>
            </w:r>
          </w:p>
        </w:tc>
      </w:tr>
      <w:tr w:rsidR="00A103AC" w14:paraId="225C86FC"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91F8DC"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Taille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04EE8E"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Lourde (plusieurs Go)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0A73C"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Légère (quelques Mo)</w:t>
            </w:r>
          </w:p>
        </w:tc>
      </w:tr>
      <w:tr w:rsidR="00A103AC" w14:paraId="54BB562C"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33163"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Temps de démarrage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7A7383"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 (minutes)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E4C8B"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Rapide (secondes ou millisecondes)</w:t>
            </w:r>
          </w:p>
        </w:tc>
      </w:tr>
      <w:tr w:rsidR="00A103AC" w14:paraId="45298536"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E5C27B"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Consommation de ressources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62C31F"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(surcoût d'un OS invité complet)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45F52"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 (surcoût d'un processus)</w:t>
            </w:r>
          </w:p>
        </w:tc>
      </w:tr>
      <w:tr w:rsidR="00A103AC" w14:paraId="09C8E892"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E839D6"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Densité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FFC30C"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(quelques VM par hôte)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A8A4F"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(des dizaines ou centaines de conteneurs par hôte)</w:t>
            </w:r>
          </w:p>
        </w:tc>
      </w:tr>
      <w:tr w:rsidR="00A103AC" w14:paraId="0CF7EDB9"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8EE3C8"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Portabilité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55915"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Portable (en tant qu'image de VM), mais lourde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743FC"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portable (en tant qu'image de conteneur)</w:t>
            </w:r>
          </w:p>
        </w:tc>
      </w:tr>
      <w:tr w:rsidR="00A103AC" w14:paraId="320BC8AF"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77726"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typique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2B557"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Exécuter un OS différent, applications monolithiques, isolation de sécurité maximale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3777D" w14:textId="77777777" w:rsidR="00A103AC" w:rsidRDefault="00A103AC"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Microservices, applications cloud-natives, CI/CD</w:t>
            </w:r>
          </w:p>
        </w:tc>
      </w:tr>
    </w:tbl>
    <w:p w14:paraId="091EBCFE" w14:textId="77777777" w:rsidR="00A103AC" w:rsidRDefault="00A103AC" w:rsidP="00A103AC">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77</w:t>
      </w:r>
    </w:p>
    <w:p w14:paraId="7B45007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VM</w:t>
      </w:r>
      <w:r>
        <w:rPr>
          <w:rFonts w:ascii="Google Sans Text" w:eastAsia="Google Sans Text" w:hAnsi="Google Sans Text" w:cs="Google Sans Text"/>
          <w:color w:val="1B1C1D"/>
        </w:rPr>
        <w:t xml:space="preserve"> sont idéales lorsqu'une isolation de sécurité maximale est requise, ou lorsqu'il est nécessaire d'exécuter un système d'exploitation complètement différent de celui de l'hôte (par exemple, exécuter Windows sur un serveur Linux). Elles sont bien adaptées aux applications monolithiques traditionnelles (</w:t>
      </w:r>
      <w:r>
        <w:rPr>
          <w:rFonts w:ascii="Google Sans Text" w:eastAsia="Google Sans Text" w:hAnsi="Google Sans Text" w:cs="Google Sans Text"/>
          <w:i/>
          <w:color w:val="1B1C1D"/>
        </w:rPr>
        <w:t>legacy</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80</w:t>
      </w:r>
    </w:p>
    <w:p w14:paraId="212FA4C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conteneurs</w:t>
      </w:r>
      <w:r>
        <w:rPr>
          <w:rFonts w:ascii="Google Sans Text" w:eastAsia="Google Sans Text" w:hAnsi="Google Sans Text" w:cs="Google Sans Text"/>
          <w:color w:val="1B1C1D"/>
        </w:rPr>
        <w:t>, en revanche, brillent par leur légèreté, leur rapidité et leur efficacité en ressources. Ils sont devenus le standard de facto pour le déploiement d'</w:t>
      </w:r>
      <w:r>
        <w:rPr>
          <w:rFonts w:ascii="Google Sans Text" w:eastAsia="Google Sans Text" w:hAnsi="Google Sans Text" w:cs="Google Sans Text"/>
          <w:b/>
          <w:color w:val="1B1C1D"/>
        </w:rPr>
        <w:t>architectures microservices</w:t>
      </w:r>
      <w:r>
        <w:rPr>
          <w:rFonts w:ascii="Google Sans Text" w:eastAsia="Google Sans Text" w:hAnsi="Google Sans Text" w:cs="Google Sans Text"/>
          <w:color w:val="1B1C1D"/>
        </w:rPr>
        <w:t xml:space="preserve">, où une application est décomposée en de nombreux petits services indépendants. Leur démarrage quasi instantané et leur faible surcoût permettent de mettre à l'échelle chaque microservice de manière indépendante et rentable. Ils sont également au cœur des pratiques </w:t>
      </w:r>
      <w:r>
        <w:rPr>
          <w:rFonts w:ascii="Google Sans Text" w:eastAsia="Google Sans Text" w:hAnsi="Google Sans Text" w:cs="Google Sans Text"/>
          <w:b/>
          <w:color w:val="1B1C1D"/>
        </w:rPr>
        <w:t>DevOps</w:t>
      </w:r>
      <w:r>
        <w:rPr>
          <w:rFonts w:ascii="Google Sans Text" w:eastAsia="Google Sans Text" w:hAnsi="Google Sans Text" w:cs="Google Sans Text"/>
          <w:color w:val="1B1C1D"/>
        </w:rPr>
        <w:t xml:space="preserve"> et des pipelines d'intégration et de déploiement continus (CI/CD) en raison de la rapidité avec laquelle les environnements peuvent être créés et détruits.</w:t>
      </w:r>
      <w:r>
        <w:rPr>
          <w:rFonts w:ascii="Google Sans Text" w:eastAsia="Google Sans Text" w:hAnsi="Google Sans Text" w:cs="Google Sans Text"/>
          <w:color w:val="575B5F"/>
          <w:sz w:val="24"/>
          <w:szCs w:val="24"/>
          <w:vertAlign w:val="superscript"/>
        </w:rPr>
        <w:t>82</w:t>
      </w:r>
    </w:p>
    <w:p w14:paraId="3BD24914"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D4A60BB"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21.6.3 Docker : L'écosystème de référence</w:t>
      </w:r>
    </w:p>
    <w:p w14:paraId="796D9EF3"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D77D93E"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Bien que la technologie des conteneurs Linux existe depuis longtemps (avec des précurseurs comme les </w:t>
      </w:r>
      <w:r>
        <w:rPr>
          <w:rFonts w:ascii="Google Sans Text" w:eastAsia="Google Sans Text" w:hAnsi="Google Sans Text" w:cs="Google Sans Text"/>
          <w:i/>
          <w:color w:val="1B1C1D"/>
        </w:rPr>
        <w:t>chroots</w:t>
      </w:r>
      <w:r>
        <w:rPr>
          <w:rFonts w:ascii="Google Sans Text" w:eastAsia="Google Sans Text" w:hAnsi="Google Sans Text" w:cs="Google Sans Text"/>
          <w:color w:val="1B1C1D"/>
        </w:rPr>
        <w:t xml:space="preserve"> et les </w:t>
      </w:r>
      <w:r>
        <w:rPr>
          <w:rFonts w:ascii="Google Sans Text" w:eastAsia="Google Sans Text" w:hAnsi="Google Sans Text" w:cs="Google Sans Text"/>
          <w:i/>
          <w:color w:val="1B1C1D"/>
        </w:rPr>
        <w:t>jails</w:t>
      </w:r>
      <w:r>
        <w:rPr>
          <w:rFonts w:ascii="Google Sans Text" w:eastAsia="Google Sans Text" w:hAnsi="Google Sans Text" w:cs="Google Sans Text"/>
          <w:color w:val="1B1C1D"/>
        </w:rPr>
        <w:t xml:space="preserve">), c'est la société </w:t>
      </w:r>
      <w:r>
        <w:rPr>
          <w:rFonts w:ascii="Google Sans Text" w:eastAsia="Google Sans Text" w:hAnsi="Google Sans Text" w:cs="Google Sans Text"/>
          <w:b/>
          <w:color w:val="1B1C1D"/>
        </w:rPr>
        <w:t>Docker</w:t>
      </w:r>
      <w:r>
        <w:rPr>
          <w:rFonts w:ascii="Google Sans Text" w:eastAsia="Google Sans Text" w:hAnsi="Google Sans Text" w:cs="Google Sans Text"/>
          <w:color w:val="1B1C1D"/>
        </w:rPr>
        <w:t xml:space="preserve"> qui l'a popularisée et standardisée au début des années 2010, en fournissant un écosystème d'outils simples et puissants.</w:t>
      </w:r>
      <w:r>
        <w:rPr>
          <w:rFonts w:ascii="Google Sans Text" w:eastAsia="Google Sans Text" w:hAnsi="Google Sans Text" w:cs="Google Sans Text"/>
          <w:color w:val="575B5F"/>
          <w:sz w:val="24"/>
          <w:szCs w:val="24"/>
          <w:vertAlign w:val="superscript"/>
        </w:rPr>
        <w:t>82</w:t>
      </w:r>
    </w:p>
    <w:p w14:paraId="79D62139"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C571BC"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Docker Engine</w:t>
      </w:r>
    </w:p>
    <w:p w14:paraId="7FA8EDAB"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0EB2B80E"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cœur de la plateforme est le </w:t>
      </w:r>
      <w:r>
        <w:rPr>
          <w:rFonts w:ascii="Google Sans Text" w:eastAsia="Google Sans Text" w:hAnsi="Google Sans Text" w:cs="Google Sans Text"/>
          <w:b/>
          <w:color w:val="1B1C1D"/>
        </w:rPr>
        <w:t>Docker Engine</w:t>
      </w:r>
      <w:r>
        <w:rPr>
          <w:rFonts w:ascii="Google Sans Text" w:eastAsia="Google Sans Text" w:hAnsi="Google Sans Text" w:cs="Google Sans Text"/>
          <w:color w:val="1B1C1D"/>
        </w:rPr>
        <w:t xml:space="preserve">, qui repose sur une architecture client-serveur </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w:t>
      </w:r>
    </w:p>
    <w:p w14:paraId="794B992B" w14:textId="77777777" w:rsidR="00A103AC" w:rsidRDefault="00A103AC" w:rsidP="00A103AC">
      <w:pPr>
        <w:numPr>
          <w:ilvl w:val="0"/>
          <w:numId w:val="202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démon serveur</w:t>
      </w:r>
      <w:r>
        <w:rPr>
          <w:rFonts w:ascii="Google Sans Text" w:eastAsia="Google Sans Text" w:hAnsi="Google Sans Text" w:cs="Google Sans Text"/>
          <w:color w:val="1B1C1D"/>
        </w:rPr>
        <w:t xml:space="preserve"> (dockerd) qui s'exécute en arrière-plan et gère le cycle de vie des objets Docker (images, conteneurs, volumes, réseaux).</w:t>
      </w:r>
    </w:p>
    <w:p w14:paraId="64400DA4" w14:textId="77777777" w:rsidR="00A103AC" w:rsidRDefault="00A103AC" w:rsidP="00A103AC">
      <w:pPr>
        <w:numPr>
          <w:ilvl w:val="0"/>
          <w:numId w:val="202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API REST</w:t>
      </w:r>
      <w:r>
        <w:rPr>
          <w:rFonts w:ascii="Google Sans Text" w:eastAsia="Google Sans Text" w:hAnsi="Google Sans Text" w:cs="Google Sans Text"/>
          <w:color w:val="1B1C1D"/>
        </w:rPr>
        <w:t xml:space="preserve"> que le démon expose pour permettre aux programmes de communiquer avec lui.</w:t>
      </w:r>
    </w:p>
    <w:p w14:paraId="085832B6" w14:textId="77777777" w:rsidR="00A103AC" w:rsidRDefault="00A103AC" w:rsidP="00A103AC">
      <w:pPr>
        <w:numPr>
          <w:ilvl w:val="0"/>
          <w:numId w:val="2025"/>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client en ligne de commande (CLI)</w:t>
      </w:r>
      <w:r>
        <w:rPr>
          <w:rFonts w:ascii="Google Sans Text" w:eastAsia="Google Sans Text" w:hAnsi="Google Sans Text" w:cs="Google Sans Text"/>
          <w:color w:val="1B1C1D"/>
        </w:rPr>
        <w:t xml:space="preserve"> (docker) que l'utilisateur emploie pour envoyer des commandes (comme docker run ou docker build) à l'API du démon.</w:t>
      </w:r>
    </w:p>
    <w:p w14:paraId="3A9E1356"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D588BF4"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Images Docker</w:t>
      </w:r>
    </w:p>
    <w:p w14:paraId="28FDF4F2"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1AAB19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image Docker</w:t>
      </w:r>
      <w:r>
        <w:rPr>
          <w:rFonts w:ascii="Google Sans Text" w:eastAsia="Google Sans Text" w:hAnsi="Google Sans Text" w:cs="Google Sans Text"/>
          <w:color w:val="1B1C1D"/>
        </w:rPr>
        <w:t xml:space="preserve"> est un modèle immuable (en lecture seule) qui contient tout ce qui est nécessaire pour exécuter une application : le code, un environnement d'exécution, les bibliothèques, les variables d'environnement et les fichiers de configuration.</w:t>
      </w:r>
      <w:r>
        <w:rPr>
          <w:rFonts w:ascii="Google Sans Text" w:eastAsia="Google Sans Text" w:hAnsi="Google Sans Text" w:cs="Google Sans Text"/>
          <w:color w:val="575B5F"/>
          <w:sz w:val="24"/>
          <w:szCs w:val="24"/>
          <w:vertAlign w:val="superscript"/>
        </w:rPr>
        <w:t>79</w:t>
      </w:r>
    </w:p>
    <w:p w14:paraId="7C6AF6B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caractéristique la plus importante des images Docker est leur structure en </w:t>
      </w:r>
      <w:r>
        <w:rPr>
          <w:rFonts w:ascii="Google Sans Text" w:eastAsia="Google Sans Text" w:hAnsi="Google Sans Text" w:cs="Google Sans Text"/>
          <w:b/>
          <w:color w:val="1B1C1D"/>
        </w:rPr>
        <w:t>couches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layers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Une image est construite à partir d'un fichier texte appelé</w:t>
      </w:r>
    </w:p>
    <w:p w14:paraId="2E87D20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Dockerfile, qui contient une série d'instructions (FROM, COPY, RUN, etc.). Chaque instruction du Dockerfile crée une nouvelle couche dans l'image. Ces couches sont empilées les unes sur les autres et sont mises en cache. Si vous modifiez une instruction dans le Dockerfile et reconstruisez l'image, Docker ne reconstruit que la couche modifiée et celles qui la suivent, réutilisant les couches précédentes depuis le cache. Ce système de couches rend la construction et la distribution des images extrêmement efficaces.</w:t>
      </w:r>
    </w:p>
    <w:p w14:paraId="2B9120A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9E4C6E"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Conteneurs Docker</w:t>
      </w:r>
    </w:p>
    <w:p w14:paraId="48E706C8"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61FBF302"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conteneur Docker</w:t>
      </w:r>
      <w:r>
        <w:rPr>
          <w:rFonts w:ascii="Google Sans Text" w:eastAsia="Google Sans Text" w:hAnsi="Google Sans Text" w:cs="Google Sans Text"/>
          <w:color w:val="1B1C1D"/>
        </w:rPr>
        <w:t xml:space="preserve"> est une instance exécutable et isolée d'une image Docker.</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Lorsque vous lancez un conteneur à partir d'une image, Docker ajoute une</w:t>
      </w:r>
    </w:p>
    <w:p w14:paraId="19A67117"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couche inscriptible</w:t>
      </w:r>
      <w:r>
        <w:rPr>
          <w:rFonts w:ascii="Google Sans Text" w:eastAsia="Google Sans Text" w:hAnsi="Google Sans Text" w:cs="Google Sans Text"/>
          <w:color w:val="1B1C1D"/>
        </w:rPr>
        <w:t xml:space="preserve"> supplémentaire au-dessus des couches immuables de l'image. Toutes les modifications effectuées pendant l'exécution du conteneur (écriture de fichiers, modification de la configuration) sont écrites dans cette couche supérieure. Cela signifie que plusieurs conteneurs peuvent être lancés à partir de la même image de base, partageant les couches en lecture seule, mais chacun ayant son propre état isolé et modifiable.</w:t>
      </w:r>
      <w:r>
        <w:rPr>
          <w:rFonts w:ascii="Google Sans Text" w:eastAsia="Google Sans Text" w:hAnsi="Google Sans Text" w:cs="Google Sans Text"/>
          <w:color w:val="575B5F"/>
          <w:sz w:val="24"/>
          <w:szCs w:val="24"/>
          <w:vertAlign w:val="superscript"/>
        </w:rPr>
        <w:t>84</w:t>
      </w:r>
    </w:p>
    <w:p w14:paraId="214D3F4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B811196"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21.6.4 La nécessité de l'orchestration de conteneurs</w:t>
      </w:r>
    </w:p>
    <w:p w14:paraId="118C60F7"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5170A36B"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simplicité de Docker a rendu trivial le fait de lancer un conteneur sur une machine. Cependant, le passage à la production d'une application complexe, composée de dizaines ou de centaines de microservices conteneurisés et répartis sur un parc de serveurs, a révélé un nouvel ensemble de défis </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w:t>
      </w:r>
    </w:p>
    <w:p w14:paraId="693A28D8" w14:textId="77777777" w:rsidR="00A103AC" w:rsidRDefault="00A103AC" w:rsidP="00A103AC">
      <w:pPr>
        <w:numPr>
          <w:ilvl w:val="0"/>
          <w:numId w:val="2026"/>
        </w:numPr>
        <w:pBdr>
          <w:top w:val="nil"/>
          <w:left w:val="nil"/>
          <w:bottom w:val="nil"/>
          <w:right w:val="nil"/>
          <w:between w:val="nil"/>
        </w:pBdr>
        <w:spacing w:line="275" w:lineRule="auto"/>
      </w:pPr>
      <w:r>
        <w:rPr>
          <w:rFonts w:ascii="Google Sans Text" w:eastAsia="Google Sans Text" w:hAnsi="Google Sans Text" w:cs="Google Sans Text"/>
          <w:b/>
          <w:color w:val="1B1C1D"/>
        </w:rPr>
        <w:t>Déploiement :</w:t>
      </w:r>
      <w:r>
        <w:rPr>
          <w:rFonts w:ascii="Google Sans Text" w:eastAsia="Google Sans Text" w:hAnsi="Google Sans Text" w:cs="Google Sans Text"/>
          <w:color w:val="1B1C1D"/>
        </w:rPr>
        <w:t xml:space="preserve"> Comment déployer et mettre à jour ces conteneurs sur plusieurs machines de manière fiable?</w:t>
      </w:r>
    </w:p>
    <w:p w14:paraId="773DD2AA" w14:textId="77777777" w:rsidR="00A103AC" w:rsidRDefault="00A103AC" w:rsidP="00A103AC">
      <w:pPr>
        <w:numPr>
          <w:ilvl w:val="0"/>
          <w:numId w:val="2026"/>
        </w:numPr>
        <w:pBdr>
          <w:top w:val="nil"/>
          <w:left w:val="nil"/>
          <w:bottom w:val="nil"/>
          <w:right w:val="nil"/>
          <w:between w:val="nil"/>
        </w:pBdr>
        <w:spacing w:line="275" w:lineRule="auto"/>
      </w:pPr>
      <w:r>
        <w:rPr>
          <w:rFonts w:ascii="Google Sans Text" w:eastAsia="Google Sans Text" w:hAnsi="Google Sans Text" w:cs="Google Sans Text"/>
          <w:b/>
          <w:color w:val="1B1C1D"/>
        </w:rPr>
        <w:t>Mise à l'échelle (</w:t>
      </w:r>
      <w:r>
        <w:rPr>
          <w:rFonts w:ascii="Google Sans Text" w:eastAsia="Google Sans Text" w:hAnsi="Google Sans Text" w:cs="Google Sans Text"/>
          <w:b/>
          <w:i/>
          <w:color w:val="1B1C1D"/>
        </w:rPr>
        <w:t>Scaling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Comment augmenter ou diminuer automatiquement le nombre d'instances d'un service en fonction de la charge?</w:t>
      </w:r>
    </w:p>
    <w:p w14:paraId="19C7A8B0" w14:textId="77777777" w:rsidR="00A103AC" w:rsidRDefault="00A103AC" w:rsidP="00A103AC">
      <w:pPr>
        <w:numPr>
          <w:ilvl w:val="0"/>
          <w:numId w:val="2026"/>
        </w:numPr>
        <w:pBdr>
          <w:top w:val="nil"/>
          <w:left w:val="nil"/>
          <w:bottom w:val="nil"/>
          <w:right w:val="nil"/>
          <w:between w:val="nil"/>
        </w:pBdr>
        <w:spacing w:line="275" w:lineRule="auto"/>
      </w:pPr>
      <w:r>
        <w:rPr>
          <w:rFonts w:ascii="Google Sans Text" w:eastAsia="Google Sans Text" w:hAnsi="Google Sans Text" w:cs="Google Sans Text"/>
          <w:b/>
          <w:color w:val="1B1C1D"/>
        </w:rPr>
        <w:t>Découverte de services (</w:t>
      </w:r>
      <w:r>
        <w:rPr>
          <w:rFonts w:ascii="Google Sans Text" w:eastAsia="Google Sans Text" w:hAnsi="Google Sans Text" w:cs="Google Sans Text"/>
          <w:b/>
          <w:i/>
          <w:color w:val="1B1C1D"/>
        </w:rPr>
        <w:t>Service Discovery</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Comment un conteneur peut-il trouver et communiquer avec un autre, sachant que les conteneurs sont éphémères et que leurs adresses IP changent?</w:t>
      </w:r>
    </w:p>
    <w:p w14:paraId="1B9F3531" w14:textId="77777777" w:rsidR="00A103AC" w:rsidRDefault="00A103AC" w:rsidP="00A103AC">
      <w:pPr>
        <w:numPr>
          <w:ilvl w:val="0"/>
          <w:numId w:val="2026"/>
        </w:numPr>
        <w:pBdr>
          <w:top w:val="nil"/>
          <w:left w:val="nil"/>
          <w:bottom w:val="nil"/>
          <w:right w:val="nil"/>
          <w:between w:val="nil"/>
        </w:pBdr>
        <w:spacing w:line="275" w:lineRule="auto"/>
      </w:pPr>
      <w:r>
        <w:rPr>
          <w:rFonts w:ascii="Google Sans Text" w:eastAsia="Google Sans Text" w:hAnsi="Google Sans Text" w:cs="Google Sans Text"/>
          <w:b/>
          <w:color w:val="1B1C1D"/>
        </w:rPr>
        <w:t>Répartition de charge (</w:t>
      </w:r>
      <w:r>
        <w:rPr>
          <w:rFonts w:ascii="Google Sans Text" w:eastAsia="Google Sans Text" w:hAnsi="Google Sans Text" w:cs="Google Sans Text"/>
          <w:b/>
          <w:i/>
          <w:color w:val="1B1C1D"/>
        </w:rPr>
        <w:t>Load Balancing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Comment distribuer le trafic entrant entre plusieurs instances d'un même service?</w:t>
      </w:r>
    </w:p>
    <w:p w14:paraId="45C856B1" w14:textId="77777777" w:rsidR="00A103AC" w:rsidRDefault="00A103AC" w:rsidP="00A103AC">
      <w:pPr>
        <w:numPr>
          <w:ilvl w:val="0"/>
          <w:numId w:val="2026"/>
        </w:numPr>
        <w:pBdr>
          <w:top w:val="nil"/>
          <w:left w:val="nil"/>
          <w:bottom w:val="nil"/>
          <w:right w:val="nil"/>
          <w:between w:val="nil"/>
        </w:pBdr>
        <w:spacing w:after="120" w:line="275" w:lineRule="auto"/>
      </w:pPr>
      <w:r>
        <w:rPr>
          <w:rFonts w:ascii="Google Sans Text" w:eastAsia="Google Sans Text" w:hAnsi="Google Sans Text" w:cs="Google Sans Text"/>
          <w:b/>
          <w:color w:val="1B1C1D"/>
        </w:rPr>
        <w:t>Tolérance aux pannes (</w:t>
      </w:r>
      <w:r>
        <w:rPr>
          <w:rFonts w:ascii="Google Sans Text" w:eastAsia="Google Sans Text" w:hAnsi="Google Sans Text" w:cs="Google Sans Text"/>
          <w:b/>
          <w:i/>
          <w:color w:val="1B1C1D"/>
        </w:rPr>
        <w:t>Fault Tolerance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Comment détecter qu'un conteneur ou une machine a planté et redémarrer automatiquement les services affectés ailleurs?</w:t>
      </w:r>
    </w:p>
    <w:p w14:paraId="31B29F7D"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Gérer ces problèmes manuellement est une tâche herculéenne et source d'erreurs. C'est là qu'intervient l'</w:t>
      </w:r>
      <w:r>
        <w:rPr>
          <w:rFonts w:ascii="Google Sans Text" w:eastAsia="Google Sans Text" w:hAnsi="Google Sans Text" w:cs="Google Sans Text"/>
          <w:b/>
          <w:color w:val="1B1C1D"/>
        </w:rPr>
        <w:t>orchestration de conteneurs</w:t>
      </w:r>
      <w:r>
        <w:rPr>
          <w:rFonts w:ascii="Google Sans Text" w:eastAsia="Google Sans Text" w:hAnsi="Google Sans Text" w:cs="Google Sans Text"/>
          <w:color w:val="1B1C1D"/>
        </w:rPr>
        <w:t>. Un orchestrateur est un système qui automatise l'ensemble du cycle de vie des applications conteneurisées à grande échelle.</w:t>
      </w:r>
      <w:r>
        <w:rPr>
          <w:rFonts w:ascii="Google Sans Text" w:eastAsia="Google Sans Text" w:hAnsi="Google Sans Text" w:cs="Google Sans Text"/>
          <w:color w:val="575B5F"/>
          <w:sz w:val="24"/>
          <w:szCs w:val="24"/>
          <w:vertAlign w:val="superscript"/>
        </w:rPr>
        <w:t>88</w:t>
      </w:r>
    </w:p>
    <w:p w14:paraId="2C9D5A6C"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BA2BD2C" w14:textId="77777777" w:rsidR="00A103AC" w:rsidRDefault="00A103AC" w:rsidP="00A103A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21.6.5 Kubernetes : Le standard de l'industrie</w:t>
      </w:r>
    </w:p>
    <w:p w14:paraId="1D4015F5"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3E970ABB"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Parmi les nombreux orchestrateurs qui ont émergé, </w:t>
      </w:r>
      <w:r>
        <w:rPr>
          <w:rFonts w:ascii="Google Sans Text" w:eastAsia="Google Sans Text" w:hAnsi="Google Sans Text" w:cs="Google Sans Text"/>
          <w:b/>
          <w:color w:val="1B1C1D"/>
        </w:rPr>
        <w:t>Kubernetes</w:t>
      </w:r>
      <w:r>
        <w:rPr>
          <w:rFonts w:ascii="Google Sans Text" w:eastAsia="Google Sans Text" w:hAnsi="Google Sans Text" w:cs="Google Sans Text"/>
          <w:color w:val="1B1C1D"/>
        </w:rPr>
        <w:t xml:space="preserve"> (souvent abrégé en </w:t>
      </w:r>
      <w:r>
        <w:rPr>
          <w:rFonts w:ascii="Google Sans Text" w:eastAsia="Google Sans Text" w:hAnsi="Google Sans Text" w:cs="Google Sans Text"/>
          <w:b/>
          <w:color w:val="1B1C1D"/>
        </w:rPr>
        <w:t>K8s</w:t>
      </w:r>
      <w:r>
        <w:rPr>
          <w:rFonts w:ascii="Google Sans Text" w:eastAsia="Google Sans Text" w:hAnsi="Google Sans Text" w:cs="Google Sans Text"/>
          <w:color w:val="1B1C1D"/>
        </w:rPr>
        <w:t>) est devenu le standard de facto de l'industrie. Créé à l'origine par Google et maintenant maintenu par la Cloud Native Computing Foundation (CNCF), Kubernetes fournit une plateforme robuste et extensible pour l'automatisation du déploiement, de la mise à l'échelle et de la gestion des applications conteneurisées.</w:t>
      </w:r>
      <w:r>
        <w:rPr>
          <w:rFonts w:ascii="Google Sans Text" w:eastAsia="Google Sans Text" w:hAnsi="Google Sans Text" w:cs="Google Sans Text"/>
          <w:color w:val="575B5F"/>
          <w:sz w:val="24"/>
          <w:szCs w:val="24"/>
          <w:vertAlign w:val="superscript"/>
        </w:rPr>
        <w:t>88</w:t>
      </w:r>
    </w:p>
    <w:p w14:paraId="438380A6" w14:textId="77777777" w:rsidR="00A103AC" w:rsidRDefault="00A103AC" w:rsidP="00A103A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EB3C8B"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d'un cluster Kubernetes</w:t>
      </w:r>
    </w:p>
    <w:p w14:paraId="297E6AFA"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1DAC16C"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environnement Kubernetes est appelé un </w:t>
      </w:r>
      <w:r>
        <w:rPr>
          <w:rFonts w:ascii="Google Sans Text" w:eastAsia="Google Sans Text" w:hAnsi="Google Sans Text" w:cs="Google Sans Text"/>
          <w:b/>
          <w:color w:val="1B1C1D"/>
        </w:rPr>
        <w:t>cluster</w:t>
      </w:r>
      <w:r>
        <w:rPr>
          <w:rFonts w:ascii="Google Sans Text" w:eastAsia="Google Sans Text" w:hAnsi="Google Sans Text" w:cs="Google Sans Text"/>
          <w:color w:val="1B1C1D"/>
        </w:rPr>
        <w:t xml:space="preserve">. Un cluster est composé de plusieurs machines, ou </w:t>
      </w:r>
      <w:r>
        <w:rPr>
          <w:rFonts w:ascii="Google Sans Text" w:eastAsia="Google Sans Text" w:hAnsi="Google Sans Text" w:cs="Google Sans Text"/>
          <w:b/>
          <w:color w:val="1B1C1D"/>
        </w:rPr>
        <w:t>nœuds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nodes</w:t>
      </w:r>
      <w:r>
        <w:rPr>
          <w:rFonts w:ascii="Google Sans Text" w:eastAsia="Google Sans Text" w:hAnsi="Google Sans Text" w:cs="Google Sans Text"/>
          <w:color w:val="1B1C1D"/>
        </w:rPr>
        <w:t>), qui sont organisées selon une architecture maître-esclave.</w:t>
      </w:r>
      <w:r>
        <w:rPr>
          <w:rFonts w:ascii="Google Sans Text" w:eastAsia="Google Sans Text" w:hAnsi="Google Sans Text" w:cs="Google Sans Text"/>
          <w:color w:val="575B5F"/>
          <w:sz w:val="24"/>
          <w:szCs w:val="24"/>
          <w:vertAlign w:val="superscript"/>
        </w:rPr>
        <w:t>89</w:t>
      </w:r>
    </w:p>
    <w:p w14:paraId="703B4CCF" w14:textId="77777777" w:rsidR="00A103AC" w:rsidRDefault="00A103AC" w:rsidP="00A103AC">
      <w:pPr>
        <w:numPr>
          <w:ilvl w:val="0"/>
          <w:numId w:val="2027"/>
        </w:numPr>
        <w:pBdr>
          <w:top w:val="nil"/>
          <w:left w:val="nil"/>
          <w:bottom w:val="nil"/>
          <w:right w:val="nil"/>
          <w:between w:val="nil"/>
        </w:pBdr>
        <w:spacing w:line="275" w:lineRule="auto"/>
      </w:pPr>
      <w:r>
        <w:rPr>
          <w:rFonts w:ascii="Google Sans Text" w:eastAsia="Google Sans Text" w:hAnsi="Google Sans Text" w:cs="Google Sans Text"/>
          <w:b/>
          <w:color w:val="1B1C1D"/>
        </w:rPr>
        <w:t>Le Plan de Contrôle (</w:t>
      </w:r>
      <w:r>
        <w:rPr>
          <w:rFonts w:ascii="Google Sans Text" w:eastAsia="Google Sans Text" w:hAnsi="Google Sans Text" w:cs="Google Sans Text"/>
          <w:b/>
          <w:i/>
          <w:color w:val="1B1C1D"/>
        </w:rPr>
        <w:t>Control Plane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le "cerveau" du cluster, généralement composé d'un ou plusieurs nœuds maîtres. Il prend les décisions globales sur le cluster (par exemple, la planification des applications) et détecte et répond aux événements du cluster. Ses composants principaux sont </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w:t>
      </w:r>
    </w:p>
    <w:p w14:paraId="2DFE95B7" w14:textId="77777777" w:rsidR="00A103AC" w:rsidRDefault="00A103AC" w:rsidP="00A103AC">
      <w:pPr>
        <w:numPr>
          <w:ilvl w:val="1"/>
          <w:numId w:val="2028"/>
        </w:numPr>
        <w:pBdr>
          <w:top w:val="nil"/>
          <w:left w:val="nil"/>
          <w:bottom w:val="nil"/>
          <w:right w:val="nil"/>
          <w:between w:val="nil"/>
        </w:pBdr>
        <w:spacing w:line="275" w:lineRule="auto"/>
      </w:pPr>
      <w:r>
        <w:rPr>
          <w:rFonts w:ascii="Google Sans Text" w:eastAsia="Google Sans Text" w:hAnsi="Google Sans Text" w:cs="Google Sans Text"/>
          <w:color w:val="1B1C1D"/>
        </w:rPr>
        <w:t>kube-apiserver : Expose l'API de Kubernetes. C'est le point d'entrée pour toutes les opérations de gestion du cluster.</w:t>
      </w:r>
    </w:p>
    <w:p w14:paraId="1AC25258" w14:textId="77777777" w:rsidR="00A103AC" w:rsidRDefault="00A103AC" w:rsidP="00A103AC">
      <w:pPr>
        <w:numPr>
          <w:ilvl w:val="1"/>
          <w:numId w:val="2028"/>
        </w:numPr>
        <w:pBdr>
          <w:top w:val="nil"/>
          <w:left w:val="nil"/>
          <w:bottom w:val="nil"/>
          <w:right w:val="nil"/>
          <w:between w:val="nil"/>
        </w:pBdr>
        <w:spacing w:line="275" w:lineRule="auto"/>
      </w:pPr>
      <w:r>
        <w:rPr>
          <w:rFonts w:ascii="Google Sans Text" w:eastAsia="Google Sans Text" w:hAnsi="Google Sans Text" w:cs="Google Sans Text"/>
          <w:color w:val="1B1C1D"/>
        </w:rPr>
        <w:t>etcd : Une base de données clé-valeur distribuée et cohérente qui stocke l'état complet du cluster (la "source de vérité").</w:t>
      </w:r>
    </w:p>
    <w:p w14:paraId="2BDDAAAC" w14:textId="77777777" w:rsidR="00A103AC" w:rsidRDefault="00A103AC" w:rsidP="00A103AC">
      <w:pPr>
        <w:numPr>
          <w:ilvl w:val="1"/>
          <w:numId w:val="2028"/>
        </w:numPr>
        <w:pBdr>
          <w:top w:val="nil"/>
          <w:left w:val="nil"/>
          <w:bottom w:val="nil"/>
          <w:right w:val="nil"/>
          <w:between w:val="nil"/>
        </w:pBdr>
        <w:spacing w:line="275" w:lineRule="auto"/>
      </w:pPr>
      <w:r>
        <w:rPr>
          <w:rFonts w:ascii="Google Sans Text" w:eastAsia="Google Sans Text" w:hAnsi="Google Sans Text" w:cs="Google Sans Text"/>
          <w:color w:val="1B1C1D"/>
        </w:rPr>
        <w:t>kube-scheduler : Surveille les nouveaux conteneurs à créer et leur assigne un nœud sur lequel s'exécuter, en fonction des ressources disponibles et des contraintes.</w:t>
      </w:r>
    </w:p>
    <w:p w14:paraId="71E964DE" w14:textId="77777777" w:rsidR="00A103AC" w:rsidRDefault="00A103AC" w:rsidP="00A103AC">
      <w:pPr>
        <w:numPr>
          <w:ilvl w:val="1"/>
          <w:numId w:val="2028"/>
        </w:numPr>
        <w:pBdr>
          <w:top w:val="nil"/>
          <w:left w:val="nil"/>
          <w:bottom w:val="nil"/>
          <w:right w:val="nil"/>
          <w:between w:val="nil"/>
        </w:pBdr>
        <w:spacing w:line="275" w:lineRule="auto"/>
      </w:pPr>
      <w:r>
        <w:rPr>
          <w:rFonts w:ascii="Google Sans Text" w:eastAsia="Google Sans Text" w:hAnsi="Google Sans Text" w:cs="Google Sans Text"/>
          <w:color w:val="1B1C1D"/>
        </w:rPr>
        <w:t>kube-controller-manager : Exécute les contrôleurs, qui sont des boucles de contrôle qui observent l'état du cluster et s'efforcent de le faire correspondre à l'état désiré.</w:t>
      </w:r>
    </w:p>
    <w:p w14:paraId="21CF976E" w14:textId="77777777" w:rsidR="00A103AC" w:rsidRDefault="00A103AC" w:rsidP="00A103AC">
      <w:pPr>
        <w:numPr>
          <w:ilvl w:val="0"/>
          <w:numId w:val="2027"/>
        </w:numPr>
        <w:pBdr>
          <w:top w:val="nil"/>
          <w:left w:val="nil"/>
          <w:bottom w:val="nil"/>
          <w:right w:val="nil"/>
          <w:between w:val="nil"/>
        </w:pBdr>
        <w:spacing w:line="275" w:lineRule="auto"/>
      </w:pPr>
      <w:r>
        <w:rPr>
          <w:rFonts w:ascii="Google Sans Text" w:eastAsia="Google Sans Text" w:hAnsi="Google Sans Text" w:cs="Google Sans Text"/>
          <w:b/>
          <w:color w:val="1B1C1D"/>
        </w:rPr>
        <w:t>Les Nœuds de Travail (</w:t>
      </w:r>
      <w:r>
        <w:rPr>
          <w:rFonts w:ascii="Google Sans Text" w:eastAsia="Google Sans Text" w:hAnsi="Google Sans Text" w:cs="Google Sans Text"/>
          <w:b/>
          <w:i/>
          <w:color w:val="1B1C1D"/>
        </w:rPr>
        <w:t>Worker Nodes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 sont les machines (physiques ou virtuelles) qui exécutent les charges de travail applicatives. Chaque nœud de travail exécute plusieurs composants </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w:t>
      </w:r>
    </w:p>
    <w:p w14:paraId="33F11753" w14:textId="77777777" w:rsidR="00A103AC" w:rsidRDefault="00A103AC" w:rsidP="00A103AC">
      <w:pPr>
        <w:numPr>
          <w:ilvl w:val="1"/>
          <w:numId w:val="2029"/>
        </w:numPr>
        <w:pBdr>
          <w:top w:val="nil"/>
          <w:left w:val="nil"/>
          <w:bottom w:val="nil"/>
          <w:right w:val="nil"/>
          <w:between w:val="nil"/>
        </w:pBdr>
        <w:spacing w:line="275" w:lineRule="auto"/>
      </w:pPr>
      <w:r>
        <w:rPr>
          <w:rFonts w:ascii="Google Sans Text" w:eastAsia="Google Sans Text" w:hAnsi="Google Sans Text" w:cs="Google Sans Text"/>
          <w:color w:val="1B1C1D"/>
        </w:rPr>
        <w:t>kubelet : L'agent principal du nœud. Il communique avec le plan de contrôle et s'assure que les conteneurs décrits dans les spécifications sont en cours d'exécution et en bonne santé sur son nœud.</w:t>
      </w:r>
    </w:p>
    <w:p w14:paraId="4318A61E" w14:textId="77777777" w:rsidR="00A103AC" w:rsidRDefault="00A103AC" w:rsidP="00A103AC">
      <w:pPr>
        <w:numPr>
          <w:ilvl w:val="1"/>
          <w:numId w:val="2029"/>
        </w:numPr>
        <w:pBdr>
          <w:top w:val="nil"/>
          <w:left w:val="nil"/>
          <w:bottom w:val="nil"/>
          <w:right w:val="nil"/>
          <w:between w:val="nil"/>
        </w:pBdr>
        <w:spacing w:line="275" w:lineRule="auto"/>
      </w:pPr>
      <w:r>
        <w:rPr>
          <w:rFonts w:ascii="Google Sans Text" w:eastAsia="Google Sans Text" w:hAnsi="Google Sans Text" w:cs="Google Sans Text"/>
          <w:color w:val="1B1C1D"/>
        </w:rPr>
        <w:t>kube-proxy : Un proxy réseau qui maintient les règles de réseau sur le nœud et permet la communication réseau vers les conteneurs depuis l'intérieur ou l'extérieur du cluster.</w:t>
      </w:r>
    </w:p>
    <w:p w14:paraId="23A99402" w14:textId="77777777" w:rsidR="00A103AC" w:rsidRDefault="00A103AC" w:rsidP="00A103AC">
      <w:pPr>
        <w:numPr>
          <w:ilvl w:val="1"/>
          <w:numId w:val="2029"/>
        </w:numPr>
        <w:pBdr>
          <w:top w:val="nil"/>
          <w:left w:val="nil"/>
          <w:bottom w:val="nil"/>
          <w:right w:val="nil"/>
          <w:between w:val="nil"/>
        </w:pBdr>
        <w:spacing w:after="120" w:line="275" w:lineRule="auto"/>
      </w:pPr>
      <w:r>
        <w:rPr>
          <w:rFonts w:ascii="Google Sans Text" w:eastAsia="Google Sans Text" w:hAnsi="Google Sans Text" w:cs="Google Sans Text"/>
          <w:color w:val="1B1C1D"/>
        </w:rPr>
        <w:t>Container Runtime : Le logiciel responsable de l'exécution des conteneurs (par exemple, containerd, CRI-O).</w:t>
      </w:r>
    </w:p>
    <w:p w14:paraId="3B9FD2AA" w14:textId="77777777" w:rsidR="00A103AC" w:rsidRDefault="00A103AC" w:rsidP="00A103A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D619799" w14:textId="77777777" w:rsidR="00A103AC" w:rsidRDefault="00A103AC" w:rsidP="00A103A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abstractions fondamentales de Kubernetes</w:t>
      </w:r>
    </w:p>
    <w:p w14:paraId="2401D29A" w14:textId="77777777" w:rsidR="00A103AC" w:rsidRDefault="00A103AC" w:rsidP="00A103AC">
      <w:pPr>
        <w:pBdr>
          <w:top w:val="nil"/>
          <w:left w:val="nil"/>
          <w:bottom w:val="nil"/>
          <w:right w:val="nil"/>
          <w:between w:val="nil"/>
        </w:pBdr>
        <w:spacing w:after="240" w:line="275" w:lineRule="auto"/>
        <w:rPr>
          <w:rFonts w:ascii="Google Sans" w:eastAsia="Google Sans" w:hAnsi="Google Sans" w:cs="Google Sans"/>
          <w:color w:val="1B1C1D"/>
        </w:rPr>
      </w:pPr>
    </w:p>
    <w:p w14:paraId="74F927E6" w14:textId="77777777" w:rsidR="00A103AC" w:rsidRDefault="00A103AC" w:rsidP="00A103A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Kubernetes atteint sa puissance en fournissant un ensemble d'abstractions (ou d'objets) qui permettent de décrire l'état désiré d'une application de manière déclarative, généralement via des fichiers de configuration YAML. Les plus fondamentales sont :</w:t>
      </w:r>
    </w:p>
    <w:p w14:paraId="157C871D" w14:textId="77777777" w:rsidR="00A103AC" w:rsidRDefault="00A103AC" w:rsidP="00A103AC">
      <w:pPr>
        <w:numPr>
          <w:ilvl w:val="0"/>
          <w:numId w:val="2030"/>
        </w:numPr>
        <w:pBdr>
          <w:top w:val="nil"/>
          <w:left w:val="nil"/>
          <w:bottom w:val="nil"/>
          <w:right w:val="nil"/>
          <w:between w:val="nil"/>
        </w:pBdr>
        <w:spacing w:line="275" w:lineRule="auto"/>
      </w:pPr>
      <w:r>
        <w:rPr>
          <w:rFonts w:ascii="Google Sans Text" w:eastAsia="Google Sans Text" w:hAnsi="Google Sans Text" w:cs="Google Sans Text"/>
          <w:b/>
          <w:color w:val="1B1C1D"/>
        </w:rPr>
        <w:t>Pod :</w:t>
      </w:r>
      <w:r>
        <w:rPr>
          <w:rFonts w:ascii="Google Sans Text" w:eastAsia="Google Sans Text" w:hAnsi="Google Sans Text" w:cs="Google Sans Text"/>
          <w:color w:val="1B1C1D"/>
        </w:rPr>
        <w:t xml:space="preserve"> C'est l'unité de déploiement la plus petite et la plus simple dans Kubernetes. Un Pod représente un groupe d'un ou plusieurs conteneurs qui sont déployés ensemble sur le même nœud, partagent la même pile réseau (même adresse IP) et peuvent partager du stockage. Le Pod est le modèle pour une instance d'application.</w:t>
      </w:r>
      <w:r>
        <w:rPr>
          <w:rFonts w:ascii="Google Sans Text" w:eastAsia="Google Sans Text" w:hAnsi="Google Sans Text" w:cs="Google Sans Text"/>
          <w:color w:val="575B5F"/>
          <w:sz w:val="24"/>
          <w:szCs w:val="24"/>
          <w:vertAlign w:val="superscript"/>
        </w:rPr>
        <w:t>91</w:t>
      </w:r>
    </w:p>
    <w:p w14:paraId="65580E04" w14:textId="77777777" w:rsidR="00A103AC" w:rsidRDefault="00A103AC" w:rsidP="00A103AC">
      <w:pPr>
        <w:numPr>
          <w:ilvl w:val="0"/>
          <w:numId w:val="2030"/>
        </w:numPr>
        <w:pBdr>
          <w:top w:val="nil"/>
          <w:left w:val="nil"/>
          <w:bottom w:val="nil"/>
          <w:right w:val="nil"/>
          <w:between w:val="nil"/>
        </w:pBdr>
        <w:spacing w:line="275" w:lineRule="auto"/>
      </w:pPr>
      <w:r>
        <w:rPr>
          <w:rFonts w:ascii="Google Sans Text" w:eastAsia="Google Sans Text" w:hAnsi="Google Sans Text" w:cs="Google Sans Text"/>
          <w:b/>
          <w:color w:val="1B1C1D"/>
        </w:rPr>
        <w:t>Service :</w:t>
      </w:r>
      <w:r>
        <w:rPr>
          <w:rFonts w:ascii="Google Sans Text" w:eastAsia="Google Sans Text" w:hAnsi="Google Sans Text" w:cs="Google Sans Text"/>
          <w:color w:val="1B1C1D"/>
        </w:rPr>
        <w:t xml:space="preserve"> Les Pods sont éphémères : ils peuvent être détruits et recréés à tout moment, changeant d'adresse IP. Un </w:t>
      </w:r>
      <w:r>
        <w:rPr>
          <w:rFonts w:ascii="Google Sans Text" w:eastAsia="Google Sans Text" w:hAnsi="Google Sans Text" w:cs="Google Sans Text"/>
          <w:b/>
          <w:color w:val="1B1C1D"/>
        </w:rPr>
        <w:t>Service</w:t>
      </w:r>
      <w:r>
        <w:rPr>
          <w:rFonts w:ascii="Google Sans Text" w:eastAsia="Google Sans Text" w:hAnsi="Google Sans Text" w:cs="Google Sans Text"/>
          <w:color w:val="1B1C1D"/>
        </w:rPr>
        <w:t xml:space="preserve"> est une abstraction qui définit un ensemble logique de Pods et une politique pour y accéder. Il fournit un point d'accès stable (une adresse IP virtuelle et un nom DNS) pour un groupe de Pods. Le Service agit comme un répartiteur de charge intégré, distribuant le trafic réseau aux Pods sains qui correspondent à un certain sélecteur.</w:t>
      </w:r>
      <w:r>
        <w:rPr>
          <w:rFonts w:ascii="Google Sans Text" w:eastAsia="Google Sans Text" w:hAnsi="Google Sans Text" w:cs="Google Sans Text"/>
          <w:color w:val="575B5F"/>
          <w:sz w:val="24"/>
          <w:szCs w:val="24"/>
          <w:vertAlign w:val="superscript"/>
        </w:rPr>
        <w:t>91</w:t>
      </w:r>
    </w:p>
    <w:p w14:paraId="7E1EAF47" w14:textId="77777777" w:rsidR="00A103AC" w:rsidRDefault="00A103AC" w:rsidP="00A103AC">
      <w:pPr>
        <w:numPr>
          <w:ilvl w:val="0"/>
          <w:numId w:val="2030"/>
        </w:numPr>
        <w:pBdr>
          <w:top w:val="nil"/>
          <w:left w:val="nil"/>
          <w:bottom w:val="nil"/>
          <w:right w:val="nil"/>
          <w:between w:val="nil"/>
        </w:pBdr>
        <w:spacing w:after="120" w:line="275" w:lineRule="auto"/>
      </w:pPr>
      <w:r>
        <w:rPr>
          <w:rFonts w:ascii="Google Sans Text" w:eastAsia="Google Sans Text" w:hAnsi="Google Sans Text" w:cs="Google Sans Text"/>
          <w:b/>
          <w:color w:val="1B1C1D"/>
        </w:rPr>
        <w:t>Déploiement (</w:t>
      </w:r>
      <w:r>
        <w:rPr>
          <w:rFonts w:ascii="Google Sans Text" w:eastAsia="Google Sans Text" w:hAnsi="Google Sans Text" w:cs="Google Sans Text"/>
          <w:b/>
          <w:i/>
          <w:color w:val="1B1C1D"/>
        </w:rPr>
        <w:t>Deployment</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w:t>
      </w:r>
      <w:r>
        <w:rPr>
          <w:rFonts w:ascii="Google Sans Text" w:eastAsia="Google Sans Text" w:hAnsi="Google Sans Text" w:cs="Google Sans Text"/>
          <w:b/>
          <w:color w:val="1B1C1D"/>
        </w:rPr>
        <w:t>Déploiement</w:t>
      </w:r>
      <w:r>
        <w:rPr>
          <w:rFonts w:ascii="Google Sans Text" w:eastAsia="Google Sans Text" w:hAnsi="Google Sans Text" w:cs="Google Sans Text"/>
          <w:color w:val="1B1C1D"/>
        </w:rPr>
        <w:t xml:space="preserve"> est un objet de plus haut niveau qui permet de gérer de manière déclarative un ensemble de Pods répliqués. Vous décrivez un état désiré dans un Déploiement (par exemple, "je veux 3 répliques de mon application web utilisant l'image X"), et le contrôleur de Déploiement travaille en continu pour que l'état actuel corresponde à cet état désiré. Il gère la création des Pods, leur mise à l'échelle, et facilite les stratégies de mise à jour comme les </w:t>
      </w:r>
      <w:r>
        <w:rPr>
          <w:rFonts w:ascii="Google Sans Text" w:eastAsia="Google Sans Text" w:hAnsi="Google Sans Text" w:cs="Google Sans Text"/>
          <w:i/>
          <w:color w:val="1B1C1D"/>
        </w:rPr>
        <w:t>rolling updates</w:t>
      </w:r>
      <w:r>
        <w:rPr>
          <w:rFonts w:ascii="Google Sans Text" w:eastAsia="Google Sans Text" w:hAnsi="Google Sans Text" w:cs="Google Sans Text"/>
          <w:color w:val="1B1C1D"/>
        </w:rPr>
        <w:t xml:space="preserve"> (mise à jour progressive sans interruption de service) et les </w:t>
      </w:r>
      <w:r>
        <w:rPr>
          <w:rFonts w:ascii="Google Sans Text" w:eastAsia="Google Sans Text" w:hAnsi="Google Sans Text" w:cs="Google Sans Text"/>
          <w:i/>
          <w:color w:val="1B1C1D"/>
        </w:rPr>
        <w:t>rollbacks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91</w:t>
      </w:r>
    </w:p>
    <w:p w14:paraId="7A373259" w14:textId="77777777" w:rsidR="00A103AC" w:rsidRDefault="00A103AC" w:rsidP="00A103AC">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conteneurisation, propulsée par l'écosystème Docker et orchestrée par la puissance de Kubernetes, représente un changement de paradigme. Elle déplace l'unité d'abstraction du matériel (la VM) vers l'application elle-même. Kubernetes peut être vu comme un "système d'exploitation pour le centre de données", qui abstrait un parc de machines hétérogènes en une seule et vaste ressource de calcul. Cette dernière couche d'abstraction complète notre parcours, nous menant de l'exécution d'une seule instruction à la gestion d'applications distribuées complexes, résilientes et évolutives à l'échelle mondiale.</w:t>
      </w:r>
    </w:p>
    <w:p w14:paraId="32936E67" w14:textId="77777777" w:rsidR="00A103AC" w:rsidRDefault="00A103AC" w:rsidP="00A103AC">
      <w:pPr>
        <w:pStyle w:val="Titre4"/>
        <w:spacing w:before="0"/>
        <w:rPr>
          <w:rFonts w:ascii="Google Sans" w:eastAsia="Google Sans" w:hAnsi="Google Sans" w:cs="Google Sans"/>
        </w:rPr>
      </w:pPr>
      <w:r>
        <w:rPr>
          <w:rFonts w:ascii="Google Sans" w:eastAsia="Google Sans" w:hAnsi="Google Sans" w:cs="Google Sans"/>
        </w:rPr>
        <w:t>Ouvrages cités</w:t>
      </w:r>
    </w:p>
    <w:p w14:paraId="5CFF38D0"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What Is Bytecode Interpreter? - ITU Online IT Training, dernier accès : septembre 25, 2025, </w:t>
      </w:r>
      <w:hyperlink r:id="rId451">
        <w:r>
          <w:rPr>
            <w:rFonts w:ascii="Google Sans" w:eastAsia="Google Sans" w:hAnsi="Google Sans" w:cs="Google Sans"/>
            <w:color w:val="0000EE"/>
            <w:sz w:val="24"/>
            <w:szCs w:val="24"/>
            <w:u w:val="single"/>
          </w:rPr>
          <w:t>https://www.ituonline.com/tech-definitions/what-is-bytecode-interpreter/</w:t>
        </w:r>
      </w:hyperlink>
    </w:p>
    <w:p w14:paraId="463363C5"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Comprendre l'architecture de la machine virtuelle Java (JVM) - AppMaster, dernier accès : septembre 25, 2025, </w:t>
      </w:r>
      <w:hyperlink r:id="rId452">
        <w:r>
          <w:rPr>
            <w:rFonts w:ascii="Google Sans" w:eastAsia="Google Sans" w:hAnsi="Google Sans" w:cs="Google Sans"/>
            <w:color w:val="0000EE"/>
            <w:sz w:val="24"/>
            <w:szCs w:val="24"/>
            <w:u w:val="single"/>
          </w:rPr>
          <w:t>https://appmaster.io/fr/blog/architecture-de-la-machine-virtuelle-java</w:t>
        </w:r>
      </w:hyperlink>
    </w:p>
    <w:p w14:paraId="3C875F19"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Bytecode - Wikipédia, dernier accès : septembre 25, 2025, </w:t>
      </w:r>
      <w:hyperlink r:id="rId453">
        <w:r>
          <w:rPr>
            <w:rFonts w:ascii="Google Sans" w:eastAsia="Google Sans" w:hAnsi="Google Sans" w:cs="Google Sans"/>
            <w:color w:val="0000EE"/>
            <w:sz w:val="24"/>
            <w:szCs w:val="24"/>
            <w:u w:val="single"/>
          </w:rPr>
          <w:t>https://fr.wikipedia.org/wiki/Bytecode</w:t>
        </w:r>
      </w:hyperlink>
    </w:p>
    <w:p w14:paraId="30581674"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Understanding bytecode interpreters - DEV Community, dernier accès : septembre 25, 2025, </w:t>
      </w:r>
      <w:hyperlink r:id="rId454">
        <w:r>
          <w:rPr>
            <w:rFonts w:ascii="Google Sans" w:eastAsia="Google Sans" w:hAnsi="Google Sans" w:cs="Google Sans"/>
            <w:color w:val="0000EE"/>
            <w:sz w:val="24"/>
            <w:szCs w:val="24"/>
            <w:u w:val="single"/>
          </w:rPr>
          <w:t>https://dev.to/lexplt/understanding-bytecode-interpreters-eig</w:t>
        </w:r>
      </w:hyperlink>
    </w:p>
    <w:p w14:paraId="3E6227D9"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A Deep Dive into Java JIT Compilation: Optimizing Code for Peak Performance - Medium, dernier accès : septembre 25, 2025, </w:t>
      </w:r>
      <w:hyperlink r:id="rId455">
        <w:r>
          <w:rPr>
            <w:rFonts w:ascii="Google Sans" w:eastAsia="Google Sans" w:hAnsi="Google Sans" w:cs="Google Sans"/>
            <w:color w:val="0000EE"/>
            <w:sz w:val="24"/>
            <w:szCs w:val="24"/>
            <w:u w:val="single"/>
          </w:rPr>
          <w:t>https://medium.com/@SK9712/a-deep-dive-into-java-jit-compilation-optimizing-code-for-peak-performance-2a1595e4d9c8</w:t>
        </w:r>
      </w:hyperlink>
    </w:p>
    <w:p w14:paraId="569F8327"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How JVM Works - JVM Architecture - GeeksforGeeks, dernier accès : septembre 25, 2025, </w:t>
      </w:r>
      <w:hyperlink r:id="rId456">
        <w:r w:rsidRPr="00A103AC">
          <w:rPr>
            <w:rFonts w:ascii="Google Sans" w:eastAsia="Google Sans" w:hAnsi="Google Sans" w:cs="Google Sans"/>
            <w:color w:val="0000EE"/>
            <w:sz w:val="24"/>
            <w:szCs w:val="24"/>
            <w:u w:val="single"/>
            <w:lang w:val="en-CA"/>
          </w:rPr>
          <w:t>https://www.geeksforgeeks.org/java/how-jvm-works-jvm-architecture/</w:t>
        </w:r>
      </w:hyperlink>
    </w:p>
    <w:p w14:paraId="40774868"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How the JIT compiler optimizes code - IBM, dernier accès : septembre 25, 2025, </w:t>
      </w:r>
      <w:hyperlink r:id="rId457">
        <w:r>
          <w:rPr>
            <w:rFonts w:ascii="Google Sans" w:eastAsia="Google Sans" w:hAnsi="Google Sans" w:cs="Google Sans"/>
            <w:color w:val="0000EE"/>
            <w:sz w:val="24"/>
            <w:szCs w:val="24"/>
            <w:u w:val="single"/>
          </w:rPr>
          <w:t>https://www.ibm.com/docs/en/sdk-java-technology/8?topic=compiler-how-jit-optimizes-code</w:t>
        </w:r>
      </w:hyperlink>
    </w:p>
    <w:p w14:paraId="3B21A46F"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How the JIT compiler boosts Java performance in OpenJDK | Red ..., dernier accès : septembre 25, 2025, </w:t>
      </w:r>
      <w:hyperlink r:id="rId458">
        <w:r w:rsidRPr="00A103AC">
          <w:rPr>
            <w:rFonts w:ascii="Google Sans" w:eastAsia="Google Sans" w:hAnsi="Google Sans" w:cs="Google Sans"/>
            <w:color w:val="0000EE"/>
            <w:sz w:val="24"/>
            <w:szCs w:val="24"/>
            <w:u w:val="single"/>
            <w:lang w:val="en-CA"/>
          </w:rPr>
          <w:t>https://developers.redhat.com/articles/2021/06/23/how-jit-compiler-boosts-java-performance-openjdk</w:t>
        </w:r>
      </w:hyperlink>
    </w:p>
    <w:p w14:paraId="14AE0A52"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Just-in-time compilation - when does it actually take place in Java? - Stack Overflow, dernier accès : septembre 25, 2025, </w:t>
      </w:r>
      <w:hyperlink r:id="rId459">
        <w:r w:rsidRPr="00A103AC">
          <w:rPr>
            <w:rFonts w:ascii="Google Sans" w:eastAsia="Google Sans" w:hAnsi="Google Sans" w:cs="Google Sans"/>
            <w:color w:val="0000EE"/>
            <w:sz w:val="24"/>
            <w:szCs w:val="24"/>
            <w:u w:val="single"/>
            <w:lang w:val="en-CA"/>
          </w:rPr>
          <w:t>https://stackoverflow.com/questions/18220837/just-in-time-compilation-when-does-it-actually-take-place-in-java</w:t>
        </w:r>
      </w:hyperlink>
    </w:p>
    <w:p w14:paraId="73CEB704"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(PDF) Vers un partitionnement automatique d'applications en codelets spéculatifs pour les systèmes hétérogènes à mémoires distribuées - ResearchGate, dernier accès : septembre 25, 2025, </w:t>
      </w:r>
      <w:hyperlink r:id="rId460">
        <w:r>
          <w:rPr>
            <w:rFonts w:ascii="Google Sans" w:eastAsia="Google Sans" w:hAnsi="Google Sans" w:cs="Google Sans"/>
            <w:color w:val="0000EE"/>
            <w:sz w:val="24"/>
            <w:szCs w:val="24"/>
            <w:u w:val="single"/>
          </w:rPr>
          <w:t>https://www.researchgate.net/publication/40877925_Vers_un_partitionnement_automatique_d'applications_en_codelets_speculatifs_pour_les_systemes_heterogenes_a_memoires_distribuees</w:t>
        </w:r>
      </w:hyperlink>
    </w:p>
    <w:p w14:paraId="5C4FFC61"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How does the JVM decided to JIT-compile a method (categorize a method as "hot")?, dernier accès : septembre 25, 2025, </w:t>
      </w:r>
      <w:hyperlink r:id="rId461">
        <w:r w:rsidRPr="00A103AC">
          <w:rPr>
            <w:rFonts w:ascii="Google Sans" w:eastAsia="Google Sans" w:hAnsi="Google Sans" w:cs="Google Sans"/>
            <w:color w:val="0000EE"/>
            <w:sz w:val="24"/>
            <w:szCs w:val="24"/>
            <w:u w:val="single"/>
            <w:lang w:val="en-CA"/>
          </w:rPr>
          <w:t>https://stackoverflow.com/questions/35601841/how-does-the-jvm-decided-to-jit-compile-a-method-categorize-a-method-as-hot</w:t>
        </w:r>
      </w:hyperlink>
    </w:p>
    <w:p w14:paraId="0391ECAF"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4 Compilation Optimization - Java - Oracle Help Center, dernier accès : septembre 25, 2025, </w:t>
      </w:r>
      <w:hyperlink r:id="rId462">
        <w:r>
          <w:rPr>
            <w:rFonts w:ascii="Google Sans" w:eastAsia="Google Sans" w:hAnsi="Google Sans" w:cs="Google Sans"/>
            <w:color w:val="0000EE"/>
            <w:sz w:val="24"/>
            <w:szCs w:val="24"/>
            <w:u w:val="single"/>
          </w:rPr>
          <w:t>https://docs.oracle.com/en/java/javase/11/jrockit-hotspot/compilation-optimization.html</w:t>
        </w:r>
      </w:hyperlink>
    </w:p>
    <w:p w14:paraId="1031A814"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Gestion de la mémoire en C - Bienvenue sur ilay.org, dernier accès : septembre 25, 2025, </w:t>
      </w:r>
      <w:hyperlink r:id="rId463">
        <w:r>
          <w:rPr>
            <w:rFonts w:ascii="Google Sans" w:eastAsia="Google Sans" w:hAnsi="Google Sans" w:cs="Google Sans"/>
            <w:color w:val="0000EE"/>
            <w:sz w:val="24"/>
            <w:szCs w:val="24"/>
            <w:u w:val="single"/>
          </w:rPr>
          <w:t>https://ilay.org/yann/articles/mem/</w:t>
        </w:r>
      </w:hyperlink>
    </w:p>
    <w:p w14:paraId="5C09CB13"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Programmation système 04 – La pile d'exécution - h-deb, dernier accès : septembre 25, 2025, </w:t>
      </w:r>
      <w:hyperlink r:id="rId464">
        <w:r>
          <w:rPr>
            <w:rFonts w:ascii="Google Sans" w:eastAsia="Google Sans" w:hAnsi="Google Sans" w:cs="Google Sans"/>
            <w:color w:val="0000EE"/>
            <w:sz w:val="24"/>
            <w:szCs w:val="24"/>
            <w:u w:val="single"/>
          </w:rPr>
          <w:t>https://h-deb.ca/Sujets/Developpement/Programmation-Systeme--Pile-execution.html</w:t>
        </w:r>
      </w:hyperlink>
    </w:p>
    <w:p w14:paraId="7EC08080"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Cours Langage C/C++ Mémoire et allocation dynamique - l'IRIF, dernier accès : septembre 25, 2025, </w:t>
      </w:r>
      <w:hyperlink r:id="rId465">
        <w:r>
          <w:rPr>
            <w:rFonts w:ascii="Google Sans" w:eastAsia="Google Sans" w:hAnsi="Google Sans" w:cs="Google Sans"/>
            <w:color w:val="0000EE"/>
            <w:sz w:val="24"/>
            <w:szCs w:val="24"/>
            <w:u w:val="single"/>
          </w:rPr>
          <w:t>https://www.irif.fr/~carton/Enseignement/ObjetsAvances/Cours/slides-vaira.pdf</w:t>
        </w:r>
      </w:hyperlink>
    </w:p>
    <w:p w14:paraId="3A0E9E38"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Allouer des données sur le tas et la pile... : r/Cplusplus - Reddit, dernier accès : septembre 25, 2025, </w:t>
      </w:r>
      <w:hyperlink r:id="rId466">
        <w:r>
          <w:rPr>
            <w:rFonts w:ascii="Google Sans" w:eastAsia="Google Sans" w:hAnsi="Google Sans" w:cs="Google Sans"/>
            <w:color w:val="0000EE"/>
            <w:sz w:val="24"/>
            <w:szCs w:val="24"/>
            <w:u w:val="single"/>
          </w:rPr>
          <w:t>https://www.reddit.com/r/Cplusplus/comments/126yn6d/allocating_data_on_the_heap_and_stack/?tl=fr</w:t>
        </w:r>
      </w:hyperlink>
    </w:p>
    <w:p w14:paraId="5DD89D96"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La pile - CERMICS, dernier accès : septembre 25, 2025, </w:t>
      </w:r>
      <w:hyperlink r:id="rId467">
        <w:r>
          <w:rPr>
            <w:rFonts w:ascii="Google Sans" w:eastAsia="Google Sans" w:hAnsi="Google Sans" w:cs="Google Sans"/>
            <w:color w:val="0000EE"/>
            <w:sz w:val="24"/>
            <w:szCs w:val="24"/>
            <w:u w:val="single"/>
          </w:rPr>
          <w:t>http://cermics.enpc.fr/cours/AP/poly/objets/node33.html</w:t>
        </w:r>
      </w:hyperlink>
    </w:p>
    <w:p w14:paraId="5A227C20"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La pile d'exécution (mémoire) et la pile d'appels sont-elles la même chose ? : r/AskComputerScience - Reddit, dernier accès : septembre 25, 2025, </w:t>
      </w:r>
      <w:hyperlink r:id="rId468">
        <w:r>
          <w:rPr>
            <w:rFonts w:ascii="Google Sans" w:eastAsia="Google Sans" w:hAnsi="Google Sans" w:cs="Google Sans"/>
            <w:color w:val="0000EE"/>
            <w:sz w:val="24"/>
            <w:szCs w:val="24"/>
            <w:u w:val="single"/>
          </w:rPr>
          <w:t>https://www.reddit.com/r/AskComputerScience/comments/18du7tq/is_the_runtime_stack_memory_and_the_call_stack/?tl=fr</w:t>
        </w:r>
      </w:hyperlink>
    </w:p>
    <w:p w14:paraId="7800C265"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Gestion de la mémoire : Allocation d'images | Microsoft Learn, dernier accès : septembre 25, 2025, </w:t>
      </w:r>
      <w:hyperlink r:id="rId469">
        <w:r>
          <w:rPr>
            <w:rFonts w:ascii="Google Sans" w:eastAsia="Google Sans" w:hAnsi="Google Sans" w:cs="Google Sans"/>
            <w:color w:val="0000EE"/>
            <w:sz w:val="24"/>
            <w:szCs w:val="24"/>
            <w:u w:val="single"/>
          </w:rPr>
          <w:t>https://learn.microsoft.com/fr-fr/cpp/mfc/memory-management-frame-allocation?view=msvc-170</w:t>
        </w:r>
      </w:hyperlink>
    </w:p>
    <w:p w14:paraId="502E96AD"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Mémoire de la pile : présentation (partie 3) | Varonis, dernier accès : septembre 25, 2025, </w:t>
      </w:r>
      <w:hyperlink r:id="rId470">
        <w:r>
          <w:rPr>
            <w:rFonts w:ascii="Google Sans" w:eastAsia="Google Sans" w:hAnsi="Google Sans" w:cs="Google Sans"/>
            <w:color w:val="0000EE"/>
            <w:sz w:val="24"/>
            <w:szCs w:val="24"/>
            <w:u w:val="single"/>
          </w:rPr>
          <w:t>https://www.varonis.com/fr/blog/memoire-de-la-pile-3</w:t>
        </w:r>
      </w:hyperlink>
    </w:p>
    <w:p w14:paraId="26573999"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Pile d'exécution - Glossaire MDN : définitions des termes du Web - Mozilla, dernier accès : septembre 25, 2025, </w:t>
      </w:r>
      <w:hyperlink r:id="rId471">
        <w:r>
          <w:rPr>
            <w:rFonts w:ascii="Google Sans" w:eastAsia="Google Sans" w:hAnsi="Google Sans" w:cs="Google Sans"/>
            <w:color w:val="0000EE"/>
            <w:sz w:val="24"/>
            <w:szCs w:val="24"/>
            <w:u w:val="single"/>
          </w:rPr>
          <w:t>https://developer.mozilla.org/fr/docs/Glossary/Call_stack</w:t>
        </w:r>
      </w:hyperlink>
    </w:p>
    <w:p w14:paraId="7B4978BF"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Tas (allocation dynamique) - Wikipédia, dernier accès : septembre 25, 2025, </w:t>
      </w:r>
      <w:hyperlink r:id="rId472">
        <w:r>
          <w:rPr>
            <w:rFonts w:ascii="Google Sans" w:eastAsia="Google Sans" w:hAnsi="Google Sans" w:cs="Google Sans"/>
            <w:color w:val="0000EE"/>
            <w:sz w:val="24"/>
            <w:szCs w:val="24"/>
            <w:u w:val="single"/>
          </w:rPr>
          <w:t>https://fr.wikipedia.org/wiki/Tas_(allocation_dynamique)</w:t>
        </w:r>
      </w:hyperlink>
    </w:p>
    <w:p w14:paraId="4CAA333E"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Gestion de la mémoire : allocation de tas - Microsoft Learn, dernier accès : septembre 25, 2025, </w:t>
      </w:r>
      <w:hyperlink r:id="rId473">
        <w:r>
          <w:rPr>
            <w:rFonts w:ascii="Google Sans" w:eastAsia="Google Sans" w:hAnsi="Google Sans" w:cs="Google Sans"/>
            <w:color w:val="0000EE"/>
            <w:sz w:val="24"/>
            <w:szCs w:val="24"/>
            <w:u w:val="single"/>
          </w:rPr>
          <w:t>https://learn.microsoft.com/fr-fr/cpp/mfc/memory-management-heap-allocation?view=msvc-170</w:t>
        </w:r>
      </w:hyperlink>
    </w:p>
    <w:p w14:paraId="387CB51B"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Anis Boubaker, Ph.D. Maître d'enseignement École de Technologie Supérieure Retour sur l'allocation mémoire Enfin, dernier accès : septembre 25, 2025, </w:t>
      </w:r>
      <w:hyperlink r:id="rId474">
        <w:r>
          <w:rPr>
            <w:rFonts w:ascii="Google Sans" w:eastAsia="Google Sans" w:hAnsi="Google Sans" w:cs="Google Sans"/>
            <w:color w:val="0000EE"/>
            <w:sz w:val="24"/>
            <w:szCs w:val="24"/>
            <w:u w:val="single"/>
          </w:rPr>
          <w:t>https://ena.etsmtl.ca/pluginfile.php/865698/mod_folder/content/0/11-Allocation%20dynamique/Cours11-AllocationDynamique-3pp.pdf?forcedownload=1</w:t>
        </w:r>
      </w:hyperlink>
    </w:p>
    <w:p w14:paraId="233C8FA6"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L'exploitation des débordements de mémoire dans le tas - SysDream, dernier accès : septembre 25, 2025, </w:t>
      </w:r>
      <w:hyperlink r:id="rId475">
        <w:r>
          <w:rPr>
            <w:rFonts w:ascii="Google Sans" w:eastAsia="Google Sans" w:hAnsi="Google Sans" w:cs="Google Sans"/>
            <w:color w:val="0000EE"/>
            <w:sz w:val="24"/>
            <w:szCs w:val="24"/>
            <w:u w:val="single"/>
          </w:rPr>
          <w:t>https://sysdream.com/lexploitation-debordements-memoire/</w:t>
        </w:r>
      </w:hyperlink>
    </w:p>
    <w:p w14:paraId="655F87AD"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Gestion De La Mémoire Dans Le Langage D'assemblage - FasterCapital, dernier accès : septembre 25, 2025, </w:t>
      </w:r>
      <w:hyperlink r:id="rId476">
        <w:r>
          <w:rPr>
            <w:rFonts w:ascii="Google Sans" w:eastAsia="Google Sans" w:hAnsi="Google Sans" w:cs="Google Sans"/>
            <w:color w:val="0000EE"/>
            <w:sz w:val="24"/>
            <w:szCs w:val="24"/>
            <w:u w:val="single"/>
          </w:rPr>
          <w:t>https://fastercapital.com/fr/sujet/gestion-de-la-m%C3%A9moire-dans-le-langage-d'assemblage.html/1</w:t>
        </w:r>
      </w:hyperlink>
    </w:p>
    <w:p w14:paraId="1CE4F6C7"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System memory in different time instances with diverse fragmentation states - ResearchGate, dernier accès : septembre 25, 2025, </w:t>
      </w:r>
      <w:hyperlink r:id="rId477">
        <w:r w:rsidRPr="00A103AC">
          <w:rPr>
            <w:rFonts w:ascii="Google Sans" w:eastAsia="Google Sans" w:hAnsi="Google Sans" w:cs="Google Sans"/>
            <w:color w:val="0000EE"/>
            <w:sz w:val="24"/>
            <w:szCs w:val="24"/>
            <w:u w:val="single"/>
            <w:lang w:val="en-CA"/>
          </w:rPr>
          <w:t>https://www.researchgate.net/figure/System-memory-in-different-time-instances-with-diverse-fragmentation-states-as-dynamic_fig1_305333536</w:t>
        </w:r>
      </w:hyperlink>
    </w:p>
    <w:p w14:paraId="16DBFE99"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Système d'exploitation Gestion Mémoire, dernier accès : septembre 25, 2025, </w:t>
      </w:r>
      <w:hyperlink r:id="rId478">
        <w:r>
          <w:rPr>
            <w:rFonts w:ascii="Google Sans" w:eastAsia="Google Sans" w:hAnsi="Google Sans" w:cs="Google Sans"/>
            <w:color w:val="0000EE"/>
            <w:sz w:val="24"/>
            <w:szCs w:val="24"/>
            <w:u w:val="single"/>
          </w:rPr>
          <w:t>https://www.unilim.fr/pages_perso/deneuville/docs/OS/Cours2.pdf</w:t>
        </w:r>
      </w:hyperlink>
    </w:p>
    <w:p w14:paraId="10C2DFF1"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Gestion de la mémoire, dernier accès : septembre 25, 2025, </w:t>
      </w:r>
      <w:hyperlink r:id="rId479">
        <w:r>
          <w:rPr>
            <w:rFonts w:ascii="Google Sans" w:eastAsia="Google Sans" w:hAnsi="Google Sans" w:cs="Google Sans"/>
            <w:color w:val="0000EE"/>
            <w:sz w:val="24"/>
            <w:szCs w:val="24"/>
            <w:u w:val="single"/>
          </w:rPr>
          <w:t>https://www.univ-orleans.fr/lifo/membres/Mirian.Halfeld/Cours/SEBlois/SE2007-GestionMemo.pdf</w:t>
        </w:r>
      </w:hyperlink>
    </w:p>
    <w:p w14:paraId="1F15E869"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Gestion de mémoire dynamique — Syllabus LEPL1503/LINFO1252/LSINC1252, dernier accès : septembre 25, 2025, </w:t>
      </w:r>
      <w:hyperlink r:id="rId480">
        <w:r>
          <w:rPr>
            <w:rFonts w:ascii="Google Sans" w:eastAsia="Google Sans" w:hAnsi="Google Sans" w:cs="Google Sans"/>
            <w:color w:val="0000EE"/>
            <w:sz w:val="24"/>
            <w:szCs w:val="24"/>
            <w:u w:val="single"/>
          </w:rPr>
          <w:t>https://sites.uclouvain.be/SystInfo/notes/Theorie/C/malloc_implementation.html</w:t>
        </w:r>
      </w:hyperlink>
    </w:p>
    <w:p w14:paraId="2681BF0A"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Problèmes de fragmentation d' AIX - IBM, dernier accès : septembre 25, 2025, </w:t>
      </w:r>
      <w:hyperlink r:id="rId481">
        <w:r>
          <w:rPr>
            <w:rFonts w:ascii="Google Sans" w:eastAsia="Google Sans" w:hAnsi="Google Sans" w:cs="Google Sans"/>
            <w:color w:val="0000EE"/>
            <w:sz w:val="24"/>
            <w:szCs w:val="24"/>
            <w:u w:val="single"/>
          </w:rPr>
          <w:t>https://www.ibm.com/docs/fr/sdk-java-technology/8?topic=usage-aix-fragmentation-problems</w:t>
        </w:r>
      </w:hyperlink>
    </w:p>
    <w:p w14:paraId="5A8AB3A1"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20. Gestion de la memoire.pdf, dernier accès : septembre 25, 2025, </w:t>
      </w:r>
      <w:hyperlink r:id="rId482">
        <w:r>
          <w:rPr>
            <w:rFonts w:ascii="Google Sans" w:eastAsia="Google Sans" w:hAnsi="Google Sans" w:cs="Google Sans"/>
            <w:color w:val="0000EE"/>
            <w:sz w:val="24"/>
            <w:szCs w:val="24"/>
            <w:u w:val="single"/>
          </w:rPr>
          <w:t>http://vision.gel.ulaval.ca/~jflalonde/cours/1001/h15/notes/20.%20Gestion%20de%20la%20memoire.pdf</w:t>
        </w:r>
      </w:hyperlink>
    </w:p>
    <w:p w14:paraId="161A0EE4"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Programmation avancée - Gestion de la mémoire - ENSIIE, dernier accès : septembre 25, 2025, </w:t>
      </w:r>
      <w:hyperlink r:id="rId483">
        <w:r>
          <w:rPr>
            <w:rFonts w:ascii="Google Sans" w:eastAsia="Google Sans" w:hAnsi="Google Sans" w:cs="Google Sans"/>
            <w:color w:val="0000EE"/>
            <w:sz w:val="24"/>
            <w:szCs w:val="24"/>
            <w:u w:val="single"/>
          </w:rPr>
          <w:t>http://web4.ensiie.fr/~guillaume.burel/cours/IAP3/cours_memoire.pdf</w:t>
        </w:r>
      </w:hyperlink>
    </w:p>
    <w:p w14:paraId="00BA0DC9"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Demystifying Garbage Collection Algorithms | by Sylvain Tiset - Medium, dernier accès : septembre 25, 2025, </w:t>
      </w:r>
      <w:hyperlink r:id="rId484">
        <w:r>
          <w:rPr>
            <w:rFonts w:ascii="Google Sans" w:eastAsia="Google Sans" w:hAnsi="Google Sans" w:cs="Google Sans"/>
            <w:color w:val="0000EE"/>
            <w:sz w:val="24"/>
            <w:szCs w:val="24"/>
            <w:u w:val="single"/>
          </w:rPr>
          <w:t>https://medium.com/@sylvain.tiset/demystifying-garbage-collection-algorithms-8f1ef1061207</w:t>
        </w:r>
      </w:hyperlink>
    </w:p>
    <w:p w14:paraId="7CAF7A09"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Mark-and-Sweep: Garbage Collection Algorithm - GeeksforGeeks, dernier accès : septembre 25, 2025, </w:t>
      </w:r>
      <w:hyperlink r:id="rId485">
        <w:r>
          <w:rPr>
            <w:rFonts w:ascii="Google Sans" w:eastAsia="Google Sans" w:hAnsi="Google Sans" w:cs="Google Sans"/>
            <w:color w:val="0000EE"/>
            <w:sz w:val="24"/>
            <w:szCs w:val="24"/>
            <w:u w:val="single"/>
          </w:rPr>
          <w:t>https://www.geeksforgeeks.org/java/mark-and-sweep-garbage-collection-algorithm/</w:t>
        </w:r>
      </w:hyperlink>
    </w:p>
    <w:p w14:paraId="72E996F1"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Garbage Collection (GC) - IBM, dernier accès : septembre 25, 2025, </w:t>
      </w:r>
      <w:hyperlink r:id="rId486">
        <w:r>
          <w:rPr>
            <w:rFonts w:ascii="Google Sans" w:eastAsia="Google Sans" w:hAnsi="Google Sans" w:cs="Google Sans"/>
            <w:color w:val="0000EE"/>
            <w:sz w:val="24"/>
            <w:szCs w:val="24"/>
            <w:u w:val="single"/>
          </w:rPr>
          <w:t>https://www.ibm.com/docs/en/sdk-java-technology/8?topic=management-garbage-collection-gc</w:t>
        </w:r>
      </w:hyperlink>
    </w:p>
    <w:p w14:paraId="065081AF"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Tracing garbage collection - Wikipedia, dernier accès : septembre 25, 2025, </w:t>
      </w:r>
      <w:hyperlink r:id="rId487">
        <w:r>
          <w:rPr>
            <w:rFonts w:ascii="Google Sans" w:eastAsia="Google Sans" w:hAnsi="Google Sans" w:cs="Google Sans"/>
            <w:color w:val="0000EE"/>
            <w:sz w:val="24"/>
            <w:szCs w:val="24"/>
            <w:u w:val="single"/>
          </w:rPr>
          <w:t>https://en.wikipedia.org/wiki/Tracing_garbage_collection</w:t>
        </w:r>
      </w:hyperlink>
    </w:p>
    <w:p w14:paraId="598BB9DD"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Garbage Collection - UTK-EECS, dernier accès : septembre 25, 2025, </w:t>
      </w:r>
      <w:hyperlink r:id="rId488">
        <w:r>
          <w:rPr>
            <w:rFonts w:ascii="Google Sans" w:eastAsia="Google Sans" w:hAnsi="Google Sans" w:cs="Google Sans"/>
            <w:color w:val="0000EE"/>
            <w:sz w:val="24"/>
            <w:szCs w:val="24"/>
            <w:u w:val="single"/>
          </w:rPr>
          <w:t>https://web.eecs.utk.edu/~bvanderz/teaching/cs365Sp12/notes/garbage-collection.html</w:t>
        </w:r>
      </w:hyperlink>
    </w:p>
    <w:p w14:paraId="60664254"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Reference counting - Wikipedia, dernier accès : septembre 25, 2025, </w:t>
      </w:r>
      <w:hyperlink r:id="rId489">
        <w:r>
          <w:rPr>
            <w:rFonts w:ascii="Google Sans" w:eastAsia="Google Sans" w:hAnsi="Google Sans" w:cs="Google Sans"/>
            <w:color w:val="0000EE"/>
            <w:sz w:val="24"/>
            <w:szCs w:val="24"/>
            <w:u w:val="single"/>
          </w:rPr>
          <w:t>https://en.wikipedia.org/wiki/Reference_counting</w:t>
        </w:r>
      </w:hyperlink>
    </w:p>
    <w:p w14:paraId="4E0B71B2"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Garbage collection algorithms - Holly Cummins, dernier accès : septembre 25, 2025, </w:t>
      </w:r>
      <w:hyperlink r:id="rId490">
        <w:r>
          <w:rPr>
            <w:rFonts w:ascii="Google Sans" w:eastAsia="Google Sans" w:hAnsi="Google Sans" w:cs="Google Sans"/>
            <w:color w:val="0000EE"/>
            <w:sz w:val="24"/>
            <w:szCs w:val="24"/>
            <w:u w:val="single"/>
          </w:rPr>
          <w:t>https://hollycummins.com/garbage-collection-algorithms/</w:t>
        </w:r>
      </w:hyperlink>
    </w:p>
    <w:p w14:paraId="2815AA0F"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Les différents algorithmes de Garbage Collector - Un ... - KooR.fr, dernier accès : septembre 25, 2025, </w:t>
      </w:r>
      <w:hyperlink r:id="rId491">
        <w:r>
          <w:rPr>
            <w:rFonts w:ascii="Google Sans" w:eastAsia="Google Sans" w:hAnsi="Google Sans" w:cs="Google Sans"/>
            <w:color w:val="0000EE"/>
            <w:sz w:val="24"/>
            <w:szCs w:val="24"/>
            <w:u w:val="single"/>
          </w:rPr>
          <w:t>https://koor.fr/Java/Tutorial/GCAlgorithms.wp</w:t>
        </w:r>
      </w:hyperlink>
    </w:p>
    <w:p w14:paraId="6229C69B"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Mark and Sweep, dernier accès : septembre 25, 2025, </w:t>
      </w:r>
      <w:hyperlink r:id="rId492">
        <w:r>
          <w:rPr>
            <w:rFonts w:ascii="Google Sans" w:eastAsia="Google Sans" w:hAnsi="Google Sans" w:cs="Google Sans"/>
            <w:color w:val="0000EE"/>
            <w:sz w:val="24"/>
            <w:szCs w:val="24"/>
            <w:u w:val="single"/>
          </w:rPr>
          <w:t>https://www.cs.odu.edu/~zeil/cs330/f13/Public/garbageCollection/garbageCollection-htmlsu5.html</w:t>
        </w:r>
      </w:hyperlink>
    </w:p>
    <w:p w14:paraId="77B51B3F"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Why does a mark &amp; sweep collector have to stop the world and not run in parallel?, dernier accès : septembre 25, 2025, </w:t>
      </w:r>
      <w:hyperlink r:id="rId493">
        <w:r w:rsidRPr="00A103AC">
          <w:rPr>
            <w:rFonts w:ascii="Google Sans" w:eastAsia="Google Sans" w:hAnsi="Google Sans" w:cs="Google Sans"/>
            <w:color w:val="0000EE"/>
            <w:sz w:val="24"/>
            <w:szCs w:val="24"/>
            <w:u w:val="single"/>
            <w:lang w:val="en-CA"/>
          </w:rPr>
          <w:t>https://stackoverflow.com/questions/70791573/why-does-a-mark-sweep-collector-have-to-stop-the-world-and-not-run-in-parallel</w:t>
        </w:r>
      </w:hyperlink>
    </w:p>
    <w:p w14:paraId="79E33226"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Does Java Garbage Collect always has to "Stop-the-World"? - Stack Overflow, dernier accès : septembre 25, 2025, </w:t>
      </w:r>
      <w:hyperlink r:id="rId494">
        <w:r w:rsidRPr="00A103AC">
          <w:rPr>
            <w:rFonts w:ascii="Google Sans" w:eastAsia="Google Sans" w:hAnsi="Google Sans" w:cs="Google Sans"/>
            <w:color w:val="0000EE"/>
            <w:sz w:val="24"/>
            <w:szCs w:val="24"/>
            <w:u w:val="single"/>
            <w:lang w:val="en-CA"/>
          </w:rPr>
          <w:t>https://stackoverflow.com/questions/40182392/does-java-garbage-collect-always-has-to-stop-the-world</w:t>
        </w:r>
      </w:hyperlink>
    </w:p>
    <w:p w14:paraId="1C07DC29" w14:textId="77777777" w:rsidR="00A103AC" w:rsidRDefault="00A103AC" w:rsidP="00A103AC">
      <w:pPr>
        <w:numPr>
          <w:ilvl w:val="0"/>
          <w:numId w:val="2031"/>
        </w:numPr>
        <w:pBdr>
          <w:top w:val="nil"/>
          <w:left w:val="nil"/>
          <w:bottom w:val="nil"/>
          <w:right w:val="nil"/>
          <w:between w:val="nil"/>
        </w:pBdr>
      </w:pPr>
      <w:r w:rsidRPr="00A103AC">
        <w:rPr>
          <w:rFonts w:ascii="Google Sans" w:eastAsia="Google Sans" w:hAnsi="Google Sans" w:cs="Google Sans"/>
          <w:sz w:val="24"/>
          <w:szCs w:val="24"/>
          <w:lang w:val="en-CA"/>
        </w:rPr>
        <w:t xml:space="preserve">Mark-sweep vs. copying collection and asymptotic complexity - Hans-J. </w:t>
      </w:r>
      <w:r>
        <w:rPr>
          <w:rFonts w:ascii="Google Sans" w:eastAsia="Google Sans" w:hAnsi="Google Sans" w:cs="Google Sans"/>
          <w:sz w:val="24"/>
          <w:szCs w:val="24"/>
        </w:rPr>
        <w:t xml:space="preserve">Boehm, dernier accès : septembre 25, 2025, </w:t>
      </w:r>
      <w:hyperlink r:id="rId495">
        <w:r>
          <w:rPr>
            <w:rFonts w:ascii="Google Sans" w:eastAsia="Google Sans" w:hAnsi="Google Sans" w:cs="Google Sans"/>
            <w:color w:val="0000EE"/>
            <w:sz w:val="24"/>
            <w:szCs w:val="24"/>
            <w:u w:val="single"/>
          </w:rPr>
          <w:t>https://www.hboehm.info/gc/complexity.html</w:t>
        </w:r>
      </w:hyperlink>
    </w:p>
    <w:p w14:paraId="7495CA36"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Generational Garbage Collection - C2 wiki, dernier accès : septembre 25, 2025, </w:t>
      </w:r>
      <w:hyperlink r:id="rId496">
        <w:r>
          <w:rPr>
            <w:rFonts w:ascii="Google Sans" w:eastAsia="Google Sans" w:hAnsi="Google Sans" w:cs="Google Sans"/>
            <w:color w:val="0000EE"/>
            <w:sz w:val="24"/>
            <w:szCs w:val="24"/>
            <w:u w:val="single"/>
          </w:rPr>
          <w:t>https://wiki.c2.com/?GenerationalGarbageCollection</w:t>
        </w:r>
      </w:hyperlink>
    </w:p>
    <w:p w14:paraId="317B7819"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Copying Garbage Collection - Cornell: Computer Science, dernier accès : septembre 25, 2025, </w:t>
      </w:r>
      <w:hyperlink r:id="rId497">
        <w:r>
          <w:rPr>
            <w:rFonts w:ascii="Google Sans" w:eastAsia="Google Sans" w:hAnsi="Google Sans" w:cs="Google Sans"/>
            <w:color w:val="0000EE"/>
            <w:sz w:val="24"/>
            <w:szCs w:val="24"/>
            <w:u w:val="single"/>
          </w:rPr>
          <w:t>https://www.cs.cornell.edu/courses/cs312/2003fa/lectures/sec24.htm</w:t>
        </w:r>
      </w:hyperlink>
    </w:p>
    <w:p w14:paraId="68BB21EF"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Implementations of Copying Garbage Collector? : r/ProgrammingLanguages - Reddit, dernier accès : septembre 25, 2025, </w:t>
      </w:r>
      <w:hyperlink r:id="rId498">
        <w:r>
          <w:rPr>
            <w:rFonts w:ascii="Google Sans" w:eastAsia="Google Sans" w:hAnsi="Google Sans" w:cs="Google Sans"/>
            <w:color w:val="0000EE"/>
            <w:sz w:val="24"/>
            <w:szCs w:val="24"/>
            <w:u w:val="single"/>
          </w:rPr>
          <w:t>https://www.reddit.com/r/ProgrammingLanguages/comments/i8u96f/implementations_of_copying_garbage_collector/</w:t>
        </w:r>
      </w:hyperlink>
    </w:p>
    <w:p w14:paraId="6E11B945"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Garbage collection theory - Generational algorithms - Michał 'Chlebik' Piotrowski, dernier accès : septembre 25, 2025, </w:t>
      </w:r>
      <w:hyperlink r:id="rId499">
        <w:r>
          <w:rPr>
            <w:rFonts w:ascii="Google Sans" w:eastAsia="Google Sans" w:hAnsi="Google Sans" w:cs="Google Sans"/>
            <w:color w:val="0000EE"/>
            <w:sz w:val="24"/>
            <w:szCs w:val="24"/>
            <w:u w:val="single"/>
          </w:rPr>
          <w:t>https://michalpiotrowski.dev/2025/04/16/gc-theory-generational-algorithms/</w:t>
        </w:r>
      </w:hyperlink>
    </w:p>
    <w:p w14:paraId="38FD780A"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Generational GC - garbage collector - Mono Project, dernier accès : septembre 25, 2025, </w:t>
      </w:r>
      <w:hyperlink r:id="rId500">
        <w:r>
          <w:rPr>
            <w:rFonts w:ascii="Google Sans" w:eastAsia="Google Sans" w:hAnsi="Google Sans" w:cs="Google Sans"/>
            <w:color w:val="0000EE"/>
            <w:sz w:val="24"/>
            <w:szCs w:val="24"/>
            <w:u w:val="single"/>
          </w:rPr>
          <w:t>https://www.mono-project.com/docs/advanced/garbage-collector/sgen/</w:t>
        </w:r>
      </w:hyperlink>
    </w:p>
    <w:p w14:paraId="6EF2E7BB"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JVM Hardcore - Part 1 - Introduction à la JVM | Néosoft, dernier accès : septembre 25, 2025, </w:t>
      </w:r>
      <w:hyperlink r:id="rId501">
        <w:r>
          <w:rPr>
            <w:rFonts w:ascii="Google Sans" w:eastAsia="Google Sans" w:hAnsi="Google Sans" w:cs="Google Sans"/>
            <w:color w:val="0000EE"/>
            <w:sz w:val="24"/>
            <w:szCs w:val="24"/>
            <w:u w:val="single"/>
          </w:rPr>
          <w:t>https://www.neosoft.fr/nos-publications/blog-tech/02-jvm-hardcore-part-1-introduction-a-la-jvm/</w:t>
        </w:r>
      </w:hyperlink>
    </w:p>
    <w:p w14:paraId="77B0D170"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Développons en Java - La JVM (Java Virtual Machine) - Jean-Michel Doudoux, dernier accès : septembre 25, 2025, </w:t>
      </w:r>
      <w:hyperlink r:id="rId502">
        <w:r>
          <w:rPr>
            <w:rFonts w:ascii="Google Sans" w:eastAsia="Google Sans" w:hAnsi="Google Sans" w:cs="Google Sans"/>
            <w:color w:val="0000EE"/>
            <w:sz w:val="24"/>
            <w:szCs w:val="24"/>
            <w:u w:val="single"/>
          </w:rPr>
          <w:t>https://www.jmdoudoux.fr/java/dej/chap-jvm.htm</w:t>
        </w:r>
      </w:hyperlink>
    </w:p>
    <w:p w14:paraId="555FB417"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JVM Part-2: Architecture. JVM Class Loader and Execution Engine | by Amit Verma, dernier accès : septembre 25, 2025, </w:t>
      </w:r>
      <w:hyperlink r:id="rId503">
        <w:r w:rsidRPr="00A103AC">
          <w:rPr>
            <w:rFonts w:ascii="Google Sans" w:eastAsia="Google Sans" w:hAnsi="Google Sans" w:cs="Google Sans"/>
            <w:color w:val="0000EE"/>
            <w:sz w:val="24"/>
            <w:szCs w:val="24"/>
            <w:u w:val="single"/>
            <w:lang w:val="en-CA"/>
          </w:rPr>
          <w:t>https://medium.com/@amitvsolutions/jvm-part-2-architecture-1bf3044a9378</w:t>
        </w:r>
      </w:hyperlink>
    </w:p>
    <w:p w14:paraId="538CC0AE"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JVM Architecture – Understanding JVM Internals - Harshit Jain, dernier accès : septembre 25, 2025, </w:t>
      </w:r>
      <w:hyperlink r:id="rId504">
        <w:r>
          <w:rPr>
            <w:rFonts w:ascii="Google Sans" w:eastAsia="Google Sans" w:hAnsi="Google Sans" w:cs="Google Sans"/>
            <w:color w:val="0000EE"/>
            <w:sz w:val="24"/>
            <w:szCs w:val="24"/>
            <w:u w:val="single"/>
          </w:rPr>
          <w:t>https://harshitjain.home.blog/2019/07/12/jvm-architecture-understanding-jvm-internals/</w:t>
        </w:r>
      </w:hyperlink>
    </w:p>
    <w:p w14:paraId="59C8A362"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Common Language Runtime - Wikipedia, dernier accès : septembre 25, 2025, </w:t>
      </w:r>
      <w:hyperlink r:id="rId505">
        <w:r>
          <w:rPr>
            <w:rFonts w:ascii="Google Sans" w:eastAsia="Google Sans" w:hAnsi="Google Sans" w:cs="Google Sans"/>
            <w:color w:val="0000EE"/>
            <w:sz w:val="24"/>
            <w:szCs w:val="24"/>
            <w:u w:val="single"/>
          </w:rPr>
          <w:t>https://en.wikipedia.org/wiki/Common_Language_Runtime</w:t>
        </w:r>
      </w:hyperlink>
    </w:p>
    <w:p w14:paraId="0130CE15"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What is Common Language Runtime (CLR) - C# Corner, dernier accès : septembre 25, 2025, </w:t>
      </w:r>
      <w:hyperlink r:id="rId506">
        <w:r>
          <w:rPr>
            <w:rFonts w:ascii="Google Sans" w:eastAsia="Google Sans" w:hAnsi="Google Sans" w:cs="Google Sans"/>
            <w:color w:val="0000EE"/>
            <w:sz w:val="24"/>
            <w:szCs w:val="24"/>
            <w:u w:val="single"/>
          </w:rPr>
          <w:t>https://www.c-sharpcorner.com/UploadFile/9582c9/what-is-common-language-runtime-in-C-Sharp/</w:t>
        </w:r>
      </w:hyperlink>
    </w:p>
    <w:p w14:paraId="485EA92F"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Common Language Runtime (CLR) in C# - GeeksforGeeks, dernier accès : septembre 25, 2025, </w:t>
      </w:r>
      <w:hyperlink r:id="rId507">
        <w:r>
          <w:rPr>
            <w:rFonts w:ascii="Google Sans" w:eastAsia="Google Sans" w:hAnsi="Google Sans" w:cs="Google Sans"/>
            <w:color w:val="0000EE"/>
            <w:sz w:val="24"/>
            <w:szCs w:val="24"/>
            <w:u w:val="single"/>
          </w:rPr>
          <w:t>https://www.geeksforgeeks.org/c-sharp/common-language-runtime-clr-in-c-sharp/</w:t>
        </w:r>
      </w:hyperlink>
    </w:p>
    <w:p w14:paraId="728D5AB2"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Architecture of Common Language Runtime (CLR) - GeeksforGeeks, dernier accès : septembre 25, 2025, </w:t>
      </w:r>
      <w:hyperlink r:id="rId508">
        <w:r w:rsidRPr="00A103AC">
          <w:rPr>
            <w:rFonts w:ascii="Google Sans" w:eastAsia="Google Sans" w:hAnsi="Google Sans" w:cs="Google Sans"/>
            <w:color w:val="0000EE"/>
            <w:sz w:val="24"/>
            <w:szCs w:val="24"/>
            <w:u w:val="single"/>
            <w:lang w:val="en-CA"/>
          </w:rPr>
          <w:t>https://www.geeksforgeeks.org/c-sharp/architecture-of-common-language-runtime-clr/</w:t>
        </w:r>
      </w:hyperlink>
    </w:p>
    <w:p w14:paraId="33DD562D"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CLR (Common Language Runtime) - Medium, dernier accès : septembre 25, 2025, </w:t>
      </w:r>
      <w:hyperlink r:id="rId509">
        <w:r>
          <w:rPr>
            <w:rFonts w:ascii="Google Sans" w:eastAsia="Google Sans" w:hAnsi="Google Sans" w:cs="Google Sans"/>
            <w:color w:val="0000EE"/>
            <w:sz w:val="24"/>
            <w:szCs w:val="24"/>
            <w:u w:val="single"/>
          </w:rPr>
          <w:t>https://medium.com/@payton9609/clr-common-language-runtime-87a2e76555f6</w:t>
        </w:r>
      </w:hyperlink>
    </w:p>
    <w:p w14:paraId="4D3FCB66" w14:textId="77777777" w:rsidR="00A103AC" w:rsidRDefault="00A103AC" w:rsidP="00A103AC">
      <w:pPr>
        <w:numPr>
          <w:ilvl w:val="0"/>
          <w:numId w:val="2031"/>
        </w:numPr>
        <w:pBdr>
          <w:top w:val="nil"/>
          <w:left w:val="nil"/>
          <w:bottom w:val="nil"/>
          <w:right w:val="nil"/>
          <w:between w:val="nil"/>
        </w:pBdr>
      </w:pPr>
      <w:r w:rsidRPr="00A103AC">
        <w:rPr>
          <w:rFonts w:ascii="Google Sans" w:eastAsia="Google Sans" w:hAnsi="Google Sans" w:cs="Google Sans"/>
          <w:sz w:val="24"/>
          <w:szCs w:val="24"/>
          <w:lang w:val="en-CA"/>
        </w:rPr>
        <w:t xml:space="preserve">Exploring The Internals Of Virtual Machines: JVM Vs. </w:t>
      </w:r>
      <w:r>
        <w:rPr>
          <w:rFonts w:ascii="Google Sans" w:eastAsia="Google Sans" w:hAnsi="Google Sans" w:cs="Google Sans"/>
          <w:sz w:val="24"/>
          <w:szCs w:val="24"/>
        </w:rPr>
        <w:t xml:space="preserve">CLR | by Shivani Singh | Medium, dernier accès : septembre 25, 2025, </w:t>
      </w:r>
      <w:hyperlink r:id="rId510">
        <w:r>
          <w:rPr>
            <w:rFonts w:ascii="Google Sans" w:eastAsia="Google Sans" w:hAnsi="Google Sans" w:cs="Google Sans"/>
            <w:color w:val="0000EE"/>
            <w:sz w:val="24"/>
            <w:szCs w:val="24"/>
            <w:u w:val="single"/>
          </w:rPr>
          <w:t>https://medium.com/@shivanisingh16012004/exploring-the-internals-of-virtual-machines-jvm-vs-clr-849e6029f377</w:t>
        </w:r>
      </w:hyperlink>
    </w:p>
    <w:p w14:paraId="236AD3BC"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CLR vs JVM: How the Battle Between C# and Java Extends to the ..., dernier accès : septembre 25, 2025, </w:t>
      </w:r>
      <w:hyperlink r:id="rId511">
        <w:r w:rsidRPr="00A103AC">
          <w:rPr>
            <w:rFonts w:ascii="Google Sans" w:eastAsia="Google Sans" w:hAnsi="Google Sans" w:cs="Google Sans"/>
            <w:color w:val="0000EE"/>
            <w:sz w:val="24"/>
            <w:szCs w:val="24"/>
            <w:u w:val="single"/>
            <w:lang w:val="en-CA"/>
          </w:rPr>
          <w:t>https://www.harness.io/blog/clr-vs-jvm</w:t>
        </w:r>
      </w:hyperlink>
    </w:p>
    <w:p w14:paraId="5449984E"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Type 1 vs Type 2 Hypervisors - Difference Between Hypervisor ..., dernier accès : septembre 25, 2025, </w:t>
      </w:r>
      <w:hyperlink r:id="rId512">
        <w:r w:rsidRPr="00A103AC">
          <w:rPr>
            <w:rFonts w:ascii="Google Sans" w:eastAsia="Google Sans" w:hAnsi="Google Sans" w:cs="Google Sans"/>
            <w:color w:val="0000EE"/>
            <w:sz w:val="24"/>
            <w:szCs w:val="24"/>
            <w:u w:val="single"/>
            <w:lang w:val="en-CA"/>
          </w:rPr>
          <w:t>https://aws.amazon.com/compare/the-difference-between-type-1-and-type-2-hypervisors/</w:t>
        </w:r>
      </w:hyperlink>
    </w:p>
    <w:p w14:paraId="2664CD57"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Hyperviseur : fonctionnement de la virtualisation et différents types - Napsis, dernier accès : septembre 25, 2025, </w:t>
      </w:r>
      <w:hyperlink r:id="rId513">
        <w:r>
          <w:rPr>
            <w:rFonts w:ascii="Google Sans" w:eastAsia="Google Sans" w:hAnsi="Google Sans" w:cs="Google Sans"/>
            <w:color w:val="0000EE"/>
            <w:sz w:val="24"/>
            <w:szCs w:val="24"/>
            <w:u w:val="single"/>
          </w:rPr>
          <w:t>https://www.napsis.fr/cloud-lexique/hyperviseur/</w:t>
        </w:r>
      </w:hyperlink>
    </w:p>
    <w:p w14:paraId="042656C1"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Quelle est la différence entre un hyperviseur de type 1 et 2 ? - IONOS, dernier accès : septembre 25, 2025, </w:t>
      </w:r>
      <w:hyperlink r:id="rId514">
        <w:r>
          <w:rPr>
            <w:rFonts w:ascii="Google Sans" w:eastAsia="Google Sans" w:hAnsi="Google Sans" w:cs="Google Sans"/>
            <w:color w:val="0000EE"/>
            <w:sz w:val="24"/>
            <w:szCs w:val="24"/>
            <w:u w:val="single"/>
          </w:rPr>
          <w:t>https://www.ionos.fr/digitalguide/serveur/know-how/hyperviseurs-de-type-1-et-2/</w:t>
        </w:r>
      </w:hyperlink>
    </w:p>
    <w:p w14:paraId="4DDADCEA"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Comprendre les types d'hyperviseur : définition | Nutanix FR, dernier accès : septembre 25, 2025, </w:t>
      </w:r>
      <w:hyperlink r:id="rId515">
        <w:r>
          <w:rPr>
            <w:rFonts w:ascii="Google Sans" w:eastAsia="Google Sans" w:hAnsi="Google Sans" w:cs="Google Sans"/>
            <w:color w:val="0000EE"/>
            <w:sz w:val="24"/>
            <w:szCs w:val="24"/>
            <w:u w:val="single"/>
          </w:rPr>
          <w:t>https://www.nutanix.com/fr/info/hypervisor</w:t>
        </w:r>
      </w:hyperlink>
    </w:p>
    <w:p w14:paraId="6059DCB1"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Quelle est la différence entre les hyperviseurs de type 1 et de type 2 - AWS, dernier accès : septembre 25, 2025, </w:t>
      </w:r>
      <w:hyperlink r:id="rId516">
        <w:r>
          <w:rPr>
            <w:rFonts w:ascii="Google Sans" w:eastAsia="Google Sans" w:hAnsi="Google Sans" w:cs="Google Sans"/>
            <w:color w:val="0000EE"/>
            <w:sz w:val="24"/>
            <w:szCs w:val="24"/>
            <w:u w:val="single"/>
          </w:rPr>
          <w:t>https://aws.amazon.com/fr/compare/the-difference-between-type-1-and-type-2-hypervisors/</w:t>
        </w:r>
      </w:hyperlink>
    </w:p>
    <w:p w14:paraId="72744A6A"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Les types d'hyperviseurs | Pour les débutants - IT-Connect, dernier accès : septembre 25, 2025, </w:t>
      </w:r>
      <w:hyperlink r:id="rId517">
        <w:r>
          <w:rPr>
            <w:rFonts w:ascii="Google Sans" w:eastAsia="Google Sans" w:hAnsi="Google Sans" w:cs="Google Sans"/>
            <w:color w:val="0000EE"/>
            <w:sz w:val="24"/>
            <w:szCs w:val="24"/>
            <w:u w:val="single"/>
          </w:rPr>
          <w:t>https://www.it-connect.fr/les-types-dhyperviseurs/</w:t>
        </w:r>
      </w:hyperlink>
    </w:p>
    <w:p w14:paraId="7257B5B9"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Qu'est-ce qu'un hyperviseur - IBM, dernier accès : septembre 25, 2025, </w:t>
      </w:r>
      <w:hyperlink r:id="rId518">
        <w:r>
          <w:rPr>
            <w:rFonts w:ascii="Google Sans" w:eastAsia="Google Sans" w:hAnsi="Google Sans" w:cs="Google Sans"/>
            <w:color w:val="0000EE"/>
            <w:sz w:val="24"/>
            <w:szCs w:val="24"/>
            <w:u w:val="single"/>
          </w:rPr>
          <w:t>https://www.ibm.com/fr-fr/think/topics/hypervisors</w:t>
        </w:r>
      </w:hyperlink>
    </w:p>
    <w:p w14:paraId="29E365BB"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Un hyperviseur, qu'est-ce que c'est ? - Red Hat, dernier accès : septembre 25, 2025, </w:t>
      </w:r>
      <w:hyperlink r:id="rId519">
        <w:r>
          <w:rPr>
            <w:rFonts w:ascii="Google Sans" w:eastAsia="Google Sans" w:hAnsi="Google Sans" w:cs="Google Sans"/>
            <w:color w:val="0000EE"/>
            <w:sz w:val="24"/>
            <w:szCs w:val="24"/>
            <w:u w:val="single"/>
          </w:rPr>
          <w:t>https://www.redhat.com/fr/topics/virtualization/what-is-a-hypervisor</w:t>
        </w:r>
      </w:hyperlink>
    </w:p>
    <w:p w14:paraId="13C28397"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Virtualization: Type 1 and Type 2 hypervisors - YouTube, dernier accès : septembre 25, 2025, </w:t>
      </w:r>
      <w:hyperlink r:id="rId520">
        <w:r>
          <w:rPr>
            <w:rFonts w:ascii="Google Sans" w:eastAsia="Google Sans" w:hAnsi="Google Sans" w:cs="Google Sans"/>
            <w:color w:val="0000EE"/>
            <w:sz w:val="24"/>
            <w:szCs w:val="24"/>
            <w:u w:val="single"/>
          </w:rPr>
          <w:t>https://www.youtube.com/watch?v=YlrdJK6EbEM</w:t>
        </w:r>
      </w:hyperlink>
    </w:p>
    <w:p w14:paraId="283EE45D"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x86 virtualization - Wikipedia, dernier accès : septembre 25, 2025, </w:t>
      </w:r>
      <w:hyperlink r:id="rId521">
        <w:r>
          <w:rPr>
            <w:rFonts w:ascii="Google Sans" w:eastAsia="Google Sans" w:hAnsi="Google Sans" w:cs="Google Sans"/>
            <w:color w:val="0000EE"/>
            <w:sz w:val="24"/>
            <w:szCs w:val="24"/>
            <w:u w:val="single"/>
          </w:rPr>
          <w:t>https://en.wikipedia.org/wiki/X86_virtualization</w:t>
        </w:r>
      </w:hyperlink>
    </w:p>
    <w:p w14:paraId="0FCB9995"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Software and Hardware Techniques for x86 Virtualization - VMware, dernier accès : septembre 25, 2025, </w:t>
      </w:r>
      <w:hyperlink r:id="rId522">
        <w:r>
          <w:rPr>
            <w:rFonts w:ascii="Google Sans" w:eastAsia="Google Sans" w:hAnsi="Google Sans" w:cs="Google Sans"/>
            <w:color w:val="0000EE"/>
            <w:sz w:val="24"/>
            <w:szCs w:val="24"/>
            <w:u w:val="single"/>
          </w:rPr>
          <w:t>https://www.vmware.com/docs/x86-virt-esx-perf</w:t>
        </w:r>
      </w:hyperlink>
    </w:p>
    <w:p w14:paraId="10CF9BC9"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A Comparison of Software and Hardware Techniques for x86 Virtualization, dernier accès : septembre 25, 2025, </w:t>
      </w:r>
      <w:hyperlink r:id="rId523">
        <w:r w:rsidRPr="00A103AC">
          <w:rPr>
            <w:rFonts w:ascii="Google Sans" w:eastAsia="Google Sans" w:hAnsi="Google Sans" w:cs="Google Sans"/>
            <w:color w:val="0000EE"/>
            <w:sz w:val="24"/>
            <w:szCs w:val="24"/>
            <w:u w:val="single"/>
            <w:lang w:val="en-CA"/>
          </w:rPr>
          <w:t>https://web.stanford.edu/class/cs240/readings/hwsw.pdf</w:t>
        </w:r>
      </w:hyperlink>
    </w:p>
    <w:p w14:paraId="07981968"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Comment activer la technologie de virtualisation (VT-x et AMD-V) sur mon PC - malekal.com, dernier accès : septembre 25, 2025, </w:t>
      </w:r>
      <w:hyperlink r:id="rId524">
        <w:r>
          <w:rPr>
            <w:rFonts w:ascii="Google Sans" w:eastAsia="Google Sans" w:hAnsi="Google Sans" w:cs="Google Sans"/>
            <w:color w:val="0000EE"/>
            <w:sz w:val="24"/>
            <w:szCs w:val="24"/>
            <w:u w:val="single"/>
          </w:rPr>
          <w:t>https://www.malekal.com/comment-activer-la-technologie-de-virtualisation-vt-x-et-amd-v-sur-mon-pc/</w:t>
        </w:r>
      </w:hyperlink>
    </w:p>
    <w:p w14:paraId="711364C6"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What Is Virtual Machine Extension (VMX)? - ITU Online IT Training, dernier accès : septembre 25, 2025, </w:t>
      </w:r>
      <w:hyperlink r:id="rId525">
        <w:r>
          <w:rPr>
            <w:rFonts w:ascii="Google Sans" w:eastAsia="Google Sans" w:hAnsi="Google Sans" w:cs="Google Sans"/>
            <w:color w:val="0000EE"/>
            <w:sz w:val="24"/>
            <w:szCs w:val="24"/>
            <w:u w:val="single"/>
          </w:rPr>
          <w:t>https://www.ituonline.com/tech-definitions/what-is-virtual-machine-extension-vmx/</w:t>
        </w:r>
      </w:hyperlink>
    </w:p>
    <w:p w14:paraId="100DF066"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Conteneurs et machines virtuelles | Atlassian, dernier accès : septembre 25, 2025, </w:t>
      </w:r>
      <w:hyperlink r:id="rId526">
        <w:r>
          <w:rPr>
            <w:rFonts w:ascii="Google Sans" w:eastAsia="Google Sans" w:hAnsi="Google Sans" w:cs="Google Sans"/>
            <w:color w:val="0000EE"/>
            <w:sz w:val="24"/>
            <w:szCs w:val="24"/>
            <w:u w:val="single"/>
          </w:rPr>
          <w:t>https://www.atlassian.com/fr/microservices/cloud-computing/containers-vs-vms</w:t>
        </w:r>
      </w:hyperlink>
    </w:p>
    <w:p w14:paraId="01CC4543"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VM vs Conteneurs : pourquoi la conteneurisation s'impose ? - Alter Way, dernier accès : septembre 25, 2025, </w:t>
      </w:r>
      <w:hyperlink r:id="rId527">
        <w:r>
          <w:rPr>
            <w:rFonts w:ascii="Google Sans" w:eastAsia="Google Sans" w:hAnsi="Google Sans" w:cs="Google Sans"/>
            <w:color w:val="0000EE"/>
            <w:sz w:val="24"/>
            <w:szCs w:val="24"/>
            <w:u w:val="single"/>
          </w:rPr>
          <w:t>https://www.alterway.fr/vm-vs-conteneurs-pourquoi-la-conteneurisation-simpose</w:t>
        </w:r>
      </w:hyperlink>
    </w:p>
    <w:p w14:paraId="1489C467"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Comprendre Docker et ses conteneurs en profondeur - Dyma, dernier accès : septembre 25, 2025, </w:t>
      </w:r>
      <w:hyperlink r:id="rId528">
        <w:r>
          <w:rPr>
            <w:rFonts w:ascii="Google Sans" w:eastAsia="Google Sans" w:hAnsi="Google Sans" w:cs="Google Sans"/>
            <w:color w:val="0000EE"/>
            <w:sz w:val="24"/>
            <w:szCs w:val="24"/>
            <w:u w:val="single"/>
          </w:rPr>
          <w:t>https://dyma.fr/blog/docker-et-ses-conteneurs/</w:t>
        </w:r>
      </w:hyperlink>
    </w:p>
    <w:p w14:paraId="04406B95"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Conteneurs et machines virtuelles : Une comparaison détaillée - DataCamp, dernier accès : septembre 25, 2025, </w:t>
      </w:r>
      <w:hyperlink r:id="rId529">
        <w:r>
          <w:rPr>
            <w:rFonts w:ascii="Google Sans" w:eastAsia="Google Sans" w:hAnsi="Google Sans" w:cs="Google Sans"/>
            <w:color w:val="0000EE"/>
            <w:sz w:val="24"/>
            <w:szCs w:val="24"/>
            <w:u w:val="single"/>
          </w:rPr>
          <w:t>https://www.datacamp.com/fr/blog/containers-vs-virtual-machines</w:t>
        </w:r>
      </w:hyperlink>
    </w:p>
    <w:p w14:paraId="366BD42C"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Conteneurs et machines virtuelles : différence entre les technologies de déploiement - AWS, dernier accès : septembre 25, 2025, </w:t>
      </w:r>
      <w:hyperlink r:id="rId530">
        <w:r>
          <w:rPr>
            <w:rFonts w:ascii="Google Sans" w:eastAsia="Google Sans" w:hAnsi="Google Sans" w:cs="Google Sans"/>
            <w:color w:val="0000EE"/>
            <w:sz w:val="24"/>
            <w:szCs w:val="24"/>
            <w:u w:val="single"/>
          </w:rPr>
          <w:t>https://aws.amazon.com/fr/compare/the-difference-between-containers-and-virtual-machines/</w:t>
        </w:r>
      </w:hyperlink>
    </w:p>
    <w:p w14:paraId="61B779CB"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Conteneurs et machines virtuelles - Red Hat, dernier accès : septembre 25, 2025, </w:t>
      </w:r>
      <w:hyperlink r:id="rId531">
        <w:r>
          <w:rPr>
            <w:rFonts w:ascii="Google Sans" w:eastAsia="Google Sans" w:hAnsi="Google Sans" w:cs="Google Sans"/>
            <w:color w:val="0000EE"/>
            <w:sz w:val="24"/>
            <w:szCs w:val="24"/>
            <w:u w:val="single"/>
          </w:rPr>
          <w:t>https://www.redhat.com/fr/topics/containers/containers-vs-vms</w:t>
        </w:r>
      </w:hyperlink>
    </w:p>
    <w:p w14:paraId="56C84A78"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Conteneurs et VM (machines virtuelles) - Google Cloud, dernier accès : septembre 25, 2025, </w:t>
      </w:r>
      <w:hyperlink r:id="rId532">
        <w:r>
          <w:rPr>
            <w:rFonts w:ascii="Google Sans" w:eastAsia="Google Sans" w:hAnsi="Google Sans" w:cs="Google Sans"/>
            <w:color w:val="0000EE"/>
            <w:sz w:val="24"/>
            <w:szCs w:val="24"/>
            <w:u w:val="single"/>
          </w:rPr>
          <w:t>https://cloud.google.com/discover/containers-vs-vms?hl=fr</w:t>
        </w:r>
      </w:hyperlink>
    </w:p>
    <w:p w14:paraId="5CDDC2BF"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Images Docker et conteneurs : différence entre technologies de déploiement d'applications, dernier accès : septembre 25, 2025, </w:t>
      </w:r>
      <w:hyperlink r:id="rId533">
        <w:r>
          <w:rPr>
            <w:rFonts w:ascii="Google Sans" w:eastAsia="Google Sans" w:hAnsi="Google Sans" w:cs="Google Sans"/>
            <w:color w:val="0000EE"/>
            <w:sz w:val="24"/>
            <w:szCs w:val="24"/>
            <w:u w:val="single"/>
          </w:rPr>
          <w:t>https://aws.amazon.com/fr/compare/the-difference-between-docker-images-and-containers/</w:t>
        </w:r>
      </w:hyperlink>
    </w:p>
    <w:p w14:paraId="4284FB78"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Formation Docker : maîtrisez conteneurs et images | DevSecOps, dernier accès : septembre 25, 2025, </w:t>
      </w:r>
      <w:hyperlink r:id="rId534">
        <w:r>
          <w:rPr>
            <w:rFonts w:ascii="Google Sans" w:eastAsia="Google Sans" w:hAnsi="Google Sans" w:cs="Google Sans"/>
            <w:color w:val="0000EE"/>
            <w:sz w:val="24"/>
            <w:szCs w:val="24"/>
            <w:u w:val="single"/>
          </w:rPr>
          <w:t>https://blog.stephane-robert.info/docs/conteneurs/moteurs-conteneurs/docker/</w:t>
        </w:r>
      </w:hyperlink>
    </w:p>
    <w:p w14:paraId="02AFFB85"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Docker, c'est quoi ? - Red Hat, dernier accès : septembre 25, 2025, </w:t>
      </w:r>
      <w:hyperlink r:id="rId535">
        <w:r>
          <w:rPr>
            <w:rFonts w:ascii="Google Sans" w:eastAsia="Google Sans" w:hAnsi="Google Sans" w:cs="Google Sans"/>
            <w:color w:val="0000EE"/>
            <w:sz w:val="24"/>
            <w:szCs w:val="24"/>
            <w:u w:val="single"/>
          </w:rPr>
          <w:t>https://www.redhat.com/fr/topics/containers/what-is-docker</w:t>
        </w:r>
      </w:hyperlink>
    </w:p>
    <w:p w14:paraId="3450D763"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Comprendre les images Docker et leur structure | DevSecOps - Stephane Robert, dernier accès : septembre 25, 2025, </w:t>
      </w:r>
      <w:hyperlink r:id="rId536">
        <w:r>
          <w:rPr>
            <w:rFonts w:ascii="Google Sans" w:eastAsia="Google Sans" w:hAnsi="Google Sans" w:cs="Google Sans"/>
            <w:color w:val="0000EE"/>
            <w:sz w:val="24"/>
            <w:szCs w:val="24"/>
            <w:u w:val="single"/>
          </w:rPr>
          <w:t>https://blog.stephane-robert.info/docs/conteneurs/images-conteneurs/</w:t>
        </w:r>
      </w:hyperlink>
    </w:p>
    <w:p w14:paraId="1C63C20B"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Formation Kubernetes 2025 | DevSecOps - Stephane Robert, dernier accès : septembre 25, 2025, </w:t>
      </w:r>
      <w:hyperlink r:id="rId537">
        <w:r>
          <w:rPr>
            <w:rFonts w:ascii="Google Sans" w:eastAsia="Google Sans" w:hAnsi="Google Sans" w:cs="Google Sans"/>
            <w:color w:val="0000EE"/>
            <w:sz w:val="24"/>
            <w:szCs w:val="24"/>
            <w:u w:val="single"/>
          </w:rPr>
          <w:t>https://blog.stephane-robert.info/docs/conteneurs/orchestrateurs/kubernetes/</w:t>
        </w:r>
      </w:hyperlink>
    </w:p>
    <w:p w14:paraId="3A17D8A4"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L'architecture de Kubernetes expliquée : Une plongée en profondeur dans l'évolutivité Cloud-Native | DataCamp, dernier accès : septembre 25, 2025, </w:t>
      </w:r>
      <w:hyperlink r:id="rId538">
        <w:r>
          <w:rPr>
            <w:rFonts w:ascii="Google Sans" w:eastAsia="Google Sans" w:hAnsi="Google Sans" w:cs="Google Sans"/>
            <w:color w:val="0000EE"/>
            <w:sz w:val="24"/>
            <w:szCs w:val="24"/>
            <w:u w:val="single"/>
          </w:rPr>
          <w:t>https://www.datacamp.com/fr/blog/kubernetes-architecture-explained</w:t>
        </w:r>
      </w:hyperlink>
    </w:p>
    <w:p w14:paraId="3FDEF1B5"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Kubernetes architecture: Components and diagrams - Mirantis, dernier accès : septembre 25, 2025, </w:t>
      </w:r>
      <w:hyperlink r:id="rId539">
        <w:r>
          <w:rPr>
            <w:rFonts w:ascii="Google Sans" w:eastAsia="Google Sans" w:hAnsi="Google Sans" w:cs="Google Sans"/>
            <w:color w:val="0000EE"/>
            <w:sz w:val="24"/>
            <w:szCs w:val="24"/>
            <w:u w:val="single"/>
          </w:rPr>
          <w:t>https://www.mirantis.com/blog/the-architecture-of-a-kubernetes-cluster/</w:t>
        </w:r>
      </w:hyperlink>
    </w:p>
    <w:p w14:paraId="66EB7655"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Inside Kubernetes: A Practical Guide to K8s Architecture and Operational Challenges, dernier accès : septembre 25, 2025, </w:t>
      </w:r>
      <w:hyperlink r:id="rId540">
        <w:r w:rsidRPr="00A103AC">
          <w:rPr>
            <w:rFonts w:ascii="Google Sans" w:eastAsia="Google Sans" w:hAnsi="Google Sans" w:cs="Google Sans"/>
            <w:color w:val="0000EE"/>
            <w:sz w:val="24"/>
            <w:szCs w:val="24"/>
            <w:u w:val="single"/>
            <w:lang w:val="en-CA"/>
          </w:rPr>
          <w:t>https://www.splunk.com/en_us/blog/learn/kubernetes-architecture.html</w:t>
        </w:r>
      </w:hyperlink>
    </w:p>
    <w:p w14:paraId="722782F4" w14:textId="77777777" w:rsidR="00A103AC" w:rsidRPr="00A103AC" w:rsidRDefault="00A103AC" w:rsidP="00A103AC">
      <w:pPr>
        <w:numPr>
          <w:ilvl w:val="0"/>
          <w:numId w:val="2031"/>
        </w:numPr>
        <w:pBdr>
          <w:top w:val="nil"/>
          <w:left w:val="nil"/>
          <w:bottom w:val="nil"/>
          <w:right w:val="nil"/>
          <w:between w:val="nil"/>
        </w:pBdr>
        <w:rPr>
          <w:lang w:val="en-CA"/>
        </w:rPr>
      </w:pPr>
      <w:r w:rsidRPr="00A103AC">
        <w:rPr>
          <w:rFonts w:ascii="Google Sans" w:eastAsia="Google Sans" w:hAnsi="Google Sans" w:cs="Google Sans"/>
          <w:sz w:val="24"/>
          <w:szCs w:val="24"/>
          <w:lang w:val="en-CA"/>
        </w:rPr>
        <w:t xml:space="preserve">What Is Kubernetes Architecture? - Components Overview - Spacelift, dernier accès : septembre 25, 2025, </w:t>
      </w:r>
      <w:hyperlink r:id="rId541">
        <w:r w:rsidRPr="00A103AC">
          <w:rPr>
            <w:rFonts w:ascii="Google Sans" w:eastAsia="Google Sans" w:hAnsi="Google Sans" w:cs="Google Sans"/>
            <w:color w:val="0000EE"/>
            <w:sz w:val="24"/>
            <w:szCs w:val="24"/>
            <w:u w:val="single"/>
            <w:lang w:val="en-CA"/>
          </w:rPr>
          <w:t>https://spacelift.io/blog/kubernetes-architecture</w:t>
        </w:r>
      </w:hyperlink>
    </w:p>
    <w:p w14:paraId="70D7AFF1" w14:textId="77777777" w:rsidR="00A103AC" w:rsidRDefault="00A103AC" w:rsidP="00A103AC">
      <w:pPr>
        <w:numPr>
          <w:ilvl w:val="0"/>
          <w:numId w:val="2031"/>
        </w:numPr>
        <w:pBdr>
          <w:top w:val="nil"/>
          <w:left w:val="nil"/>
          <w:bottom w:val="nil"/>
          <w:right w:val="nil"/>
          <w:between w:val="nil"/>
        </w:pBdr>
      </w:pPr>
      <w:r>
        <w:rPr>
          <w:rFonts w:ascii="Google Sans" w:eastAsia="Google Sans" w:hAnsi="Google Sans" w:cs="Google Sans"/>
          <w:sz w:val="24"/>
          <w:szCs w:val="24"/>
        </w:rPr>
        <w:t xml:space="preserve">Kubernetes Architecture - Aqua Security, dernier accès : septembre 25, 2025, </w:t>
      </w:r>
      <w:hyperlink r:id="rId542">
        <w:r>
          <w:rPr>
            <w:rFonts w:ascii="Google Sans" w:eastAsia="Google Sans" w:hAnsi="Google Sans" w:cs="Google Sans"/>
            <w:color w:val="0000EE"/>
            <w:sz w:val="24"/>
            <w:szCs w:val="24"/>
            <w:u w:val="single"/>
          </w:rPr>
          <w:t>https://www.aquasec.com/cloud-native-academy/kubernetes-101/kubernetes-architecture/</w:t>
        </w:r>
      </w:hyperlink>
    </w:p>
    <w:p w14:paraId="0946217D" w14:textId="658CB7BE" w:rsidR="00270105" w:rsidRDefault="00270105">
      <w:pPr>
        <w:widowControl/>
        <w:spacing w:after="160" w:line="259" w:lineRule="auto"/>
        <w:rPr>
          <w:rFonts w:ascii="Google Sans" w:eastAsia="Google Sans" w:hAnsi="Google Sans" w:cs="Google Sans"/>
          <w:color w:val="1B1C1D"/>
          <w:sz w:val="48"/>
          <w:szCs w:val="40"/>
        </w:rPr>
      </w:pPr>
      <w:r>
        <w:rPr>
          <w:rFonts w:ascii="Google Sans" w:eastAsia="Google Sans" w:hAnsi="Google Sans" w:cs="Google Sans"/>
          <w:color w:val="1B1C1D"/>
        </w:rPr>
        <w:br w:type="page"/>
      </w:r>
    </w:p>
    <w:p w14:paraId="57AC3204" w14:textId="77777777" w:rsidR="00FE6590" w:rsidRDefault="00FE6590" w:rsidP="00FE6590">
      <w:pPr>
        <w:pStyle w:val="Titre1"/>
        <w:spacing w:before="0" w:after="120" w:line="275" w:lineRule="auto"/>
        <w:rPr>
          <w:rFonts w:ascii="Google Sans" w:eastAsia="Google Sans" w:hAnsi="Google Sans" w:cs="Google Sans"/>
          <w:color w:val="1B1C1D"/>
        </w:rPr>
      </w:pPr>
      <w:bookmarkStart w:id="9" w:name="_Toc209724765"/>
      <w:r>
        <w:rPr>
          <w:rFonts w:ascii="Google Sans" w:eastAsia="Google Sans" w:hAnsi="Google Sans" w:cs="Google Sans"/>
          <w:color w:val="1B1C1D"/>
        </w:rPr>
        <w:t>Chapitre 22 : Structures de Données Fondamentales</w:t>
      </w:r>
      <w:bookmarkEnd w:id="9"/>
    </w:p>
    <w:p w14:paraId="0407BABE"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3793C518"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3AFCFACB" w14:textId="77777777" w:rsidR="00FE6590" w:rsidRDefault="00FE6590" w:rsidP="00FE659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162E05C1"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7E9F85F1"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L'organisation efficiente des données constitue la pierre angulaire de l'informatique, une vérité aussi fondamentale que la conception des algorithmes eux-mêmes. Une structure de données n'est pas un simple conteneur passif, mais un participant actif au processus de calcul, définissant les frontières du possible et du performant. La manière dont l'information est structurée dicte intrinsèquement la complexité et l'efficacité des opérations qui la manipulent. Ainsi, le choix d'une structure de données appropriée est une décision d'ingénierie critique, capable de transformer un problème algorithmique insoluble en une solution élégante et rapide. L'objectif de ce chapitre est de jeter un pont entre l'abstraction mathématique de l'organisation des données et les réalités pratiques de son implémentation au sein de systèmes à haute performance, en fournissant les fondements théoriques indispensables à la compréhension et à la conception des systèmes complexes.</w:t>
      </w:r>
    </w:p>
    <w:p w14:paraId="48E25DAB"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propose un parcours pédagogique rigoureux, débutant par le concept purement théorique du Type Abstrait de Données (TAD) en tant que contrat formel et immuable.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contrat spécifie le comportement attendu d'un type de données sans imposer de contraintes sur sa réalisation concrète. Nous progresserons ensuite vers l'étude de structures de données fondamentales, qui sont les implémentations physiques de ces contrats abstraits. Ce voyage de l'abstrait vers le concret servira de thème récurrent, illustrant les compromis critiques entre la complexité temporelle (l'efficacité en temps d'exécution), la complexité spatiale (l'utilisation de la mémoire) et la complexité d'implémentation. La maîtrise de ces compromis est au cœur du génie logiciel et de la science informatique, car elle permet de justifier les choix de conception qui sous-tendent les logiciels robustes, maintenables et performants.</w:t>
      </w:r>
    </w:p>
    <w:p w14:paraId="2F305159"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AD9035" w14:textId="77777777" w:rsidR="00FE6590" w:rsidRDefault="00FE6590" w:rsidP="00FE659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1 : Le Type Abstrait de Données (TAD) : Le Contrat Fondamental</w:t>
      </w:r>
    </w:p>
    <w:p w14:paraId="7C822907"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286CE16A"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Au cœur de la conception logicielle moderne se trouve le principe d'abstraction, un outil intellectuel permettant de maîtriser la complexité en séparant les idées essentielles des détails d'implémentation. En science informatique, la forme la plus pure de l'abstraction des données est incarnée par le Type Abstrait de Données (TAD). Le TAD n'est pas une structure de données, mais une spécification formelle, un contrat qui définit un type de données uniquement par son comportement observable, indépendamment de toute représentation physique en mémoire.</w:t>
      </w:r>
      <w:r>
        <w:rPr>
          <w:rFonts w:ascii="Google Sans Text" w:eastAsia="Google Sans Text" w:hAnsi="Google Sans Text" w:cs="Google Sans Text"/>
          <w:color w:val="575B5F"/>
          <w:sz w:val="24"/>
          <w:szCs w:val="24"/>
          <w:vertAlign w:val="superscript"/>
        </w:rPr>
        <w:t>2</w:t>
      </w:r>
    </w:p>
    <w:p w14:paraId="74105A53"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266128C"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Définition Formelle d'un TAD</w:t>
      </w:r>
    </w:p>
    <w:p w14:paraId="10E24A05"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543E6E64"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Type Abstrait de Données est un modèle mathématique pour un type de données, défini du point de vue de l'utilisateur. Cette définition se concentre exclusivement sur le "quoi" et non sur le "comment" : quelles sont les valeurs possibles que les données de ce type peuvent prendre, quelles sont les opérations autorisées sur ces données, et quel est le comportement de ces opérations.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On qualifie ce type d'abstrait précisément parce qu'il ne spécifie ni la manière dont les données sont représentées en mémoire, ni la façon dont les opérations sont implémentées.</w:t>
      </w:r>
      <w:r>
        <w:rPr>
          <w:rFonts w:ascii="Google Sans Text" w:eastAsia="Google Sans Text" w:hAnsi="Google Sans Text" w:cs="Google Sans Text"/>
          <w:color w:val="575B5F"/>
          <w:sz w:val="24"/>
          <w:szCs w:val="24"/>
          <w:vertAlign w:val="superscript"/>
        </w:rPr>
        <w:t>2</w:t>
      </w:r>
    </w:p>
    <w:p w14:paraId="7A1DE497"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garantir une spécification non ambiguë, on a recours à une </w:t>
      </w:r>
      <w:r>
        <w:rPr>
          <w:rFonts w:ascii="Google Sans Text" w:eastAsia="Google Sans Text" w:hAnsi="Google Sans Text" w:cs="Google Sans Text"/>
          <w:b/>
          <w:color w:val="1B1C1D"/>
        </w:rPr>
        <w:t>spécification algébrique</w:t>
      </w:r>
      <w:r>
        <w:rPr>
          <w:rFonts w:ascii="Google Sans Text" w:eastAsia="Google Sans Text" w:hAnsi="Google Sans Text" w:cs="Google Sans Text"/>
          <w:color w:val="1B1C1D"/>
        </w:rPr>
        <w:t xml:space="preserve">. Cette approche formelle décompose la définition d'un TAD en plusieurs composantes clés, souvent résumées par l'acronyme TUOPA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w:t>
      </w:r>
    </w:p>
    <w:p w14:paraId="67D77521"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Type</w:t>
      </w:r>
      <w:r>
        <w:rPr>
          <w:rFonts w:ascii="Google Sans Text" w:eastAsia="Google Sans Text" w:hAnsi="Google Sans Text" w:cs="Google Sans Text"/>
          <w:color w:val="1B1C1D"/>
        </w:rPr>
        <w:t xml:space="preserve"> : Le nom du type que l'on définit (par exemple, Pile, File).</w:t>
      </w:r>
    </w:p>
    <w:p w14:paraId="4FB571FE"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Utilise</w:t>
      </w:r>
      <w:r>
        <w:rPr>
          <w:rFonts w:ascii="Google Sans Text" w:eastAsia="Google Sans Text" w:hAnsi="Google Sans Text" w:cs="Google Sans Text"/>
          <w:color w:val="1B1C1D"/>
        </w:rPr>
        <w:t xml:space="preserve"> : La liste des autres TAD que la spécification utilise (par exemple, une Pile peut utiliser le TAD Booléen pour son opération estVide).</w:t>
      </w:r>
    </w:p>
    <w:p w14:paraId="7EE2F28A"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Opérations</w:t>
      </w:r>
      <w:r>
        <w:rPr>
          <w:rFonts w:ascii="Google Sans Text" w:eastAsia="Google Sans Text" w:hAnsi="Google Sans Text" w:cs="Google Sans Text"/>
          <w:color w:val="1B1C1D"/>
        </w:rPr>
        <w:t xml:space="preserve"> : Le prototypage de toutes les opérations, définissant leur nom, leurs arguments (domaine) et leur type de retour (co-domaine). Ces opérations se classent généralement en trois catégories :</w:t>
      </w:r>
    </w:p>
    <w:p w14:paraId="637F8D18"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Constructeurs</w:t>
      </w:r>
      <w:r>
        <w:rPr>
          <w:rFonts w:ascii="Google Sans Text" w:eastAsia="Google Sans Text" w:hAnsi="Google Sans Text" w:cs="Google Sans Text"/>
          <w:color w:val="1B1C1D"/>
        </w:rPr>
        <w:t xml:space="preserve"> : Opérations qui créent une instance du type (par exemple, creerPile()).</w:t>
      </w:r>
    </w:p>
    <w:p w14:paraId="2F54C064"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Transformateurs</w:t>
      </w:r>
      <w:r>
        <w:rPr>
          <w:rFonts w:ascii="Google Sans Text" w:eastAsia="Google Sans Text" w:hAnsi="Google Sans Text" w:cs="Google Sans Text"/>
          <w:color w:val="1B1C1D"/>
        </w:rPr>
        <w:t xml:space="preserve"> (ou modificateurs) : Opérations qui modifient l'état d'une instance (par exemple, empiler(p, e)).</w:t>
      </w:r>
    </w:p>
    <w:p w14:paraId="61657AAB"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Observateurs</w:t>
      </w:r>
      <w:r>
        <w:rPr>
          <w:rFonts w:ascii="Google Sans Text" w:eastAsia="Google Sans Text" w:hAnsi="Google Sans Text" w:cs="Google Sans Text"/>
          <w:color w:val="1B1C1D"/>
        </w:rPr>
        <w:t xml:space="preserve"> (ou accesseurs) : Opérations qui retournent une information sur l'état d'une instance sans la modifier (par exemple, sommet(p)).</w:t>
      </w:r>
    </w:p>
    <w:p w14:paraId="0D1FD0C2"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Pré-conditions</w:t>
      </w:r>
      <w:r>
        <w:rPr>
          <w:rFonts w:ascii="Google Sans Text" w:eastAsia="Google Sans Text" w:hAnsi="Google Sans Text" w:cs="Google Sans Text"/>
          <w:color w:val="1B1C1D"/>
        </w:rPr>
        <w:t xml:space="preserve"> : Les conditions qui doivent être vraies avant l'appel d'une opération pour que son comportement soit défini. Par exemple, la pré-condition pour l'opération sommet(p) est que la pile p ne soit pas vide.</w:t>
      </w:r>
    </w:p>
    <w:p w14:paraId="189865C4"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Axiomes</w:t>
      </w:r>
      <w:r>
        <w:rPr>
          <w:rFonts w:ascii="Google Sans Text" w:eastAsia="Google Sans Text" w:hAnsi="Google Sans Text" w:cs="Google Sans Text"/>
          <w:color w:val="1B1C1D"/>
        </w:rPr>
        <w:t xml:space="preserve"> : Un ensemble de propositions logiques qui décrivent les relations entre les opérations et définissent leur sémantique. Les axiomes forment un système d'équations qui gouverne le comportement du TAD. Par exemple, pour une pile p et un élément e, un axiome fondamental est sommet(empiler(p, e)) = e.</w:t>
      </w:r>
    </w:p>
    <w:p w14:paraId="2984C807" w14:textId="77777777" w:rsidR="00FE6590" w:rsidRDefault="00FE6590" w:rsidP="00FE6590">
      <w:pPr>
        <w:pBdr>
          <w:top w:val="nil"/>
          <w:left w:val="nil"/>
          <w:bottom w:val="nil"/>
          <w:right w:val="nil"/>
          <w:between w:val="nil"/>
        </w:pBdr>
        <w:spacing w:before="24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illustrer la puissance de cette approche, considérons la définition des entiers naturels selon les axiomes de Peano, qui peut être vue comme la spécification d'un TAD Naturel.</w:t>
      </w:r>
      <w:r>
        <w:rPr>
          <w:rFonts w:ascii="Google Sans Text" w:eastAsia="Google Sans Text" w:hAnsi="Google Sans Text" w:cs="Google Sans Text"/>
          <w:color w:val="575B5F"/>
          <w:sz w:val="24"/>
          <w:szCs w:val="24"/>
          <w:vertAlign w:val="superscript"/>
        </w:rPr>
        <w:t>4</w:t>
      </w:r>
    </w:p>
    <w:p w14:paraId="65FA7461"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Nom</w:t>
      </w:r>
      <w:r>
        <w:rPr>
          <w:rFonts w:ascii="Google Sans Text" w:eastAsia="Google Sans Text" w:hAnsi="Google Sans Text" w:cs="Google Sans Text"/>
          <w:color w:val="1B1C1D"/>
        </w:rPr>
        <w:t xml:space="preserve"> : Naturel</w:t>
      </w:r>
    </w:p>
    <w:p w14:paraId="544FA426"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Constructeurs</w:t>
      </w:r>
      <w:r>
        <w:rPr>
          <w:rFonts w:ascii="Google Sans Text" w:eastAsia="Google Sans Text" w:hAnsi="Google Sans Text" w:cs="Google Sans Text"/>
          <w:color w:val="1B1C1D"/>
        </w:rPr>
        <w:t xml:space="preserve"> :</w:t>
      </w:r>
    </w:p>
    <w:p w14:paraId="0E5929C3"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0: → Naturel (0 est un naturel)</w:t>
      </w:r>
    </w:p>
    <w:p w14:paraId="0DA3DD28"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 Naturel → Naturel (le successeur d'un naturel est un naturel)</w:t>
      </w:r>
    </w:p>
    <w:p w14:paraId="62680DAA"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Opérateurs</w:t>
      </w:r>
      <w:r>
        <w:rPr>
          <w:rFonts w:ascii="Google Sans Text" w:eastAsia="Google Sans Text" w:hAnsi="Google Sans Text" w:cs="Google Sans Text"/>
          <w:color w:val="1B1C1D"/>
        </w:rPr>
        <w:t xml:space="preserve"> :</w:t>
      </w:r>
    </w:p>
    <w:p w14:paraId="4CE10D32"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plus: Naturel × Naturel → Naturel</w:t>
      </w:r>
    </w:p>
    <w:p w14:paraId="70C41A37"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Axiomes</w:t>
      </w:r>
      <w:r>
        <w:rPr>
          <w:rFonts w:ascii="Google Sans Text" w:eastAsia="Google Sans Text" w:hAnsi="Google Sans Text" w:cs="Google Sans Text"/>
          <w:color w:val="1B1C1D"/>
        </w:rPr>
        <w:t xml:space="preserve"> :</w:t>
      </w:r>
    </w:p>
    <w:p w14:paraId="2E2EB521"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plus(x, 0) = x</w:t>
      </w:r>
    </w:p>
    <w:p w14:paraId="50E78449" w14:textId="77777777" w:rsidR="00FE6590" w:rsidRDefault="00FE6590" w:rsidP="00FE6590">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plus(x, s(y)) = s(plus(x, y))</w:t>
      </w:r>
    </w:p>
    <w:p w14:paraId="5CCAC16E"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spécification définit l'addition de manière purement axiomatique, sans aucune référence à une représentation binaire ou décimale. C'est l'essence même d'un TAD : une définition comportementale complète et rigoureuse.</w:t>
      </w:r>
    </w:p>
    <w:p w14:paraId="696B7BCA"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78E4A0"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La Dichotomie Spécification vs. Implémentation</w:t>
      </w:r>
    </w:p>
    <w:p w14:paraId="47E7ABB6"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1DB339F0"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distinction entre un TAD et une structure de données est l'une des séparations conceptuelles les plus importantes en science informatique.</w:t>
      </w:r>
      <w:r>
        <w:rPr>
          <w:rFonts w:ascii="Google Sans Text" w:eastAsia="Google Sans Text" w:hAnsi="Google Sans Text" w:cs="Google Sans Text"/>
          <w:color w:val="575B5F"/>
          <w:sz w:val="24"/>
          <w:szCs w:val="24"/>
          <w:vertAlign w:val="superscript"/>
        </w:rPr>
        <w:t>5</w:t>
      </w:r>
    </w:p>
    <w:p w14:paraId="7FC27756"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Type Abstrait de Données (le "quoi")</w:t>
      </w:r>
      <w:r>
        <w:rPr>
          <w:rFonts w:ascii="Google Sans Text" w:eastAsia="Google Sans Text" w:hAnsi="Google Sans Text" w:cs="Google Sans Text"/>
          <w:color w:val="1B1C1D"/>
        </w:rPr>
        <w:t xml:space="preserve"> est une entité conceptuelle, une spécification. Il définit une interface et un comportement. C'est une vue de haut niveau qui se concentre sur la sémantique des opérations.</w:t>
      </w:r>
      <w:r>
        <w:rPr>
          <w:rFonts w:ascii="Google Sans Text" w:eastAsia="Google Sans Text" w:hAnsi="Google Sans Text" w:cs="Google Sans Text"/>
          <w:color w:val="575B5F"/>
          <w:sz w:val="24"/>
          <w:szCs w:val="24"/>
          <w:vertAlign w:val="superscript"/>
        </w:rPr>
        <w:t>7</w:t>
      </w:r>
    </w:p>
    <w:p w14:paraId="62692590"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Structure de Données (le "comment")</w:t>
      </w:r>
      <w:r>
        <w:rPr>
          <w:rFonts w:ascii="Google Sans Text" w:eastAsia="Google Sans Text" w:hAnsi="Google Sans Text" w:cs="Google Sans Text"/>
          <w:color w:val="1B1C1D"/>
        </w:rPr>
        <w:t xml:space="preserve"> est une entité concrète, une implémentation. C'est une manière spécifique d'organiser les données en mémoire pour satisfaire à la spécification du TAD.</w:t>
      </w:r>
      <w:r>
        <w:rPr>
          <w:rFonts w:ascii="Google Sans Text" w:eastAsia="Google Sans Text" w:hAnsi="Google Sans Text" w:cs="Google Sans Text"/>
          <w:color w:val="575B5F"/>
          <w:sz w:val="24"/>
          <w:szCs w:val="24"/>
          <w:vertAlign w:val="superscript"/>
        </w:rPr>
        <w:t>8</w:t>
      </w:r>
    </w:p>
    <w:p w14:paraId="76D2E0F2"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le TAD Liste peut être implémenté par plusieurs structures de données distinctes : un tableau, une liste chaînée, etc. Chaque implémentation offre des compromis différents en termes de performance, mais toutes doivent respecter le contrat défini par le TAD Liste.</w:t>
      </w:r>
    </w:p>
    <w:p w14:paraId="130CA9BD"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dichotomie est au cœur du cycle de développement logiciel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w:t>
      </w:r>
    </w:p>
    <w:p w14:paraId="67D87B05"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Conception/Spécification</w:t>
      </w:r>
      <w:r>
        <w:rPr>
          <w:rFonts w:ascii="Google Sans Text" w:eastAsia="Google Sans Text" w:hAnsi="Google Sans Text" w:cs="Google Sans Text"/>
          <w:color w:val="1B1C1D"/>
        </w:rPr>
        <w:t xml:space="preserve"> : Le concepteur définit le TAD de manière formelle, en se concentrant sur les besoins fonctionnels sans se préoccuper des contraintes techniques. C'est à ce niveau que l'on raisonne sur les algorithmes de manière abstraite.</w:t>
      </w:r>
      <w:r>
        <w:rPr>
          <w:rFonts w:ascii="Google Sans Text" w:eastAsia="Google Sans Text" w:hAnsi="Google Sans Text" w:cs="Google Sans Text"/>
          <w:color w:val="575B5F"/>
          <w:sz w:val="24"/>
          <w:szCs w:val="24"/>
          <w:vertAlign w:val="superscript"/>
        </w:rPr>
        <w:t>1</w:t>
      </w:r>
    </w:p>
    <w:p w14:paraId="76F453F7"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Développement/Implémentation</w:t>
      </w:r>
      <w:r>
        <w:rPr>
          <w:rFonts w:ascii="Google Sans Text" w:eastAsia="Google Sans Text" w:hAnsi="Google Sans Text" w:cs="Google Sans Text"/>
          <w:color w:val="1B1C1D"/>
        </w:rPr>
        <w:t xml:space="preserve"> : Le programmeur choisit une structure de données concrète (par exemple, une classe en programmation orientée objet) et écrit le code des fonctions (ou méthodes) pour donner corps aux opérations du TAD, en respectant scrupuleusement les axiomes et pré-conditions.</w:t>
      </w:r>
    </w:p>
    <w:p w14:paraId="1646332E" w14:textId="77777777" w:rsidR="00FE6590" w:rsidRDefault="00FE6590" w:rsidP="00FE659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Phase d'Utilisation</w:t>
      </w:r>
      <w:r>
        <w:rPr>
          <w:rFonts w:ascii="Google Sans Text" w:eastAsia="Google Sans Text" w:hAnsi="Google Sans Text" w:cs="Google Sans Text"/>
          <w:color w:val="1B1C1D"/>
        </w:rPr>
        <w:t xml:space="preserve"> : Un autre programmeur (l'utilisateur du TAD) utilise l'implémentation via son interface publique (l'API), sans avoir besoin de connaître les détails de la structure de données sous-jacente.</w:t>
      </w:r>
    </w:p>
    <w:p w14:paraId="1E261659"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séparation des préoccupations est fondamentale. Elle permet de repousser les décisions de représentation physique aux étapes ultérieures du développement, de ne pas être encombré de détails techniques lors de la conception, et de raisonner formellement sur la correction des algorithmes.</w:t>
      </w:r>
      <w:r>
        <w:rPr>
          <w:rFonts w:ascii="Google Sans Text" w:eastAsia="Google Sans Text" w:hAnsi="Google Sans Text" w:cs="Google Sans Text"/>
          <w:color w:val="575B5F"/>
          <w:sz w:val="24"/>
          <w:szCs w:val="24"/>
          <w:vertAlign w:val="superscript"/>
        </w:rPr>
        <w:t>1</w:t>
      </w:r>
    </w:p>
    <w:p w14:paraId="3634155F"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724AA78"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 Principes de Génie Logiciel : Abstraction, Encapsulation et Modularité</w:t>
      </w:r>
    </w:p>
    <w:p w14:paraId="24AC5F9D"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03DCCF59"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L'utilisation des TAD est l'application directe de principes fondamentaux du génie logiciel, visant à produire du code efficace, maintenable et réutilisable.</w:t>
      </w:r>
      <w:r>
        <w:rPr>
          <w:rFonts w:ascii="Google Sans Text" w:eastAsia="Google Sans Text" w:hAnsi="Google Sans Text" w:cs="Google Sans Text"/>
          <w:color w:val="575B5F"/>
          <w:sz w:val="24"/>
          <w:szCs w:val="24"/>
          <w:vertAlign w:val="superscript"/>
        </w:rPr>
        <w:t>8</w:t>
      </w:r>
    </w:p>
    <w:p w14:paraId="490B3D7B"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Abstraction</w:t>
      </w:r>
      <w:r>
        <w:rPr>
          <w:rFonts w:ascii="Google Sans Text" w:eastAsia="Google Sans Text" w:hAnsi="Google Sans Text" w:cs="Google Sans Text"/>
          <w:color w:val="1B1C1D"/>
        </w:rPr>
        <w:t xml:space="preserve"> : Comme nous l'avons vu, l'abstraction consiste à masquer les détails complexes et à ne présenter qu'une interface simplifiée. Le TAD est l'outil par excellence de l'abstraction de données. Il permet aux programmeurs de manipuler des concepts de haut niveau (une Pile, un Dictionnaire) sans se soucier de la gestion des pointeurs, de l'allocation mémoire ou des algorithmes de bas niveau qui les font fonctionner.</w:t>
      </w:r>
      <w:r>
        <w:rPr>
          <w:rFonts w:ascii="Google Sans Text" w:eastAsia="Google Sans Text" w:hAnsi="Google Sans Text" w:cs="Google Sans Text"/>
          <w:color w:val="575B5F"/>
          <w:sz w:val="24"/>
          <w:szCs w:val="24"/>
          <w:vertAlign w:val="superscript"/>
        </w:rPr>
        <w:t>10</w:t>
      </w:r>
    </w:p>
    <w:p w14:paraId="4F4281B5"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Encapsulation</w:t>
      </w:r>
      <w:r>
        <w:rPr>
          <w:rFonts w:ascii="Google Sans Text" w:eastAsia="Google Sans Text" w:hAnsi="Google Sans Text" w:cs="Google Sans Text"/>
          <w:color w:val="1B1C1D"/>
        </w:rPr>
        <w:t xml:space="preserve"> : Ce principe consiste à regrouper les données et les méthodes qui les manipulent au sein d'une seule unité (un objet ou un module), et à restreindre l'accès direct à l'état interne de cette unité.</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L'encapsulation est le mécanisme par lequel le contrat du TAD est appliqué. En rendant les données internes</w:t>
      </w:r>
      <w:r>
        <w:rPr>
          <w:color w:val="000000"/>
        </w:rPr>
        <w:br/>
      </w:r>
      <w:r>
        <w:rPr>
          <w:rFonts w:ascii="Google Sans Text" w:eastAsia="Google Sans Text" w:hAnsi="Google Sans Text" w:cs="Google Sans Text"/>
          <w:color w:val="1B1C1D"/>
        </w:rPr>
        <w:t>privées et en n'exposant que les opérations du TAD comme des méthodes publiques, on garantit que l'état de l'objet ne peut être modifié que de manière contrôlée, conformément aux axiomes définis.</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Cela protège l'intégrité des données contre des modifications inattendues ou inappropriées et assure la robustesse du système.</w:t>
      </w:r>
      <w:r>
        <w:rPr>
          <w:rFonts w:ascii="Google Sans Text" w:eastAsia="Google Sans Text" w:hAnsi="Google Sans Text" w:cs="Google Sans Text"/>
          <w:color w:val="575B5F"/>
          <w:sz w:val="24"/>
          <w:szCs w:val="24"/>
          <w:vertAlign w:val="superscript"/>
        </w:rPr>
        <w:t>12</w:t>
      </w:r>
    </w:p>
    <w:p w14:paraId="4576D76B"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Modularité</w:t>
      </w:r>
      <w:r>
        <w:rPr>
          <w:rFonts w:ascii="Google Sans Text" w:eastAsia="Google Sans Text" w:hAnsi="Google Sans Text" w:cs="Google Sans Text"/>
          <w:color w:val="1B1C1D"/>
        </w:rPr>
        <w:t xml:space="preserve"> : L'encapsulation favorise la modularité. Un TAD bien encapsulé devient un module logiciel autonome et cohérent.</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Ce module peut être développé, testé et maintenu indépendamment du reste du système. Plus important encore, son implémentation interne peut être modifiée ou optimisée (par exemple, remplacer une liste chaînée par un tableau dynamique) sans impacter le code qui l'utilise, tant que l'interface publique (le contrat du TAD) reste inchangée.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Cette interchangeabilité des implémentations est un pilier de la réutilisabilité et de la maintenabilité des grands systèmes logiciels.</w:t>
      </w:r>
    </w:p>
    <w:p w14:paraId="7B32F577"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relation entre la spécification, l'implémentation et l'utilisation d'un TAD peut être comprise de manière plus approfondie à travers l'analogie d'un contrat formel tripartite. Dans ce modèle, trois rôles distincts interagissent : le </w:t>
      </w:r>
      <w:r>
        <w:rPr>
          <w:rFonts w:ascii="Google Sans Text" w:eastAsia="Google Sans Text" w:hAnsi="Google Sans Text" w:cs="Google Sans Text"/>
          <w:b/>
          <w:color w:val="1B1C1D"/>
        </w:rPr>
        <w:t>Concepteur</w:t>
      </w:r>
      <w:r>
        <w:rPr>
          <w:rFonts w:ascii="Google Sans Text" w:eastAsia="Google Sans Text" w:hAnsi="Google Sans Text" w:cs="Google Sans Text"/>
          <w:color w:val="1B1C1D"/>
        </w:rPr>
        <w:t>, l'</w:t>
      </w:r>
      <w:r>
        <w:rPr>
          <w:rFonts w:ascii="Google Sans Text" w:eastAsia="Google Sans Text" w:hAnsi="Google Sans Text" w:cs="Google Sans Text"/>
          <w:b/>
          <w:color w:val="1B1C1D"/>
        </w:rPr>
        <w:t>Implémenteur</w:t>
      </w:r>
      <w:r>
        <w:rPr>
          <w:rFonts w:ascii="Google Sans Text" w:eastAsia="Google Sans Text" w:hAnsi="Google Sans Text" w:cs="Google Sans Text"/>
          <w:color w:val="1B1C1D"/>
        </w:rPr>
        <w:t xml:space="preserve"> et l'</w:t>
      </w:r>
      <w:r>
        <w:rPr>
          <w:rFonts w:ascii="Google Sans Text" w:eastAsia="Google Sans Text" w:hAnsi="Google Sans Text" w:cs="Google Sans Text"/>
          <w:b/>
          <w:color w:val="1B1C1D"/>
        </w:rPr>
        <w:t>Utilisateur</w:t>
      </w:r>
      <w:r>
        <w:rPr>
          <w:rFonts w:ascii="Google Sans Text" w:eastAsia="Google Sans Text" w:hAnsi="Google Sans Text" w:cs="Google Sans Text"/>
          <w:color w:val="1B1C1D"/>
        </w:rPr>
        <w:t>. Le Concepteur, agissant comme un architecte juridique, rédige les termes du contrat : la spécification formelle du TAD, incluant les signatures des opérations, les pré-conditions et les axiomes.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document se doit d'être rigoureux et non ambigu. L'Implémenteur est l'entrepreneur, légalement lié par ce document. Sa tâche consiste à fournir une réalisation concrète — la structure de données — qui respecte chaque clause du contrat. Enfin, l'Utilisateur est le client qui se fie aux garanties du contrat. Il peut utiliser n'importe quelle implémentation conforme avec l'assurance qu'elle se comportera comme spécifié. Ce découplage permet à l'utilisateur de construire des systèmes plus vastes sans dépendre d'une implémentation spécifique, ce qui facilite la réutilisation du code, la maintenance et l'évolution future du logiciel. Ce modèle contractuel constitue le fondement théorique des bénéfices pratiques de l'abstraction et de l'encapsulation dans l'ingénierie des systèmes logiciels à grande échelle.</w:t>
      </w:r>
    </w:p>
    <w:p w14:paraId="6CFFCF03"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B59ECD" w14:textId="77777777" w:rsidR="00FE6590" w:rsidRDefault="00FE6590" w:rsidP="00FE659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2 : Structures de Données Linéaires Séquentielles : Le Tableau Dynamique</w:t>
      </w:r>
    </w:p>
    <w:p w14:paraId="4E99E9ED"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01AFFF92"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établi le cadre conceptuel du Type Abstrait de Données, nous nous tournons vers la première et la plus fondamentale des structures de données séquentielles : la liste. Intuitivement, une liste est une collection ordonnée d'éléments. L'implémentation la plus directe de ce concept repose sur le tableau, une structure de données où les éléments sont stockés de manière contiguë en mémoire, permettant un accès direct et efficace via un indice. Cependant, la nature statique des tableaux traditionnels pose un défi majeur : leur taille est fixe. Le tableau dynamique émerge comme une solution élégante à ce problème, en encapsulant la gestion de la mémoire pour fournir l'illusion d'un tableau de taille variable.</w:t>
      </w:r>
    </w:p>
    <w:p w14:paraId="57EC28A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E16E3D"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Le TAD Liste : Interface Formelle</w:t>
      </w:r>
    </w:p>
    <w:p w14:paraId="784EC82A"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0161E155"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Type Abstrait de Données Liste formalise notre intuition d'une collection séquentielle d'éléments. Une liste est une séquence finie d'éléments ⟨a0​,a1​,...,an−1​⟩, où n est la longueur de la liste. Le premier élément, a0​, est appelé la tête de la liste, et le dernier, an−1​, la queue. La position de chaque élément est donnée par son indice, de 0 à n−1.</w:t>
      </w:r>
      <w:r>
        <w:rPr>
          <w:rFonts w:ascii="Google Sans Text" w:eastAsia="Google Sans Text" w:hAnsi="Google Sans Text" w:cs="Google Sans Text"/>
          <w:color w:val="575B5F"/>
          <w:sz w:val="24"/>
          <w:szCs w:val="24"/>
          <w:vertAlign w:val="superscript"/>
        </w:rPr>
        <w:t>17</w:t>
      </w:r>
    </w:p>
    <w:p w14:paraId="230E26EA"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L'interface du TAD Liste spécifie un ensemble d'opérations fondamentales, indépendantes du type des éléments qu'elle contient </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w:t>
      </w:r>
    </w:p>
    <w:p w14:paraId="70F798DA"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creerListe() → Liste : Crée et retourne une liste vide ⟨ ⟩.</w:t>
      </w:r>
    </w:p>
    <w:p w14:paraId="65AFD13A"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inserer(L: Liste, e: Element, pos: Entier) → Liste : Insère l'élément e à la position pos dans la liste L. Les éléments de la position pos jusqu'à la fin sont décalés d'une position vers la droite.</w:t>
      </w:r>
    </w:p>
    <w:p w14:paraId="24FA8134"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supprimer(L: Liste, pos: Entier) → Liste : Supprime l'élément à la position pos de la liste L. Les éléments suivants sont décalés d'une position vers la gauche.</w:t>
      </w:r>
    </w:p>
    <w:p w14:paraId="393B6748"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obtenir(L: Liste, pos: Entier) → Element : Retourne la valeur de l'élément situé à la position pos.</w:t>
      </w:r>
    </w:p>
    <w:p w14:paraId="36F60242"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taille(L: Liste) → Entier : Retourne le nombre d'éléments dans la liste.</w:t>
      </w:r>
    </w:p>
    <w:p w14:paraId="16C1744C"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estVide(L: Liste) → Booléen : Retourne vrai si la liste ne contient aucun élément, faux sinon.</w:t>
      </w:r>
    </w:p>
    <w:p w14:paraId="169744AE"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4327C1C"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 Implémentation par Tableau Dynamique</w:t>
      </w:r>
    </w:p>
    <w:p w14:paraId="5FD02127"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4E94ACFC"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L'implémentation la plus courante du TAD Liste est le tableau dynamique (parfois appelé ArrayList ou Vector). Cette structure de données utilise un tableau standard en interne mais gère dynamiquement sa taille pour s'adapter au nombre d'éléments stockés. Elle encapsule la complexité de l'allocation et de la réallocation de la mémoire, offrant à l'utilisateur une interface de liste flexible.</w:t>
      </w:r>
    </w:p>
    <w:p w14:paraId="38BD14E4"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structure de tableau dynamique est typiquement composée de trois champs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w:t>
      </w:r>
    </w:p>
    <w:p w14:paraId="48D74465"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Un pointeur vers un bloc de mémoire alloué sur le tas, où les éléments sont stockés (ad pour adresse).</w:t>
      </w:r>
    </w:p>
    <w:p w14:paraId="0567C12B"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Un entier représentant la capacité actuelle du tableau alloué (capacite).</w:t>
      </w:r>
    </w:p>
    <w:p w14:paraId="786A465D" w14:textId="77777777" w:rsidR="00FE6590" w:rsidRDefault="00FE6590" w:rsidP="00FE6590">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Un entier représentant le nombre d'éléments actuellement stockés dans la liste (taille_utilisee).</w:t>
      </w:r>
    </w:p>
    <w:p w14:paraId="201A6362" w14:textId="77777777" w:rsidR="00FE6590" w:rsidRDefault="00FE6590" w:rsidP="00FE6590">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de fonctionnement est le suivant : les éléments de la liste sont stockés dans les taille_utilisee premières cases du tableau. Tant que taille_utilisee &lt; capacite, l'ajout de nouveaux éléments est une opération simple et rapide. Cependant, lorsque le tableau est plein (taille_utilisee == capacite), un mécanisme de redimensionnement est déclenché. Ce processus, bien que coûteux, est la clé de la flexibilité du tableau dynamique. Il se déroule en plusieurs étapes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w:t>
      </w:r>
    </w:p>
    <w:p w14:paraId="2F637B59"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Allocation</w:t>
      </w:r>
      <w:r>
        <w:rPr>
          <w:rFonts w:ascii="Google Sans Text" w:eastAsia="Google Sans Text" w:hAnsi="Google Sans Text" w:cs="Google Sans Text"/>
          <w:color w:val="1B1C1D"/>
        </w:rPr>
        <w:t xml:space="preserve"> : Un nouveau bloc de mémoire, plus grand que l'actuel, est alloué.</w:t>
      </w:r>
    </w:p>
    <w:p w14:paraId="167FC985"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Copie</w:t>
      </w:r>
      <w:r>
        <w:rPr>
          <w:rFonts w:ascii="Google Sans Text" w:eastAsia="Google Sans Text" w:hAnsi="Google Sans Text" w:cs="Google Sans Text"/>
          <w:color w:val="1B1C1D"/>
        </w:rPr>
        <w:t xml:space="preserve"> : Tous les éléments de l'ancien tableau sont copiés dans le nouveau tableau.</w:t>
      </w:r>
    </w:p>
    <w:p w14:paraId="3F62B208"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Libération</w:t>
      </w:r>
      <w:r>
        <w:rPr>
          <w:rFonts w:ascii="Google Sans Text" w:eastAsia="Google Sans Text" w:hAnsi="Google Sans Text" w:cs="Google Sans Text"/>
          <w:color w:val="1B1C1D"/>
        </w:rPr>
        <w:t xml:space="preserve"> : La mémoire occupée par l'ancien tableau est libérée.</w:t>
      </w:r>
    </w:p>
    <w:p w14:paraId="4854B805" w14:textId="77777777" w:rsidR="00FE6590" w:rsidRDefault="00FE6590" w:rsidP="00FE659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Mise à jour</w:t>
      </w:r>
      <w:r>
        <w:rPr>
          <w:rFonts w:ascii="Google Sans Text" w:eastAsia="Google Sans Text" w:hAnsi="Google Sans Text" w:cs="Google Sans Text"/>
          <w:color w:val="1B1C1D"/>
        </w:rPr>
        <w:t xml:space="preserve"> : Les pointeurs et la variable de capacité de la structure sont mis à jour pour référencer le nouveau bloc de mémoire.</w:t>
      </w:r>
    </w:p>
    <w:p w14:paraId="75246CDB"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17113FC"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 Algorithmes et Pseudo-code</w:t>
      </w:r>
    </w:p>
    <w:p w14:paraId="3A1858EE"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531866A5"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Examinons le pseudo-code des opérations clés, en mettant en évidence le mécanisme de redimensionnement.</w:t>
      </w:r>
    </w:p>
    <w:p w14:paraId="6A26AD04"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C873ED" w14:textId="77777777" w:rsidR="00FE6590" w:rsidRDefault="00FE6590" w:rsidP="00FE659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ajouterElement(T, element) (Ajout en fin de liste)</w:t>
      </w:r>
    </w:p>
    <w:p w14:paraId="6D144681"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3DE1A2EC"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opération ajoute un élément à la fin de la liste. C'est ici que la gestion de la capacité est cruciale.</w:t>
      </w:r>
    </w:p>
    <w:p w14:paraId="14340C7B" w14:textId="77777777" w:rsidR="00FE6590" w:rsidRDefault="00FE6590" w:rsidP="00FE6590">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2BCF8EDF" w14:textId="77777777" w:rsidR="00FE6590" w:rsidRDefault="00FE6590" w:rsidP="00FE659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54A8BFBA"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8D01DAE"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130F979F"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ajouterElement(T: TableauDynamique, element: Element)</w:t>
      </w:r>
      <w:r>
        <w:rPr>
          <w:rFonts w:ascii="Google Sans Text" w:eastAsia="Google Sans Text" w:hAnsi="Google Sans Text" w:cs="Google Sans Text"/>
          <w:color w:val="1B1C1D"/>
          <w:shd w:val="clear" w:color="auto" w:fill="F0F4F9"/>
        </w:rPr>
        <w:br/>
        <w:t xml:space="preserve">  // Vérifier si le tableau est plein</w:t>
      </w:r>
      <w:r>
        <w:rPr>
          <w:rFonts w:ascii="Google Sans Text" w:eastAsia="Google Sans Text" w:hAnsi="Google Sans Text" w:cs="Google Sans Text"/>
          <w:color w:val="1B1C1D"/>
          <w:shd w:val="clear" w:color="auto" w:fill="F0F4F9"/>
        </w:rPr>
        <w:br/>
        <w:t xml:space="preserve">  SI T.taille_utilisee == T.capacite ALORS</w:t>
      </w:r>
      <w:r>
        <w:rPr>
          <w:rFonts w:ascii="Google Sans Text" w:eastAsia="Google Sans Text" w:hAnsi="Google Sans Text" w:cs="Google Sans Text"/>
          <w:color w:val="1B1C1D"/>
          <w:shd w:val="clear" w:color="auto" w:fill="F0F4F9"/>
        </w:rPr>
        <w:br/>
        <w:t xml:space="preserve">    // Étape de redimensionnement</w:t>
      </w:r>
      <w:r>
        <w:rPr>
          <w:rFonts w:ascii="Google Sans Text" w:eastAsia="Google Sans Text" w:hAnsi="Google Sans Text" w:cs="Google Sans Text"/>
          <w:color w:val="1B1C1D"/>
          <w:shd w:val="clear" w:color="auto" w:fill="F0F4F9"/>
        </w:rPr>
        <w:br/>
        <w:t xml:space="preserve">    nouvelle_capacite = T.capacite * 2  // Stratégie de doublement</w:t>
      </w:r>
      <w:r>
        <w:rPr>
          <w:rFonts w:ascii="Google Sans Text" w:eastAsia="Google Sans Text" w:hAnsi="Google Sans Text" w:cs="Google Sans Text"/>
          <w:color w:val="1B1C1D"/>
          <w:shd w:val="clear" w:color="auto" w:fill="F0F4F9"/>
        </w:rPr>
        <w:br/>
        <w:t xml:space="preserve">    nouveau_tableau = allouer_memoire(nouvelle_capacite)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 Copier les anciens éléments dans le nouveau tableau</w:t>
      </w:r>
      <w:r>
        <w:rPr>
          <w:rFonts w:ascii="Google Sans Text" w:eastAsia="Google Sans Text" w:hAnsi="Google Sans Text" w:cs="Google Sans Text"/>
          <w:color w:val="1B1C1D"/>
          <w:shd w:val="clear" w:color="auto" w:fill="F0F4F9"/>
        </w:rPr>
        <w:br/>
        <w:t xml:space="preserve">    POUR i DE 0 À T.taille_utilisee - 1 FAIRE</w:t>
      </w:r>
      <w:r>
        <w:rPr>
          <w:rFonts w:ascii="Google Sans Text" w:eastAsia="Google Sans Text" w:hAnsi="Google Sans Text" w:cs="Google Sans Text"/>
          <w:color w:val="1B1C1D"/>
          <w:shd w:val="clear" w:color="auto" w:fill="F0F4F9"/>
        </w:rPr>
        <w:br/>
        <w:t xml:space="preserve">      nouveau_tableau[i] = T.ad[i]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liberer_memoire(T.ad)</w:t>
      </w:r>
      <w:r>
        <w:rPr>
          <w:rFonts w:ascii="Google Sans Text" w:eastAsia="Google Sans Text" w:hAnsi="Google Sans Text" w:cs="Google Sans Text"/>
          <w:color w:val="1B1C1D"/>
          <w:shd w:val="clear" w:color="auto" w:fill="F0F4F9"/>
        </w:rPr>
        <w:br/>
        <w:t xml:space="preserve">    T.ad = nouveau_tableau</w:t>
      </w:r>
      <w:r>
        <w:rPr>
          <w:rFonts w:ascii="Google Sans Text" w:eastAsia="Google Sans Text" w:hAnsi="Google Sans Text" w:cs="Google Sans Text"/>
          <w:color w:val="1B1C1D"/>
          <w:shd w:val="clear" w:color="auto" w:fill="F0F4F9"/>
        </w:rPr>
        <w:br/>
        <w:t xml:space="preserve">    T.capacite = nouvelle_capacite</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 Ajouter le nouvel élément</w:t>
      </w:r>
      <w:r>
        <w:rPr>
          <w:rFonts w:ascii="Google Sans Text" w:eastAsia="Google Sans Text" w:hAnsi="Google Sans Text" w:cs="Google Sans Text"/>
          <w:color w:val="1B1C1D"/>
          <w:shd w:val="clear" w:color="auto" w:fill="F0F4F9"/>
        </w:rPr>
        <w:br/>
        <w:t xml:space="preserve">  T.ad = element</w:t>
      </w:r>
      <w:r>
        <w:rPr>
          <w:rFonts w:ascii="Google Sans Text" w:eastAsia="Google Sans Text" w:hAnsi="Google Sans Text" w:cs="Google Sans Text"/>
          <w:color w:val="1B1C1D"/>
          <w:shd w:val="clear" w:color="auto" w:fill="F0F4F9"/>
        </w:rPr>
        <w:br/>
        <w:t xml:space="preserve">  T.taille_utilisee = T.taille_utilisee + 1</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58386875"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19</w:t>
      </w:r>
    </w:p>
    <w:p w14:paraId="070C251A"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7F80CB1" w14:textId="77777777" w:rsidR="00FE6590" w:rsidRDefault="00FE6590" w:rsidP="00FE659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supprimerElement(T, indice)</w:t>
      </w:r>
    </w:p>
    <w:p w14:paraId="020BCFA0"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1A28E134"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suppression d'un élément à un indice arbitraire nécessite de décaler tous les éléments suivants pour combler le vide.</w:t>
      </w:r>
    </w:p>
    <w:p w14:paraId="2D544496" w14:textId="77777777" w:rsidR="00FE6590" w:rsidRDefault="00FE6590" w:rsidP="00FE6590">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14D7FDEB" w14:textId="77777777" w:rsidR="00FE6590" w:rsidRDefault="00FE6590" w:rsidP="00FE659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3D34E887"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1C959D0"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14874114"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supprimerElement(T: TableauDynamique, indice: Entier)</w:t>
      </w:r>
      <w:r>
        <w:rPr>
          <w:rFonts w:ascii="Google Sans Text" w:eastAsia="Google Sans Text" w:hAnsi="Google Sans Text" w:cs="Google Sans Text"/>
          <w:color w:val="1B1C1D"/>
          <w:shd w:val="clear" w:color="auto" w:fill="F0F4F9"/>
        </w:rPr>
        <w:br/>
        <w:t xml:space="preserve">  // Vérifier la validité de l'indice</w:t>
      </w:r>
      <w:r>
        <w:rPr>
          <w:rFonts w:ascii="Google Sans Text" w:eastAsia="Google Sans Text" w:hAnsi="Google Sans Text" w:cs="Google Sans Text"/>
          <w:color w:val="1B1C1D"/>
          <w:shd w:val="clear" w:color="auto" w:fill="F0F4F9"/>
        </w:rPr>
        <w:br/>
        <w:t xml:space="preserve">  ASSERT(indice &gt;= 0 ET indice &lt; T.taille_utilisee)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 Décaler les éléments vers la gauche</w:t>
      </w:r>
      <w:r>
        <w:rPr>
          <w:rFonts w:ascii="Google Sans Text" w:eastAsia="Google Sans Text" w:hAnsi="Google Sans Text" w:cs="Google Sans Text"/>
          <w:color w:val="1B1C1D"/>
          <w:shd w:val="clear" w:color="auto" w:fill="F0F4F9"/>
        </w:rPr>
        <w:br/>
        <w:t xml:space="preserve">  POUR i DE indice À T.taille_utilisee - 2 FAIRE</w:t>
      </w:r>
      <w:r>
        <w:rPr>
          <w:rFonts w:ascii="Google Sans Text" w:eastAsia="Google Sans Text" w:hAnsi="Google Sans Text" w:cs="Google Sans Text"/>
          <w:color w:val="1B1C1D"/>
          <w:shd w:val="clear" w:color="auto" w:fill="F0F4F9"/>
        </w:rPr>
        <w:br/>
        <w:t xml:space="preserve">    T.ad[i] = T.ad[i + 1]</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T.taille_utilisee = T.taille_utilisee - 1</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23D85EC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20</w:t>
      </w:r>
    </w:p>
    <w:p w14:paraId="3EB9C3B4"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7959313" w14:textId="77777777" w:rsidR="00FE6590" w:rsidRDefault="00FE6590" w:rsidP="00FE659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accesElement(T, indice)</w:t>
      </w:r>
    </w:p>
    <w:p w14:paraId="40383311"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470BF40F"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L'accès à un élément est direct grâce à l'arithmétique des pointeurs, une caractéristique fondamentale des tableaux.</w:t>
      </w:r>
    </w:p>
    <w:p w14:paraId="309EB7F8" w14:textId="77777777" w:rsidR="00FE6590" w:rsidRDefault="00FE6590" w:rsidP="00FE6590">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54047ABC" w14:textId="77777777" w:rsidR="00FE6590" w:rsidRDefault="00FE6590" w:rsidP="00FE659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4AE56FBD"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EFC7FA6"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17B9E2EA"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accesElement(T: TableauDynamique, indice: Entier) → Element</w:t>
      </w:r>
      <w:r>
        <w:rPr>
          <w:rFonts w:ascii="Google Sans Text" w:eastAsia="Google Sans Text" w:hAnsi="Google Sans Text" w:cs="Google Sans Text"/>
          <w:color w:val="1B1C1D"/>
          <w:shd w:val="clear" w:color="auto" w:fill="F0F4F9"/>
        </w:rPr>
        <w:br/>
        <w:t xml:space="preserve">  // Vérifier la validité de l'indice</w:t>
      </w:r>
      <w:r>
        <w:rPr>
          <w:rFonts w:ascii="Google Sans Text" w:eastAsia="Google Sans Text" w:hAnsi="Google Sans Text" w:cs="Google Sans Text"/>
          <w:color w:val="1B1C1D"/>
          <w:shd w:val="clear" w:color="auto" w:fill="F0F4F9"/>
        </w:rPr>
        <w:br/>
        <w:t xml:space="preserve">  ASSERT(indice &gt;= 0 ET indice &lt; T.taille_utilisee)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RETOURNER T.ad[indice]</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5142FC28"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11D05982"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 Analyse de Complexité Approfondie : L'Analyse Amortie</w:t>
      </w:r>
    </w:p>
    <w:p w14:paraId="010694F1"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748C8451"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de complexité du tableau dynamique révèle une dualité intéressante. L'accès (accesElement) est trivialement en temps constant, O(1). La suppression (supprimerElement) est en temps linéaire dans le pire des cas, O(n), en raison du décalage des éléments. L'opération la plus fascinante est l'ajout (ajouterElement).</w:t>
      </w:r>
    </w:p>
    <w:p w14:paraId="4DBCFC0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le cas le plus fréquent, où il reste de la place dans le tableau, l'ajout se fait en O(1). Cependant, dans le cas rare où le tableau est plein, l'opération de redimensionnement nécessite de copier n éléments, ce qui lui confère une complexité dans le pire des cas de O(n).</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Une analyse qui se contenterait de ce pire cas serait à la fois correcte et profondément trompeuse sur la performance réelle de la structure.</w:t>
      </w:r>
    </w:p>
    <w:p w14:paraId="661E885D"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obtenir une vision plus juste, on utilise l'</w:t>
      </w:r>
      <w:r>
        <w:rPr>
          <w:rFonts w:ascii="Google Sans Text" w:eastAsia="Google Sans Text" w:hAnsi="Google Sans Text" w:cs="Google Sans Text"/>
          <w:b/>
          <w:color w:val="1B1C1D"/>
        </w:rPr>
        <w:t>analyse amortie</w:t>
      </w:r>
      <w:r>
        <w:rPr>
          <w:rFonts w:ascii="Google Sans Text" w:eastAsia="Google Sans Text" w:hAnsi="Google Sans Text" w:cs="Google Sans Text"/>
          <w:color w:val="1B1C1D"/>
        </w:rPr>
        <w:t>. Cette technique ne s'intéresse pas au coût d'une seule opération isolée, mais au coût moyen d'une opération sur une longue séquence d'opérations.</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Elle permet de "lisser" le coût des opérations rares et coûteuses sur l'ensemble des opérations peu coûteuses.</w:t>
      </w:r>
    </w:p>
    <w:p w14:paraId="3C624B7A"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Appliquons la </w:t>
      </w:r>
      <w:r>
        <w:rPr>
          <w:rFonts w:ascii="Google Sans Text" w:eastAsia="Google Sans Text" w:hAnsi="Google Sans Text" w:cs="Google Sans Text"/>
          <w:b/>
          <w:color w:val="1B1C1D"/>
        </w:rPr>
        <w:t>méthode par agrégation</w:t>
      </w:r>
      <w:r>
        <w:rPr>
          <w:rFonts w:ascii="Google Sans Text" w:eastAsia="Google Sans Text" w:hAnsi="Google Sans Text" w:cs="Google Sans Text"/>
          <w:color w:val="1B1C1D"/>
        </w:rPr>
        <w:t xml:space="preserve"> pour analyser une séquence de n opérations ajouterElement sur un tableau initialement vide de capacité 1. Le choix de la stratégie de croissance est ici fondamental. Le doublement de la capacité n'est pas un choix arbitraire ; il est la clé mathématique qui garantit une complexité temporelle amortie constante. Une stratégie de croissance arithmétique (par exemple, ajouter un nombre fixe de cases) conduirait à une complexité amortie linéaire, rendant la structure beaucoup moins efficace.</w:t>
      </w:r>
    </w:p>
    <w:p w14:paraId="21F64C2E"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Démontrons ce point crucial. Considérons une séquence de N insertions.</w:t>
      </w:r>
    </w:p>
    <w:p w14:paraId="00D557C8"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de la croissance géométrique (doublement)</w:t>
      </w:r>
      <w:r>
        <w:rPr>
          <w:rFonts w:ascii="Google Sans Text" w:eastAsia="Google Sans Text" w:hAnsi="Google Sans Text" w:cs="Google Sans Text"/>
          <w:color w:val="1B1C1D"/>
        </w:rPr>
        <w:t xml:space="preserve"> :</w:t>
      </w:r>
    </w:p>
    <w:p w14:paraId="139549AF"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Les redimensionnements (opérations coûteuses) se produisent lorsque la taille atteint une puissance de 2, soit pour n=1,2,4,8,...,2k éléments.</w:t>
      </w:r>
    </w:p>
    <w:p w14:paraId="613870A0"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coût de l'insertion i est ci​. Si i−1 n'est pas une puissance de 2, ci​=1 (simple ajout). Si i−1 est une puissance de 2, soit i−1=2j, le coût est ci​=i=1+2j (copie des i−1 éléments existants plus l'ajout du nouvel élément).</w:t>
      </w:r>
    </w:p>
    <w:p w14:paraId="4D459C5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coût total pour N insertions est la somme des coûts de toutes les insertions : T(N)=∑i=1N​ci​.</w:t>
      </w:r>
    </w:p>
    <w:p w14:paraId="028C1259"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Ce coût total est la somme des coûts non liés à la copie (N opérations à coût 1) et des coûts de copie. Les copies se produisent pour les tailles 1,2,4,...,2k où 2k&lt;N.</w:t>
      </w:r>
    </w:p>
    <w:p w14:paraId="52A89827"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Coût total des copies = 1+2+4+...+2⌊log2​(N−1)⌋=2⌊log2​(N−1)⌋+1−1&lt;2N.</w:t>
      </w:r>
    </w:p>
    <w:p w14:paraId="28E1F660"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coût total T(N) est donc N (pour les ajouts) + (coût des copies) &lt;N+2N=3N.</w:t>
      </w:r>
    </w:p>
    <w:p w14:paraId="7FB5820F"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coût amorti par opération est T(N)/N&lt;3N/N=3. Ce coût est donc constant, soit O(1).</w:t>
      </w:r>
      <w:r>
        <w:rPr>
          <w:rFonts w:ascii="Google Sans Text" w:eastAsia="Google Sans Text" w:hAnsi="Google Sans Text" w:cs="Google Sans Text"/>
          <w:color w:val="575B5F"/>
          <w:sz w:val="24"/>
          <w:szCs w:val="24"/>
          <w:vertAlign w:val="superscript"/>
        </w:rPr>
        <w:t>22</w:t>
      </w:r>
    </w:p>
    <w:p w14:paraId="714B7AB3"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de la croissance arithmétique (ajout de c cases)</w:t>
      </w:r>
      <w:r>
        <w:rPr>
          <w:rFonts w:ascii="Google Sans Text" w:eastAsia="Google Sans Text" w:hAnsi="Google Sans Text" w:cs="Google Sans Text"/>
          <w:color w:val="1B1C1D"/>
        </w:rPr>
        <w:t xml:space="preserve"> :</w:t>
      </w:r>
    </w:p>
    <w:p w14:paraId="77AF0B9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Les redimensionnements se produisent lorsque la taille est un multiple de c, soit pour n=c,2c,3c,...,k⋅c où k⋅c&lt;N.</w:t>
      </w:r>
    </w:p>
    <w:p w14:paraId="115D066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nombre de redimensionnements est approximativement N/c.</w:t>
      </w:r>
    </w:p>
    <w:p w14:paraId="38CBC08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coût total des copies est la somme des tailles lors de chaque redimensionnement : c+2c+3c+...+(N/c)⋅c=c⋅(1+2+...+N/c).</w:t>
      </w:r>
    </w:p>
    <w:p w14:paraId="7BA6322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La somme des k premiers entiers est k(k+1)/2. Ici, k=N/c. Le coût des copies est donc proportionnel à c⋅(N/c)2, soit O(N2).</w:t>
      </w:r>
    </w:p>
    <w:p w14:paraId="31DF72C4"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coût total T(N) est dominé par le coût des copies, soit O(N2).</w:t>
      </w:r>
    </w:p>
    <w:p w14:paraId="64428645" w14:textId="77777777" w:rsidR="00FE6590" w:rsidRDefault="00FE6590" w:rsidP="00FE6590">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Le coût amorti par opération est T(N)/N=O(N2)/N=O(N).</w:t>
      </w:r>
    </w:p>
    <w:p w14:paraId="6725E054"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analyse démontre formellement que la progression géométrique est essentielle. Elle assure que le coût élevé d'un redimensionnement est "amorti" par un nombre suffisamment grand d'insertions précédentes peu coûteuses. Cette propriété fait du tableau dynamique une implémentation extrêmement efficace du TAD Liste pour les opérations d'ajout en fin de liste, malgré un coût dans le pire des cas qui pourrait sembler prohibitif.</w:t>
      </w:r>
    </w:p>
    <w:p w14:paraId="331BD97F"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73B4F4" w14:textId="77777777" w:rsidR="00FE6590" w:rsidRDefault="00FE6590" w:rsidP="00FE659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3 : Structures de Données Linéaires Chaînées : La Liste Chaînée</w:t>
      </w:r>
    </w:p>
    <w:p w14:paraId="47F1C9FC"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21DE9E1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le tableau dynamique offre une excellente performance pour l'accès indexé et l'ajout en fin de liste grâce à la contiguïté de la mémoire, il souffre d'une faiblesse majeure : l'insertion et la suppression d'éléments en début ou au milieu de la structure sont des opérations coûteuses, nécessitant le décalage de nombreux éléments. La liste chaînée propose une approche alternative radicale. Au lieu de stocker les éléments dans un bloc mémoire contigu, elle les disperse en mémoire et les relie explicitement les uns aux autres à l'aide de pointeurs. Cette flexibilité structurelle modifie fondamentalement les compromis de performance.</w:t>
      </w:r>
    </w:p>
    <w:p w14:paraId="7464A901"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4B48FD6"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La Liste Simplement Chaînée</w:t>
      </w:r>
    </w:p>
    <w:p w14:paraId="2DFEE3FA"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267CC27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forme la plus simple de liste chaînée est la </w:t>
      </w:r>
      <w:r>
        <w:rPr>
          <w:rFonts w:ascii="Google Sans Text" w:eastAsia="Google Sans Text" w:hAnsi="Google Sans Text" w:cs="Google Sans Text"/>
          <w:b/>
          <w:color w:val="1B1C1D"/>
        </w:rPr>
        <w:t>liste simplement chaînée</w:t>
      </w:r>
      <w:r>
        <w:rPr>
          <w:rFonts w:ascii="Google Sans Text" w:eastAsia="Google Sans Text" w:hAnsi="Google Sans Text" w:cs="Google Sans Text"/>
          <w:color w:val="1B1C1D"/>
        </w:rPr>
        <w:t>. Elle est définie comme une collection de nœuds (ou maillons), où chaque nœud est une structure contenant deux champs : la donnée elle-même (valeur) et un pointeur (suivant) vers le nœud suivant dans la séquence.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La liste entière est accessible via un unique pointeur, appelé</w:t>
      </w:r>
    </w:p>
    <w:p w14:paraId="1B3E18F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tete (head), qui pointe vers le premier nœud. Le pointeur suivant du dernier nœud de la liste a une valeur spéciale, NULL (ou None), pour marquer la fin de la séquence.</w:t>
      </w:r>
    </w:p>
    <w:p w14:paraId="38518B1C"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528BE9" w14:textId="77777777" w:rsidR="00FE6590" w:rsidRDefault="00FE6590" w:rsidP="00FE659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Algorithmes et Analyse de Complexité</w:t>
      </w:r>
    </w:p>
    <w:p w14:paraId="18CE4236"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3BCEDFEB"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opérations sur une liste simplement chaînée impliquent principalement la manipulation de pointeurs. Analysons leur complexité.</w:t>
      </w:r>
      <w:r>
        <w:rPr>
          <w:rFonts w:ascii="Google Sans Text" w:eastAsia="Google Sans Text" w:hAnsi="Google Sans Text" w:cs="Google Sans Text"/>
          <w:color w:val="575B5F"/>
          <w:sz w:val="24"/>
          <w:szCs w:val="24"/>
          <w:vertAlign w:val="superscript"/>
        </w:rPr>
        <w:t>28</w:t>
      </w:r>
    </w:p>
    <w:p w14:paraId="0A710D18"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ajouter_debut(L, valeur)</w:t>
      </w:r>
      <w:r>
        <w:rPr>
          <w:rFonts w:ascii="Google Sans Text" w:eastAsia="Google Sans Text" w:hAnsi="Google Sans Text" w:cs="Google Sans Text"/>
          <w:color w:val="1B1C1D"/>
        </w:rPr>
        <w:t xml:space="preserve"> : L'ajout en tête de liste est l'opération la plus efficace.</w:t>
      </w:r>
    </w:p>
    <w:p w14:paraId="2E101994"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Allouer un nouveau nœud.</w:t>
      </w:r>
    </w:p>
    <w:p w14:paraId="3AB1FDA9"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Assigner valeur au champ de données du nouveau nœud.</w:t>
      </w:r>
    </w:p>
    <w:p w14:paraId="595D0D64"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Faire pointer le champ suivant du nouveau nœud vers l'ancienne tête de la liste (L.tete).</w:t>
      </w:r>
    </w:p>
    <w:p w14:paraId="61D79CB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Mettre à jour la tête de la liste pour qu'elle pointe vers le nouveau nœud.</w:t>
      </w:r>
      <w:r>
        <w:rPr>
          <w:color w:val="000000"/>
        </w:rPr>
        <w:br/>
      </w:r>
      <w:r>
        <w:rPr>
          <w:rFonts w:ascii="Google Sans Text" w:eastAsia="Google Sans Text" w:hAnsi="Google Sans Text" w:cs="Google Sans Text"/>
          <w:color w:val="1B1C1D"/>
        </w:rPr>
        <w:t>Cette opération ne nécessite qu'un nombre constant de manipulations de pointeurs, sa complexité est donc en O(1).25</w:t>
      </w:r>
    </w:p>
    <w:p w14:paraId="27A47EE3"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ajouter_fin(L, valeur)</w:t>
      </w:r>
      <w:r>
        <w:rPr>
          <w:rFonts w:ascii="Google Sans Text" w:eastAsia="Google Sans Text" w:hAnsi="Google Sans Text" w:cs="Google Sans Text"/>
          <w:color w:val="1B1C1D"/>
        </w:rPr>
        <w:t xml:space="preserve"> : L'ajout en fin de liste est moins direct.</w:t>
      </w:r>
    </w:p>
    <w:p w14:paraId="6CA492D8"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Allouer un nouveau nœud et initialiser sa valeur et son pointeur suivant à NULL.</w:t>
      </w:r>
    </w:p>
    <w:p w14:paraId="00A25425"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la liste est vide, la tête pointe vers ce nouveau nœud.</w:t>
      </w:r>
    </w:p>
    <w:p w14:paraId="6E82C3A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Sinon, il faut parcourir la liste depuis la tête jusqu'à trouver le dernier nœud (celui dont le champ suivant est NULL).</w:t>
      </w:r>
    </w:p>
    <w:p w14:paraId="299941C1"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Mettre à jour le champ suivant de ce dernier nœud pour qu'il pointe vers le nouveau nœud.</w:t>
      </w:r>
      <w:r>
        <w:rPr>
          <w:color w:val="000000"/>
        </w:rPr>
        <w:br/>
      </w:r>
      <w:r>
        <w:rPr>
          <w:rFonts w:ascii="Google Sans Text" w:eastAsia="Google Sans Text" w:hAnsi="Google Sans Text" w:cs="Google Sans Text"/>
          <w:color w:val="1B1C1D"/>
        </w:rPr>
        <w:t>Le parcours de la liste rend cette opération dépendante de sa longueur n. Sa complexité est donc en O(n).25</w:t>
      </w:r>
    </w:p>
    <w:p w14:paraId="777C44D4"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supprimer_debut(L)</w:t>
      </w:r>
      <w:r>
        <w:rPr>
          <w:rFonts w:ascii="Google Sans Text" w:eastAsia="Google Sans Text" w:hAnsi="Google Sans Text" w:cs="Google Sans Text"/>
          <w:color w:val="1B1C1D"/>
        </w:rPr>
        <w:t xml:space="preserve"> : La suppression en tête est également très efficace.</w:t>
      </w:r>
    </w:p>
    <w:p w14:paraId="7569704C"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Vérifier que la liste n'est pas vide.</w:t>
      </w:r>
    </w:p>
    <w:p w14:paraId="69061A67"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Stocker l'adresse du deuxième nœud (L.tete.suivant).</w:t>
      </w:r>
    </w:p>
    <w:p w14:paraId="2A2FD8EE"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Libérer la mémoire de l'ancien nœud de tête.</w:t>
      </w:r>
    </w:p>
    <w:p w14:paraId="08A1F170"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Mettre à jour la tête de la liste pour qu'elle pointe vers le deuxième nœud.</w:t>
      </w:r>
      <w:r>
        <w:rPr>
          <w:color w:val="000000"/>
        </w:rPr>
        <w:br/>
      </w:r>
      <w:r>
        <w:rPr>
          <w:rFonts w:ascii="Google Sans Text" w:eastAsia="Google Sans Text" w:hAnsi="Google Sans Text" w:cs="Google Sans Text"/>
          <w:color w:val="1B1C1D"/>
        </w:rPr>
        <w:t>La complexité est en O(1).28</w:t>
      </w:r>
    </w:p>
    <w:p w14:paraId="47B81A66"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supprimer(L, valeur)</w:t>
      </w:r>
      <w:r>
        <w:rPr>
          <w:rFonts w:ascii="Google Sans Text" w:eastAsia="Google Sans Text" w:hAnsi="Google Sans Text" w:cs="Google Sans Text"/>
          <w:color w:val="1B1C1D"/>
        </w:rPr>
        <w:t xml:space="preserve"> : La suppression d'un nœud arbitraire est l'opération la plus complexe.</w:t>
      </w:r>
    </w:p>
    <w:p w14:paraId="7CD9842E"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Parcourir la liste pour trouver le nœud contenant valeur.</w:t>
      </w:r>
    </w:p>
    <w:p w14:paraId="3FB0E3B4"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Pendant le parcours, il est crucial de conserver un pointeur sur le nœud </w:t>
      </w:r>
      <w:r>
        <w:rPr>
          <w:rFonts w:ascii="Google Sans Text" w:eastAsia="Google Sans Text" w:hAnsi="Google Sans Text" w:cs="Google Sans Text"/>
          <w:b/>
          <w:color w:val="1B1C1D"/>
        </w:rPr>
        <w:t>précédent</w:t>
      </w:r>
      <w:r>
        <w:rPr>
          <w:rFonts w:ascii="Google Sans Text" w:eastAsia="Google Sans Text" w:hAnsi="Google Sans Text" w:cs="Google Sans Text"/>
          <w:color w:val="1B1C1D"/>
        </w:rPr>
        <w:t xml:space="preserve"> celui à supprimer.</w:t>
      </w:r>
    </w:p>
    <w:p w14:paraId="001C4823"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Une fois le nœud à supprimer (courant) et son prédécesseur (precedent) trouvés, on modifie le pointeur suivant du prédécesseur pour qu'il "saute" par-dessus le nœud courant : precedent.suivant = courant.suivant.</w:t>
      </w:r>
    </w:p>
    <w:p w14:paraId="58080EB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Libérer la mémoire du nœud courant.</w:t>
      </w:r>
      <w:r>
        <w:rPr>
          <w:color w:val="000000"/>
        </w:rPr>
        <w:br/>
      </w:r>
      <w:r>
        <w:rPr>
          <w:rFonts w:ascii="Google Sans Text" w:eastAsia="Google Sans Text" w:hAnsi="Google Sans Text" w:cs="Google Sans Text"/>
          <w:color w:val="1B1C1D"/>
        </w:rPr>
        <w:t>La nécessité de trouver à la fois le nœud et son prédécesseur implique un parcours linéaire. La complexité est en O(n).29</w:t>
      </w:r>
    </w:p>
    <w:p w14:paraId="4829CF43"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rechercher(L, valeur)</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accesParIndice(L, indice)</w:t>
      </w:r>
      <w:r>
        <w:rPr>
          <w:rFonts w:ascii="Google Sans Text" w:eastAsia="Google Sans Text" w:hAnsi="Google Sans Text" w:cs="Google Sans Text"/>
          <w:color w:val="1B1C1D"/>
        </w:rPr>
        <w:t xml:space="preserve"> : Ces deux opérations nécessitent de parcourir la liste depuis la tête jusqu'à trouver l'élément ou atteindre l'indice désiré. Leur complexité est donc en O(n).</w:t>
      </w:r>
      <w:r>
        <w:rPr>
          <w:rFonts w:ascii="Google Sans Text" w:eastAsia="Google Sans Text" w:hAnsi="Google Sans Text" w:cs="Google Sans Text"/>
          <w:color w:val="575B5F"/>
          <w:sz w:val="24"/>
          <w:szCs w:val="24"/>
          <w:vertAlign w:val="superscript"/>
        </w:rPr>
        <w:t>29</w:t>
      </w:r>
    </w:p>
    <w:p w14:paraId="07010F77"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EBAFEB4"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La Liste Doublement Chaînée</w:t>
      </w:r>
    </w:p>
    <w:p w14:paraId="76CA1B40"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42845A9D"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principale difficulté de la liste simplement chaînée réside dans l'impossibilité de remonter la chaîne. La suppression d'un nœud, par exemple, requiert une connaissance de son prédécesseur, ce qui oblige à un parcours depuis le début. La </w:t>
      </w:r>
      <w:r>
        <w:rPr>
          <w:rFonts w:ascii="Google Sans Text" w:eastAsia="Google Sans Text" w:hAnsi="Google Sans Text" w:cs="Google Sans Text"/>
          <w:b/>
          <w:color w:val="1B1C1D"/>
        </w:rPr>
        <w:t>liste doublement chaînée</w:t>
      </w:r>
      <w:r>
        <w:rPr>
          <w:rFonts w:ascii="Google Sans Text" w:eastAsia="Google Sans Text" w:hAnsi="Google Sans Text" w:cs="Google Sans Text"/>
          <w:color w:val="1B1C1D"/>
        </w:rPr>
        <w:t xml:space="preserve"> résout ce problème en ajoutant un second pointeur dans chaque nœud.</w:t>
      </w:r>
    </w:p>
    <w:p w14:paraId="6A951652"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nœud d'une liste doublement chaînée contient trois champs : la donnée (valeur), un pointeur vers le nœud suivant (suivant), et un pointeur vers le nœud précédent (precedent).</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La structure globale est généralement gérée par deux pointeurs :</w:t>
      </w:r>
    </w:p>
    <w:p w14:paraId="74862718"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tete et queue, pointant respectivement sur le premier et le dernier élément.</w:t>
      </w:r>
    </w:p>
    <w:p w14:paraId="5996C5B8"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2C0362" w14:textId="77777777" w:rsidR="00FE6590" w:rsidRDefault="00FE6590" w:rsidP="00FE659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et Analyse de Complexité</w:t>
      </w:r>
    </w:p>
    <w:p w14:paraId="1B8A6A6B"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28215DF8"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coût additionnel en mémoire (un pointeur par nœud) est compensé par des gains de performance significatifs pour certaines opérations.</w:t>
      </w:r>
      <w:r>
        <w:rPr>
          <w:rFonts w:ascii="Google Sans Text" w:eastAsia="Google Sans Text" w:hAnsi="Google Sans Text" w:cs="Google Sans Text"/>
          <w:color w:val="575B5F"/>
          <w:sz w:val="24"/>
          <w:szCs w:val="24"/>
          <w:vertAlign w:val="superscript"/>
        </w:rPr>
        <w:t>32</w:t>
      </w:r>
    </w:p>
    <w:p w14:paraId="231EB76E"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Parcours Bidirectionnel</w:t>
      </w:r>
      <w:r>
        <w:rPr>
          <w:rFonts w:ascii="Google Sans Text" w:eastAsia="Google Sans Text" w:hAnsi="Google Sans Text" w:cs="Google Sans Text"/>
          <w:color w:val="1B1C1D"/>
        </w:rPr>
        <w:t xml:space="preserve"> : Il est désormais possible de traverser la liste dans les deux sens, ce qui peut être un avantage algorithmique majeur.</w:t>
      </w:r>
      <w:r>
        <w:rPr>
          <w:rFonts w:ascii="Google Sans Text" w:eastAsia="Google Sans Text" w:hAnsi="Google Sans Text" w:cs="Google Sans Text"/>
          <w:color w:val="575B5F"/>
          <w:sz w:val="24"/>
          <w:szCs w:val="24"/>
          <w:vertAlign w:val="superscript"/>
        </w:rPr>
        <w:t>31</w:t>
      </w:r>
    </w:p>
    <w:p w14:paraId="6C6FC39C"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ajouter_fin(L, valeur)</w:t>
      </w:r>
      <w:r>
        <w:rPr>
          <w:rFonts w:ascii="Google Sans Text" w:eastAsia="Google Sans Text" w:hAnsi="Google Sans Text" w:cs="Google Sans Text"/>
          <w:color w:val="1B1C1D"/>
        </w:rPr>
        <w:t xml:space="preserve"> : Grâce au pointeur queue, l'accès au dernier élément est direct. L'ajout en fin de liste devient une opération en O(1), symétrique à l'ajout en début.</w:t>
      </w:r>
    </w:p>
    <w:p w14:paraId="16B030E9"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supprimer(L, noeud)</w:t>
      </w:r>
      <w:r>
        <w:rPr>
          <w:rFonts w:ascii="Google Sans Text" w:eastAsia="Google Sans Text" w:hAnsi="Google Sans Text" w:cs="Google Sans Text"/>
          <w:color w:val="1B1C1D"/>
        </w:rPr>
        <w:t xml:space="preserve"> : C'est ici que la liste doublement chaînée révèle son principal avantage. Si l'on dispose déjà d'un pointeur sur le nœud à supprimer, la suppression peut se faire en temps constant. Le pointeur precedent donne un accès immédiat au prédécesseur, éliminant le besoin d'un parcours.</w:t>
      </w:r>
    </w:p>
    <w:p w14:paraId="00510A3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noeud.precedent.suivant = noeud.suivant</w:t>
      </w:r>
    </w:p>
    <w:p w14:paraId="400213A9"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noeud.suivant.precedent = noeud.precedent</w:t>
      </w:r>
    </w:p>
    <w:p w14:paraId="2AB903E7" w14:textId="77777777" w:rsidR="00FE6590" w:rsidRDefault="00FE6590" w:rsidP="00FE6590">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Libérer la mémoire de noeud.</w:t>
      </w:r>
      <w:r>
        <w:rPr>
          <w:color w:val="000000"/>
        </w:rPr>
        <w:br/>
      </w:r>
      <w:r>
        <w:rPr>
          <w:rFonts w:ascii="Google Sans Text" w:eastAsia="Google Sans Text" w:hAnsi="Google Sans Text" w:cs="Google Sans Text"/>
          <w:color w:val="1B1C1D"/>
        </w:rPr>
        <w:t>La complexité de cette opération est en O(1).32</w:t>
      </w:r>
    </w:p>
    <w:p w14:paraId="16D77E0D"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L'ajout d'un pointeur precedent dans la liste doublement chaînée transforme fondamentalement la nature de certaines opérations, notamment la suppression. Dans une liste simplement chaînée, la suppression d'un nœud N est une opération qui requiert un contexte global : il est indispensable de connaître son prédécesseur, P, pour pouvoir mettre à jour le lien P.suivant. La recherche de ce prédécesseur impose un parcours potentiellement long, une opération en O(n).</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En revanche, dans une liste doublement chaînée, la suppression devient une opération purement locale. Un pointeur vers le nœud</w:t>
      </w:r>
    </w:p>
    <w:p w14:paraId="640B76FC"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est suffisant, car le champ N.precedent fournit un accès immédiat, en O(1), à son prédécesseur. L'algorithme de suppression ne manipule que les pointeurs du nœud lui-même et de ses voisins immédiats (N.precedent.suivant = N.suivant et N.next.prev = N.prev), sans aucune connaissance du reste de la liste.</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Cette localité de l'information rend les listes doublement chaînées nettement supérieures pour les algorithmes où des éléments doivent être retirés efficacement à partir d'une simple référence, comme dans la gestion des listes libres d'un allocateur mémoire ou dans l'implémentation de politiques d'éviction de cache (par exemple, LRU -</w:t>
      </w:r>
    </w:p>
    <w:p w14:paraId="26E09F94"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Least Recently Used</w:t>
      </w:r>
      <w:r>
        <w:rPr>
          <w:rFonts w:ascii="Google Sans Text" w:eastAsia="Google Sans Text" w:hAnsi="Google Sans Text" w:cs="Google Sans Text"/>
          <w:color w:val="1B1C1D"/>
        </w:rPr>
        <w:t>). Le prix à payer est une augmentation constante de l'espace mémoire par nœud, un exemple classique du compromis espace-temps en informatique.</w:t>
      </w:r>
    </w:p>
    <w:p w14:paraId="1256B82D"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E44DCC"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Synthèse Comparative : Tableau Dynamique vs. Listes Chaînées</w:t>
      </w:r>
    </w:p>
    <w:p w14:paraId="08894E79"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169436C0"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un tableau dynamique et une liste chaînée dépend entièrement des opérations qui domineront l'utilisation de la structure. Aucune n'est universellement supérieure ; elles représentent des points différents sur le spectre des compromis performance-mémoire.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E6590" w14:paraId="7D3125C9"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51F7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Opération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950F85"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Tableau Dynamique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811B6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Liste Simplement Chaînée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04760A"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Liste Doublement Chaînée</w:t>
            </w:r>
          </w:p>
        </w:tc>
      </w:tr>
      <w:tr w:rsidR="00FE6590" w14:paraId="1E3A1E8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38D2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Accès par indice (get(i))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AD1D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0A8DB"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BA902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r>
      <w:tr w:rsidR="00FE6590" w14:paraId="69B6A49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14D59"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Recherche (search(val))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F12D4B"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3678C"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81C67"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r>
      <w:tr w:rsidR="00FE6590" w14:paraId="7154FF58"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D5E4F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Insertion/Suppression en tête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EA27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B7FE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798FD"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282F31A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D4C03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Insertion/Suppression en queue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ED18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(amorti)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8EFD4"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B54BF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47D0487A"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1542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Insertion/Suppression au milieu (ptr/indice connu)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56064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3BAEC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CF21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(si ptr connu)</w:t>
            </w:r>
          </w:p>
        </w:tc>
      </w:tr>
      <w:tr w:rsidR="00FE6590" w14:paraId="4A5E9E77"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794E4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Utilisation Mémoire (Overhead)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BCF173"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(contigu)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87CC0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 (1 ptr/élément)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BF18D"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(2 ptrs/élément)</w:t>
            </w:r>
          </w:p>
        </w:tc>
      </w:tr>
      <w:tr w:rsidR="00FE6590" w14:paraId="3D1BD0D8"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218D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Localité du Cache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AEDEBF"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Excellente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4108A"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B5F1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bl>
    <w:p w14:paraId="6F27BFFD" w14:textId="77777777" w:rsidR="00FE6590" w:rsidRDefault="00FE6590" w:rsidP="00FE6590">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tableau synthétise les forces et faiblesses de chaque structure. Le tableau dynamique excelle pour l'accès aléatoire rapide, tandis que les listes chaînées excellent pour les insertions et suppressions rapides aux extrémités (ou au milieu pour la liste doublement chaînée, si un pointeur est disponible). Le coût de cette flexibilité est la perte de l'accès en temps constant et une moins bonne localité du cache, un facteur de performance non négligeable sur les architectures modernes.</w:t>
      </w:r>
    </w:p>
    <w:p w14:paraId="62FD3EB9"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5C3C1D" w14:textId="77777777" w:rsidR="00FE6590" w:rsidRDefault="00FE6590" w:rsidP="00FE659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4 : Structures Linéaires à Accès Restreint : Piles et Files</w:t>
      </w:r>
    </w:p>
    <w:p w14:paraId="757AF681"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094FA821"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piles et les files sont des types abstraits de données fondamentaux qui, contrairement à la liste générale, imposent des restrictions strictes sur la manière dont les éléments peuvent être ajoutés et retirés. Ces contraintes ne sont pas des limitations mais des caractéristiques de conception qui modélisent des processus séquentiels courants en informatique. En se spécialisant, elles permettent des implémentations souvent plus simples et plus efficaces que celles d'une liste complète.</w:t>
      </w:r>
    </w:p>
    <w:p w14:paraId="4FF1B7C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7252E0F"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Le TAD Pile (LIFO)</w:t>
      </w:r>
    </w:p>
    <w:p w14:paraId="3864AF38"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09A2D2E9"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pile</w:t>
      </w:r>
      <w:r>
        <w:rPr>
          <w:rFonts w:ascii="Google Sans Text" w:eastAsia="Google Sans Text" w:hAnsi="Google Sans Text" w:cs="Google Sans Text"/>
          <w:color w:val="1B1C1D"/>
        </w:rPr>
        <w:t xml:space="preserve"> (en anglais, </w:t>
      </w:r>
      <w:r>
        <w:rPr>
          <w:rFonts w:ascii="Google Sans Text" w:eastAsia="Google Sans Text" w:hAnsi="Google Sans Text" w:cs="Google Sans Text"/>
          <w:i/>
          <w:color w:val="1B1C1D"/>
        </w:rPr>
        <w:t>stack</w:t>
      </w:r>
      <w:r>
        <w:rPr>
          <w:rFonts w:ascii="Google Sans Text" w:eastAsia="Google Sans Text" w:hAnsi="Google Sans Text" w:cs="Google Sans Text"/>
          <w:color w:val="1B1C1D"/>
        </w:rPr>
        <w:t xml:space="preserve">) est une structure de données linéaire qui suit le principe </w:t>
      </w:r>
      <w:r>
        <w:rPr>
          <w:rFonts w:ascii="Google Sans Text" w:eastAsia="Google Sans Text" w:hAnsi="Google Sans Text" w:cs="Google Sans Text"/>
          <w:b/>
          <w:color w:val="1B1C1D"/>
        </w:rPr>
        <w:t>LIFO (Last-In, First-Out)</w:t>
      </w:r>
      <w:r>
        <w:rPr>
          <w:rFonts w:ascii="Google Sans Text" w:eastAsia="Google Sans Text" w:hAnsi="Google Sans Text" w:cs="Google Sans Text"/>
          <w:color w:val="1B1C1D"/>
        </w:rPr>
        <w:t xml:space="preserve"> : le dernier élément ajouté est le premier à être retiré.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L'analogie la plus courante est une pile d'assiettes : on ne peut ajouter ou retirer une assiette que par le haut.</w:t>
      </w:r>
    </w:p>
    <w:p w14:paraId="4681E6C6"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L'interface du TAD Pile est définie par les opérations suivantes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w:t>
      </w:r>
    </w:p>
    <w:p w14:paraId="007F0144"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creerPile() → Pile : Crée une pile vide.</w:t>
      </w:r>
    </w:p>
    <w:p w14:paraId="23603E2F"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empiler(P: Pile, e: Element) (ou push) : Ajoute l'élément e au sommet de la pile P.</w:t>
      </w:r>
    </w:p>
    <w:p w14:paraId="3E3E588F"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depiler(P: Pile) → Element (ou pop) : Retire et retourne l'élément situé au sommet de la pile P. Cette opération est indéfinie si la pile est vide.</w:t>
      </w:r>
    </w:p>
    <w:p w14:paraId="78D82FDD"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sommet(P: Pile) → Element (ou peek, top) : Retourne l'élément au sommet de la pile P sans le retirer. Indéfinie si la pile est vide.</w:t>
      </w:r>
    </w:p>
    <w:p w14:paraId="18B12594"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estVide(P: Pile) → Booléen : Retourne vrai si la pile est vide, faux sinon.</w:t>
      </w:r>
    </w:p>
    <w:p w14:paraId="5EFB4EA5"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piles sont omniprésentes en informatique. Leurs cas d'usage classiques incluent la </w:t>
      </w:r>
      <w:r>
        <w:rPr>
          <w:rFonts w:ascii="Google Sans Text" w:eastAsia="Google Sans Text" w:hAnsi="Google Sans Text" w:cs="Google Sans Text"/>
          <w:b/>
          <w:color w:val="1B1C1D"/>
        </w:rPr>
        <w:t>pile d'appels de fonctions</w:t>
      </w:r>
      <w:r>
        <w:rPr>
          <w:rFonts w:ascii="Google Sans Text" w:eastAsia="Google Sans Text" w:hAnsi="Google Sans Text" w:cs="Google Sans Text"/>
          <w:color w:val="1B1C1D"/>
        </w:rPr>
        <w:t xml:space="preserve"> qui gère les contextes d'exécution des sous-programmes, l'</w:t>
      </w:r>
      <w:r>
        <w:rPr>
          <w:rFonts w:ascii="Google Sans Text" w:eastAsia="Google Sans Text" w:hAnsi="Google Sans Text" w:cs="Google Sans Text"/>
          <w:b/>
          <w:color w:val="1B1C1D"/>
        </w:rPr>
        <w:t>évaluation d'expressions arithmétiques</w:t>
      </w:r>
      <w:r>
        <w:rPr>
          <w:rFonts w:ascii="Google Sans Text" w:eastAsia="Google Sans Text" w:hAnsi="Google Sans Text" w:cs="Google Sans Text"/>
          <w:color w:val="1B1C1D"/>
        </w:rPr>
        <w:t xml:space="preserve"> (notamment en notation polonaise inversée), les algorithmes de </w:t>
      </w:r>
      <w:r>
        <w:rPr>
          <w:rFonts w:ascii="Google Sans Text" w:eastAsia="Google Sans Text" w:hAnsi="Google Sans Text" w:cs="Google Sans Text"/>
          <w:b/>
          <w:color w:val="1B1C1D"/>
        </w:rPr>
        <w:t>backtracking</w:t>
      </w:r>
      <w:r>
        <w:rPr>
          <w:rFonts w:ascii="Google Sans Text" w:eastAsia="Google Sans Text" w:hAnsi="Google Sans Text" w:cs="Google Sans Text"/>
          <w:color w:val="1B1C1D"/>
        </w:rPr>
        <w:t xml:space="preserve"> (comme la recherche en profondeur dans un graphe) et la gestion de l'historique "annuler/rétablir" (Undo/Redo) dans les applications.</w:t>
      </w:r>
      <w:r>
        <w:rPr>
          <w:rFonts w:ascii="Google Sans Text" w:eastAsia="Google Sans Text" w:hAnsi="Google Sans Text" w:cs="Google Sans Text"/>
          <w:color w:val="575B5F"/>
          <w:sz w:val="24"/>
          <w:szCs w:val="24"/>
          <w:vertAlign w:val="superscript"/>
        </w:rPr>
        <w:t>1</w:t>
      </w:r>
    </w:p>
    <w:p w14:paraId="6A04EC67"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9EE0ACD"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Implémentations de la Pile et Analyse</w:t>
      </w:r>
    </w:p>
    <w:p w14:paraId="1C213D15"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4231039A"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L'implémentation d'une pile est simple et peut se faire efficacement avec les structures déjà étudiées.</w:t>
      </w:r>
    </w:p>
    <w:p w14:paraId="6D6414E4"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Implémentation par Tableau Dynamique</w:t>
      </w:r>
      <w:r>
        <w:rPr>
          <w:rFonts w:ascii="Google Sans Text" w:eastAsia="Google Sans Text" w:hAnsi="Google Sans Text" w:cs="Google Sans Text"/>
          <w:color w:val="1B1C1D"/>
        </w:rPr>
        <w:t xml:space="preserve"> : Une pile peut être implémentée à l'aide d'un tableau dynamique où le "sommet" de la pile correspond à la fin du tableau.</w:t>
      </w:r>
    </w:p>
    <w:p w14:paraId="338268E3"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empiler équivaut à ajouter un élément à la fin du tableau (ajouterElement).</w:t>
      </w:r>
    </w:p>
    <w:p w14:paraId="2CFEA242"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depiler équivaut à retirer le dernier élément.</w:t>
      </w:r>
    </w:p>
    <w:p w14:paraId="3FA396FE"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sommet consiste à lire le dernier élément.</w:t>
      </w:r>
      <w:r>
        <w:rPr>
          <w:color w:val="000000"/>
        </w:rPr>
        <w:br/>
      </w:r>
      <w:r>
        <w:rPr>
          <w:rFonts w:ascii="Google Sans Text" w:eastAsia="Google Sans Text" w:hAnsi="Google Sans Text" w:cs="Google Sans Text"/>
          <w:color w:val="1B1C1D"/>
        </w:rPr>
        <w:t>Toutes ces opérations ont une complexité en O(1). Cependant, en raison du redimensionnement potentiel du tableau dynamique lors de l'empilement, la complexité de empiler est plus précisément en O(1) amorti.38</w:t>
      </w:r>
    </w:p>
    <w:p w14:paraId="01E46006"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Implémentation par Liste Chaînée</w:t>
      </w:r>
      <w:r>
        <w:rPr>
          <w:rFonts w:ascii="Google Sans Text" w:eastAsia="Google Sans Text" w:hAnsi="Google Sans Text" w:cs="Google Sans Text"/>
          <w:color w:val="1B1C1D"/>
        </w:rPr>
        <w:t xml:space="preserve"> : Une liste simplement chaînée est une structure naturelle pour implémenter une pile. Le sommet de la pile correspond à la tête de la liste.</w:t>
      </w:r>
    </w:p>
    <w:p w14:paraId="3144802D"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empiler équivaut à une insertion en tête de liste (ajouter_debut).</w:t>
      </w:r>
    </w:p>
    <w:p w14:paraId="2BF60875"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depiler équivaut à une suppression en tête de liste (supprimer_debut).</w:t>
      </w:r>
    </w:p>
    <w:p w14:paraId="18AF2D46" w14:textId="77777777" w:rsidR="00FE6590" w:rsidRDefault="00FE6590" w:rsidP="00FE6590">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sommet consiste à lire la valeur du nœud de tête.</w:t>
      </w:r>
      <w:r>
        <w:rPr>
          <w:color w:val="000000"/>
        </w:rPr>
        <w:br/>
      </w:r>
      <w:r>
        <w:rPr>
          <w:rFonts w:ascii="Google Sans Text" w:eastAsia="Google Sans Text" w:hAnsi="Google Sans Text" w:cs="Google Sans Text"/>
          <w:color w:val="1B1C1D"/>
        </w:rPr>
        <w:t>Avec une liste chaînée, ces trois opérations ont une complexité garantie dans le pire des cas de O(1).35</w:t>
      </w:r>
    </w:p>
    <w:p w14:paraId="136895D2"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E486664"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 Le TAD File (FIFO)</w:t>
      </w:r>
    </w:p>
    <w:p w14:paraId="2A8CE0A6"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7992FD5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file</w:t>
      </w:r>
      <w:r>
        <w:rPr>
          <w:rFonts w:ascii="Google Sans Text" w:eastAsia="Google Sans Text" w:hAnsi="Google Sans Text" w:cs="Google Sans Text"/>
          <w:color w:val="1B1C1D"/>
        </w:rPr>
        <w:t xml:space="preserve"> (en anglais, </w:t>
      </w:r>
      <w:r>
        <w:rPr>
          <w:rFonts w:ascii="Google Sans Text" w:eastAsia="Google Sans Text" w:hAnsi="Google Sans Text" w:cs="Google Sans Text"/>
          <w:i/>
          <w:color w:val="1B1C1D"/>
        </w:rPr>
        <w:t>queue</w:t>
      </w:r>
      <w:r>
        <w:rPr>
          <w:rFonts w:ascii="Google Sans Text" w:eastAsia="Google Sans Text" w:hAnsi="Google Sans Text" w:cs="Google Sans Text"/>
          <w:color w:val="1B1C1D"/>
        </w:rPr>
        <w:t xml:space="preserve">) est une structure de données linéaire qui suit le principe </w:t>
      </w:r>
      <w:r>
        <w:rPr>
          <w:rFonts w:ascii="Google Sans Text" w:eastAsia="Google Sans Text" w:hAnsi="Google Sans Text" w:cs="Google Sans Text"/>
          <w:b/>
          <w:color w:val="1B1C1D"/>
        </w:rPr>
        <w:t>FIFO (First-In, First-Out)</w:t>
      </w:r>
      <w:r>
        <w:rPr>
          <w:rFonts w:ascii="Google Sans Text" w:eastAsia="Google Sans Text" w:hAnsi="Google Sans Text" w:cs="Google Sans Text"/>
          <w:color w:val="1B1C1D"/>
        </w:rPr>
        <w:t xml:space="preserve"> : le premier élément ajouté est le premier à être retiré.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L'analogie est celle d'une file d'attente : la première personne arrivée est la première servie.</w:t>
      </w:r>
    </w:p>
    <w:p w14:paraId="170F00C7"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L'interface du TAD File est définie par les opérations suivantes </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w:t>
      </w:r>
    </w:p>
    <w:p w14:paraId="359D8F10"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creerFile() → File : Crée une file vide.</w:t>
      </w:r>
    </w:p>
    <w:p w14:paraId="78861833"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enfiler(F: File, e: Element) (ou enqueue) : Ajoute l'élément e à la fin (queue) de la file F.</w:t>
      </w:r>
    </w:p>
    <w:p w14:paraId="4B5B4FFE"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defiler(F: File) → Element (ou dequeue) : Retire et retourne l'élément situé au début (tête) de la file F. Indéfinie si la file est vide.</w:t>
      </w:r>
    </w:p>
    <w:p w14:paraId="091899AB"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tete(F: File) → Element (ou peek, front) : Retourne l'élément en tête de file sans le retirer. Indéfinie si la file est vide.</w:t>
      </w:r>
    </w:p>
    <w:p w14:paraId="0FCBF929"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estVide(F: File) → Booléen : Retourne vrai si la file est vide, faux sinon.</w:t>
      </w:r>
    </w:p>
    <w:p w14:paraId="1F224AAD"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files sont essentielles pour la gestion de ressources partagées et le traitement séquentiel. On les retrouve dans les </w:t>
      </w:r>
      <w:r>
        <w:rPr>
          <w:rFonts w:ascii="Google Sans Text" w:eastAsia="Google Sans Text" w:hAnsi="Google Sans Text" w:cs="Google Sans Text"/>
          <w:b/>
          <w:color w:val="1B1C1D"/>
        </w:rPr>
        <w:t>tampons (buffers)</w:t>
      </w:r>
      <w:r>
        <w:rPr>
          <w:rFonts w:ascii="Google Sans Text" w:eastAsia="Google Sans Text" w:hAnsi="Google Sans Text" w:cs="Google Sans Text"/>
          <w:color w:val="1B1C1D"/>
        </w:rPr>
        <w:t xml:space="preserve"> pour les communications réseau ou les flux de données, les </w:t>
      </w:r>
      <w:r>
        <w:rPr>
          <w:rFonts w:ascii="Google Sans Text" w:eastAsia="Google Sans Text" w:hAnsi="Google Sans Text" w:cs="Google Sans Text"/>
          <w:b/>
          <w:color w:val="1B1C1D"/>
        </w:rPr>
        <w:t>files d'impression</w:t>
      </w:r>
      <w:r>
        <w:rPr>
          <w:rFonts w:ascii="Google Sans Text" w:eastAsia="Google Sans Text" w:hAnsi="Google Sans Text" w:cs="Google Sans Text"/>
          <w:color w:val="1B1C1D"/>
        </w:rPr>
        <w:t xml:space="preserve">, les algorithmes de </w:t>
      </w:r>
      <w:r>
        <w:rPr>
          <w:rFonts w:ascii="Google Sans Text" w:eastAsia="Google Sans Text" w:hAnsi="Google Sans Text" w:cs="Google Sans Text"/>
          <w:b/>
          <w:color w:val="1B1C1D"/>
        </w:rPr>
        <w:t>parcours en largeur</w:t>
      </w:r>
      <w:r>
        <w:rPr>
          <w:rFonts w:ascii="Google Sans Text" w:eastAsia="Google Sans Text" w:hAnsi="Google Sans Text" w:cs="Google Sans Text"/>
          <w:color w:val="1B1C1D"/>
        </w:rPr>
        <w:t xml:space="preserve"> dans les graphes, et les systèmes d'</w:t>
      </w:r>
      <w:r>
        <w:rPr>
          <w:rFonts w:ascii="Google Sans Text" w:eastAsia="Google Sans Text" w:hAnsi="Google Sans Text" w:cs="Google Sans Text"/>
          <w:b/>
          <w:color w:val="1B1C1D"/>
        </w:rPr>
        <w:t>ordonnancement</w:t>
      </w:r>
      <w:r>
        <w:rPr>
          <w:rFonts w:ascii="Google Sans Text" w:eastAsia="Google Sans Text" w:hAnsi="Google Sans Text" w:cs="Google Sans Text"/>
          <w:color w:val="1B1C1D"/>
        </w:rPr>
        <w:t xml:space="preserve"> de tâches dans les systèmes d'exploitation.</w:t>
      </w:r>
      <w:r>
        <w:rPr>
          <w:rFonts w:ascii="Google Sans Text" w:eastAsia="Google Sans Text" w:hAnsi="Google Sans Text" w:cs="Google Sans Text"/>
          <w:color w:val="575B5F"/>
          <w:sz w:val="24"/>
          <w:szCs w:val="24"/>
          <w:vertAlign w:val="superscript"/>
        </w:rPr>
        <w:t>1</w:t>
      </w:r>
    </w:p>
    <w:p w14:paraId="01978BD8"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DDC8B67"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 Implémentations de la File et Analyse</w:t>
      </w:r>
    </w:p>
    <w:p w14:paraId="00DCAF29"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2D38747A"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L'implémentation d'une file est plus subtile que celle d'une pile, car les opérations se font à deux extrémités distinctes.</w:t>
      </w:r>
    </w:p>
    <w:p w14:paraId="69D92D78"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Implémentation par Tableau (naïve)</w:t>
      </w:r>
      <w:r>
        <w:rPr>
          <w:rFonts w:ascii="Google Sans Text" w:eastAsia="Google Sans Text" w:hAnsi="Google Sans Text" w:cs="Google Sans Text"/>
          <w:color w:val="1B1C1D"/>
        </w:rPr>
        <w:t xml:space="preserve"> : Si l'on utilise un tableau simple où la tête de la file est toujours à l'indice 0, l'opération enfiler (ajout à la fin) est en O(1) (amorti), mais defiler devient une opération en O(n), car il faut décaler tous les éléments restants d'une case vers la gauche. Cette implémentation est donc inefficace.</w:t>
      </w:r>
    </w:p>
    <w:p w14:paraId="4BB24AAE"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Implémentation par Tableau Circulaire (Tampon Circulaire)</w:t>
      </w:r>
      <w:r>
        <w:rPr>
          <w:rFonts w:ascii="Google Sans Text" w:eastAsia="Google Sans Text" w:hAnsi="Google Sans Text" w:cs="Google Sans Text"/>
          <w:color w:val="1B1C1D"/>
        </w:rPr>
        <w:t xml:space="preserve"> : C'est la solution efficace basée sur un tableau. On utilise un tableau de taille fixe et deux indices, tete et queue, qui parcourent le tableau de manière "circulaire".</w:t>
      </w:r>
    </w:p>
    <w:p w14:paraId="11E7D93E"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L'indice queue marque l'emplacement où le prochain élément sera inséré.</w:t>
      </w:r>
    </w:p>
    <w:p w14:paraId="0685E5CF"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L'indice tete marque l'emplacement du premier élément de la file.</w:t>
      </w:r>
    </w:p>
    <w:p w14:paraId="59CDF836"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Lorsque l'un des indices atteint la fin du tableau, il revient au début (en utilisant l'opérateur modulo : indice = (indice + 1) % capacite).</w:t>
      </w:r>
      <w:r>
        <w:rPr>
          <w:color w:val="000000"/>
        </w:rPr>
        <w:br/>
      </w:r>
      <w:r>
        <w:rPr>
          <w:rFonts w:ascii="Google Sans Text" w:eastAsia="Google Sans Text" w:hAnsi="Google Sans Text" w:cs="Google Sans Text"/>
          <w:color w:val="1B1C1D"/>
        </w:rPr>
        <w:t>Grâce à ce mécanisme, les éléments ne sont jamais décalés. enfiler et defiler se contentent de manipuler les indices et d'accéder au tableau, ce qui leur confère une complexité en O(1).38 L'inconvénient est la capacité fixe du tableau.</w:t>
      </w:r>
    </w:p>
    <w:p w14:paraId="4DB80A6E"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Implémentation par Liste Chaînée</w:t>
      </w:r>
      <w:r>
        <w:rPr>
          <w:rFonts w:ascii="Google Sans Text" w:eastAsia="Google Sans Text" w:hAnsi="Google Sans Text" w:cs="Google Sans Text"/>
          <w:color w:val="1B1C1D"/>
        </w:rPr>
        <w:t xml:space="preserve"> : Pour obtenir des opérations en O(1) avec une capacité dynamique, on utilise une liste simplement chaînée avec un pointeur supplémentaire vers le dernier nœud (queue).</w:t>
      </w:r>
    </w:p>
    <w:p w14:paraId="2874FD7F"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La structure de la file maintient deux pointeurs : tete et queue.</w:t>
      </w:r>
    </w:p>
    <w:p w14:paraId="2B2DBB51"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enfiler se fait en O(1) en utilisant le pointeur queue pour ajouter un nouveau nœud à la fin.</w:t>
      </w:r>
    </w:p>
    <w:p w14:paraId="1477E586" w14:textId="77777777" w:rsidR="00FE6590" w:rsidRDefault="00FE6590" w:rsidP="00FE6590">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defiler se fait en O(1) en utilisant le pointeur tete pour supprimer le premier nœud.</w:t>
      </w:r>
      <w:r>
        <w:rPr>
          <w:color w:val="000000"/>
        </w:rPr>
        <w:br/>
      </w:r>
      <w:r>
        <w:rPr>
          <w:rFonts w:ascii="Google Sans Text" w:eastAsia="Google Sans Text" w:hAnsi="Google Sans Text" w:cs="Google Sans Text"/>
          <w:color w:val="1B1C1D"/>
        </w:rPr>
        <w:t>Cette implémentation est la plus flexible et offre d'excellentes garanties de performance dans le pire des cas.41</w:t>
      </w:r>
    </w:p>
    <w:p w14:paraId="56AD0A03"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choix d'implémentation pour des TAD aussi simples que les piles et les files servent de microcosme pour illustrer les compromis fondamentaux entre les tableaux et les listes chaînées. Ce choix ne relève pas de la simple commodité, mais de la nature des garanties de performance requises par une application. Une pile implémentée avec un tableau dynamique bénéficie d'une excellente localité du cache et d'un faible surcoût mémoire par élément, mais son opération empiler a une complexité dans le pire des cas de O(n) et une complexité amortie de O(1).</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À l'inverse, une pile implémentée avec une liste chaînée a un surcoût mémoire plus élevé (dû aux pointeurs) et une localité du cache potentiellement moins bonne, mais elle offre une garantie stricte de complexité en</w:t>
      </w:r>
    </w:p>
    <w:p w14:paraId="4766081B"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dans le pire des cas pour empiler.</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Cette distinction est cruciale dans les systèmes temps réel, où une seule opération</w:t>
      </w:r>
    </w:p>
    <w:p w14:paraId="3051C6A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empiler lente pourrait entraîner le non-respect d'une échéance critique. Dans un tel contexte, l'implémentation par liste chaînée est supérieure malgré son surcoût moyen plus élevé. Si seul le débit moyen est une préoccupation, l'implémentation par tableau est souvent plus rapide en pratique. De même, pour les files, le tampon circulaire est une astuce algorithmique astucieuse pour atteindre O(1) mais avec une capacité fixe </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tandis que la liste chaînée avec un pointeur de queue offre</w:t>
      </w:r>
    </w:p>
    <w:p w14:paraId="4C3FD701"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avec une capacité dynamique au prix d'un surcoût lié aux pointeurs.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L'étude de ces implémentations est donc une leçon fondamentale en ingénierie de la performance : il faut analyser non seulement le cas moyen, mais aussi la variance de la performance et les garanties exigées par le contexte du système.</w:t>
      </w:r>
    </w:p>
    <w:p w14:paraId="48281A61"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88CCFC" w14:textId="77777777" w:rsidR="00FE6590" w:rsidRDefault="00FE6590" w:rsidP="00FE659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5 : Structures Associatives : Le Dictionnaire et la Table de Hachage</w:t>
      </w:r>
    </w:p>
    <w:p w14:paraId="2C2CBFE8"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4BCAF163"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quittons maintenant le domaine des structures de données séquentielles pour aborder les structures associatives. Alors que les listes, piles et files organisent les données selon leur ordre d'insertion ou leur position, les structures associatives les organisent selon une relation entre une </w:t>
      </w:r>
      <w:r>
        <w:rPr>
          <w:rFonts w:ascii="Google Sans Text" w:eastAsia="Google Sans Text" w:hAnsi="Google Sans Text" w:cs="Google Sans Text"/>
          <w:b/>
          <w:color w:val="1B1C1D"/>
        </w:rPr>
        <w:t>clé</w:t>
      </w:r>
      <w:r>
        <w:rPr>
          <w:rFonts w:ascii="Google Sans Text" w:eastAsia="Google Sans Text" w:hAnsi="Google Sans Text" w:cs="Google Sans Text"/>
          <w:color w:val="1B1C1D"/>
        </w:rPr>
        <w:t xml:space="preserve"> unique et une </w:t>
      </w:r>
      <w:r>
        <w:rPr>
          <w:rFonts w:ascii="Google Sans Text" w:eastAsia="Google Sans Text" w:hAnsi="Google Sans Text" w:cs="Google Sans Text"/>
          <w:b/>
          <w:color w:val="1B1C1D"/>
        </w:rPr>
        <w:t>valeur</w:t>
      </w:r>
      <w:r>
        <w:rPr>
          <w:rFonts w:ascii="Google Sans Text" w:eastAsia="Google Sans Text" w:hAnsi="Google Sans Text" w:cs="Google Sans Text"/>
          <w:color w:val="1B1C1D"/>
        </w:rPr>
        <w:t>. Le type abstrait fondamental de cette catégorie est le dictionnaire, et son implémentation la plus emblématique et performante est la table de hachage.</w:t>
      </w:r>
    </w:p>
    <w:p w14:paraId="439B2F18"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6A742D"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Le TAD Dictionnaire</w:t>
      </w:r>
    </w:p>
    <w:p w14:paraId="15F7AEA1"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59F30684"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Type Abstrait de Données Dictionnaire</w:t>
      </w:r>
      <w:r>
        <w:rPr>
          <w:rFonts w:ascii="Google Sans Text" w:eastAsia="Google Sans Text" w:hAnsi="Google Sans Text" w:cs="Google Sans Text"/>
          <w:color w:val="1B1C1D"/>
        </w:rPr>
        <w:t xml:space="preserve"> (également appelé </w:t>
      </w:r>
      <w:r>
        <w:rPr>
          <w:rFonts w:ascii="Google Sans Text" w:eastAsia="Google Sans Text" w:hAnsi="Google Sans Text" w:cs="Google Sans Text"/>
          <w:i/>
          <w:color w:val="1B1C1D"/>
        </w:rPr>
        <w:t>map</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tableau associatif</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table de symboles</w:t>
      </w:r>
      <w:r>
        <w:rPr>
          <w:rFonts w:ascii="Google Sans Text" w:eastAsia="Google Sans Text" w:hAnsi="Google Sans Text" w:cs="Google Sans Text"/>
          <w:color w:val="1B1C1D"/>
        </w:rPr>
        <w:t>) est une collection non ordonnée de paires (clé, valeur).</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La contrainte fondamentale est que chaque clé au sein d'un dictionnaire doit être unique. Les clés servent d'identifiants pour accéder aux valeurs associées.</w:t>
      </w:r>
    </w:p>
    <w:p w14:paraId="5B4DE05A"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L'interface du TAD Dictionnaire définit les opérations de base suivantes </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w:t>
      </w:r>
    </w:p>
    <w:p w14:paraId="55A4B3D6"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creerDictionnaire() → Dictionnaire : Crée un dictionnaire vide.</w:t>
      </w:r>
    </w:p>
    <w:p w14:paraId="2A93FC19"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inserer(D: Dictionnaire, k: Cle, v: Valeur) (ou put) : Associe la valeur v à la clé k dans le dictionnaire D. Si la clé k existe déjà, son ancienne valeur est remplacée par v.</w:t>
      </w:r>
    </w:p>
    <w:p w14:paraId="0A3B1F61"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obtenir(D: Dictionnaire, k: Cle) → Valeur (ou get) : Retourne la valeur associée à la clé k. Si la clé n'existe pas, une valeur spéciale (par exemple NULL) ou une exception est retournée.</w:t>
      </w:r>
    </w:p>
    <w:p w14:paraId="192F8CFB"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supprimer(D: Dictionnaire, k: Cle) (ou remove) : Supprime la paire (clé, valeur) associée à la clé k du dictionnaire.</w:t>
      </w:r>
    </w:p>
    <w:p w14:paraId="50402A43"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contient(D: Dictionnaire, k: Cle) → Booléen : Retourne vrai si la clé k est présente dans le dictionnaire, faux sinon.</w:t>
      </w:r>
    </w:p>
    <w:p w14:paraId="48A22534"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principal d'un dictionnaire est de fournir un accès, une insertion et une suppression très rapides, idéalement en temps constant.</w:t>
      </w:r>
    </w:p>
    <w:p w14:paraId="0F7A2611"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C131C69"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 Principe de la Table de Hachage</w:t>
      </w:r>
    </w:p>
    <w:p w14:paraId="6435D7DC"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00A70C76"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table de hachage</w:t>
      </w:r>
      <w:r>
        <w:rPr>
          <w:rFonts w:ascii="Google Sans Text" w:eastAsia="Google Sans Text" w:hAnsi="Google Sans Text" w:cs="Google Sans Text"/>
          <w:color w:val="1B1C1D"/>
        </w:rPr>
        <w:t xml:space="preserve"> est la structure de données la plus couramment utilisée pour implémenter le TAD Dictionnaire. Son idée centrale est d'une simplicité et d'une puissance remarquables : utiliser une fonction, appelée </w:t>
      </w:r>
      <w:r>
        <w:rPr>
          <w:rFonts w:ascii="Google Sans Text" w:eastAsia="Google Sans Text" w:hAnsi="Google Sans Text" w:cs="Google Sans Text"/>
          <w:b/>
          <w:color w:val="1B1C1D"/>
        </w:rPr>
        <w:t>fonction de hachage</w:t>
      </w:r>
      <w:r>
        <w:rPr>
          <w:rFonts w:ascii="Google Sans Text" w:eastAsia="Google Sans Text" w:hAnsi="Google Sans Text" w:cs="Google Sans Text"/>
          <w:color w:val="1B1C1D"/>
        </w:rPr>
        <w:t>, pour transformer une clé (de type potentiellement complexe, comme une chaîne de caractères) en un indice de tableau.</w:t>
      </w:r>
      <w:r>
        <w:rPr>
          <w:rFonts w:ascii="Google Sans Text" w:eastAsia="Google Sans Text" w:hAnsi="Google Sans Text" w:cs="Google Sans Text"/>
          <w:color w:val="575B5F"/>
          <w:sz w:val="24"/>
          <w:szCs w:val="24"/>
          <w:vertAlign w:val="superscript"/>
        </w:rPr>
        <w:t>48</w:t>
      </w:r>
    </w:p>
    <w:p w14:paraId="2395AFCF"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Soit un tableau de taille m. Une fonction de hachage h prend une clé k en entrée et retourne un entier h(k) tel que 0≤h(k)&lt;m. Cet entier est utilisé comme indice pour stocker la valeur associée à la clé k directement dans le tableau, à la position tableau[h(k)]. Si la fonction de hachage est bien conçue, cette opération de calcul d'indice est en temps constant, permettant ainsi un accès, une insertion et une suppression en O(1) en moyenne.</w:t>
      </w:r>
    </w:p>
    <w:p w14:paraId="408660BB"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ce modèle idéal se heurte à un problème inévitable : les </w:t>
      </w:r>
      <w:r>
        <w:rPr>
          <w:rFonts w:ascii="Google Sans Text" w:eastAsia="Google Sans Text" w:hAnsi="Google Sans Text" w:cs="Google Sans Text"/>
          <w:b/>
          <w:color w:val="1B1C1D"/>
        </w:rPr>
        <w:t>collisions</w:t>
      </w:r>
      <w:r>
        <w:rPr>
          <w:rFonts w:ascii="Google Sans Text" w:eastAsia="Google Sans Text" w:hAnsi="Google Sans Text" w:cs="Google Sans Text"/>
          <w:color w:val="1B1C1D"/>
        </w:rPr>
        <w:t>. Une collision se produit lorsque deux clés distinctes, k1​ et k2​, produisent la même valeur de hachage, c'est-à-dire h(k1​)=h(k2​).</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Puisqu'une seule valeur peut être stockée à un indice donné du tableau, une stratégie de résolution des collisions est indispensable. La performance d'une table de hachage dépend donc de deux facteurs clés : la qualité de sa fonction de hachage et l'efficacité de sa stratégie de résolution des collisions.</w:t>
      </w:r>
    </w:p>
    <w:p w14:paraId="7E39C4AD"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3B282C"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 Conception des Fonctions de Hachage</w:t>
      </w:r>
    </w:p>
    <w:p w14:paraId="3D80D542"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12822470"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bonne fonction de hachage est la première ligne de défense contre les collisions. Elle doit posséder plusieurs propriétés </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w:t>
      </w:r>
    </w:p>
    <w:p w14:paraId="25BC9FE6"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Déterministe</w:t>
      </w:r>
      <w:r>
        <w:rPr>
          <w:rFonts w:ascii="Google Sans Text" w:eastAsia="Google Sans Text" w:hAnsi="Google Sans Text" w:cs="Google Sans Text"/>
          <w:color w:val="1B1C1D"/>
        </w:rPr>
        <w:t xml:space="preserve"> : Pour une même clé en entrée, elle doit toujours produire la même sortie.</w:t>
      </w:r>
    </w:p>
    <w:p w14:paraId="504F11C5"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Rapide à calculer</w:t>
      </w:r>
      <w:r>
        <w:rPr>
          <w:rFonts w:ascii="Google Sans Text" w:eastAsia="Google Sans Text" w:hAnsi="Google Sans Text" w:cs="Google Sans Text"/>
          <w:color w:val="1B1C1D"/>
        </w:rPr>
        <w:t xml:space="preserve"> : Le calcul du hachage doit être une opération très rapide, idéalement en temps proportionnel à la taille de la clé.</w:t>
      </w:r>
    </w:p>
    <w:p w14:paraId="04699CE5" w14:textId="77777777" w:rsidR="00FE6590" w:rsidRDefault="00FE6590" w:rsidP="00FE6590">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Distribution Uniforme</w:t>
      </w:r>
      <w:r>
        <w:rPr>
          <w:rFonts w:ascii="Google Sans Text" w:eastAsia="Google Sans Text" w:hAnsi="Google Sans Text" w:cs="Google Sans Text"/>
          <w:color w:val="1B1C1D"/>
        </w:rPr>
        <w:t xml:space="preserve"> : Elle doit distribuer les clés de manière aussi uniforme que possible sur l'ensemble des indices du tableau. C'est l'hypothèse du </w:t>
      </w:r>
      <w:r>
        <w:rPr>
          <w:rFonts w:ascii="Google Sans Text" w:eastAsia="Google Sans Text" w:hAnsi="Google Sans Text" w:cs="Google Sans Text"/>
          <w:b/>
          <w:color w:val="1B1C1D"/>
        </w:rPr>
        <w:t>hachage uniforme simple</w:t>
      </w:r>
      <w:r>
        <w:rPr>
          <w:rFonts w:ascii="Google Sans Text" w:eastAsia="Google Sans Text" w:hAnsi="Google Sans Text" w:cs="Google Sans Text"/>
          <w:color w:val="1B1C1D"/>
        </w:rPr>
        <w:t>, où chaque clé a une probabilité égale d'être hachée dans n'importe laquelle des m alvéoles, indépendamment des autres clés.</w:t>
      </w:r>
    </w:p>
    <w:p w14:paraId="62B4A700"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des applications cryptographiques, des propriétés plus fortes comme la résistance à la préimage (il est difficile de retrouver la clé à partir du hachage) et la résistance aux collisions (il est difficile de trouver deux clés qui ont le même hachage) sont nécessaires.</w:t>
      </w:r>
      <w:r>
        <w:rPr>
          <w:rFonts w:ascii="Google Sans Text" w:eastAsia="Google Sans Text" w:hAnsi="Google Sans Text" w:cs="Google Sans Text"/>
          <w:color w:val="575B5F"/>
          <w:sz w:val="24"/>
          <w:szCs w:val="24"/>
          <w:vertAlign w:val="superscript"/>
        </w:rPr>
        <w:t>53</w:t>
      </w:r>
    </w:p>
    <w:p w14:paraId="4777927A"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13B263D" w14:textId="77777777" w:rsidR="00FE6590" w:rsidRDefault="00FE6590" w:rsidP="00FE659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Hachage de Chaînes de Caractères</w:t>
      </w:r>
    </w:p>
    <w:p w14:paraId="6536DCC8"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04C0D0B5"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technique standard pour hacher des chaînes de caractères est la fonction de hachage polynomiale par roulement (polynomial rolling hash). Pour une chaîne s=s0​s1​...sL−1​, le hachage est calculé comme suit :</w:t>
      </w:r>
    </w:p>
    <w:p w14:paraId="74136061" w14:textId="77777777" w:rsidR="00FE6590" w:rsidRPr="00A351ED" w:rsidRDefault="00FE6590" w:rsidP="00FE6590">
      <w:pPr>
        <w:pBdr>
          <w:top w:val="nil"/>
          <w:left w:val="nil"/>
          <w:bottom w:val="nil"/>
          <w:right w:val="nil"/>
          <w:between w:val="nil"/>
        </w:pBdr>
        <w:spacing w:line="275" w:lineRule="auto"/>
        <w:rPr>
          <w:rFonts w:ascii="Google Sans Text" w:eastAsia="Google Sans Text" w:hAnsi="Google Sans Text" w:cs="Google Sans Text"/>
          <w:lang w:val="en-CA"/>
        </w:rPr>
      </w:pPr>
      <w:r w:rsidRPr="00A351ED">
        <w:rPr>
          <w:rFonts w:ascii="Google Sans Text" w:eastAsia="Google Sans Text" w:hAnsi="Google Sans Text" w:cs="Google Sans Text"/>
          <w:lang w:val="en-CA"/>
        </w:rPr>
        <w:t>h(s)=(∑i=0L−1​si​⋅pi)modm</w:t>
      </w:r>
    </w:p>
    <w:p w14:paraId="26656506"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si​ est la valeur numérique du caractère à la position i, p est un nombre premier (souvent choisi proche de la taille de l'alphabet), et m est la taille de la table (idéalement un grand nombre premier).56</w:t>
      </w:r>
    </w:p>
    <w:p w14:paraId="1AE14D5B"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rPr>
      </w:pPr>
    </w:p>
    <w:p w14:paraId="50615C0C" w14:textId="77777777" w:rsidR="00FE6590" w:rsidRDefault="00FE6590" w:rsidP="00FE6590">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Méthodes de Hachage Courantes</w:t>
      </w:r>
    </w:p>
    <w:p w14:paraId="421516D8" w14:textId="77777777" w:rsidR="00FE6590" w:rsidRDefault="00FE6590" w:rsidP="00FE6590">
      <w:pPr>
        <w:pBdr>
          <w:top w:val="nil"/>
          <w:left w:val="nil"/>
          <w:bottom w:val="nil"/>
          <w:right w:val="nil"/>
          <w:between w:val="nil"/>
        </w:pBdr>
        <w:spacing w:after="120" w:line="275" w:lineRule="auto"/>
        <w:rPr>
          <w:rFonts w:ascii="Google Sans" w:eastAsia="Google Sans" w:hAnsi="Google Sans" w:cs="Google Sans"/>
          <w:color w:val="1B1C1D"/>
        </w:rPr>
      </w:pPr>
    </w:p>
    <w:p w14:paraId="3E1A382E"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Méthode de la Division</w:t>
      </w:r>
      <w:r>
        <w:rPr>
          <w:rFonts w:ascii="Google Sans Text" w:eastAsia="Google Sans Text" w:hAnsi="Google Sans Text" w:cs="Google Sans Text"/>
          <w:color w:val="1B1C1D"/>
        </w:rPr>
        <w:t xml:space="preserve"> : C'est la méthode la plus simple : h(k)=kmodm. Pour qu'elle soit efficace, le choix de m est crucial. Il est fortement recommandé de choisir pour m un nombre premier qui n'est pas proche d'une puissance de 2, afin d'éviter que des motifs réguliers dans les données d'entrée ne créent des accumulations de collisions.</w:t>
      </w:r>
      <w:r>
        <w:rPr>
          <w:rFonts w:ascii="Google Sans Text" w:eastAsia="Google Sans Text" w:hAnsi="Google Sans Text" w:cs="Google Sans Text"/>
          <w:color w:val="575B5F"/>
          <w:sz w:val="24"/>
          <w:szCs w:val="24"/>
          <w:vertAlign w:val="superscript"/>
        </w:rPr>
        <w:t>49</w:t>
      </w:r>
    </w:p>
    <w:p w14:paraId="0EEA2324"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Méthode de la Multiplication</w:t>
      </w:r>
      <w:r>
        <w:rPr>
          <w:rFonts w:ascii="Google Sans Text" w:eastAsia="Google Sans Text" w:hAnsi="Google Sans Text" w:cs="Google Sans Text"/>
          <w:color w:val="1B1C1D"/>
        </w:rPr>
        <w:t xml:space="preserve"> : Cette méthode est moins sensible au choix de m. La formule est : h(k)=⌊m⋅(k⋅Amod1)⌋, où A est une constante telle que 0&lt;A&lt;1. (k⋅Amod1) correspond à la partie fractionnaire de k⋅A. Une valeur souvent recommandée pour A est (5​−1)/2≈0.618033 (le nombre d'or).</w:t>
      </w:r>
      <w:r>
        <w:rPr>
          <w:rFonts w:ascii="Google Sans Text" w:eastAsia="Google Sans Text" w:hAnsi="Google Sans Text" w:cs="Google Sans Text"/>
          <w:color w:val="575B5F"/>
          <w:sz w:val="24"/>
          <w:szCs w:val="24"/>
          <w:vertAlign w:val="superscript"/>
        </w:rPr>
        <w:t>49</w:t>
      </w:r>
    </w:p>
    <w:p w14:paraId="4752DB2B"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0AED836"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 Gestion des Collisions 1 : Le Chaînage Séparé</w:t>
      </w:r>
    </w:p>
    <w:p w14:paraId="5EA9766B"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2630C8CE"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stratégie de </w:t>
      </w:r>
      <w:r>
        <w:rPr>
          <w:rFonts w:ascii="Google Sans Text" w:eastAsia="Google Sans Text" w:hAnsi="Google Sans Text" w:cs="Google Sans Text"/>
          <w:b/>
          <w:color w:val="1B1C1D"/>
        </w:rPr>
        <w:t>chaînage séparé</w:t>
      </w:r>
      <w:r>
        <w:rPr>
          <w:rFonts w:ascii="Google Sans Text" w:eastAsia="Google Sans Text" w:hAnsi="Google Sans Text" w:cs="Google Sans Text"/>
          <w:color w:val="1B1C1D"/>
        </w:rPr>
        <w:t xml:space="preserve"> (ou chaînage externe) est une méthode intuitive et robuste pour gérer les collisions. Le principe est de transformer le tableau de hachage en un tableau de listes chaînées. Chaque alvéole du tableau (appelée </w:t>
      </w:r>
      <w:r>
        <w:rPr>
          <w:rFonts w:ascii="Google Sans Text" w:eastAsia="Google Sans Text" w:hAnsi="Google Sans Text" w:cs="Google Sans Text"/>
          <w:i/>
          <w:color w:val="1B1C1D"/>
        </w:rPr>
        <w:t>bucket</w:t>
      </w:r>
      <w:r>
        <w:rPr>
          <w:rFonts w:ascii="Google Sans Text" w:eastAsia="Google Sans Text" w:hAnsi="Google Sans Text" w:cs="Google Sans Text"/>
          <w:color w:val="1B1C1D"/>
        </w:rPr>
        <w:t xml:space="preserve"> ou seau) ne contient pas directement une valeur, mais un pointeur vers la tête d'une liste chaînée. Cette liste regroupe toutes les paires (clé, valeur) dont la clé a été hachée à cet indice.</w:t>
      </w:r>
      <w:r>
        <w:rPr>
          <w:rFonts w:ascii="Google Sans Text" w:eastAsia="Google Sans Text" w:hAnsi="Google Sans Text" w:cs="Google Sans Text"/>
          <w:color w:val="575B5F"/>
          <w:sz w:val="24"/>
          <w:szCs w:val="24"/>
          <w:vertAlign w:val="superscript"/>
        </w:rPr>
        <w:t>58</w:t>
      </w:r>
    </w:p>
    <w:p w14:paraId="389449D3"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Insertion (inserer(k, v))</w:t>
      </w:r>
      <w:r>
        <w:rPr>
          <w:rFonts w:ascii="Google Sans Text" w:eastAsia="Google Sans Text" w:hAnsi="Google Sans Text" w:cs="Google Sans Text"/>
          <w:color w:val="1B1C1D"/>
        </w:rPr>
        <w:t xml:space="preserve"> : On calcule l'indice i=h(k). On parcourt la liste chaînée à la position tableau[i]. Si la clé k est trouvée, on met à jour sa valeur. Sinon, on ajoute une nouvelle paire (k, v) en tête de cette liste.</w:t>
      </w:r>
    </w:p>
    <w:p w14:paraId="2BE0E5F7"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(obtenir(k))</w:t>
      </w:r>
      <w:r>
        <w:rPr>
          <w:rFonts w:ascii="Google Sans Text" w:eastAsia="Google Sans Text" w:hAnsi="Google Sans Text" w:cs="Google Sans Text"/>
          <w:color w:val="1B1C1D"/>
        </w:rPr>
        <w:t xml:space="preserve"> : On calcule i=h(k) et on parcourt la liste chaînée à tableau[i] jusqu'à trouver la clé k.</w:t>
      </w:r>
    </w:p>
    <w:p w14:paraId="6DE3050D"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Suppression (supprimer(k))</w:t>
      </w:r>
      <w:r>
        <w:rPr>
          <w:rFonts w:ascii="Google Sans Text" w:eastAsia="Google Sans Text" w:hAnsi="Google Sans Text" w:cs="Google Sans Text"/>
          <w:color w:val="1B1C1D"/>
        </w:rPr>
        <w:t xml:space="preserve"> : On calcule i=h(k) et on effectue une suppression standard dans la liste chaînée à tableau[i].</w:t>
      </w:r>
    </w:p>
    <w:p w14:paraId="3945B923"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performance de cette méthode dépend du </w:t>
      </w:r>
      <w:r>
        <w:rPr>
          <w:rFonts w:ascii="Google Sans Text" w:eastAsia="Google Sans Text" w:hAnsi="Google Sans Text" w:cs="Google Sans Text"/>
          <w:b/>
          <w:color w:val="1B1C1D"/>
        </w:rPr>
        <w:t>facteur de charge</w:t>
      </w:r>
      <w:r>
        <w:rPr>
          <w:rFonts w:ascii="Google Sans Text" w:eastAsia="Google Sans Text" w:hAnsi="Google Sans Text" w:cs="Google Sans Text"/>
          <w:color w:val="1B1C1D"/>
        </w:rPr>
        <w:t xml:space="preserve"> (ou taux de remplissage) α=n/m, où n est le nombre d'éléments et m est la taille du tableau. La longueur moyenne d'une chaîne est α. Le temps moyen pour une recherche (ou une insertion/suppression) est donc le temps de calcul du hachage plus le temps de parcours de la liste, soit O(1+α).</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Si l'on maintient</w:t>
      </w:r>
    </w:p>
    <w:p w14:paraId="42DC3F78"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α comme une constante petite (par exemple en redimensionnant la table lorsque α dépasse un certain seuil), la performance moyenne est effectivement en O(1).</w:t>
      </w:r>
    </w:p>
    <w:p w14:paraId="167BAA93"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4B83EC"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 Gestion des Collisions 2 : L'Adressage Ouvert</w:t>
      </w:r>
    </w:p>
    <w:p w14:paraId="6910C940"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44059842"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adressage ouvert</w:t>
      </w:r>
      <w:r>
        <w:rPr>
          <w:rFonts w:ascii="Google Sans Text" w:eastAsia="Google Sans Text" w:hAnsi="Google Sans Text" w:cs="Google Sans Text"/>
          <w:color w:val="1B1C1D"/>
        </w:rPr>
        <w:t xml:space="preserve"> est une famille de techniques qui stockent toutes les paires (clé, valeur) directement dans le tableau principal. Lorsqu'une collision se produit à l'indice i=h(k), au lieu de créer une liste, on "sonde" le tableau à la recherche d'une autre alvéole libre selon une séquence de sondage déterministe.</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La fonction de hachage est modifiée pour prendre en compte le numéro de la tentative de sondage</w:t>
      </w:r>
    </w:p>
    <w:p w14:paraId="25AEE70F"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 (avec j=0,1,2,...) : h(k,j).</w:t>
      </w:r>
    </w:p>
    <w:p w14:paraId="41E2DE13"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Sondage Linéaire</w:t>
      </w:r>
      <w:r>
        <w:rPr>
          <w:rFonts w:ascii="Google Sans Text" w:eastAsia="Google Sans Text" w:hAnsi="Google Sans Text" w:cs="Google Sans Text"/>
          <w:color w:val="1B1C1D"/>
        </w:rPr>
        <w:t xml:space="preserve"> : C'est la méthode la plus simple. La séquence de sondage est h(k,j)=(h′(k)+j)modm. On examine séquentiellement les cases i, i+1, i+2,... (en revenant au début si nécessaire) jusqu'à trouver une case vide. Cette méthode est facile à implémenter mais souffre d'un phénomène appelé </w:t>
      </w:r>
      <w:r>
        <w:rPr>
          <w:rFonts w:ascii="Google Sans Text" w:eastAsia="Google Sans Text" w:hAnsi="Google Sans Text" w:cs="Google Sans Text"/>
          <w:b/>
          <w:color w:val="1B1C1D"/>
        </w:rPr>
        <w:t>regroupement primaire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primary clustering</w:t>
      </w:r>
      <w:r>
        <w:rPr>
          <w:rFonts w:ascii="Google Sans Text" w:eastAsia="Google Sans Text" w:hAnsi="Google Sans Text" w:cs="Google Sans Text"/>
          <w:color w:val="1B1C1D"/>
        </w:rPr>
        <w:t>), où de longs blocs de cases occupées se forment, dégradant considérablement les performances de recherche.</w:t>
      </w:r>
      <w:r>
        <w:rPr>
          <w:rFonts w:ascii="Google Sans Text" w:eastAsia="Google Sans Text" w:hAnsi="Google Sans Text" w:cs="Google Sans Text"/>
          <w:color w:val="575B5F"/>
          <w:sz w:val="24"/>
          <w:szCs w:val="24"/>
          <w:vertAlign w:val="superscript"/>
        </w:rPr>
        <w:t>49</w:t>
      </w:r>
    </w:p>
    <w:p w14:paraId="376E5E83"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Sondage Quadratique</w:t>
      </w:r>
      <w:r>
        <w:rPr>
          <w:rFonts w:ascii="Google Sans Text" w:eastAsia="Google Sans Text" w:hAnsi="Google Sans Text" w:cs="Google Sans Text"/>
          <w:color w:val="1B1C1D"/>
        </w:rPr>
        <w:t xml:space="preserve"> : Pour éviter le regroupement primaire, le sondage quadratique utilise une séquence de la forme h(k,j)=(h′(k)+c1​j+c2​j2)modm. Les sauts sont de plus en plus grands, ce qui disperse mieux les clés. Cependant, cela peut créer un </w:t>
      </w:r>
      <w:r>
        <w:rPr>
          <w:rFonts w:ascii="Google Sans Text" w:eastAsia="Google Sans Text" w:hAnsi="Google Sans Text" w:cs="Google Sans Text"/>
          <w:b/>
          <w:color w:val="1B1C1D"/>
        </w:rPr>
        <w:t>regroupement secondaire</w:t>
      </w:r>
      <w:r>
        <w:rPr>
          <w:rFonts w:ascii="Google Sans Text" w:eastAsia="Google Sans Text" w:hAnsi="Google Sans Text" w:cs="Google Sans Text"/>
          <w:color w:val="1B1C1D"/>
        </w:rPr>
        <w:t>, où les clés qui ont le même hachage initial suivent la même séquence de sondage.</w:t>
      </w:r>
    </w:p>
    <w:p w14:paraId="202C98BD"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Double Hachage</w:t>
      </w:r>
      <w:r>
        <w:rPr>
          <w:rFonts w:ascii="Google Sans Text" w:eastAsia="Google Sans Text" w:hAnsi="Google Sans Text" w:cs="Google Sans Text"/>
          <w:color w:val="1B1C1D"/>
        </w:rPr>
        <w:t xml:space="preserve"> : C'est la méthode la plus performante en pratique. Elle utilise deux fonctions de hachage, h1​ et h2​. La séquence de sondage est h(k,j)=(h1​(k)+j⋅h2​(k))modm. L'intervalle de sondage h2​(k) dépend de la clé elle-même. Ainsi, des clés différentes avec le même hachage initial h1​(k) auront des séquences de sondage différentes, ce qui élimine efficacement les problèmes de regroupement et se rapproche du comportement idéal du hachage uniforme.</w:t>
      </w:r>
      <w:r>
        <w:rPr>
          <w:rFonts w:ascii="Google Sans Text" w:eastAsia="Google Sans Text" w:hAnsi="Google Sans Text" w:cs="Google Sans Text"/>
          <w:color w:val="575B5F"/>
          <w:sz w:val="24"/>
          <w:szCs w:val="24"/>
          <w:vertAlign w:val="superscript"/>
        </w:rPr>
        <w:t>49</w:t>
      </w:r>
    </w:p>
    <w:p w14:paraId="69EC59A2"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défi de l'adressage ouvert est la suppression. On ne peut pas simplement vider une case, car cela pourrait interrompre une chaîne de sondage et rendre des éléments inaccessibles. La solution consiste à utiliser un marqueur spécial, une </w:t>
      </w:r>
      <w:r>
        <w:rPr>
          <w:rFonts w:ascii="Google Sans Text" w:eastAsia="Google Sans Text" w:hAnsi="Google Sans Text" w:cs="Google Sans Text"/>
          <w:b/>
          <w:color w:val="1B1C1D"/>
        </w:rPr>
        <w:t>"pierre tombale"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tombstone</w:t>
      </w:r>
      <w:r>
        <w:rPr>
          <w:rFonts w:ascii="Google Sans Text" w:eastAsia="Google Sans Text" w:hAnsi="Google Sans Text" w:cs="Google Sans Text"/>
          <w:color w:val="1B1C1D"/>
        </w:rPr>
        <w:t>), pour marquer les cases comme supprimées mais faisant partie d'une chaîne.</w:t>
      </w:r>
      <w:r>
        <w:rPr>
          <w:rFonts w:ascii="Google Sans Text" w:eastAsia="Google Sans Text" w:hAnsi="Google Sans Text" w:cs="Google Sans Text"/>
          <w:color w:val="575B5F"/>
          <w:sz w:val="24"/>
          <w:szCs w:val="24"/>
          <w:vertAlign w:val="superscript"/>
        </w:rPr>
        <w:t>62</w:t>
      </w:r>
    </w:p>
    <w:p w14:paraId="2B3786ED"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le chaînage séparé et l'adressage ouvert illustre un compromis fondamental entre la simplicité algorithmique et la performance matérielle, en particulier en ce qui concerne la localité du cache du processeur. Le chaînage séparé utilise des listes chaînées, où chaque nouveau nœud est généralement alloué sur le tas.</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Par conséquent, les éléments qui se hachent dans le même seau peuvent être dispersés dans des emplacements mémoire éloignés. Lors du parcours d'une longue chaîne, chaque accès à un nœud peut entraîner un défaut de cache, une opération lente où le CPU doit récupérer des données de la mémoire principale. En revanche, l'adressage ouvert stocke tous les éléments dans un seul tableau contigu.</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Lors du sondage, les accès mémoire successifs se font souvent à des emplacements proches dans le tableau. Ce modèle d'accès est très favorable au cache. Le pré-chargeur du CPU peut charger une ligne de cache entière contenant plusieurs alvéoles potentielles, rendant la séquence de sondage beaucoup plus rapide en pratique qu'une série d'opérations de suivi de pointeurs. Il s'agit d'un effet de second ordre, invisible dans l'analyse standard en notation Grand O, mais qui peut avoir un impact considérable dans les applications à haute performance. Par conséquent, pour les systèmes critiques en performance, l'adressage ouvert (en particulier avec le double hachage pour atténuer le regroupement) est souvent préféré malgré sa plus grande complexité d'implémentation (par exemple, la gestion des "pierres tombales"). Le chaînage séparé est plus simple à coder et à raisonner, et reste adéquat lorsque les longueurs de chaîne sont maintenues courtes. Ce choix incarne un principe fondamental de l'ingénierie des systèmes : les algorithmes doivent être conçus en tenant compte de l'architecture matérielle sous-jacente.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E6590" w14:paraId="1550025A"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FFB3B"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5C4B4"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Chaînage Séparé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7DEB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Sondage Linéaire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171A1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Double Hachage</w:t>
            </w:r>
          </w:p>
        </w:tc>
      </w:tr>
      <w:tr w:rsidR="00FE6590" w14:paraId="5B538AD8"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76FA0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(moyenne)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63D03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8963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O(1/(1−α))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E89973"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Proche de O(1/(1−α))</w:t>
            </w:r>
          </w:p>
        </w:tc>
      </w:tr>
      <w:tr w:rsidR="00FE6590" w14:paraId="072220F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277E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Utilisation Mémoire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EC74A"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Surcoût des pointeurs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02AB7"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Optimale (pas de pointeurs)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A3773C"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Optimale (pas de pointeurs)</w:t>
            </w:r>
          </w:p>
        </w:tc>
      </w:tr>
      <w:tr w:rsidR="00FE6590" w14:paraId="0FAFB4E9"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6D030"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Sensibilité au Regroupement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D86F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Nulle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FC784"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(primaire)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5CA54"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r w:rsidR="00FE6590" w14:paraId="7179D104"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BC118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Localité du Cache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A564A"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D4FB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Excellente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707FB"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w:t>
            </w:r>
          </w:p>
        </w:tc>
      </w:tr>
      <w:tr w:rsidR="00FE6590" w14:paraId="71898EF8"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4866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 Suppression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618A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BBD3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Complexe (pierres tombales)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F5DF70"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Complexe (pierres tombales)</w:t>
            </w:r>
          </w:p>
        </w:tc>
      </w:tr>
    </w:tbl>
    <w:p w14:paraId="453EC4A4" w14:textId="77777777" w:rsidR="00FE6590" w:rsidRDefault="00FE6590" w:rsidP="00FE6590">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140AADDC" w14:textId="77777777" w:rsidR="00FE6590" w:rsidRDefault="00FE6590" w:rsidP="00FE659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6 : Structures de Priorité : La File de Priorité et le Tas Binaire</w:t>
      </w:r>
    </w:p>
    <w:p w14:paraId="78BC8212"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72D6F2BC"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dernière catégorie de structures de données fondamentales que nous aborderons est celle des structures de priorité. Alors qu'une file standard traite les éléments selon leur ordre d'arrivée, une file de priorité les traite selon une mesure de leur "importance" ou "urgence". Le type abstrait qui formalise ce concept est la file de priorité, et son implémentation la plus classique et efficace est le tas binaire.</w:t>
      </w:r>
    </w:p>
    <w:p w14:paraId="3B2AFC6D"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22AB40"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6.1. Le TAD File de Priorité</w:t>
      </w:r>
    </w:p>
    <w:p w14:paraId="7C10A54A"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25A20F94"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File de Priorité</w:t>
      </w:r>
      <w:r>
        <w:rPr>
          <w:rFonts w:ascii="Google Sans Text" w:eastAsia="Google Sans Text" w:hAnsi="Google Sans Text" w:cs="Google Sans Text"/>
          <w:color w:val="1B1C1D"/>
        </w:rPr>
        <w:t xml:space="preserve"> est un type abstrait de données qui stocke une collection d'éléments, chacun associé à une priorité. Les opérations fondamentales sont conçues pour gérer efficacement ces éléments sur la base de leur priorité. Contrairement à une file FIFO, l'opération d'extraction retire toujours l'élément ayant la plus haute priorité.</w:t>
      </w:r>
      <w:r>
        <w:rPr>
          <w:rFonts w:ascii="Google Sans Text" w:eastAsia="Google Sans Text" w:hAnsi="Google Sans Text" w:cs="Google Sans Text"/>
          <w:color w:val="575B5F"/>
          <w:sz w:val="24"/>
          <w:szCs w:val="24"/>
          <w:vertAlign w:val="superscript"/>
        </w:rPr>
        <w:t>65</w:t>
      </w:r>
    </w:p>
    <w:p w14:paraId="553C78CE"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L'interface du TAD FileDePriorite comprend les opérations suivantes :</w:t>
      </w:r>
    </w:p>
    <w:p w14:paraId="0BF36116"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creerFilePriorite() → FileDePriorite : Crée une file de priorité vide.</w:t>
      </w:r>
    </w:p>
    <w:p w14:paraId="12E05233"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inserer(FP: FileDePriorite, e: Element, p: Priorite) : Insère l'élément e avec la priorité p dans la file.</w:t>
      </w:r>
    </w:p>
    <w:p w14:paraId="42BE33C3"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extraireMax(FP: FileDePriorite) → Element : Retire et retourne l'élément ayant la plus haute priorité.</w:t>
      </w:r>
    </w:p>
    <w:p w14:paraId="15D49363"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voirMax(FP: FileDePriorite) → Element : Retourne l'élément de plus haute priorité sans le retirer.</w:t>
      </w:r>
    </w:p>
    <w:p w14:paraId="172704C0" w14:textId="77777777" w:rsidR="00FE6590" w:rsidRDefault="00FE6590" w:rsidP="00FE6590">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augmenterPriorite(FP: FileDePriorite, e: Element, p_nouv: Priorite) : Augmente la priorité de l'élément e à la nouvelle valeur p_nouv.</w:t>
      </w:r>
    </w:p>
    <w:p w14:paraId="4EEDEDAD"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 implémentations simples utilisant des tableaux non triés, des tableaux triés ou des listes chaînées sont possibles, mais elles entraînent une complexité linéaire (O(n)) pour au moins une des opérations critiques (inserer ou extraireMax). Le tas binaire offre une solution bien plus performante.</w:t>
      </w:r>
    </w:p>
    <w:p w14:paraId="18C3DAF8"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B41CC2"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6.2. Le Tas Binaire comme Implémentation</w:t>
      </w:r>
    </w:p>
    <w:p w14:paraId="14C00EF4"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270A5D44"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tas binaire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binary heap</w:t>
      </w:r>
      <w:r>
        <w:rPr>
          <w:rFonts w:ascii="Google Sans Text" w:eastAsia="Google Sans Text" w:hAnsi="Google Sans Text" w:cs="Google Sans Text"/>
          <w:color w:val="1B1C1D"/>
        </w:rPr>
        <w:t>) est une structure de données arborescente qui est une implémentation idéale pour une file de priorité. Il s'agit d'un arbre binaire qui satisfait deux propriétés fondamentales.</w:t>
      </w:r>
      <w:r>
        <w:rPr>
          <w:rFonts w:ascii="Google Sans Text" w:eastAsia="Google Sans Text" w:hAnsi="Google Sans Text" w:cs="Google Sans Text"/>
          <w:color w:val="575B5F"/>
          <w:sz w:val="24"/>
          <w:szCs w:val="24"/>
          <w:vertAlign w:val="superscript"/>
        </w:rPr>
        <w:t>68</w:t>
      </w:r>
    </w:p>
    <w:p w14:paraId="53A8BD23"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Propriété Structurelle : Arbre Binaire Quasi-Complet</w:t>
      </w:r>
      <w:r>
        <w:rPr>
          <w:color w:val="000000"/>
        </w:rPr>
        <w:br/>
      </w:r>
      <w:r>
        <w:rPr>
          <w:rFonts w:ascii="Google Sans Text" w:eastAsia="Google Sans Text" w:hAnsi="Google Sans Text" w:cs="Google Sans Text"/>
          <w:color w:val="1B1C1D"/>
        </w:rPr>
        <w:t>Un tas est un arbre binaire où tous les niveaux sont entièrement remplis, à l'exception possible du dernier niveau, qui est rempli de gauche à droite. Cette structure garantit que l'arbre est toujours bien équilibré, et que sa hauteur h est toujours O(logn), où n est le nombre de nœuds.70</w:t>
      </w:r>
    </w:p>
    <w:p w14:paraId="0B6CD3D7" w14:textId="77777777" w:rsidR="00FE6590" w:rsidRDefault="00FE6590" w:rsidP="00FE6590">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Propriété d'Ordre (Propriété de Tas)</w:t>
      </w:r>
      <w:r>
        <w:rPr>
          <w:color w:val="000000"/>
        </w:rPr>
        <w:br/>
      </w:r>
      <w:r>
        <w:rPr>
          <w:rFonts w:ascii="Google Sans Text" w:eastAsia="Google Sans Text" w:hAnsi="Google Sans Text" w:cs="Google Sans Text"/>
          <w:color w:val="1B1C1D"/>
        </w:rPr>
        <w:t>La clé de chaque nœud doit être supérieure ou égale (pour un tas-max) ou inférieure ou égale (pour un tas-min) aux clés de ses enfants. Dans ce chapitre, nous nous concentrerons sur le tas-max. Cette propriété implique que l'élément ayant la plus grande clé (la plus haute priorité) se trouve toujours à la racine de l'arbre, ce qui rend l'opération voirMax triviale, en O(1).69</w:t>
      </w:r>
    </w:p>
    <w:p w14:paraId="690796B3"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32D48B0"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6.3. Représentation par Tableau</w:t>
      </w:r>
    </w:p>
    <w:p w14:paraId="5B4A64D9"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500BBBA9"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L'une des caractéristiques les plus élégantes du tas binaire est qu'en raison de sa structure quasi-complète, il peut être représenté de manière très compacte et efficace dans un simple tableau, sans avoir besoin de stocker des pointeurs explicites.</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La relation parent-enfant est entièrement déterminée par l'arithmétique des indices. En utilisant une indexation à partir de 1 pour simplifier les formules :</w:t>
      </w:r>
    </w:p>
    <w:p w14:paraId="6D2B32A2"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racine de l'arbre est stockée à l'indice 1.</w:t>
      </w:r>
    </w:p>
    <w:p w14:paraId="2D4274CD"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Pour un nœud à l'indice i :</w:t>
      </w:r>
    </w:p>
    <w:p w14:paraId="6987B15D"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Son fils gauche se trouve à l'indice 2i.</w:t>
      </w:r>
    </w:p>
    <w:p w14:paraId="15AC3546" w14:textId="77777777" w:rsidR="00FE6590" w:rsidRDefault="00FE6590" w:rsidP="00FE6590">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Son fils droit se trouve à l'indice 2i+1.</w:t>
      </w:r>
    </w:p>
    <w:p w14:paraId="0A8474E8" w14:textId="77777777" w:rsidR="00FE6590" w:rsidRDefault="00FE6590" w:rsidP="00FE6590">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Son parent se trouve à l'indice ⌊i/2⌋.</w:t>
      </w:r>
    </w:p>
    <w:p w14:paraId="16859DC8"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représentation garantit une excellente localité de la mémoire et élimine le surcoût des pointeurs.</w:t>
      </w:r>
      <w:r>
        <w:rPr>
          <w:rFonts w:ascii="Google Sans Text" w:eastAsia="Google Sans Text" w:hAnsi="Google Sans Text" w:cs="Google Sans Text"/>
          <w:color w:val="575B5F"/>
          <w:sz w:val="24"/>
          <w:szCs w:val="24"/>
          <w:vertAlign w:val="superscript"/>
        </w:rPr>
        <w:t>70</w:t>
      </w:r>
    </w:p>
    <w:p w14:paraId="1F02CFA9"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9E53D3E"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6.4. Opérations Fondamentales du Tas</w:t>
      </w:r>
    </w:p>
    <w:p w14:paraId="7A6B4BDC"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014A3D0C"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opérations d'insertion et de suppression doivent préserver les deux propriétés du tas. Elles le font via deux procédures de base : la percolation vers le haut et la percolation vers le bas.</w:t>
      </w:r>
    </w:p>
    <w:p w14:paraId="1814AE3C"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inserer(element)</w:t>
      </w:r>
    </w:p>
    <w:p w14:paraId="6C6CE21A"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Préserver la structure</w:t>
      </w:r>
      <w:r>
        <w:rPr>
          <w:rFonts w:ascii="Google Sans Text" w:eastAsia="Google Sans Text" w:hAnsi="Google Sans Text" w:cs="Google Sans Text"/>
          <w:color w:val="1B1C1D"/>
        </w:rPr>
        <w:t xml:space="preserve"> : Ajouter le nouvel élément à la première position libre du tableau, ce qui correspond à la prochaine feuille disponible de gauche à droite sur le dernier niveau.</w:t>
      </w:r>
    </w:p>
    <w:p w14:paraId="282AEE87"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Rétablir l'ordre : Le nouvel élément peut avoir une clé plus grande que son parent, violant la propriété de tas. On effectue alors une opération de percolation vers le haut (percolate-up ou sift-up). On compare l'élément avec son parent et on les échange s'ils sont dans le mauvais ordre. On répète ce processus en remontant vers la racine jusqu'à ce que l'élément soit plus petit que son parent ou qu'il devienne la nouvelle racine.</w:t>
      </w:r>
      <w:r>
        <w:rPr>
          <w:color w:val="000000"/>
        </w:rPr>
        <w:br/>
      </w:r>
      <w:r>
        <w:rPr>
          <w:rFonts w:ascii="Google Sans Text" w:eastAsia="Google Sans Text" w:hAnsi="Google Sans Text" w:cs="Google Sans Text"/>
          <w:color w:val="1B1C1D"/>
        </w:rPr>
        <w:t>La complexité de cette opération est bornée par la hauteur de l'arbre, soit O(logn).69</w:t>
      </w:r>
    </w:p>
    <w:p w14:paraId="120D82A5" w14:textId="77777777" w:rsidR="00FE6590" w:rsidRDefault="00FE6590" w:rsidP="00FE6590">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extraire-max()</w:t>
      </w:r>
    </w:p>
    <w:p w14:paraId="2B59A000"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Accéder au max</w:t>
      </w:r>
      <w:r>
        <w:rPr>
          <w:rFonts w:ascii="Google Sans Text" w:eastAsia="Google Sans Text" w:hAnsi="Google Sans Text" w:cs="Google Sans Text"/>
          <w:color w:val="1B1C1D"/>
        </w:rPr>
        <w:t xml:space="preserve"> : L'élément maximal est à la racine (indice 1). On le sauvegarde pour le retourner.</w:t>
      </w:r>
    </w:p>
    <w:p w14:paraId="285BF259" w14:textId="77777777" w:rsidR="00FE6590" w:rsidRDefault="00FE6590" w:rsidP="00FE6590">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Préserver la structure</w:t>
      </w:r>
      <w:r>
        <w:rPr>
          <w:rFonts w:ascii="Google Sans Text" w:eastAsia="Google Sans Text" w:hAnsi="Google Sans Text" w:cs="Google Sans Text"/>
          <w:color w:val="1B1C1D"/>
        </w:rPr>
        <w:t xml:space="preserve"> : Pour combler le vide à la racine, on prend le dernier élément du tas (la dernière feuille) et on le place à la racine. On décrémente ensuite la taille du tas.</w:t>
      </w:r>
    </w:p>
    <w:p w14:paraId="6A6D0BB5" w14:textId="77777777" w:rsidR="00FE6590" w:rsidRDefault="00FE6590" w:rsidP="00FE6590">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Rétablir l'ordre : Le nouvel élément à la racine a probablement une clé plus petite que ses enfants. On effectue une opération de percolation vers le bas (percolate-down ou sift-down). On compare le nœud avec ses enfants, on l'échange avec le plus grand des deux (s'il est plus petit que celui-ci), et on répète ce processus en descendant dans l'arbre jusqu'à ce que le nœud soit plus grand que ses deux enfants ou qu'il devienne une feuille.</w:t>
      </w:r>
      <w:r>
        <w:rPr>
          <w:color w:val="000000"/>
        </w:rPr>
        <w:br/>
      </w:r>
      <w:r>
        <w:rPr>
          <w:rFonts w:ascii="Google Sans Text" w:eastAsia="Google Sans Text" w:hAnsi="Google Sans Text" w:cs="Google Sans Text"/>
          <w:color w:val="1B1C1D"/>
        </w:rPr>
        <w:t>La complexité est également bornée par la hauteur de l'arbre, soit O(logn).69</w:t>
      </w:r>
    </w:p>
    <w:p w14:paraId="7467149D"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18EC086" w14:textId="77777777" w:rsidR="00FE6590" w:rsidRDefault="00FE6590" w:rsidP="00FE6590">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6.5. Analyse Approfondie : L'algorithme construire-tas</w:t>
      </w:r>
    </w:p>
    <w:p w14:paraId="4C7CA753"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652C0267"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construire un tas à partir d'un ensemble de n éléments, l'approche naïve consistant à effectuer n insertions successives aboutit à une complexité totale de O(nlogn). Cependant, un algorithme plus astucieux, souvent appelé buildHeap ou construire-tas, permet d'accomplir cette tâche en temps linéaire, soit </w:t>
      </w:r>
      <w:r>
        <w:rPr>
          <w:rFonts w:ascii="Google Sans Text" w:eastAsia="Google Sans Text" w:hAnsi="Google Sans Text" w:cs="Google Sans Text"/>
          <w:b/>
          <w:color w:val="1B1C1D"/>
        </w:rPr>
        <w:t>O(n)</w:t>
      </w:r>
      <w:r>
        <w:rPr>
          <w:rFonts w:ascii="Google Sans Text" w:eastAsia="Google Sans Text" w:hAnsi="Google Sans Text" w:cs="Google Sans Text"/>
          <w:color w:val="1B1C1D"/>
        </w:rPr>
        <w:t>.</w:t>
      </w:r>
    </w:p>
    <w:p w14:paraId="64650ECB" w14:textId="77777777" w:rsidR="00FE6590" w:rsidRDefault="00FE6590" w:rsidP="00FE659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buildHeap fonctionne de manière contre-intuitive, de bas en haut </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w:t>
      </w:r>
    </w:p>
    <w:p w14:paraId="13F578BC"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place les n éléments dans un tableau, formant un arbre binaire quasi-complet qui ne respecte pas encore la propriété de tas.</w:t>
      </w:r>
    </w:p>
    <w:p w14:paraId="4B2588DB"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observe que tous les nœuds de la seconde moitié du tableau (indices de ⌊n/2⌋+1 à n) sont des feuilles, et sont donc des tas triviaux d'un seul élément.</w:t>
      </w:r>
    </w:p>
    <w:p w14:paraId="7A001B1D" w14:textId="77777777" w:rsidR="00FE6590" w:rsidRDefault="00FE6590" w:rsidP="00FE6590">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parcourt les nœuds internes de l'arbre en ordre inverse, de l'indice ⌊n/2⌋ jusqu'à la racine (indice 1).</w:t>
      </w:r>
    </w:p>
    <w:p w14:paraId="711D1467" w14:textId="77777777" w:rsidR="00FE6590" w:rsidRDefault="00FE6590" w:rsidP="00FE6590">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Pour chaque nœud, on applique la procédure de percolation vers le bas (percolate-down).</w:t>
      </w:r>
    </w:p>
    <w:p w14:paraId="03A4B0C7" w14:textId="77777777" w:rsidR="00FE6590" w:rsidRDefault="00FE6590" w:rsidP="00FE659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raison pour laquelle cet algorithme est en O(n) est un résultat élégant et non trivial. L'intuition initiale suggère une complexité de O(nlogn), car on effectue environ n/2 appels à percolate-down, une opération en O(logn). Cependant, cette analyse est trop pessimiste. La clé est de réaliser que la majorité des nœuds se trouvent près du bas de l'arbre, où percolate-down est une opération très peu coûteuse.</w:t>
      </w:r>
    </w:p>
    <w:p w14:paraId="601E716C"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analyse plus fine révèle la complexité linéaire. La propriété cruciale d'un arbre binaire quasi-complet est qu'environ la moitié de ses nœuds sont des feuilles.</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Pour ces</w:t>
      </w:r>
    </w:p>
    <w:p w14:paraId="0AF21FBE"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n/2 nœuds, le coût de percolate-down est nul. Environ n/4 nœuds se trouvent un niveau au-dessus des feuilles, et pour eux, percolate-down effectue au plus un échange. Environ n/8 nœuds sont deux niveaux au-dessus, avec un coût proportionnel à 2, et ainsi de suite.</w:t>
      </w:r>
    </w:p>
    <w:p w14:paraId="05B877E5"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coût total du travail peut être exprimé par la sommation suivante, où h est la hauteur d'un nœud (distance à la feuille la plus basse) :</w:t>
      </w:r>
    </w:p>
    <w:p w14:paraId="10DC44B1"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C=∑h=0⌊logn⌋​(nombre de nœuds aˋ la hauteur h)×O(h)</w:t>
      </w:r>
    </w:p>
    <w:p w14:paraId="6D43EC20"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nombre de nœuds à la hauteur h est au plus ⌈n/2h+1⌉. Le coût total est donc borné par :</w:t>
      </w:r>
    </w:p>
    <w:p w14:paraId="61C67FCF"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C≤∑h=0⌊logn⌋​⌈2h+1n​⌉⋅c⋅h≈2cn​∑h=0∞​2hh​</w:t>
      </w:r>
    </w:p>
    <w:p w14:paraId="17220F87" w14:textId="77777777" w:rsidR="00FE6590" w:rsidRDefault="00FE6590" w:rsidP="00FE659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somme ∑h=0∞​h/2h est une série arithmético-géométrique qui converge vers une constante (spécifiquement, 2). Par conséquent, le coût total C est proportionnel à n⋅(constante), ce qui démontre que la complexité de buildHeap est bien O(n).69 Cette analyse formelle explique pourquoi l'intuition initiale est erronée : le travail n'est pas</w:t>
      </w:r>
    </w:p>
    <w:p w14:paraId="10BA7407"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n×logn, mais plutôt une somme où les termes à coût élevé (proche de logn) sont multipliés par un très petit nombre de nœuds (la racine), tandis que les termes à faible coût sont multipliés par un grand nombre de nœuds.</w:t>
      </w:r>
    </w:p>
    <w:p w14:paraId="5C01FD0B"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557A4B" w14:textId="77777777" w:rsidR="00FE6590" w:rsidRDefault="00FE6590" w:rsidP="00FE6590">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11416D49" w14:textId="77777777" w:rsidR="00FE6590" w:rsidRDefault="00FE6590" w:rsidP="00FE6590">
      <w:pPr>
        <w:pBdr>
          <w:top w:val="nil"/>
          <w:left w:val="nil"/>
          <w:bottom w:val="nil"/>
          <w:right w:val="nil"/>
          <w:between w:val="nil"/>
        </w:pBdr>
        <w:spacing w:after="240" w:line="275" w:lineRule="auto"/>
        <w:rPr>
          <w:rFonts w:ascii="Google Sans" w:eastAsia="Google Sans" w:hAnsi="Google Sans" w:cs="Google Sans"/>
          <w:color w:val="1B1C1D"/>
        </w:rPr>
      </w:pPr>
    </w:p>
    <w:p w14:paraId="160A3B6D"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entrepris un voyage depuis les fondements théoriques des types de données jusqu'à l'analyse détaillée de leurs implémentations concrètes. Nous avons commencé par établir le Type Abstrait de Données comme un contrat formel, un outil d'abstraction essentiel qui sépare le comportement spécifié ("quoi") de la structure de données sous-jacente ("comment"). Cette dichotomie, soutenue par les principes d'encapsulation et de modularité, est la pierre angulaire de l'ingénierie logicielle robuste et évolutive. Nous avons ensuite exploré les structures de données fondamentales, en examinant systématiquement les compromis inhérents à leur conception. Le tableau dynamique a illustré l'efficacité de l'accès contigu et la puissance de l'analyse amortie. Les listes chaînées, simples et doubles, ont mis en évidence la flexibilité offerte par les pointeurs au détriment de la localité du cache. Les piles et les files ont démontré comment la restriction de l'accès peut simplifier la sémantique et optimiser les implémentations pour des cas d'usage spécifiques. Enfin, la table de hachage et le tas binaire ont révélé des solutions hautement performantes pour les problèmes d'accès associatif et de gestion de priorités, en s'appuyant sur des concepts algorithmiques sophistiqués comme les fonctions de hachage et la propriété de tas. Le choix d'une structure de données n'est jamais une décision triviale ; il s'agit d'une décision d'ingénierie éclairée, fondée sur une compréhension nuancée des exigences opérationnelles, des modèles d'accès aux données et des caractéristiques de performance asymptotique et pratique.</w:t>
      </w:r>
    </w:p>
    <w:p w14:paraId="21967707" w14:textId="77777777" w:rsidR="00FE6590" w:rsidRDefault="00FE6590" w:rsidP="00FE659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structures présentées ici ne sont que le point de départ. Elles constituent les briques élémentaires à partir desquelles des structures plus complexes et spécialisées sont construites. Les graphes, les arbres B, les tas de Fibonacci et d'autres structures avancées s'appuient toutes sur les principes et les composants que nous avons étudiés. Une maîtrise solide de ces fondements est donc indispensable pour aborder la conception d'algorithmes et de systèmes complexes, qu'il s'agisse de systèmes d'exploitation, de bases de données, de compilateurs ou de réseaux. La capacité à choisir, adapter et même inventer des structures de données appropriées reste l'une des compétences les plus précieuses et les plus déterminantes de l'informaticien et de l'ingénieur.</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E6590" w14:paraId="702969E7"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610463"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Structure de Données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F21053"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Opération Clé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69092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(Pire Cas)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0340C"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(Amortie/Moyenne)</w:t>
            </w:r>
          </w:p>
        </w:tc>
      </w:tr>
      <w:tr w:rsidR="00FE6590" w14:paraId="24606FA4"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D0AFEF"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Dynamique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FA6F1F"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Accès (par indice)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859F2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7590F"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331D1BE8"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79C3B" w14:textId="77777777" w:rsidR="00FE6590" w:rsidRDefault="00FE6590"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13903"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Insertion/Suppression (fin)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4D6B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FD43C0"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4374219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45032" w14:textId="77777777" w:rsidR="00FE6590" w:rsidRDefault="00FE6590"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581DA"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Insertion/Suppression (début/milieu)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93736B"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BFA6F0"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r>
      <w:tr w:rsidR="00FE6590" w14:paraId="1202750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8DCD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Liste Simplement Chaînée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C24A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Accès / Recherche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96F5A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A0F1B"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r>
      <w:tr w:rsidR="00FE6590" w14:paraId="5C4D7485"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5118F7" w14:textId="77777777" w:rsidR="00FE6590" w:rsidRDefault="00FE6590"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779C5"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Insertion/Suppression (tête)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763B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86814"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69366DAB"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C076E" w14:textId="77777777" w:rsidR="00FE6590" w:rsidRDefault="00FE6590"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35DD2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Insertion/Suppression (queue)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1107C"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2223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r>
      <w:tr w:rsidR="00FE6590" w14:paraId="41172142"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1A17FA"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Liste Doublement Chaînée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16D060"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Accès / Recherche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44C4B3"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3AC7F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r>
      <w:tr w:rsidR="00FE6590" w14:paraId="2FB42AC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3AD7B" w14:textId="77777777" w:rsidR="00FE6590" w:rsidRDefault="00FE6590"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030C9F"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Insertion/Suppression (tête/queue)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7E76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66597"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576FFDEA"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DA9EE4" w14:textId="77777777" w:rsidR="00FE6590" w:rsidRDefault="00FE6590"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E4EF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Suppression (nœud connu)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763A5"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B68097"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4C4B00C5"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CEAC5"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Pile (impl. Tableau Dyn.)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7795E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empiler, depiler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BFA9CD"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E1C4E3"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201E7100"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96A44"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Pile (impl. Liste Chaînée)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EB7B4"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empiler, depiler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7A37C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B9A5E7"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003E2852"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1DDEC"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File (impl. Tableau Circ.)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0B872B"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enfiler, defiler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D4DB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A6DAC"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549C1217"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D742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File (impl. Liste Chaînée)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EF0D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enfiler, defiler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EB2295"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9A6EDF"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7189B3E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ED539"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de Hachage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F6AF84"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Recherche, Insertion, Suppression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B8438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47F05"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(si hachage uniforme)</w:t>
            </w:r>
          </w:p>
        </w:tc>
      </w:tr>
      <w:tr w:rsidR="00FE6590" w14:paraId="6F2AB8AF"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C6F9D5"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File de Priorité (Tas Binaire)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B4FA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inserer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B630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2E79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w:t>
            </w:r>
          </w:p>
        </w:tc>
      </w:tr>
      <w:tr w:rsidR="00FE6590" w14:paraId="7926AC06"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BF9F3" w14:textId="77777777" w:rsidR="00FE6590" w:rsidRDefault="00FE6590"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B0BA2A"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extraire-max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E2C3C2"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CD5E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w:t>
            </w:r>
          </w:p>
        </w:tc>
      </w:tr>
      <w:tr w:rsidR="00FE6590" w14:paraId="502F61AA"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A2495B" w14:textId="77777777" w:rsidR="00FE6590" w:rsidRDefault="00FE6590"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5068A"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voir-max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38DE36"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17DAE"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r>
      <w:tr w:rsidR="00FE6590" w14:paraId="7C238D68"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C28E59" w14:textId="77777777" w:rsidR="00FE6590" w:rsidRDefault="00FE6590"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DBD321"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construire-tas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3FA148"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1B3095" w14:textId="77777777" w:rsidR="00FE6590" w:rsidRDefault="00FE6590"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w:t>
            </w:r>
          </w:p>
        </w:tc>
      </w:tr>
    </w:tbl>
    <w:p w14:paraId="7AF4C158" w14:textId="77777777" w:rsidR="00FE6590" w:rsidRDefault="00FE6590" w:rsidP="00FE6590">
      <w:pPr>
        <w:pStyle w:val="Titre4"/>
        <w:spacing w:before="480"/>
        <w:rPr>
          <w:rFonts w:ascii="Google Sans" w:eastAsia="Google Sans" w:hAnsi="Google Sans" w:cs="Google Sans"/>
        </w:rPr>
      </w:pPr>
      <w:r>
        <w:rPr>
          <w:rFonts w:ascii="Google Sans" w:eastAsia="Google Sans" w:hAnsi="Google Sans" w:cs="Google Sans"/>
        </w:rPr>
        <w:t>Ouvrages cités</w:t>
      </w:r>
    </w:p>
    <w:p w14:paraId="1AAA42D5"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www.lri.fr, dernier accès : septembre 25, 2025, </w:t>
      </w:r>
      <w:hyperlink r:id="rId543">
        <w:r>
          <w:rPr>
            <w:rFonts w:ascii="Google Sans" w:eastAsia="Google Sans" w:hAnsi="Google Sans" w:cs="Google Sans"/>
            <w:color w:val="0000EE"/>
            <w:sz w:val="24"/>
            <w:szCs w:val="24"/>
            <w:u w:val="single"/>
          </w:rPr>
          <w:t>https://www.lri.fr/~hivert/COURS/CFA-L3/05-TDA.pdf</w:t>
        </w:r>
      </w:hyperlink>
    </w:p>
    <w:p w14:paraId="10D2B495"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Type abstrait - Wikipédia, dernier accès : septembre 25, 2025, </w:t>
      </w:r>
      <w:hyperlink r:id="rId544">
        <w:r>
          <w:rPr>
            <w:rFonts w:ascii="Google Sans" w:eastAsia="Google Sans" w:hAnsi="Google Sans" w:cs="Google Sans"/>
            <w:color w:val="0000EE"/>
            <w:sz w:val="24"/>
            <w:szCs w:val="24"/>
            <w:u w:val="single"/>
          </w:rPr>
          <w:t>https://fr.wikipedia.org/wiki/Type_abstrait</w:t>
        </w:r>
      </w:hyperlink>
    </w:p>
    <w:p w14:paraId="7E666B60"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Abstract data type - Wikipedia, dernier accès : septembre 25, 2025, </w:t>
      </w:r>
      <w:hyperlink r:id="rId545">
        <w:r>
          <w:rPr>
            <w:rFonts w:ascii="Google Sans" w:eastAsia="Google Sans" w:hAnsi="Google Sans" w:cs="Google Sans"/>
            <w:color w:val="0000EE"/>
            <w:sz w:val="24"/>
            <w:szCs w:val="24"/>
            <w:u w:val="single"/>
          </w:rPr>
          <w:t>https://en.wikipedia.org/wiki/Abstract_data_type</w:t>
        </w:r>
      </w:hyperlink>
    </w:p>
    <w:p w14:paraId="3A324B5E"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Structures de données abstraites - Bruno Mermet, dernier accès : septembre 25, 2025, </w:t>
      </w:r>
      <w:hyperlink r:id="rId546">
        <w:r>
          <w:rPr>
            <w:rFonts w:ascii="Google Sans" w:eastAsia="Google Sans" w:hAnsi="Google Sans" w:cs="Google Sans"/>
            <w:color w:val="0000EE"/>
            <w:sz w:val="24"/>
            <w:szCs w:val="24"/>
            <w:u w:val="single"/>
          </w:rPr>
          <w:t>https://mermet.users.greyc.fr/Enseignement/EnseignementInformatiqueLycee/Havre/Bloc4/adt.html</w:t>
        </w:r>
      </w:hyperlink>
    </w:p>
    <w:p w14:paraId="36823AFA" w14:textId="77777777" w:rsidR="00FE6590" w:rsidRPr="00A351ED" w:rsidRDefault="00FE6590" w:rsidP="00FE6590">
      <w:pPr>
        <w:pBdr>
          <w:top w:val="nil"/>
          <w:left w:val="nil"/>
          <w:bottom w:val="nil"/>
          <w:right w:val="nil"/>
          <w:between w:val="nil"/>
        </w:pBdr>
        <w:ind w:left="600" w:hanging="360"/>
        <w:rPr>
          <w:lang w:val="en-CA"/>
        </w:rPr>
      </w:pPr>
      <w:r w:rsidRPr="00A351ED">
        <w:rPr>
          <w:rFonts w:ascii="Google Sans" w:eastAsia="Google Sans" w:hAnsi="Google Sans" w:cs="Google Sans"/>
          <w:sz w:val="24"/>
          <w:szCs w:val="24"/>
          <w:lang w:val="en-CA"/>
        </w:rPr>
        <w:t xml:space="preserve">Data Structure, ADT and Type of data structure - Computer Science and Engineering, dernier accès : septembre 25, 2025, </w:t>
      </w:r>
      <w:hyperlink r:id="rId547">
        <w:r w:rsidRPr="00A351ED">
          <w:rPr>
            <w:rFonts w:ascii="Google Sans" w:eastAsia="Google Sans" w:hAnsi="Google Sans" w:cs="Google Sans"/>
            <w:color w:val="0000EE"/>
            <w:sz w:val="24"/>
            <w:szCs w:val="24"/>
            <w:u w:val="single"/>
            <w:lang w:val="en-CA"/>
          </w:rPr>
          <w:t>https://demodslab.blogspot.com/2020/06/data-structure-adt-and-type-of-data.html</w:t>
        </w:r>
      </w:hyperlink>
    </w:p>
    <w:p w14:paraId="3D1D5CE4"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Data Structures vs Abstract Data Type : r/AskComputerScience - Reddit, dernier accès : septembre 25, 2025, </w:t>
      </w:r>
      <w:hyperlink r:id="rId548">
        <w:r>
          <w:rPr>
            <w:rFonts w:ascii="Google Sans" w:eastAsia="Google Sans" w:hAnsi="Google Sans" w:cs="Google Sans"/>
            <w:color w:val="0000EE"/>
            <w:sz w:val="24"/>
            <w:szCs w:val="24"/>
            <w:u w:val="single"/>
          </w:rPr>
          <w:t>https://www.reddit.com/r/AskComputerScience/comments/jjvrxd/data_structures_vs_abstract_data_type/</w:t>
        </w:r>
      </w:hyperlink>
    </w:p>
    <w:p w14:paraId="2A816907" w14:textId="77777777" w:rsidR="00FE6590" w:rsidRPr="0050007B" w:rsidRDefault="00FE6590" w:rsidP="00FE6590">
      <w:pPr>
        <w:pBdr>
          <w:top w:val="nil"/>
          <w:left w:val="nil"/>
          <w:bottom w:val="nil"/>
          <w:right w:val="nil"/>
          <w:between w:val="nil"/>
        </w:pBdr>
        <w:ind w:left="600" w:hanging="360"/>
        <w:rPr>
          <w:lang w:val="en-CA"/>
        </w:rPr>
      </w:pPr>
      <w:r w:rsidRPr="0050007B">
        <w:rPr>
          <w:rFonts w:ascii="Google Sans" w:eastAsia="Google Sans" w:hAnsi="Google Sans" w:cs="Google Sans"/>
          <w:sz w:val="24"/>
          <w:szCs w:val="24"/>
          <w:lang w:val="en-CA"/>
        </w:rPr>
        <w:t xml:space="preserve">Understanding Data Structures and Abstract Data Types | by Katongole Roy | Medium, dernier accès : septembre 25, 2025, </w:t>
      </w:r>
      <w:hyperlink r:id="rId549">
        <w:r w:rsidRPr="0050007B">
          <w:rPr>
            <w:rFonts w:ascii="Google Sans" w:eastAsia="Google Sans" w:hAnsi="Google Sans" w:cs="Google Sans"/>
            <w:color w:val="0000EE"/>
            <w:sz w:val="24"/>
            <w:szCs w:val="24"/>
            <w:u w:val="single"/>
            <w:lang w:val="en-CA"/>
          </w:rPr>
          <w:t>https://medium.com/@katongole.roy100/understanding-data-structures-and-abstract-data-types-165a86dca7fc</w:t>
        </w:r>
      </w:hyperlink>
    </w:p>
    <w:p w14:paraId="41A6EEFC"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Notion de Type Abstrait de Données - Chamilo Grenoble INP, dernier accès : septembre 25, 2025, </w:t>
      </w:r>
      <w:hyperlink r:id="rId550">
        <w:r>
          <w:rPr>
            <w:rFonts w:ascii="Google Sans" w:eastAsia="Google Sans" w:hAnsi="Google Sans" w:cs="Google Sans"/>
            <w:color w:val="0000EE"/>
            <w:sz w:val="24"/>
            <w:szCs w:val="24"/>
            <w:u w:val="single"/>
          </w:rPr>
          <w:t>https://chamilo.grenoble-inp.fr/courses/ENSE3A13EMAPPSIC/document/resources/Fiches/01_1_Types-Abstrait.html</w:t>
        </w:r>
      </w:hyperlink>
    </w:p>
    <w:p w14:paraId="3C2B114A" w14:textId="77777777" w:rsidR="00FE6590" w:rsidRPr="0050007B" w:rsidRDefault="00FE6590" w:rsidP="00FE6590">
      <w:pPr>
        <w:pBdr>
          <w:top w:val="nil"/>
          <w:left w:val="nil"/>
          <w:bottom w:val="nil"/>
          <w:right w:val="nil"/>
          <w:between w:val="nil"/>
        </w:pBdr>
        <w:ind w:left="600" w:hanging="360"/>
        <w:rPr>
          <w:lang w:val="en-CA"/>
        </w:rPr>
      </w:pPr>
      <w:r w:rsidRPr="0050007B">
        <w:rPr>
          <w:rFonts w:ascii="Google Sans" w:eastAsia="Google Sans" w:hAnsi="Google Sans" w:cs="Google Sans"/>
          <w:sz w:val="24"/>
          <w:szCs w:val="24"/>
          <w:lang w:val="en-CA"/>
        </w:rPr>
        <w:t xml:space="preserve">Difference between Abstract and Concrete Data Structure - GeeksforGeeks, dernier accès : septembre 25, 2025, </w:t>
      </w:r>
      <w:hyperlink r:id="rId551">
        <w:r w:rsidRPr="0050007B">
          <w:rPr>
            <w:rFonts w:ascii="Google Sans" w:eastAsia="Google Sans" w:hAnsi="Google Sans" w:cs="Google Sans"/>
            <w:color w:val="0000EE"/>
            <w:sz w:val="24"/>
            <w:szCs w:val="24"/>
            <w:u w:val="single"/>
            <w:lang w:val="en-CA"/>
          </w:rPr>
          <w:t>https://www.geeksforgeeks.org/dsa/difference-between-abstract-and-concrete-data-structure/</w:t>
        </w:r>
      </w:hyperlink>
    </w:p>
    <w:p w14:paraId="5B431242"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Abstract Data Types - GeeksforGeeks, dernier accès : septembre 25, 2025, </w:t>
      </w:r>
      <w:hyperlink r:id="rId552">
        <w:r>
          <w:rPr>
            <w:rFonts w:ascii="Google Sans" w:eastAsia="Google Sans" w:hAnsi="Google Sans" w:cs="Google Sans"/>
            <w:color w:val="0000EE"/>
            <w:sz w:val="24"/>
            <w:szCs w:val="24"/>
            <w:u w:val="single"/>
          </w:rPr>
          <w:t>https://www.geeksforgeeks.org/dsa/abstract-data-types/</w:t>
        </w:r>
      </w:hyperlink>
    </w:p>
    <w:p w14:paraId="372047AB"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Encapsulation et héritage : Programmation orienté objet PHP - Créa-blog - Créa-troyes, dernier accès : septembre 25, 2025, </w:t>
      </w:r>
      <w:hyperlink r:id="rId553">
        <w:r>
          <w:rPr>
            <w:rFonts w:ascii="Google Sans" w:eastAsia="Google Sans" w:hAnsi="Google Sans" w:cs="Google Sans"/>
            <w:color w:val="0000EE"/>
            <w:sz w:val="24"/>
            <w:szCs w:val="24"/>
            <w:u w:val="single"/>
          </w:rPr>
          <w:t>https://blog.crea-troyes.fr/1861/encapsulation-et-heritage-programmation-oriente-objet-php/</w:t>
        </w:r>
      </w:hyperlink>
    </w:p>
    <w:p w14:paraId="6C6A2EDB"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Encapsulation in C++ - GeeksforGeeks, dernier accès : septembre 25, 2025, </w:t>
      </w:r>
      <w:hyperlink r:id="rId554">
        <w:r>
          <w:rPr>
            <w:rFonts w:ascii="Google Sans" w:eastAsia="Google Sans" w:hAnsi="Google Sans" w:cs="Google Sans"/>
            <w:color w:val="0000EE"/>
            <w:sz w:val="24"/>
            <w:szCs w:val="24"/>
            <w:u w:val="single"/>
          </w:rPr>
          <w:t>https://www.geeksforgeeks.org/cpp/encapsulation-in-cpp/</w:t>
        </w:r>
      </w:hyperlink>
    </w:p>
    <w:p w14:paraId="40946931"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Encapsulation : objets : Cours Cours complet de programmation logique pour débutants | Cursa, dernier accès : septembre 25, 2025, </w:t>
      </w:r>
      <w:hyperlink r:id="rId555">
        <w:r>
          <w:rPr>
            <w:rFonts w:ascii="Google Sans" w:eastAsia="Google Sans" w:hAnsi="Google Sans" w:cs="Google Sans"/>
            <w:color w:val="0000EE"/>
            <w:sz w:val="24"/>
            <w:szCs w:val="24"/>
            <w:u w:val="single"/>
          </w:rPr>
          <w:t>https://cursa.app/fr/page/encapsulation-objets</w:t>
        </w:r>
      </w:hyperlink>
    </w:p>
    <w:p w14:paraId="18944A5B"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Encapsulation : définition et importance - DataScientest, dernier accès : septembre 25, 2025, </w:t>
      </w:r>
      <w:hyperlink r:id="rId556">
        <w:r>
          <w:rPr>
            <w:rFonts w:ascii="Google Sans" w:eastAsia="Google Sans" w:hAnsi="Google Sans" w:cs="Google Sans"/>
            <w:color w:val="0000EE"/>
            <w:sz w:val="24"/>
            <w:szCs w:val="24"/>
            <w:u w:val="single"/>
          </w:rPr>
          <w:t>https://datascientest.com/encapsulation-tout-savoir</w:t>
        </w:r>
      </w:hyperlink>
    </w:p>
    <w:p w14:paraId="0BF53877"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Encapsulation | Bob le développeur, dernier accès : septembre 25, 2025, </w:t>
      </w:r>
      <w:hyperlink r:id="rId557">
        <w:r>
          <w:rPr>
            <w:rFonts w:ascii="Google Sans" w:eastAsia="Google Sans" w:hAnsi="Google Sans" w:cs="Google Sans"/>
            <w:color w:val="0000EE"/>
            <w:sz w:val="24"/>
            <w:szCs w:val="24"/>
            <w:u w:val="single"/>
          </w:rPr>
          <w:t>https://www.bob-le-developpeur.com/notions/encapsulation</w:t>
        </w:r>
      </w:hyperlink>
    </w:p>
    <w:p w14:paraId="5983D192"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Encapsulation &amp; Modularity - Atomic Object, dernier accès : septembre 25, 2025, </w:t>
      </w:r>
      <w:hyperlink r:id="rId558">
        <w:r>
          <w:rPr>
            <w:rFonts w:ascii="Google Sans" w:eastAsia="Google Sans" w:hAnsi="Google Sans" w:cs="Google Sans"/>
            <w:color w:val="0000EE"/>
            <w:sz w:val="24"/>
            <w:szCs w:val="24"/>
            <w:u w:val="single"/>
          </w:rPr>
          <w:t>https://atomicobject.com/oo-programming/encapsulation-modularity</w:t>
        </w:r>
      </w:hyperlink>
    </w:p>
    <w:p w14:paraId="310BAB8D"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5.2. A List ADT — CS3 Data Structures &amp; Algorithms - OpenDSA, dernier accès : septembre 25, 2025, </w:t>
      </w:r>
      <w:hyperlink r:id="rId559">
        <w:r>
          <w:rPr>
            <w:rFonts w:ascii="Google Sans" w:eastAsia="Google Sans" w:hAnsi="Google Sans" w:cs="Google Sans"/>
            <w:color w:val="0000EE"/>
            <w:sz w:val="24"/>
            <w:szCs w:val="24"/>
            <w:u w:val="single"/>
          </w:rPr>
          <w:t>https://opendsa-server.cs.vt.edu/ODSA/Books/CS3/html/ListADT.html</w:t>
        </w:r>
      </w:hyperlink>
    </w:p>
    <w:p w14:paraId="27C10E13"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1.2. Abstract Data Types — CS3 Data Structures &amp; Algorithms - OpenDSA, dernier accès : septembre 25, 2025, </w:t>
      </w:r>
      <w:hyperlink r:id="rId560">
        <w:r>
          <w:rPr>
            <w:rFonts w:ascii="Google Sans" w:eastAsia="Google Sans" w:hAnsi="Google Sans" w:cs="Google Sans"/>
            <w:color w:val="0000EE"/>
            <w:sz w:val="24"/>
            <w:szCs w:val="24"/>
            <w:u w:val="single"/>
          </w:rPr>
          <w:t>https://opendsa-server.cs.vt.edu/ODSA/Books/CS3/html/ADT.html</w:t>
        </w:r>
      </w:hyperlink>
    </w:p>
    <w:p w14:paraId="3445BE2D"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Chapitre 6 Tableau Dynamique - LIFAPSD – Algorithmique ... - CNRS, dernier accès : septembre 25, 2025, </w:t>
      </w:r>
      <w:hyperlink r:id="rId561">
        <w:r>
          <w:rPr>
            <w:rFonts w:ascii="Google Sans" w:eastAsia="Google Sans" w:hAnsi="Google Sans" w:cs="Google Sans"/>
            <w:color w:val="0000EE"/>
            <w:sz w:val="24"/>
            <w:szCs w:val="24"/>
            <w:u w:val="single"/>
          </w:rPr>
          <w:t>https://perso.liris.cnrs.fr/nicolas.pronost/UCBL/LIFAPSD/CM/[LIFAPSD]%20CM6%20-%20Tableau%20Dynamique.pdf</w:t>
        </w:r>
      </w:hyperlink>
    </w:p>
    <w:p w14:paraId="729DA4ED"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TP 7 : Tableaux dynamiques, dernier accès : septembre 25, 2025, </w:t>
      </w:r>
      <w:hyperlink r:id="rId562">
        <w:r>
          <w:rPr>
            <w:rFonts w:ascii="Google Sans" w:eastAsia="Google Sans" w:hAnsi="Google Sans" w:cs="Google Sans"/>
            <w:color w:val="0000EE"/>
            <w:sz w:val="24"/>
            <w:szCs w:val="24"/>
            <w:u w:val="single"/>
          </w:rPr>
          <w:t>https://info.faidherbe.org/MPII/Tp6.pdf</w:t>
        </w:r>
      </w:hyperlink>
    </w:p>
    <w:p w14:paraId="24CD1D79"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Algorithmes /Tableaux : Opération de suppression | 9raytifclick.com, dernier accès : septembre 25, 2025, </w:t>
      </w:r>
      <w:hyperlink r:id="rId563">
        <w:r>
          <w:rPr>
            <w:rFonts w:ascii="Google Sans" w:eastAsia="Google Sans" w:hAnsi="Google Sans" w:cs="Google Sans"/>
            <w:color w:val="0000EE"/>
            <w:sz w:val="24"/>
            <w:szCs w:val="24"/>
            <w:u w:val="single"/>
          </w:rPr>
          <w:t>https://www.9raytifclick.com/cours/suppression-tableau/</w:t>
        </w:r>
      </w:hyperlink>
    </w:p>
    <w:p w14:paraId="6BF06AB8"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TD no 7 - Analyse amortie - LIRMM, dernier accès : septembre 25, 2025, </w:t>
      </w:r>
      <w:hyperlink r:id="rId564">
        <w:r>
          <w:rPr>
            <w:rFonts w:ascii="Google Sans" w:eastAsia="Google Sans" w:hAnsi="Google Sans" w:cs="Google Sans"/>
            <w:color w:val="0000EE"/>
            <w:sz w:val="24"/>
            <w:szCs w:val="24"/>
            <w:u w:val="single"/>
          </w:rPr>
          <w:t>https://www.lirmm.fr/~poupet/enseignement/algo11/td07.pdf</w:t>
        </w:r>
      </w:hyperlink>
    </w:p>
    <w:p w14:paraId="013B04CA"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Analyse amortie — Wikipédia, dernier accès : septembre 25, 2025, </w:t>
      </w:r>
      <w:hyperlink r:id="rId565">
        <w:r>
          <w:rPr>
            <w:rFonts w:ascii="Google Sans" w:eastAsia="Google Sans" w:hAnsi="Google Sans" w:cs="Google Sans"/>
            <w:color w:val="0000EE"/>
            <w:sz w:val="24"/>
            <w:szCs w:val="24"/>
            <w:u w:val="single"/>
          </w:rPr>
          <w:t>https://fr.wikipedia.org/wiki/Analyse_amortie</w:t>
        </w:r>
      </w:hyperlink>
    </w:p>
    <w:p w14:paraId="50337B3E"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Chapitre 4 : Complexité II - Université Paris Cité, dernier accès : septembre 25, 2025, </w:t>
      </w:r>
      <w:hyperlink r:id="rId566">
        <w:r>
          <w:rPr>
            <w:rFonts w:ascii="Google Sans" w:eastAsia="Google Sans" w:hAnsi="Google Sans" w:cs="Google Sans"/>
            <w:color w:val="0000EE"/>
            <w:sz w:val="24"/>
            <w:szCs w:val="24"/>
            <w:u w:val="single"/>
          </w:rPr>
          <w:t>https://helios2.mi.parisdescartes.fr/~lomn/Cours/AV/Complements/complexiteUQAC.pdf</w:t>
        </w:r>
      </w:hyperlink>
    </w:p>
    <w:p w14:paraId="620BECC3"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Les Listes Chaînées en C: Concepts et Applications - Blog Alphorm, dernier accès : septembre 25, 2025, </w:t>
      </w:r>
      <w:hyperlink r:id="rId567">
        <w:r>
          <w:rPr>
            <w:rFonts w:ascii="Google Sans" w:eastAsia="Google Sans" w:hAnsi="Google Sans" w:cs="Google Sans"/>
            <w:color w:val="0000EE"/>
            <w:sz w:val="24"/>
            <w:szCs w:val="24"/>
            <w:u w:val="single"/>
          </w:rPr>
          <w:t>https://blog.alphorm.com/listes-chainees-en-c-concepts-et-applications</w:t>
        </w:r>
      </w:hyperlink>
    </w:p>
    <w:p w14:paraId="7E86E813"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Listes chainées - ZoneNSI, dernier accès : septembre 25, 2025, </w:t>
      </w:r>
      <w:hyperlink r:id="rId568">
        <w:r>
          <w:rPr>
            <w:rFonts w:ascii="Google Sans" w:eastAsia="Google Sans" w:hAnsi="Google Sans" w:cs="Google Sans"/>
            <w:color w:val="0000EE"/>
            <w:sz w:val="24"/>
            <w:szCs w:val="24"/>
            <w:u w:val="single"/>
          </w:rPr>
          <w:t>https://www.zonensi.fr/NSI/Terminale/C03/ListesChainees/</w:t>
        </w:r>
      </w:hyperlink>
    </w:p>
    <w:p w14:paraId="18822F0B"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Les listes chaînées, dernier accès : septembre 25, 2025, </w:t>
      </w:r>
      <w:hyperlink r:id="rId569">
        <w:r>
          <w:rPr>
            <w:rFonts w:ascii="Google Sans" w:eastAsia="Google Sans" w:hAnsi="Google Sans" w:cs="Google Sans"/>
            <w:color w:val="0000EE"/>
            <w:sz w:val="24"/>
            <w:szCs w:val="24"/>
            <w:u w:val="single"/>
          </w:rPr>
          <w:t>https://sc-mi.univ-batna2.dz/sites/default/files/mi/files/liste_chaine2.pdf</w:t>
        </w:r>
      </w:hyperlink>
    </w:p>
    <w:p w14:paraId="55538280"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Listes chaînées – l'Informatique, c'est fantastique !, dernier accès : septembre 25, 2025, </w:t>
      </w:r>
      <w:hyperlink r:id="rId570">
        <w:r>
          <w:rPr>
            <w:rFonts w:ascii="Google Sans" w:eastAsia="Google Sans" w:hAnsi="Google Sans" w:cs="Google Sans"/>
            <w:color w:val="0000EE"/>
            <w:sz w:val="24"/>
            <w:szCs w:val="24"/>
            <w:u w:val="single"/>
          </w:rPr>
          <w:t>https://info.blaisepascal.fr/nsi-listes-chainees/</w:t>
        </w:r>
      </w:hyperlink>
    </w:p>
    <w:p w14:paraId="7FC2499A"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Réussir son entretien technique #1 : Les listes chaînées - Code ..., dernier accès : septembre 25, 2025, </w:t>
      </w:r>
      <w:hyperlink r:id="rId571">
        <w:r>
          <w:rPr>
            <w:rFonts w:ascii="Google Sans" w:eastAsia="Google Sans" w:hAnsi="Google Sans" w:cs="Google Sans"/>
            <w:color w:val="0000EE"/>
            <w:sz w:val="24"/>
            <w:szCs w:val="24"/>
            <w:u w:val="single"/>
          </w:rPr>
          <w:t>https://www.codeheroes.fr/2021/01/04/reussir-son-entretien-technique-les-listes-chainees/</w:t>
        </w:r>
      </w:hyperlink>
    </w:p>
    <w:p w14:paraId="5B8EA8BB"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Les listes chaînées en C. - Tutoriel programmation - Developpez.com, dernier accès : septembre 25, 2025, </w:t>
      </w:r>
      <w:hyperlink r:id="rId572">
        <w:r>
          <w:rPr>
            <w:rFonts w:ascii="Google Sans" w:eastAsia="Google Sans" w:hAnsi="Google Sans" w:cs="Google Sans"/>
            <w:color w:val="0000EE"/>
            <w:sz w:val="24"/>
            <w:szCs w:val="24"/>
            <w:u w:val="single"/>
          </w:rPr>
          <w:t>https://chgi.developpez.com/dblist/</w:t>
        </w:r>
      </w:hyperlink>
    </w:p>
    <w:p w14:paraId="0AEBFDA8"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4 - Les Listes Doublement Chainées | PDF | Pointeur (programmation) - Scribd, dernier accès : septembre 25, 2025, </w:t>
      </w:r>
      <w:hyperlink r:id="rId573">
        <w:r>
          <w:rPr>
            <w:rFonts w:ascii="Google Sans" w:eastAsia="Google Sans" w:hAnsi="Google Sans" w:cs="Google Sans"/>
            <w:color w:val="0000EE"/>
            <w:sz w:val="24"/>
            <w:szCs w:val="24"/>
            <w:u w:val="single"/>
          </w:rPr>
          <w:t>https://fr.scribd.com/document/751997129/4-Les-Listes-doublement-chainees-1</w:t>
        </w:r>
      </w:hyperlink>
    </w:p>
    <w:p w14:paraId="1A6EC2D7"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Programmation algorithmique/Listes doublement chaînées ..., dernier accès : septembre 25, 2025, </w:t>
      </w:r>
      <w:hyperlink r:id="rId574">
        <w:r>
          <w:rPr>
            <w:rFonts w:ascii="Google Sans" w:eastAsia="Google Sans" w:hAnsi="Google Sans" w:cs="Google Sans"/>
            <w:color w:val="0000EE"/>
            <w:sz w:val="24"/>
            <w:szCs w:val="24"/>
            <w:u w:val="single"/>
          </w:rPr>
          <w:t>https://fr.wikibooks.org/wiki/Programmation_algorithmique/Listes_doublement_cha%C3%AEn%C3%A9es</w:t>
        </w:r>
      </w:hyperlink>
    </w:p>
    <w:p w14:paraId="26357D69"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liste chaînée simple vs liste doublement chaînée : r/learnprogramming - Reddit, dernier accès : septembre 25, 2025, </w:t>
      </w:r>
      <w:hyperlink r:id="rId575">
        <w:r>
          <w:rPr>
            <w:rFonts w:ascii="Google Sans" w:eastAsia="Google Sans" w:hAnsi="Google Sans" w:cs="Google Sans"/>
            <w:color w:val="0000EE"/>
            <w:sz w:val="24"/>
            <w:szCs w:val="24"/>
            <w:u w:val="single"/>
          </w:rPr>
          <w:t>https://www.reddit.com/r/learnprogramming/comments/yh3c4d/singly_linked_list_vs_doubly_linked_list/?tl=fr</w:t>
        </w:r>
      </w:hyperlink>
    </w:p>
    <w:p w14:paraId="6D18EDAC"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Structures de données : les listes, les piles et les files - Pixees, dernier accès : septembre 25, 2025, </w:t>
      </w:r>
      <w:hyperlink r:id="rId576">
        <w:r>
          <w:rPr>
            <w:rFonts w:ascii="Google Sans" w:eastAsia="Google Sans" w:hAnsi="Google Sans" w:cs="Google Sans"/>
            <w:color w:val="0000EE"/>
            <w:sz w:val="24"/>
            <w:szCs w:val="24"/>
            <w:u w:val="single"/>
          </w:rPr>
          <w:t>https://pixees.fr/informatiquelycee/n_site/nsi_term_structDo_liste.html</w:t>
        </w:r>
      </w:hyperlink>
    </w:p>
    <w:p w14:paraId="7062D917"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Piles : TAD et implémentation par liste - Chamilo Grenoble INP, dernier accès : septembre 25, 2025, </w:t>
      </w:r>
      <w:hyperlink r:id="rId577">
        <w:r>
          <w:rPr>
            <w:rFonts w:ascii="Google Sans" w:eastAsia="Google Sans" w:hAnsi="Google Sans" w:cs="Google Sans"/>
            <w:color w:val="0000EE"/>
            <w:sz w:val="24"/>
            <w:szCs w:val="24"/>
            <w:u w:val="single"/>
          </w:rPr>
          <w:t>https://chamilo.grenoble-inp.fr/courses/ENSE3A13EMAPPSIC/document/resources/Fiches/03_1_Pile.html</w:t>
        </w:r>
      </w:hyperlink>
    </w:p>
    <w:p w14:paraId="1B2F4011"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Piles et files - ZoneNSI, dernier accès : septembre 25, 2025, </w:t>
      </w:r>
      <w:hyperlink r:id="rId578">
        <w:r>
          <w:rPr>
            <w:rFonts w:ascii="Google Sans" w:eastAsia="Google Sans" w:hAnsi="Google Sans" w:cs="Google Sans"/>
            <w:color w:val="0000EE"/>
            <w:sz w:val="24"/>
            <w:szCs w:val="24"/>
            <w:u w:val="single"/>
          </w:rPr>
          <w:t>https://www.zonensi.fr/NSI/Terminale/C03/Piles_et_files/</w:t>
        </w:r>
      </w:hyperlink>
    </w:p>
    <w:p w14:paraId="7EB997A0"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Chapitre 2 Piles et files - Gallium, dernier accès : septembre 25, 2025, </w:t>
      </w:r>
      <w:hyperlink r:id="rId579">
        <w:r>
          <w:rPr>
            <w:rFonts w:ascii="Google Sans" w:eastAsia="Google Sans" w:hAnsi="Google Sans" w:cs="Google Sans"/>
            <w:color w:val="0000EE"/>
            <w:sz w:val="24"/>
            <w:szCs w:val="24"/>
            <w:u w:val="single"/>
          </w:rPr>
          <w:t>http://gallium.inria.fr/~maranget/X/421/poly/piles.html</w:t>
        </w:r>
      </w:hyperlink>
    </w:p>
    <w:p w14:paraId="30FAD1F5"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Piles et Files : implémentation par tableau - Chamilo Grenoble INP, dernier accès : septembre 25, 2025, </w:t>
      </w:r>
      <w:hyperlink r:id="rId580">
        <w:r>
          <w:rPr>
            <w:rFonts w:ascii="Google Sans" w:eastAsia="Google Sans" w:hAnsi="Google Sans" w:cs="Google Sans"/>
            <w:color w:val="0000EE"/>
            <w:sz w:val="24"/>
            <w:szCs w:val="24"/>
            <w:u w:val="single"/>
          </w:rPr>
          <w:t>https://chamilo.grenoble-inp.fr/courses/ENSE3A13EMAPPSIC/document/resources/Fiches/03_3_PileEtFile_par_tableau.html</w:t>
        </w:r>
      </w:hyperlink>
    </w:p>
    <w:p w14:paraId="21556F29"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PILES, FILES ET LISTES CHAÎNÉES, dernier accès : septembre 25, 2025, </w:t>
      </w:r>
      <w:hyperlink r:id="rId581">
        <w:r>
          <w:rPr>
            <w:rFonts w:ascii="Google Sans" w:eastAsia="Google Sans" w:hAnsi="Google Sans" w:cs="Google Sans"/>
            <w:color w:val="0000EE"/>
            <w:sz w:val="24"/>
            <w:szCs w:val="24"/>
            <w:u w:val="single"/>
          </w:rPr>
          <w:t>https://www.site.uottawa.ca/~stan/csi2514/trs/chap03.pdf</w:t>
        </w:r>
      </w:hyperlink>
    </w:p>
    <w:p w14:paraId="6596327D"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Les piles et les files - Tutoriel, dernier accès : septembre 25, 2025, </w:t>
      </w:r>
      <w:hyperlink r:id="rId582">
        <w:r>
          <w:rPr>
            <w:rFonts w:ascii="Google Sans" w:eastAsia="Google Sans" w:hAnsi="Google Sans" w:cs="Google Sans"/>
            <w:color w:val="0000EE"/>
            <w:sz w:val="24"/>
            <w:szCs w:val="24"/>
            <w:u w:val="single"/>
          </w:rPr>
          <w:t>http://sdz.tdct.org/sdz/les-piles-et-les-files-4.html</w:t>
        </w:r>
      </w:hyperlink>
    </w:p>
    <w:p w14:paraId="4E1BC0E6"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Files : TAD et implémentation par liste circulaire, dernier accès : septembre 25, 2025, </w:t>
      </w:r>
      <w:hyperlink r:id="rId583">
        <w:r>
          <w:rPr>
            <w:rFonts w:ascii="Google Sans" w:eastAsia="Google Sans" w:hAnsi="Google Sans" w:cs="Google Sans"/>
            <w:color w:val="0000EE"/>
            <w:sz w:val="24"/>
            <w:szCs w:val="24"/>
            <w:u w:val="single"/>
          </w:rPr>
          <w:t>https://chamilo.grenoble-inp.fr/courses/ENSE3A13EMAPPSIC/document/resources/Fiches/03_2_File.html</w:t>
        </w:r>
      </w:hyperlink>
    </w:p>
    <w:p w14:paraId="19C40914"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Files&amp;Piles | PDF | Pointeur (programmation) | Informatique - Scribd, dernier accès : septembre 25, 2025, </w:t>
      </w:r>
      <w:hyperlink r:id="rId584">
        <w:r>
          <w:rPr>
            <w:rFonts w:ascii="Google Sans" w:eastAsia="Google Sans" w:hAnsi="Google Sans" w:cs="Google Sans"/>
            <w:color w:val="0000EE"/>
            <w:sz w:val="24"/>
            <w:szCs w:val="24"/>
            <w:u w:val="single"/>
          </w:rPr>
          <w:t>https://fr.scribd.com/document/617446480/Files-Piles</w:t>
        </w:r>
      </w:hyperlink>
    </w:p>
    <w:p w14:paraId="109D0FB9"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Implémentation d'une file circulaire - LaBRI, dernier accès : septembre 25, 2025, </w:t>
      </w:r>
      <w:hyperlink r:id="rId585">
        <w:r>
          <w:rPr>
            <w:rFonts w:ascii="Google Sans" w:eastAsia="Google Sans" w:hAnsi="Google Sans" w:cs="Google Sans"/>
            <w:color w:val="0000EE"/>
            <w:sz w:val="24"/>
            <w:szCs w:val="24"/>
            <w:u w:val="single"/>
          </w:rPr>
          <w:t>https://www.labri.fr/perso/boussica/archives/cours/master1/bioinfo/algorithmique/exercice_file.pdf</w:t>
        </w:r>
      </w:hyperlink>
    </w:p>
    <w:p w14:paraId="7470DC4F"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Files - Structure de données, dernier accès : septembre 25, 2025, </w:t>
      </w:r>
      <w:hyperlink r:id="rId586">
        <w:r>
          <w:rPr>
            <w:rFonts w:ascii="Google Sans" w:eastAsia="Google Sans" w:hAnsi="Google Sans" w:cs="Google Sans"/>
            <w:color w:val="0000EE"/>
            <w:sz w:val="24"/>
            <w:szCs w:val="24"/>
            <w:u w:val="single"/>
          </w:rPr>
          <w:t>http://193.49.249.136:20180/~web/terminale/files.php</w:t>
        </w:r>
      </w:hyperlink>
    </w:p>
    <w:p w14:paraId="28C0B411"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Dictionaries (ADT) - Isaac Computer Science, dernier accès : septembre 25, 2025, </w:t>
      </w:r>
      <w:hyperlink r:id="rId587">
        <w:r>
          <w:rPr>
            <w:rFonts w:ascii="Google Sans" w:eastAsia="Google Sans" w:hAnsi="Google Sans" w:cs="Google Sans"/>
            <w:color w:val="0000EE"/>
            <w:sz w:val="24"/>
            <w:szCs w:val="24"/>
            <w:u w:val="single"/>
          </w:rPr>
          <w:t>https://isaaccomputerscience.org/concepts/dsa_datastruct_dictionary</w:t>
        </w:r>
      </w:hyperlink>
    </w:p>
    <w:p w14:paraId="03C8C346"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DICTIONARY ADT (Java, C++) | Algorithms and Data Structures, dernier accès : septembre 25, 2025, </w:t>
      </w:r>
      <w:hyperlink r:id="rId588">
        <w:r>
          <w:rPr>
            <w:rFonts w:ascii="Google Sans" w:eastAsia="Google Sans" w:hAnsi="Google Sans" w:cs="Google Sans"/>
            <w:color w:val="0000EE"/>
            <w:sz w:val="24"/>
            <w:szCs w:val="24"/>
            <w:u w:val="single"/>
          </w:rPr>
          <w:t>https://www.algolist.net/Data_structures/Dictionary_(ADT)</w:t>
        </w:r>
      </w:hyperlink>
    </w:p>
    <w:p w14:paraId="47F818C4"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6.4. The Dictionary ADT — BCS2 Python Data Structures &amp; Algorithms (Python) - OpenDSA, dernier accès : septembre 25, 2025, </w:t>
      </w:r>
      <w:hyperlink r:id="rId589">
        <w:r>
          <w:rPr>
            <w:rFonts w:ascii="Google Sans" w:eastAsia="Google Sans" w:hAnsi="Google Sans" w:cs="Google Sans"/>
            <w:color w:val="0000EE"/>
            <w:sz w:val="24"/>
            <w:szCs w:val="24"/>
            <w:u w:val="single"/>
          </w:rPr>
          <w:t>https://opendsa.cs.vt.edu/ODSA/Books/bghs-stem-code-bcs/bcs2/spring-2020/1/html/Dictionary.html</w:t>
        </w:r>
      </w:hyperlink>
    </w:p>
    <w:p w14:paraId="13DAE3DC"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INF601 : Algorithme et Structure de données - Cours 5 : Table de hachage, dernier accès : septembre 25, 2025, </w:t>
      </w:r>
      <w:hyperlink r:id="rId590">
        <w:r>
          <w:rPr>
            <w:rFonts w:ascii="Google Sans" w:eastAsia="Google Sans" w:hAnsi="Google Sans" w:cs="Google Sans"/>
            <w:color w:val="0000EE"/>
            <w:sz w:val="24"/>
            <w:szCs w:val="24"/>
            <w:u w:val="single"/>
          </w:rPr>
          <w:t>https://perso.univ-lemans.fr/~bjacob/Enseignements/TDA/cours_hash_table.pdf</w:t>
        </w:r>
      </w:hyperlink>
    </w:p>
    <w:p w14:paraId="4F641B6E"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ELE428 Data Structures and Algorithms, dernier accès : septembre 25, 2025, </w:t>
      </w:r>
      <w:hyperlink r:id="rId591">
        <w:r>
          <w:rPr>
            <w:rFonts w:ascii="Google Sans" w:eastAsia="Google Sans" w:hAnsi="Google Sans" w:cs="Google Sans"/>
            <w:color w:val="0000EE"/>
            <w:sz w:val="24"/>
            <w:szCs w:val="24"/>
            <w:u w:val="single"/>
          </w:rPr>
          <w:t>https://www.ecb.torontomu.ca/~courses/coe428/structures/hash.html</w:t>
        </w:r>
      </w:hyperlink>
    </w:p>
    <w:p w14:paraId="4E7D20C1"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Fonctions de hachage et valeur hachées expliquées simplement - Ostraca, dernier accès : septembre 25, 2025, </w:t>
      </w:r>
      <w:hyperlink r:id="rId592">
        <w:r>
          <w:rPr>
            <w:rFonts w:ascii="Google Sans" w:eastAsia="Google Sans" w:hAnsi="Google Sans" w:cs="Google Sans"/>
            <w:color w:val="0000EE"/>
            <w:sz w:val="24"/>
            <w:szCs w:val="24"/>
            <w:u w:val="single"/>
          </w:rPr>
          <w:t>https://blog.ostraca.fr/blog/fonctions-de-hachage/</w:t>
        </w:r>
      </w:hyperlink>
    </w:p>
    <w:p w14:paraId="315E6521"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Fonctions de hachage - secu.si, dernier accès : septembre 25, 2025, </w:t>
      </w:r>
      <w:hyperlink r:id="rId593">
        <w:r>
          <w:rPr>
            <w:rFonts w:ascii="Google Sans" w:eastAsia="Google Sans" w:hAnsi="Google Sans" w:cs="Google Sans"/>
            <w:color w:val="0000EE"/>
            <w:sz w:val="24"/>
            <w:szCs w:val="24"/>
            <w:u w:val="single"/>
          </w:rPr>
          <w:t>https://secu.si/fonctions-de-hachage/</w:t>
        </w:r>
      </w:hyperlink>
    </w:p>
    <w:p w14:paraId="0D5A74BD"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Fonctions de hachage: Sécurité, Algorithmes | StudySmarter, dernier accès : septembre 25, 2025, </w:t>
      </w:r>
      <w:hyperlink r:id="rId594">
        <w:r>
          <w:rPr>
            <w:rFonts w:ascii="Google Sans" w:eastAsia="Google Sans" w:hAnsi="Google Sans" w:cs="Google Sans"/>
            <w:color w:val="0000EE"/>
            <w:sz w:val="24"/>
            <w:szCs w:val="24"/>
            <w:u w:val="single"/>
          </w:rPr>
          <w:t>https://www.studysmarter.fr/resumes/mathematiques/mathematiques-discretes/fonctions-de-hachage/</w:t>
        </w:r>
      </w:hyperlink>
    </w:p>
    <w:p w14:paraId="623D30A7"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Que sont les fonctions de hachage en crypto ? Guide complet | by zkpantherFR - Medium, dernier accès : septembre 25, 2025, </w:t>
      </w:r>
      <w:hyperlink r:id="rId595">
        <w:r>
          <w:rPr>
            <w:rFonts w:ascii="Google Sans" w:eastAsia="Google Sans" w:hAnsi="Google Sans" w:cs="Google Sans"/>
            <w:color w:val="0000EE"/>
            <w:sz w:val="24"/>
            <w:szCs w:val="24"/>
            <w:u w:val="single"/>
          </w:rPr>
          <w:t>https://medium.com/@zkpantherFR/que-sont-les-fonctions-de-hachage-en-crypto-guide-complet-c2f21aa55233</w:t>
        </w:r>
      </w:hyperlink>
    </w:p>
    <w:p w14:paraId="60806722"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Construction et Analyse de Fonctions de Hachage - 400 Bad Request, dernier accès : septembre 25, 2025, </w:t>
      </w:r>
      <w:hyperlink r:id="rId596">
        <w:r>
          <w:rPr>
            <w:rFonts w:ascii="Google Sans" w:eastAsia="Google Sans" w:hAnsi="Google Sans" w:cs="Google Sans"/>
            <w:color w:val="0000EE"/>
            <w:sz w:val="24"/>
            <w:szCs w:val="24"/>
            <w:u w:val="single"/>
          </w:rPr>
          <w:t>https://who.rocq.inria.fr/Gaetan.Leurent/files/phd-leurent.pdf</w:t>
        </w:r>
      </w:hyperlink>
    </w:p>
    <w:p w14:paraId="390175D8"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Propriétés fondamentales d'une fonction de hachage cryptographique - Secnum.fr, dernier accès : septembre 25, 2025, </w:t>
      </w:r>
      <w:hyperlink r:id="rId597">
        <w:r>
          <w:rPr>
            <w:rFonts w:ascii="Google Sans" w:eastAsia="Google Sans" w:hAnsi="Google Sans" w:cs="Google Sans"/>
            <w:color w:val="0000EE"/>
            <w:sz w:val="24"/>
            <w:szCs w:val="24"/>
            <w:u w:val="single"/>
          </w:rPr>
          <w:t>https://secnum.fr/posts/propri%C3%A9t%C3%A9s-fondamentales-fonction-hachage-cryptographique/</w:t>
        </w:r>
      </w:hyperlink>
    </w:p>
    <w:p w14:paraId="0812A7EE"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String Hashing - Algorithms for Competitive Programming, dernier accès : septembre 25, 2025, </w:t>
      </w:r>
      <w:hyperlink r:id="rId598">
        <w:r>
          <w:rPr>
            <w:rFonts w:ascii="Google Sans" w:eastAsia="Google Sans" w:hAnsi="Google Sans" w:cs="Google Sans"/>
            <w:color w:val="0000EE"/>
            <w:sz w:val="24"/>
            <w:szCs w:val="24"/>
            <w:u w:val="single"/>
          </w:rPr>
          <w:t>https://cp-algorithms.com/string/string-hashing.html</w:t>
        </w:r>
      </w:hyperlink>
    </w:p>
    <w:p w14:paraId="4EC0FB60"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Epita:Algo:Cours:Info-Spe:Méthodes de hachage - EPITACoursAlgo, dernier accès : septembre 25, 2025, </w:t>
      </w:r>
      <w:hyperlink r:id="rId599">
        <w:r>
          <w:rPr>
            <w:rFonts w:ascii="Google Sans" w:eastAsia="Google Sans" w:hAnsi="Google Sans" w:cs="Google Sans"/>
            <w:color w:val="0000EE"/>
            <w:sz w:val="24"/>
            <w:szCs w:val="24"/>
            <w:u w:val="single"/>
          </w:rPr>
          <w:t>https://algo.infoprepa.epita.fr/index.php/Epita_Algo_Cours_Info-Spe_M%C3%A9thodes_de_hachage.html</w:t>
        </w:r>
      </w:hyperlink>
    </w:p>
    <w:p w14:paraId="5C786844"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Tables de hachage [ht] - Algorithmique - Unisciel, dernier accès : septembre 25, 2025, </w:t>
      </w:r>
      <w:hyperlink r:id="rId600">
        <w:r>
          <w:rPr>
            <w:rFonts w:ascii="Google Sans" w:eastAsia="Google Sans" w:hAnsi="Google Sans" w:cs="Google Sans"/>
            <w:color w:val="0000EE"/>
            <w:sz w:val="24"/>
            <w:szCs w:val="24"/>
            <w:u w:val="single"/>
          </w:rPr>
          <w:t>https://ressources.unisciel.fr/algoprog/s44htable/emodules/ht00macours1/res/ht00cours-texte-xxx.pdf</w:t>
        </w:r>
      </w:hyperlink>
    </w:p>
    <w:p w14:paraId="1244E31B"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Chapitre IV: Méthodes de Hachage, dernier accès : septembre 25, 2025, </w:t>
      </w:r>
      <w:hyperlink r:id="rId601">
        <w:r>
          <w:rPr>
            <w:rFonts w:ascii="Google Sans" w:eastAsia="Google Sans" w:hAnsi="Google Sans" w:cs="Google Sans"/>
            <w:color w:val="0000EE"/>
            <w:sz w:val="24"/>
            <w:szCs w:val="24"/>
            <w:u w:val="single"/>
          </w:rPr>
          <w:t>https://elearning-facsci.univ-annaba.dz/pluginfile.php/12295/mod_resource/content/1/chapitre%204.pdf</w:t>
        </w:r>
      </w:hyperlink>
    </w:p>
    <w:p w14:paraId="77C93395"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Table de hachage - Wikipédia, dernier accès : septembre 25, 2025, </w:t>
      </w:r>
      <w:hyperlink r:id="rId602">
        <w:r>
          <w:rPr>
            <w:rFonts w:ascii="Google Sans" w:eastAsia="Google Sans" w:hAnsi="Google Sans" w:cs="Google Sans"/>
            <w:color w:val="0000EE"/>
            <w:sz w:val="24"/>
            <w:szCs w:val="24"/>
            <w:u w:val="single"/>
          </w:rPr>
          <w:t>https://fr.wikipedia.org/wiki/Table_de_hachage</w:t>
        </w:r>
      </w:hyperlink>
    </w:p>
    <w:p w14:paraId="7CCCE4D8"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Hashing – Separate Chaining | Baeldung on Computer Science, dernier accès : septembre 25, 2025, </w:t>
      </w:r>
      <w:hyperlink r:id="rId603">
        <w:r>
          <w:rPr>
            <w:rFonts w:ascii="Google Sans" w:eastAsia="Google Sans" w:hAnsi="Google Sans" w:cs="Google Sans"/>
            <w:color w:val="0000EE"/>
            <w:sz w:val="24"/>
            <w:szCs w:val="24"/>
            <w:u w:val="single"/>
          </w:rPr>
          <w:t>https://www.baeldung.com/cs/hashing-separate-chaining</w:t>
        </w:r>
      </w:hyperlink>
    </w:p>
    <w:p w14:paraId="5B742D46"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Sondage linéaire | Adressage ouvert | Tables de hachage - Carmen's Graphics Blog, dernier accès : septembre 25, 2025, </w:t>
      </w:r>
      <w:hyperlink r:id="rId604">
        <w:r>
          <w:rPr>
            <w:rFonts w:ascii="Google Sans" w:eastAsia="Google Sans" w:hAnsi="Google Sans" w:cs="Google Sans"/>
            <w:color w:val="0000EE"/>
            <w:sz w:val="24"/>
            <w:szCs w:val="24"/>
            <w:u w:val="single"/>
          </w:rPr>
          <w:t>https://carmencincotti.com/fr/2022-10-10/sondage-lineaire-adressage-ouvert-tables-de-hachage/</w:t>
        </w:r>
      </w:hyperlink>
    </w:p>
    <w:p w14:paraId="12F9CB8C"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2 - Hachage | PDF | Programmation informatique - Scribd, dernier accès : septembre 25, 2025, </w:t>
      </w:r>
      <w:hyperlink r:id="rId605">
        <w:r>
          <w:rPr>
            <w:rFonts w:ascii="Google Sans" w:eastAsia="Google Sans" w:hAnsi="Google Sans" w:cs="Google Sans"/>
            <w:color w:val="0000EE"/>
            <w:sz w:val="24"/>
            <w:szCs w:val="24"/>
            <w:u w:val="single"/>
          </w:rPr>
          <w:t>https://fr.scribd.com/document/733303947/2-Hachage</w:t>
        </w:r>
      </w:hyperlink>
    </w:p>
    <w:p w14:paraId="140269AB"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Tables de hachage, ensembles, mappes et dictionnaires - Algo Prog Objet Python, dernier accès : septembre 25, 2025, </w:t>
      </w:r>
      <w:hyperlink r:id="rId606">
        <w:r>
          <w:rPr>
            <w:rFonts w:ascii="Google Sans" w:eastAsia="Google Sans" w:hAnsi="Google Sans" w:cs="Google Sans"/>
            <w:color w:val="0000EE"/>
            <w:sz w:val="24"/>
            <w:szCs w:val="24"/>
            <w:u w:val="single"/>
          </w:rPr>
          <w:t>https://webusers.i3s.unice.fr/~tettaman/Classes/AlgoProgObjet/APO-CM10.pdf</w:t>
        </w:r>
      </w:hyperlink>
    </w:p>
    <w:p w14:paraId="3B9C7440"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File de priorité - Wikipédia, dernier accès : septembre 25, 2025, </w:t>
      </w:r>
      <w:hyperlink r:id="rId607">
        <w:r>
          <w:rPr>
            <w:rFonts w:ascii="Google Sans" w:eastAsia="Google Sans" w:hAnsi="Google Sans" w:cs="Google Sans"/>
            <w:color w:val="0000EE"/>
            <w:sz w:val="24"/>
            <w:szCs w:val="24"/>
            <w:u w:val="single"/>
          </w:rPr>
          <w:t>https://fr.wikipedia.org/wiki/File_de_priorit%C3%A9</w:t>
        </w:r>
      </w:hyperlink>
    </w:p>
    <w:p w14:paraId="7C249EC0"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1 Files de priorité - LIRMM, dernier accès : septembre 25, 2025, </w:t>
      </w:r>
      <w:hyperlink r:id="rId608">
        <w:r>
          <w:rPr>
            <w:rFonts w:ascii="Google Sans" w:eastAsia="Google Sans" w:hAnsi="Google Sans" w:cs="Google Sans"/>
            <w:color w:val="0000EE"/>
            <w:sz w:val="24"/>
            <w:szCs w:val="24"/>
            <w:u w:val="single"/>
          </w:rPr>
          <w:t>https://www.lirmm.fr/~poupet/enseignement/algo11/devoir10.pdf</w:t>
        </w:r>
      </w:hyperlink>
    </w:p>
    <w:p w14:paraId="23EB3459"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I. Files de priorité II. Une implémentation impérative : les tas, dernier accès : septembre 25, 2025, </w:t>
      </w:r>
      <w:hyperlink r:id="rId609">
        <w:r>
          <w:rPr>
            <w:rFonts w:ascii="Google Sans" w:eastAsia="Google Sans" w:hAnsi="Google Sans" w:cs="Google Sans"/>
            <w:color w:val="0000EE"/>
            <w:sz w:val="24"/>
            <w:szCs w:val="24"/>
            <w:u w:val="single"/>
          </w:rPr>
          <w:t>https://cahier-de-prepa.fr/mp-charlemagne/download?id=980</w:t>
        </w:r>
      </w:hyperlink>
    </w:p>
    <w:p w14:paraId="1143F2E8"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Tas (informatique) - Wikipédia, dernier accès : septembre 25, 2025, </w:t>
      </w:r>
      <w:hyperlink r:id="rId610">
        <w:r>
          <w:rPr>
            <w:rFonts w:ascii="Google Sans" w:eastAsia="Google Sans" w:hAnsi="Google Sans" w:cs="Google Sans"/>
            <w:color w:val="0000EE"/>
            <w:sz w:val="24"/>
            <w:szCs w:val="24"/>
            <w:u w:val="single"/>
          </w:rPr>
          <w:t>https://fr.wikipedia.org/wiki/Tas_(informatique)</w:t>
        </w:r>
      </w:hyperlink>
    </w:p>
    <w:p w14:paraId="76CA6713"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Tas binaire — Wikipédia, dernier accès : septembre 25, 2025, </w:t>
      </w:r>
      <w:hyperlink r:id="rId611">
        <w:r>
          <w:rPr>
            <w:rFonts w:ascii="Google Sans" w:eastAsia="Google Sans" w:hAnsi="Google Sans" w:cs="Google Sans"/>
            <w:color w:val="0000EE"/>
            <w:sz w:val="24"/>
            <w:szCs w:val="24"/>
            <w:u w:val="single"/>
          </w:rPr>
          <w:t>https://fr.wikipedia.org/wiki/Tas_binaire</w:t>
        </w:r>
      </w:hyperlink>
    </w:p>
    <w:p w14:paraId="4DE137F7"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Notes de cours d'algorithmique – L3 Tas et files de priorité - l'IRIF, dernier accès : septembre 25, 2025, </w:t>
      </w:r>
      <w:hyperlink r:id="rId612">
        <w:r>
          <w:rPr>
            <w:rFonts w:ascii="Google Sans" w:eastAsia="Google Sans" w:hAnsi="Google Sans" w:cs="Google Sans"/>
            <w:color w:val="0000EE"/>
            <w:sz w:val="24"/>
            <w:szCs w:val="24"/>
            <w:u w:val="single"/>
          </w:rPr>
          <w:t>https://www.irif.fr/~francoisl/DIVERS/notes-tas.pdf</w:t>
        </w:r>
      </w:hyperlink>
    </w:p>
    <w:p w14:paraId="542CE681"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TAS (Heap), dernier accès : septembre 25, 2025, </w:t>
      </w:r>
      <w:hyperlink r:id="rId613">
        <w:r>
          <w:rPr>
            <w:rFonts w:ascii="Google Sans" w:eastAsia="Google Sans" w:hAnsi="Google Sans" w:cs="Google Sans"/>
            <w:color w:val="0000EE"/>
            <w:sz w:val="24"/>
            <w:szCs w:val="24"/>
            <w:u w:val="single"/>
          </w:rPr>
          <w:t>https://www.site.uottawa.ca/~flocchin/CSI2510/CSI2510Tas.pdf</w:t>
        </w:r>
      </w:hyperlink>
    </w:p>
    <w:p w14:paraId="5993D2A8"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CH 4 Les TAS | PDF | Informatique théorique - Scribd, dernier accès : septembre 25, 2025, </w:t>
      </w:r>
      <w:hyperlink r:id="rId614">
        <w:r>
          <w:rPr>
            <w:rFonts w:ascii="Google Sans" w:eastAsia="Google Sans" w:hAnsi="Google Sans" w:cs="Google Sans"/>
            <w:color w:val="0000EE"/>
            <w:sz w:val="24"/>
            <w:szCs w:val="24"/>
            <w:u w:val="single"/>
          </w:rPr>
          <w:t>https://fr.scribd.com/document/617698262/CH-4-les-TAS</w:t>
        </w:r>
      </w:hyperlink>
    </w:p>
    <w:p w14:paraId="1705512C"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2-tas, dernier accès : septembre 25, 2025, </w:t>
      </w:r>
      <w:hyperlink r:id="rId615">
        <w:r>
          <w:rPr>
            <w:rFonts w:ascii="Google Sans" w:eastAsia="Google Sans" w:hAnsi="Google Sans" w:cs="Google Sans"/>
            <w:color w:val="0000EE"/>
            <w:sz w:val="24"/>
            <w:szCs w:val="24"/>
            <w:u w:val="single"/>
          </w:rPr>
          <w:t>https://franckchambon.github.io/ClasseVirtuelle/Term_NSI/cours/3-Arbres/2-tas.html</w:t>
        </w:r>
      </w:hyperlink>
    </w:p>
    <w:p w14:paraId="4207CC2B" w14:textId="77777777" w:rsidR="00FE6590" w:rsidRDefault="00FE6590" w:rsidP="00FE6590">
      <w:pPr>
        <w:pBdr>
          <w:top w:val="nil"/>
          <w:left w:val="nil"/>
          <w:bottom w:val="nil"/>
          <w:right w:val="nil"/>
          <w:between w:val="nil"/>
        </w:pBdr>
        <w:ind w:left="600" w:hanging="360"/>
      </w:pPr>
      <w:r>
        <w:rPr>
          <w:rFonts w:ascii="Google Sans" w:eastAsia="Google Sans" w:hAnsi="Google Sans" w:cs="Google Sans"/>
          <w:sz w:val="24"/>
          <w:szCs w:val="24"/>
        </w:rPr>
        <w:t xml:space="preserve">Tri par tas, dernier accès : septembre 25, 2025, </w:t>
      </w:r>
      <w:hyperlink r:id="rId616">
        <w:r>
          <w:rPr>
            <w:rFonts w:ascii="Google Sans" w:eastAsia="Google Sans" w:hAnsi="Google Sans" w:cs="Google Sans"/>
            <w:color w:val="0000EE"/>
            <w:sz w:val="24"/>
            <w:szCs w:val="24"/>
            <w:u w:val="single"/>
          </w:rPr>
          <w:t>https://perso.eleves.ens-rennes.fr/people/julie.parreaux/fichiers_agreg/info_dev/TriTas.pdf</w:t>
        </w:r>
      </w:hyperlink>
    </w:p>
    <w:p w14:paraId="40305687" w14:textId="77777777" w:rsidR="00FE6590" w:rsidRPr="0050007B" w:rsidRDefault="00FE6590" w:rsidP="00FE6590">
      <w:pPr>
        <w:pBdr>
          <w:top w:val="nil"/>
          <w:left w:val="nil"/>
          <w:bottom w:val="nil"/>
          <w:right w:val="nil"/>
          <w:between w:val="nil"/>
        </w:pBdr>
        <w:ind w:left="600" w:hanging="360"/>
        <w:rPr>
          <w:lang w:val="en-CA"/>
        </w:rPr>
      </w:pPr>
      <w:r w:rsidRPr="0050007B">
        <w:rPr>
          <w:rFonts w:ascii="Google Sans" w:eastAsia="Google Sans" w:hAnsi="Google Sans" w:cs="Google Sans"/>
          <w:sz w:val="24"/>
          <w:szCs w:val="24"/>
          <w:lang w:val="en-CA"/>
        </w:rPr>
        <w:t xml:space="preserve">How can building a heap be O(n) time complexity? - Codemia.io, dernier accès : septembre 25, 2025, </w:t>
      </w:r>
      <w:hyperlink r:id="rId617">
        <w:r w:rsidRPr="0050007B">
          <w:rPr>
            <w:rFonts w:ascii="Google Sans" w:eastAsia="Google Sans" w:hAnsi="Google Sans" w:cs="Google Sans"/>
            <w:color w:val="0000EE"/>
            <w:sz w:val="24"/>
            <w:szCs w:val="24"/>
            <w:u w:val="single"/>
            <w:lang w:val="en-CA"/>
          </w:rPr>
          <w:t>https://codemia.io/knowledge-hub/path/how_can_building_a_heap_be_on_time_complexity</w:t>
        </w:r>
      </w:hyperlink>
    </w:p>
    <w:p w14:paraId="197448C5" w14:textId="77777777" w:rsidR="00FE6590" w:rsidRPr="0050007B" w:rsidRDefault="00FE6590" w:rsidP="00FE6590">
      <w:pPr>
        <w:pBdr>
          <w:top w:val="nil"/>
          <w:left w:val="nil"/>
          <w:bottom w:val="nil"/>
          <w:right w:val="nil"/>
          <w:between w:val="nil"/>
        </w:pBdr>
        <w:ind w:left="600" w:hanging="360"/>
        <w:rPr>
          <w:lang w:val="en-CA"/>
        </w:rPr>
      </w:pPr>
      <w:r w:rsidRPr="0050007B">
        <w:rPr>
          <w:rFonts w:ascii="Google Sans" w:eastAsia="Google Sans" w:hAnsi="Google Sans" w:cs="Google Sans"/>
          <w:sz w:val="24"/>
          <w:szCs w:val="24"/>
          <w:lang w:val="en-CA"/>
        </w:rPr>
        <w:t xml:space="preserve">L-3.16: Build Heap in O(n) time complexity | Heapify Method | Full Derivation with example, dernier accès : septembre 25, 2025, </w:t>
      </w:r>
      <w:hyperlink r:id="rId618">
        <w:r w:rsidRPr="0050007B">
          <w:rPr>
            <w:rFonts w:ascii="Google Sans" w:eastAsia="Google Sans" w:hAnsi="Google Sans" w:cs="Google Sans"/>
            <w:color w:val="0000EE"/>
            <w:sz w:val="24"/>
            <w:szCs w:val="24"/>
            <w:u w:val="single"/>
            <w:lang w:val="en-CA"/>
          </w:rPr>
          <w:t>https://www.youtube.com/watch?v=8noP3YjjJCM</w:t>
        </w:r>
      </w:hyperlink>
    </w:p>
    <w:p w14:paraId="1D186B3C" w14:textId="77777777" w:rsidR="00FE6590" w:rsidRPr="0050007B" w:rsidRDefault="00FE6590" w:rsidP="00FE6590">
      <w:pPr>
        <w:pBdr>
          <w:top w:val="nil"/>
          <w:left w:val="nil"/>
          <w:bottom w:val="nil"/>
          <w:right w:val="nil"/>
          <w:between w:val="nil"/>
        </w:pBdr>
        <w:ind w:left="600" w:hanging="360"/>
        <w:rPr>
          <w:lang w:val="en-CA"/>
        </w:rPr>
      </w:pPr>
      <w:r w:rsidRPr="0050007B">
        <w:rPr>
          <w:rFonts w:ascii="Google Sans" w:eastAsia="Google Sans" w:hAnsi="Google Sans" w:cs="Google Sans"/>
          <w:sz w:val="24"/>
          <w:szCs w:val="24"/>
          <w:lang w:val="en-CA"/>
        </w:rPr>
        <w:t xml:space="preserve">How can building a heap be O(n) time complexity? - Stack Overflow, dernier accès : septembre 25, 2025, </w:t>
      </w:r>
      <w:hyperlink r:id="rId619">
        <w:r w:rsidRPr="0050007B">
          <w:rPr>
            <w:rFonts w:ascii="Google Sans" w:eastAsia="Google Sans" w:hAnsi="Google Sans" w:cs="Google Sans"/>
            <w:color w:val="0000EE"/>
            <w:sz w:val="24"/>
            <w:szCs w:val="24"/>
            <w:u w:val="single"/>
            <w:lang w:val="en-CA"/>
          </w:rPr>
          <w:t>https://stackoverflow.com/questions/9755721/how-can-building-a-heap-be-on-time-complexity</w:t>
        </w:r>
      </w:hyperlink>
    </w:p>
    <w:p w14:paraId="4CD6A314" w14:textId="77777777" w:rsidR="00FE6590" w:rsidRPr="0050007B" w:rsidRDefault="00FE6590" w:rsidP="00FE6590">
      <w:pPr>
        <w:pBdr>
          <w:top w:val="nil"/>
          <w:left w:val="nil"/>
          <w:bottom w:val="nil"/>
          <w:right w:val="nil"/>
          <w:between w:val="nil"/>
        </w:pBdr>
        <w:ind w:left="600" w:hanging="360"/>
        <w:rPr>
          <w:lang w:val="en-CA"/>
        </w:rPr>
      </w:pPr>
      <w:r w:rsidRPr="0050007B">
        <w:rPr>
          <w:rFonts w:ascii="Google Sans" w:eastAsia="Google Sans" w:hAnsi="Google Sans" w:cs="Google Sans"/>
          <w:sz w:val="24"/>
          <w:szCs w:val="24"/>
          <w:lang w:val="en-CA"/>
        </w:rPr>
        <w:t xml:space="preserve">Why does build heap takes O(n)? : r/computerscience - Reddit, dernier accès : septembre 25, 2025, </w:t>
      </w:r>
      <w:hyperlink r:id="rId620">
        <w:r w:rsidRPr="0050007B">
          <w:rPr>
            <w:rFonts w:ascii="Google Sans" w:eastAsia="Google Sans" w:hAnsi="Google Sans" w:cs="Google Sans"/>
            <w:color w:val="0000EE"/>
            <w:sz w:val="24"/>
            <w:szCs w:val="24"/>
            <w:u w:val="single"/>
            <w:lang w:val="en-CA"/>
          </w:rPr>
          <w:t>https://www.reddit.com/r/computerscience/comments/og7uc3/why_does_build_heap_takes_on/</w:t>
        </w:r>
      </w:hyperlink>
    </w:p>
    <w:p w14:paraId="6271DAAC" w14:textId="0E69B782" w:rsidR="0050007B" w:rsidRPr="0050007B" w:rsidRDefault="0050007B">
      <w:pPr>
        <w:widowControl/>
        <w:spacing w:after="160" w:line="259" w:lineRule="auto"/>
        <w:rPr>
          <w:rFonts w:ascii="Google Sans" w:eastAsia="Google Sans" w:hAnsi="Google Sans" w:cs="Google Sans"/>
          <w:color w:val="1B1C1D"/>
          <w:sz w:val="48"/>
          <w:szCs w:val="40"/>
          <w:lang w:val="en-CA"/>
        </w:rPr>
      </w:pPr>
      <w:r w:rsidRPr="0050007B">
        <w:rPr>
          <w:rFonts w:ascii="Google Sans" w:eastAsia="Google Sans" w:hAnsi="Google Sans" w:cs="Google Sans"/>
          <w:color w:val="1B1C1D"/>
          <w:lang w:val="en-CA"/>
        </w:rPr>
        <w:br w:type="page"/>
      </w:r>
    </w:p>
    <w:p w14:paraId="79B8F55A" w14:textId="77777777" w:rsidR="00A351ED" w:rsidRDefault="00A351ED" w:rsidP="00A351ED">
      <w:pPr>
        <w:pStyle w:val="Titre1"/>
        <w:spacing w:before="0" w:after="120" w:line="275" w:lineRule="auto"/>
        <w:rPr>
          <w:rFonts w:ascii="Google Sans" w:eastAsia="Google Sans" w:hAnsi="Google Sans" w:cs="Google Sans"/>
          <w:color w:val="1B1C1D"/>
        </w:rPr>
      </w:pPr>
      <w:bookmarkStart w:id="10" w:name="_Toc209724766"/>
      <w:r>
        <w:rPr>
          <w:rFonts w:ascii="Google Sans" w:eastAsia="Google Sans" w:hAnsi="Google Sans" w:cs="Google Sans"/>
          <w:color w:val="1B1C1D"/>
        </w:rPr>
        <w:t>Chapitre 23 : Structures de Données Avancées</w:t>
      </w:r>
      <w:bookmarkEnd w:id="10"/>
    </w:p>
    <w:p w14:paraId="47A98970"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E0A5E6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ED3C77D" w14:textId="77777777" w:rsidR="00A351ED" w:rsidRDefault="00A351ED" w:rsidP="00A351E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1D990A3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329809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l'informatique, les structures de données constituent le fondement sur lequel reposent les algorithmes et les systèmes logiciels complexes. Les structures fondamentales telles que les tableaux, les listes chaînées, les piles et les files d'attente, bien qu'essentielles, révèlent leurs limites face à la complexité et au volume des données manipulées dans les applications modernes. La nécessité de gérer efficacement des opérations de recherche, d'insertion, de suppression et d'interrogation sur de vastes ensembles de données a conduit au développement d'un arsenal de solutions plus sophistiquées, conçues pour offrir des performances optimales dans des contextes spécifiques.</w:t>
      </w:r>
    </w:p>
    <w:p w14:paraId="3A3661C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se propose d'explorer cet arsenal de structures de données avancées. Notre parcours débutera par l'analyse de l'arbre binaire de recherche (BST), une structure élégante mais dont la performance peut se dégrader de manière catastrophique dans certains scénarios. Cette limitation intrinsèque servira de tremplin pour introduire la notion cruciale d'auto-équilibrage, un mécanisme qui garantit des performances logarithmiques robustes. Nous étudierons en profondeur trois archétypes d'arbres auto-équilibrés : les arbres AVL, rigoureux dans leur maintien de l'équilibre ; les arbres Rouge-Noir, un compromis pragmatique qui sous-tend de nombreuses bibliothèques standards ; et les arbres déployés (Splay Trees), qui s'adaptent dynamiquement aux motifs d'accès aux données.</w:t>
      </w:r>
    </w:p>
    <w:p w14:paraId="5351784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nous tournerons ensuite vers une contrainte fondamentale des systèmes à grande échelle : le goulet d'étranglement de la mémoire externe. Les structures de données conçues pour la mémoire vive se révèlent inefficaces lorsque les données résident sur des disques lents. Nous examinerons comment les B-arbres et leurs descendants, notamment les B+ arbres, sont spécifiquement architecturés pour minimiser les accès disque, une conception qui en a fait la pierre angulaire de la quasi-totalité des systèmes de gestion de bases de données et des systèmes de fichiers modernes.</w:t>
      </w:r>
    </w:p>
    <w:p w14:paraId="778091C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le chapitre s'aventurera dans le monde des structures hautement spécialisées, conçues pour résoudre des problèmes ciblés avec une efficacité inégalée. Nous explorerons les Tries et les arbres de suffixes pour la manipulation de chaînes de caractères, les Quadtrees et k-d trees pour l'organisation de données spatiales, et les structures probabilistes comme les filtres de Bloom et les Skip Lists, qui échangent une certitude absolue contre des gains spectaculaires en espace ou en simplicité. Nous conclurons avec l'étude des structures pour ensembles disjoints (Union-Find), un outil d'une simplicité et d'une puissance remarquables, essentiel à de nombreux algorithmes de graphes.</w:t>
      </w:r>
    </w:p>
    <w:p w14:paraId="1A65C33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s'adresse aux étudiants de cycles supérieurs, aux ingénieurs logiciels et aux concepteurs de systèmes qui cherchent non seulement à comprendre le fonctionnement de ces structures, mais aussi à saisir les principes de conception, les compromis et les analyses de complexité qui les sous-tendent, afin de pouvoir choisir et implémenter la solution la plus adaptée aux défis algorithmiques complexes.</w:t>
      </w:r>
    </w:p>
    <w:p w14:paraId="4CFF87F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210379F" w14:textId="77777777" w:rsidR="00A351ED" w:rsidRDefault="00A351ED" w:rsidP="00A351E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23.1 Arbres Binaires de Recherche (BST)</w:t>
      </w:r>
    </w:p>
    <w:p w14:paraId="4332924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622542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L'arbre binaire de recherche, souvent abrégé en ABR ou BST (de l'anglais </w:t>
      </w:r>
      <w:r>
        <w:rPr>
          <w:rFonts w:ascii="Google Sans Text" w:eastAsia="Google Sans Text" w:hAnsi="Google Sans Text" w:cs="Google Sans Text"/>
          <w:i/>
          <w:color w:val="1B1C1D"/>
        </w:rPr>
        <w:t>Binary Search Tree</w:t>
      </w:r>
      <w:r>
        <w:rPr>
          <w:rFonts w:ascii="Google Sans Text" w:eastAsia="Google Sans Text" w:hAnsi="Google Sans Text" w:cs="Google Sans Text"/>
          <w:color w:val="1B1C1D"/>
        </w:rPr>
        <w:t>), est l'une des structures de données non linéaires les plus fondamentales en informatique. Il combine l'efficacité de la recherche dichotomique avec la flexibilité dynamique d'une structure de données chaînée, permettant des insertions et des suppressions efficaces. Sa simplicité conceptuelle en fait un point de départ essentiel pour comprendre des structures arborescentes plus complexes et performantes.</w:t>
      </w:r>
    </w:p>
    <w:p w14:paraId="6E03735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6DF27C"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et Propriétés Fondamentales</w:t>
      </w:r>
    </w:p>
    <w:p w14:paraId="35FC32F9"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73C4F9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arbre binaire de recherche est un arbre binaire dont les nœuds stockent des clés issues d'un ensemble totalement ordonné (par exemple, des nombres entiers, des nombres à virgule flottante ou des chaînes de caractères). Chaque nœud de l'arbre doit satisfaire la </w:t>
      </w:r>
      <w:r>
        <w:rPr>
          <w:rFonts w:ascii="Google Sans Text" w:eastAsia="Google Sans Text" w:hAnsi="Google Sans Text" w:cs="Google Sans Text"/>
          <w:b/>
          <w:color w:val="1B1C1D"/>
        </w:rPr>
        <w:t>propriété d'arbre binaire de recherche</w:t>
      </w:r>
      <w:r>
        <w:rPr>
          <w:rFonts w:ascii="Google Sans Text" w:eastAsia="Google Sans Text" w:hAnsi="Google Sans Text" w:cs="Google Sans Text"/>
          <w:color w:val="1B1C1D"/>
        </w:rPr>
        <w:t>, qui est définie récursivement.</w:t>
      </w:r>
      <w:r>
        <w:rPr>
          <w:rFonts w:ascii="Google Sans Text" w:eastAsia="Google Sans Text" w:hAnsi="Google Sans Text" w:cs="Google Sans Text"/>
          <w:color w:val="575B5F"/>
          <w:sz w:val="24"/>
          <w:szCs w:val="24"/>
          <w:vertAlign w:val="superscript"/>
        </w:rPr>
        <w:t>2</w:t>
      </w:r>
    </w:p>
    <w:p w14:paraId="4FC5A16E"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Formelle :</w:t>
      </w:r>
    </w:p>
    <w:p w14:paraId="6BCEC96E"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Soit x un nœud dans un arbre binaire de recherche. La propriété d'ordre s'énonce comme suit :</w:t>
      </w:r>
    </w:p>
    <w:p w14:paraId="7712844F"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Toutes les clés stockées dans le sous-arbre gauche de x sont inférieures ou égales à la clé de x (clé[y] ≤ clé[x] pour tout nœud y dans le sous-arbre gauche de x).</w:t>
      </w:r>
    </w:p>
    <w:p w14:paraId="1C6AB493"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Toutes les clés stockées dans le sous-arbre droit de x sont supérieures ou égales à la clé de x (clé[y] ≥ clé[x] pour tout nœud y dans le sous-arbre droit de x).</w:t>
      </w:r>
    </w:p>
    <w:p w14:paraId="449E3834"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Certaines définitions imposent un ordre strict (c'est-à-dire, &lt; et &gt;), ce qui interdit les clés dupliquées. D'autres, comme celle que nous adoptons ici, autorisent les clés égales, généralement en les plaçant de manière cohérente soit dans le sous-arbre gauche, soit dans le sous-arbre droit. La propriété doit être vraie pour chaque nœud de l'arbre, ce qui signifie qu'elle s'applique récursivement à tous les sous-arbres.</w:t>
      </w:r>
      <w:r>
        <w:rPr>
          <w:rFonts w:ascii="Google Sans Text" w:eastAsia="Google Sans Text" w:hAnsi="Google Sans Text" w:cs="Google Sans Text"/>
          <w:color w:val="575B5F"/>
          <w:sz w:val="24"/>
          <w:szCs w:val="24"/>
          <w:vertAlign w:val="superscript"/>
        </w:rPr>
        <w:t>1</w:t>
      </w:r>
    </w:p>
    <w:p w14:paraId="04DF03B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propriété fondamentale a une conséquence majeure : un parcours in-ordre de l'arbre visite les nœuds dans l'ordre croissant de leurs clés, ce qui est l'une des caractéristiques les plus puissantes et utiles du BST.</w:t>
      </w:r>
      <w:r>
        <w:rPr>
          <w:rFonts w:ascii="Google Sans Text" w:eastAsia="Google Sans Text" w:hAnsi="Google Sans Text" w:cs="Google Sans Text"/>
          <w:color w:val="575B5F"/>
          <w:sz w:val="24"/>
          <w:szCs w:val="24"/>
          <w:vertAlign w:val="superscript"/>
        </w:rPr>
        <w:t>5</w:t>
      </w:r>
    </w:p>
    <w:p w14:paraId="7A9DB79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F988288"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Représentation d'un Nœud</w:t>
      </w:r>
    </w:p>
    <w:p w14:paraId="68D4664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763DD6D"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Structurellement, un BST est une collection de nœuds interconnectés. Chaque nœud est une structure de données qui contient généralement les champs suivants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0D326436"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clé : La valeur qui ordonne le nœud au sein de l'arbre.</w:t>
      </w:r>
    </w:p>
    <w:p w14:paraId="613B1547"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données (ou valeur) : Des données satellites associées à la clé. Par exemple, dans un dictionnaire, la clé pourrait être un mot et les données sa définition.</w:t>
      </w:r>
    </w:p>
    <w:p w14:paraId="32AC1E55"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gauche : Un pointeur vers le nœud enfant gauche.</w:t>
      </w:r>
    </w:p>
    <w:p w14:paraId="10147F0B"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droit : Un pointeur vers le nœud enfant droit.</w:t>
      </w:r>
    </w:p>
    <w:p w14:paraId="7D5A8C81"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parent (optionnel) : Un pointeur vers le nœud parent. Bien que non strictement nécessaire pour les opérations de base comme la recherche et l'insertion, ce pointeur simplifie considérablement l'implémentation de la suppression et d'autres opérations avancées comme la recherche du successeur ou du prédécesseur.</w:t>
      </w:r>
      <w:r>
        <w:rPr>
          <w:rFonts w:ascii="Google Sans Text" w:eastAsia="Google Sans Text" w:hAnsi="Google Sans Text" w:cs="Google Sans Text"/>
          <w:color w:val="575B5F"/>
          <w:sz w:val="24"/>
          <w:szCs w:val="24"/>
          <w:vertAlign w:val="superscript"/>
        </w:rPr>
        <w:t>4</w:t>
      </w:r>
    </w:p>
    <w:p w14:paraId="15CD23F5"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pointeur nul (souvent représenté par NIL) dans les champs gauche ou droit indique l'absence d'un enfant, marquant ainsi la fin d'une branche. La racine de l'arbre est le seul nœud qui n'a pas de parent (son pointeur parent est NIL).</w:t>
      </w:r>
    </w:p>
    <w:p w14:paraId="79E9217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nature récursive de la définition du BST se prête naturellement à des algorithmes récursifs pour sa manipulation.</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Chaque sous-arbre d'un BST est lui-même un BST. Cette auto-similarité est la clé de l'élégance et de l'efficacité de ses opérations.</w:t>
      </w:r>
    </w:p>
    <w:p w14:paraId="7FB63D5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5CA59A"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Opérations de Base : Algorithmes et Analyse</w:t>
      </w:r>
    </w:p>
    <w:p w14:paraId="3649BAD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590D4C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opérations fondamentales sur un BST sont la recherche, l'insertion et la suppression. L'efficacité de ces opérations est directement proportionnelle à la hauteur de l'arbre, notée h.</w:t>
      </w:r>
    </w:p>
    <w:p w14:paraId="603F522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403C32"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Recherche (Search)</w:t>
      </w:r>
    </w:p>
    <w:p w14:paraId="53523EA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53B5E1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recherche d'une clé k dans un BST est un processus qui exploite directement la propriété d'ordre de l'arbre pour éliminer une grande partie de l'espace de recherche à chaque étape. Le principe est analogue à celui de la recherche dichotomique dans un tableau trié.</w:t>
      </w:r>
      <w:r>
        <w:rPr>
          <w:rFonts w:ascii="Google Sans Text" w:eastAsia="Google Sans Text" w:hAnsi="Google Sans Text" w:cs="Google Sans Text"/>
          <w:color w:val="575B5F"/>
          <w:sz w:val="24"/>
          <w:szCs w:val="24"/>
          <w:vertAlign w:val="superscript"/>
        </w:rPr>
        <w:t>7</w:t>
      </w:r>
    </w:p>
    <w:p w14:paraId="2194AF9C"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commence à la racine de l'arbre. À chaque nœud x rencontré, il compare la clé k à clé[x].</w:t>
      </w:r>
    </w:p>
    <w:p w14:paraId="6021A9B2"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Si k == clé[x], la clé est trouvée.</w:t>
      </w:r>
    </w:p>
    <w:p w14:paraId="0677EA15"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Si k &lt; clé[x], la recherche doit se poursuivre dans le sous-arbre gauche, car la propriété du BST garantit que k ne peut pas se trouver dans le sous-arbre droit.</w:t>
      </w:r>
      <w:r>
        <w:rPr>
          <w:rFonts w:ascii="Google Sans Text" w:eastAsia="Google Sans Text" w:hAnsi="Google Sans Text" w:cs="Google Sans Text"/>
          <w:color w:val="575B5F"/>
          <w:sz w:val="24"/>
          <w:szCs w:val="24"/>
          <w:vertAlign w:val="superscript"/>
        </w:rPr>
        <w:t>1</w:t>
      </w:r>
    </w:p>
    <w:p w14:paraId="415BE7FE"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Si k &gt; clé[x], la recherche continue dans le sous-arbre droit.</w:t>
      </w:r>
    </w:p>
    <w:p w14:paraId="7DDFD63C"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processus se poursuit jusqu'à ce que la clé soit trouvée ou qu'un pointeur NIL soit atteint, indiquant que la clé n'est pas présente dans l'arbre.</w:t>
      </w:r>
      <w:r>
        <w:rPr>
          <w:rFonts w:ascii="Google Sans Text" w:eastAsia="Google Sans Text" w:hAnsi="Google Sans Text" w:cs="Google Sans Text"/>
          <w:color w:val="575B5F"/>
          <w:sz w:val="24"/>
          <w:szCs w:val="24"/>
          <w:vertAlign w:val="superscript"/>
        </w:rPr>
        <w:t>4</w:t>
      </w:r>
    </w:p>
    <w:p w14:paraId="0F2AA94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2AC7E13"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Pseudo-code de la Recherche Itérative</w:t>
      </w:r>
    </w:p>
    <w:p w14:paraId="5E6DA014"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EA2FEC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version itérative est souvent préférée en pratique car elle évite la surcharge liée aux appels de fonction récursifs et utilise un espace constant sur la pile.</w:t>
      </w:r>
      <w:r>
        <w:rPr>
          <w:rFonts w:ascii="Google Sans Text" w:eastAsia="Google Sans Text" w:hAnsi="Google Sans Text" w:cs="Google Sans Text"/>
          <w:color w:val="575B5F"/>
          <w:sz w:val="24"/>
          <w:szCs w:val="24"/>
          <w:vertAlign w:val="superscript"/>
        </w:rPr>
        <w:t>5</w:t>
      </w:r>
    </w:p>
    <w:p w14:paraId="3E15C8A7" w14:textId="77777777" w:rsidR="00A351ED" w:rsidRDefault="00A351ED" w:rsidP="00A351ED">
      <w:pPr>
        <w:pBdr>
          <w:top w:val="nil"/>
          <w:left w:val="nil"/>
          <w:bottom w:val="nil"/>
          <w:right w:val="nil"/>
          <w:between w:val="nil"/>
        </w:pBdr>
        <w:spacing w:after="240" w:line="275" w:lineRule="auto"/>
        <w:ind w:left="240" w:right="120"/>
        <w:rPr>
          <w:rFonts w:ascii="Google Sans Text" w:eastAsia="Google Sans Text" w:hAnsi="Google Sans Text" w:cs="Google Sans Text"/>
          <w:color w:val="575B5F"/>
          <w:sz w:val="24"/>
          <w:szCs w:val="24"/>
          <w:vertAlign w:val="superscript"/>
        </w:rPr>
      </w:pPr>
    </w:p>
    <w:p w14:paraId="64BF81C3"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21E2008A"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63B7AC8"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2E243E3"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RECHERCHER_ITERATIF(racine, k)</w:t>
      </w:r>
      <w:r>
        <w:rPr>
          <w:rFonts w:ascii="Google Sans Text" w:eastAsia="Google Sans Text" w:hAnsi="Google Sans Text" w:cs="Google Sans Text"/>
          <w:color w:val="1B1C1D"/>
          <w:shd w:val="clear" w:color="auto" w:fill="F0F4F9"/>
        </w:rPr>
        <w:br/>
        <w:t xml:space="preserve">    // Entrée : la racine de l'arbre et la clé k à rechercher</w:t>
      </w:r>
      <w:r>
        <w:rPr>
          <w:rFonts w:ascii="Google Sans Text" w:eastAsia="Google Sans Text" w:hAnsi="Google Sans Text" w:cs="Google Sans Text"/>
          <w:color w:val="1B1C1D"/>
          <w:shd w:val="clear" w:color="auto" w:fill="F0F4F9"/>
        </w:rPr>
        <w:br/>
        <w:t xml:space="preserve">    // Sortie : le nœud contenant la clé k, ou NIL si non trouvé</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courant ← racine</w:t>
      </w:r>
      <w:r>
        <w:rPr>
          <w:rFonts w:ascii="Google Sans Text" w:eastAsia="Google Sans Text" w:hAnsi="Google Sans Text" w:cs="Google Sans Text"/>
          <w:color w:val="1B1C1D"/>
          <w:shd w:val="clear" w:color="auto" w:fill="F0F4F9"/>
        </w:rPr>
        <w:br/>
        <w:t xml:space="preserve">    TANT QUE courant ≠ NIL ET k ≠ courant.clé FAIRE</w:t>
      </w:r>
      <w:r>
        <w:rPr>
          <w:rFonts w:ascii="Google Sans Text" w:eastAsia="Google Sans Text" w:hAnsi="Google Sans Text" w:cs="Google Sans Text"/>
          <w:color w:val="1B1C1D"/>
          <w:shd w:val="clear" w:color="auto" w:fill="F0F4F9"/>
        </w:rPr>
        <w:br/>
        <w:t xml:space="preserve">        SI k &lt; courant.clé ALORS</w:t>
      </w:r>
      <w:r>
        <w:rPr>
          <w:rFonts w:ascii="Google Sans Text" w:eastAsia="Google Sans Text" w:hAnsi="Google Sans Text" w:cs="Google Sans Text"/>
          <w:color w:val="1B1C1D"/>
          <w:shd w:val="clear" w:color="auto" w:fill="F0F4F9"/>
        </w:rPr>
        <w:br/>
        <w:t xml:space="preserve">            courant ← courant.gauche</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courant ← courant.droit</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t xml:space="preserve">    RETOURNER courant</w:t>
      </w:r>
      <w:r>
        <w:rPr>
          <w:rFonts w:ascii="Google Sans Text" w:eastAsia="Google Sans Text" w:hAnsi="Google Sans Text" w:cs="Google Sans Text"/>
          <w:color w:val="1B1C1D"/>
          <w:shd w:val="clear" w:color="auto" w:fill="F0F4F9"/>
        </w:rPr>
        <w:br/>
      </w:r>
    </w:p>
    <w:p w14:paraId="1D5357C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215B0785"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Complexité de la Recherche</w:t>
      </w:r>
    </w:p>
    <w:p w14:paraId="3C3C42D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EDC5365"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complexité de l'algorithme de recherche est déterminée par le nombre de nœuds visités. Dans le pire des cas, l'algorithme parcourt le chemin le plus long de la racine à une feuille. La longueur de ce chemin est la hauteur de l'arbre, h. Par conséquent, la complexité temporelle de la recherche est O(h).</w:t>
      </w:r>
      <w:r>
        <w:rPr>
          <w:rFonts w:ascii="Google Sans Text" w:eastAsia="Google Sans Text" w:hAnsi="Google Sans Text" w:cs="Google Sans Text"/>
          <w:color w:val="575B5F"/>
          <w:sz w:val="24"/>
          <w:szCs w:val="24"/>
          <w:vertAlign w:val="superscript"/>
        </w:rPr>
        <w:t>4</w:t>
      </w:r>
    </w:p>
    <w:p w14:paraId="1578331E"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moyen :</w:t>
      </w:r>
      <w:r>
        <w:rPr>
          <w:rFonts w:ascii="Google Sans Text" w:eastAsia="Google Sans Text" w:hAnsi="Google Sans Text" w:cs="Google Sans Text"/>
          <w:color w:val="1B1C1D"/>
        </w:rPr>
        <w:t xml:space="preserve"> Pour un arbre construit à partir de n insertions dans un ordre aléatoire, la hauteur attendue est h=O(logn).</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Dans ce scénario favorable, la recherche est très efficace. Chaque comparaison permet de diviser par deux la taille de l'espace de recherche restant, ce qui mène à une performance logarithmique.</w:t>
      </w:r>
    </w:p>
    <w:p w14:paraId="3F4DCF41"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Pire cas :</w:t>
      </w:r>
      <w:r>
        <w:rPr>
          <w:rFonts w:ascii="Google Sans Text" w:eastAsia="Google Sans Text" w:hAnsi="Google Sans Text" w:cs="Google Sans Text"/>
          <w:color w:val="1B1C1D"/>
        </w:rPr>
        <w:t xml:space="preserve"> Si l'arbre est déséquilibré et dégénère en une liste chaînée, sa hauteur devient h=n−1, soit O(n). La complexité de la recherche devient alors linéaire, O(n), ce qui annule l'avantage de la structure arborescente.</w:t>
      </w:r>
      <w:r>
        <w:rPr>
          <w:rFonts w:ascii="Google Sans Text" w:eastAsia="Google Sans Text" w:hAnsi="Google Sans Text" w:cs="Google Sans Text"/>
          <w:color w:val="575B5F"/>
          <w:sz w:val="24"/>
          <w:szCs w:val="24"/>
          <w:vertAlign w:val="superscript"/>
        </w:rPr>
        <w:t>9</w:t>
      </w:r>
    </w:p>
    <w:p w14:paraId="2714C3C9"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2A7C152"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Insertion (Insert)</w:t>
      </w:r>
    </w:p>
    <w:p w14:paraId="58B055AF"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FD3EDD1"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L'insertion d'un nouveau nœud z dans un BST doit préserver la propriété d'ordre. L'algorithme suit une logique en deux étapes :</w:t>
      </w:r>
    </w:p>
    <w:p w14:paraId="00576391"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Recherche de l'emplacement :</w:t>
      </w:r>
      <w:r>
        <w:rPr>
          <w:rFonts w:ascii="Google Sans Text" w:eastAsia="Google Sans Text" w:hAnsi="Google Sans Text" w:cs="Google Sans Text"/>
          <w:color w:val="1B1C1D"/>
        </w:rPr>
        <w:t xml:space="preserve"> On parcourt l'arbre comme pour une recherche de la clé z.clé. Ce parcours se termine lorsqu'on atteint un pointeur NIL. Ce pointeur NIL est l'emplacement exact où le nouveau nœud doit être inséré. Le dernier nœud non-NIL visité sera le parent du nouveau nœud.</w:t>
      </w:r>
      <w:r>
        <w:rPr>
          <w:rFonts w:ascii="Google Sans Text" w:eastAsia="Google Sans Text" w:hAnsi="Google Sans Text" w:cs="Google Sans Text"/>
          <w:color w:val="575B5F"/>
          <w:sz w:val="24"/>
          <w:szCs w:val="24"/>
          <w:vertAlign w:val="superscript"/>
        </w:rPr>
        <w:t>2</w:t>
      </w:r>
    </w:p>
    <w:p w14:paraId="33934FDF"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Attachement du nœud :</w:t>
      </w:r>
      <w:r>
        <w:rPr>
          <w:rFonts w:ascii="Google Sans Text" w:eastAsia="Google Sans Text" w:hAnsi="Google Sans Text" w:cs="Google Sans Text"/>
          <w:color w:val="1B1C1D"/>
        </w:rPr>
        <w:t xml:space="preserve"> Le nouveau nœud z est attaché comme enfant gauche ou droit de son parent, en fonction de la comparaison de sa clé avec celle du parent.</w:t>
      </w:r>
    </w:p>
    <w:p w14:paraId="356BFF92"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B3858F0"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Pseudo-code de l'Insertion</w:t>
      </w:r>
    </w:p>
    <w:p w14:paraId="0BB89AF3"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41D12C0" w14:textId="77777777" w:rsidR="00A351ED" w:rsidRDefault="00A351ED" w:rsidP="00A351ED">
      <w:pPr>
        <w:pBdr>
          <w:top w:val="nil"/>
          <w:left w:val="nil"/>
          <w:bottom w:val="nil"/>
          <w:right w:val="nil"/>
          <w:between w:val="nil"/>
        </w:pBdr>
        <w:spacing w:after="240" w:line="275" w:lineRule="auto"/>
        <w:ind w:left="240" w:right="120"/>
        <w:rPr>
          <w:rFonts w:ascii="Google Sans" w:eastAsia="Google Sans" w:hAnsi="Google Sans" w:cs="Google Sans"/>
          <w:color w:val="1B1C1D"/>
        </w:rPr>
      </w:pPr>
    </w:p>
    <w:p w14:paraId="2A652B9D"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0646F40A"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B0CDA7A"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7267906"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PROCÉDURE INSERER(T, z)</w:t>
      </w:r>
      <w:r>
        <w:rPr>
          <w:rFonts w:ascii="Google Sans Text" w:eastAsia="Google Sans Text" w:hAnsi="Google Sans Text" w:cs="Google Sans Text"/>
          <w:color w:val="1B1C1D"/>
          <w:shd w:val="clear" w:color="auto" w:fill="F0F4F9"/>
        </w:rPr>
        <w:br/>
        <w:t xml:space="preserve">    // Entrée : L'arbre T et le nouveau nœud z à insérer</w:t>
      </w:r>
      <w:r>
        <w:rPr>
          <w:rFonts w:ascii="Google Sans Text" w:eastAsia="Google Sans Text" w:hAnsi="Google Sans Text" w:cs="Google Sans Text"/>
          <w:color w:val="1B1C1D"/>
          <w:shd w:val="clear" w:color="auto" w:fill="F0F4F9"/>
        </w:rPr>
        <w:br/>
        <w:t xml:space="preserve">    // Le nœud z est déjà initialisé avec z.clé, z.gauche = NIL, z.droit = NIL</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y ← NIL         // y sera le parent du nœud courant x</w:t>
      </w:r>
      <w:r>
        <w:rPr>
          <w:rFonts w:ascii="Google Sans Text" w:eastAsia="Google Sans Text" w:hAnsi="Google Sans Text" w:cs="Google Sans Text"/>
          <w:color w:val="1B1C1D"/>
          <w:shd w:val="clear" w:color="auto" w:fill="F0F4F9"/>
        </w:rPr>
        <w:br/>
        <w:t xml:space="preserve">    x ← T.racine    // x est le nœud courant, commence à la racine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Étape 1: Trouver le parent y pour le nouveau nœud z</w:t>
      </w:r>
      <w:r>
        <w:rPr>
          <w:rFonts w:ascii="Google Sans Text" w:eastAsia="Google Sans Text" w:hAnsi="Google Sans Text" w:cs="Google Sans Text"/>
          <w:color w:val="1B1C1D"/>
          <w:shd w:val="clear" w:color="auto" w:fill="F0F4F9"/>
        </w:rPr>
        <w:br/>
        <w:t xml:space="preserve">    TANT QUE x ≠ NIL FAIRE</w:t>
      </w:r>
      <w:r>
        <w:rPr>
          <w:rFonts w:ascii="Google Sans Text" w:eastAsia="Google Sans Text" w:hAnsi="Google Sans Text" w:cs="Google Sans Text"/>
          <w:color w:val="1B1C1D"/>
          <w:shd w:val="clear" w:color="auto" w:fill="F0F4F9"/>
        </w:rPr>
        <w:br/>
        <w:t xml:space="preserve">        y ← x</w:t>
      </w:r>
      <w:r>
        <w:rPr>
          <w:rFonts w:ascii="Google Sans Text" w:eastAsia="Google Sans Text" w:hAnsi="Google Sans Text" w:cs="Google Sans Text"/>
          <w:color w:val="1B1C1D"/>
          <w:shd w:val="clear" w:color="auto" w:fill="F0F4F9"/>
        </w:rPr>
        <w:br/>
        <w:t xml:space="preserve">        SI z.clé &lt; x.clé ALORS</w:t>
      </w:r>
      <w:r>
        <w:rPr>
          <w:rFonts w:ascii="Google Sans Text" w:eastAsia="Google Sans Text" w:hAnsi="Google Sans Text" w:cs="Google Sans Text"/>
          <w:color w:val="1B1C1D"/>
          <w:shd w:val="clear" w:color="auto" w:fill="F0F4F9"/>
        </w:rPr>
        <w:br/>
        <w:t xml:space="preserve">            x ← x.gauche</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x ← x.droit</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z.parent ← y</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Étape 2: Attacher le nœud z</w:t>
      </w:r>
      <w:r>
        <w:rPr>
          <w:rFonts w:ascii="Google Sans Text" w:eastAsia="Google Sans Text" w:hAnsi="Google Sans Text" w:cs="Google Sans Text"/>
          <w:color w:val="1B1C1D"/>
          <w:shd w:val="clear" w:color="auto" w:fill="F0F4F9"/>
        </w:rPr>
        <w:br/>
        <w:t xml:space="preserve">    SI y = NIL ALORS</w:t>
      </w:r>
      <w:r>
        <w:rPr>
          <w:rFonts w:ascii="Google Sans Text" w:eastAsia="Google Sans Text" w:hAnsi="Google Sans Text" w:cs="Google Sans Text"/>
          <w:color w:val="1B1C1D"/>
          <w:shd w:val="clear" w:color="auto" w:fill="F0F4F9"/>
        </w:rPr>
        <w:br/>
        <w:t xml:space="preserve">        T.racine ← z  // L'arbre était vide</w:t>
      </w:r>
      <w:r>
        <w:rPr>
          <w:rFonts w:ascii="Google Sans Text" w:eastAsia="Google Sans Text" w:hAnsi="Google Sans Text" w:cs="Google Sans Text"/>
          <w:color w:val="1B1C1D"/>
          <w:shd w:val="clear" w:color="auto" w:fill="F0F4F9"/>
        </w:rPr>
        <w:br/>
        <w:t xml:space="preserve">    SINON SI z.clé &lt; y.clé ALORS</w:t>
      </w:r>
      <w:r>
        <w:rPr>
          <w:rFonts w:ascii="Google Sans Text" w:eastAsia="Google Sans Text" w:hAnsi="Google Sans Text" w:cs="Google Sans Text"/>
          <w:color w:val="1B1C1D"/>
          <w:shd w:val="clear" w:color="auto" w:fill="F0F4F9"/>
        </w:rPr>
        <w:br/>
        <w:t xml:space="preserve">        y.gauche ← z</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y.droit ← z</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p>
    <w:p w14:paraId="49FDBB0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25FC4825"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Complexité de l'Insertion</w:t>
      </w:r>
    </w:p>
    <w:p w14:paraId="5A68760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485BCEB"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d'insertion est dominé par la première étape, qui consiste à parcourir un chemin de la racine à une feuille. Comme pour la recherche, la complexité temporelle de l'insertion est donc proportionnelle à la hauteur de l'arbre, soit O(h).</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complexité est donc de</w:t>
      </w:r>
    </w:p>
    <w:p w14:paraId="49AD684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en moyenne et de O(n) dans le pire des cas.</w:t>
      </w:r>
    </w:p>
    <w:p w14:paraId="1C871F3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6C5B1F7"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Suppression (Delete)</w:t>
      </w:r>
    </w:p>
    <w:p w14:paraId="6949058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166F49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suppression d'un nœud d'un BST est l'opération la plus complexe, car il faut s'assurer que la propriété d'ordre est maintenue après le retrait du nœud. L'algorithme doit gérer trois cas distincts, basés sur le nombre d'enfants du nœud z à supprimer.</w:t>
      </w:r>
      <w:r>
        <w:rPr>
          <w:rFonts w:ascii="Google Sans Text" w:eastAsia="Google Sans Text" w:hAnsi="Google Sans Text" w:cs="Google Sans Text"/>
          <w:color w:val="575B5F"/>
          <w:sz w:val="24"/>
          <w:szCs w:val="24"/>
          <w:vertAlign w:val="superscript"/>
        </w:rPr>
        <w:t>4</w:t>
      </w:r>
    </w:p>
    <w:p w14:paraId="55C26D8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simplifier la gestion des pointeurs, il est utile d'introduire une procédure auxiliaire, TRANSPLANTER(T, u, v), qui remplace le sous-arbre enraciné en u par le sous-arbre enraciné en v dans l'arbre T.</w:t>
      </w:r>
    </w:p>
    <w:p w14:paraId="1EF05C4A" w14:textId="77777777" w:rsidR="00A351ED" w:rsidRDefault="00A351ED" w:rsidP="00A351ED">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0611359D"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5D427A63"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A5E0433"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3D4095E"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PROCÉDURE TRANSPLANTER(T, u, v)</w:t>
      </w:r>
      <w:r>
        <w:rPr>
          <w:rFonts w:ascii="Google Sans Text" w:eastAsia="Google Sans Text" w:hAnsi="Google Sans Text" w:cs="Google Sans Text"/>
          <w:color w:val="1B1C1D"/>
          <w:shd w:val="clear" w:color="auto" w:fill="F0F4F9"/>
        </w:rPr>
        <w:br/>
        <w:t xml:space="preserve">    // Remplace le sous-arbre enraciné en u par celui enraciné en v</w:t>
      </w:r>
      <w:r>
        <w:rPr>
          <w:rFonts w:ascii="Google Sans Text" w:eastAsia="Google Sans Text" w:hAnsi="Google Sans Text" w:cs="Google Sans Text"/>
          <w:color w:val="1B1C1D"/>
          <w:shd w:val="clear" w:color="auto" w:fill="F0F4F9"/>
        </w:rPr>
        <w:br/>
        <w:t xml:space="preserve">    SI u.parent = NIL ALORS</w:t>
      </w:r>
      <w:r>
        <w:rPr>
          <w:rFonts w:ascii="Google Sans Text" w:eastAsia="Google Sans Text" w:hAnsi="Google Sans Text" w:cs="Google Sans Text"/>
          <w:color w:val="1B1C1D"/>
          <w:shd w:val="clear" w:color="auto" w:fill="F0F4F9"/>
        </w:rPr>
        <w:br/>
        <w:t xml:space="preserve">        T.racine ← v</w:t>
      </w:r>
      <w:r>
        <w:rPr>
          <w:rFonts w:ascii="Google Sans Text" w:eastAsia="Google Sans Text" w:hAnsi="Google Sans Text" w:cs="Google Sans Text"/>
          <w:color w:val="1B1C1D"/>
          <w:shd w:val="clear" w:color="auto" w:fill="F0F4F9"/>
        </w:rPr>
        <w:br/>
        <w:t xml:space="preserve">    SINON SI u = u.parent.gauche ALORS</w:t>
      </w:r>
      <w:r>
        <w:rPr>
          <w:rFonts w:ascii="Google Sans Text" w:eastAsia="Google Sans Text" w:hAnsi="Google Sans Text" w:cs="Google Sans Text"/>
          <w:color w:val="1B1C1D"/>
          <w:shd w:val="clear" w:color="auto" w:fill="F0F4F9"/>
        </w:rPr>
        <w:br/>
        <w:t xml:space="preserve">        u.parent.gauche ← v</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u.parent.droit ← v</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SI v ≠ NIL ALORS</w:t>
      </w:r>
      <w:r>
        <w:rPr>
          <w:rFonts w:ascii="Google Sans Text" w:eastAsia="Google Sans Text" w:hAnsi="Google Sans Text" w:cs="Google Sans Text"/>
          <w:color w:val="1B1C1D"/>
          <w:shd w:val="clear" w:color="auto" w:fill="F0F4F9"/>
        </w:rPr>
        <w:br/>
        <w:t xml:space="preserve">        v.parent ← u.parent</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p>
    <w:p w14:paraId="58784A1E"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suppression gère ensuite les trois cas suivants :</w:t>
      </w:r>
    </w:p>
    <w:p w14:paraId="19C03B1D"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Cas 1 : Le nœud z n'a pas d'enfant (c'est une feuille).</w:t>
      </w:r>
    </w:p>
    <w:p w14:paraId="7EA895AF"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le cas le plus simple. Pour supprimer z, on le remplace simplement par NIL en utilisant la procédure TRANSPLANTER. Autrement dit, on modifie le pointeur de son parent pour qu'il pointe vers NIL.4</w:t>
      </w:r>
    </w:p>
    <w:p w14:paraId="248345B9"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Cas 2 : Le nœud z a un seul enfant.</w:t>
      </w:r>
    </w:p>
    <w:p w14:paraId="5B169A74"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Dans ce cas, on "élève" l'unique enfant de z pour qu'il prenne sa place. On remplace le sous-arbre enraciné en z par le sous-arbre enraciné en son unique enfant. La procédure TRANSPLANTER gère cela élégamment.4</w:t>
      </w:r>
    </w:p>
    <w:p w14:paraId="0D304297"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Cas 3 : Le nœud z a deux enfants.</w:t>
      </w:r>
    </w:p>
    <w:p w14:paraId="0F77444B"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le cas le plus délicat. On ne peut pas simplement supprimer z, car cela laisserait deux sous-arbres orphelins. La solution consiste à remplacer z par un autre nœud de l'arbre qui peut prendre sa place tout en préservant la propriété du BST. Ce remplaçant doit être :</w:t>
      </w:r>
    </w:p>
    <w:p w14:paraId="6D83B5E1"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Plus grand que tous les éléments du sous-arbre gauche de z.</w:t>
      </w:r>
    </w:p>
    <w:p w14:paraId="70E56143"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Plus petit que tous les éléments du sous-arbre droit de z.</w:t>
      </w:r>
    </w:p>
    <w:p w14:paraId="2AD1302B" w14:textId="77777777" w:rsidR="00A351ED" w:rsidRDefault="00A351ED" w:rsidP="00A351ED">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candidats remplissent ces conditions :</w:t>
      </w:r>
    </w:p>
    <w:p w14:paraId="36319998"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successeur in-ordre</w:t>
      </w:r>
      <w:r>
        <w:rPr>
          <w:rFonts w:ascii="Google Sans Text" w:eastAsia="Google Sans Text" w:hAnsi="Google Sans Text" w:cs="Google Sans Text"/>
          <w:color w:val="1B1C1D"/>
        </w:rPr>
        <w:t xml:space="preserve"> de z : le nœud avec la plus petite clé dans le sous-arbre droit de z.</w:t>
      </w:r>
    </w:p>
    <w:p w14:paraId="27DE29FF"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prédécesseur in-ordre</w:t>
      </w:r>
      <w:r>
        <w:rPr>
          <w:rFonts w:ascii="Google Sans Text" w:eastAsia="Google Sans Text" w:hAnsi="Google Sans Text" w:cs="Google Sans Text"/>
          <w:color w:val="1B1C1D"/>
        </w:rPr>
        <w:t xml:space="preserve"> de z : le nœud avec la plus grande clé dans le sous-arbre gauche de z.</w:t>
      </w:r>
    </w:p>
    <w:p w14:paraId="10FDE3F2"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Choisissons d'utiliser le successeur, noté y. Par définition, y est le nœud le plus à gauche dans le sous-arbre droit de z. Une propriété cruciale est que y n'a pas d'enfant gauche (sinon, cet enfant serait le vrai successeur). Il a donc au plus un enfant (droit).</w:t>
      </w:r>
    </w:p>
    <w:p w14:paraId="771E7940"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procède comme suit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w:t>
      </w:r>
    </w:p>
    <w:p w14:paraId="671E913F"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Trouver le successeur y de z dans le sous-arbre droit de z.</w:t>
      </w:r>
    </w:p>
    <w:p w14:paraId="1AB7079D"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 y est l'enfant droit direct de z, on remplace z par y. Le sous-arbre gauche de z devient le nouveau sous-arbre gauche de y.</w:t>
      </w:r>
    </w:p>
    <w:p w14:paraId="7AABD0D2"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Si y n'est pas l'enfant droit direct de z, la situation est plus complexe :</w:t>
      </w:r>
      <w:r>
        <w:rPr>
          <w:color w:val="000000"/>
        </w:rPr>
        <w:br/>
      </w:r>
      <w:r>
        <w:rPr>
          <w:rFonts w:ascii="Google Sans Text" w:eastAsia="Google Sans Text" w:hAnsi="Google Sans Text" w:cs="Google Sans Text"/>
          <w:color w:val="1B1C1D"/>
        </w:rPr>
        <w:t>a. On remplace d'abord y par son propre enfant droit (qui est son seul enfant possible).</w:t>
      </w:r>
      <w:r>
        <w:rPr>
          <w:color w:val="000000"/>
        </w:rPr>
        <w:br/>
      </w:r>
      <w:r>
        <w:rPr>
          <w:rFonts w:ascii="Google Sans Text" w:eastAsia="Google Sans Text" w:hAnsi="Google Sans Text" w:cs="Google Sans Text"/>
          <w:color w:val="1B1C1D"/>
        </w:rPr>
        <w:t>b. Ensuite, y prend la place de z. Le sous-arbre droit de z devient le sous-arbre droit de y, et le sous-arbre gauche de z devient le sous-arbre gauche de y.</w:t>
      </w:r>
    </w:p>
    <w:p w14:paraId="2C7710BC"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EC9CD4B"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Pseudo-code de la Suppression</w:t>
      </w:r>
    </w:p>
    <w:p w14:paraId="4ED59DA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40DB641" w14:textId="77777777" w:rsidR="00A351ED" w:rsidRDefault="00A351ED" w:rsidP="00A351ED">
      <w:pPr>
        <w:pBdr>
          <w:top w:val="nil"/>
          <w:left w:val="nil"/>
          <w:bottom w:val="nil"/>
          <w:right w:val="nil"/>
          <w:between w:val="nil"/>
        </w:pBdr>
        <w:spacing w:after="240" w:line="275" w:lineRule="auto"/>
        <w:ind w:left="240" w:right="120"/>
        <w:rPr>
          <w:rFonts w:ascii="Google Sans" w:eastAsia="Google Sans" w:hAnsi="Google Sans" w:cs="Google Sans"/>
          <w:color w:val="1B1C1D"/>
        </w:rPr>
      </w:pPr>
    </w:p>
    <w:p w14:paraId="4D15CA5B"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5800F0E1"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725D030"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0B0A338"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PROCÉDURE SUPPRIMER(T, z)</w:t>
      </w:r>
      <w:r>
        <w:rPr>
          <w:rFonts w:ascii="Google Sans Text" w:eastAsia="Google Sans Text" w:hAnsi="Google Sans Text" w:cs="Google Sans Text"/>
          <w:color w:val="1B1C1D"/>
          <w:shd w:val="clear" w:color="auto" w:fill="F0F4F9"/>
        </w:rPr>
        <w:br/>
        <w:t xml:space="preserve">    // Entrée : L'arbre T et le nœud z à supprimer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Cas 1 et 2 (z a 0 ou 1 enfant gauche)</w:t>
      </w:r>
      <w:r>
        <w:rPr>
          <w:rFonts w:ascii="Google Sans Text" w:eastAsia="Google Sans Text" w:hAnsi="Google Sans Text" w:cs="Google Sans Text"/>
          <w:color w:val="1B1C1D"/>
          <w:shd w:val="clear" w:color="auto" w:fill="F0F4F9"/>
        </w:rPr>
        <w:br/>
        <w:t xml:space="preserve">    SI z.gauche = NIL ALORS</w:t>
      </w:r>
      <w:r>
        <w:rPr>
          <w:rFonts w:ascii="Google Sans Text" w:eastAsia="Google Sans Text" w:hAnsi="Google Sans Text" w:cs="Google Sans Text"/>
          <w:color w:val="1B1C1D"/>
          <w:shd w:val="clear" w:color="auto" w:fill="F0F4F9"/>
        </w:rPr>
        <w:br/>
        <w:t xml:space="preserve">        TRANSPLANTER(T, z, z.droit)</w:t>
      </w:r>
      <w:r>
        <w:rPr>
          <w:rFonts w:ascii="Google Sans Text" w:eastAsia="Google Sans Text" w:hAnsi="Google Sans Text" w:cs="Google Sans Text"/>
          <w:color w:val="1B1C1D"/>
          <w:shd w:val="clear" w:color="auto" w:fill="F0F4F9"/>
        </w:rPr>
        <w:br/>
        <w:t xml:space="preserve">    // Cas 2 (z a 1 enfant droit)</w:t>
      </w:r>
      <w:r>
        <w:rPr>
          <w:rFonts w:ascii="Google Sans Text" w:eastAsia="Google Sans Text" w:hAnsi="Google Sans Text" w:cs="Google Sans Text"/>
          <w:color w:val="1B1C1D"/>
          <w:shd w:val="clear" w:color="auto" w:fill="F0F4F9"/>
        </w:rPr>
        <w:br/>
        <w:t xml:space="preserve">    SINON SI z.droit = NIL ALORS</w:t>
      </w:r>
      <w:r>
        <w:rPr>
          <w:rFonts w:ascii="Google Sans Text" w:eastAsia="Google Sans Text" w:hAnsi="Google Sans Text" w:cs="Google Sans Text"/>
          <w:color w:val="1B1C1D"/>
          <w:shd w:val="clear" w:color="auto" w:fill="F0F4F9"/>
        </w:rPr>
        <w:br/>
        <w:t xml:space="preserve">        TRANSPLANTER(T, z, z.gauche)</w:t>
      </w:r>
      <w:r>
        <w:rPr>
          <w:rFonts w:ascii="Google Sans Text" w:eastAsia="Google Sans Text" w:hAnsi="Google Sans Text" w:cs="Google Sans Text"/>
          <w:color w:val="1B1C1D"/>
          <w:shd w:val="clear" w:color="auto" w:fill="F0F4F9"/>
        </w:rPr>
        <w:br/>
        <w:t xml:space="preserve">    // Cas 3 (z a deux enfants)</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y ← MINIMUM(z.droit)  // y est le successeur de z</w:t>
      </w:r>
      <w:r>
        <w:rPr>
          <w:rFonts w:ascii="Google Sans Text" w:eastAsia="Google Sans Text" w:hAnsi="Google Sans Text" w:cs="Google Sans Text"/>
          <w:color w:val="1B1C1D"/>
          <w:shd w:val="clear" w:color="auto" w:fill="F0F4F9"/>
        </w:rPr>
        <w:br/>
        <w:t xml:space="preserve">        SI y.parent ≠ z ALORS</w:t>
      </w:r>
      <w:r>
        <w:rPr>
          <w:rFonts w:ascii="Google Sans Text" w:eastAsia="Google Sans Text" w:hAnsi="Google Sans Text" w:cs="Google Sans Text"/>
          <w:color w:val="1B1C1D"/>
          <w:shd w:val="clear" w:color="auto" w:fill="F0F4F9"/>
        </w:rPr>
        <w:br/>
        <w:t xml:space="preserve">            TRANSPLANTER(T, y, y.droit)</w:t>
      </w:r>
      <w:r>
        <w:rPr>
          <w:rFonts w:ascii="Google Sans Text" w:eastAsia="Google Sans Text" w:hAnsi="Google Sans Text" w:cs="Google Sans Text"/>
          <w:color w:val="1B1C1D"/>
          <w:shd w:val="clear" w:color="auto" w:fill="F0F4F9"/>
        </w:rPr>
        <w:br/>
        <w:t xml:space="preserve">            y.droit ← z.droit</w:t>
      </w:r>
      <w:r>
        <w:rPr>
          <w:rFonts w:ascii="Google Sans Text" w:eastAsia="Google Sans Text" w:hAnsi="Google Sans Text" w:cs="Google Sans Text"/>
          <w:color w:val="1B1C1D"/>
          <w:shd w:val="clear" w:color="auto" w:fill="F0F4F9"/>
        </w:rPr>
        <w:br/>
        <w:t xml:space="preserve">            y.droit.parent ← y</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TRANSPLANTER(T, z, y)</w:t>
      </w:r>
      <w:r>
        <w:rPr>
          <w:rFonts w:ascii="Google Sans Text" w:eastAsia="Google Sans Text" w:hAnsi="Google Sans Text" w:cs="Google Sans Text"/>
          <w:color w:val="1B1C1D"/>
          <w:shd w:val="clear" w:color="auto" w:fill="F0F4F9"/>
        </w:rPr>
        <w:br/>
        <w:t xml:space="preserve">        y.gauche ← z.gauche</w:t>
      </w:r>
      <w:r>
        <w:rPr>
          <w:rFonts w:ascii="Google Sans Text" w:eastAsia="Google Sans Text" w:hAnsi="Google Sans Text" w:cs="Google Sans Text"/>
          <w:color w:val="1B1C1D"/>
          <w:shd w:val="clear" w:color="auto" w:fill="F0F4F9"/>
        </w:rPr>
        <w:br/>
        <w:t xml:space="preserve">        y.gauche.parent ← y</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MINIMUM(x)</w:t>
      </w:r>
      <w:r>
        <w:rPr>
          <w:rFonts w:ascii="Google Sans Text" w:eastAsia="Google Sans Text" w:hAnsi="Google Sans Text" w:cs="Google Sans Text"/>
          <w:color w:val="1B1C1D"/>
          <w:shd w:val="clear" w:color="auto" w:fill="F0F4F9"/>
        </w:rPr>
        <w:br/>
        <w:t xml:space="preserve">    // Trouve le nœud avec la clé minimale dans le sous-arbre enraciné en x</w:t>
      </w:r>
      <w:r>
        <w:rPr>
          <w:rFonts w:ascii="Google Sans Text" w:eastAsia="Google Sans Text" w:hAnsi="Google Sans Text" w:cs="Google Sans Text"/>
          <w:color w:val="1B1C1D"/>
          <w:shd w:val="clear" w:color="auto" w:fill="F0F4F9"/>
        </w:rPr>
        <w:br/>
        <w:t xml:space="preserve">    TANT QUE x.gauche ≠ NIL FAIRE</w:t>
      </w:r>
      <w:r>
        <w:rPr>
          <w:rFonts w:ascii="Google Sans Text" w:eastAsia="Google Sans Text" w:hAnsi="Google Sans Text" w:cs="Google Sans Text"/>
          <w:color w:val="1B1C1D"/>
          <w:shd w:val="clear" w:color="auto" w:fill="F0F4F9"/>
        </w:rPr>
        <w:br/>
        <w:t xml:space="preserve">        x ← x.gauche</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t xml:space="preserve">    RETOURNER x</w:t>
      </w:r>
      <w:r>
        <w:rPr>
          <w:rFonts w:ascii="Google Sans Text" w:eastAsia="Google Sans Text" w:hAnsi="Google Sans Text" w:cs="Google Sans Text"/>
          <w:color w:val="1B1C1D"/>
          <w:shd w:val="clear" w:color="auto" w:fill="F0F4F9"/>
        </w:rPr>
        <w:br/>
      </w:r>
    </w:p>
    <w:p w14:paraId="537276C1"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6942BB07"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Complexité de la Suppression</w:t>
      </w:r>
    </w:p>
    <w:p w14:paraId="400DF17B"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1F5D1C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complexité de la suppression est également en O(h). L'algorithme effectue un nombre constant d'opérations de manipulation de pointeurs et, dans le cas le plus complexe, doit descendre dans le sous-arbre droit pour trouver le successeur. Le coût est donc dominé par la recherche du nœud à supprimer et/ou de son successeur, ce qui prend un temps proportionnel à la hauteur de l'arbre.</w:t>
      </w:r>
    </w:p>
    <w:p w14:paraId="7E7D8DD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B6728E"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Parcours de l'Arbre</w:t>
      </w:r>
    </w:p>
    <w:p w14:paraId="3F556D2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B495A8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Parcourir un arbre signifie visiter chacun de ses nœuds de manière systématique. Pour les arbres binaires, il existe trois stratégies de parcours en profondeur fondamentales, définies par l'ordre dans lequel la racine d'un sous-arbre est visitée par rapport à ses enfants gauche et droit.</w:t>
      </w:r>
      <w:r>
        <w:rPr>
          <w:rFonts w:ascii="Google Sans Text" w:eastAsia="Google Sans Text" w:hAnsi="Google Sans Text" w:cs="Google Sans Text"/>
          <w:color w:val="575B5F"/>
          <w:sz w:val="24"/>
          <w:szCs w:val="24"/>
          <w:vertAlign w:val="superscript"/>
        </w:rPr>
        <w:t>9</w:t>
      </w:r>
    </w:p>
    <w:p w14:paraId="582262A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A2E8AD0"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Parcours In-ordre (Infixe)</w:t>
      </w:r>
    </w:p>
    <w:p w14:paraId="26901C9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1A67EB8"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L'ordre de visite est : Sous-arbre Gauche, Racine, Sous-arbre Droit.</w:t>
      </w:r>
    </w:p>
    <w:p w14:paraId="6B57F77D"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parcours est particulièrement important pour les BST car il visite les nœuds dans l'ordre croissant de leurs clés.6 Il constitue la base de l'algorithme de tri par arbre : insérer</w:t>
      </w:r>
    </w:p>
    <w:p w14:paraId="28BE5B6B"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éléments dans un BST puis effectuer un parcours in-ordre les récupère triés.</w:t>
      </w:r>
    </w:p>
    <w:p w14:paraId="29C5D131" w14:textId="77777777" w:rsidR="00A351ED" w:rsidRDefault="00A351ED" w:rsidP="00A351ED">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24F71CEB"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371D2E3A"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5832C27"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441C024"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PROCÉDURE PARCOURS_INFIXE(x)</w:t>
      </w:r>
      <w:r>
        <w:rPr>
          <w:rFonts w:ascii="Google Sans Text" w:eastAsia="Google Sans Text" w:hAnsi="Google Sans Text" w:cs="Google Sans Text"/>
          <w:color w:val="1B1C1D"/>
          <w:shd w:val="clear" w:color="auto" w:fill="F0F4F9"/>
        </w:rPr>
        <w:br/>
        <w:t xml:space="preserve">    SI x ≠ NIL ALORS</w:t>
      </w:r>
      <w:r>
        <w:rPr>
          <w:rFonts w:ascii="Google Sans Text" w:eastAsia="Google Sans Text" w:hAnsi="Google Sans Text" w:cs="Google Sans Text"/>
          <w:color w:val="1B1C1D"/>
          <w:shd w:val="clear" w:color="auto" w:fill="F0F4F9"/>
        </w:rPr>
        <w:br/>
        <w:t xml:space="preserve">        PARCOURS_INFIXE(x.gauche)</w:t>
      </w:r>
      <w:r>
        <w:rPr>
          <w:rFonts w:ascii="Google Sans Text" w:eastAsia="Google Sans Text" w:hAnsi="Google Sans Text" w:cs="Google Sans Text"/>
          <w:color w:val="1B1C1D"/>
          <w:shd w:val="clear" w:color="auto" w:fill="F0F4F9"/>
        </w:rPr>
        <w:br/>
        <w:t xml:space="preserve">        TRAITER(x.clé)</w:t>
      </w:r>
      <w:r>
        <w:rPr>
          <w:rFonts w:ascii="Google Sans Text" w:eastAsia="Google Sans Text" w:hAnsi="Google Sans Text" w:cs="Google Sans Text"/>
          <w:color w:val="1B1C1D"/>
          <w:shd w:val="clear" w:color="auto" w:fill="F0F4F9"/>
        </w:rPr>
        <w:br/>
        <w:t xml:space="preserve">        PARCOURS_INFIXE(x.droit)</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p>
    <w:p w14:paraId="2974F52E"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06EE9FDC"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Parcours Pré-ordre (Préfixe)</w:t>
      </w:r>
    </w:p>
    <w:p w14:paraId="0B776C9A"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F8E13D4"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L'ordre de visite est : Racine, Sous-arbre Gauche, Sous-arbre Droit.</w:t>
      </w:r>
    </w:p>
    <w:p w14:paraId="089B9B96"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parcours est utile pour créer une copie d'un arbre, car il permet de recréer la structure hiérarchique en insérant d'abord la racine, puis en construisant récursivement les sous-arbres.9 Il est également utilisé pour représenter des expressions en notation polonaise.</w:t>
      </w:r>
    </w:p>
    <w:p w14:paraId="54AC8ECD" w14:textId="77777777" w:rsidR="00A351ED" w:rsidRDefault="00A351ED" w:rsidP="00A351ED">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7AEF28FC"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44043592"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087FCC6"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BF936DC"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PROCÉDURE PARCOURS_PREFIXE(x)</w:t>
      </w:r>
      <w:r>
        <w:rPr>
          <w:rFonts w:ascii="Google Sans Text" w:eastAsia="Google Sans Text" w:hAnsi="Google Sans Text" w:cs="Google Sans Text"/>
          <w:color w:val="1B1C1D"/>
          <w:shd w:val="clear" w:color="auto" w:fill="F0F4F9"/>
        </w:rPr>
        <w:br/>
        <w:t xml:space="preserve">    SI x ≠ NIL ALORS</w:t>
      </w:r>
      <w:r>
        <w:rPr>
          <w:rFonts w:ascii="Google Sans Text" w:eastAsia="Google Sans Text" w:hAnsi="Google Sans Text" w:cs="Google Sans Text"/>
          <w:color w:val="1B1C1D"/>
          <w:shd w:val="clear" w:color="auto" w:fill="F0F4F9"/>
        </w:rPr>
        <w:br/>
        <w:t xml:space="preserve">        TRAITER(x.clé)</w:t>
      </w:r>
      <w:r>
        <w:rPr>
          <w:rFonts w:ascii="Google Sans Text" w:eastAsia="Google Sans Text" w:hAnsi="Google Sans Text" w:cs="Google Sans Text"/>
          <w:color w:val="1B1C1D"/>
          <w:shd w:val="clear" w:color="auto" w:fill="F0F4F9"/>
        </w:rPr>
        <w:br/>
        <w:t xml:space="preserve">        PARCOURS_PREFIXE(x.gauche)</w:t>
      </w:r>
      <w:r>
        <w:rPr>
          <w:rFonts w:ascii="Google Sans Text" w:eastAsia="Google Sans Text" w:hAnsi="Google Sans Text" w:cs="Google Sans Text"/>
          <w:color w:val="1B1C1D"/>
          <w:shd w:val="clear" w:color="auto" w:fill="F0F4F9"/>
        </w:rPr>
        <w:br/>
        <w:t xml:space="preserve">        PARCOURS_PREFIXE(x.droit)</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p>
    <w:p w14:paraId="12BA646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13A9712C"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Parcours Post-ordre (Postfixe)</w:t>
      </w:r>
    </w:p>
    <w:p w14:paraId="66676499"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78B2397"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L'ordre de visite est : Sous-arbre Gauche, Sous-arbre Droit, Racine.</w:t>
      </w:r>
    </w:p>
    <w:p w14:paraId="1FE121D0"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parcours est principalement utilisé pour la suppression d'un arbre. En traitant un nœud après ses enfants, on s'assure que les sous-arbres sont libérés de la mémoire avant de libérer le nœud parent lui-même, évitant ainsi les pointeurs pendants.9</w:t>
      </w:r>
    </w:p>
    <w:p w14:paraId="1ADAE6C1" w14:textId="77777777" w:rsidR="00A351ED" w:rsidRDefault="00A351ED" w:rsidP="00A351ED">
      <w:pPr>
        <w:pBdr>
          <w:top w:val="nil"/>
          <w:left w:val="nil"/>
          <w:bottom w:val="nil"/>
          <w:right w:val="nil"/>
          <w:between w:val="nil"/>
        </w:pBdr>
        <w:spacing w:after="240" w:line="275" w:lineRule="auto"/>
        <w:ind w:left="240" w:right="120"/>
        <w:rPr>
          <w:rFonts w:ascii="Google Sans Text" w:eastAsia="Google Sans Text" w:hAnsi="Google Sans Text" w:cs="Google Sans Text"/>
        </w:rPr>
      </w:pPr>
    </w:p>
    <w:p w14:paraId="5AD34ACF"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76E9D916"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43A24CC"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5A246B4"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PROCÉDURE PARCOURS_POSTFIXE(x)</w:t>
      </w:r>
      <w:r>
        <w:rPr>
          <w:rFonts w:ascii="Google Sans Text" w:eastAsia="Google Sans Text" w:hAnsi="Google Sans Text" w:cs="Google Sans Text"/>
          <w:color w:val="1B1C1D"/>
          <w:shd w:val="clear" w:color="auto" w:fill="F0F4F9"/>
        </w:rPr>
        <w:br/>
        <w:t xml:space="preserve">    SI x ≠ NIL ALORS</w:t>
      </w:r>
      <w:r>
        <w:rPr>
          <w:rFonts w:ascii="Google Sans Text" w:eastAsia="Google Sans Text" w:hAnsi="Google Sans Text" w:cs="Google Sans Text"/>
          <w:color w:val="1B1C1D"/>
          <w:shd w:val="clear" w:color="auto" w:fill="F0F4F9"/>
        </w:rPr>
        <w:br/>
        <w:t xml:space="preserve">        PARCOURS_POSTFIXE(x.gauche)</w:t>
      </w:r>
      <w:r>
        <w:rPr>
          <w:rFonts w:ascii="Google Sans Text" w:eastAsia="Google Sans Text" w:hAnsi="Google Sans Text" w:cs="Google Sans Text"/>
          <w:color w:val="1B1C1D"/>
          <w:shd w:val="clear" w:color="auto" w:fill="F0F4F9"/>
        </w:rPr>
        <w:br/>
        <w:t xml:space="preserve">        PARCOURS_POSTFIXE(x.droit)</w:t>
      </w:r>
      <w:r>
        <w:rPr>
          <w:rFonts w:ascii="Google Sans Text" w:eastAsia="Google Sans Text" w:hAnsi="Google Sans Text" w:cs="Google Sans Text"/>
          <w:color w:val="1B1C1D"/>
          <w:shd w:val="clear" w:color="auto" w:fill="F0F4F9"/>
        </w:rPr>
        <w:br/>
        <w:t xml:space="preserve">        TRAITER(x.clé)</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p>
    <w:p w14:paraId="7D7F41C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160A6534"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Complexité des Parcours</w:t>
      </w:r>
    </w:p>
    <w:p w14:paraId="27D9388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359AB0B"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Chacun de ces trois parcours visite chaque nœud de l'arbre exactement une fois. Par conséquent, la complexité temporelle de n'importe quel parcours en profondeur est de O(n), où n est le nombre de nœuds dans l'arbre.</w:t>
      </w:r>
      <w:r>
        <w:rPr>
          <w:rFonts w:ascii="Google Sans Text" w:eastAsia="Google Sans Text" w:hAnsi="Google Sans Text" w:cs="Google Sans Text"/>
          <w:color w:val="575B5F"/>
          <w:sz w:val="24"/>
          <w:szCs w:val="24"/>
          <w:vertAlign w:val="superscript"/>
        </w:rPr>
        <w:t>9</w:t>
      </w:r>
    </w:p>
    <w:p w14:paraId="32039A5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F44D12C"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du Pire Cas et Motivation pour l'Équilibrage</w:t>
      </w:r>
    </w:p>
    <w:p w14:paraId="1E196F7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0D5B99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performance logarithmique promise par les BST n'est qu'une moyenne statistique. La structure réelle d'un BST, et donc sa hauteur, dépend entièrement de l'ordre dans lequel les éléments y sont insérés.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dépendance à l'ordre d'insertion est le talon d'Achille du BST simple et la principale motivation pour le développement des arbres auto-équilibrés.</w:t>
      </w:r>
    </w:p>
    <w:p w14:paraId="323E9B4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D77ABD"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Dégénérescence en Liste Chaînée</w:t>
      </w:r>
    </w:p>
    <w:p w14:paraId="338C61E1"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B93B793"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le scénario où les clés sont insérées dans un ordre déjà trié, que ce soit croissant ou décroissant. Par exemple, si nous insérons la séquence de clés 10, 20, 30, 40, 50 dans un BST initialement vide :</w:t>
      </w:r>
    </w:p>
    <w:p w14:paraId="5CF65D24"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Insérer 10 :</w:t>
      </w:r>
      <w:r>
        <w:rPr>
          <w:rFonts w:ascii="Google Sans Text" w:eastAsia="Google Sans Text" w:hAnsi="Google Sans Text" w:cs="Google Sans Text"/>
          <w:color w:val="1B1C1D"/>
        </w:rPr>
        <w:t xml:space="preserve"> L'arbre contient uniquement la racine 10.</w:t>
      </w:r>
    </w:p>
    <w:p w14:paraId="726006A4"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Insérer 20 :</w:t>
      </w:r>
      <w:r>
        <w:rPr>
          <w:rFonts w:ascii="Google Sans Text" w:eastAsia="Google Sans Text" w:hAnsi="Google Sans Text" w:cs="Google Sans Text"/>
          <w:color w:val="1B1C1D"/>
        </w:rPr>
        <w:t xml:space="preserve"> 20 &gt; 10, donc 20 devient l'enfant droit de 10.</w:t>
      </w:r>
    </w:p>
    <w:p w14:paraId="68EBB63D"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Insérer 30 :</w:t>
      </w:r>
      <w:r>
        <w:rPr>
          <w:rFonts w:ascii="Google Sans Text" w:eastAsia="Google Sans Text" w:hAnsi="Google Sans Text" w:cs="Google Sans Text"/>
          <w:color w:val="1B1C1D"/>
        </w:rPr>
        <w:t xml:space="preserve"> 30 &gt; 10, on va à droite. 30 &gt; 20, donc 30 devient l'enfant droit de 20.</w:t>
      </w:r>
    </w:p>
    <w:p w14:paraId="35BB3B52"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Insérer 40 :</w:t>
      </w:r>
      <w:r>
        <w:rPr>
          <w:rFonts w:ascii="Google Sans Text" w:eastAsia="Google Sans Text" w:hAnsi="Google Sans Text" w:cs="Google Sans Text"/>
          <w:color w:val="1B1C1D"/>
        </w:rPr>
        <w:t xml:space="preserve"> Devient l'enfant droit de 30.</w:t>
      </w:r>
    </w:p>
    <w:p w14:paraId="6ADF879D"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Insérer 50 :</w:t>
      </w:r>
      <w:r>
        <w:rPr>
          <w:rFonts w:ascii="Google Sans Text" w:eastAsia="Google Sans Text" w:hAnsi="Google Sans Text" w:cs="Google Sans Text"/>
          <w:color w:val="1B1C1D"/>
        </w:rPr>
        <w:t xml:space="preserve"> Devient l'enfant droit de 40.</w:t>
      </w:r>
    </w:p>
    <w:p w14:paraId="1C626F2C"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L'arbre résultant n'a aucun enfant gauche. Il a dégénéré en une simple liste chaînée de nœuds connectés par des pointeurs droit.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De même, une insertion en ordre décroissant (</w:t>
      </w:r>
    </w:p>
    <w:p w14:paraId="074FBC6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 40, 30, 20, 10) produirait une liste chaînée de pointeurs gauche.</w:t>
      </w:r>
    </w:p>
    <w:p w14:paraId="18FCB2D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6489CA"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Impact sur la Complexité</w:t>
      </w:r>
    </w:p>
    <w:p w14:paraId="7906D50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626AAA3"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 tel arbre dégénéré contenant n nœuds, la hauteur h est n-1, ce qui est en O(n). Par conséquent, toutes les opérations dont la complexité dépend de la hauteur voient leur performance s'effondrer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646CDAE5"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w:t>
      </w:r>
      <w:r>
        <w:rPr>
          <w:rFonts w:ascii="Google Sans Text" w:eastAsia="Google Sans Text" w:hAnsi="Google Sans Text" w:cs="Google Sans Text"/>
          <w:color w:val="1B1C1D"/>
        </w:rPr>
        <w:t xml:space="preserve"> O(n)</w:t>
      </w:r>
    </w:p>
    <w:p w14:paraId="3F167F6C"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Insertion :</w:t>
      </w:r>
      <w:r>
        <w:rPr>
          <w:rFonts w:ascii="Google Sans Text" w:eastAsia="Google Sans Text" w:hAnsi="Google Sans Text" w:cs="Google Sans Text"/>
          <w:color w:val="1B1C1D"/>
        </w:rPr>
        <w:t xml:space="preserve"> O(n)</w:t>
      </w:r>
    </w:p>
    <w:p w14:paraId="5D233237"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Suppression :</w:t>
      </w:r>
      <w:r>
        <w:rPr>
          <w:rFonts w:ascii="Google Sans Text" w:eastAsia="Google Sans Text" w:hAnsi="Google Sans Text" w:cs="Google Sans Text"/>
          <w:color w:val="1B1C1D"/>
        </w:rPr>
        <w:t xml:space="preserve"> O(n)</w:t>
      </w:r>
    </w:p>
    <w:p w14:paraId="2A4A5BF9"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pire des cas, le BST n'offre aucun avantage par rapport à une simple liste chaînée non triée pour l'insertion, et est moins performant qu'un tableau trié pour la recherche.</w:t>
      </w:r>
    </w:p>
    <w:p w14:paraId="01B719D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66A099"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Nécessité de l'Équilibrage</w:t>
      </w:r>
    </w:p>
    <w:p w14:paraId="442BEB7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3F53BE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problème de dégénérescence n'est pas un cas pathologique rare. Il survient fréquemment dans des scénarios réels, par exemple lors du traitement de données déjà triées ou quasi-triées (comme des enregistrements horodatés). L'algorithme d'insertion simple du BST est "gourmand" : il place un nouvel élément au premier emplacement valide qu'il trouve, sans jamais reconsidérer la structure globale de l'arbre.</w:t>
      </w:r>
      <w:r>
        <w:rPr>
          <w:rFonts w:ascii="Google Sans Text" w:eastAsia="Google Sans Text" w:hAnsi="Google Sans Text" w:cs="Google Sans Text"/>
          <w:color w:val="575B5F"/>
          <w:sz w:val="24"/>
          <w:szCs w:val="24"/>
          <w:vertAlign w:val="superscript"/>
        </w:rPr>
        <w:t>4</w:t>
      </w:r>
    </w:p>
    <w:p w14:paraId="5208CB1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garantir des performances logarithmiques, il est impératif de maintenir la hauteur de l'arbre proche de son minimum théorique, soit O(logn). Cela nécessite des mécanismes pour détecter et corriger les déséquilibres structurels au fur et à mesure des insertions et des suppressions. Les structures de données qui incorporent de tels mécanismes sont appelées </w:t>
      </w:r>
      <w:r>
        <w:rPr>
          <w:rFonts w:ascii="Google Sans Text" w:eastAsia="Google Sans Text" w:hAnsi="Google Sans Text" w:cs="Google Sans Text"/>
          <w:b/>
          <w:color w:val="1B1C1D"/>
        </w:rPr>
        <w:t>arbres binaires de recherche auto-équilibrés</w:t>
      </w:r>
      <w:r>
        <w:rPr>
          <w:rFonts w:ascii="Google Sans Text" w:eastAsia="Google Sans Text" w:hAnsi="Google Sans Text" w:cs="Google Sans Text"/>
          <w:color w:val="1B1C1D"/>
        </w:rPr>
        <w:t>. Elles ajoutent une complexité aux algorithmes d'insertion et de suppression afin d'éviter le pire cas en O(n) et de garantir une performance en O(logn) pour toutes les opérations. C'est l'objet de la section suivante.</w:t>
      </w:r>
    </w:p>
    <w:p w14:paraId="36630818"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3A4E0C" w14:textId="77777777" w:rsidR="00A351ED" w:rsidRDefault="00A351ED" w:rsidP="00A351E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23.2 Arbres Équilibrés</w:t>
      </w:r>
    </w:p>
    <w:p w14:paraId="27D0E73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443266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faiblesse fondamentale de l'arbre binaire de recherche simple réside dans sa vulnérabilité à l'ordre d'insertion des données, pouvant mener à une dégénérescence structurelle et à des performances linéaires. Pour surmonter cet écueil, une famille de structures de données plus sophistiquées a été développée : les arbres binaires de recherche auto-équilibrés. Ces structures maintiennent une hauteur garantie de O(logn) en effectuant des ajustements structurels ciblés lors des opérations de modification (insertion et suppression). Ce faisant, elles assurent des performances logarithmiques dans le pire des cas pour toutes les opérations dynamiques.</w:t>
      </w:r>
    </w:p>
    <w:p w14:paraId="6F25668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DB47D3"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à l'Auto-Équilibrage</w:t>
      </w:r>
    </w:p>
    <w:p w14:paraId="5F5F2A04"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0DBB66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concept d'auto-équilibrage repose sur la détection d'un déséquilibre dans l'arbre, suivi de sa correction. Un arbre est considéré comme "déséquilibré" si la hauteur d'un sous-arbre devient significativement plus grande que celle de son sous-arbre frère. Chaque type d'arbre équilibré définit sa propre mesure de l'équilibre (un "invariant") et ses propres règles pour le restaurer lorsque les opérations de modification le violent.</w:t>
      </w:r>
      <w:r>
        <w:rPr>
          <w:rFonts w:ascii="Google Sans Text" w:eastAsia="Google Sans Text" w:hAnsi="Google Sans Text" w:cs="Google Sans Text"/>
          <w:color w:val="575B5F"/>
          <w:sz w:val="24"/>
          <w:szCs w:val="24"/>
          <w:vertAlign w:val="superscript"/>
        </w:rPr>
        <w:t>18</w:t>
      </w:r>
    </w:p>
    <w:p w14:paraId="67F1EDF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743781F"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Mécanisme Fondamental : Les Rotations</w:t>
      </w:r>
    </w:p>
    <w:p w14:paraId="0264111C"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3F11C7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L'outil principal pour réorganiser la structure d'un arbre binaire de recherche sans violer sa propriété d'ordre fondamentale est l'</w:t>
      </w:r>
      <w:r>
        <w:rPr>
          <w:rFonts w:ascii="Google Sans Text" w:eastAsia="Google Sans Text" w:hAnsi="Google Sans Text" w:cs="Google Sans Text"/>
          <w:b/>
          <w:color w:val="1B1C1D"/>
        </w:rPr>
        <w:t>opération de rotation</w:t>
      </w:r>
      <w:r>
        <w:rPr>
          <w:rFonts w:ascii="Google Sans Text" w:eastAsia="Google Sans Text" w:hAnsi="Google Sans Text" w:cs="Google Sans Text"/>
          <w:color w:val="1B1C1D"/>
        </w:rPr>
        <w:t>. Une rotation est une transformation locale et constante en temps (O(1)) qui modifie les relations parent-enfant entre deux ou trois nœuds, redistribuant ainsi les sous-arbres pour altérer la hauteur de l'arbre.</w:t>
      </w:r>
      <w:r>
        <w:rPr>
          <w:rFonts w:ascii="Google Sans Text" w:eastAsia="Google Sans Text" w:hAnsi="Google Sans Text" w:cs="Google Sans Text"/>
          <w:color w:val="575B5F"/>
          <w:sz w:val="24"/>
          <w:szCs w:val="24"/>
          <w:vertAlign w:val="superscript"/>
        </w:rPr>
        <w:t>20</w:t>
      </w:r>
    </w:p>
    <w:p w14:paraId="63DDCB0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EC305E4"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Rotation Simple</w:t>
      </w:r>
    </w:p>
    <w:p w14:paraId="2AC5CBB4"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12483F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existe deux types de rotations simples : la rotation à droite et la rotation à gauche. Elles sont des opérations inverses l'une de l'autre.</w:t>
      </w:r>
      <w:r>
        <w:rPr>
          <w:rFonts w:ascii="Google Sans Text" w:eastAsia="Google Sans Text" w:hAnsi="Google Sans Text" w:cs="Google Sans Text"/>
          <w:color w:val="575B5F"/>
          <w:sz w:val="24"/>
          <w:szCs w:val="24"/>
          <w:vertAlign w:val="superscript"/>
        </w:rPr>
        <w:t>23</w:t>
      </w:r>
    </w:p>
    <w:p w14:paraId="70E88BAD"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Rotation à Droite (Right Rotate)</w:t>
      </w:r>
    </w:p>
    <w:p w14:paraId="244354FA"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rotation à droite sur un nœud y est effectuée lorsque son sous-arbre gauche, enraciné en x, est devenu trop "haut". L'opération fait "monter" x pour prendre la place de y, tandis que y "descend" pour devenir l'enfant droit de x. Le sous-arbre droit de x (contenant des clés entre x et y) devient le nouveau sous-arbre gauche de y.</w:t>
      </w:r>
    </w:p>
    <w:p w14:paraId="461FB3D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Visuellement, la transformation est la suivante :</w:t>
      </w:r>
    </w:p>
    <w:p w14:paraId="494321B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711E75"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rPr>
      </w:pPr>
    </w:p>
    <w:p w14:paraId="21AA3217"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rPr>
      </w:pPr>
    </w:p>
    <w:p w14:paraId="1950700E"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y                   x</w:t>
      </w:r>
      <w:r>
        <w:rPr>
          <w:rFonts w:ascii="Google Sans Text" w:eastAsia="Google Sans Text" w:hAnsi="Google Sans Text" w:cs="Google Sans Text"/>
          <w:color w:val="1B1C1D"/>
          <w:shd w:val="clear" w:color="auto" w:fill="F0F4F9"/>
        </w:rPr>
        <w:br/>
        <w:t xml:space="preserve">     / \                 / \</w:t>
      </w:r>
      <w:r>
        <w:rPr>
          <w:rFonts w:ascii="Google Sans Text" w:eastAsia="Google Sans Text" w:hAnsi="Google Sans Text" w:cs="Google Sans Text"/>
          <w:color w:val="1B1C1D"/>
          <w:shd w:val="clear" w:color="auto" w:fill="F0F4F9"/>
        </w:rPr>
        <w:br/>
        <w:t xml:space="preserve">    x   C      ==&gt;      A   y</w:t>
      </w:r>
      <w:r>
        <w:rPr>
          <w:rFonts w:ascii="Google Sans Text" w:eastAsia="Google Sans Text" w:hAnsi="Google Sans Text" w:cs="Google Sans Text"/>
          <w:color w:val="1B1C1D"/>
          <w:shd w:val="clear" w:color="auto" w:fill="F0F4F9"/>
        </w:rPr>
        <w:br/>
        <w:t xml:space="preserve">   / \                     / \</w:t>
      </w:r>
      <w:r>
        <w:rPr>
          <w:rFonts w:ascii="Google Sans Text" w:eastAsia="Google Sans Text" w:hAnsi="Google Sans Text" w:cs="Google Sans Text"/>
          <w:color w:val="1B1C1D"/>
          <w:shd w:val="clear" w:color="auto" w:fill="F0F4F9"/>
        </w:rPr>
        <w:br/>
        <w:t xml:space="preserve">  A   B                   B   C</w:t>
      </w:r>
      <w:r>
        <w:rPr>
          <w:rFonts w:ascii="Google Sans Text" w:eastAsia="Google Sans Text" w:hAnsi="Google Sans Text" w:cs="Google Sans Text"/>
          <w:color w:val="1B1C1D"/>
          <w:shd w:val="clear" w:color="auto" w:fill="F0F4F9"/>
        </w:rPr>
        <w:br/>
      </w:r>
    </w:p>
    <w:p w14:paraId="3DE77871"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Ici, A, B, et C représentent des sous-arbres. La propriété du BST est préservée car l'ordre infixe des nœuds (A, x, B, y, C) reste inchangé après la rotation.</w:t>
      </w:r>
    </w:p>
    <w:p w14:paraId="74045918"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la Rotation à Droite :</w:t>
      </w:r>
    </w:p>
    <w:p w14:paraId="65DAE9F3" w14:textId="77777777" w:rsidR="00A351ED" w:rsidRDefault="00A351ED" w:rsidP="00A351ED">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1A4DEF6A"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3AE66AB5"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4987A3F"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8968A38"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ROTATION_DROITE(y)</w:t>
      </w:r>
      <w:r>
        <w:rPr>
          <w:rFonts w:ascii="Google Sans Text" w:eastAsia="Google Sans Text" w:hAnsi="Google Sans Text" w:cs="Google Sans Text"/>
          <w:color w:val="1B1C1D"/>
          <w:shd w:val="clear" w:color="auto" w:fill="F0F4F9"/>
        </w:rPr>
        <w:br/>
        <w:t xml:space="preserve">    // Entrée : le nœud y, racine du sous-arbre à faire pivoter</w:t>
      </w:r>
      <w:r>
        <w:rPr>
          <w:rFonts w:ascii="Google Sans Text" w:eastAsia="Google Sans Text" w:hAnsi="Google Sans Text" w:cs="Google Sans Text"/>
          <w:color w:val="1B1C1D"/>
          <w:shd w:val="clear" w:color="auto" w:fill="F0F4F9"/>
        </w:rPr>
        <w:br/>
        <w:t xml:space="preserve">    // Sortie : la nouvelle racine du sous-arbre, x</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x ← y.gauche</w:t>
      </w:r>
      <w:r>
        <w:rPr>
          <w:rFonts w:ascii="Google Sans Text" w:eastAsia="Google Sans Text" w:hAnsi="Google Sans Text" w:cs="Google Sans Text"/>
          <w:color w:val="1B1C1D"/>
          <w:shd w:val="clear" w:color="auto" w:fill="F0F4F9"/>
        </w:rPr>
        <w:br/>
        <w:t xml:space="preserve">    T2 ← x.droit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Effectuer la rotation</w:t>
      </w:r>
      <w:r>
        <w:rPr>
          <w:rFonts w:ascii="Google Sans Text" w:eastAsia="Google Sans Text" w:hAnsi="Google Sans Text" w:cs="Google Sans Text"/>
          <w:color w:val="1B1C1D"/>
          <w:shd w:val="clear" w:color="auto" w:fill="F0F4F9"/>
        </w:rPr>
        <w:br/>
        <w:t xml:space="preserve">    x.droit ← y</w:t>
      </w:r>
      <w:r>
        <w:rPr>
          <w:rFonts w:ascii="Google Sans Text" w:eastAsia="Google Sans Text" w:hAnsi="Google Sans Text" w:cs="Google Sans Text"/>
          <w:color w:val="1B1C1D"/>
          <w:shd w:val="clear" w:color="auto" w:fill="F0F4F9"/>
        </w:rPr>
        <w:br/>
        <w:t xml:space="preserve">    y.gauche ← T2</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Mettre à jour les pointeurs parents (si utilisés)</w:t>
      </w:r>
      <w:r>
        <w:rPr>
          <w:rFonts w:ascii="Google Sans Text" w:eastAsia="Google Sans Text" w:hAnsi="Google Sans Text" w:cs="Google Sans Text"/>
          <w:color w:val="1B1C1D"/>
          <w:shd w:val="clear" w:color="auto" w:fill="F0F4F9"/>
        </w:rPr>
        <w:br/>
        <w:t xml:space="preserve">    SI T2 ≠ NIL ALORS T2.parent ← y</w:t>
      </w:r>
      <w:r>
        <w:rPr>
          <w:rFonts w:ascii="Google Sans Text" w:eastAsia="Google Sans Text" w:hAnsi="Google Sans Text" w:cs="Google Sans Text"/>
          <w:color w:val="1B1C1D"/>
          <w:shd w:val="clear" w:color="auto" w:fill="F0F4F9"/>
        </w:rPr>
        <w:br/>
        <w:t xml:space="preserve">    x.parent ← y.parent</w:t>
      </w:r>
      <w:r>
        <w:rPr>
          <w:rFonts w:ascii="Google Sans Text" w:eastAsia="Google Sans Text" w:hAnsi="Google Sans Text" w:cs="Google Sans Text"/>
          <w:color w:val="1B1C1D"/>
          <w:shd w:val="clear" w:color="auto" w:fill="F0F4F9"/>
        </w:rPr>
        <w:br/>
        <w:t xml:space="preserve">    SI y.parent = NIL ALORS</w:t>
      </w:r>
      <w:r>
        <w:rPr>
          <w:rFonts w:ascii="Google Sans Text" w:eastAsia="Google Sans Text" w:hAnsi="Google Sans Text" w:cs="Google Sans Text"/>
          <w:color w:val="1B1C1D"/>
          <w:shd w:val="clear" w:color="auto" w:fill="F0F4F9"/>
        </w:rPr>
        <w:br/>
        <w:t xml:space="preserve">        // y était la racine de l'arbre entier</w:t>
      </w:r>
      <w:r>
        <w:rPr>
          <w:rFonts w:ascii="Google Sans Text" w:eastAsia="Google Sans Text" w:hAnsi="Google Sans Text" w:cs="Google Sans Text"/>
          <w:color w:val="1B1C1D"/>
          <w:shd w:val="clear" w:color="auto" w:fill="F0F4F9"/>
        </w:rPr>
        <w:br/>
        <w:t xml:space="preserve">        racine_globale ← x</w:t>
      </w:r>
      <w:r>
        <w:rPr>
          <w:rFonts w:ascii="Google Sans Text" w:eastAsia="Google Sans Text" w:hAnsi="Google Sans Text" w:cs="Google Sans Text"/>
          <w:color w:val="1B1C1D"/>
          <w:shd w:val="clear" w:color="auto" w:fill="F0F4F9"/>
        </w:rPr>
        <w:br/>
        <w:t xml:space="preserve">    SINON SI y = y.parent.droit ALORS</w:t>
      </w:r>
      <w:r>
        <w:rPr>
          <w:rFonts w:ascii="Google Sans Text" w:eastAsia="Google Sans Text" w:hAnsi="Google Sans Text" w:cs="Google Sans Text"/>
          <w:color w:val="1B1C1D"/>
          <w:shd w:val="clear" w:color="auto" w:fill="F0F4F9"/>
        </w:rPr>
        <w:br/>
        <w:t xml:space="preserve">        y.parent.droit ← x</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y.parent.gauche ← x</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y.parent ← x</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Mettre à jour les hauteurs/facteurs d'équilibre de y, puis de x</w:t>
      </w:r>
      <w:r>
        <w:rPr>
          <w:rFonts w:ascii="Google Sans Text" w:eastAsia="Google Sans Text" w:hAnsi="Google Sans Text" w:cs="Google Sans Text"/>
          <w:color w:val="1B1C1D"/>
          <w:shd w:val="clear" w:color="auto" w:fill="F0F4F9"/>
        </w:rPr>
        <w:br/>
        <w:t xml:space="preserve">    //... (dépend de l'implémentation spécifique, ex: AVL)</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RETOURNER x</w:t>
      </w:r>
      <w:r>
        <w:rPr>
          <w:rFonts w:ascii="Google Sans Text" w:eastAsia="Google Sans Text" w:hAnsi="Google Sans Text" w:cs="Google Sans Text"/>
          <w:color w:val="1B1C1D"/>
          <w:shd w:val="clear" w:color="auto" w:fill="F0F4F9"/>
        </w:rPr>
        <w:br/>
      </w:r>
    </w:p>
    <w:p w14:paraId="22415D30"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Rotation à Gauche (Left Rotate)</w:t>
      </w:r>
    </w:p>
    <w:p w14:paraId="40A0C1EB"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rotation à gauche est l'opération miroir de la rotation à droite. Elle est utilisée quand le sous-arbre droit d'un nœud x est trop haut.</w:t>
      </w:r>
    </w:p>
    <w:p w14:paraId="723C392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rPr>
      </w:pPr>
    </w:p>
    <w:p w14:paraId="0B694C69"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p>
    <w:p w14:paraId="61A5174F"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p>
    <w:p w14:paraId="157C1043"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x                       y</w:t>
      </w:r>
      <w:r>
        <w:rPr>
          <w:rFonts w:ascii="Google Sans Text" w:eastAsia="Google Sans Text" w:hAnsi="Google Sans Text" w:cs="Google Sans Text"/>
          <w:color w:val="1B1C1D"/>
          <w:shd w:val="clear" w:color="auto" w:fill="F0F4F9"/>
        </w:rPr>
        <w:br/>
        <w:t xml:space="preserve">   / \                     / \</w:t>
      </w:r>
      <w:r>
        <w:rPr>
          <w:rFonts w:ascii="Google Sans Text" w:eastAsia="Google Sans Text" w:hAnsi="Google Sans Text" w:cs="Google Sans Text"/>
          <w:color w:val="1B1C1D"/>
          <w:shd w:val="clear" w:color="auto" w:fill="F0F4F9"/>
        </w:rPr>
        <w:br/>
        <w:t xml:space="preserve">  A   y          ==&gt;      x   C</w:t>
      </w:r>
      <w:r>
        <w:rPr>
          <w:rFonts w:ascii="Google Sans Text" w:eastAsia="Google Sans Text" w:hAnsi="Google Sans Text" w:cs="Google Sans Text"/>
          <w:color w:val="1B1C1D"/>
          <w:shd w:val="clear" w:color="auto" w:fill="F0F4F9"/>
        </w:rPr>
        <w:br/>
        <w:t xml:space="preserve">     / \                 / \</w:t>
      </w:r>
      <w:r>
        <w:rPr>
          <w:rFonts w:ascii="Google Sans Text" w:eastAsia="Google Sans Text" w:hAnsi="Google Sans Text" w:cs="Google Sans Text"/>
          <w:color w:val="1B1C1D"/>
          <w:shd w:val="clear" w:color="auto" w:fill="F0F4F9"/>
        </w:rPr>
        <w:br/>
        <w:t xml:space="preserve">    B   C               A   B</w:t>
      </w:r>
      <w:r>
        <w:rPr>
          <w:rFonts w:ascii="Google Sans Text" w:eastAsia="Google Sans Text" w:hAnsi="Google Sans Text" w:cs="Google Sans Text"/>
          <w:color w:val="1B1C1D"/>
          <w:shd w:val="clear" w:color="auto" w:fill="F0F4F9"/>
        </w:rPr>
        <w:br/>
      </w:r>
    </w:p>
    <w:p w14:paraId="538896A8"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pseudo-code est symétrique à celui de la rotation à droite.</w:t>
      </w:r>
    </w:p>
    <w:p w14:paraId="3A088D5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230211"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Rotation Double</w:t>
      </w:r>
    </w:p>
    <w:p w14:paraId="5B13409B"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CA2730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certains cas de déséquilibre, une seule rotation simple n'est pas suffisante pour restaurer l'équilibre. C'est notamment le cas lorsque le déséquilibre est causé par un sous-arbre "interne" (par exemple, le sous-arbre </w:t>
      </w:r>
      <w:r>
        <w:rPr>
          <w:rFonts w:ascii="Google Sans Text" w:eastAsia="Google Sans Text" w:hAnsi="Google Sans Text" w:cs="Google Sans Text"/>
          <w:i/>
          <w:color w:val="1B1C1D"/>
        </w:rPr>
        <w:t>droit</w:t>
      </w:r>
      <w:r>
        <w:rPr>
          <w:rFonts w:ascii="Google Sans Text" w:eastAsia="Google Sans Text" w:hAnsi="Google Sans Text" w:cs="Google Sans Text"/>
          <w:color w:val="1B1C1D"/>
        </w:rPr>
        <w:t xml:space="preserve"> du fils </w:t>
      </w:r>
      <w:r>
        <w:rPr>
          <w:rFonts w:ascii="Google Sans Text" w:eastAsia="Google Sans Text" w:hAnsi="Google Sans Text" w:cs="Google Sans Text"/>
          <w:i/>
          <w:color w:val="1B1C1D"/>
        </w:rPr>
        <w:t>gauche</w:t>
      </w:r>
      <w:r>
        <w:rPr>
          <w:rFonts w:ascii="Google Sans Text" w:eastAsia="Google Sans Text" w:hAnsi="Google Sans Text" w:cs="Google Sans Text"/>
          <w:color w:val="1B1C1D"/>
        </w:rPr>
        <w:t xml:space="preserve">). Ces situations, souvent appelées cas "en coude" ou "zigzag", nécessitent une </w:t>
      </w:r>
      <w:r>
        <w:rPr>
          <w:rFonts w:ascii="Google Sans Text" w:eastAsia="Google Sans Text" w:hAnsi="Google Sans Text" w:cs="Google Sans Text"/>
          <w:b/>
          <w:color w:val="1B1C1D"/>
        </w:rPr>
        <w:t>rotation double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20</w:t>
      </w:r>
    </w:p>
    <w:p w14:paraId="4F235232"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Rotation Gauche-Droite (Left-Right Rotate)</w:t>
      </w:r>
    </w:p>
    <w:p w14:paraId="191517AA"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opération corrige un déséquilibre "Gauche-Droite". Elle est nécessaire lorsqu'un nœud z est déséquilibré à cause de son fils gauche y, qui est lui-même "penché" vers la droite. Elle consiste en deux étapes :</w:t>
      </w:r>
    </w:p>
    <w:p w14:paraId="5939A3E2"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rotation à gauche</w:t>
      </w:r>
      <w:r>
        <w:rPr>
          <w:rFonts w:ascii="Google Sans Text" w:eastAsia="Google Sans Text" w:hAnsi="Google Sans Text" w:cs="Google Sans Text"/>
          <w:color w:val="1B1C1D"/>
        </w:rPr>
        <w:t xml:space="preserve"> sur le fils y.</w:t>
      </w:r>
    </w:p>
    <w:p w14:paraId="1350E7C0"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rotation à droite</w:t>
      </w:r>
      <w:r>
        <w:rPr>
          <w:rFonts w:ascii="Google Sans Text" w:eastAsia="Google Sans Text" w:hAnsi="Google Sans Text" w:cs="Google Sans Text"/>
          <w:color w:val="1B1C1D"/>
        </w:rPr>
        <w:t xml:space="preserve"> sur le nœud initial z.</w:t>
      </w:r>
    </w:p>
    <w:p w14:paraId="21D771A4"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Visuellement :</w:t>
      </w:r>
    </w:p>
    <w:p w14:paraId="612F5F9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731AD7"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rPr>
      </w:pPr>
    </w:p>
    <w:p w14:paraId="67D99507"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rPr>
      </w:pPr>
    </w:p>
    <w:p w14:paraId="21370F2D"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z                  z                      x</w:t>
      </w:r>
      <w:r>
        <w:rPr>
          <w:rFonts w:ascii="Google Sans Text" w:eastAsia="Google Sans Text" w:hAnsi="Google Sans Text" w:cs="Google Sans Text"/>
          <w:color w:val="1B1C1D"/>
          <w:shd w:val="clear" w:color="auto" w:fill="F0F4F9"/>
        </w:rPr>
        <w:br/>
        <w:t xml:space="preserve">     / \                / \                    / \</w:t>
      </w:r>
      <w:r>
        <w:rPr>
          <w:rFonts w:ascii="Google Sans Text" w:eastAsia="Google Sans Text" w:hAnsi="Google Sans Text" w:cs="Google Sans Text"/>
          <w:color w:val="1B1C1D"/>
          <w:shd w:val="clear" w:color="auto" w:fill="F0F4F9"/>
        </w:rPr>
        <w:br/>
        <w:t xml:space="preserve">    y   D   ==&gt; (Gauche sur y)   x   D     ==&gt; (Droite sur z)    y   z</w:t>
      </w:r>
      <w:r>
        <w:rPr>
          <w:rFonts w:ascii="Google Sans Text" w:eastAsia="Google Sans Text" w:hAnsi="Google Sans Text" w:cs="Google Sans Text"/>
          <w:color w:val="1B1C1D"/>
          <w:shd w:val="clear" w:color="auto" w:fill="F0F4F9"/>
        </w:rPr>
        <w:br/>
        <w:t xml:space="preserve">   / \                / \                    / \ / \</w:t>
      </w:r>
      <w:r>
        <w:rPr>
          <w:rFonts w:ascii="Google Sans Text" w:eastAsia="Google Sans Text" w:hAnsi="Google Sans Text" w:cs="Google Sans Text"/>
          <w:color w:val="1B1C1D"/>
          <w:shd w:val="clear" w:color="auto" w:fill="F0F4F9"/>
        </w:rPr>
        <w:br/>
        <w:t xml:space="preserve">  A   x              y   C                  A  B C  D</w:t>
      </w:r>
      <w:r>
        <w:rPr>
          <w:rFonts w:ascii="Google Sans Text" w:eastAsia="Google Sans Text" w:hAnsi="Google Sans Text" w:cs="Google Sans Text"/>
          <w:color w:val="1B1C1D"/>
          <w:shd w:val="clear" w:color="auto" w:fill="F0F4F9"/>
        </w:rPr>
        <w:br/>
        <w:t xml:space="preserve">     / \            / \</w:t>
      </w:r>
      <w:r>
        <w:rPr>
          <w:rFonts w:ascii="Google Sans Text" w:eastAsia="Google Sans Text" w:hAnsi="Google Sans Text" w:cs="Google Sans Text"/>
          <w:color w:val="1B1C1D"/>
          <w:shd w:val="clear" w:color="auto" w:fill="F0F4F9"/>
        </w:rPr>
        <w:br/>
        <w:t xml:space="preserve">    B   C          A   B</w:t>
      </w:r>
      <w:r>
        <w:rPr>
          <w:rFonts w:ascii="Google Sans Text" w:eastAsia="Google Sans Text" w:hAnsi="Google Sans Text" w:cs="Google Sans Text"/>
          <w:color w:val="1B1C1D"/>
          <w:shd w:val="clear" w:color="auto" w:fill="F0F4F9"/>
        </w:rPr>
        <w:br/>
      </w:r>
    </w:p>
    <w:p w14:paraId="584DFED3"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Rotation Droite-Gauche (Right-Left Rotate)</w:t>
      </w:r>
    </w:p>
    <w:p w14:paraId="4335B773"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l'opération miroir, corrigeant un déséquilibre "Droite-Gauche". Elle consiste en une rotation à droite sur le fils droit, suivie d'une rotation à gauche sur le nœud initial.</w:t>
      </w:r>
    </w:p>
    <w:p w14:paraId="7ECB859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quatre opérations de rotation (droite, gauche, gauche-droite, droite-gauche) forment la boîte à outils fondamentale utilisée par la plupart des arbres auto-équilibrés pour maintenir leur structure et garantir des performances logarithmiques.</w:t>
      </w:r>
    </w:p>
    <w:p w14:paraId="60D1421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E0F113"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Arbres AVL</w:t>
      </w:r>
    </w:p>
    <w:p w14:paraId="0E8D50C1"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E5FB05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Nommés d'après leurs inventeurs, Georgy Adelson-Velsky et Evgenii Landis (1962), les arbres AVL furent les premiers arbres binaires de recherche auto-équilibrés découverts.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Ils sont définis par une condition d'équilibre très stricte, ce qui les rend particulièrement bien balancés mais peut entraîner des coûts de rééquilibrage plus élevés que d'autres structures.</w:t>
      </w:r>
    </w:p>
    <w:p w14:paraId="17FCC43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7010857"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et Propriété AVL</w:t>
      </w:r>
    </w:p>
    <w:p w14:paraId="5DA9C393"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4C0D3A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arbre binaire de recherche est un arbre AVL si, pour chaque nœud de l'arbre, la propriété suivante est respectée :</w:t>
      </w:r>
    </w:p>
    <w:p w14:paraId="048504DE"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Propriété AVL :</w:t>
      </w:r>
      <w:r>
        <w:rPr>
          <w:rFonts w:ascii="Google Sans Text" w:eastAsia="Google Sans Text" w:hAnsi="Google Sans Text" w:cs="Google Sans Text"/>
          <w:color w:val="1B1C1D"/>
        </w:rPr>
        <w:t xml:space="preserve"> Les hauteurs des deux sous-arbres enfants d'un nœud ne peuvent différer de plus de 1.</w:t>
      </w:r>
      <w:r>
        <w:rPr>
          <w:rFonts w:ascii="Google Sans Text" w:eastAsia="Google Sans Text" w:hAnsi="Google Sans Text" w:cs="Google Sans Text"/>
          <w:color w:val="575B5F"/>
          <w:sz w:val="24"/>
          <w:szCs w:val="24"/>
          <w:vertAlign w:val="superscript"/>
        </w:rPr>
        <w:t>21</w:t>
      </w:r>
    </w:p>
    <w:p w14:paraId="7E185F88"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vérifier cette propriété, on définit le facteur d'équilibre (ou balance factor) d'un nœud n comme suit :</w:t>
      </w:r>
    </w:p>
    <w:p w14:paraId="0815EF07"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facteur_equilibre(n)=hauteur(n.gauche)−hauteur(n.droit)</w:t>
      </w:r>
    </w:p>
    <w:p w14:paraId="4C7F9484"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qu'un arbre soit un arbre AVL, le facteur d'équilibre de chaque nœud doit appartenir à l'ensemble {−1,0,1}.</w:t>
      </w:r>
      <w:r>
        <w:rPr>
          <w:rFonts w:ascii="Google Sans Text" w:eastAsia="Google Sans Text" w:hAnsi="Google Sans Text" w:cs="Google Sans Text"/>
          <w:color w:val="575B5F"/>
          <w:sz w:val="24"/>
          <w:szCs w:val="24"/>
          <w:vertAlign w:val="superscript"/>
        </w:rPr>
        <w:t>2</w:t>
      </w:r>
    </w:p>
    <w:p w14:paraId="557175E7"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facteur de -1 indique que le sous-arbre droit est plus haut d'un niveau.</w:t>
      </w:r>
    </w:p>
    <w:p w14:paraId="7CC4F29C"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facteur de 0 indique que les deux sous-arbres ont la même hauteur.</w:t>
      </w:r>
    </w:p>
    <w:p w14:paraId="2A9C46C1"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Un facteur de +1 indique que le sous-arbre gauche est plus haut d'un niveau.</w:t>
      </w:r>
    </w:p>
    <w:p w14:paraId="48532C29"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nœud dont le facteur d'équilibre devient +2 ou -2 est considéré comme déséquilibré et nécessite une opération de rééquilibrage. Pour implémenter un arbre AVL, chaque nœud doit stocker soit sa hauteur, soit directement son facteur d'équilibre.</w:t>
      </w:r>
    </w:p>
    <w:p w14:paraId="39D1F6C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F476D3"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Opérations et Rééquilibrage</w:t>
      </w:r>
    </w:p>
    <w:p w14:paraId="2B7F4A4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D51668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recherche dans un arbre AVL est identique à celle d'un BST standard et bénéficie de la hauteur garantie en O(logn).</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Les opérations d'insertion et de suppression sont plus complexes car elles peuvent violer la propriété AVL et nécessiter un rééquilibrage.</w:t>
      </w:r>
    </w:p>
    <w:p w14:paraId="46D70FA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7F4B03"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Insertion dans un Arbre AVL</w:t>
      </w:r>
    </w:p>
    <w:p w14:paraId="056D7C6C"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44AF5E7"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d'insertion se déroule en trois phases :</w:t>
      </w:r>
    </w:p>
    <w:p w14:paraId="5AC8815F"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Insertion standard :</w:t>
      </w:r>
      <w:r>
        <w:rPr>
          <w:rFonts w:ascii="Google Sans Text" w:eastAsia="Google Sans Text" w:hAnsi="Google Sans Text" w:cs="Google Sans Text"/>
          <w:color w:val="1B1C1D"/>
        </w:rPr>
        <w:t xml:space="preserve"> Le nouveau nœud est inséré comme une feuille, en suivant la procédure standard d'un BST.</w:t>
      </w:r>
    </w:p>
    <w:p w14:paraId="59180D46"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Mise à jour et détection :</w:t>
      </w:r>
      <w:r>
        <w:rPr>
          <w:rFonts w:ascii="Google Sans Text" w:eastAsia="Google Sans Text" w:hAnsi="Google Sans Text" w:cs="Google Sans Text"/>
          <w:color w:val="1B1C1D"/>
        </w:rPr>
        <w:t xml:space="preserve"> En remontant le chemin depuis le nouveau nœud jusqu'à la racine, on met à jour les hauteurs (ou facteurs d'équilibre) de chaque ancêtre.</w:t>
      </w:r>
    </w:p>
    <w:p w14:paraId="0AC228A0"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Rééquilibrage :</w:t>
      </w:r>
      <w:r>
        <w:rPr>
          <w:rFonts w:ascii="Google Sans Text" w:eastAsia="Google Sans Text" w:hAnsi="Google Sans Text" w:cs="Google Sans Text"/>
          <w:color w:val="1B1C1D"/>
        </w:rPr>
        <w:t xml:space="preserve"> Le premier ancêtre rencontré dont le facteur d'équilibre devient +2 ou -2 est identifié. Une ou plusieurs rotations sont effectuées sur ce nœud pour restaurer la propriété AVL pour l'ensemble de l'arbre.</w:t>
      </w:r>
      <w:r>
        <w:rPr>
          <w:rFonts w:ascii="Google Sans Text" w:eastAsia="Google Sans Text" w:hAnsi="Google Sans Text" w:cs="Google Sans Text"/>
          <w:color w:val="575B5F"/>
          <w:sz w:val="24"/>
          <w:szCs w:val="24"/>
          <w:vertAlign w:val="superscript"/>
        </w:rPr>
        <w:t>21</w:t>
      </w:r>
    </w:p>
    <w:p w14:paraId="559D2EB5"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propriété remarquable de l'insertion dans un arbre AVL est qu'</w:t>
      </w:r>
      <w:r>
        <w:rPr>
          <w:rFonts w:ascii="Google Sans Text" w:eastAsia="Google Sans Text" w:hAnsi="Google Sans Text" w:cs="Google Sans Text"/>
          <w:b/>
          <w:color w:val="1B1C1D"/>
        </w:rPr>
        <w:t>une seule opération de rééquilibrage (une rotation simple ou double) suffit</w:t>
      </w:r>
      <w:r>
        <w:rPr>
          <w:rFonts w:ascii="Google Sans Text" w:eastAsia="Google Sans Text" w:hAnsi="Google Sans Text" w:cs="Google Sans Text"/>
          <w:color w:val="1B1C1D"/>
        </w:rPr>
        <w:t xml:space="preserve"> pour restaurer l'équilibre de tout l'arbre.</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En effet, une rotation effectuée sur le premier nœud déséquilibré restaure la hauteur du sous-arbre à sa valeur d'avant l'insertion, empêchant ainsi la propagation du déséquilibre vers la racine.</w:t>
      </w:r>
    </w:p>
    <w:p w14:paraId="0A15B28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6E46D8"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des Cas de Rotation pour l'Insertion</w:t>
      </w:r>
    </w:p>
    <w:p w14:paraId="0AA0C4F5"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4B0A17A"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Soit z le premier nœud déséquilibré sur le chemin de remontée. Le déséquilibre est causé par une insertion dans l'un de ses sous-arbres. Il y a quatre cas possibles, symétriques deux à deux.</w:t>
      </w:r>
      <w:r>
        <w:rPr>
          <w:rFonts w:ascii="Google Sans Text" w:eastAsia="Google Sans Text" w:hAnsi="Google Sans Text" w:cs="Google Sans Text"/>
          <w:color w:val="575B5F"/>
          <w:sz w:val="24"/>
          <w:szCs w:val="24"/>
          <w:vertAlign w:val="superscript"/>
        </w:rPr>
        <w:t>21</w:t>
      </w:r>
    </w:p>
    <w:p w14:paraId="172FA12F"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Cas Gauche-Gauche (Left-Left) :</w:t>
      </w:r>
    </w:p>
    <w:p w14:paraId="19475614" w14:textId="77777777" w:rsidR="00A351ED" w:rsidRDefault="00A351ED" w:rsidP="00A351E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Configuration :</w:t>
      </w:r>
      <w:r>
        <w:rPr>
          <w:rFonts w:ascii="Google Sans Text" w:eastAsia="Google Sans Text" w:hAnsi="Google Sans Text" w:cs="Google Sans Text"/>
          <w:color w:val="1B1C1D"/>
        </w:rPr>
        <w:t xml:space="preserve"> z a un facteur d'équilibre de +2. L'insertion a eu lieu dans le sous-arbre </w:t>
      </w:r>
      <w:r>
        <w:rPr>
          <w:rFonts w:ascii="Google Sans Text" w:eastAsia="Google Sans Text" w:hAnsi="Google Sans Text" w:cs="Google Sans Text"/>
          <w:i/>
          <w:color w:val="1B1C1D"/>
        </w:rPr>
        <w:t>gauche</w:t>
      </w:r>
      <w:r>
        <w:rPr>
          <w:rFonts w:ascii="Google Sans Text" w:eastAsia="Google Sans Text" w:hAnsi="Google Sans Text" w:cs="Google Sans Text"/>
          <w:color w:val="1B1C1D"/>
        </w:rPr>
        <w:t xml:space="preserve"> de l'enfant </w:t>
      </w:r>
      <w:r>
        <w:rPr>
          <w:rFonts w:ascii="Google Sans Text" w:eastAsia="Google Sans Text" w:hAnsi="Google Sans Text" w:cs="Google Sans Text"/>
          <w:i/>
          <w:color w:val="1B1C1D"/>
        </w:rPr>
        <w:t>gauche</w:t>
      </w:r>
      <w:r>
        <w:rPr>
          <w:rFonts w:ascii="Google Sans Text" w:eastAsia="Google Sans Text" w:hAnsi="Google Sans Text" w:cs="Google Sans Text"/>
          <w:color w:val="1B1C1D"/>
        </w:rPr>
        <w:t xml:space="preserve"> de z.</w:t>
      </w:r>
    </w:p>
    <w:p w14:paraId="60BDF41D" w14:textId="77777777" w:rsidR="00A351ED" w:rsidRDefault="00A351ED" w:rsidP="00A351E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Solution :</w:t>
      </w:r>
      <w:r>
        <w:rPr>
          <w:rFonts w:ascii="Google Sans Text" w:eastAsia="Google Sans Text" w:hAnsi="Google Sans Text" w:cs="Google Sans Text"/>
          <w:color w:val="1B1C1D"/>
        </w:rPr>
        <w:t xml:space="preserve"> Une seule </w:t>
      </w:r>
      <w:r>
        <w:rPr>
          <w:rFonts w:ascii="Google Sans Text" w:eastAsia="Google Sans Text" w:hAnsi="Google Sans Text" w:cs="Google Sans Text"/>
          <w:b/>
          <w:color w:val="1B1C1D"/>
        </w:rPr>
        <w:t>rotation à droite</w:t>
      </w:r>
      <w:r>
        <w:rPr>
          <w:rFonts w:ascii="Google Sans Text" w:eastAsia="Google Sans Text" w:hAnsi="Google Sans Text" w:cs="Google Sans Text"/>
          <w:color w:val="1B1C1D"/>
        </w:rPr>
        <w:t xml:space="preserve"> sur z est nécessaire.</w:t>
      </w:r>
    </w:p>
    <w:p w14:paraId="724AD4DF"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Cas Droite-Droite (Right-Right) :</w:t>
      </w:r>
    </w:p>
    <w:p w14:paraId="3BD57522" w14:textId="77777777" w:rsidR="00A351ED" w:rsidRDefault="00A351ED" w:rsidP="00A351E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Configuration :</w:t>
      </w:r>
      <w:r>
        <w:rPr>
          <w:rFonts w:ascii="Google Sans Text" w:eastAsia="Google Sans Text" w:hAnsi="Google Sans Text" w:cs="Google Sans Text"/>
          <w:color w:val="1B1C1D"/>
        </w:rPr>
        <w:t xml:space="preserve"> z a un facteur d'équilibre de -2. L'insertion a eu lieu dans le sous-arbre </w:t>
      </w:r>
      <w:r>
        <w:rPr>
          <w:rFonts w:ascii="Google Sans Text" w:eastAsia="Google Sans Text" w:hAnsi="Google Sans Text" w:cs="Google Sans Text"/>
          <w:i/>
          <w:color w:val="1B1C1D"/>
        </w:rPr>
        <w:t>droit</w:t>
      </w:r>
      <w:r>
        <w:rPr>
          <w:rFonts w:ascii="Google Sans Text" w:eastAsia="Google Sans Text" w:hAnsi="Google Sans Text" w:cs="Google Sans Text"/>
          <w:color w:val="1B1C1D"/>
        </w:rPr>
        <w:t xml:space="preserve"> de l'enfant </w:t>
      </w:r>
      <w:r>
        <w:rPr>
          <w:rFonts w:ascii="Google Sans Text" w:eastAsia="Google Sans Text" w:hAnsi="Google Sans Text" w:cs="Google Sans Text"/>
          <w:i/>
          <w:color w:val="1B1C1D"/>
        </w:rPr>
        <w:t>droit</w:t>
      </w:r>
      <w:r>
        <w:rPr>
          <w:rFonts w:ascii="Google Sans Text" w:eastAsia="Google Sans Text" w:hAnsi="Google Sans Text" w:cs="Google Sans Text"/>
          <w:color w:val="1B1C1D"/>
        </w:rPr>
        <w:t xml:space="preserve"> de z.</w:t>
      </w:r>
    </w:p>
    <w:p w14:paraId="06FB7897" w14:textId="77777777" w:rsidR="00A351ED" w:rsidRDefault="00A351ED" w:rsidP="00A351E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Solution :</w:t>
      </w:r>
      <w:r>
        <w:rPr>
          <w:rFonts w:ascii="Google Sans Text" w:eastAsia="Google Sans Text" w:hAnsi="Google Sans Text" w:cs="Google Sans Text"/>
          <w:color w:val="1B1C1D"/>
        </w:rPr>
        <w:t xml:space="preserve"> Une seule </w:t>
      </w:r>
      <w:r>
        <w:rPr>
          <w:rFonts w:ascii="Google Sans Text" w:eastAsia="Google Sans Text" w:hAnsi="Google Sans Text" w:cs="Google Sans Text"/>
          <w:b/>
          <w:color w:val="1B1C1D"/>
        </w:rPr>
        <w:t>rotation à gauche</w:t>
      </w:r>
      <w:r>
        <w:rPr>
          <w:rFonts w:ascii="Google Sans Text" w:eastAsia="Google Sans Text" w:hAnsi="Google Sans Text" w:cs="Google Sans Text"/>
          <w:color w:val="1B1C1D"/>
        </w:rPr>
        <w:t xml:space="preserve"> sur z est nécessaire.</w:t>
      </w:r>
    </w:p>
    <w:p w14:paraId="784DE728"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Cas Gauche-Droite (Left-Right) :</w:t>
      </w:r>
    </w:p>
    <w:p w14:paraId="5FA9F379" w14:textId="77777777" w:rsidR="00A351ED" w:rsidRDefault="00A351ED" w:rsidP="00A351E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Configuration :</w:t>
      </w:r>
      <w:r>
        <w:rPr>
          <w:rFonts w:ascii="Google Sans Text" w:eastAsia="Google Sans Text" w:hAnsi="Google Sans Text" w:cs="Google Sans Text"/>
          <w:color w:val="1B1C1D"/>
        </w:rPr>
        <w:t xml:space="preserve"> z a un facteur d'équilibre de +2. L'insertion a eu lieu dans le sous-arbre </w:t>
      </w:r>
      <w:r>
        <w:rPr>
          <w:rFonts w:ascii="Google Sans Text" w:eastAsia="Google Sans Text" w:hAnsi="Google Sans Text" w:cs="Google Sans Text"/>
          <w:i/>
          <w:color w:val="1B1C1D"/>
        </w:rPr>
        <w:t>droit</w:t>
      </w:r>
      <w:r>
        <w:rPr>
          <w:rFonts w:ascii="Google Sans Text" w:eastAsia="Google Sans Text" w:hAnsi="Google Sans Text" w:cs="Google Sans Text"/>
          <w:color w:val="1B1C1D"/>
        </w:rPr>
        <w:t xml:space="preserve"> de l'enfant </w:t>
      </w:r>
      <w:r>
        <w:rPr>
          <w:rFonts w:ascii="Google Sans Text" w:eastAsia="Google Sans Text" w:hAnsi="Google Sans Text" w:cs="Google Sans Text"/>
          <w:i/>
          <w:color w:val="1B1C1D"/>
        </w:rPr>
        <w:t>gauche</w:t>
      </w:r>
      <w:r>
        <w:rPr>
          <w:rFonts w:ascii="Google Sans Text" w:eastAsia="Google Sans Text" w:hAnsi="Google Sans Text" w:cs="Google Sans Text"/>
          <w:color w:val="1B1C1D"/>
        </w:rPr>
        <w:t xml:space="preserve"> de z.</w:t>
      </w:r>
    </w:p>
    <w:p w14:paraId="15EE523C" w14:textId="77777777" w:rsidR="00A351ED" w:rsidRDefault="00A351ED" w:rsidP="00A351E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Solution :</w:t>
      </w:r>
      <w:r>
        <w:rPr>
          <w:rFonts w:ascii="Google Sans Text" w:eastAsia="Google Sans Text" w:hAnsi="Google Sans Text" w:cs="Google Sans Text"/>
          <w:color w:val="1B1C1D"/>
        </w:rPr>
        <w:t xml:space="preserve"> Une </w:t>
      </w:r>
      <w:r>
        <w:rPr>
          <w:rFonts w:ascii="Google Sans Text" w:eastAsia="Google Sans Text" w:hAnsi="Google Sans Text" w:cs="Google Sans Text"/>
          <w:b/>
          <w:color w:val="1B1C1D"/>
        </w:rPr>
        <w:t>rotation double Gauche-Droite</w:t>
      </w:r>
      <w:r>
        <w:rPr>
          <w:rFonts w:ascii="Google Sans Text" w:eastAsia="Google Sans Text" w:hAnsi="Google Sans Text" w:cs="Google Sans Text"/>
          <w:color w:val="1B1C1D"/>
        </w:rPr>
        <w:t xml:space="preserve"> est nécessaire : d'abord une rotation à gauche sur l'enfant gauche de z, puis une rotation à droite sur z lui-même.</w:t>
      </w:r>
    </w:p>
    <w:p w14:paraId="72D58323"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Cas Droite-Gauche (Right-Left) :</w:t>
      </w:r>
    </w:p>
    <w:p w14:paraId="0414D087" w14:textId="77777777" w:rsidR="00A351ED" w:rsidRDefault="00A351ED" w:rsidP="00A351E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Configuration :</w:t>
      </w:r>
      <w:r>
        <w:rPr>
          <w:rFonts w:ascii="Google Sans Text" w:eastAsia="Google Sans Text" w:hAnsi="Google Sans Text" w:cs="Google Sans Text"/>
          <w:color w:val="1B1C1D"/>
        </w:rPr>
        <w:t xml:space="preserve"> z a un facteur d'équilibre de -2. L'insertion a eu lieu dans le sous-arbre </w:t>
      </w:r>
      <w:r>
        <w:rPr>
          <w:rFonts w:ascii="Google Sans Text" w:eastAsia="Google Sans Text" w:hAnsi="Google Sans Text" w:cs="Google Sans Text"/>
          <w:i/>
          <w:color w:val="1B1C1D"/>
        </w:rPr>
        <w:t>gauche</w:t>
      </w:r>
      <w:r>
        <w:rPr>
          <w:rFonts w:ascii="Google Sans Text" w:eastAsia="Google Sans Text" w:hAnsi="Google Sans Text" w:cs="Google Sans Text"/>
          <w:color w:val="1B1C1D"/>
        </w:rPr>
        <w:t xml:space="preserve"> de l'enfant </w:t>
      </w:r>
      <w:r>
        <w:rPr>
          <w:rFonts w:ascii="Google Sans Text" w:eastAsia="Google Sans Text" w:hAnsi="Google Sans Text" w:cs="Google Sans Text"/>
          <w:i/>
          <w:color w:val="1B1C1D"/>
        </w:rPr>
        <w:t>droit</w:t>
      </w:r>
      <w:r>
        <w:rPr>
          <w:rFonts w:ascii="Google Sans Text" w:eastAsia="Google Sans Text" w:hAnsi="Google Sans Text" w:cs="Google Sans Text"/>
          <w:color w:val="1B1C1D"/>
        </w:rPr>
        <w:t xml:space="preserve"> de z.</w:t>
      </w:r>
    </w:p>
    <w:p w14:paraId="2D90736E" w14:textId="77777777" w:rsidR="00A351ED" w:rsidRDefault="00A351ED" w:rsidP="00A351ED">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Solution :</w:t>
      </w:r>
      <w:r>
        <w:rPr>
          <w:rFonts w:ascii="Google Sans Text" w:eastAsia="Google Sans Text" w:hAnsi="Google Sans Text" w:cs="Google Sans Text"/>
          <w:color w:val="1B1C1D"/>
        </w:rPr>
        <w:t xml:space="preserve"> Une </w:t>
      </w:r>
      <w:r>
        <w:rPr>
          <w:rFonts w:ascii="Google Sans Text" w:eastAsia="Google Sans Text" w:hAnsi="Google Sans Text" w:cs="Google Sans Text"/>
          <w:b/>
          <w:color w:val="1B1C1D"/>
        </w:rPr>
        <w:t>rotation double Droite-Gauche</w:t>
      </w:r>
      <w:r>
        <w:rPr>
          <w:rFonts w:ascii="Google Sans Text" w:eastAsia="Google Sans Text" w:hAnsi="Google Sans Text" w:cs="Google Sans Text"/>
          <w:color w:val="1B1C1D"/>
        </w:rPr>
        <w:t xml:space="preserve"> est nécessaire : d'abord une rotation à droite sur l'enfant droit de z, puis une rotation à gauche sur z.</w:t>
      </w:r>
    </w:p>
    <w:p w14:paraId="19A91922"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735DC7C"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Pseudo-code de l'Insertion AVL (conceptuel)</w:t>
      </w:r>
    </w:p>
    <w:p w14:paraId="38583E30"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C5699AC" w14:textId="77777777" w:rsidR="00A351ED" w:rsidRDefault="00A351ED" w:rsidP="00A351ED">
      <w:pPr>
        <w:pBdr>
          <w:top w:val="nil"/>
          <w:left w:val="nil"/>
          <w:bottom w:val="nil"/>
          <w:right w:val="nil"/>
          <w:between w:val="nil"/>
        </w:pBdr>
        <w:spacing w:after="240" w:line="275" w:lineRule="auto"/>
        <w:ind w:left="240" w:right="120"/>
        <w:rPr>
          <w:rFonts w:ascii="Google Sans" w:eastAsia="Google Sans" w:hAnsi="Google Sans" w:cs="Google Sans"/>
          <w:color w:val="1B1C1D"/>
        </w:rPr>
      </w:pPr>
    </w:p>
    <w:p w14:paraId="115213FC"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14D55C61"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845A0B2"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232B3FF"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INSERER_AVL(nœud, clé)</w:t>
      </w:r>
      <w:r>
        <w:rPr>
          <w:rFonts w:ascii="Google Sans Text" w:eastAsia="Google Sans Text" w:hAnsi="Google Sans Text" w:cs="Google Sans Text"/>
          <w:color w:val="1B1C1D"/>
          <w:shd w:val="clear" w:color="auto" w:fill="F0F4F9"/>
        </w:rPr>
        <w:br/>
        <w:t xml:space="preserve">    // Insertion récursive</w:t>
      </w:r>
      <w:r>
        <w:rPr>
          <w:rFonts w:ascii="Google Sans Text" w:eastAsia="Google Sans Text" w:hAnsi="Google Sans Text" w:cs="Google Sans Text"/>
          <w:color w:val="1B1C1D"/>
          <w:shd w:val="clear" w:color="auto" w:fill="F0F4F9"/>
        </w:rPr>
        <w:br/>
        <w:t xml:space="preserve">    SI nœud = NIL ALORS</w:t>
      </w:r>
      <w:r>
        <w:rPr>
          <w:rFonts w:ascii="Google Sans Text" w:eastAsia="Google Sans Text" w:hAnsi="Google Sans Text" w:cs="Google Sans Text"/>
          <w:color w:val="1B1C1D"/>
          <w:shd w:val="clear" w:color="auto" w:fill="F0F4F9"/>
        </w:rPr>
        <w:br/>
        <w:t xml:space="preserve">        RETOURNER NOUVEAU_NŒUD(clé)</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 clé &lt; nœud.clé ALORS</w:t>
      </w:r>
      <w:r>
        <w:rPr>
          <w:rFonts w:ascii="Google Sans Text" w:eastAsia="Google Sans Text" w:hAnsi="Google Sans Text" w:cs="Google Sans Text"/>
          <w:color w:val="1B1C1D"/>
          <w:shd w:val="clear" w:color="auto" w:fill="F0F4F9"/>
        </w:rPr>
        <w:br/>
        <w:t xml:space="preserve">        nœud.gauche ← INSERER_AVL(nœud.gauche, clé)</w:t>
      </w:r>
      <w:r>
        <w:rPr>
          <w:rFonts w:ascii="Google Sans Text" w:eastAsia="Google Sans Text" w:hAnsi="Google Sans Text" w:cs="Google Sans Text"/>
          <w:color w:val="1B1C1D"/>
          <w:shd w:val="clear" w:color="auto" w:fill="F0F4F9"/>
        </w:rPr>
        <w:br/>
        <w:t xml:space="preserve">    SINON SI clé &gt; nœud.clé ALORS</w:t>
      </w:r>
      <w:r>
        <w:rPr>
          <w:rFonts w:ascii="Google Sans Text" w:eastAsia="Google Sans Text" w:hAnsi="Google Sans Text" w:cs="Google Sans Text"/>
          <w:color w:val="1B1C1D"/>
          <w:shd w:val="clear" w:color="auto" w:fill="F0F4F9"/>
        </w:rPr>
        <w:br/>
        <w:t xml:space="preserve">        nœud.droit ← INSERER_AVL(nœud.droit, clé)</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 Clé déjà présente, ne rien faire ou mettre à jour la valeur</w:t>
      </w:r>
      <w:r>
        <w:rPr>
          <w:rFonts w:ascii="Google Sans Text" w:eastAsia="Google Sans Text" w:hAnsi="Google Sans Text" w:cs="Google Sans Text"/>
          <w:color w:val="1B1C1D"/>
          <w:shd w:val="clear" w:color="auto" w:fill="F0F4F9"/>
        </w:rPr>
        <w:br/>
        <w:t xml:space="preserve">        RETOURNER nœud</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Mettre à jour la hauteur du nœud courant</w:t>
      </w:r>
      <w:r>
        <w:rPr>
          <w:rFonts w:ascii="Google Sans Text" w:eastAsia="Google Sans Text" w:hAnsi="Google Sans Text" w:cs="Google Sans Text"/>
          <w:color w:val="1B1C1D"/>
          <w:shd w:val="clear" w:color="auto" w:fill="F0F4F9"/>
        </w:rPr>
        <w:br/>
        <w:t xml:space="preserve">    nœud.hauteur ← 1 + MAX(hauteur(nœud.gauche), hauteur(nœud.droit))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Obtenir le facteur d'équilibre</w:t>
      </w:r>
      <w:r>
        <w:rPr>
          <w:rFonts w:ascii="Google Sans Text" w:eastAsia="Google Sans Text" w:hAnsi="Google Sans Text" w:cs="Google Sans Text"/>
          <w:color w:val="1B1C1D"/>
          <w:shd w:val="clear" w:color="auto" w:fill="F0F4F9"/>
        </w:rPr>
        <w:br/>
        <w:t xml:space="preserve">    balance ← facteur_equilibre(nœud)</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Si le nœud est déséquilibré, il y a 4 cas</w:t>
      </w:r>
      <w:r>
        <w:rPr>
          <w:rFonts w:ascii="Google Sans Text" w:eastAsia="Google Sans Text" w:hAnsi="Google Sans Text" w:cs="Google Sans Text"/>
          <w:color w:val="1B1C1D"/>
          <w:shd w:val="clear" w:color="auto" w:fill="F0F4F9"/>
        </w:rPr>
        <w:br/>
        <w:t xml:space="preserve">    // Cas Gauche-Gauche</w:t>
      </w:r>
      <w:r>
        <w:rPr>
          <w:rFonts w:ascii="Google Sans Text" w:eastAsia="Google Sans Text" w:hAnsi="Google Sans Text" w:cs="Google Sans Text"/>
          <w:color w:val="1B1C1D"/>
          <w:shd w:val="clear" w:color="auto" w:fill="F0F4F9"/>
        </w:rPr>
        <w:br/>
        <w:t xml:space="preserve">    SI balance &gt; 1 ET clé &lt; nœud.gauche.clé ALORS</w:t>
      </w:r>
      <w:r>
        <w:rPr>
          <w:rFonts w:ascii="Google Sans Text" w:eastAsia="Google Sans Text" w:hAnsi="Google Sans Text" w:cs="Google Sans Text"/>
          <w:color w:val="1B1C1D"/>
          <w:shd w:val="clear" w:color="auto" w:fill="F0F4F9"/>
        </w:rPr>
        <w:br/>
        <w:t xml:space="preserve">        RETOURNER ROTATION_DROITE(nœud)</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Cas Droite-Droite</w:t>
      </w:r>
      <w:r>
        <w:rPr>
          <w:rFonts w:ascii="Google Sans Text" w:eastAsia="Google Sans Text" w:hAnsi="Google Sans Text" w:cs="Google Sans Text"/>
          <w:color w:val="1B1C1D"/>
          <w:shd w:val="clear" w:color="auto" w:fill="F0F4F9"/>
        </w:rPr>
        <w:br/>
        <w:t xml:space="preserve">    SI balance &lt; -1 ET clé &gt; nœud.droit.clé ALORS</w:t>
      </w:r>
      <w:r>
        <w:rPr>
          <w:rFonts w:ascii="Google Sans Text" w:eastAsia="Google Sans Text" w:hAnsi="Google Sans Text" w:cs="Google Sans Text"/>
          <w:color w:val="1B1C1D"/>
          <w:shd w:val="clear" w:color="auto" w:fill="F0F4F9"/>
        </w:rPr>
        <w:br/>
        <w:t xml:space="preserve">        RETOURNER ROTATION_GAUCHE(nœud)</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Cas Gauche-Droite</w:t>
      </w:r>
      <w:r>
        <w:rPr>
          <w:rFonts w:ascii="Google Sans Text" w:eastAsia="Google Sans Text" w:hAnsi="Google Sans Text" w:cs="Google Sans Text"/>
          <w:color w:val="1B1C1D"/>
          <w:shd w:val="clear" w:color="auto" w:fill="F0F4F9"/>
        </w:rPr>
        <w:br/>
        <w:t xml:space="preserve">    SI balance &gt; 1 ET clé &gt; nœud.gauche.clé ALORS</w:t>
      </w:r>
      <w:r>
        <w:rPr>
          <w:rFonts w:ascii="Google Sans Text" w:eastAsia="Google Sans Text" w:hAnsi="Google Sans Text" w:cs="Google Sans Text"/>
          <w:color w:val="1B1C1D"/>
          <w:shd w:val="clear" w:color="auto" w:fill="F0F4F9"/>
        </w:rPr>
        <w:br/>
        <w:t xml:space="preserve">        nœud.gauche ← ROTATION_GAUCHE(nœud.gauche)</w:t>
      </w:r>
      <w:r>
        <w:rPr>
          <w:rFonts w:ascii="Google Sans Text" w:eastAsia="Google Sans Text" w:hAnsi="Google Sans Text" w:cs="Google Sans Text"/>
          <w:color w:val="1B1C1D"/>
          <w:shd w:val="clear" w:color="auto" w:fill="F0F4F9"/>
        </w:rPr>
        <w:br/>
        <w:t xml:space="preserve">        RETOURNER ROTATION_DROITE(nœud)</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Cas Droite-Gauche</w:t>
      </w:r>
      <w:r>
        <w:rPr>
          <w:rFonts w:ascii="Google Sans Text" w:eastAsia="Google Sans Text" w:hAnsi="Google Sans Text" w:cs="Google Sans Text"/>
          <w:color w:val="1B1C1D"/>
          <w:shd w:val="clear" w:color="auto" w:fill="F0F4F9"/>
        </w:rPr>
        <w:br/>
        <w:t xml:space="preserve">    SI balance &lt; -1 ET clé &lt; nœud.droit.clé ALORS</w:t>
      </w:r>
      <w:r>
        <w:rPr>
          <w:rFonts w:ascii="Google Sans Text" w:eastAsia="Google Sans Text" w:hAnsi="Google Sans Text" w:cs="Google Sans Text"/>
          <w:color w:val="1B1C1D"/>
          <w:shd w:val="clear" w:color="auto" w:fill="F0F4F9"/>
        </w:rPr>
        <w:br/>
        <w:t xml:space="preserve">        nœud.droit ← ROTATION_DROITE(nœud.droit)</w:t>
      </w:r>
      <w:r>
        <w:rPr>
          <w:rFonts w:ascii="Google Sans Text" w:eastAsia="Google Sans Text" w:hAnsi="Google Sans Text" w:cs="Google Sans Text"/>
          <w:color w:val="1B1C1D"/>
          <w:shd w:val="clear" w:color="auto" w:fill="F0F4F9"/>
        </w:rPr>
        <w:br/>
        <w:t xml:space="preserve">        RETOURNER ROTATION_GAUCHE(nœud)</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Si le nœud est équilibré, le retourner sans changement</w:t>
      </w:r>
      <w:r>
        <w:rPr>
          <w:rFonts w:ascii="Google Sans Text" w:eastAsia="Google Sans Text" w:hAnsi="Google Sans Text" w:cs="Google Sans Text"/>
          <w:color w:val="1B1C1D"/>
          <w:shd w:val="clear" w:color="auto" w:fill="F0F4F9"/>
        </w:rPr>
        <w:br/>
        <w:t xml:space="preserve">    RETOURNER nœud</w:t>
      </w:r>
      <w:r>
        <w:rPr>
          <w:rFonts w:ascii="Google Sans Text" w:eastAsia="Google Sans Text" w:hAnsi="Google Sans Text" w:cs="Google Sans Text"/>
          <w:color w:val="1B1C1D"/>
          <w:shd w:val="clear" w:color="auto" w:fill="F0F4F9"/>
        </w:rPr>
        <w:br/>
      </w:r>
    </w:p>
    <w:p w14:paraId="6E2FDD41"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3D47F97B"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Suppression dans un Arbre AVL</w:t>
      </w:r>
    </w:p>
    <w:p w14:paraId="0D3ABFA0"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1D60BB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suppression dans un arbre AVL est plus complexe que l'insertion. Le processus commence par une suppression standard de type BST. Ensuite, comme pour l'insertion, on remonte le chemin de la suppression vers la racine pour mettre à jour les facteurs d'équilibre et effectuer des rotations si nécessaire.</w:t>
      </w:r>
    </w:p>
    <w:p w14:paraId="2B8CDE0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différence fondamentale est que la suppression d'un nœud peut diminuer la hauteur d'un sous-arbre. Une rotation qui corrige un déséquilibre à un certain niveau peut ne pas restaurer la hauteur originale du sous-arbre. Par conséquent, le déséquilibre peut se propager vers le haut, et dans le pire des cas, </w:t>
      </w:r>
      <w:r>
        <w:rPr>
          <w:rFonts w:ascii="Google Sans Text" w:eastAsia="Google Sans Text" w:hAnsi="Google Sans Text" w:cs="Google Sans Text"/>
          <w:b/>
          <w:color w:val="1B1C1D"/>
        </w:rPr>
        <w:t>il peut être nécessaire d'effectuer des rotations à chaque niveau du chemin de remontée</w:t>
      </w:r>
      <w:r>
        <w:rPr>
          <w:rFonts w:ascii="Google Sans Text" w:eastAsia="Google Sans Text" w:hAnsi="Google Sans Text" w:cs="Google Sans Text"/>
          <w:color w:val="1B1C1D"/>
        </w:rPr>
        <w:t>, soit O(logn) rotations.</w:t>
      </w:r>
      <w:r>
        <w:rPr>
          <w:rFonts w:ascii="Google Sans Text" w:eastAsia="Google Sans Text" w:hAnsi="Google Sans Text" w:cs="Google Sans Text"/>
          <w:color w:val="575B5F"/>
          <w:sz w:val="24"/>
          <w:szCs w:val="24"/>
          <w:vertAlign w:val="superscript"/>
        </w:rPr>
        <w:t>27</w:t>
      </w:r>
    </w:p>
    <w:p w14:paraId="562E64E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CE1816D"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Complexité</w:t>
      </w:r>
    </w:p>
    <w:p w14:paraId="022F237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56F6EA8"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propriété AVL garantit que la hauteur h d'un arbre de n nœuds est strictement bornée. La taille minimale N(h) d'un arbre AVL de hauteur h suit une récurrence similaire à celle des nombres de Fibonacci : N(h)=1+N(h−1)+N(h−2).</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Cette relation mène à une borne supérieure stricte pour la hauteur :</w:t>
      </w:r>
    </w:p>
    <w:p w14:paraId="7EF4FD3E"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h&lt;1.44log2​(n+2).</w:t>
      </w:r>
      <w:r>
        <w:rPr>
          <w:rFonts w:ascii="Google Sans Text" w:eastAsia="Google Sans Text" w:hAnsi="Google Sans Text" w:cs="Google Sans Text"/>
          <w:color w:val="575B5F"/>
          <w:sz w:val="24"/>
          <w:szCs w:val="24"/>
          <w:vertAlign w:val="superscript"/>
        </w:rPr>
        <w:t>31</w:t>
      </w:r>
    </w:p>
    <w:p w14:paraId="17A43F0B"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Puisque h=O(logn), et que les rotations sont des opérations en O(1), les complexités des opérations sont les suivantes :</w:t>
      </w:r>
    </w:p>
    <w:p w14:paraId="131344DE"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w:t>
      </w:r>
      <w:r>
        <w:rPr>
          <w:rFonts w:ascii="Google Sans Text" w:eastAsia="Google Sans Text" w:hAnsi="Google Sans Text" w:cs="Google Sans Text"/>
          <w:color w:val="1B1C1D"/>
        </w:rPr>
        <w:t xml:space="preserve"> O(logn)</w:t>
      </w:r>
    </w:p>
    <w:p w14:paraId="6545B124"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Insertion :</w:t>
      </w:r>
      <w:r>
        <w:rPr>
          <w:rFonts w:ascii="Google Sans Text" w:eastAsia="Google Sans Text" w:hAnsi="Google Sans Text" w:cs="Google Sans Text"/>
          <w:color w:val="1B1C1D"/>
        </w:rPr>
        <w:t xml:space="preserve"> O(logn) (une recherche + au plus une rotation double)</w:t>
      </w:r>
    </w:p>
    <w:p w14:paraId="3DA9B0A2"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Suppression :</w:t>
      </w:r>
      <w:r>
        <w:rPr>
          <w:rFonts w:ascii="Google Sans Text" w:eastAsia="Google Sans Text" w:hAnsi="Google Sans Text" w:cs="Google Sans Text"/>
          <w:color w:val="1B1C1D"/>
        </w:rPr>
        <w:t xml:space="preserve"> O(logn) (une recherche + au plus O(logn) rotations)</w:t>
      </w:r>
    </w:p>
    <w:p w14:paraId="31EA08AD"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contrainte d'équilibre stricte des arbres AVL en fait des structures très prévisibles et efficaces pour les applications où les recherches sont très fréquentes. Cependant, la complexité potentielle du rééquilibrage, surtout à la suppression, a conduit au développement d'arbres avec des contraintes d'équilibre plus relâchées, comme les arbres Rouge-Noir.</w:t>
      </w:r>
    </w:p>
    <w:p w14:paraId="7A5B95C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8F128C"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Arbres Rouge-Noir</w:t>
      </w:r>
    </w:p>
    <w:p w14:paraId="59C75183"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E8EE17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arbres Rouge-Noir (ou arbres bicolores) sont une autre forme d'arbres binaires de recherche auto-équilibrés qui garantissent des performances en O(logn) dans le pire des cas. Ils offrent un compromis différent de celui des arbres AVL : leur contrainte d'équilibre est moins stricte, ce qui peut résulter en une hauteur légèrement supérieure, mais les opérations de rééquilibrage sont généralement plus rapides, nécessitant un nombre constant de rotations au maximum.</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Cette efficacité pragmatique en a fait la structure de choix pour l'implémentation de nombreuses structures de données associatives dans les bibliothèques standards (par exemple,</w:t>
      </w:r>
    </w:p>
    <w:p w14:paraId="5A6C41A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std::map en C++, TreeMap en Java).</w:t>
      </w:r>
    </w:p>
    <w:p w14:paraId="061FC96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7E92E5"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et Invariants</w:t>
      </w:r>
    </w:p>
    <w:p w14:paraId="6ED6152F"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5F79C8B"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arbre Rouge-Noir est un arbre binaire de recherche où chaque nœud possède un attribut supplémentaire : une couleur, qui est soit </w:t>
      </w:r>
      <w:r>
        <w:rPr>
          <w:rFonts w:ascii="Google Sans Text" w:eastAsia="Google Sans Text" w:hAnsi="Google Sans Text" w:cs="Google Sans Text"/>
          <w:b/>
          <w:color w:val="1B1C1D"/>
        </w:rPr>
        <w:t>ROUGE</w:t>
      </w:r>
      <w:r>
        <w:rPr>
          <w:rFonts w:ascii="Google Sans Text" w:eastAsia="Google Sans Text" w:hAnsi="Google Sans Text" w:cs="Google Sans Text"/>
          <w:color w:val="1B1C1D"/>
        </w:rPr>
        <w:t xml:space="preserve">, soit </w:t>
      </w:r>
      <w:r>
        <w:rPr>
          <w:rFonts w:ascii="Google Sans Text" w:eastAsia="Google Sans Text" w:hAnsi="Google Sans Text" w:cs="Google Sans Text"/>
          <w:b/>
          <w:color w:val="1B1C1D"/>
        </w:rPr>
        <w:t>NOIR</w:t>
      </w:r>
      <w:r>
        <w:rPr>
          <w:rFonts w:ascii="Google Sans Text" w:eastAsia="Google Sans Text" w:hAnsi="Google Sans Text" w:cs="Google Sans Text"/>
          <w:color w:val="1B1C1D"/>
        </w:rPr>
        <w:t xml:space="preserve">. Pour être un arbre Rouge-Noir valide, l'arbre doit respecter les cinq invariants suivants en tout temps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w:t>
      </w:r>
    </w:p>
    <w:p w14:paraId="273D4CB3"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Invariant de Couleur :</w:t>
      </w:r>
      <w:r>
        <w:rPr>
          <w:rFonts w:ascii="Google Sans Text" w:eastAsia="Google Sans Text" w:hAnsi="Google Sans Text" w:cs="Google Sans Text"/>
          <w:color w:val="1B1C1D"/>
        </w:rPr>
        <w:t xml:space="preserve"> Chaque nœud est soit rouge, soit noir.</w:t>
      </w:r>
    </w:p>
    <w:p w14:paraId="75B43E73"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Invariant de Racine :</w:t>
      </w:r>
      <w:r>
        <w:rPr>
          <w:rFonts w:ascii="Google Sans Text" w:eastAsia="Google Sans Text" w:hAnsi="Google Sans Text" w:cs="Google Sans Text"/>
          <w:color w:val="1B1C1D"/>
        </w:rPr>
        <w:t xml:space="preserve"> La racine de l'arbre est toujours noire.</w:t>
      </w:r>
    </w:p>
    <w:p w14:paraId="1ECCB04D"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Invariant des Feuilles :</w:t>
      </w:r>
      <w:r>
        <w:rPr>
          <w:rFonts w:ascii="Google Sans Text" w:eastAsia="Google Sans Text" w:hAnsi="Google Sans Text" w:cs="Google Sans Text"/>
          <w:color w:val="1B1C1D"/>
        </w:rPr>
        <w:t xml:space="preserve"> Toutes les feuilles (les pointeurs NIL) sont considérées comme noires. (Ceci est une convention de conception importante qui simplifie les algorithmes).</w:t>
      </w:r>
    </w:p>
    <w:p w14:paraId="2D942A74"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Invariant Rouge :</w:t>
      </w:r>
      <w:r>
        <w:rPr>
          <w:rFonts w:ascii="Google Sans Text" w:eastAsia="Google Sans Text" w:hAnsi="Google Sans Text" w:cs="Google Sans Text"/>
          <w:color w:val="1B1C1D"/>
        </w:rPr>
        <w:t xml:space="preserve"> Si un nœud est rouge, alors ses deux enfants doivent être noirs. (Cela implique qu'il ne peut y avoir deux nœuds rouges consécutifs sur un chemin de la racine à une feuille).</w:t>
      </w:r>
    </w:p>
    <w:p w14:paraId="282D6BA0"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Invariant Noir (ou de Hauteur Noire) :</w:t>
      </w:r>
      <w:r>
        <w:rPr>
          <w:rFonts w:ascii="Google Sans Text" w:eastAsia="Google Sans Text" w:hAnsi="Google Sans Text" w:cs="Google Sans Text"/>
          <w:color w:val="1B1C1D"/>
        </w:rPr>
        <w:t xml:space="preserve"> Pour chaque nœud, tous les chemins simples de ce nœud à ses feuilles descendantes contiennent le même nombre de nœuds noirs. Ce nombre est appelé la </w:t>
      </w:r>
      <w:r>
        <w:rPr>
          <w:rFonts w:ascii="Google Sans Text" w:eastAsia="Google Sans Text" w:hAnsi="Google Sans Text" w:cs="Google Sans Text"/>
          <w:b/>
          <w:color w:val="1B1C1D"/>
        </w:rPr>
        <w:t>hauteur noire</w:t>
      </w:r>
      <w:r>
        <w:rPr>
          <w:rFonts w:ascii="Google Sans Text" w:eastAsia="Google Sans Text" w:hAnsi="Google Sans Text" w:cs="Google Sans Text"/>
          <w:color w:val="1B1C1D"/>
        </w:rPr>
        <w:t xml:space="preserve"> du nœud, notée hn(x).</w:t>
      </w:r>
    </w:p>
    <w:p w14:paraId="7186978A"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 invariants, pris ensemble, garantissent que l'arbre reste approximativement équilibré. L'invariant 5 est le plus crucial pour l'équilibre. Il force l'arbre à avoir une structure uniforme en termes de "profondeur noire". L'invariant 4, en empêchant les séquences de nœuds rouges, assure que le chemin le plus long d'une racine à une feuille n'est pas plus de deux fois plus long que le chemin le plus court. C'est de là que découle la garantie de hauteur logarithmique : la hauteur h d'un arbre Rouge-Noir de n nœuds est bornée par h≤2log2​(n+1).</w:t>
      </w:r>
      <w:r>
        <w:rPr>
          <w:rFonts w:ascii="Google Sans Text" w:eastAsia="Google Sans Text" w:hAnsi="Google Sans Text" w:cs="Google Sans Text"/>
          <w:color w:val="575B5F"/>
          <w:sz w:val="24"/>
          <w:szCs w:val="24"/>
          <w:vertAlign w:val="superscript"/>
        </w:rPr>
        <w:t>24</w:t>
      </w:r>
    </w:p>
    <w:p w14:paraId="53706EB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intuition puissante pour comprendre les arbres Rouge-Noir est de les voir comme une représentation binaire d'arbres 2-3-4 (un type de B-arbre). Un nœud noir avec un ou deux enfants rouges peut être interprété comme un seul "super-nœud" contenant 2 ou 3 clés.</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Les opérations de recoloration et de rotation dans un arbre Rouge-Noir miment alors les opérations de fractionnement et de fusion des nœuds dans un arbre 2-3-4.</w:t>
      </w:r>
    </w:p>
    <w:p w14:paraId="1B5507D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1A0837"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Opérations et Maintien des Invariants</w:t>
      </w:r>
    </w:p>
    <w:p w14:paraId="09B9E24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B2B5FE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Comme pour les arbres AVL, la recherche est identique à celle d'un BST standard. Les opérations d'insertion et de suppression, cependant, doivent être suivies d'une phase de "réparation" (fixup) pour restaurer les invariants qui auraient pu être violés.</w:t>
      </w:r>
    </w:p>
    <w:p w14:paraId="0A0B79D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4DDACF"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Insertion dans un Arbre Rouge-Noir</w:t>
      </w:r>
    </w:p>
    <w:p w14:paraId="46D02FC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BC5095B"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L'insertion se déroule en deux phases :</w:t>
      </w:r>
    </w:p>
    <w:p w14:paraId="1104C6C5"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Insertion standard :</w:t>
      </w:r>
      <w:r>
        <w:rPr>
          <w:rFonts w:ascii="Google Sans Text" w:eastAsia="Google Sans Text" w:hAnsi="Google Sans Text" w:cs="Google Sans Text"/>
          <w:color w:val="1B1C1D"/>
        </w:rPr>
        <w:t xml:space="preserve"> On insère le nouveau nœud z en utilisant la procédure standard du BST. Le nouveau nœud est </w:t>
      </w:r>
      <w:r>
        <w:rPr>
          <w:rFonts w:ascii="Google Sans Text" w:eastAsia="Google Sans Text" w:hAnsi="Google Sans Text" w:cs="Google Sans Text"/>
          <w:b/>
          <w:color w:val="1B1C1D"/>
        </w:rPr>
        <w:t>toujours coloré en ROUGE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22</w:t>
      </w:r>
    </w:p>
    <w:p w14:paraId="7F4A3DD1" w14:textId="77777777" w:rsidR="00A351ED" w:rsidRDefault="00A351ED" w:rsidP="00A351E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Colorer le nouveau nœud en rouge est stratégique. Cela ne viole jamais l'invariant de hauteur noire (Invariant 5), car le nombre de nœuds noirs sur tous les chemins reste inchangé. Cela peut cependant violer l'invariant de Racine (si l'arbre était vide) ou l'invariant Rouge (si le parent du nouveau nœud est également rouge).</w:t>
      </w:r>
    </w:p>
    <w:p w14:paraId="5E327B5A"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Réparation (RB-INSERT-FIXUP) :</w:t>
      </w:r>
      <w:r>
        <w:rPr>
          <w:rFonts w:ascii="Google Sans Text" w:eastAsia="Google Sans Text" w:hAnsi="Google Sans Text" w:cs="Google Sans Text"/>
          <w:color w:val="1B1C1D"/>
        </w:rPr>
        <w:t xml:space="preserve"> Une procédure est appelée pour corriger les violations potentielles. La procédure itère en remontant l'arbre, en résolvant les conflits "Rouge-Rouge" par des recolorations et des rotations.</w:t>
      </w:r>
    </w:p>
    <w:p w14:paraId="51B3126C"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logique de réparation se concentre sur le cas où le nœud inséré z et son parent père(z) sont tous deux rouges. L'algorithme examine la couleur de l'</w:t>
      </w:r>
      <w:r>
        <w:rPr>
          <w:rFonts w:ascii="Google Sans Text" w:eastAsia="Google Sans Text" w:hAnsi="Google Sans Text" w:cs="Google Sans Text"/>
          <w:b/>
          <w:color w:val="1B1C1D"/>
        </w:rPr>
        <w:t>oncle</w:t>
      </w:r>
      <w:r>
        <w:rPr>
          <w:rFonts w:ascii="Google Sans Text" w:eastAsia="Google Sans Text" w:hAnsi="Google Sans Text" w:cs="Google Sans Text"/>
          <w:color w:val="1B1C1D"/>
        </w:rPr>
        <w:t xml:space="preserve"> de z (le frère de père(z)).</w:t>
      </w:r>
      <w:r>
        <w:rPr>
          <w:rFonts w:ascii="Google Sans Text" w:eastAsia="Google Sans Text" w:hAnsi="Google Sans Text" w:cs="Google Sans Text"/>
          <w:color w:val="575B5F"/>
          <w:sz w:val="24"/>
          <w:szCs w:val="24"/>
          <w:vertAlign w:val="superscript"/>
        </w:rPr>
        <w:t>22</w:t>
      </w:r>
    </w:p>
    <w:p w14:paraId="5DD69432"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y a trois cas principaux (plus leurs cas miroirs) :</w:t>
      </w:r>
    </w:p>
    <w:p w14:paraId="0C002FA3"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1 : L'oncle de z est ROUGE.</w:t>
      </w:r>
    </w:p>
    <w:p w14:paraId="7E304226"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Action :</w:t>
      </w:r>
      <w:r>
        <w:rPr>
          <w:rFonts w:ascii="Google Sans Text" w:eastAsia="Google Sans Text" w:hAnsi="Google Sans Text" w:cs="Google Sans Text"/>
          <w:color w:val="1B1C1D"/>
        </w:rPr>
        <w:t xml:space="preserve"> On recolore le père de z et l'oncle de z en NOIR. On recolore le grand-père de z en ROUGE. On déplace ensuite le pointeur du "problème" sur le grand-père et on continue la boucle vers le haut. C'est l'équivalent de la promotion d'une clé dans un B-arbre.</w:t>
      </w:r>
    </w:p>
    <w:p w14:paraId="1C66A604"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2 : L'oncle de z est NOIR et z est un enfant "interne" (forme un coude).</w:t>
      </w:r>
    </w:p>
    <w:p w14:paraId="28FBA4D2"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Par exemple, z est un enfant droit et son père est un enfant gauche.</w:t>
      </w:r>
    </w:p>
    <w:p w14:paraId="58EEDD10"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Action :</w:t>
      </w:r>
      <w:r>
        <w:rPr>
          <w:rFonts w:ascii="Google Sans Text" w:eastAsia="Google Sans Text" w:hAnsi="Google Sans Text" w:cs="Google Sans Text"/>
          <w:color w:val="1B1C1D"/>
        </w:rPr>
        <w:t xml:space="preserve"> On effectue une rotation à gauche sur le père de z. Cela transforme la situation en Cas 3.</w:t>
      </w:r>
    </w:p>
    <w:p w14:paraId="5EA3814F"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3 : L'oncle de z est NOIR et z est un enfant "externe" (forme une ligne droite).</w:t>
      </w:r>
    </w:p>
    <w:p w14:paraId="41A48D04"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Par exemple, z et son père sont tous deux des enfants gauches.</w:t>
      </w:r>
    </w:p>
    <w:p w14:paraId="60C299B5" w14:textId="77777777" w:rsidR="00A351ED" w:rsidRDefault="00A351ED" w:rsidP="00A351ED">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Action :</w:t>
      </w:r>
      <w:r>
        <w:rPr>
          <w:rFonts w:ascii="Google Sans Text" w:eastAsia="Google Sans Text" w:hAnsi="Google Sans Text" w:cs="Google Sans Text"/>
          <w:color w:val="1B1C1D"/>
        </w:rPr>
        <w:t xml:space="preserve"> On recolore le père de z en NOIR et le grand-père en ROUGE. Ensuite, on effectue une rotation à droite sur le grand-père. Cela résout le conflit et la boucle se termine.</w:t>
      </w:r>
    </w:p>
    <w:p w14:paraId="248FAAFE"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 réparation nécessite au plus deux rotations et se termine en temps O(logn).</w:t>
      </w:r>
    </w:p>
    <w:p w14:paraId="369F9DE1"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la Réparation d'Insertion :</w:t>
      </w:r>
    </w:p>
    <w:p w14:paraId="24787EC8" w14:textId="77777777" w:rsidR="00A351ED" w:rsidRDefault="00A351ED" w:rsidP="00A351ED">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3DA4816B"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6B05B9A3"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5AFA543"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E63EFB4"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PROCÉDURE RB_INSERT_FIXUP(T, z)</w:t>
      </w:r>
      <w:r>
        <w:rPr>
          <w:rFonts w:ascii="Google Sans Text" w:eastAsia="Google Sans Text" w:hAnsi="Google Sans Text" w:cs="Google Sans Text"/>
          <w:color w:val="1B1C1D"/>
          <w:shd w:val="clear" w:color="auto" w:fill="F0F4F9"/>
        </w:rPr>
        <w:br/>
        <w:t xml:space="preserve">    TANT QUE z.parent.couleur = ROUGE FAIRE</w:t>
      </w:r>
      <w:r>
        <w:rPr>
          <w:rFonts w:ascii="Google Sans Text" w:eastAsia="Google Sans Text" w:hAnsi="Google Sans Text" w:cs="Google Sans Text"/>
          <w:color w:val="1B1C1D"/>
          <w:shd w:val="clear" w:color="auto" w:fill="F0F4F9"/>
        </w:rPr>
        <w:br/>
        <w:t xml:space="preserve">        SI z.parent = z.parent.parent.gauche ALORS</w:t>
      </w:r>
      <w:r>
        <w:rPr>
          <w:rFonts w:ascii="Google Sans Text" w:eastAsia="Google Sans Text" w:hAnsi="Google Sans Text" w:cs="Google Sans Text"/>
          <w:color w:val="1B1C1D"/>
          <w:shd w:val="clear" w:color="auto" w:fill="F0F4F9"/>
        </w:rPr>
        <w:br/>
        <w:t xml:space="preserve">            y ← z.parent.parent.droit  // y est l'oncle</w:t>
      </w:r>
      <w:r>
        <w:rPr>
          <w:rFonts w:ascii="Google Sans Text" w:eastAsia="Google Sans Text" w:hAnsi="Google Sans Text" w:cs="Google Sans Text"/>
          <w:color w:val="1B1C1D"/>
          <w:shd w:val="clear" w:color="auto" w:fill="F0F4F9"/>
        </w:rPr>
        <w:br/>
        <w:t xml:space="preserve">            // Cas 1: L'oncle est ROUGE</w:t>
      </w:r>
      <w:r>
        <w:rPr>
          <w:rFonts w:ascii="Google Sans Text" w:eastAsia="Google Sans Text" w:hAnsi="Google Sans Text" w:cs="Google Sans Text"/>
          <w:color w:val="1B1C1D"/>
          <w:shd w:val="clear" w:color="auto" w:fill="F0F4F9"/>
        </w:rPr>
        <w:br/>
        <w:t xml:space="preserve">            SI y.couleur = ROUGE ALORS</w:t>
      </w:r>
      <w:r>
        <w:rPr>
          <w:rFonts w:ascii="Google Sans Text" w:eastAsia="Google Sans Text" w:hAnsi="Google Sans Text" w:cs="Google Sans Text"/>
          <w:color w:val="1B1C1D"/>
          <w:shd w:val="clear" w:color="auto" w:fill="F0F4F9"/>
        </w:rPr>
        <w:br/>
        <w:t xml:space="preserve">                z.parent.couleur ← NOIR</w:t>
      </w:r>
      <w:r>
        <w:rPr>
          <w:rFonts w:ascii="Google Sans Text" w:eastAsia="Google Sans Text" w:hAnsi="Google Sans Text" w:cs="Google Sans Text"/>
          <w:color w:val="1B1C1D"/>
          <w:shd w:val="clear" w:color="auto" w:fill="F0F4F9"/>
        </w:rPr>
        <w:br/>
        <w:t xml:space="preserve">                y.couleur ← NOIR</w:t>
      </w:r>
      <w:r>
        <w:rPr>
          <w:rFonts w:ascii="Google Sans Text" w:eastAsia="Google Sans Text" w:hAnsi="Google Sans Text" w:cs="Google Sans Text"/>
          <w:color w:val="1B1C1D"/>
          <w:shd w:val="clear" w:color="auto" w:fill="F0F4F9"/>
        </w:rPr>
        <w:br/>
        <w:t xml:space="preserve">                z.parent.parent.couleur ← ROUGE</w:t>
      </w:r>
      <w:r>
        <w:rPr>
          <w:rFonts w:ascii="Google Sans Text" w:eastAsia="Google Sans Text" w:hAnsi="Google Sans Text" w:cs="Google Sans Text"/>
          <w:color w:val="1B1C1D"/>
          <w:shd w:val="clear" w:color="auto" w:fill="F0F4F9"/>
        </w:rPr>
        <w:br/>
        <w:t xml:space="preserve">                z ← z.parent.parent</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 Cas 2: L'oncle est NOIR et z est un enfant droit</w:t>
      </w:r>
      <w:r>
        <w:rPr>
          <w:rFonts w:ascii="Google Sans Text" w:eastAsia="Google Sans Text" w:hAnsi="Google Sans Text" w:cs="Google Sans Text"/>
          <w:color w:val="1B1C1D"/>
          <w:shd w:val="clear" w:color="auto" w:fill="F0F4F9"/>
        </w:rPr>
        <w:br/>
        <w:t xml:space="preserve">                SI z = z.parent.droit ALORS</w:t>
      </w:r>
      <w:r>
        <w:rPr>
          <w:rFonts w:ascii="Google Sans Text" w:eastAsia="Google Sans Text" w:hAnsi="Google Sans Text" w:cs="Google Sans Text"/>
          <w:color w:val="1B1C1D"/>
          <w:shd w:val="clear" w:color="auto" w:fill="F0F4F9"/>
        </w:rPr>
        <w:br/>
        <w:t xml:space="preserve">                    z ← z.parent</w:t>
      </w:r>
      <w:r>
        <w:rPr>
          <w:rFonts w:ascii="Google Sans Text" w:eastAsia="Google Sans Text" w:hAnsi="Google Sans Text" w:cs="Google Sans Text"/>
          <w:color w:val="1B1C1D"/>
          <w:shd w:val="clear" w:color="auto" w:fill="F0F4F9"/>
        </w:rPr>
        <w:br/>
        <w:t xml:space="preserve">                    ROTATION_GAUCHE(T, z)</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 Cas 3: L'oncle est NOIR et z est un enfant gauche</w:t>
      </w:r>
      <w:r>
        <w:rPr>
          <w:rFonts w:ascii="Google Sans Text" w:eastAsia="Google Sans Text" w:hAnsi="Google Sans Text" w:cs="Google Sans Text"/>
          <w:color w:val="1B1C1D"/>
          <w:shd w:val="clear" w:color="auto" w:fill="F0F4F9"/>
        </w:rPr>
        <w:br/>
        <w:t xml:space="preserve">                z.parent.couleur ← NOIR</w:t>
      </w:r>
      <w:r>
        <w:rPr>
          <w:rFonts w:ascii="Google Sans Text" w:eastAsia="Google Sans Text" w:hAnsi="Google Sans Text" w:cs="Google Sans Text"/>
          <w:color w:val="1B1C1D"/>
          <w:shd w:val="clear" w:color="auto" w:fill="F0F4F9"/>
        </w:rPr>
        <w:br/>
        <w:t xml:space="preserve">                z.parent.parent.couleur ← ROUGE</w:t>
      </w:r>
      <w:r>
        <w:rPr>
          <w:rFonts w:ascii="Google Sans Text" w:eastAsia="Google Sans Text" w:hAnsi="Google Sans Text" w:cs="Google Sans Text"/>
          <w:color w:val="1B1C1D"/>
          <w:shd w:val="clear" w:color="auto" w:fill="F0F4F9"/>
        </w:rPr>
        <w:br/>
        <w:t xml:space="preserve">                ROTATION_DROITE(T, z.parent.parent)</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 Cas symétriques (miroirs)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t xml:space="preserve">    T.racine.couleur ← NOIR</w:t>
      </w:r>
      <w:r>
        <w:rPr>
          <w:rFonts w:ascii="Google Sans Text" w:eastAsia="Google Sans Text" w:hAnsi="Google Sans Text" w:cs="Google Sans Text"/>
          <w:color w:val="1B1C1D"/>
          <w:shd w:val="clear" w:color="auto" w:fill="F0F4F9"/>
        </w:rPr>
        <w:br/>
      </w:r>
    </w:p>
    <w:p w14:paraId="6AEFA99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074A514A"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Suppression dans un Arbre Rouge-Noir</w:t>
      </w:r>
    </w:p>
    <w:p w14:paraId="491D3D5A"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1C78BC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suppression est notoirement plus complexe. Le problème principal survient lorsqu'on supprime un nœud </w:t>
      </w:r>
      <w:r>
        <w:rPr>
          <w:rFonts w:ascii="Google Sans Text" w:eastAsia="Google Sans Text" w:hAnsi="Google Sans Text" w:cs="Google Sans Text"/>
          <w:b/>
          <w:color w:val="1B1C1D"/>
        </w:rPr>
        <w:t>NOIR</w:t>
      </w:r>
      <w:r>
        <w:rPr>
          <w:rFonts w:ascii="Google Sans Text" w:eastAsia="Google Sans Text" w:hAnsi="Google Sans Text" w:cs="Google Sans Text"/>
          <w:color w:val="1B1C1D"/>
        </w:rPr>
        <w:t>. Cela viole l'invariant de hauteur noire (Invariant 5), car tous les chemins qui passaient par ce nœud ont maintenant un nœud noir de moins. Pour compenser, on imagine que le nœud qui remplace le nœud supprimé hérite d'un "supplément de noirceur". Si ce nœud remplaçant était rouge, on le colore simplement en noir. S'il était déjà noir, il devient "doublement noir".</w:t>
      </w:r>
      <w:r>
        <w:rPr>
          <w:rFonts w:ascii="Google Sans Text" w:eastAsia="Google Sans Text" w:hAnsi="Google Sans Text" w:cs="Google Sans Text"/>
          <w:color w:val="575B5F"/>
          <w:sz w:val="24"/>
          <w:szCs w:val="24"/>
          <w:vertAlign w:val="superscript"/>
        </w:rPr>
        <w:t>22</w:t>
      </w:r>
    </w:p>
    <w:p w14:paraId="5F49075C"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procédure de réparation (RB-DELETE-FIXUP) a pour but d'éliminer ce "double noir" en le faisant remonter dans l'arbre par des rotations et des recolorations, jusqu'à ce que :</w:t>
      </w:r>
    </w:p>
    <w:p w14:paraId="0FAC40A0"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Il atteigne la racine (auquel cas il est simplement retiré).</w:t>
      </w:r>
    </w:p>
    <w:p w14:paraId="5E37E954"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Il soit "absorbé" par un nœud rouge (qui devient noir).</w:t>
      </w:r>
    </w:p>
    <w:p w14:paraId="21FF25FE"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La structure soit transformée de telle sorte que les invariants soient restaurés.</w:t>
      </w:r>
    </w:p>
    <w:p w14:paraId="54613905"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logique de réparation dépend de la couleur du </w:t>
      </w:r>
      <w:r>
        <w:rPr>
          <w:rFonts w:ascii="Google Sans Text" w:eastAsia="Google Sans Text" w:hAnsi="Google Sans Text" w:cs="Google Sans Text"/>
          <w:b/>
          <w:color w:val="1B1C1D"/>
        </w:rPr>
        <w:t>frère</w:t>
      </w:r>
      <w:r>
        <w:rPr>
          <w:rFonts w:ascii="Google Sans Text" w:eastAsia="Google Sans Text" w:hAnsi="Google Sans Text" w:cs="Google Sans Text"/>
          <w:color w:val="1B1C1D"/>
        </w:rPr>
        <w:t xml:space="preserve"> du nœud doublement noir et des couleurs des enfants de ce frère. Il y a quatre cas principaux (et leurs miroirs) à considérer.</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La procédure de réparation pour la suppression nécessite au plus trois rotations et s'exécute également en temps</w:t>
      </w:r>
    </w:p>
    <w:p w14:paraId="30D5540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w:t>
      </w:r>
    </w:p>
    <w:p w14:paraId="03064B6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871EE9"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Complexité</w:t>
      </w:r>
    </w:p>
    <w:p w14:paraId="11B9937C"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75BC76D"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Grâce à la hauteur garantie en O(logn) et aux opérations de réparation qui sont également en O(logn) (avec un nombre constant de rotations), toutes les opérations fondamentales sur un arbre Rouge-Noir ont une complexité dans le pire des cas de O(logn).</w:t>
      </w:r>
      <w:r>
        <w:rPr>
          <w:rFonts w:ascii="Google Sans Text" w:eastAsia="Google Sans Text" w:hAnsi="Google Sans Text" w:cs="Google Sans Text"/>
          <w:color w:val="575B5F"/>
          <w:sz w:val="24"/>
          <w:szCs w:val="24"/>
          <w:vertAlign w:val="superscript"/>
        </w:rPr>
        <w:t>33</w:t>
      </w:r>
    </w:p>
    <w:p w14:paraId="36FE7019"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w:t>
      </w:r>
      <w:r>
        <w:rPr>
          <w:rFonts w:ascii="Google Sans Text" w:eastAsia="Google Sans Text" w:hAnsi="Google Sans Text" w:cs="Google Sans Text"/>
          <w:color w:val="1B1C1D"/>
        </w:rPr>
        <w:t xml:space="preserve"> O(logn)</w:t>
      </w:r>
    </w:p>
    <w:p w14:paraId="5A1F3E34"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Insertion :</w:t>
      </w:r>
      <w:r>
        <w:rPr>
          <w:rFonts w:ascii="Google Sans Text" w:eastAsia="Google Sans Text" w:hAnsi="Google Sans Text" w:cs="Google Sans Text"/>
          <w:color w:val="1B1C1D"/>
        </w:rPr>
        <w:t xml:space="preserve"> O(logn)</w:t>
      </w:r>
    </w:p>
    <w:p w14:paraId="7BA249E6"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Suppression :</w:t>
      </w:r>
      <w:r>
        <w:rPr>
          <w:rFonts w:ascii="Google Sans Text" w:eastAsia="Google Sans Text" w:hAnsi="Google Sans Text" w:cs="Google Sans Text"/>
          <w:color w:val="1B1C1D"/>
        </w:rPr>
        <w:t xml:space="preserve"> O(logn)</w:t>
      </w:r>
    </w:p>
    <w:p w14:paraId="1BF9E3CF"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arbres Rouge-Noir représentent un excellent équilibre entre la garantie de performance et la complexité de l'implémentation. Ils sont moins strictement équilibrés que les arbres AVL, ce qui signifie qu'ils peuvent être légèrement plus hauts en pratique, mais les coûts de rééquilibrage (le nombre de rotations) sont plus faibles, en particulier pour les insertions fréquentes.</w:t>
      </w:r>
    </w:p>
    <w:p w14:paraId="5CA53B5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E33D58"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Arbres Déployés (Splay Trees)</w:t>
      </w:r>
    </w:p>
    <w:p w14:paraId="2DB53BA7"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CBE319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arbres déployés, ou </w:t>
      </w:r>
      <w:r>
        <w:rPr>
          <w:rFonts w:ascii="Google Sans Text" w:eastAsia="Google Sans Text" w:hAnsi="Google Sans Text" w:cs="Google Sans Text"/>
          <w:i/>
          <w:color w:val="1B1C1D"/>
        </w:rPr>
        <w:t>Splay Trees</w:t>
      </w:r>
      <w:r>
        <w:rPr>
          <w:rFonts w:ascii="Google Sans Text" w:eastAsia="Google Sans Text" w:hAnsi="Google Sans Text" w:cs="Google Sans Text"/>
          <w:color w:val="1B1C1D"/>
        </w:rPr>
        <w:t xml:space="preserve">, introduits par Daniel Sleator et Robert Tarjan, adoptent une approche radicalement différente de l'équilibrage. Au lieu de maintenir un invariant d'équilibre strict (comme la hauteur dans les AVL ou la couleur dans les arbres Rouge-Noir), ils se réorganisent de manière agressive après chaque opération d'accès. L'objectif n'est pas de maintenir l'arbre équilibré à tout moment, mais d'optimiser la structure pour les accès futurs, en se basant sur le principe de </w:t>
      </w:r>
      <w:r>
        <w:rPr>
          <w:rFonts w:ascii="Google Sans Text" w:eastAsia="Google Sans Text" w:hAnsi="Google Sans Text" w:cs="Google Sans Text"/>
          <w:b/>
          <w:color w:val="1B1C1D"/>
        </w:rPr>
        <w:t>localité temporelle</w:t>
      </w:r>
      <w:r>
        <w:rPr>
          <w:rFonts w:ascii="Google Sans Text" w:eastAsia="Google Sans Text" w:hAnsi="Google Sans Text" w:cs="Google Sans Text"/>
          <w:color w:val="1B1C1D"/>
        </w:rPr>
        <w:t xml:space="preserve"> : un élément récemment accédé a de fortes chances d'être accédé à nouveau prochainement.</w:t>
      </w:r>
      <w:r>
        <w:rPr>
          <w:rFonts w:ascii="Google Sans Text" w:eastAsia="Google Sans Text" w:hAnsi="Google Sans Text" w:cs="Google Sans Text"/>
          <w:color w:val="575B5F"/>
          <w:sz w:val="24"/>
          <w:szCs w:val="24"/>
          <w:vertAlign w:val="superscript"/>
        </w:rPr>
        <w:t>38</w:t>
      </w:r>
    </w:p>
    <w:p w14:paraId="4782138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432E991"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Concept d'Auto-Ajustement et Opération de Déploiement (Splaying)</w:t>
      </w:r>
    </w:p>
    <w:p w14:paraId="1037583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640D99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pierre angulaire du Splay Tree est l'opération de </w:t>
      </w:r>
      <w:r>
        <w:rPr>
          <w:rFonts w:ascii="Google Sans Text" w:eastAsia="Google Sans Text" w:hAnsi="Google Sans Text" w:cs="Google Sans Text"/>
          <w:b/>
          <w:color w:val="1B1C1D"/>
        </w:rPr>
        <w:t>déploiement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splaying</w:t>
      </w:r>
      <w:r>
        <w:rPr>
          <w:rFonts w:ascii="Google Sans Text" w:eastAsia="Google Sans Text" w:hAnsi="Google Sans Text" w:cs="Google Sans Text"/>
          <w:color w:val="1B1C1D"/>
        </w:rPr>
        <w:t>). Chaque fois qu'un nœud x est accédé (pour une recherche, une insertion ou une suppression), une série de rotations est effectuée pour amener ce nœud x jusqu'à la racine de l'arbre.</w:t>
      </w:r>
      <w:r>
        <w:rPr>
          <w:rFonts w:ascii="Google Sans Text" w:eastAsia="Google Sans Text" w:hAnsi="Google Sans Text" w:cs="Google Sans Text"/>
          <w:color w:val="575B5F"/>
          <w:sz w:val="24"/>
          <w:szCs w:val="24"/>
          <w:vertAlign w:val="superscript"/>
        </w:rPr>
        <w:t>38</w:t>
      </w:r>
    </w:p>
    <w:p w14:paraId="70E8C0AF"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processus a deux effets bénéfiques :</w:t>
      </w:r>
    </w:p>
    <w:p w14:paraId="2C34EE50"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Accès rapide futur :</w:t>
      </w:r>
      <w:r>
        <w:rPr>
          <w:rFonts w:ascii="Google Sans Text" w:eastAsia="Google Sans Text" w:hAnsi="Google Sans Text" w:cs="Google Sans Text"/>
          <w:color w:val="1B1C1D"/>
        </w:rPr>
        <w:t xml:space="preserve"> Le nœud x est maintenant à la racine, donc un accès ultérieur à x sera en O(1).</w:t>
      </w:r>
    </w:p>
    <w:p w14:paraId="05A74CE8"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Effet d'équilibrage secondaire :</w:t>
      </w:r>
      <w:r>
        <w:rPr>
          <w:rFonts w:ascii="Google Sans Text" w:eastAsia="Google Sans Text" w:hAnsi="Google Sans Text" w:cs="Google Sans Text"/>
          <w:color w:val="1B1C1D"/>
        </w:rPr>
        <w:t xml:space="preserve"> Le processus de déploiement a tendance à réduire la profondeur des autres nœuds sur le chemin d'accès, améliorant ainsi la structure globale de l'arbre et raccourcissant les chemins vers les nœuds récemment accédés.</w:t>
      </w:r>
    </w:p>
    <w:p w14:paraId="7E3E0B96" w14:textId="77777777" w:rsidR="00A351ED" w:rsidRDefault="00A351ED" w:rsidP="00A351ED">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déploiement d'un nœud x se fait en appliquant répétitivement une des trois opérations de rotation suivantes jusqu'à ce que x soit la racine </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w:t>
      </w:r>
    </w:p>
    <w:p w14:paraId="2D4F793F"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Étape Zig :</w:t>
      </w:r>
    </w:p>
    <w:p w14:paraId="5CEB342F"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Condition :</w:t>
      </w:r>
      <w:r>
        <w:rPr>
          <w:rFonts w:ascii="Google Sans Text" w:eastAsia="Google Sans Text" w:hAnsi="Google Sans Text" w:cs="Google Sans Text"/>
          <w:color w:val="1B1C1D"/>
        </w:rPr>
        <w:t xml:space="preserve"> Le parent de x, noté p, est la racine de l'arbre.</w:t>
      </w:r>
    </w:p>
    <w:p w14:paraId="463DE829"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Action :</w:t>
      </w:r>
      <w:r>
        <w:rPr>
          <w:rFonts w:ascii="Google Sans Text" w:eastAsia="Google Sans Text" w:hAnsi="Google Sans Text" w:cs="Google Sans Text"/>
          <w:color w:val="1B1C1D"/>
        </w:rPr>
        <w:t xml:space="preserve"> Une rotation simple (gauche ou droite) est effectuée entre x et p. C'est toujours la dernière étape d'une opération de déploiement.</w:t>
      </w:r>
    </w:p>
    <w:p w14:paraId="500034C0"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Étape Zig-Zig :</w:t>
      </w:r>
    </w:p>
    <w:p w14:paraId="32F48B02"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Condition :</w:t>
      </w:r>
      <w:r>
        <w:rPr>
          <w:rFonts w:ascii="Google Sans Text" w:eastAsia="Google Sans Text" w:hAnsi="Google Sans Text" w:cs="Google Sans Text"/>
          <w:color w:val="1B1C1D"/>
        </w:rPr>
        <w:t xml:space="preserve"> Le parent p de x n'est pas la racine, et x et p sont tous deux des enfants gauches (ou tous deux des enfants droits) de leurs parents respectifs. Ils forment une "ligne droite".</w:t>
      </w:r>
    </w:p>
    <w:p w14:paraId="6A859CB9"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Action :</w:t>
      </w:r>
      <w:r>
        <w:rPr>
          <w:rFonts w:ascii="Google Sans Text" w:eastAsia="Google Sans Text" w:hAnsi="Google Sans Text" w:cs="Google Sans Text"/>
          <w:color w:val="1B1C1D"/>
        </w:rPr>
        <w:t xml:space="preserve"> Une rotation est d'abord effectuée sur le grand-parent g, puis une autre sur le parent p. Cette double rotation "redresse" le chemin et réduit considérablement la profondeur de x. C'est cette étape qui différencie fondamentalement le splaying de la méthode naïve "rotate-to-root" et qui est la clé de ses performances amorties.</w:t>
      </w:r>
    </w:p>
    <w:p w14:paraId="22DA4C9C"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Étape Zig-Zag :</w:t>
      </w:r>
    </w:p>
    <w:p w14:paraId="2BB9C9A0"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Condition :</w:t>
      </w:r>
      <w:r>
        <w:rPr>
          <w:rFonts w:ascii="Google Sans Text" w:eastAsia="Google Sans Text" w:hAnsi="Google Sans Text" w:cs="Google Sans Text"/>
          <w:color w:val="1B1C1D"/>
        </w:rPr>
        <w:t xml:space="preserve"> Le parent p de x n'est pas la racine, et x est un enfant gauche tandis que p est un enfant droit (ou vice-versa). Ils forment un "coude".</w:t>
      </w:r>
    </w:p>
    <w:p w14:paraId="1178C782" w14:textId="77777777" w:rsidR="00A351ED" w:rsidRDefault="00A351ED" w:rsidP="00A351ED">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Action :</w:t>
      </w:r>
      <w:r>
        <w:rPr>
          <w:rFonts w:ascii="Google Sans Text" w:eastAsia="Google Sans Text" w:hAnsi="Google Sans Text" w:cs="Google Sans Text"/>
          <w:color w:val="1B1C1D"/>
        </w:rPr>
        <w:t xml:space="preserve"> Une rotation est d'abord effectuée sur p, puis une autre sur le nouveau parent de x (g). Cette opération est structurellement similaire à une rotation double dans un arbre AVL.</w:t>
      </w:r>
    </w:p>
    <w:p w14:paraId="618A8B89"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B17E149"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Complexité Amortie</w:t>
      </w:r>
    </w:p>
    <w:p w14:paraId="7E2A712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D44CC6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Splay Tree ne fournit aucune garantie sur sa hauteur dans le pire des cas. En fait, une seule opération peut potentiellement rendre l'arbre complètement déséquilibré, avec une hauteur de O(n). Par conséquent, le coût d'une opération unique dans le pire des cas est de O(n).</w:t>
      </w:r>
    </w:p>
    <w:p w14:paraId="136150A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Cependant, la puissance des Splay Trees réside dans leur performance sur une </w:t>
      </w:r>
      <w:r>
        <w:rPr>
          <w:rFonts w:ascii="Google Sans Text" w:eastAsia="Google Sans Text" w:hAnsi="Google Sans Text" w:cs="Google Sans Text"/>
          <w:b/>
          <w:color w:val="1B1C1D"/>
        </w:rPr>
        <w:t>séquence</w:t>
      </w:r>
      <w:r>
        <w:rPr>
          <w:rFonts w:ascii="Google Sans Text" w:eastAsia="Google Sans Text" w:hAnsi="Google Sans Text" w:cs="Google Sans Text"/>
          <w:color w:val="1B1C1D"/>
        </w:rPr>
        <w:t xml:space="preserve"> d'opérations. L'analyse de cette performance se fait à l'aide de l'</w:t>
      </w:r>
      <w:r>
        <w:rPr>
          <w:rFonts w:ascii="Google Sans Text" w:eastAsia="Google Sans Text" w:hAnsi="Google Sans Text" w:cs="Google Sans Text"/>
          <w:b/>
          <w:color w:val="1B1C1D"/>
        </w:rPr>
        <w:t>analyse amortie</w:t>
      </w:r>
      <w:r>
        <w:rPr>
          <w:rFonts w:ascii="Google Sans Text" w:eastAsia="Google Sans Text" w:hAnsi="Google Sans Text" w:cs="Google Sans Text"/>
          <w:color w:val="1B1C1D"/>
        </w:rPr>
        <w:t>, qui permet de moyenner le coût des opérations coûteuses avec celui des opérations peu coûteuses sur une longue série.</w:t>
      </w:r>
      <w:r>
        <w:rPr>
          <w:rFonts w:ascii="Google Sans Text" w:eastAsia="Google Sans Text" w:hAnsi="Google Sans Text" w:cs="Google Sans Text"/>
          <w:color w:val="575B5F"/>
          <w:sz w:val="24"/>
          <w:szCs w:val="24"/>
          <w:vertAlign w:val="superscript"/>
        </w:rPr>
        <w:t>39</w:t>
      </w:r>
    </w:p>
    <w:p w14:paraId="175EC41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996A35E"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Méthode du Potentiel</w:t>
      </w:r>
    </w:p>
    <w:p w14:paraId="13061947"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C04813F"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L'analyse amortie des Splay Trees utilise la méthode du potentiel. On définit une fonction de potentiel Φ qui associe un nombre réel non négatif à chaque état de la structure de données. Le potentiel peut être vu comme un "crédit" prépayé. Le coût amorti ci​^​ de la i-ème opération est défini comme :</w:t>
      </w:r>
    </w:p>
    <w:p w14:paraId="03DF4088"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ci​^​=ci​+Φ(Di​)−Φ(Di−1​)</w:t>
      </w:r>
    </w:p>
    <w:p w14:paraId="26BB5196"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ci​ est le coût réel de l'opération, et Di​ et Di−1​ sont les états de la structure après et avant l'opération.</w:t>
      </w:r>
    </w:p>
    <w:p w14:paraId="7B35B976"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une séquence de m opérations, le coût total réel est :</w:t>
      </w:r>
    </w:p>
    <w:p w14:paraId="5718D921"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∑i=1m​ci​=∑i=1m​(ci​^​−Φ(Di​)+Φ(Di−1​))=∑i=1m​ci​^​−(Φ(Dm​)−Φ(D0​))</w:t>
      </w:r>
    </w:p>
    <w:p w14:paraId="6F4EAB2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l'on s'assure que Φ(Dm​)≥Φ(D0​), alors le coût total réel est borné par le coût total amorti.</w:t>
      </w:r>
    </w:p>
    <w:p w14:paraId="380964D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6E6C3D"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du Splay Tree</w:t>
      </w:r>
    </w:p>
    <w:p w14:paraId="363B3BB9"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96F00B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un Splay Tree, la fonction de potentiel est définie en fonction de la taille des sous-arbres. Pour chaque nœud x dans l'arbre T, soit taille(x) le nombre de nœuds dans le sous-arbre enraciné en x. On définit le </w:t>
      </w:r>
      <w:r>
        <w:rPr>
          <w:rFonts w:ascii="Google Sans Text" w:eastAsia="Google Sans Text" w:hAnsi="Google Sans Text" w:cs="Google Sans Text"/>
          <w:b/>
          <w:color w:val="1B1C1D"/>
        </w:rPr>
        <w:t>rang</w:t>
      </w:r>
      <w:r>
        <w:rPr>
          <w:rFonts w:ascii="Google Sans Text" w:eastAsia="Google Sans Text" w:hAnsi="Google Sans Text" w:cs="Google Sans Text"/>
          <w:color w:val="1B1C1D"/>
        </w:rPr>
        <w:t xml:space="preserve"> de x comme r(x)=⌊log2​(taille(x))⌋. La fonction de potentiel de l'arbre T est la somme des rangs de tous ses nœuds </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w:t>
      </w:r>
    </w:p>
    <w:p w14:paraId="527A9A5C"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rPr>
      </w:pPr>
    </w:p>
    <w:p w14:paraId="44809244"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Φ(T)=∑x∈T​r(x)</w:t>
      </w:r>
    </w:p>
    <w:p w14:paraId="1378023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L'analyse (complexe et non détaillée ici) montre que le coût amorti de chaque étape de déploiement (Zig, Zig-Zig, Zig-Zag) est borné. Notamment, le </w:t>
      </w:r>
      <w:r>
        <w:rPr>
          <w:rFonts w:ascii="Google Sans Text" w:eastAsia="Google Sans Text" w:hAnsi="Google Sans Text" w:cs="Google Sans Text"/>
          <w:b/>
          <w:color w:val="1B1C1D"/>
        </w:rPr>
        <w:t>Théorème d'Accès</w:t>
      </w:r>
      <w:r>
        <w:rPr>
          <w:rFonts w:ascii="Google Sans Text" w:eastAsia="Google Sans Text" w:hAnsi="Google Sans Text" w:cs="Google Sans Text"/>
          <w:color w:val="1B1C1D"/>
        </w:rPr>
        <w:t xml:space="preserve"> (Access Lemma) stipule que le coût amorti d'une opération de déploiement sur un nœud x est O(r(racine)−r(x)), ce qui se simplifie en O(logn).</w:t>
      </w:r>
      <w:r>
        <w:rPr>
          <w:rFonts w:ascii="Google Sans Text" w:eastAsia="Google Sans Text" w:hAnsi="Google Sans Text" w:cs="Google Sans Text"/>
          <w:color w:val="575B5F"/>
          <w:sz w:val="24"/>
          <w:szCs w:val="24"/>
          <w:vertAlign w:val="superscript"/>
        </w:rPr>
        <w:t>46</w:t>
      </w:r>
    </w:p>
    <w:p w14:paraId="7DF8A9D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798F5CC"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Résultat Final</w:t>
      </w:r>
    </w:p>
    <w:p w14:paraId="521A78A3"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C92E3C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résultat de cette analyse est que toute séquence de m opérations sur un Splay Tree de n nœuds prend un temps total de O(mlogn). Le </w:t>
      </w:r>
      <w:r>
        <w:rPr>
          <w:rFonts w:ascii="Google Sans Text" w:eastAsia="Google Sans Text" w:hAnsi="Google Sans Text" w:cs="Google Sans Text"/>
          <w:b/>
          <w:color w:val="1B1C1D"/>
        </w:rPr>
        <w:t>coût amorti</w:t>
      </w:r>
      <w:r>
        <w:rPr>
          <w:rFonts w:ascii="Google Sans Text" w:eastAsia="Google Sans Text" w:hAnsi="Google Sans Text" w:cs="Google Sans Text"/>
          <w:color w:val="1B1C1D"/>
        </w:rPr>
        <w:t xml:space="preserve"> de chaque opération est donc de O(logn).</w:t>
      </w:r>
      <w:r>
        <w:rPr>
          <w:rFonts w:ascii="Google Sans Text" w:eastAsia="Google Sans Text" w:hAnsi="Google Sans Text" w:cs="Google Sans Text"/>
          <w:color w:val="575B5F"/>
          <w:sz w:val="24"/>
          <w:szCs w:val="24"/>
          <w:vertAlign w:val="superscript"/>
        </w:rPr>
        <w:t>38</w:t>
      </w:r>
    </w:p>
    <w:p w14:paraId="0A39059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Cela signifie que bien qu'une opération puisse être très lente (O(n)), elle doit nécessairement réorganiser l'arbre d'une manière qui "paie d'avance" pour de futures opérations, en réduisant suffisamment le potentiel global de l'arbre. Les Splay Trees sont donc particulièrement efficaces lorsque les motifs d'accès ne sont pas uniformes, car ils s'adaptent pour rendre les accès fréquents très rapides, souvent plus que les arbres AVL ou Rouge-Noir dans ces scénarios.</w:t>
      </w:r>
    </w:p>
    <w:p w14:paraId="489913F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A043A6"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Comparatif des Arbres de Recherche</w:t>
      </w:r>
    </w:p>
    <w:p w14:paraId="26500B60"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7D13412"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un BST simple, un arbre AVL, un arbre Rouge-Noir ou un Splay Tree dépend des exigences spécifiques de l'application. Le tableau suivant résume leurs caractéristiques et compromis.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351ED" w14:paraId="230775A9"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C77A58"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AD59B7"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Arbre Binaire de Recherche (BST)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7697E"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Arbre AVL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6E076"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Arbre Rouge-Noir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E0FF8"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Splay Tree</w:t>
            </w:r>
          </w:p>
        </w:tc>
      </w:tr>
      <w:tr w:rsidR="00A351ED" w14:paraId="28407CDA"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39A2B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Recherche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235962"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moyen, O(n) pire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28F2D2"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pire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F843A0"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pire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4702B9"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amorti, O(n) pire cas</w:t>
            </w:r>
          </w:p>
        </w:tc>
      </w:tr>
      <w:tr w:rsidR="00A351ED" w14:paraId="6453DDC2"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028499"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Insertion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5AD68"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moyen, O(n) pire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FA6818"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pire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78173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pire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E8EAA"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amorti, O(n) pire cas</w:t>
            </w:r>
          </w:p>
        </w:tc>
      </w:tr>
      <w:tr w:rsidR="00A351ED" w14:paraId="5F94D90D"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F38B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Suppression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DE9047"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moyen, O(n) pire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1D38E"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pire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2DB2C6"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pire cas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3014A5"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amorti, O(n) pire cas</w:t>
            </w:r>
          </w:p>
        </w:tc>
      </w:tr>
      <w:tr w:rsidR="00A351ED" w14:paraId="0CD94793"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7C32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Garantie d'Équilibre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E5A90B"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93061A"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Stricte (hauteur)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5DFE12"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Modérée (hauteur noire)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E8BE4C"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 (auto-ajustement)</w:t>
            </w:r>
          </w:p>
        </w:tc>
      </w:tr>
      <w:tr w:rsidR="00A351ED" w14:paraId="140C56F9"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B7D57"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Rotations (Insertion)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242928"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4BA00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plus 1 (double)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45E9E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plus 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A3A52"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amorti</w:t>
            </w:r>
          </w:p>
        </w:tc>
      </w:tr>
      <w:tr w:rsidR="00A351ED" w14:paraId="16948398"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71599C"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Rotations (Suppression)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8796A0"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A79FA"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63D6C"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plus 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3F044C"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 amorti</w:t>
            </w:r>
          </w:p>
        </w:tc>
      </w:tr>
      <w:tr w:rsidR="00A351ED" w14:paraId="47A96DF3"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92998"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Espace Supplémentaire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DA214"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FCEC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Entier (hauteur/balance)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7B94C3"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bit (couleur)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6BDBB"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w:t>
            </w:r>
          </w:p>
        </w:tc>
      </w:tr>
      <w:tr w:rsidR="00A351ED" w14:paraId="7EE86010"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BD3E6"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d'utilisation idéal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2D0979"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Données aléatoires, simplicité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D16EE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Recherches très fréquentes, peu de modifs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77466"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Usage général, bon équilibre perf/complexité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592B8C"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Accès non uniformes, localité temporelle</w:t>
            </w:r>
          </w:p>
        </w:tc>
      </w:tr>
    </w:tbl>
    <w:p w14:paraId="33BA4D95" w14:textId="77777777" w:rsidR="00A351ED" w:rsidRDefault="00A351ED" w:rsidP="00A351E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tableau met en évidence le spectre des compromis : le BST simple est le plus facile à implémenter mais n'offre aucune garantie de performance. L'arbre AVL offre les garanties les plus fortes et est souvent le plus rapide pour les recherches pures en raison de sa structure très équilibrée. L'arbre Rouge-Noir est un excellent compromis pour un usage général, avec des garanties solides et des coûts de modification raisonnables. Enfin, le Splay Tree excelle dans les scénarios où les motifs d'accès sont non uniformes, s'adaptant dynamiquement pour offrir des performances exceptionnelles sur les données fréquemment utilisées.</w:t>
      </w:r>
    </w:p>
    <w:p w14:paraId="0D3F2C11"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8A40F9" w14:textId="77777777" w:rsidR="00A351ED" w:rsidRDefault="00A351ED" w:rsidP="00A351E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23.3 Arbres pour le Stockage Externe</w:t>
      </w:r>
    </w:p>
    <w:p w14:paraId="11EB5E29"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D880C3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structures de données étudiées jusqu'à présent, telles que les arbres binaires de recherche équilibrés, sont conçues et optimisées pour un fonctionnement en mémoire vive (RAM). Elles supposent que l'accès à n'importe quel nœud de l'arbre est une opération extrêmement rapide, avec un coût uniforme. Cependant, cette hypothèse s'effondre lorsque les ensembles de données deviennent si volumineux qu'ils ne peuvent plus être contenus en mémoire principale et doivent résider sur un support de stockage externe, comme un disque dur (HDD) ou un disque à état solide (SSD). Dans ce contexte, le coût des opérations n'est plus dominé par le nombre de comparaisons de clés, mais par le nombre d'accès au dispositif de stockage.</w:t>
      </w:r>
    </w:p>
    <w:p w14:paraId="374A1C42"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2AEE3D"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Motivation : Le Goulet d'Étranglement des E/S Disque</w:t>
      </w:r>
    </w:p>
    <w:p w14:paraId="570260F7"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14ED68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différence de performance entre la mémoire vive et le stockage sur disque est astronomique. Un accès à la RAM se mesure en nanosecondes, tandis qu'un accès à un disque dur se mesure en millisecondes, soit un facteur de différence de l'ordre de 105 à 106. Un seul accès disque peut donc correspondre au temps d'exécution de centaines de milliers, voire de millions d'instructions CPU.</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Ce décalage massif est connu sous le nom de</w:t>
      </w:r>
    </w:p>
    <w:p w14:paraId="188890A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goulet d'étranglement des entrées/sorties (E/S)</w:t>
      </w:r>
      <w:r>
        <w:rPr>
          <w:rFonts w:ascii="Google Sans Text" w:eastAsia="Google Sans Text" w:hAnsi="Google Sans Text" w:cs="Google Sans Text"/>
          <w:color w:val="1B1C1D"/>
        </w:rPr>
        <w:t>.</w:t>
      </w:r>
    </w:p>
    <w:p w14:paraId="4A21EC1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Lorsqu'un programme a besoin de données stockées sur disque, il ne lit pas un seul octet à la fois. Le système d'exploitation lit un bloc contigu de données, appelé une </w:t>
      </w:r>
      <w:r>
        <w:rPr>
          <w:rFonts w:ascii="Google Sans Text" w:eastAsia="Google Sans Text" w:hAnsi="Google Sans Text" w:cs="Google Sans Text"/>
          <w:b/>
          <w:color w:val="1B1C1D"/>
        </w:rPr>
        <w:t>page</w:t>
      </w:r>
      <w:r>
        <w:rPr>
          <w:rFonts w:ascii="Google Sans Text" w:eastAsia="Google Sans Text" w:hAnsi="Google Sans Text" w:cs="Google Sans Text"/>
          <w:color w:val="1B1C1D"/>
        </w:rPr>
        <w:t xml:space="preserve"> ou un </w:t>
      </w:r>
      <w:r>
        <w:rPr>
          <w:rFonts w:ascii="Google Sans Text" w:eastAsia="Google Sans Text" w:hAnsi="Google Sans Text" w:cs="Google Sans Text"/>
          <w:b/>
          <w:color w:val="1B1C1D"/>
        </w:rPr>
        <w:t>bloc disque</w:t>
      </w:r>
      <w:r>
        <w:rPr>
          <w:rFonts w:ascii="Google Sans Text" w:eastAsia="Google Sans Text" w:hAnsi="Google Sans Text" w:cs="Google Sans Text"/>
          <w:color w:val="1B1C1D"/>
        </w:rPr>
        <w:t xml:space="preserve">, dont la taille est généralement de 4 Ko, 8 Ko ou plus. Toute structure de données destinée au stockage externe doit être conçue pour exploiter ce mécanisme. L'objectif n'est plus de minimiser le nombre de comparaisons, mais de </w:t>
      </w:r>
      <w:r>
        <w:rPr>
          <w:rFonts w:ascii="Google Sans Text" w:eastAsia="Google Sans Text" w:hAnsi="Google Sans Text" w:cs="Google Sans Text"/>
          <w:b/>
          <w:color w:val="1B1C1D"/>
        </w:rPr>
        <w:t>minimiser le nombre de pages disque lues ou écrites</w:t>
      </w:r>
      <w:r>
        <w:rPr>
          <w:rFonts w:ascii="Google Sans Text" w:eastAsia="Google Sans Text" w:hAnsi="Google Sans Text" w:cs="Google Sans Text"/>
          <w:color w:val="1B1C1D"/>
        </w:rPr>
        <w:t>.</w:t>
      </w:r>
    </w:p>
    <w:p w14:paraId="126B52F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Appliquer directement un arbre binaire de recherche, même équilibré, au stockage sur disque serait catastrophique. Chaque nœud est petit et serait probablement stocké dans une page disque différente. Pour parcourir un chemin de hauteur h=log2​n, il faudrait effectuer h accès disque distincts. Pour un milliard de clés (n=109), cela représenterait environ 30 accès disque, ce qui serait beaucoup trop lent pour des opérations fréquentes.</w:t>
      </w:r>
    </w:p>
    <w:p w14:paraId="3A5AF6C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solution consiste à concevoir une structure arborescente dont le facteur de branchement est très élevé. En stockant un grand nombre de clés et de pointeurs enfants dans un seul nœud, on peut faire en sorte que la taille d'un nœud corresponde à la taille d'une page disque. Un facteur de branchement élevé réduit considérablement la hauteur de l'arbre. Si un nœud peut avoir m enfants, la hauteur de l'arbre devient O(logm​n). Si m est de l'ordre de plusieurs centaines, la hauteur d'un arbre contenant des milliards d'éléments peut être réduite à seulement 3 ou 4 niveaux.</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Une recherche ne nécessiterait alors que 3 ou 4 accès disque, une amélioration spectaculaire. C'est précisément le principe qui sous-tend les B-arbres.</w:t>
      </w:r>
    </w:p>
    <w:p w14:paraId="4EB9B50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621EF0"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B-Arbres</w:t>
      </w:r>
    </w:p>
    <w:p w14:paraId="6049B7C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71C17E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B-arbre (ou </w:t>
      </w:r>
      <w:r>
        <w:rPr>
          <w:rFonts w:ascii="Google Sans Text" w:eastAsia="Google Sans Text" w:hAnsi="Google Sans Text" w:cs="Google Sans Text"/>
          <w:i/>
          <w:color w:val="1B1C1D"/>
        </w:rPr>
        <w:t>B-tree</w:t>
      </w:r>
      <w:r>
        <w:rPr>
          <w:rFonts w:ascii="Google Sans Text" w:eastAsia="Google Sans Text" w:hAnsi="Google Sans Text" w:cs="Google Sans Text"/>
          <w:color w:val="1B1C1D"/>
        </w:rPr>
        <w:t xml:space="preserve"> en anglais, où 'B' peut signifier </w:t>
      </w:r>
      <w:r>
        <w:rPr>
          <w:rFonts w:ascii="Google Sans Text" w:eastAsia="Google Sans Text" w:hAnsi="Google Sans Text" w:cs="Google Sans Text"/>
          <w:i/>
          <w:color w:val="1B1C1D"/>
        </w:rPr>
        <w:t>Balanced</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Bayer</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Boeing</w:t>
      </w:r>
      <w:r>
        <w:rPr>
          <w:rFonts w:ascii="Google Sans Text" w:eastAsia="Google Sans Text" w:hAnsi="Google Sans Text" w:cs="Google Sans Text"/>
          <w:color w:val="1B1C1D"/>
        </w:rPr>
        <w:t>) est une structure de données en arbre conçue spécifiquement pour les systèmes de stockage où les données sont lues et écrites par blocs.</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C'est une généralisation de l'arbre binaire de recherche où un nœud peut avoir de nombreux enfants.</w:t>
      </w:r>
    </w:p>
    <w:p w14:paraId="5BCE8F4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5B68C4"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et Propriétés</w:t>
      </w:r>
    </w:p>
    <w:p w14:paraId="33CEF61B"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5C4278D"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B-arbre est défini par un entier t ≥ 2 appelé le </w:t>
      </w:r>
      <w:r>
        <w:rPr>
          <w:rFonts w:ascii="Google Sans Text" w:eastAsia="Google Sans Text" w:hAnsi="Google Sans Text" w:cs="Google Sans Text"/>
          <w:b/>
          <w:color w:val="1B1C1D"/>
        </w:rPr>
        <w:t>degré minimal</w:t>
      </w:r>
      <w:r>
        <w:rPr>
          <w:rFonts w:ascii="Google Sans Text" w:eastAsia="Google Sans Text" w:hAnsi="Google Sans Text" w:cs="Google Sans Text"/>
          <w:color w:val="1B1C1D"/>
        </w:rPr>
        <w:t xml:space="preserve">. Chaque nœud d'un B-arbre (sauf la racine) doit contenir entre t-1 et 2t-1 clés. L'ordre m de l'arbre est souvent défini comme m = 2t, représentant le nombre maximal d'enfants qu'un nœud peut avoir. Un B-arbre d'ordre m ou de degré minimal t doit satisfaire les propriétés suivantes </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w:t>
      </w:r>
    </w:p>
    <w:p w14:paraId="712E1979"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Contenu des Nœuds :</w:t>
      </w:r>
      <w:r>
        <w:rPr>
          <w:rFonts w:ascii="Google Sans Text" w:eastAsia="Google Sans Text" w:hAnsi="Google Sans Text" w:cs="Google Sans Text"/>
          <w:color w:val="1B1C1D"/>
        </w:rPr>
        <w:t xml:space="preserve"> Chaque nœud x contient x.n clés, stockées dans un ordre croissant : x.cleˊ1​≤x.cleˊ2​≤⋯≤x.cleˊx.n​. Chaque nœud interne contient également x.n + 1 pointeurs vers ses enfants : x.c1​,x.c2​,…,x.cx.n+1​.</w:t>
      </w:r>
    </w:p>
    <w:p w14:paraId="10941B37"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Propriété de Recherche :</w:t>
      </w:r>
      <w:r>
        <w:rPr>
          <w:rFonts w:ascii="Google Sans Text" w:eastAsia="Google Sans Text" w:hAnsi="Google Sans Text" w:cs="Google Sans Text"/>
          <w:color w:val="1B1C1D"/>
        </w:rPr>
        <w:t xml:space="preserve"> Les clés dans un nœud interne agissent comme des points de séparation. Pour toute clé k stockée dans le sous-arbre enraciné en x.ci​, on a x.cleˊi−1​≤k≤x.cleˊi​.</w:t>
      </w:r>
    </w:p>
    <w:p w14:paraId="1CE4C1F5"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Nombre de Clés :</w:t>
      </w:r>
      <w:r>
        <w:rPr>
          <w:rFonts w:ascii="Google Sans Text" w:eastAsia="Google Sans Text" w:hAnsi="Google Sans Text" w:cs="Google Sans Text"/>
          <w:color w:val="1B1C1D"/>
        </w:rPr>
        <w:t xml:space="preserve"> Chaque nœud, à l'exception de la racine, doit avoir au moins t-1 clés. Il est donc au moins à moitié plein. Chaque nœud peut avoir au plus 2t-1 clés. Un nœud est dit </w:t>
      </w:r>
      <w:r>
        <w:rPr>
          <w:rFonts w:ascii="Google Sans Text" w:eastAsia="Google Sans Text" w:hAnsi="Google Sans Text" w:cs="Google Sans Text"/>
          <w:b/>
          <w:color w:val="1B1C1D"/>
        </w:rPr>
        <w:t>plein</w:t>
      </w:r>
      <w:r>
        <w:rPr>
          <w:rFonts w:ascii="Google Sans Text" w:eastAsia="Google Sans Text" w:hAnsi="Google Sans Text" w:cs="Google Sans Text"/>
          <w:color w:val="1B1C1D"/>
        </w:rPr>
        <w:t xml:space="preserve"> s'il contient 2t-1 clés. La racine est une exception : elle peut avoir moins de t-1 clés (de 1 à 2t-1).</w:t>
      </w:r>
    </w:p>
    <w:p w14:paraId="0EF19798"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Nombre d'Enfants :</w:t>
      </w:r>
      <w:r>
        <w:rPr>
          <w:rFonts w:ascii="Google Sans Text" w:eastAsia="Google Sans Text" w:hAnsi="Google Sans Text" w:cs="Google Sans Text"/>
          <w:color w:val="1B1C1D"/>
        </w:rPr>
        <w:t xml:space="preserve"> Chaque nœud interne avec k clés a k+1 enfants.</w:t>
      </w:r>
    </w:p>
    <w:p w14:paraId="65514F8C"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Équilibre en Hauteur :</w:t>
      </w:r>
      <w:r>
        <w:rPr>
          <w:rFonts w:ascii="Google Sans Text" w:eastAsia="Google Sans Text" w:hAnsi="Google Sans Text" w:cs="Google Sans Text"/>
          <w:color w:val="1B1C1D"/>
        </w:rPr>
        <w:t xml:space="preserve"> Toutes les feuilles de l'arbre se trouvent au même niveau. C'est une condition d'équilibre très forte qui garantit que l'arbre ne dégénère jamais.</w:t>
      </w:r>
    </w:p>
    <w:p w14:paraId="7B65A9F0"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635549A"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Opérations</w:t>
      </w:r>
    </w:p>
    <w:p w14:paraId="46FB478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0F3C6A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317FE5C"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Recherche</w:t>
      </w:r>
    </w:p>
    <w:p w14:paraId="1A85CA2B"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9A996AF"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recherche d'une clé k dans un B-arbre est une généralisation de la recherche dans un BST.</w:t>
      </w:r>
      <w:r>
        <w:rPr>
          <w:rFonts w:ascii="Google Sans Text" w:eastAsia="Google Sans Text" w:hAnsi="Google Sans Text" w:cs="Google Sans Text"/>
          <w:color w:val="575B5F"/>
          <w:sz w:val="24"/>
          <w:szCs w:val="24"/>
          <w:vertAlign w:val="superscript"/>
        </w:rPr>
        <w:t>49</w:t>
      </w:r>
    </w:p>
    <w:p w14:paraId="1A0680DB"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commence à la racine. À chaque nœud x, on effectue une recherche (linéaire ou binaire) parmi les x.n clés du nœud.</w:t>
      </w:r>
    </w:p>
    <w:p w14:paraId="068A1DC4"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 la clé k est trouvée dans le nœud x, la recherche est terminée.</w:t>
      </w:r>
    </w:p>
    <w:p w14:paraId="7BA49143"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Sinon, on détermine l'indice i tel que k se situerait entre x.cleˊi−1​ et x.cleˊi​. On suit alors le pointeur enfant x.ci​ pour descendre au niveau suivant.</w:t>
      </w:r>
    </w:p>
    <w:p w14:paraId="7365A5DB"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Si on atteint une feuille et que la clé n'y est pas, alors elle n'est pas dans l'arbre.</w:t>
      </w:r>
    </w:p>
    <w:p w14:paraId="1D98BFC4"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complexité en termes d'accès disque est O(h)=O(logt​n), où h est la hauteur de l'arbre.</w:t>
      </w:r>
    </w:p>
    <w:p w14:paraId="080189C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0EC339"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Insertion</w:t>
      </w:r>
    </w:p>
    <w:p w14:paraId="57644330"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C726E5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L'insertion dans un B-arbre se fait toujours dans un nœud feuille. Cependant, pour maintenir les propriétés de l'arbre, on ne peut pas simplement ajouter une clé à une feuille si celle-ci est déjà pleine. L'opération clé de l'insertion est le </w:t>
      </w:r>
      <w:r>
        <w:rPr>
          <w:rFonts w:ascii="Google Sans Text" w:eastAsia="Google Sans Text" w:hAnsi="Google Sans Text" w:cs="Google Sans Text"/>
          <w:b/>
          <w:color w:val="1B1C1D"/>
        </w:rPr>
        <w:t>fractionnement de nœud</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node splitting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49</w:t>
      </w:r>
    </w:p>
    <w:p w14:paraId="0CFFDAA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approche efficace consiste à utiliser un fractionnement préventif : en descendant l'arbre pour trouver l'emplacement d'insertion, si on rencontre un nœud plein, on le fractionne immédiatement avant de continuer la descente. Cela garantit qu'au moment d'insérer la clé dans une feuille, il y aura toujours de la place.</w:t>
      </w:r>
    </w:p>
    <w:p w14:paraId="4E73BA04"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Algorithme de Fractionnement d'un Nœud Plein :</w:t>
      </w:r>
    </w:p>
    <w:p w14:paraId="48B40FA2"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Soit y un nœud plein (2t-1 clés) qui est l'enfant i d'un nœud parent x (qui n'est pas plein).</w:t>
      </w:r>
    </w:p>
    <w:p w14:paraId="3EC88E12"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clé médiane de y (la t-ième clé) est promue et insérée dans le parent x.</w:t>
      </w:r>
    </w:p>
    <w:p w14:paraId="2EFF28AC"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nœud y est divisé en deux nouveaux nœuds. Le premier contient les t-1 clés plus petites que la médiane, et le second contient les t-1 clés plus grandes.</w:t>
      </w:r>
    </w:p>
    <w:p w14:paraId="0DC82A0D"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Ces deux nouveaux nœuds deviennent des enfants adjacents de x.</w:t>
      </w:r>
    </w:p>
    <w:p w14:paraId="5301E6D9"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processus garantit que toutes les propriétés du B-arbre sont maintenues. Si la racine elle-même devient pleine et doit être fractionnée, une nouvelle racine est créée au-dessus de l'ancienne. C'est la </w:t>
      </w:r>
      <w:r>
        <w:rPr>
          <w:rFonts w:ascii="Google Sans Text" w:eastAsia="Google Sans Text" w:hAnsi="Google Sans Text" w:cs="Google Sans Text"/>
          <w:b/>
          <w:color w:val="1B1C1D"/>
        </w:rPr>
        <w:t>seule façon pour un B-arbre de grandir en hauteur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49</w:t>
      </w:r>
    </w:p>
    <w:p w14:paraId="0B020088"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l'Insertion :</w:t>
      </w:r>
    </w:p>
    <w:p w14:paraId="66DB11E2" w14:textId="77777777" w:rsidR="00A351ED" w:rsidRDefault="00A351ED" w:rsidP="00A351ED">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7D49F8F1"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19E040B2"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B1EABFA"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2B88250"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PROCÉDURE INSERER_B_ARBRE(T, k)</w:t>
      </w:r>
      <w:r>
        <w:rPr>
          <w:rFonts w:ascii="Google Sans Text" w:eastAsia="Google Sans Text" w:hAnsi="Google Sans Text" w:cs="Google Sans Text"/>
          <w:color w:val="1B1C1D"/>
          <w:shd w:val="clear" w:color="auto" w:fill="F0F4F9"/>
        </w:rPr>
        <w:br/>
        <w:t xml:space="preserve">    r ← T.racine</w:t>
      </w:r>
      <w:r>
        <w:rPr>
          <w:rFonts w:ascii="Google Sans Text" w:eastAsia="Google Sans Text" w:hAnsi="Google Sans Text" w:cs="Google Sans Text"/>
          <w:color w:val="1B1C1D"/>
          <w:shd w:val="clear" w:color="auto" w:fill="F0F4F9"/>
        </w:rPr>
        <w:br/>
        <w:t xml:space="preserve">    SI r.n = 2*t - 1 ALORS // La racine est pleine</w:t>
      </w:r>
      <w:r>
        <w:rPr>
          <w:rFonts w:ascii="Google Sans Text" w:eastAsia="Google Sans Text" w:hAnsi="Google Sans Text" w:cs="Google Sans Text"/>
          <w:color w:val="1B1C1D"/>
          <w:shd w:val="clear" w:color="auto" w:fill="F0F4F9"/>
        </w:rPr>
        <w:br/>
        <w:t xml:space="preserve">        s ← ALLOUER_NŒUD()</w:t>
      </w:r>
      <w:r>
        <w:rPr>
          <w:rFonts w:ascii="Google Sans Text" w:eastAsia="Google Sans Text" w:hAnsi="Google Sans Text" w:cs="Google Sans Text"/>
          <w:color w:val="1B1C1D"/>
          <w:shd w:val="clear" w:color="auto" w:fill="F0F4F9"/>
        </w:rPr>
        <w:br/>
        <w:t xml:space="preserve">        T.racine ← s</w:t>
      </w:r>
      <w:r>
        <w:rPr>
          <w:rFonts w:ascii="Google Sans Text" w:eastAsia="Google Sans Text" w:hAnsi="Google Sans Text" w:cs="Google Sans Text"/>
          <w:color w:val="1B1C1D"/>
          <w:shd w:val="clear" w:color="auto" w:fill="F0F4F9"/>
        </w:rPr>
        <w:br/>
        <w:t xml:space="preserve">        s.feuille ← FAUX</w:t>
      </w:r>
      <w:r>
        <w:rPr>
          <w:rFonts w:ascii="Google Sans Text" w:eastAsia="Google Sans Text" w:hAnsi="Google Sans Text" w:cs="Google Sans Text"/>
          <w:color w:val="1B1C1D"/>
          <w:shd w:val="clear" w:color="auto" w:fill="F0F4F9"/>
        </w:rPr>
        <w:br/>
        <w:t xml:space="preserve">        s.n ← 0</w:t>
      </w:r>
      <w:r>
        <w:rPr>
          <w:rFonts w:ascii="Google Sans Text" w:eastAsia="Google Sans Text" w:hAnsi="Google Sans Text" w:cs="Google Sans Text"/>
          <w:color w:val="1B1C1D"/>
          <w:shd w:val="clear" w:color="auto" w:fill="F0F4F9"/>
        </w:rPr>
        <w:br/>
        <w:t xml:space="preserve">        s.c ← r</w:t>
      </w:r>
      <w:r>
        <w:rPr>
          <w:rFonts w:ascii="Google Sans Text" w:eastAsia="Google Sans Text" w:hAnsi="Google Sans Text" w:cs="Google Sans Text"/>
          <w:color w:val="1B1C1D"/>
          <w:shd w:val="clear" w:color="auto" w:fill="F0F4F9"/>
        </w:rPr>
        <w:br/>
        <w:t xml:space="preserve">        FRACTIONNER_ENFANT_B_ARBRE(s, 1)</w:t>
      </w:r>
      <w:r>
        <w:rPr>
          <w:rFonts w:ascii="Google Sans Text" w:eastAsia="Google Sans Text" w:hAnsi="Google Sans Text" w:cs="Google Sans Text"/>
          <w:color w:val="1B1C1D"/>
          <w:shd w:val="clear" w:color="auto" w:fill="F0F4F9"/>
        </w:rPr>
        <w:br/>
        <w:t xml:space="preserve">        INSERER_NON_PLEIN_B_ARBRE(s, k)</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INSERER_NON_PLEIN_B_ARBRE(r, k)</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PROCÉDURE INSERER_NON_PLEIN_B_ARBRE(x, k)</w:t>
      </w:r>
      <w:r>
        <w:rPr>
          <w:rFonts w:ascii="Google Sans Text" w:eastAsia="Google Sans Text" w:hAnsi="Google Sans Text" w:cs="Google Sans Text"/>
          <w:color w:val="1B1C1D"/>
          <w:shd w:val="clear" w:color="auto" w:fill="F0F4F9"/>
        </w:rPr>
        <w:br/>
        <w:t xml:space="preserve">    i ← x.n</w:t>
      </w:r>
      <w:r>
        <w:rPr>
          <w:rFonts w:ascii="Google Sans Text" w:eastAsia="Google Sans Text" w:hAnsi="Google Sans Text" w:cs="Google Sans Text"/>
          <w:color w:val="1B1C1D"/>
          <w:shd w:val="clear" w:color="auto" w:fill="F0F4F9"/>
        </w:rPr>
        <w:br/>
        <w:t xml:space="preserve">    SI x.feuille ALORS</w:t>
      </w:r>
      <w:r>
        <w:rPr>
          <w:rFonts w:ascii="Google Sans Text" w:eastAsia="Google Sans Text" w:hAnsi="Google Sans Text" w:cs="Google Sans Text"/>
          <w:color w:val="1B1C1D"/>
          <w:shd w:val="clear" w:color="auto" w:fill="F0F4F9"/>
        </w:rPr>
        <w:br/>
        <w:t xml:space="preserve">        TANT QUE i ≥ 1 ET k &lt; x.clé[i] FAIRE</w:t>
      </w:r>
      <w:r>
        <w:rPr>
          <w:rFonts w:ascii="Google Sans Text" w:eastAsia="Google Sans Text" w:hAnsi="Google Sans Text" w:cs="Google Sans Text"/>
          <w:color w:val="1B1C1D"/>
          <w:shd w:val="clear" w:color="auto" w:fill="F0F4F9"/>
        </w:rPr>
        <w:br/>
        <w:t xml:space="preserve">            x.clé[i+1] ← x.clé[i]</w:t>
      </w:r>
      <w:r>
        <w:rPr>
          <w:rFonts w:ascii="Google Sans Text" w:eastAsia="Google Sans Text" w:hAnsi="Google Sans Text" w:cs="Google Sans Text"/>
          <w:color w:val="1B1C1D"/>
          <w:shd w:val="clear" w:color="auto" w:fill="F0F4F9"/>
        </w:rPr>
        <w:br/>
        <w:t xml:space="preserve">            i ← i - 1</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t xml:space="preserve">        x.clé[i+1] ← k</w:t>
      </w:r>
      <w:r>
        <w:rPr>
          <w:rFonts w:ascii="Google Sans Text" w:eastAsia="Google Sans Text" w:hAnsi="Google Sans Text" w:cs="Google Sans Text"/>
          <w:color w:val="1B1C1D"/>
          <w:shd w:val="clear" w:color="auto" w:fill="F0F4F9"/>
        </w:rPr>
        <w:br/>
        <w:t xml:space="preserve">        x.n ← x.n + 1</w:t>
      </w:r>
      <w:r>
        <w:rPr>
          <w:rFonts w:ascii="Google Sans Text" w:eastAsia="Google Sans Text" w:hAnsi="Google Sans Text" w:cs="Google Sans Text"/>
          <w:color w:val="1B1C1D"/>
          <w:shd w:val="clear" w:color="auto" w:fill="F0F4F9"/>
        </w:rPr>
        <w:br/>
        <w:t xml:space="preserve">        ECRIRE_DISQUE(x)</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TANT QUE i ≥ 1 ET k &lt; x.clé[i] FAIRE</w:t>
      </w:r>
      <w:r>
        <w:rPr>
          <w:rFonts w:ascii="Google Sans Text" w:eastAsia="Google Sans Text" w:hAnsi="Google Sans Text" w:cs="Google Sans Text"/>
          <w:color w:val="1B1C1D"/>
          <w:shd w:val="clear" w:color="auto" w:fill="F0F4F9"/>
        </w:rPr>
        <w:br/>
        <w:t xml:space="preserve">            i ← i - 1</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t xml:space="preserve">        i ← i + 1</w:t>
      </w:r>
      <w:r>
        <w:rPr>
          <w:rFonts w:ascii="Google Sans Text" w:eastAsia="Google Sans Text" w:hAnsi="Google Sans Text" w:cs="Google Sans Text"/>
          <w:color w:val="1B1C1D"/>
          <w:shd w:val="clear" w:color="auto" w:fill="F0F4F9"/>
        </w:rPr>
        <w:br/>
        <w:t xml:space="preserve">        LIRE_DISQUE(x.c[i])</w:t>
      </w:r>
      <w:r>
        <w:rPr>
          <w:rFonts w:ascii="Google Sans Text" w:eastAsia="Google Sans Text" w:hAnsi="Google Sans Text" w:cs="Google Sans Text"/>
          <w:color w:val="1B1C1D"/>
          <w:shd w:val="clear" w:color="auto" w:fill="F0F4F9"/>
        </w:rPr>
        <w:br/>
        <w:t xml:space="preserve">        SI x.c[i].n = 2*t - 1 ALORS</w:t>
      </w:r>
      <w:r>
        <w:rPr>
          <w:rFonts w:ascii="Google Sans Text" w:eastAsia="Google Sans Text" w:hAnsi="Google Sans Text" w:cs="Google Sans Text"/>
          <w:color w:val="1B1C1D"/>
          <w:shd w:val="clear" w:color="auto" w:fill="F0F4F9"/>
        </w:rPr>
        <w:br/>
        <w:t xml:space="preserve">            FRACTIONNER_ENFANT_B_ARBRE(x, i)</w:t>
      </w:r>
      <w:r>
        <w:rPr>
          <w:rFonts w:ascii="Google Sans Text" w:eastAsia="Google Sans Text" w:hAnsi="Google Sans Text" w:cs="Google Sans Text"/>
          <w:color w:val="1B1C1D"/>
          <w:shd w:val="clear" w:color="auto" w:fill="F0F4F9"/>
        </w:rPr>
        <w:br/>
        <w:t xml:space="preserve">            SI k &gt; x.clé[i] ALORS</w:t>
      </w:r>
      <w:r>
        <w:rPr>
          <w:rFonts w:ascii="Google Sans Text" w:eastAsia="Google Sans Text" w:hAnsi="Google Sans Text" w:cs="Google Sans Text"/>
          <w:color w:val="1B1C1D"/>
          <w:shd w:val="clear" w:color="auto" w:fill="F0F4F9"/>
        </w:rPr>
        <w:br/>
        <w:t xml:space="preserve">                i ← i + 1</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INSERER_NON_PLEIN_B_ARBRE(x.c[i], k)</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p>
    <w:p w14:paraId="2B6C37DE"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71A7FC6A"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Suppression</w:t>
      </w:r>
    </w:p>
    <w:p w14:paraId="548B544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02C5B98"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suppression dans un B-arbre est plus complexe. Elle doit garantir qu'aucun nœud ne devient sous-peuplé (c'est-à-dire avec moins de t-1 clés). Si la suppression d'une clé rend un nœud sous-peuplé, un rééquilibrage est nécessaire. Deux stratégies sont possibles </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w:t>
      </w:r>
    </w:p>
    <w:p w14:paraId="40C2941C"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Redistribution :</w:t>
      </w:r>
      <w:r>
        <w:rPr>
          <w:rFonts w:ascii="Google Sans Text" w:eastAsia="Google Sans Text" w:hAnsi="Google Sans Text" w:cs="Google Sans Text"/>
          <w:color w:val="1B1C1D"/>
        </w:rPr>
        <w:t xml:space="preserve"> Si un frère adjacent (gauche ou droit) a plus que le minimum de clés requis, on peut "emprunter" une clé de ce frère. La clé est déplacée du frère vers le parent, et une clé du parent est déplacée vers le nœud sous-peuplé.</w:t>
      </w:r>
    </w:p>
    <w:p w14:paraId="03B8D15D"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Fusion :</w:t>
      </w:r>
      <w:r>
        <w:rPr>
          <w:rFonts w:ascii="Google Sans Text" w:eastAsia="Google Sans Text" w:hAnsi="Google Sans Text" w:cs="Google Sans Text"/>
          <w:color w:val="1B1C1D"/>
        </w:rPr>
        <w:t xml:space="preserve"> Si les deux frères adjacents n'ont que le minimum de clés (t-1), on ne peut pas emprunter. Dans ce cas, on fusionne le nœud sous-peuplé avec l'un de ses frères. Cette fusion implique de faire descendre une clé du nœud parent pour qu'elle devienne la clé médiane du nouveau nœud fusionné.</w:t>
      </w:r>
    </w:p>
    <w:p w14:paraId="6444A0D1"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opération de fusion peut rendre le nœud parent sous-peuplé, propageant potentiellement le processus de rééquilibrage jusqu'à la racine. Si la racine devient vide (avec 0 clé) après une fusion, elle est supprimée et son unique enfant devient la nouvelle racine, réduisant ainsi la hauteur de l'arbre.</w:t>
      </w:r>
    </w:p>
    <w:p w14:paraId="37DA6F6E"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F1B251"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Arbres</w:t>
      </w:r>
    </w:p>
    <w:p w14:paraId="4052A1B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D12F6F2"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B+ arbre est une variante du B-arbre qui est devenue la structure de données de facto pour l'implémentation d'index dans les systèmes de gestion de bases de données (SGBD) modernes comme MySQL, PostgreSQL et Oracle.</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Il optimise la structure du B-arbre pour les types de requêtes les plus courants dans les bases de données, notamment les recherches par plage et les parcours séquentiels.</w:t>
      </w:r>
    </w:p>
    <w:p w14:paraId="1B98795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7470EC"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et Différences Clés</w:t>
      </w:r>
    </w:p>
    <w:p w14:paraId="651CF7E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35F67E2"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B+ arbre modifie la structure du B-arbre de deux manières fondamentales </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w:t>
      </w:r>
    </w:p>
    <w:p w14:paraId="1E211275"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Stockage des Données Uniquement dans les Feuilles :</w:t>
      </w:r>
      <w:r>
        <w:rPr>
          <w:rFonts w:ascii="Google Sans Text" w:eastAsia="Google Sans Text" w:hAnsi="Google Sans Text" w:cs="Google Sans Text"/>
          <w:color w:val="1B1C1D"/>
        </w:rPr>
        <w:t xml:space="preserve"> Contrairement aux B-arbres où les clés et les données associées peuvent être stockées dans n'importe quel nœud (interne ou feuille), dans un B+ arbre, </w:t>
      </w:r>
      <w:r>
        <w:rPr>
          <w:rFonts w:ascii="Google Sans Text" w:eastAsia="Google Sans Text" w:hAnsi="Google Sans Text" w:cs="Google Sans Text"/>
          <w:b/>
          <w:color w:val="1B1C1D"/>
        </w:rPr>
        <w:t>toutes les données sont stockées exclusivement dans les nœuds feuilles</w:t>
      </w:r>
      <w:r>
        <w:rPr>
          <w:rFonts w:ascii="Google Sans Text" w:eastAsia="Google Sans Text" w:hAnsi="Google Sans Text" w:cs="Google Sans Text"/>
          <w:color w:val="1B1C1D"/>
        </w:rPr>
        <w:t>. Les nœuds internes ne contiennent que des copies des clés, qui agissent comme des "panneaux indicateurs" pour guider la recherche vers la bonne feuille. Ces clés dans les nœuds internes sont des séparateurs.</w:t>
      </w:r>
    </w:p>
    <w:p w14:paraId="75CDE5AC"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Chaînage des Nœuds Feuilles :</w:t>
      </w:r>
      <w:r>
        <w:rPr>
          <w:rFonts w:ascii="Google Sans Text" w:eastAsia="Google Sans Text" w:hAnsi="Google Sans Text" w:cs="Google Sans Text"/>
          <w:color w:val="1B1C1D"/>
        </w:rPr>
        <w:t xml:space="preserve"> Tous les nœuds feuilles sont liés séquentiellement les uns aux autres, formant une </w:t>
      </w:r>
      <w:r>
        <w:rPr>
          <w:rFonts w:ascii="Google Sans Text" w:eastAsia="Google Sans Text" w:hAnsi="Google Sans Text" w:cs="Google Sans Text"/>
          <w:b/>
          <w:color w:val="1B1C1D"/>
        </w:rPr>
        <w:t>liste doublement chaînée</w:t>
      </w:r>
      <w:r>
        <w:rPr>
          <w:rFonts w:ascii="Google Sans Text" w:eastAsia="Google Sans Text" w:hAnsi="Google Sans Text" w:cs="Google Sans Text"/>
          <w:color w:val="1B1C1D"/>
        </w:rPr>
        <w:t>. Ce chaînage se fait via des pointeurs "frère suivant" et "frère précédent".</w:t>
      </w:r>
    </w:p>
    <w:p w14:paraId="76F0E926"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deux modifications structurelles ont des implications profondes sur les performances et l'utilisation de la structure.</w:t>
      </w:r>
    </w:p>
    <w:p w14:paraId="132D45C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ADA9738"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pour les Index de Bases de Données</w:t>
      </w:r>
    </w:p>
    <w:p w14:paraId="3EE8147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865D9E4"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 B+ arbre est une réponse directe aux besoins des SGBD, où les opérations ne se limitent pas à des recherches de points uniques.</w:t>
      </w:r>
    </w:p>
    <w:p w14:paraId="2664F6AB"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Efficacité des Recherches par Plage (Range Queries) :</w:t>
      </w:r>
      <w:r>
        <w:rPr>
          <w:rFonts w:ascii="Google Sans Text" w:eastAsia="Google Sans Text" w:hAnsi="Google Sans Text" w:cs="Google Sans Text"/>
          <w:color w:val="1B1C1D"/>
        </w:rPr>
        <w:t xml:space="preserve"> C'est l'avantage le plus significatif. Supposons qu'une requête demande tous les enregistrements dont la clé est comprise entre k1 et k2 (par exemple, SELECT * FROM employes WHERE salaire BETWEEN 50000 AND 60000). Avec un B+ arbre, l'algorithme effectue une recherche standard pour trouver la feuille contenant la clé k1. Une fois cette feuille atteinte, il n'est plus nécessaire de remonter dans l'arbre. On peut simplement </w:t>
      </w:r>
      <w:r>
        <w:rPr>
          <w:rFonts w:ascii="Google Sans Text" w:eastAsia="Google Sans Text" w:hAnsi="Google Sans Text" w:cs="Google Sans Text"/>
          <w:b/>
          <w:color w:val="1B1C1D"/>
        </w:rPr>
        <w:t>parcourir la liste chaînée des feuilles</w:t>
      </w:r>
      <w:r>
        <w:rPr>
          <w:rFonts w:ascii="Google Sans Text" w:eastAsia="Google Sans Text" w:hAnsi="Google Sans Text" w:cs="Google Sans Text"/>
          <w:color w:val="1B1C1D"/>
        </w:rPr>
        <w:t xml:space="preserve"> en suivant les pointeurs "frère suivant" jusqu'à ce que l'on rencontre une clé supérieure à k2. Cette opération est extrêmement efficace car elle implique des lectures disque séquentielles, qui sont beaucoup plus rapides que des lectures aléatoires.</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Dans un B-arbre standard, une telle requête nécessiterait un parcours complexe de plusieurs sous-arbres.</w:t>
      </w:r>
    </w:p>
    <w:p w14:paraId="0A57B4BF"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Facteur de Branchement Plus Élevé :</w:t>
      </w:r>
      <w:r>
        <w:rPr>
          <w:rFonts w:ascii="Google Sans Text" w:eastAsia="Google Sans Text" w:hAnsi="Google Sans Text" w:cs="Google Sans Text"/>
          <w:color w:val="1B1C1D"/>
        </w:rPr>
        <w:t xml:space="preserve"> Puisque les nœuds internes ne stockent que des clés (qui sont généralement de petite taille) et des pointeurs, et non des enregistrements de données potentiellement volumineux, ils peuvent contenir beaucoup plus de clés pour une même taille de page disque. Un nombre plus élevé de clés par nœud signifie un </w:t>
      </w:r>
      <w:r>
        <w:rPr>
          <w:rFonts w:ascii="Google Sans Text" w:eastAsia="Google Sans Text" w:hAnsi="Google Sans Text" w:cs="Google Sans Text"/>
          <w:b/>
          <w:color w:val="1B1C1D"/>
        </w:rPr>
        <w:t>facteur de branchement (fanout) plus élevé</w:t>
      </w:r>
      <w:r>
        <w:rPr>
          <w:rFonts w:ascii="Google Sans Text" w:eastAsia="Google Sans Text" w:hAnsi="Google Sans Text" w:cs="Google Sans Text"/>
          <w:color w:val="1B1C1D"/>
        </w:rPr>
        <w:t>. Un fanout plus élevé conduit à un arbre de plus faible hauteur, ce qui se traduit directement par moins d'accès disque pour atteindre les données.</w:t>
      </w:r>
      <w:r>
        <w:rPr>
          <w:rFonts w:ascii="Google Sans Text" w:eastAsia="Google Sans Text" w:hAnsi="Google Sans Text" w:cs="Google Sans Text"/>
          <w:color w:val="575B5F"/>
          <w:sz w:val="24"/>
          <w:szCs w:val="24"/>
          <w:vertAlign w:val="superscript"/>
        </w:rPr>
        <w:t>51</w:t>
      </w:r>
    </w:p>
    <w:p w14:paraId="61BDC6D2"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Uniformité et Prévisibilité des Recherches :</w:t>
      </w:r>
      <w:r>
        <w:rPr>
          <w:rFonts w:ascii="Google Sans Text" w:eastAsia="Google Sans Text" w:hAnsi="Google Sans Text" w:cs="Google Sans Text"/>
          <w:color w:val="1B1C1D"/>
        </w:rPr>
        <w:t xml:space="preserve"> Dans un B+ arbre, toutes les recherches, qu'elles soient fructueuses ou non, se terminent dans un nœud feuille. Cela signifie que tous les chemins de recherche ont la même longueur (la hauteur de l'arbre), ce qui rend les performances des opérations de recherche plus uniformes et prévisibles.</w:t>
      </w:r>
      <w:r>
        <w:rPr>
          <w:rFonts w:ascii="Google Sans Text" w:eastAsia="Google Sans Text" w:hAnsi="Google Sans Text" w:cs="Google Sans Text"/>
          <w:color w:val="575B5F"/>
          <w:sz w:val="24"/>
          <w:szCs w:val="24"/>
          <w:vertAlign w:val="superscript"/>
        </w:rPr>
        <w:t>58</w:t>
      </w:r>
    </w:p>
    <w:p w14:paraId="48815269"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Simplification des Opérations d'Insertion et de Suppression :</w:t>
      </w:r>
      <w:r>
        <w:rPr>
          <w:rFonts w:ascii="Google Sans Text" w:eastAsia="Google Sans Text" w:hAnsi="Google Sans Text" w:cs="Google Sans Text"/>
          <w:color w:val="1B1C1D"/>
        </w:rPr>
        <w:t xml:space="preserve"> Comme les données ne se trouvent que dans les feuilles, les opérations de fractionnement et de fusion sont légèrement plus simples à gérer. Les clés dans les nœuds internes sont des copies et peuvent être gérées plus facilement lors des réorganisations.</w:t>
      </w:r>
    </w:p>
    <w:p w14:paraId="2443641B"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B+ arbre est un exemple paradigmatique de co-conception entre une structure de données et les contraintes matérielles et applicatives de son environnement. Il ne se contente pas de résoudre le problème abstrait de la recherche sur disque ; il est finement réglé pour les motifs d'accès qui dominent les charges de travail des bases de données, ce qui explique sa domination quasi totale dans ce domaine.</w:t>
      </w:r>
    </w:p>
    <w:p w14:paraId="4864311B"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BCB5B8"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Comparatif : B-Arbre vs. B+ Arbre</w:t>
      </w:r>
    </w:p>
    <w:p w14:paraId="509436AC"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351ED" w14:paraId="1873F7DA"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254BA"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794128"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B-Arbre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5705A"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 Arbre</w:t>
            </w:r>
          </w:p>
        </w:tc>
      </w:tr>
      <w:tr w:rsidR="00A351ED" w14:paraId="2029DF39"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F820CA"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Stockage des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EC0DF"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Nœuds internes et feuilles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09FC89"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Nœuds feuilles uniquement</w:t>
            </w:r>
          </w:p>
        </w:tc>
      </w:tr>
      <w:tr w:rsidR="00A351ED" w14:paraId="6A0793B6"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65642E"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Redondance des clés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0DD5A"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 (chaque clé est unique)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F898B7"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 (les clés des nœuds internes sont répétées dans les feuilles)</w:t>
            </w:r>
          </w:p>
        </w:tc>
      </w:tr>
      <w:tr w:rsidR="00A351ED" w14:paraId="7D8BC597"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BA8C94"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des feuilles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FCCF9"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Identique aux nœuds internes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576A09"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Nœuds de données, chaînés en liste</w:t>
            </w:r>
          </w:p>
        </w:tc>
      </w:tr>
      <w:tr w:rsidR="00A351ED" w14:paraId="358A3777"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282864"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Recherche par point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26BF3"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Potentiellement plus rapide (peut s'arrêter à un nœud interne)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45192"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Toujours jusqu'à une feuille (plus prévisible)</w:t>
            </w:r>
          </w:p>
        </w:tc>
      </w:tr>
      <w:tr w:rsidR="00A351ED" w14:paraId="53796124"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E9983"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Recherche par plage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402CB"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Inefficace (nécessite un parcours en profondeur)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BF52B"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efficace (parcours de la liste chaînée des feuilles)</w:t>
            </w:r>
          </w:p>
        </w:tc>
      </w:tr>
      <w:tr w:rsidR="00A351ED" w14:paraId="134A46C0"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078D8"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(accès disque)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78DD59"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O(logt​n)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061F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O(logt​n) (avec un t potentiellement plus grand)</w:t>
            </w:r>
          </w:p>
        </w:tc>
      </w:tr>
      <w:tr w:rsidR="00A351ED" w14:paraId="316B6DBE"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88F251"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Utilisation typique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4DA9A"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de fichiers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03233B" w14:textId="77777777" w:rsidR="00A351ED" w:rsidRDefault="00A351ED"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Index de bases de données</w:t>
            </w:r>
          </w:p>
        </w:tc>
      </w:tr>
    </w:tbl>
    <w:p w14:paraId="015DEDAA" w14:textId="77777777" w:rsidR="00A351ED" w:rsidRDefault="00A351ED" w:rsidP="00A351E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B734BDB" w14:textId="77777777" w:rsidR="00A351ED" w:rsidRDefault="00A351ED" w:rsidP="00A351E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23.4 Structures Spécialisées</w:t>
      </w:r>
    </w:p>
    <w:p w14:paraId="6131D3C5"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F960F4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les arbres équilibrés et les B-arbres fournissent des solutions robustes pour les opérations de dictionnaire générales, de nombreux problèmes en informatique nécessitent des structures de données optimisées pour des types de données ou des motifs de requêtes spécifiques. Cette section explore un éventail de structures spécialisées conçues pour exceller dans des domaines tels que le traitement de chaînes de caractères, l'indexation de données spatiales et les scénarios où la probabilité peut être exploitée pour gagner en efficacité.</w:t>
      </w:r>
    </w:p>
    <w:p w14:paraId="4AD5361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088F0A3"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23.4.1 Tries et Arbres de suffixes</w:t>
      </w:r>
    </w:p>
    <w:p w14:paraId="508486B7"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730EAB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Tries et les arbres de suffixes sont des structures arborescentes optimisées pour la manipulation et la recherche de chaînes de caractères. Elles exploitent la structure préfixale ou suffixale des chaînes pour offrir des performances inégalées pour certaines opérations.</w:t>
      </w:r>
    </w:p>
    <w:p w14:paraId="7AA9D00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F9DF940"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Tries (Arbres de Préfixes)</w:t>
      </w:r>
    </w:p>
    <w:p w14:paraId="4A6FF75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46FF448"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trie</w:t>
      </w:r>
      <w:r>
        <w:rPr>
          <w:rFonts w:ascii="Google Sans Text" w:eastAsia="Google Sans Text" w:hAnsi="Google Sans Text" w:cs="Google Sans Text"/>
          <w:color w:val="1B1C1D"/>
        </w:rPr>
        <w:t>, également appelé arbre de préfixes ou arbre digital, est une structure de données arborescente utilisée pour stocker un ensemble dynamique de chaînes de caractères. Contrairement aux arbres binaires de recherche, un nœud dans un trie ne stocke pas la clé qui lui est associée. Au lieu de cela, la position d'un nœud dans l'arbre définit la clé avec laquelle il est associé. Chaque chemin de la racine à un nœud représente un préfixe commun à toutes les chaînes stockées dans le sous-arbre de ce nœud.</w:t>
      </w:r>
      <w:r>
        <w:rPr>
          <w:rFonts w:ascii="Google Sans Text" w:eastAsia="Google Sans Text" w:hAnsi="Google Sans Text" w:cs="Google Sans Text"/>
          <w:color w:val="575B5F"/>
          <w:sz w:val="24"/>
          <w:szCs w:val="24"/>
          <w:vertAlign w:val="superscript"/>
        </w:rPr>
        <w:t>61</w:t>
      </w:r>
    </w:p>
    <w:p w14:paraId="15FB52CA"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5A3C0AF"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w:t>
      </w:r>
    </w:p>
    <w:p w14:paraId="5623E758" w14:textId="77777777" w:rsidR="00A351ED" w:rsidRDefault="00A351ED" w:rsidP="00A351ED">
      <w:pPr>
        <w:pBdr>
          <w:top w:val="nil"/>
          <w:left w:val="nil"/>
          <w:bottom w:val="nil"/>
          <w:right w:val="nil"/>
          <w:between w:val="nil"/>
        </w:pBdr>
        <w:spacing w:after="120" w:line="275" w:lineRule="auto"/>
        <w:rPr>
          <w:rFonts w:ascii="Google Sans" w:eastAsia="Google Sans" w:hAnsi="Google Sans" w:cs="Google Sans"/>
          <w:color w:val="1B1C1D"/>
        </w:rPr>
      </w:pPr>
    </w:p>
    <w:p w14:paraId="3A6EF8C8"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racine représente la chaîne vide.</w:t>
      </w:r>
    </w:p>
    <w:p w14:paraId="4E4AD404"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Chaque nœud interne a un nombre variable d'enfants, un pour chaque caractère possible de l'alphabet. Les arêtes menant aux enfants sont étiquetées par ces caractères.</w:t>
      </w:r>
    </w:p>
    <w:p w14:paraId="27B4829C"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Les chemins de la racine à un nœud correspondent à des préfixes.</w:t>
      </w:r>
    </w:p>
    <w:p w14:paraId="53035664"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Les nœuds qui correspondent à la fin d'une chaîne complète dans l'ensemble sont marqués, par exemple avec un drapeau booléen, car un mot peut être le préfixe d'un autre (par exemple, "car" et "carton").</w:t>
      </w:r>
    </w:p>
    <w:p w14:paraId="42160B40"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2BA76AE"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Opérations et Complexité</w:t>
      </w:r>
    </w:p>
    <w:p w14:paraId="2667E8A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B54F04F"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L'efficacité des tries découle du fait que la complexité des opérations dépend de la longueur de la chaîne L et non du nombre de chaînes n stockées dans la structure.</w:t>
      </w:r>
    </w:p>
    <w:p w14:paraId="0493F5E6"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Insertion :</w:t>
      </w:r>
      <w:r>
        <w:rPr>
          <w:rFonts w:ascii="Google Sans Text" w:eastAsia="Google Sans Text" w:hAnsi="Google Sans Text" w:cs="Google Sans Text"/>
          <w:color w:val="1B1C1D"/>
        </w:rPr>
        <w:t xml:space="preserve"> Pour insérer une chaîne, on parcourt le trie depuis la racine, en suivant les arêtes correspondant aux caractères de la chaîne. Si un chemin n'existe pas, de nouveaux nœuds sont créés. Le dernier nœud est marqué comme terminal. Complexité : O(L).</w:t>
      </w:r>
    </w:p>
    <w:p w14:paraId="3B4D1AF3"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w:t>
      </w:r>
      <w:r>
        <w:rPr>
          <w:rFonts w:ascii="Google Sans Text" w:eastAsia="Google Sans Text" w:hAnsi="Google Sans Text" w:cs="Google Sans Text"/>
          <w:color w:val="1B1C1D"/>
        </w:rPr>
        <w:t xml:space="preserve"> La recherche d'une chaîne suit le même parcours. Si le chemin existe et que le nœud final est marqué comme terminal, la chaîne est dans l'ensemble. Complexité : O(L).</w:t>
      </w:r>
    </w:p>
    <w:p w14:paraId="180F9E11"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Recherche de préfixe :</w:t>
      </w:r>
      <w:r>
        <w:rPr>
          <w:rFonts w:ascii="Google Sans Text" w:eastAsia="Google Sans Text" w:hAnsi="Google Sans Text" w:cs="Google Sans Text"/>
          <w:color w:val="1B1C1D"/>
        </w:rPr>
        <w:t xml:space="preserve"> Pour trouver toutes les chaînes commençant par un préfixe P, on parcourt le trie jusqu'au nœud correspondant à P. Ensuite, un parcours en profondeur du sous-arbre enraciné en ce nœud permet de récupérer toutes les chaînes complètes.</w:t>
      </w:r>
    </w:p>
    <w:p w14:paraId="2A2FB816"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3B5E988"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Applications</w:t>
      </w:r>
    </w:p>
    <w:p w14:paraId="74CCA91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A8001BD"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tries sont particulièrement adaptés pour :</w:t>
      </w:r>
    </w:p>
    <w:p w14:paraId="4BCFB1F6"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Dictionnaires et vérificateurs d'orthographe :</w:t>
      </w:r>
      <w:r>
        <w:rPr>
          <w:rFonts w:ascii="Google Sans Text" w:eastAsia="Google Sans Text" w:hAnsi="Google Sans Text" w:cs="Google Sans Text"/>
          <w:color w:val="1B1C1D"/>
        </w:rPr>
        <w:t xml:space="preserve"> Recherche rapide de mots.</w:t>
      </w:r>
    </w:p>
    <w:p w14:paraId="79EAFF55"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Autocomplétion et suggestion de recherche :</w:t>
      </w:r>
      <w:r>
        <w:rPr>
          <w:rFonts w:ascii="Google Sans Text" w:eastAsia="Google Sans Text" w:hAnsi="Google Sans Text" w:cs="Google Sans Text"/>
          <w:color w:val="1B1C1D"/>
        </w:rPr>
        <w:t xml:space="preserve"> C'est leur application la plus connue. En tapant un préfixe, le système peut rapidement proposer toutes les complétions possibles en explorant le sous-arbre correspondant.</w:t>
      </w:r>
      <w:r>
        <w:rPr>
          <w:rFonts w:ascii="Google Sans Text" w:eastAsia="Google Sans Text" w:hAnsi="Google Sans Text" w:cs="Google Sans Text"/>
          <w:color w:val="575B5F"/>
          <w:sz w:val="24"/>
          <w:szCs w:val="24"/>
          <w:vertAlign w:val="superscript"/>
        </w:rPr>
        <w:t>61</w:t>
      </w:r>
    </w:p>
    <w:p w14:paraId="47525F55"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Routage IP :</w:t>
      </w:r>
      <w:r>
        <w:rPr>
          <w:rFonts w:ascii="Google Sans Text" w:eastAsia="Google Sans Text" w:hAnsi="Google Sans Text" w:cs="Google Sans Text"/>
          <w:color w:val="1B1C1D"/>
        </w:rPr>
        <w:t xml:space="preserve"> Les routeurs utilisent des tries pour trouver la plus longue correspondance de préfixe pour les adresses IP.</w:t>
      </w:r>
    </w:p>
    <w:p w14:paraId="3E2018AB"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L'inconvénient principal des tries est leur consommation mémoire, qui peut être importante si l'alphabet est grand et que les préfixes sont peu partagés.</w:t>
      </w:r>
    </w:p>
    <w:p w14:paraId="705F3B5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73CBE0"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Arbres de Suffixes</w:t>
      </w:r>
    </w:p>
    <w:p w14:paraId="4561196E"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9196E9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arbre de suffixes</w:t>
      </w:r>
      <w:r>
        <w:rPr>
          <w:rFonts w:ascii="Google Sans Text" w:eastAsia="Google Sans Text" w:hAnsi="Google Sans Text" w:cs="Google Sans Text"/>
          <w:color w:val="1B1C1D"/>
        </w:rPr>
        <w:t xml:space="preserve"> est une structure de données beaucoup plus puissante, conçue pour l'indexation et la recherche rapide de sous-chaînes au sein d'un seul texte ou d'un ensemble de textes.</w:t>
      </w:r>
    </w:p>
    <w:p w14:paraId="1FB5A58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69CD942"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Concept et Structure</w:t>
      </w:r>
    </w:p>
    <w:p w14:paraId="1A4773F3"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237E2E1"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un texte T de longueur n, l'arbre de suffixes de T est un </w:t>
      </w:r>
      <w:r>
        <w:rPr>
          <w:rFonts w:ascii="Google Sans Text" w:eastAsia="Google Sans Text" w:hAnsi="Google Sans Text" w:cs="Google Sans Text"/>
          <w:b/>
          <w:color w:val="1B1C1D"/>
        </w:rPr>
        <w:t>trie compressé</w:t>
      </w:r>
      <w:r>
        <w:rPr>
          <w:rFonts w:ascii="Google Sans Text" w:eastAsia="Google Sans Text" w:hAnsi="Google Sans Text" w:cs="Google Sans Text"/>
          <w:color w:val="1B1C1D"/>
        </w:rPr>
        <w:t xml:space="preserve"> qui contient </w:t>
      </w:r>
      <w:r>
        <w:rPr>
          <w:rFonts w:ascii="Google Sans Text" w:eastAsia="Google Sans Text" w:hAnsi="Google Sans Text" w:cs="Google Sans Text"/>
          <w:b/>
          <w:color w:val="1B1C1D"/>
        </w:rPr>
        <w:t>tous les suffixes</w:t>
      </w:r>
      <w:r>
        <w:rPr>
          <w:rFonts w:ascii="Google Sans Text" w:eastAsia="Google Sans Text" w:hAnsi="Google Sans Text" w:cs="Google Sans Text"/>
          <w:color w:val="1B1C1D"/>
        </w:rPr>
        <w:t xml:space="preserve"> de T.</w:t>
      </w:r>
      <w:r>
        <w:rPr>
          <w:rFonts w:ascii="Google Sans Text" w:eastAsia="Google Sans Text" w:hAnsi="Google Sans Text" w:cs="Google Sans Text"/>
          <w:color w:val="575B5F"/>
          <w:sz w:val="24"/>
          <w:szCs w:val="24"/>
          <w:vertAlign w:val="superscript"/>
        </w:rPr>
        <w:t>65</w:t>
      </w:r>
    </w:p>
    <w:p w14:paraId="7507B504"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Trie de tous les suffixes :</w:t>
      </w:r>
      <w:r>
        <w:rPr>
          <w:rFonts w:ascii="Google Sans Text" w:eastAsia="Google Sans Text" w:hAnsi="Google Sans Text" w:cs="Google Sans Text"/>
          <w:color w:val="1B1C1D"/>
        </w:rPr>
        <w:t xml:space="preserve"> Imaginez un trie standard où l'on insère chaque suffixe de T (de T[1..n], T[2..n],..., T[n..n]).</w:t>
      </w:r>
    </w:p>
    <w:p w14:paraId="43B84E24"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Compression :</w:t>
      </w:r>
      <w:r>
        <w:rPr>
          <w:rFonts w:ascii="Google Sans Text" w:eastAsia="Google Sans Text" w:hAnsi="Google Sans Text" w:cs="Google Sans Text"/>
          <w:color w:val="1B1C1D"/>
        </w:rPr>
        <w:t xml:space="preserve"> Un trie de suffixes naïf aurait O(n2) nœuds. Pour le rendre pratique, on le compresse : toute chaîne de nœuds où chaque nœud n'a qu'un seul enfant est fusionnée en une seule arête étiquetée par la sous-chaîne correspondante. Le résultat est un arbre avec seulement O(n) nœuds.</w:t>
      </w:r>
    </w:p>
    <w:p w14:paraId="109AA64E"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Symbole terminal :</w:t>
      </w:r>
      <w:r>
        <w:rPr>
          <w:rFonts w:ascii="Google Sans Text" w:eastAsia="Google Sans Text" w:hAnsi="Google Sans Text" w:cs="Google Sans Text"/>
          <w:color w:val="1B1C1D"/>
        </w:rPr>
        <w:t xml:space="preserve"> Pour s'assurer qu'aucun suffixe n'est un préfixe d'un autre, on ajoute un caractère terminal unique (souvent noté $) qui n'apparaît nulle part ailleurs dans le texte T.</w:t>
      </w:r>
      <w:r>
        <w:rPr>
          <w:rFonts w:ascii="Google Sans Text" w:eastAsia="Google Sans Text" w:hAnsi="Google Sans Text" w:cs="Google Sans Text"/>
          <w:color w:val="575B5F"/>
          <w:sz w:val="24"/>
          <w:szCs w:val="24"/>
          <w:vertAlign w:val="superscript"/>
        </w:rPr>
        <w:t>67</w:t>
      </w:r>
    </w:p>
    <w:p w14:paraId="17EAAF0B"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propriété la plus importante qui découle de cette construction est la suivante : </w:t>
      </w:r>
      <w:r>
        <w:rPr>
          <w:rFonts w:ascii="Google Sans Text" w:eastAsia="Google Sans Text" w:hAnsi="Google Sans Text" w:cs="Google Sans Text"/>
          <w:b/>
          <w:color w:val="1B1C1D"/>
        </w:rPr>
        <w:t>toute sous-chaîne de T est un préfixe d'au moins un suffixe de 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70</w:t>
      </w:r>
    </w:p>
    <w:p w14:paraId="2149EF0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C636B3C"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Opérations et Applications</w:t>
      </w:r>
    </w:p>
    <w:p w14:paraId="7D159D2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13B08DC"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Grâce à cette propriété, l'arbre de suffixes permet de résoudre de nombreux problèmes de chaînes de caractères de manière extraordinairement efficace. Une fois l'arbre construit (ce qui peut être fait en temps O(n) avec des algorithmes avancés comme celui d'Ukkonen </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les requêtes sont très rapides.</w:t>
      </w:r>
    </w:p>
    <w:p w14:paraId="10CFA72F"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de sous-chaîne :</w:t>
      </w:r>
      <w:r>
        <w:rPr>
          <w:rFonts w:ascii="Google Sans Text" w:eastAsia="Google Sans Text" w:hAnsi="Google Sans Text" w:cs="Google Sans Text"/>
          <w:color w:val="1B1C1D"/>
        </w:rPr>
        <w:t xml:space="preserve"> Pour rechercher un motif P de longueur m dans T, il suffit de voir si P correspond à un chemin depuis la racine de l'arbre des suffixes. Cela se fait en temps O(m), indépendamment de la taille de T.</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C'est une amélioration spectaculaire par rapport aux algorithmes classiques comme KMP qui sont en</w:t>
      </w:r>
      <w:r>
        <w:rPr>
          <w:color w:val="000000"/>
        </w:rPr>
        <w:br/>
      </w:r>
      <w:r>
        <w:rPr>
          <w:rFonts w:ascii="Google Sans Text" w:eastAsia="Google Sans Text" w:hAnsi="Google Sans Text" w:cs="Google Sans Text"/>
          <w:color w:val="1B1C1D"/>
        </w:rPr>
        <w:t>O(n+m).</w:t>
      </w:r>
    </w:p>
    <w:p w14:paraId="094D5F97"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Comptage d'occurrences :</w:t>
      </w:r>
      <w:r>
        <w:rPr>
          <w:rFonts w:ascii="Google Sans Text" w:eastAsia="Google Sans Text" w:hAnsi="Google Sans Text" w:cs="Google Sans Text"/>
          <w:color w:val="1B1C1D"/>
        </w:rPr>
        <w:t xml:space="preserve"> Une fois le chemin pour P trouvé, le nombre de feuilles dans le sous-arbre à la fin de ce chemin correspond au nombre d'occurrences de P dans T.</w:t>
      </w:r>
      <w:r>
        <w:rPr>
          <w:rFonts w:ascii="Google Sans Text" w:eastAsia="Google Sans Text" w:hAnsi="Google Sans Text" w:cs="Google Sans Text"/>
          <w:color w:val="575B5F"/>
          <w:sz w:val="24"/>
          <w:szCs w:val="24"/>
          <w:vertAlign w:val="superscript"/>
        </w:rPr>
        <w:t>70</w:t>
      </w:r>
    </w:p>
    <w:p w14:paraId="7858C917"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Plus longue sous-chaîne commune (LCS) :</w:t>
      </w:r>
      <w:r>
        <w:rPr>
          <w:rFonts w:ascii="Google Sans Text" w:eastAsia="Google Sans Text" w:hAnsi="Google Sans Text" w:cs="Google Sans Text"/>
          <w:color w:val="1B1C1D"/>
        </w:rPr>
        <w:t xml:space="preserve"> En construisant un </w:t>
      </w:r>
      <w:r>
        <w:rPr>
          <w:rFonts w:ascii="Google Sans Text" w:eastAsia="Google Sans Text" w:hAnsi="Google Sans Text" w:cs="Google Sans Text"/>
          <w:b/>
          <w:color w:val="1B1C1D"/>
        </w:rPr>
        <w:t>arbre de suffixes généralisé</w:t>
      </w:r>
      <w:r>
        <w:rPr>
          <w:rFonts w:ascii="Google Sans Text" w:eastAsia="Google Sans Text" w:hAnsi="Google Sans Text" w:cs="Google Sans Text"/>
          <w:color w:val="1B1C1D"/>
        </w:rPr>
        <w:t xml:space="preserve"> pour deux textes T1 et T2, la plus longue sous-chaîne commune correspond au chemin le plus profond menant à un nœud interne qui a des feuilles issues à la fois de T1 et de T2 dans son sous-arbre.</w:t>
      </w:r>
      <w:r>
        <w:rPr>
          <w:rFonts w:ascii="Google Sans Text" w:eastAsia="Google Sans Text" w:hAnsi="Google Sans Text" w:cs="Google Sans Text"/>
          <w:color w:val="575B5F"/>
          <w:sz w:val="24"/>
          <w:szCs w:val="24"/>
          <w:vertAlign w:val="superscript"/>
        </w:rPr>
        <w:t>69</w:t>
      </w:r>
    </w:p>
    <w:p w14:paraId="01278220"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Bio-informatique :</w:t>
      </w:r>
      <w:r>
        <w:rPr>
          <w:rFonts w:ascii="Google Sans Text" w:eastAsia="Google Sans Text" w:hAnsi="Google Sans Text" w:cs="Google Sans Text"/>
          <w:color w:val="1B1C1D"/>
        </w:rPr>
        <w:t xml:space="preserve"> Les arbres de suffixes sont fondamentaux en génomique pour l'alignement de séquences, la recherche de gènes, et l'identification de motifs répétés dans les séquences d'ADN.</w:t>
      </w:r>
      <w:r>
        <w:rPr>
          <w:rFonts w:ascii="Google Sans Text" w:eastAsia="Google Sans Text" w:hAnsi="Google Sans Text" w:cs="Google Sans Text"/>
          <w:color w:val="575B5F"/>
          <w:sz w:val="24"/>
          <w:szCs w:val="24"/>
          <w:vertAlign w:val="superscript"/>
        </w:rPr>
        <w:t>66</w:t>
      </w:r>
    </w:p>
    <w:p w14:paraId="63B7C862"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lien conceptuel entre les tries et les arbres de suffixes est crucial : un trie organise un </w:t>
      </w:r>
      <w:r>
        <w:rPr>
          <w:rFonts w:ascii="Google Sans Text" w:eastAsia="Google Sans Text" w:hAnsi="Google Sans Text" w:cs="Google Sans Text"/>
          <w:i/>
          <w:color w:val="1B1C1D"/>
        </w:rPr>
        <w:t>ensemble de chaînes distinctes</w:t>
      </w:r>
      <w:r>
        <w:rPr>
          <w:rFonts w:ascii="Google Sans Text" w:eastAsia="Google Sans Text" w:hAnsi="Google Sans Text" w:cs="Google Sans Text"/>
          <w:color w:val="1B1C1D"/>
        </w:rPr>
        <w:t xml:space="preserve"> en fonction de leurs préfixes partagés. Un arbre de suffixes organise un </w:t>
      </w:r>
      <w:r>
        <w:rPr>
          <w:rFonts w:ascii="Google Sans Text" w:eastAsia="Google Sans Text" w:hAnsi="Google Sans Text" w:cs="Google Sans Text"/>
          <w:i/>
          <w:color w:val="1B1C1D"/>
        </w:rPr>
        <w:t>ensemble de chaînes liées</w:t>
      </w:r>
      <w:r>
        <w:rPr>
          <w:rFonts w:ascii="Google Sans Text" w:eastAsia="Google Sans Text" w:hAnsi="Google Sans Text" w:cs="Google Sans Text"/>
          <w:color w:val="1B1C1D"/>
        </w:rPr>
        <w:t xml:space="preserve"> (tous les suffixes d'une même chaîne) de la même manière. Cette simple idée de traiter tous les suffixes comme un ensemble à indexer débloque un outil puissant pour interroger la structure interne (c'est-à-dire les sous-chaînes) du texte original. La compression est l'astuce qui rend cette idée non seulement théoriquement élégante, mais aussi pratiquement réalisable en termes d'espace mémoire.</w:t>
      </w:r>
    </w:p>
    <w:p w14:paraId="1C8F51B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3F8173"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23.4.2 Structures de données spatiales</w:t>
      </w:r>
    </w:p>
    <w:p w14:paraId="3C55DEB0"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54CCB7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gestion de données géographiques ou géométriques, telles que des points, des lignes ou des polygones, nécessite des structures de données capables de répondre efficacement à des requêtes basées sur la position spatiale. Les structures de données spatiales partitionnent l'espace pour regrouper les objets proches et accélérer les recherches.</w:t>
      </w:r>
    </w:p>
    <w:p w14:paraId="2E26AA0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5512C1"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Quadtrees</w:t>
      </w:r>
    </w:p>
    <w:p w14:paraId="06BD2B8A"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23C142B"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Quadtree</w:t>
      </w:r>
      <w:r>
        <w:rPr>
          <w:rFonts w:ascii="Google Sans Text" w:eastAsia="Google Sans Text" w:hAnsi="Google Sans Text" w:cs="Google Sans Text"/>
          <w:color w:val="1B1C1D"/>
        </w:rPr>
        <w:t xml:space="preserve"> est une structure de données arborescente utilisée pour partitionner un espace bidimensionnel en le subdivisant récursivement en quatre quadrants ou régions.</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C'est l'analogue bidimensionnel de l'Octree (pour la 3D).</w:t>
      </w:r>
    </w:p>
    <w:p w14:paraId="75DE709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9228D2"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et Types</w:t>
      </w:r>
    </w:p>
    <w:p w14:paraId="0F34E3B9"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B10E52E"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nœud interne d'un quadtree a exactement quatre enfants, correspondant aux quadrants Nord-Ouest, Nord-Est, Sud-Ouest et Sud-Est. La subdivision s'arrête lorsqu'un critère est atteint, par exemple lorsqu'un quadrant ne contient plus qu'un nombre maximal d'objets ou devient homogène.</w:t>
      </w:r>
    </w:p>
    <w:p w14:paraId="5234FFA9"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distingue plusieurs types de quadtrees, dont les deux principaux sont :</w:t>
      </w:r>
    </w:p>
    <w:p w14:paraId="5640CA3D"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Point Quadtree :</w:t>
      </w:r>
      <w:r>
        <w:rPr>
          <w:rFonts w:ascii="Google Sans Text" w:eastAsia="Google Sans Text" w:hAnsi="Google Sans Text" w:cs="Google Sans Text"/>
          <w:color w:val="1B1C1D"/>
        </w:rPr>
        <w:t xml:space="preserve"> La subdivision de l'espace est centrée sur les points de données eux-mêmes. Chaque nœud de l'arbre stocke un point, et les quatre sous-arbres correspondent aux quadrants définis par les lignes horizontale et verticale passant par ce point. La structure de l'arbre dépend fortement de l'ordre d'insertion des points.</w:t>
      </w:r>
      <w:r>
        <w:rPr>
          <w:rFonts w:ascii="Google Sans Text" w:eastAsia="Google Sans Text" w:hAnsi="Google Sans Text" w:cs="Google Sans Text"/>
          <w:color w:val="575B5F"/>
          <w:sz w:val="24"/>
          <w:szCs w:val="24"/>
          <w:vertAlign w:val="superscript"/>
        </w:rPr>
        <w:t>73</w:t>
      </w:r>
    </w:p>
    <w:p w14:paraId="0E9B69D1"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Region Quadtree (PR Quadtree) :</w:t>
      </w:r>
      <w:r>
        <w:rPr>
          <w:rFonts w:ascii="Google Sans Text" w:eastAsia="Google Sans Text" w:hAnsi="Google Sans Text" w:cs="Google Sans Text"/>
          <w:color w:val="1B1C1D"/>
        </w:rPr>
        <w:t xml:space="preserve"> La subdivision de l'espace est fixe et régulière. Un carré est divisé en quatre carrés de taille égale. Un nœud est subdivisé si le nombre de points qu'il contient dépasse un certain seuil. Les points de données ne sont stockés que dans les feuilles. C'est une approche de décomposition de l'espace (</w:t>
      </w:r>
      <w:r>
        <w:rPr>
          <w:rFonts w:ascii="Google Sans Text" w:eastAsia="Google Sans Text" w:hAnsi="Google Sans Text" w:cs="Google Sans Text"/>
          <w:i/>
          <w:color w:val="1B1C1D"/>
        </w:rPr>
        <w:t>space-driven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73</w:t>
      </w:r>
    </w:p>
    <w:p w14:paraId="7B3740BA"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1BB1C8E"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Applications</w:t>
      </w:r>
    </w:p>
    <w:p w14:paraId="52432629"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51BE409"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quadtrees sont utilisés dans de nombreux domaines :</w:t>
      </w:r>
    </w:p>
    <w:p w14:paraId="4A0811C0"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Systèmes d'Information Géographique (SIG) :</w:t>
      </w:r>
      <w:r>
        <w:rPr>
          <w:rFonts w:ascii="Google Sans Text" w:eastAsia="Google Sans Text" w:hAnsi="Google Sans Text" w:cs="Google Sans Text"/>
          <w:color w:val="1B1C1D"/>
        </w:rPr>
        <w:t xml:space="preserve"> Pour indexer des objets géographiques et effectuer des recherches de proximité ou de fenêtre (trouver tous les objets dans un rectangle donné).</w:t>
      </w:r>
      <w:r>
        <w:rPr>
          <w:rFonts w:ascii="Google Sans Text" w:eastAsia="Google Sans Text" w:hAnsi="Google Sans Text" w:cs="Google Sans Text"/>
          <w:color w:val="575B5F"/>
          <w:sz w:val="24"/>
          <w:szCs w:val="24"/>
          <w:vertAlign w:val="superscript"/>
        </w:rPr>
        <w:t>74</w:t>
      </w:r>
    </w:p>
    <w:p w14:paraId="329DBC8E"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Détection de collisions dans les jeux vidéo et simulations physiques :</w:t>
      </w:r>
      <w:r>
        <w:rPr>
          <w:rFonts w:ascii="Google Sans Text" w:eastAsia="Google Sans Text" w:hAnsi="Google Sans Text" w:cs="Google Sans Text"/>
          <w:color w:val="1B1C1D"/>
        </w:rPr>
        <w:t xml:space="preserve"> En partitionnant l'espace de jeu, on peut rapidement éliminer les paires d'objets qui sont trop éloignés pour entrer en collision, ne testant que ceux qui se trouvent dans les mêmes quadrants ou des quadrants voisins.</w:t>
      </w:r>
      <w:r>
        <w:rPr>
          <w:rFonts w:ascii="Google Sans Text" w:eastAsia="Google Sans Text" w:hAnsi="Google Sans Text" w:cs="Google Sans Text"/>
          <w:color w:val="575B5F"/>
          <w:sz w:val="24"/>
          <w:szCs w:val="24"/>
          <w:vertAlign w:val="superscript"/>
        </w:rPr>
        <w:t>74</w:t>
      </w:r>
    </w:p>
    <w:p w14:paraId="68576A33"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Compression d'images :</w:t>
      </w:r>
      <w:r>
        <w:rPr>
          <w:rFonts w:ascii="Google Sans Text" w:eastAsia="Google Sans Text" w:hAnsi="Google Sans Text" w:cs="Google Sans Text"/>
          <w:color w:val="1B1C1D"/>
        </w:rPr>
        <w:t xml:space="preserve"> Une image peut être représentée par un quadtree où chaque feuille correspond à un bloc de pixels de couleur uniforme. Les grandes zones de couleur unie peuvent être représentées par une seule feuille de haut niveau, ce qui permet une compression significative.</w:t>
      </w:r>
      <w:r>
        <w:rPr>
          <w:rFonts w:ascii="Google Sans Text" w:eastAsia="Google Sans Text" w:hAnsi="Google Sans Text" w:cs="Google Sans Text"/>
          <w:color w:val="575B5F"/>
          <w:sz w:val="24"/>
          <w:szCs w:val="24"/>
          <w:vertAlign w:val="superscript"/>
        </w:rPr>
        <w:t>74</w:t>
      </w:r>
    </w:p>
    <w:p w14:paraId="7C9225D4"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DC22729"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k-d Trees</w:t>
      </w:r>
    </w:p>
    <w:p w14:paraId="6C650E2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BDD128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k-d tree</w:t>
      </w:r>
      <w:r>
        <w:rPr>
          <w:rFonts w:ascii="Google Sans Text" w:eastAsia="Google Sans Text" w:hAnsi="Google Sans Text" w:cs="Google Sans Text"/>
          <w:color w:val="1B1C1D"/>
        </w:rPr>
        <w:t xml:space="preserve"> (arbre k-dimensionnel) est une généralisation de l'arbre binaire de recherche à un espace de k dimensions. C'est une structure de partitionnement de l'espace qui divise récursivement l'espace en deux demi-espaces.</w:t>
      </w:r>
      <w:r>
        <w:rPr>
          <w:rFonts w:ascii="Google Sans Text" w:eastAsia="Google Sans Text" w:hAnsi="Google Sans Text" w:cs="Google Sans Text"/>
          <w:color w:val="575B5F"/>
          <w:sz w:val="24"/>
          <w:szCs w:val="24"/>
          <w:vertAlign w:val="superscript"/>
        </w:rPr>
        <w:t>75</w:t>
      </w:r>
    </w:p>
    <w:p w14:paraId="6B1DE5DE"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5086178"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w:t>
      </w:r>
    </w:p>
    <w:p w14:paraId="5D90211E"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D5364B8"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k-d tree est un arbre binaire. À chaque niveau de l'arbre, le partitionnement se fait le long d'une dimension différente, en alternant cycliquement.</w:t>
      </w:r>
    </w:p>
    <w:p w14:paraId="034BEB79"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Au niveau 0 (la racine), l'espace est divisé par un hyperplan perpendiculaire à la première dimension (par exemple, l'axe x).</w:t>
      </w:r>
    </w:p>
    <w:p w14:paraId="1295218E"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Au niveau 1, les deux sous-espaces sont divisés par des hyperplans perpendiculaires à la deuxième dimension (axe y).</w:t>
      </w:r>
    </w:p>
    <w:p w14:paraId="7E34F896"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Au niveau 2, on divise selon la troisième dimension (axe z), et ainsi de suite, en revenant à la première dimension après la k-ième.</w:t>
      </w:r>
    </w:p>
    <w:p w14:paraId="51318595"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point de division est souvent choisi comme la </w:t>
      </w:r>
      <w:r>
        <w:rPr>
          <w:rFonts w:ascii="Google Sans Text" w:eastAsia="Google Sans Text" w:hAnsi="Google Sans Text" w:cs="Google Sans Text"/>
          <w:b/>
          <w:color w:val="1B1C1D"/>
        </w:rPr>
        <w:t>médiane</w:t>
      </w:r>
      <w:r>
        <w:rPr>
          <w:rFonts w:ascii="Google Sans Text" w:eastAsia="Google Sans Text" w:hAnsi="Google Sans Text" w:cs="Google Sans Text"/>
          <w:color w:val="1B1C1D"/>
        </w:rPr>
        <w:t xml:space="preserve"> des points de données le long de l'axe de coupe, ce qui tend à produire des arbres équilibrés. Contrairement au quadtree, la partition n'est pas régulière mais s'adapte à la distribution des données (</w:t>
      </w:r>
      <w:r>
        <w:rPr>
          <w:rFonts w:ascii="Google Sans Text" w:eastAsia="Google Sans Text" w:hAnsi="Google Sans Text" w:cs="Google Sans Text"/>
          <w:i/>
          <w:color w:val="1B1C1D"/>
        </w:rPr>
        <w:t>data-driven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76</w:t>
      </w:r>
    </w:p>
    <w:p w14:paraId="73DE7EF7"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9B9C1C4"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Applications</w:t>
      </w:r>
    </w:p>
    <w:p w14:paraId="264B55BF"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3253630"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k-d trees sont particulièrement efficaces pour :</w:t>
      </w:r>
    </w:p>
    <w:p w14:paraId="359C92F3"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de voisins les plus proches (Nearest Neighbor Search) :</w:t>
      </w:r>
      <w:r>
        <w:rPr>
          <w:rFonts w:ascii="Google Sans Text" w:eastAsia="Google Sans Text" w:hAnsi="Google Sans Text" w:cs="Google Sans Text"/>
          <w:color w:val="1B1C1D"/>
        </w:rPr>
        <w:t xml:space="preserve"> L'algorithme peut rapidement élaguer de grandes parties de l'espace de recherche en comparant les distances au plan de coupe.</w:t>
      </w:r>
    </w:p>
    <w:p w14:paraId="52BE4101"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Recherches par plage (Range Searches) :</w:t>
      </w:r>
      <w:r>
        <w:rPr>
          <w:rFonts w:ascii="Google Sans Text" w:eastAsia="Google Sans Text" w:hAnsi="Google Sans Text" w:cs="Google Sans Text"/>
          <w:color w:val="1B1C1D"/>
        </w:rPr>
        <w:t xml:space="preserve"> Trouver tous les points à l'intérieur d'une hyper-sphère ou d'un hyper-rectangle.</w:t>
      </w:r>
    </w:p>
    <w:p w14:paraId="67D09D33"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92BA590"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Comparaison : Quadtree vs. k-d Tree</w:t>
      </w:r>
    </w:p>
    <w:p w14:paraId="2A7B5EB4"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9ECED9D"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différence fondamentale entre ces deux structures réside dans leur stratégie de partitionnement. Le quadtree utilise une décomposition pilotée par l'espace (régulière), tandis que le k-d tree utilise une décomposition pilotée par les données (adaptative).</w:t>
      </w:r>
      <w:r>
        <w:rPr>
          <w:rFonts w:ascii="Google Sans Text" w:eastAsia="Google Sans Text" w:hAnsi="Google Sans Text" w:cs="Google Sans Text"/>
          <w:color w:val="575B5F"/>
          <w:sz w:val="24"/>
          <w:szCs w:val="24"/>
          <w:vertAlign w:val="superscript"/>
        </w:rPr>
        <w:t>77</w:t>
      </w:r>
    </w:p>
    <w:p w14:paraId="71649226"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Quadtree</w:t>
      </w:r>
      <w:r>
        <w:rPr>
          <w:rFonts w:ascii="Google Sans Text" w:eastAsia="Google Sans Text" w:hAnsi="Google Sans Text" w:cs="Google Sans Text"/>
          <w:color w:val="1B1C1D"/>
        </w:rPr>
        <w:t xml:space="preserve"> est plus simple à implémenter pour des dimensions fixes et basses (typiquement 2D ou 3D). Cependant, il peut devenir très inefficace si les données sont fortement regroupées (</w:t>
      </w:r>
      <w:r>
        <w:rPr>
          <w:rFonts w:ascii="Google Sans Text" w:eastAsia="Google Sans Text" w:hAnsi="Google Sans Text" w:cs="Google Sans Text"/>
          <w:i/>
          <w:color w:val="1B1C1D"/>
        </w:rPr>
        <w:t>clustered</w:t>
      </w:r>
      <w:r>
        <w:rPr>
          <w:rFonts w:ascii="Google Sans Text" w:eastAsia="Google Sans Text" w:hAnsi="Google Sans Text" w:cs="Google Sans Text"/>
          <w:color w:val="1B1C1D"/>
        </w:rPr>
        <w:t>), car il peut générer des branches très profondes et de nombreux nœuds vides dans les zones denses.</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Son facteur de branchement (</w:t>
      </w:r>
      <w:r>
        <w:rPr>
          <w:color w:val="000000"/>
        </w:rPr>
        <w:br/>
      </w:r>
      <w:r>
        <w:rPr>
          <w:rFonts w:ascii="Google Sans Text" w:eastAsia="Google Sans Text" w:hAnsi="Google Sans Text" w:cs="Google Sans Text"/>
          <w:color w:val="1B1C1D"/>
        </w:rPr>
        <w:t>2d) le rend également impraticable pour de hautes dimensions.</w:t>
      </w:r>
    </w:p>
    <w:p w14:paraId="3A47AE25"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k-d Tree</w:t>
      </w:r>
      <w:r>
        <w:rPr>
          <w:rFonts w:ascii="Google Sans Text" w:eastAsia="Google Sans Text" w:hAnsi="Google Sans Text" w:cs="Google Sans Text"/>
          <w:color w:val="1B1C1D"/>
        </w:rPr>
        <w:t>, en s'adaptant à la distribution des données, est souvent plus équilibré et plus efficace en espace. Étant un arbre binaire, sa structure est plus simple en termes de nombre d'enfants. Cependant, il souffre également de la "malédiction de la dimensionnalité" (</w:t>
      </w:r>
      <w:r>
        <w:rPr>
          <w:rFonts w:ascii="Google Sans Text" w:eastAsia="Google Sans Text" w:hAnsi="Google Sans Text" w:cs="Google Sans Text"/>
          <w:i/>
          <w:color w:val="1B1C1D"/>
        </w:rPr>
        <w:t>curse of dimensionality</w:t>
      </w:r>
      <w:r>
        <w:rPr>
          <w:rFonts w:ascii="Google Sans Text" w:eastAsia="Google Sans Text" w:hAnsi="Google Sans Text" w:cs="Google Sans Text"/>
          <w:color w:val="1B1C1D"/>
        </w:rPr>
        <w:t>), et ses performances se dégradent rapidement lorsque le nombre de dimensions k devient grand.</w:t>
      </w:r>
    </w:p>
    <w:p w14:paraId="6AF0A279"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C95DE6A"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23.4.3 Structures de données probabilistes</w:t>
      </w:r>
    </w:p>
    <w:p w14:paraId="0C825610"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F2C573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structures de données probabilistes sacrifient une petite et contrôlable marge d'erreur ou une garantie de performance dans le pire des cas en échange d'une efficacité spectaculaire en termes d'espace mémoire ou de temps d'exécution moyen. Elles sont devenues indispensables dans les systèmes traitant des données à très grande échelle (Big Data).</w:t>
      </w:r>
    </w:p>
    <w:p w14:paraId="631AA3A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064E2A"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Filtre de Bloom</w:t>
      </w:r>
    </w:p>
    <w:p w14:paraId="5CF14FB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08BEAA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filtre de Bloom</w:t>
      </w:r>
      <w:r>
        <w:rPr>
          <w:rFonts w:ascii="Google Sans Text" w:eastAsia="Google Sans Text" w:hAnsi="Google Sans Text" w:cs="Google Sans Text"/>
          <w:color w:val="1B1C1D"/>
        </w:rPr>
        <w:t xml:space="preserve"> est une structure de données probabiliste, remarquablement efficace en espace, utilisée pour tester si un élément est membre d'un ensemble.</w:t>
      </w:r>
      <w:r>
        <w:rPr>
          <w:rFonts w:ascii="Google Sans Text" w:eastAsia="Google Sans Text" w:hAnsi="Google Sans Text" w:cs="Google Sans Text"/>
          <w:color w:val="575B5F"/>
          <w:sz w:val="24"/>
          <w:szCs w:val="24"/>
          <w:vertAlign w:val="superscript"/>
        </w:rPr>
        <w:t>81</w:t>
      </w:r>
    </w:p>
    <w:p w14:paraId="02B529D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B11C5AF"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Fonctionnement</w:t>
      </w:r>
    </w:p>
    <w:p w14:paraId="73D9C27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4060B67"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structure se compose de deux éléments :</w:t>
      </w:r>
    </w:p>
    <w:p w14:paraId="76F01C7F"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tableau de m bits</w:t>
      </w:r>
      <w:r>
        <w:rPr>
          <w:rFonts w:ascii="Google Sans Text" w:eastAsia="Google Sans Text" w:hAnsi="Google Sans Text" w:cs="Google Sans Text"/>
          <w:color w:val="1B1C1D"/>
        </w:rPr>
        <w:t>, initialement tous à 0.</w:t>
      </w:r>
    </w:p>
    <w:p w14:paraId="7482292C"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k fonctions de hachage indépendantes</w:t>
      </w:r>
      <w:r>
        <w:rPr>
          <w:rFonts w:ascii="Google Sans Text" w:eastAsia="Google Sans Text" w:hAnsi="Google Sans Text" w:cs="Google Sans Text"/>
          <w:color w:val="1B1C1D"/>
        </w:rPr>
        <w:t>, chacune produisant un entier entre 1 et m.</w:t>
      </w:r>
    </w:p>
    <w:p w14:paraId="407272B2"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Ajout d'un élément x :</w:t>
      </w:r>
      <w:r>
        <w:rPr>
          <w:rFonts w:ascii="Google Sans Text" w:eastAsia="Google Sans Text" w:hAnsi="Google Sans Text" w:cs="Google Sans Text"/>
          <w:color w:val="1B1C1D"/>
        </w:rPr>
        <w:t xml:space="preserve"> On calcule les k hachages de x, h1​(x),h2​(x),…,hk​(x). Pour chaque résultat, on met le bit correspondant dans le tableau à 1.</w:t>
      </w:r>
    </w:p>
    <w:p w14:paraId="01A6FE4B"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 d'appartenance de y :</w:t>
      </w:r>
      <w:r>
        <w:rPr>
          <w:rFonts w:ascii="Google Sans Text" w:eastAsia="Google Sans Text" w:hAnsi="Google Sans Text" w:cs="Google Sans Text"/>
          <w:color w:val="1B1C1D"/>
        </w:rPr>
        <w:t xml:space="preserve"> On calcule les k hachages de y. On vérifie les bits aux positions correspondantes dans le tableau.</w:t>
      </w:r>
    </w:p>
    <w:p w14:paraId="7E763EBC" w14:textId="77777777" w:rsidR="00A351ED" w:rsidRDefault="00A351ED" w:rsidP="00A351ED">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Si </w:t>
      </w:r>
      <w:r>
        <w:rPr>
          <w:rFonts w:ascii="Google Sans Text" w:eastAsia="Google Sans Text" w:hAnsi="Google Sans Text" w:cs="Google Sans Text"/>
          <w:b/>
          <w:color w:val="1B1C1D"/>
        </w:rPr>
        <w:t>au moins un</w:t>
      </w:r>
      <w:r>
        <w:rPr>
          <w:rFonts w:ascii="Google Sans Text" w:eastAsia="Google Sans Text" w:hAnsi="Google Sans Text" w:cs="Google Sans Text"/>
          <w:color w:val="1B1C1D"/>
        </w:rPr>
        <w:t xml:space="preserve"> de ces bits est à 0, alors y n'est </w:t>
      </w:r>
      <w:r>
        <w:rPr>
          <w:rFonts w:ascii="Google Sans Text" w:eastAsia="Google Sans Text" w:hAnsi="Google Sans Text" w:cs="Google Sans Text"/>
          <w:b/>
          <w:color w:val="1B1C1D"/>
        </w:rPr>
        <w:t>certainement pas</w:t>
      </w:r>
      <w:r>
        <w:rPr>
          <w:rFonts w:ascii="Google Sans Text" w:eastAsia="Google Sans Text" w:hAnsi="Google Sans Text" w:cs="Google Sans Text"/>
          <w:color w:val="1B1C1D"/>
        </w:rPr>
        <w:t xml:space="preserve"> dans l'ensemble (c'est un </w:t>
      </w:r>
      <w:r>
        <w:rPr>
          <w:rFonts w:ascii="Google Sans Text" w:eastAsia="Google Sans Text" w:hAnsi="Google Sans Text" w:cs="Google Sans Text"/>
          <w:b/>
          <w:color w:val="1B1C1D"/>
        </w:rPr>
        <w:t>vrai négatif</w:t>
      </w:r>
      <w:r>
        <w:rPr>
          <w:rFonts w:ascii="Google Sans Text" w:eastAsia="Google Sans Text" w:hAnsi="Google Sans Text" w:cs="Google Sans Text"/>
          <w:color w:val="1B1C1D"/>
        </w:rPr>
        <w:t>).</w:t>
      </w:r>
    </w:p>
    <w:p w14:paraId="1951BB0B" w14:textId="77777777" w:rsidR="00A351ED" w:rsidRDefault="00A351ED" w:rsidP="00A351ED">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Si </w:t>
      </w:r>
      <w:r>
        <w:rPr>
          <w:rFonts w:ascii="Google Sans Text" w:eastAsia="Google Sans Text" w:hAnsi="Google Sans Text" w:cs="Google Sans Text"/>
          <w:b/>
          <w:color w:val="1B1C1D"/>
        </w:rPr>
        <w:t>tous</w:t>
      </w:r>
      <w:r>
        <w:rPr>
          <w:rFonts w:ascii="Google Sans Text" w:eastAsia="Google Sans Text" w:hAnsi="Google Sans Text" w:cs="Google Sans Text"/>
          <w:color w:val="1B1C1D"/>
        </w:rPr>
        <w:t xml:space="preserve"> ces bits sont à 1, alors y est </w:t>
      </w:r>
      <w:r>
        <w:rPr>
          <w:rFonts w:ascii="Google Sans Text" w:eastAsia="Google Sans Text" w:hAnsi="Google Sans Text" w:cs="Google Sans Text"/>
          <w:b/>
          <w:color w:val="1B1C1D"/>
        </w:rPr>
        <w:t>probablement</w:t>
      </w:r>
      <w:r>
        <w:rPr>
          <w:rFonts w:ascii="Google Sans Text" w:eastAsia="Google Sans Text" w:hAnsi="Google Sans Text" w:cs="Google Sans Text"/>
          <w:color w:val="1B1C1D"/>
        </w:rPr>
        <w:t xml:space="preserve"> dans l'ensemble. Il peut s'agir d'un </w:t>
      </w:r>
      <w:r>
        <w:rPr>
          <w:rFonts w:ascii="Google Sans Text" w:eastAsia="Google Sans Text" w:hAnsi="Google Sans Text" w:cs="Google Sans Text"/>
          <w:b/>
          <w:color w:val="1B1C1D"/>
        </w:rPr>
        <w:t>vrai positif</w:t>
      </w:r>
      <w:r>
        <w:rPr>
          <w:rFonts w:ascii="Google Sans Text" w:eastAsia="Google Sans Text" w:hAnsi="Google Sans Text" w:cs="Google Sans Text"/>
          <w:color w:val="1B1C1D"/>
        </w:rPr>
        <w:t xml:space="preserve"> ou d'un </w:t>
      </w:r>
      <w:r>
        <w:rPr>
          <w:rFonts w:ascii="Google Sans Text" w:eastAsia="Google Sans Text" w:hAnsi="Google Sans Text" w:cs="Google Sans Text"/>
          <w:b/>
          <w:color w:val="1B1C1D"/>
        </w:rPr>
        <w:t>faux positif</w:t>
      </w:r>
      <w:r>
        <w:rPr>
          <w:rFonts w:ascii="Google Sans Text" w:eastAsia="Google Sans Text" w:hAnsi="Google Sans Text" w:cs="Google Sans Text"/>
          <w:color w:val="1B1C1D"/>
        </w:rPr>
        <w:t xml:space="preserve"> (les bits ont pu être mis à 1 par d'autres éléments).</w:t>
      </w:r>
      <w:r>
        <w:rPr>
          <w:rFonts w:ascii="Google Sans Text" w:eastAsia="Google Sans Text" w:hAnsi="Google Sans Text" w:cs="Google Sans Text"/>
          <w:color w:val="575B5F"/>
          <w:sz w:val="24"/>
          <w:szCs w:val="24"/>
          <w:vertAlign w:val="superscript"/>
        </w:rPr>
        <w:t>81</w:t>
      </w:r>
    </w:p>
    <w:p w14:paraId="6F81670A"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caractéristique clé est qu'un filtre de Bloom </w:t>
      </w:r>
      <w:r>
        <w:rPr>
          <w:rFonts w:ascii="Google Sans Text" w:eastAsia="Google Sans Text" w:hAnsi="Google Sans Text" w:cs="Google Sans Text"/>
          <w:b/>
          <w:color w:val="1B1C1D"/>
        </w:rPr>
        <w:t>n'a jamais de faux négatifs</w:t>
      </w:r>
      <w:r>
        <w:rPr>
          <w:rFonts w:ascii="Google Sans Text" w:eastAsia="Google Sans Text" w:hAnsi="Google Sans Text" w:cs="Google Sans Text"/>
          <w:color w:val="1B1C1D"/>
        </w:rPr>
        <w:t>.</w:t>
      </w:r>
    </w:p>
    <w:p w14:paraId="525AE6DD"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578C6C"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la Probabilité de Faux Positifs</w:t>
      </w:r>
    </w:p>
    <w:p w14:paraId="2DB2C06F"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D8D3AD1"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probabilité d'un faux positif p dépend de la taille du tableau m, du nombre d'éléments insérés n, et du nombre de fonctions de hachage k. En supposant des fonctions de hachage parfaitement aléatoires, la probabilité qu'un bit spécifique soit encore à 0 après n insertions est (1−m1​)kn. La probabilité qu'il soit à 1 est donc 1−(1−m1​)kn.</w:t>
      </w:r>
    </w:p>
    <w:p w14:paraId="6E162B41"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probabilité de faux positif est la probabilité que les k bits testés pour un nouvel élément soient tous à 1, soit :</w:t>
      </w:r>
    </w:p>
    <w:p w14:paraId="638659D1"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p≈(1−e−kn/m)k.84</w:t>
      </w:r>
    </w:p>
    <w:p w14:paraId="343094D9"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un m et un n donnés, le nombre optimal de fonctions de hachage k qui minimise cette probabilité est :</w:t>
      </w:r>
    </w:p>
    <w:p w14:paraId="46CB0E37"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k=nm​ln(2).87</w:t>
      </w:r>
    </w:p>
    <w:p w14:paraId="76ED357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Avec moins de 10 bits par élément, on peut atteindre une probabilité de faux positifs de 1%.</w:t>
      </w:r>
      <w:r>
        <w:rPr>
          <w:rFonts w:ascii="Google Sans Text" w:eastAsia="Google Sans Text" w:hAnsi="Google Sans Text" w:cs="Google Sans Text"/>
          <w:color w:val="575B5F"/>
          <w:sz w:val="24"/>
          <w:szCs w:val="24"/>
          <w:vertAlign w:val="superscript"/>
        </w:rPr>
        <w:t>86</w:t>
      </w:r>
    </w:p>
    <w:p w14:paraId="0528D5C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A9DC19C"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Applications</w:t>
      </w:r>
    </w:p>
    <w:p w14:paraId="6119256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CBC04C8"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filtres de Bloom sont utilisés lorsque les conséquences d'un faux positif sont acceptables et que les économies d'espace sont critiques :</w:t>
      </w:r>
    </w:p>
    <w:p w14:paraId="741040DF"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Bases de données distribuées (ex: Google BigTable, Apache Cassandra) :</w:t>
      </w:r>
      <w:r>
        <w:rPr>
          <w:rFonts w:ascii="Google Sans Text" w:eastAsia="Google Sans Text" w:hAnsi="Google Sans Text" w:cs="Google Sans Text"/>
          <w:color w:val="1B1C1D"/>
        </w:rPr>
        <w:t xml:space="preserve"> Pour éviter des accès disque coûteux pour des clés qui n'existent pas. Le filtre en mémoire peut rapidement dire "non", et ne fait un accès disque que pour les "probablement oui".</w:t>
      </w:r>
      <w:r>
        <w:rPr>
          <w:rFonts w:ascii="Google Sans Text" w:eastAsia="Google Sans Text" w:hAnsi="Google Sans Text" w:cs="Google Sans Text"/>
          <w:color w:val="575B5F"/>
          <w:sz w:val="24"/>
          <w:szCs w:val="24"/>
          <w:vertAlign w:val="superscript"/>
        </w:rPr>
        <w:t>81</w:t>
      </w:r>
    </w:p>
    <w:p w14:paraId="2E95B182"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Mise en cache Web :</w:t>
      </w:r>
      <w:r>
        <w:rPr>
          <w:rFonts w:ascii="Google Sans Text" w:eastAsia="Google Sans Text" w:hAnsi="Google Sans Text" w:cs="Google Sans Text"/>
          <w:color w:val="1B1C1D"/>
        </w:rPr>
        <w:t xml:space="preserve"> Pour déterminer si une URL a déjà été visitée et doit être mise en cache.</w:t>
      </w:r>
    </w:p>
    <w:p w14:paraId="3FC7A3DD"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Réseaux :</w:t>
      </w:r>
      <w:r>
        <w:rPr>
          <w:rFonts w:ascii="Google Sans Text" w:eastAsia="Google Sans Text" w:hAnsi="Google Sans Text" w:cs="Google Sans Text"/>
          <w:color w:val="1B1C1D"/>
        </w:rPr>
        <w:t xml:space="preserve"> Pour filtrer les paquets malveillants ou redondants.</w:t>
      </w:r>
    </w:p>
    <w:p w14:paraId="68E634BE"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2824698"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Skip Lists</w:t>
      </w:r>
    </w:p>
    <w:p w14:paraId="3ADB32C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638A67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Skip List</w:t>
      </w:r>
      <w:r>
        <w:rPr>
          <w:rFonts w:ascii="Google Sans Text" w:eastAsia="Google Sans Text" w:hAnsi="Google Sans Text" w:cs="Google Sans Text"/>
          <w:color w:val="1B1C1D"/>
        </w:rPr>
        <w:t xml:space="preserve"> (ou liste à sauts) est une structure de données probabiliste qui offre une alternative aux arbres binaires de recherche équilibrés. Elle maintient une collection d'éléments triés et permet des opérations de recherche, d'insertion et de suppression avec une complexité temporelle </w:t>
      </w:r>
      <w:r>
        <w:rPr>
          <w:rFonts w:ascii="Google Sans Text" w:eastAsia="Google Sans Text" w:hAnsi="Google Sans Text" w:cs="Google Sans Text"/>
          <w:b/>
          <w:color w:val="1B1C1D"/>
        </w:rPr>
        <w:t>attendue</w:t>
      </w:r>
      <w:r>
        <w:rPr>
          <w:rFonts w:ascii="Google Sans Text" w:eastAsia="Google Sans Text" w:hAnsi="Google Sans Text" w:cs="Google Sans Text"/>
          <w:color w:val="1B1C1D"/>
        </w:rPr>
        <w:t xml:space="preserve"> de O(logn).</w:t>
      </w:r>
      <w:r>
        <w:rPr>
          <w:rFonts w:ascii="Google Sans Text" w:eastAsia="Google Sans Text" w:hAnsi="Google Sans Text" w:cs="Google Sans Text"/>
          <w:color w:val="575B5F"/>
          <w:sz w:val="24"/>
          <w:szCs w:val="24"/>
          <w:vertAlign w:val="superscript"/>
        </w:rPr>
        <w:t>89</w:t>
      </w:r>
    </w:p>
    <w:p w14:paraId="4655C07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2C6AF9C"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w:t>
      </w:r>
    </w:p>
    <w:p w14:paraId="7B4BEDF4"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AF49444"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skip list est une hiérarchie de listes chaînées triées.</w:t>
      </w:r>
    </w:p>
    <w:p w14:paraId="03E8BA77"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 niveau 0 est une liste chaînée ordinaire contenant tous les éléments.</w:t>
      </w:r>
    </w:p>
    <w:p w14:paraId="12461ED5"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 niveau 1 est une sous-liste du niveau 0, agissant comme une "voie express". Chaque élément du niveau 0 a une certaine probabilité p (typiquement 1/2 ou 1/4) d'être également promu au niveau 1.</w:t>
      </w:r>
    </w:p>
    <w:p w14:paraId="27197C51"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 niveau i+1 est construit de la même manière à partir du niveau i.</w:t>
      </w:r>
    </w:p>
    <w:p w14:paraId="17C2E5FA"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Le processus se poursuit jusqu'à ce qu'un niveau soit vide. Chaque nœud a donc une "hauteur" déterminée de manière aléatoire lors de son insertion.</w:t>
      </w:r>
      <w:r>
        <w:rPr>
          <w:rFonts w:ascii="Google Sans Text" w:eastAsia="Google Sans Text" w:hAnsi="Google Sans Text" w:cs="Google Sans Text"/>
          <w:color w:val="575B5F"/>
          <w:sz w:val="24"/>
          <w:szCs w:val="24"/>
          <w:vertAlign w:val="superscript"/>
        </w:rPr>
        <w:t>89</w:t>
      </w:r>
    </w:p>
    <w:p w14:paraId="2AFD644A"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5FD34C3"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Opérations</w:t>
      </w:r>
    </w:p>
    <w:p w14:paraId="6DDDFA6C" w14:textId="77777777" w:rsidR="00A351ED" w:rsidRDefault="00A351ED" w:rsidP="00A351ED">
      <w:pPr>
        <w:pBdr>
          <w:top w:val="nil"/>
          <w:left w:val="nil"/>
          <w:bottom w:val="nil"/>
          <w:right w:val="nil"/>
          <w:between w:val="nil"/>
        </w:pBdr>
        <w:spacing w:after="120" w:line="275" w:lineRule="auto"/>
        <w:rPr>
          <w:rFonts w:ascii="Google Sans" w:eastAsia="Google Sans" w:hAnsi="Google Sans" w:cs="Google Sans"/>
          <w:color w:val="1B1C1D"/>
        </w:rPr>
      </w:pPr>
    </w:p>
    <w:p w14:paraId="77DCFC6A"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w:t>
      </w:r>
      <w:r>
        <w:rPr>
          <w:rFonts w:ascii="Google Sans Text" w:eastAsia="Google Sans Text" w:hAnsi="Google Sans Text" w:cs="Google Sans Text"/>
          <w:color w:val="1B1C1D"/>
        </w:rPr>
        <w:t xml:space="preserve"> La recherche d'un élément x commence au niveau le plus élevé de la liste. On parcourt la liste de ce niveau jusqu'à trouver un nœud dont le successeur a une clé plus grande que x. À ce point, on descend d'un niveau et on répète le processus. Cette approche permet de "sauter" de grandes portions de la liste.</w:t>
      </w:r>
      <w:r>
        <w:rPr>
          <w:rFonts w:ascii="Google Sans Text" w:eastAsia="Google Sans Text" w:hAnsi="Google Sans Text" w:cs="Google Sans Text"/>
          <w:color w:val="575B5F"/>
          <w:sz w:val="24"/>
          <w:szCs w:val="24"/>
          <w:vertAlign w:val="superscript"/>
        </w:rPr>
        <w:t>89</w:t>
      </w:r>
    </w:p>
    <w:p w14:paraId="73CC6005"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Insertion et Suppression :</w:t>
      </w:r>
      <w:r>
        <w:rPr>
          <w:rFonts w:ascii="Google Sans Text" w:eastAsia="Google Sans Text" w:hAnsi="Google Sans Text" w:cs="Google Sans Text"/>
          <w:color w:val="1B1C1D"/>
        </w:rPr>
        <w:t xml:space="preserve"> Ces opérations suivent une logique similaire à la recherche pour trouver l'emplacement de la modification. Pour l'insertion, la hauteur du nouveau nœud est déterminée de manière aléatoire, et le nœud est inséré dans toutes les listes jusqu'à cette hauteur.</w:t>
      </w:r>
    </w:p>
    <w:p w14:paraId="028CA737"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8F7A525"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Performance et Avantages</w:t>
      </w:r>
    </w:p>
    <w:p w14:paraId="7F87772C"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0AF3D810"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Bien que le pire cas pour une skip list soit O(n) (si, par malchance, aucun nœud n'est promu aux niveaux supérieurs), la probabilité d'un tel événement est extrêmement faible. L'analyse probabiliste montre que la complexité attendue pour les opérations est de O(logn).</w:t>
      </w:r>
      <w:r>
        <w:rPr>
          <w:rFonts w:ascii="Google Sans Text" w:eastAsia="Google Sans Text" w:hAnsi="Google Sans Text" w:cs="Google Sans Text"/>
          <w:color w:val="575B5F"/>
          <w:sz w:val="24"/>
          <w:szCs w:val="24"/>
          <w:vertAlign w:val="superscript"/>
        </w:rPr>
        <w:t>89</w:t>
      </w:r>
    </w:p>
    <w:p w14:paraId="47B481B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skip lists sont souvent préférées aux arbres équilibrés dans certains contextes (notamment pour les implémentations concurrentes) car leurs algorithmes sont conceptuellement plus simples, ne nécessitent pas de rotations complexes, et peuvent offrir de meilleures performances en pratique en raison de facteurs constants plus faibles et d'une meilleure localité de cache.</w:t>
      </w:r>
    </w:p>
    <w:p w14:paraId="72E0B07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0DE38B8" w14:textId="77777777" w:rsidR="00A351ED" w:rsidRDefault="00A351ED" w:rsidP="00A351E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23.5 Structures pour les ensembles disjoints (Union-Find)</w:t>
      </w:r>
    </w:p>
    <w:p w14:paraId="5832B7F2"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CC7953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structure de données pour ensembles disjoints, plus connue sous le nom d'</w:t>
      </w:r>
      <w:r>
        <w:rPr>
          <w:rFonts w:ascii="Google Sans Text" w:eastAsia="Google Sans Text" w:hAnsi="Google Sans Text" w:cs="Google Sans Text"/>
          <w:b/>
          <w:color w:val="1B1C1D"/>
        </w:rPr>
        <w:t>Union-Find</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Disjoint-Set Union (DSU)</w:t>
      </w:r>
      <w:r>
        <w:rPr>
          <w:rFonts w:ascii="Google Sans Text" w:eastAsia="Google Sans Text" w:hAnsi="Google Sans Text" w:cs="Google Sans Text"/>
          <w:color w:val="1B1C1D"/>
        </w:rPr>
        <w:t>, est une structure conçue pour gérer une partition d'un ensemble d'éléments en un certain nombre de sous-ensembles disjoints. Elle est remarquablement efficace pour répondre à deux types de requêtes : déterminer si deux éléments appartiennent au même sous-ensemble, et fusionner deux sous-ensembles.</w:t>
      </w:r>
      <w:r>
        <w:rPr>
          <w:rFonts w:ascii="Google Sans Text" w:eastAsia="Google Sans Text" w:hAnsi="Google Sans Text" w:cs="Google Sans Text"/>
          <w:color w:val="575B5F"/>
          <w:sz w:val="24"/>
          <w:szCs w:val="24"/>
          <w:vertAlign w:val="superscript"/>
        </w:rPr>
        <w:t>95</w:t>
      </w:r>
    </w:p>
    <w:p w14:paraId="7FB4DBD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863888C"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de l'ADT</w:t>
      </w:r>
    </w:p>
    <w:p w14:paraId="7D7A45FC"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56DBE0A9"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type de données abstrait (ADT) Union-Find maintient une collection d'ensembles disjoints et supporte trois opérations fondamentales </w:t>
      </w:r>
      <w:r>
        <w:rPr>
          <w:rFonts w:ascii="Google Sans Text" w:eastAsia="Google Sans Text" w:hAnsi="Google Sans Text" w:cs="Google Sans Text"/>
          <w:color w:val="575B5F"/>
          <w:sz w:val="24"/>
          <w:szCs w:val="24"/>
          <w:vertAlign w:val="superscript"/>
        </w:rPr>
        <w:t>98</w:t>
      </w:r>
      <w:r>
        <w:rPr>
          <w:rFonts w:ascii="Google Sans Text" w:eastAsia="Google Sans Text" w:hAnsi="Google Sans Text" w:cs="Google Sans Text"/>
          <w:color w:val="1B1C1D"/>
        </w:rPr>
        <w:t xml:space="preserve"> :</w:t>
      </w:r>
    </w:p>
    <w:p w14:paraId="4C46A702"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makeSet(x) :</w:t>
      </w:r>
      <w:r>
        <w:rPr>
          <w:rFonts w:ascii="Google Sans Text" w:eastAsia="Google Sans Text" w:hAnsi="Google Sans Text" w:cs="Google Sans Text"/>
          <w:color w:val="1B1C1D"/>
        </w:rPr>
        <w:t xml:space="preserve"> Crée un nouvel ensemble contenant uniquement l'élément x. Cet élément x est initialement le seul membre et le </w:t>
      </w:r>
      <w:r>
        <w:rPr>
          <w:rFonts w:ascii="Google Sans Text" w:eastAsia="Google Sans Text" w:hAnsi="Google Sans Text" w:cs="Google Sans Text"/>
          <w:b/>
          <w:color w:val="1B1C1D"/>
        </w:rPr>
        <w:t>représentant</w:t>
      </w:r>
      <w:r>
        <w:rPr>
          <w:rFonts w:ascii="Google Sans Text" w:eastAsia="Google Sans Text" w:hAnsi="Google Sans Text" w:cs="Google Sans Text"/>
          <w:color w:val="1B1C1D"/>
        </w:rPr>
        <w:t xml:space="preserve"> de son ensemble.</w:t>
      </w:r>
    </w:p>
    <w:p w14:paraId="4D81DBFB" w14:textId="77777777" w:rsidR="00A351ED" w:rsidRDefault="00A351ED" w:rsidP="00A351E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find(x) :</w:t>
      </w:r>
      <w:r>
        <w:rPr>
          <w:rFonts w:ascii="Google Sans Text" w:eastAsia="Google Sans Text" w:hAnsi="Google Sans Text" w:cs="Google Sans Text"/>
          <w:color w:val="1B1C1D"/>
        </w:rPr>
        <w:t xml:space="preserve"> Retourne le représentant de l'ensemble auquel x appartient. Ce représentant est un élément unique de l'ensemble qui sert d'identifiant pour l'ensemble tout entier. Cette opération permet de vérifier si deux éléments x et y sont dans le même ensemble en comparant find(x) et find(y).</w:t>
      </w:r>
    </w:p>
    <w:p w14:paraId="09E10760" w14:textId="77777777" w:rsidR="00A351ED" w:rsidRDefault="00A351ED" w:rsidP="00A351E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union(x, y) :</w:t>
      </w:r>
      <w:r>
        <w:rPr>
          <w:rFonts w:ascii="Google Sans Text" w:eastAsia="Google Sans Text" w:hAnsi="Google Sans Text" w:cs="Google Sans Text"/>
          <w:color w:val="1B1C1D"/>
        </w:rPr>
        <w:t xml:space="preserve"> Fusionne les deux ensembles qui contiennent x et y en un seul nouvel ensemble. L'un des anciens représentants devient le représentant du nouvel ensemble fusionné.</w:t>
      </w:r>
    </w:p>
    <w:p w14:paraId="18E4A387"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structure est particulièrement utile dans les algorithmes de graphes, comme l'algorithme de Kruskal pour trouver un arbre couvrant de poids minimal, où elle sert à détecter efficacement les cycles, ou encore pour calculer les composantes connexes d'un graphe.</w:t>
      </w:r>
      <w:r>
        <w:rPr>
          <w:rFonts w:ascii="Google Sans Text" w:eastAsia="Google Sans Text" w:hAnsi="Google Sans Text" w:cs="Google Sans Text"/>
          <w:color w:val="575B5F"/>
          <w:sz w:val="24"/>
          <w:szCs w:val="24"/>
          <w:vertAlign w:val="superscript"/>
        </w:rPr>
        <w:t>97</w:t>
      </w:r>
    </w:p>
    <w:p w14:paraId="1662279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E96AD5E"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Implémentation et Optimisations</w:t>
      </w:r>
    </w:p>
    <w:p w14:paraId="0585C83E"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785FA4D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Bien qu'une implémentation simple avec des listes chaînées soit possible, elle se révèle inefficace. L'implémentation la plus performante et la plus courante utilise une collection d'arbres, appelée une </w:t>
      </w:r>
      <w:r>
        <w:rPr>
          <w:rFonts w:ascii="Google Sans Text" w:eastAsia="Google Sans Text" w:hAnsi="Google Sans Text" w:cs="Google Sans Text"/>
          <w:b/>
          <w:color w:val="1B1C1D"/>
        </w:rPr>
        <w:t>forêt</w:t>
      </w:r>
      <w:r>
        <w:rPr>
          <w:rFonts w:ascii="Google Sans Text" w:eastAsia="Google Sans Text" w:hAnsi="Google Sans Text" w:cs="Google Sans Text"/>
          <w:color w:val="1B1C1D"/>
        </w:rPr>
        <w:t>, pour représenter les ensembles disjoints.</w:t>
      </w:r>
      <w:r>
        <w:rPr>
          <w:rFonts w:ascii="Google Sans Text" w:eastAsia="Google Sans Text" w:hAnsi="Google Sans Text" w:cs="Google Sans Text"/>
          <w:color w:val="575B5F"/>
          <w:sz w:val="24"/>
          <w:szCs w:val="24"/>
          <w:vertAlign w:val="superscript"/>
        </w:rPr>
        <w:t>96</w:t>
      </w:r>
    </w:p>
    <w:p w14:paraId="0845019E"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A5BAE96"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Implémentation par Forêt d'Arbres</w:t>
      </w:r>
    </w:p>
    <w:p w14:paraId="0A45A66F"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2D0EA00E"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cette approche, chaque ensemble est représenté par un arbre. Les nœuds de l'arbre sont les éléments de l'ensemble.</w:t>
      </w:r>
    </w:p>
    <w:p w14:paraId="251F079D"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Chaque nœud ne conserve qu'un pointeur vers son </w:t>
      </w:r>
      <w:r>
        <w:rPr>
          <w:rFonts w:ascii="Google Sans Text" w:eastAsia="Google Sans Text" w:hAnsi="Google Sans Text" w:cs="Google Sans Text"/>
          <w:b/>
          <w:color w:val="1B1C1D"/>
        </w:rPr>
        <w:t>parent</w:t>
      </w:r>
      <w:r>
        <w:rPr>
          <w:rFonts w:ascii="Google Sans Text" w:eastAsia="Google Sans Text" w:hAnsi="Google Sans Text" w:cs="Google Sans Text"/>
          <w:color w:val="1B1C1D"/>
        </w:rPr>
        <w:t>.</w:t>
      </w:r>
    </w:p>
    <w:p w14:paraId="3273D34D"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racine</w:t>
      </w:r>
      <w:r>
        <w:rPr>
          <w:rFonts w:ascii="Google Sans Text" w:eastAsia="Google Sans Text" w:hAnsi="Google Sans Text" w:cs="Google Sans Text"/>
          <w:color w:val="1B1C1D"/>
        </w:rPr>
        <w:t xml:space="preserve"> de chaque arbre est le représentant de l'ensemble. Une racine est un nœud dont le pointeur parent pointe vers lui-même.</w:t>
      </w:r>
    </w:p>
    <w:p w14:paraId="207DEC78"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makeSet(x) :</w:t>
      </w:r>
      <w:r>
        <w:rPr>
          <w:rFonts w:ascii="Google Sans Text" w:eastAsia="Google Sans Text" w:hAnsi="Google Sans Text" w:cs="Google Sans Text"/>
          <w:color w:val="1B1C1D"/>
        </w:rPr>
        <w:t xml:space="preserve"> Crée un nouvel arbre avec un seul nœud x, qui est sa propre racine.</w:t>
      </w:r>
    </w:p>
    <w:p w14:paraId="19E5739D"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find(x) :</w:t>
      </w:r>
      <w:r>
        <w:rPr>
          <w:rFonts w:ascii="Google Sans Text" w:eastAsia="Google Sans Text" w:hAnsi="Google Sans Text" w:cs="Google Sans Text"/>
          <w:color w:val="1B1C1D"/>
        </w:rPr>
        <w:t xml:space="preserve"> Pour trouver le représentant de x, on suit la chaîne de pointeurs parents depuis x jusqu'à atteindre la racine.</w:t>
      </w:r>
    </w:p>
    <w:p w14:paraId="12911479"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union(x, y) :</w:t>
      </w:r>
      <w:r>
        <w:rPr>
          <w:rFonts w:ascii="Google Sans Text" w:eastAsia="Google Sans Text" w:hAnsi="Google Sans Text" w:cs="Google Sans Text"/>
          <w:color w:val="1B1C1D"/>
        </w:rPr>
        <w:t xml:space="preserve"> On trouve d'abord les racines des arbres contenant x et y (soit racine_x et racine_y). Ensuite, on fusionne les deux arbres en faisant de l'une des racines le parent de l'autre.</w:t>
      </w:r>
    </w:p>
    <w:p w14:paraId="62CB0F8A"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implémentation simple peut, tout comme les BST, dégénérer en arbres qui sont essentiellement de longues listes chaînées, menant à une complexité de find en O(n). Pour éviter cela, deux optimisations cruciales sont appliquées simultanément.</w:t>
      </w:r>
    </w:p>
    <w:p w14:paraId="23201A12"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94DE76"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Optimisation 1 : Union par Rang ou par Taille</w:t>
      </w:r>
    </w:p>
    <w:p w14:paraId="67271800"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1D0AE9C" w14:textId="77777777" w:rsidR="00A351ED" w:rsidRDefault="00A351ED" w:rsidP="00A351E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éviter de créer des arbres profonds lors de l'opération union, on utilise une heuristique pour décider quel arbre attacher à l'autre. Au lieu de faire un choix arbitraire, on attache toujours l'arbre le plus "petit" sous la racine de l'arbre le plus "grand".</w:t>
      </w:r>
      <w:r>
        <w:rPr>
          <w:rFonts w:ascii="Google Sans Text" w:eastAsia="Google Sans Text" w:hAnsi="Google Sans Text" w:cs="Google Sans Text"/>
          <w:color w:val="575B5F"/>
          <w:sz w:val="24"/>
          <w:szCs w:val="24"/>
          <w:vertAlign w:val="superscript"/>
        </w:rPr>
        <w:t>103</w:t>
      </w:r>
    </w:p>
    <w:p w14:paraId="1DC7851E" w14:textId="77777777" w:rsidR="00A351ED" w:rsidRDefault="00A351ED" w:rsidP="00A351E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Union par Taille :</w:t>
      </w:r>
      <w:r>
        <w:rPr>
          <w:rFonts w:ascii="Google Sans Text" w:eastAsia="Google Sans Text" w:hAnsi="Google Sans Text" w:cs="Google Sans Text"/>
          <w:color w:val="1B1C1D"/>
        </w:rPr>
        <w:t xml:space="preserve"> On stocke la taille (nombre de nœuds) de chaque ensemble. Lors d'une fusion, l'ensemble avec le moins de nœuds est attaché à celui qui en a le plus.</w:t>
      </w:r>
    </w:p>
    <w:p w14:paraId="0A4A9FB3" w14:textId="77777777" w:rsidR="00A351ED" w:rsidRDefault="00A351ED" w:rsidP="00A351E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Union par Rang :</w:t>
      </w:r>
      <w:r>
        <w:rPr>
          <w:rFonts w:ascii="Google Sans Text" w:eastAsia="Google Sans Text" w:hAnsi="Google Sans Text" w:cs="Google Sans Text"/>
          <w:color w:val="1B1C1D"/>
        </w:rPr>
        <w:t xml:space="preserve"> On stocke pour chaque racine une borne supérieure sur la hauteur de son arbre, appelée </w:t>
      </w:r>
      <w:r>
        <w:rPr>
          <w:rFonts w:ascii="Google Sans Text" w:eastAsia="Google Sans Text" w:hAnsi="Google Sans Text" w:cs="Google Sans Text"/>
          <w:b/>
          <w:color w:val="1B1C1D"/>
        </w:rPr>
        <w:t>rang</w:t>
      </w:r>
      <w:r>
        <w:rPr>
          <w:rFonts w:ascii="Google Sans Text" w:eastAsia="Google Sans Text" w:hAnsi="Google Sans Text" w:cs="Google Sans Text"/>
          <w:color w:val="1B1C1D"/>
        </w:rPr>
        <w:t>. Lors d'une fusion, l'arbre de plus petit rang est attaché à la racine de l'arbre de plus grand rang. Si les rangs sont égaux, on attache arbitrairement et on incrémente le rang de la nouvelle racine de 1.</w:t>
      </w:r>
    </w:p>
    <w:p w14:paraId="6BDD5AA9" w14:textId="77777777" w:rsidR="00A351ED" w:rsidRDefault="00A351ED" w:rsidP="00A351E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L'union par rang est généralement préférée. À elle seule, elle garantit que la hauteur des arbres est au plus O(logn), ce qui ramène la complexité de find à O(logn).</w:t>
      </w:r>
    </w:p>
    <w:p w14:paraId="25EBEDE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133932"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Optimisation 2 : Compression de Chemin</w:t>
      </w:r>
    </w:p>
    <w:p w14:paraId="6786116C"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D574968"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optimisation accélère considérablement l'opération find. L'idée est d'aplatir la structure de l'arbre chaque fois qu'une recherche est effectuée.</w:t>
      </w:r>
      <w:r>
        <w:rPr>
          <w:rFonts w:ascii="Google Sans Text" w:eastAsia="Google Sans Text" w:hAnsi="Google Sans Text" w:cs="Google Sans Text"/>
          <w:color w:val="575B5F"/>
          <w:sz w:val="24"/>
          <w:szCs w:val="24"/>
          <w:vertAlign w:val="superscript"/>
        </w:rPr>
        <w:t>97</w:t>
      </w:r>
    </w:p>
    <w:p w14:paraId="38A7E73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Lors d'un appel à find(x), après avoir suivi le chemin jusqu'à la racine r, on reparcourt ce même chemin une seconde fois pour faire en sorte que chaque nœud sur le chemin (y compris x) pointe </w:t>
      </w:r>
      <w:r>
        <w:rPr>
          <w:rFonts w:ascii="Google Sans Text" w:eastAsia="Google Sans Text" w:hAnsi="Google Sans Text" w:cs="Google Sans Text"/>
          <w:b/>
          <w:color w:val="1B1C1D"/>
        </w:rPr>
        <w:t>directement</w:t>
      </w:r>
      <w:r>
        <w:rPr>
          <w:rFonts w:ascii="Google Sans Text" w:eastAsia="Google Sans Text" w:hAnsi="Google Sans Text" w:cs="Google Sans Text"/>
          <w:color w:val="1B1C1D"/>
        </w:rPr>
        <w:t xml:space="preserve"> vers la racine r. Les futurs appels à find pour n'importe lequel de ces nœuds se feront alors en temps quasi constant.</w:t>
      </w:r>
    </w:p>
    <w:p w14:paraId="1C5DC09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B1F649" w14:textId="77777777" w:rsidR="00A351ED" w:rsidRDefault="00A351ED" w:rsidP="00A351ED">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Pseudo-code avec les deux Optimisations</w:t>
      </w:r>
    </w:p>
    <w:p w14:paraId="6D422668"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1DC8667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utilise un tableau parent pour stocker le parent de chaque élément et un tableau rang pour le rang.</w:t>
      </w:r>
    </w:p>
    <w:p w14:paraId="2C0F67F4" w14:textId="77777777" w:rsidR="00A351ED" w:rsidRDefault="00A351ED" w:rsidP="00A351ED">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6613C020" w14:textId="77777777" w:rsidR="00A351ED" w:rsidRDefault="00A351ED" w:rsidP="00A351E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1EBE6637"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964169D"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FC43536" w14:textId="77777777" w:rsidR="00A351ED" w:rsidRDefault="00A351ED" w:rsidP="00A351E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PROCÉDURE MAKE_SET(x)</w:t>
      </w:r>
      <w:r>
        <w:rPr>
          <w:rFonts w:ascii="Google Sans Text" w:eastAsia="Google Sans Text" w:hAnsi="Google Sans Text" w:cs="Google Sans Text"/>
          <w:color w:val="1B1C1D"/>
          <w:shd w:val="clear" w:color="auto" w:fill="F0F4F9"/>
        </w:rPr>
        <w:br/>
        <w:t xml:space="preserve">    parent[x] ← x</w:t>
      </w:r>
      <w:r>
        <w:rPr>
          <w:rFonts w:ascii="Google Sans Text" w:eastAsia="Google Sans Text" w:hAnsi="Google Sans Text" w:cs="Google Sans Text"/>
          <w:color w:val="1B1C1D"/>
          <w:shd w:val="clear" w:color="auto" w:fill="F0F4F9"/>
        </w:rPr>
        <w:br/>
        <w:t xml:space="preserve">    rang[x] ← 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FIND(x)</w:t>
      </w:r>
      <w:r>
        <w:rPr>
          <w:rFonts w:ascii="Google Sans Text" w:eastAsia="Google Sans Text" w:hAnsi="Google Sans Text" w:cs="Google Sans Text"/>
          <w:color w:val="1B1C1D"/>
          <w:shd w:val="clear" w:color="auto" w:fill="F0F4F9"/>
        </w:rPr>
        <w:br/>
        <w:t xml:space="preserve">    SI parent[x] ≠ x ALORS</w:t>
      </w:r>
      <w:r>
        <w:rPr>
          <w:rFonts w:ascii="Google Sans Text" w:eastAsia="Google Sans Text" w:hAnsi="Google Sans Text" w:cs="Google Sans Text"/>
          <w:color w:val="1B1C1D"/>
          <w:shd w:val="clear" w:color="auto" w:fill="F0F4F9"/>
        </w:rPr>
        <w:br/>
        <w:t xml:space="preserve">        parent[x] ← FIND(parent[x]) // Appel récursif et compression de chemin</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RETOURNER parent[x]</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PROCÉDURE UNION(x, y)</w:t>
      </w:r>
      <w:r>
        <w:rPr>
          <w:rFonts w:ascii="Google Sans Text" w:eastAsia="Google Sans Text" w:hAnsi="Google Sans Text" w:cs="Google Sans Text"/>
          <w:color w:val="1B1C1D"/>
          <w:shd w:val="clear" w:color="auto" w:fill="F0F4F9"/>
        </w:rPr>
        <w:br/>
        <w:t xml:space="preserve">    racine_x ← FIND(x)</w:t>
      </w:r>
      <w:r>
        <w:rPr>
          <w:rFonts w:ascii="Google Sans Text" w:eastAsia="Google Sans Text" w:hAnsi="Google Sans Text" w:cs="Google Sans Text"/>
          <w:color w:val="1B1C1D"/>
          <w:shd w:val="clear" w:color="auto" w:fill="F0F4F9"/>
        </w:rPr>
        <w:br/>
        <w:t xml:space="preserve">    racine_y ← FIND(y)</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 racine_x ≠ racine_y ALORS</w:t>
      </w:r>
      <w:r>
        <w:rPr>
          <w:rFonts w:ascii="Google Sans Text" w:eastAsia="Google Sans Text" w:hAnsi="Google Sans Text" w:cs="Google Sans Text"/>
          <w:color w:val="1B1C1D"/>
          <w:shd w:val="clear" w:color="auto" w:fill="F0F4F9"/>
        </w:rPr>
        <w:br/>
        <w:t xml:space="preserve">        // Union par rang</w:t>
      </w:r>
      <w:r>
        <w:rPr>
          <w:rFonts w:ascii="Google Sans Text" w:eastAsia="Google Sans Text" w:hAnsi="Google Sans Text" w:cs="Google Sans Text"/>
          <w:color w:val="1B1C1D"/>
          <w:shd w:val="clear" w:color="auto" w:fill="F0F4F9"/>
        </w:rPr>
        <w:br/>
        <w:t xml:space="preserve">        SI rang[racine_x] &gt; rang[racine_y] ALORS</w:t>
      </w:r>
      <w:r>
        <w:rPr>
          <w:rFonts w:ascii="Google Sans Text" w:eastAsia="Google Sans Text" w:hAnsi="Google Sans Text" w:cs="Google Sans Text"/>
          <w:color w:val="1B1C1D"/>
          <w:shd w:val="clear" w:color="auto" w:fill="F0F4F9"/>
        </w:rPr>
        <w:br/>
        <w:t xml:space="preserve">            parent[racine_y] ← racine_x</w:t>
      </w:r>
      <w:r>
        <w:rPr>
          <w:rFonts w:ascii="Google Sans Text" w:eastAsia="Google Sans Text" w:hAnsi="Google Sans Text" w:cs="Google Sans Text"/>
          <w:color w:val="1B1C1D"/>
          <w:shd w:val="clear" w:color="auto" w:fill="F0F4F9"/>
        </w:rPr>
        <w:br/>
        <w:t xml:space="preserve">        SINON SI rang[racine_x] &lt; rang[racine_y] ALORS</w:t>
      </w:r>
      <w:r>
        <w:rPr>
          <w:rFonts w:ascii="Google Sans Text" w:eastAsia="Google Sans Text" w:hAnsi="Google Sans Text" w:cs="Google Sans Text"/>
          <w:color w:val="1B1C1D"/>
          <w:shd w:val="clear" w:color="auto" w:fill="F0F4F9"/>
        </w:rPr>
        <w:br/>
        <w:t xml:space="preserve">            parent[racine_x] ← racine_y</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parent[racine_y] ← racine_x</w:t>
      </w:r>
      <w:r>
        <w:rPr>
          <w:rFonts w:ascii="Google Sans Text" w:eastAsia="Google Sans Text" w:hAnsi="Google Sans Text" w:cs="Google Sans Text"/>
          <w:color w:val="1B1C1D"/>
          <w:shd w:val="clear" w:color="auto" w:fill="F0F4F9"/>
        </w:rPr>
        <w:br/>
        <w:t xml:space="preserve">            rang[racine_x] ← rang[racine_x] + 1</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p>
    <w:p w14:paraId="053A50F5"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29406F8B" w14:textId="77777777" w:rsidR="00A351ED" w:rsidRDefault="00A351ED" w:rsidP="00A351E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Complexité</w:t>
      </w:r>
    </w:p>
    <w:p w14:paraId="2803E53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387E226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Lorsqu'elles sont utilisées ensemble, l'union par rang et la compression de chemin ont un effet synergique spectaculaire sur la performance de la structure de données.</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L'analyse de la complexité d'une séquence d'opérations n'est pas triviale et requiert une analyse amortie avancée.</w:t>
      </w:r>
    </w:p>
    <w:p w14:paraId="59FAFA66"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résultat, prouvé par Robert Tarjan, est que la complexité temporelle pour une séquence de m opérations makeSet, union, ou find sur n éléments est de O(m⋅α(n)), où α(n) est la </w:t>
      </w:r>
      <w:r>
        <w:rPr>
          <w:rFonts w:ascii="Google Sans Text" w:eastAsia="Google Sans Text" w:hAnsi="Google Sans Text" w:cs="Google Sans Text"/>
          <w:b/>
          <w:color w:val="1B1C1D"/>
        </w:rPr>
        <w:t>fonction inverse d'Ackermann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97</w:t>
      </w:r>
    </w:p>
    <w:p w14:paraId="0C64F63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847848A" w14:textId="77777777" w:rsidR="00A351ED" w:rsidRDefault="00A351ED" w:rsidP="00A351E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Fonction Inverse d'Ackermann</w:t>
      </w:r>
    </w:p>
    <w:p w14:paraId="0AB457B6"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43958FB9"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fonction d'Ackermann, A(m,n), est un exemple canonique de fonction calculable mais non récursive primitive. Sa croissance est extraordinairement rapide, bien plus que toute fonction exponentielle, factorielle ou tour d'exponentielles.</w:t>
      </w:r>
      <w:r>
        <w:rPr>
          <w:rFonts w:ascii="Google Sans Text" w:eastAsia="Google Sans Text" w:hAnsi="Google Sans Text" w:cs="Google Sans Text"/>
          <w:color w:val="575B5F"/>
          <w:sz w:val="24"/>
          <w:szCs w:val="24"/>
          <w:vertAlign w:val="superscript"/>
        </w:rPr>
        <w:t>110</w:t>
      </w:r>
    </w:p>
    <w:p w14:paraId="5BB7854C"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fonction inverse d'Ackermann, α(n), croît de manière extraordinairement lente. Elle est définie comme le plus petit k tel que A(k,k)≥n. Pour donner une idée de sa lenteur, pour toute valeur de n que l'on peut raisonnablement écrire ou stocker dans l'univers connu, α(n) est inférieur à 5.</w:t>
      </w:r>
      <w:r>
        <w:rPr>
          <w:rFonts w:ascii="Google Sans Text" w:eastAsia="Google Sans Text" w:hAnsi="Google Sans Text" w:cs="Google Sans Text"/>
          <w:color w:val="575B5F"/>
          <w:sz w:val="24"/>
          <w:szCs w:val="24"/>
          <w:vertAlign w:val="superscript"/>
        </w:rPr>
        <w:t>110</w:t>
      </w:r>
    </w:p>
    <w:p w14:paraId="2A818D53"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 conséquent, pour toutes les applications pratiques, la complexité amortie d'une opération Union-Find est considérée comme étant </w:t>
      </w:r>
      <w:r>
        <w:rPr>
          <w:rFonts w:ascii="Google Sans Text" w:eastAsia="Google Sans Text" w:hAnsi="Google Sans Text" w:cs="Google Sans Text"/>
          <w:b/>
          <w:color w:val="1B1C1D"/>
        </w:rPr>
        <w:t>quasi constante</w:t>
      </w:r>
      <w:r>
        <w:rPr>
          <w:rFonts w:ascii="Google Sans Text" w:eastAsia="Google Sans Text" w:hAnsi="Google Sans Text" w:cs="Google Sans Text"/>
          <w:color w:val="1B1C1D"/>
        </w:rPr>
        <w:t>, souvent notée O(α(n)) par opération.</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Ce résultat remarquable fait de la structure Union-Find l'une des structures de données les plus efficaces connues pour son domaine d'application. L'apparition de la fonction inverse d'Ackermann dans cette analyse n'est pas une simple curiosité mathématique ; elle révèle que la combinaison de ces deux heuristiques simples pousse la complexité de l'algorithme jusqu'à une limite fondamentale, définie par l'une des fonctions à la croissance la plus lente que l'on puisse imaginer.</w:t>
      </w:r>
    </w:p>
    <w:p w14:paraId="47178564"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C6517CE" w14:textId="77777777" w:rsidR="00A351ED" w:rsidRDefault="00A351ED" w:rsidP="00A351E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7D4F28CD" w14:textId="77777777" w:rsidR="00A351ED" w:rsidRDefault="00A351ED" w:rsidP="00A351ED">
      <w:pPr>
        <w:pBdr>
          <w:top w:val="nil"/>
          <w:left w:val="nil"/>
          <w:bottom w:val="nil"/>
          <w:right w:val="nil"/>
          <w:between w:val="nil"/>
        </w:pBdr>
        <w:spacing w:after="240" w:line="275" w:lineRule="auto"/>
        <w:rPr>
          <w:rFonts w:ascii="Google Sans" w:eastAsia="Google Sans" w:hAnsi="Google Sans" w:cs="Google Sans"/>
          <w:color w:val="1B1C1D"/>
        </w:rPr>
      </w:pPr>
    </w:p>
    <w:p w14:paraId="60DD411F"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parcouru un large éventail de structures de données avancées, illustrant une progression fondamentale en science informatique : l'identification des limites d'une structure simple mène à la conception de solutions plus complexes et spécialisées. En partant de l'arbre binaire de recherche, nous avons vu comment sa vulnérabilité à l'ordre des données a nécessité l'invention des mécanismes d'auto-équilibrage des arbres AVL et Rouge-Noir, qui garantissent des performances logarithmiques robustes au prix d'une complexité algorithmique accrue. Les Splay Trees ont offert une perspective différente, privilégiant l'adaptation aux motifs d'accès plutôt qu'un équilibre structurel strict, démontrant la puissance de l'analyse amortie.</w:t>
      </w:r>
    </w:p>
    <w:p w14:paraId="23183DD2"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passage aux B-arbres et B+ arbres a marqué un changement de paradigme, déplaçant l'optimisation du CPU vers les E/S disque. Leur conception, caractérisée par un facteur de branchement élevé, est une réponse directe aux contraintes physiques du stockage externe et constitue le fondement des bases de données modernes.</w:t>
      </w:r>
    </w:p>
    <w:p w14:paraId="740868EB" w14:textId="77777777" w:rsidR="00A351ED" w:rsidRDefault="00A351ED" w:rsidP="00A351E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l'exploration des structures spécialisées a révélé comment des conceptions sur mesure peuvent offrir des performances exceptionnelles pour des domaines de problèmes spécifiques. Les Tries et les arbres de suffixes ont transformé la recherche dans les chaînes de caractères en une opération linéaire en la longueur du motif. Les Quadtrees et k-d trees ont fourni des outils essentiels pour organiser et interroger les données spatiales. Les structures probabilistes, comme les filtres de Bloom et les Skip Lists, ont illustré un compromis moderne et puissant : l'échange d'une certitude absolue contre des gains massifs en espace et en simplicité. La structure Union-Find, avec sa complexité amortie quasi constante, a démontré qu'une conception algorithmique élégante peut aboutir à une efficacité presque inégalée.</w:t>
      </w:r>
    </w:p>
    <w:p w14:paraId="01ADF217" w14:textId="77777777" w:rsidR="00A351ED" w:rsidRDefault="00A351ED" w:rsidP="00A351ED">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définitive, le choix d'une structure de données n'est jamais une décision unique. Il s'agit d'un exercice d'ingénierie qui nécessite une compréhension profonde des données, des opérations requises, des contraintes de performance et des compromis inhérents à chaque solution. L'arsenal présenté dans ce chapitre fournit aux concepteurs de systèmes et aux ingénieurs logiciels les outils intellectuels nécessaires pour analyser ces compromis et pour construire des systèmes logiciels performants, évolutifs et robustes.</w:t>
      </w:r>
    </w:p>
    <w:p w14:paraId="092D136E" w14:textId="77777777" w:rsidR="00A351ED" w:rsidRDefault="00A351ED" w:rsidP="00A351ED">
      <w:pPr>
        <w:pStyle w:val="Titre4"/>
        <w:spacing w:before="0"/>
        <w:rPr>
          <w:rFonts w:ascii="Google Sans" w:eastAsia="Google Sans" w:hAnsi="Google Sans" w:cs="Google Sans"/>
        </w:rPr>
      </w:pPr>
      <w:r>
        <w:rPr>
          <w:rFonts w:ascii="Google Sans" w:eastAsia="Google Sans" w:hAnsi="Google Sans" w:cs="Google Sans"/>
        </w:rPr>
        <w:t>Ouvrages cités</w:t>
      </w:r>
    </w:p>
    <w:p w14:paraId="214F29D9"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Utiliser des arbres binaires de recherche - myMaxicours, dernier accès : septembre 25, 2025, </w:t>
      </w:r>
      <w:hyperlink r:id="rId621">
        <w:r>
          <w:rPr>
            <w:rFonts w:ascii="Google Sans" w:eastAsia="Google Sans" w:hAnsi="Google Sans" w:cs="Google Sans"/>
            <w:color w:val="0000EE"/>
            <w:sz w:val="24"/>
            <w:szCs w:val="24"/>
            <w:u w:val="single"/>
          </w:rPr>
          <w:t>https://www.maxicours.com/se/cours/utiliser-des-arbres-binaires-de-recherche/</w:t>
        </w:r>
      </w:hyperlink>
    </w:p>
    <w:p w14:paraId="75052DDB"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Binaire de Recherche - Chamilo Grenoble INP, dernier accès : septembre 25, 2025, </w:t>
      </w:r>
      <w:hyperlink r:id="rId622">
        <w:r>
          <w:rPr>
            <w:rFonts w:ascii="Google Sans" w:eastAsia="Google Sans" w:hAnsi="Google Sans" w:cs="Google Sans"/>
            <w:color w:val="0000EE"/>
            <w:sz w:val="24"/>
            <w:szCs w:val="24"/>
            <w:u w:val="single"/>
          </w:rPr>
          <w:t>https://chamilo.grenoble-inp.fr/courses/ENSE3A13EMAPPSIC/document/resources/Fiches/06_2_Arbres_abr.html</w:t>
        </w:r>
      </w:hyperlink>
    </w:p>
    <w:p w14:paraId="62BD18D0"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Binaires Recherche - Physique, Chimie et Informatique, dernier accès : septembre 25, 2025, </w:t>
      </w:r>
      <w:hyperlink r:id="rId623">
        <w:r>
          <w:rPr>
            <w:rFonts w:ascii="Google Sans" w:eastAsia="Google Sans" w:hAnsi="Google Sans" w:cs="Google Sans"/>
            <w:color w:val="0000EE"/>
            <w:sz w:val="24"/>
            <w:szCs w:val="24"/>
            <w:u w:val="single"/>
          </w:rPr>
          <w:t>https://dlatreyte.github.io/terminales-nsi/arbres/3-arbres-binaires-recherche/</w:t>
        </w:r>
      </w:hyperlink>
    </w:p>
    <w:p w14:paraId="0B6DDB87"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binaires de recherche [br] Algorithmique - Unisciel, dernier accès : septembre 25, 2025, </w:t>
      </w:r>
      <w:hyperlink r:id="rId624">
        <w:r>
          <w:rPr>
            <w:rFonts w:ascii="Google Sans" w:eastAsia="Google Sans" w:hAnsi="Google Sans" w:cs="Google Sans"/>
            <w:color w:val="0000EE"/>
            <w:sz w:val="24"/>
            <w:szCs w:val="24"/>
            <w:u w:val="single"/>
          </w:rPr>
          <w:t>https://ressources.unisciel.fr/algoprog/s46bst/emodules/br00macours1/res/br00cours-texte-xxx.pdf</w:t>
        </w:r>
      </w:hyperlink>
    </w:p>
    <w:p w14:paraId="108B761B"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binaires de Recherche - NPA, dernier accès : septembre 25, 2025, </w:t>
      </w:r>
      <w:hyperlink r:id="rId625">
        <w:r>
          <w:rPr>
            <w:rFonts w:ascii="Google Sans" w:eastAsia="Google Sans" w:hAnsi="Google Sans" w:cs="Google Sans"/>
            <w:color w:val="0000EE"/>
            <w:sz w:val="24"/>
            <w:szCs w:val="24"/>
            <w:u w:val="single"/>
          </w:rPr>
          <w:t>https://www-npa.lip6.fr/~blin/Enseignement_files/INAL/INAL_5.pdf</w:t>
        </w:r>
      </w:hyperlink>
    </w:p>
    <w:p w14:paraId="513E95CA"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Parcours d'un arbre binaire, dernier accès : septembre 25, 2025, </w:t>
      </w:r>
      <w:hyperlink r:id="rId626">
        <w:r>
          <w:rPr>
            <w:rFonts w:ascii="Google Sans" w:eastAsia="Google Sans" w:hAnsi="Google Sans" w:cs="Google Sans"/>
            <w:color w:val="0000EE"/>
            <w:sz w:val="24"/>
            <w:szCs w:val="24"/>
            <w:u w:val="single"/>
          </w:rPr>
          <w:t>https://math.univ-lyon1.fr/irem/IMG/pdf/parcours_arbre_avec_solutions.pdf</w:t>
        </w:r>
      </w:hyperlink>
    </w:p>
    <w:p w14:paraId="6905581F"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Mémoire et structure : Arbres binaires de recherche - YouTube, dernier accès : septembre 25, 2025, </w:t>
      </w:r>
      <w:hyperlink r:id="rId627">
        <w:r>
          <w:rPr>
            <w:rFonts w:ascii="Google Sans" w:eastAsia="Google Sans" w:hAnsi="Google Sans" w:cs="Google Sans"/>
            <w:color w:val="0000EE"/>
            <w:sz w:val="24"/>
            <w:szCs w:val="24"/>
            <w:u w:val="single"/>
          </w:rPr>
          <w:t>https://www.youtube.com/watch?v=hDR-UGVYOGU</w:t>
        </w:r>
      </w:hyperlink>
    </w:p>
    <w:p w14:paraId="0D129321"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Algorithmes sur les arbres binaires - Pixees, dernier accès : septembre 25, 2025, </w:t>
      </w:r>
      <w:hyperlink r:id="rId628">
        <w:r>
          <w:rPr>
            <w:rFonts w:ascii="Google Sans" w:eastAsia="Google Sans" w:hAnsi="Google Sans" w:cs="Google Sans"/>
            <w:color w:val="0000EE"/>
            <w:sz w:val="24"/>
            <w:szCs w:val="24"/>
            <w:u w:val="single"/>
          </w:rPr>
          <w:t>https://pixees.fr/informatiquelycee/n_site/nsi_term_algo_arbre.html</w:t>
        </w:r>
      </w:hyperlink>
    </w:p>
    <w:p w14:paraId="1CA301C0"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binaire de recherche — Wikipédia, dernier accès : septembre 25, 2025, </w:t>
      </w:r>
      <w:hyperlink r:id="rId629">
        <w:r>
          <w:rPr>
            <w:rFonts w:ascii="Google Sans" w:eastAsia="Google Sans" w:hAnsi="Google Sans" w:cs="Google Sans"/>
            <w:color w:val="0000EE"/>
            <w:sz w:val="24"/>
            <w:szCs w:val="24"/>
            <w:u w:val="single"/>
          </w:rPr>
          <w:t>https://fr.wikipedia.org/wiki/Arbre_binaire_de_recherche</w:t>
        </w:r>
      </w:hyperlink>
    </w:p>
    <w:p w14:paraId="3486F566"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Delete Node From Binary Search Tree - CodePath Cliffnotes, dernier accès : septembre 25, 2025, </w:t>
      </w:r>
      <w:hyperlink r:id="rId630">
        <w:r w:rsidRPr="003A5DF1">
          <w:rPr>
            <w:rFonts w:ascii="Google Sans" w:eastAsia="Google Sans" w:hAnsi="Google Sans" w:cs="Google Sans"/>
            <w:color w:val="0000EE"/>
            <w:sz w:val="24"/>
            <w:szCs w:val="24"/>
            <w:u w:val="single"/>
            <w:lang w:val="en-CA"/>
          </w:rPr>
          <w:t>https://guides.codepath.com/compsci/Delete-Node-From-Binary-Search-Tree</w:t>
        </w:r>
      </w:hyperlink>
    </w:p>
    <w:p w14:paraId="38810AF2"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Pseudo Code and conditions for deleting a Node in Binary Search Tree - Stack Overflow, dernier accès : septembre 25, 2025, </w:t>
      </w:r>
      <w:hyperlink r:id="rId631">
        <w:r w:rsidRPr="003A5DF1">
          <w:rPr>
            <w:rFonts w:ascii="Google Sans" w:eastAsia="Google Sans" w:hAnsi="Google Sans" w:cs="Google Sans"/>
            <w:color w:val="0000EE"/>
            <w:sz w:val="24"/>
            <w:szCs w:val="24"/>
            <w:u w:val="single"/>
            <w:lang w:val="en-CA"/>
          </w:rPr>
          <w:t>https://stackoverflow.com/questions/12253746/pseudo-code-and-conditions-for-deleting-a-node-in-binary-search-tree</w:t>
        </w:r>
      </w:hyperlink>
    </w:p>
    <w:p w14:paraId="498DA4EE"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Deletion in Binary Search Tree (BST) - GeeksforGeeks, dernier accès : septembre 25, 2025, </w:t>
      </w:r>
      <w:hyperlink r:id="rId632">
        <w:r w:rsidRPr="003A5DF1">
          <w:rPr>
            <w:rFonts w:ascii="Google Sans" w:eastAsia="Google Sans" w:hAnsi="Google Sans" w:cs="Google Sans"/>
            <w:color w:val="0000EE"/>
            <w:sz w:val="24"/>
            <w:szCs w:val="24"/>
            <w:u w:val="single"/>
            <w:lang w:val="en-CA"/>
          </w:rPr>
          <w:t>https://www.geeksforgeeks.org/dsa/deletion-in-binary-search-tree/</w:t>
        </w:r>
      </w:hyperlink>
    </w:p>
    <w:p w14:paraId="59FD0F15"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Parcourir un arbre binaire - myMaxicours, dernier accès : septembre 25, 2025, </w:t>
      </w:r>
      <w:hyperlink r:id="rId633">
        <w:r>
          <w:rPr>
            <w:rFonts w:ascii="Google Sans" w:eastAsia="Google Sans" w:hAnsi="Google Sans" w:cs="Google Sans"/>
            <w:color w:val="0000EE"/>
            <w:sz w:val="24"/>
            <w:szCs w:val="24"/>
            <w:u w:val="single"/>
          </w:rPr>
          <w:t>https://www.maxicours.com/se/cours/parcourir-un-arbre-binaire/</w:t>
        </w:r>
      </w:hyperlink>
    </w:p>
    <w:p w14:paraId="5C38838D"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Parcours d'arbres - l'IRIF, dernier accès : septembre 25, 2025, </w:t>
      </w:r>
      <w:hyperlink r:id="rId634">
        <w:r>
          <w:rPr>
            <w:rFonts w:ascii="Google Sans" w:eastAsia="Google Sans" w:hAnsi="Google Sans" w:cs="Google Sans"/>
            <w:color w:val="0000EE"/>
            <w:sz w:val="24"/>
            <w:szCs w:val="24"/>
            <w:u w:val="single"/>
          </w:rPr>
          <w:t>https://www.irif.fr/~carton/Enseignement/Algorithmique/LicenceMathInfo/Programmation/Tree/parcours.html</w:t>
        </w:r>
      </w:hyperlink>
    </w:p>
    <w:p w14:paraId="7F1B99C7"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binaire - Wikipédia, dernier accès : septembre 25, 2025, </w:t>
      </w:r>
      <w:hyperlink r:id="rId635">
        <w:r>
          <w:rPr>
            <w:rFonts w:ascii="Google Sans" w:eastAsia="Google Sans" w:hAnsi="Google Sans" w:cs="Google Sans"/>
            <w:color w:val="0000EE"/>
            <w:sz w:val="24"/>
            <w:szCs w:val="24"/>
            <w:u w:val="single"/>
          </w:rPr>
          <w:t>https://fr.wikipedia.org/wiki/Arbre_binaire</w:t>
        </w:r>
      </w:hyperlink>
    </w:p>
    <w:p w14:paraId="60E75429"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4 façons de parcourir un arbre binaire : r/computerscience - Reddit, dernier accès : septembre 25, 2025, </w:t>
      </w:r>
      <w:hyperlink r:id="rId636">
        <w:r>
          <w:rPr>
            <w:rFonts w:ascii="Google Sans" w:eastAsia="Google Sans" w:hAnsi="Google Sans" w:cs="Google Sans"/>
            <w:color w:val="0000EE"/>
            <w:sz w:val="24"/>
            <w:szCs w:val="24"/>
            <w:u w:val="single"/>
          </w:rPr>
          <w:t>https://www.reddit.com/r/computerscience/comments/inzlzi/4_ways_to_traverse_a_binary_tree/?tl=fr</w:t>
        </w:r>
      </w:hyperlink>
    </w:p>
    <w:p w14:paraId="2594A640"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Parcourir un arbre binaire - YouTube, dernier accès : septembre 25, 2025, </w:t>
      </w:r>
      <w:hyperlink r:id="rId637">
        <w:r>
          <w:rPr>
            <w:rFonts w:ascii="Google Sans" w:eastAsia="Google Sans" w:hAnsi="Google Sans" w:cs="Google Sans"/>
            <w:color w:val="0000EE"/>
            <w:sz w:val="24"/>
            <w:szCs w:val="24"/>
            <w:u w:val="single"/>
          </w:rPr>
          <w:t>https://www.youtube.com/watch?v=z1K6YMJmr6s</w:t>
        </w:r>
      </w:hyperlink>
    </w:p>
    <w:p w14:paraId="52BABAAB"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équilibré [C] - Unisciel, dernier accès : septembre 25, 2025, </w:t>
      </w:r>
      <w:hyperlink r:id="rId638">
        <w:r>
          <w:rPr>
            <w:rFonts w:ascii="Google Sans" w:eastAsia="Google Sans" w:hAnsi="Google Sans" w:cs="Google Sans"/>
            <w:color w:val="0000EE"/>
            <w:sz w:val="24"/>
            <w:szCs w:val="24"/>
            <w:u w:val="single"/>
          </w:rPr>
          <w:t>https://ressources.unisciel.fr/langagec/co/acta_arbre_binaire_7.html</w:t>
        </w:r>
      </w:hyperlink>
    </w:p>
    <w:p w14:paraId="60980EA8"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bien équilibrés - ENSIIE, dernier accès : septembre 25, 2025, </w:t>
      </w:r>
      <w:hyperlink r:id="rId639">
        <w:r>
          <w:rPr>
            <w:rFonts w:ascii="Google Sans" w:eastAsia="Google Sans" w:hAnsi="Google Sans" w:cs="Google Sans"/>
            <w:color w:val="0000EE"/>
            <w:sz w:val="24"/>
            <w:szCs w:val="24"/>
            <w:u w:val="single"/>
          </w:rPr>
          <w:t>http://web4.ensiie.fr/~guillaume.burel/cours/IAP3/cours_AVL.pdf</w:t>
        </w:r>
      </w:hyperlink>
    </w:p>
    <w:p w14:paraId="44772962"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´equilibr´es + copie de branches = dictionnaires persistants - Xavier Leroy, dernier accès : septembre 25, 2025, </w:t>
      </w:r>
      <w:hyperlink r:id="rId640">
        <w:r>
          <w:rPr>
            <w:rFonts w:ascii="Google Sans" w:eastAsia="Google Sans" w:hAnsi="Google Sans" w:cs="Google Sans"/>
            <w:color w:val="0000EE"/>
            <w:sz w:val="24"/>
            <w:szCs w:val="24"/>
            <w:u w:val="single"/>
          </w:rPr>
          <w:t>https://xavierleroy.org/CdF/2022-2023/fr/2.pdf</w:t>
        </w:r>
      </w:hyperlink>
    </w:p>
    <w:p w14:paraId="2A7B7316"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 Arbres équilibrés – Arbres AVL – Arbres a-b • Quelques compléments de Java, dernier accès : septembre 25, 2025, </w:t>
      </w:r>
      <w:hyperlink r:id="rId641">
        <w:r>
          <w:rPr>
            <w:rFonts w:ascii="Google Sans" w:eastAsia="Google Sans" w:hAnsi="Google Sans" w:cs="Google Sans"/>
            <w:color w:val="0000EE"/>
            <w:sz w:val="24"/>
            <w:szCs w:val="24"/>
            <w:u w:val="single"/>
          </w:rPr>
          <w:t>https://helios2.mi.parisdescartes.fr/~lomn/Cours/AV/Complements/Amphi9JavaImp.pdf</w:t>
        </w:r>
      </w:hyperlink>
    </w:p>
    <w:p w14:paraId="5CFAEEB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Diapositive 1, dernier accès : septembre 25, 2025, </w:t>
      </w:r>
      <w:hyperlink r:id="rId642">
        <w:r>
          <w:rPr>
            <w:rFonts w:ascii="Google Sans" w:eastAsia="Google Sans" w:hAnsi="Google Sans" w:cs="Google Sans"/>
            <w:color w:val="0000EE"/>
            <w:sz w:val="24"/>
            <w:szCs w:val="24"/>
            <w:u w:val="single"/>
          </w:rPr>
          <w:t>https://elearning-facsci.univ-annaba.dz/pluginfile.php/12294/mod_resource/content/1/chapitr3.pdf</w:t>
        </w:r>
      </w:hyperlink>
    </w:p>
    <w:p w14:paraId="21A455D2"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´EQUILIBR´ES, dernier accès : septembre 25, 2025, </w:t>
      </w:r>
      <w:hyperlink r:id="rId643">
        <w:r>
          <w:rPr>
            <w:rFonts w:ascii="Google Sans" w:eastAsia="Google Sans" w:hAnsi="Google Sans" w:cs="Google Sans"/>
            <w:color w:val="0000EE"/>
            <w:sz w:val="24"/>
            <w:szCs w:val="24"/>
            <w:u w:val="single"/>
          </w:rPr>
          <w:t>http://www.iro.umontreal.ca/~csuros/IFT2015/H19/materiel/ift2015h19-prez11-rn.pdf</w:t>
        </w:r>
      </w:hyperlink>
    </w:p>
    <w:p w14:paraId="387D1861"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rouges et noirs - l'IRIF, dernier accès : septembre 25, 2025, </w:t>
      </w:r>
      <w:hyperlink r:id="rId644">
        <w:r>
          <w:rPr>
            <w:rFonts w:ascii="Google Sans" w:eastAsia="Google Sans" w:hAnsi="Google Sans" w:cs="Google Sans"/>
            <w:color w:val="0000EE"/>
            <w:sz w:val="24"/>
            <w:szCs w:val="24"/>
            <w:u w:val="single"/>
          </w:rPr>
          <w:t>https://www.irif.fr/~carton/Enseignement/Algorithmique/Programmation/RedBlackTree/</w:t>
        </w:r>
      </w:hyperlink>
    </w:p>
    <w:p w14:paraId="321D18D5"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AVL Rotation simple à droite Rotation double à droite Rotation double à droite - CNRS, dernier accès : septembre 25, 2025, </w:t>
      </w:r>
      <w:hyperlink r:id="rId645">
        <w:r>
          <w:rPr>
            <w:rFonts w:ascii="Google Sans" w:eastAsia="Google Sans" w:hAnsi="Google Sans" w:cs="Google Sans"/>
            <w:color w:val="0000EE"/>
            <w:sz w:val="24"/>
            <w:szCs w:val="24"/>
            <w:u w:val="single"/>
          </w:rPr>
          <w:t>https://perso.liris.cnrs.fr/raphaelle.chaine/COURS/LIFAPC/PDF_COURS/LIFAPCSem1_22_23_Arbres_Cours09.pdf</w:t>
        </w:r>
      </w:hyperlink>
    </w:p>
    <w:p w14:paraId="214E63D2"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Epita:Algo:Cours:Info-Sup:Arbres de recherche - EPITACoursAlgo, dernier accès : septembre 25, 2025, </w:t>
      </w:r>
      <w:hyperlink r:id="rId646">
        <w:r>
          <w:rPr>
            <w:rFonts w:ascii="Google Sans" w:eastAsia="Google Sans" w:hAnsi="Google Sans" w:cs="Google Sans"/>
            <w:color w:val="0000EE"/>
            <w:sz w:val="24"/>
            <w:szCs w:val="24"/>
            <w:u w:val="single"/>
          </w:rPr>
          <w:t>https://algo.infoprepa.epita.fr/index.php/Epita_Algo_Cours_Info-Sup_Arbres_de_recherche.html</w:t>
        </w:r>
      </w:hyperlink>
    </w:p>
    <w:p w14:paraId="57582ADB"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AVL - Wikipédia, dernier accès : septembre 25, 2025, </w:t>
      </w:r>
      <w:hyperlink r:id="rId647">
        <w:r>
          <w:rPr>
            <w:rFonts w:ascii="Google Sans" w:eastAsia="Google Sans" w:hAnsi="Google Sans" w:cs="Google Sans"/>
            <w:color w:val="0000EE"/>
            <w:sz w:val="24"/>
            <w:szCs w:val="24"/>
            <w:u w:val="single"/>
          </w:rPr>
          <w:t>https://fr.wikipedia.org/wiki/Arbre_AVL</w:t>
        </w:r>
      </w:hyperlink>
    </w:p>
    <w:p w14:paraId="6C70FCE8"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H-équilibrés / arbres AVL, dernier accès : septembre 25, 2025, </w:t>
      </w:r>
      <w:hyperlink r:id="rId648">
        <w:r>
          <w:rPr>
            <w:rFonts w:ascii="Google Sans" w:eastAsia="Google Sans" w:hAnsi="Google Sans" w:cs="Google Sans"/>
            <w:color w:val="0000EE"/>
            <w:sz w:val="24"/>
            <w:szCs w:val="24"/>
            <w:u w:val="single"/>
          </w:rPr>
          <w:t>https://www.ibisc.univ-evry.fr/~hutzler/Cours/SD/ArbresAVL.pdf</w:t>
        </w:r>
      </w:hyperlink>
    </w:p>
    <w:p w14:paraId="45A338F5"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Insertion in an AVL Tree - GeeksforGeeks, dernier accès : septembre 25, 2025, </w:t>
      </w:r>
      <w:hyperlink r:id="rId649">
        <w:r>
          <w:rPr>
            <w:rFonts w:ascii="Google Sans" w:eastAsia="Google Sans" w:hAnsi="Google Sans" w:cs="Google Sans"/>
            <w:color w:val="0000EE"/>
            <w:sz w:val="24"/>
            <w:szCs w:val="24"/>
            <w:u w:val="single"/>
          </w:rPr>
          <w:t>https://www.geeksforgeeks.org/dsa/insertion-in-an-avl-tree/</w:t>
        </w:r>
      </w:hyperlink>
    </w:p>
    <w:p w14:paraId="21CCDF67"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AVL Et RB | PDF | Enseignement des mathématiques - Scribd, dernier accès : septembre 25, 2025, </w:t>
      </w:r>
      <w:hyperlink r:id="rId650">
        <w:r>
          <w:rPr>
            <w:rFonts w:ascii="Google Sans" w:eastAsia="Google Sans" w:hAnsi="Google Sans" w:cs="Google Sans"/>
            <w:color w:val="0000EE"/>
            <w:sz w:val="24"/>
            <w:szCs w:val="24"/>
            <w:u w:val="single"/>
          </w:rPr>
          <w:t>https://fr.scribd.com/presentation/125214126/Arbres-AVL-Et-RB</w:t>
        </w:r>
      </w:hyperlink>
    </w:p>
    <w:p w14:paraId="4BA3486F"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Algorithmique et Complexit´e 3. Structures de donn´ees avanc´ees 3.3 Arbres binaires de recherche et variantes, dernier accès : septembre 25, 2025, </w:t>
      </w:r>
      <w:hyperlink r:id="rId651">
        <w:r>
          <w:rPr>
            <w:rFonts w:ascii="Google Sans" w:eastAsia="Google Sans" w:hAnsi="Google Sans" w:cs="Google Sans"/>
            <w:color w:val="0000EE"/>
            <w:sz w:val="24"/>
            <w:szCs w:val="24"/>
            <w:u w:val="single"/>
          </w:rPr>
          <w:t>https://www.lri.fr/~bidoit/ALGO/chapitre3-2</w:t>
        </w:r>
      </w:hyperlink>
    </w:p>
    <w:p w14:paraId="521EB83E"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Les arbres binaires de recherche équilibrés, dernier accès : septembre 25, 2025, </w:t>
      </w:r>
      <w:hyperlink r:id="rId652">
        <w:r>
          <w:rPr>
            <w:rFonts w:ascii="Google Sans" w:eastAsia="Google Sans" w:hAnsi="Google Sans" w:cs="Google Sans"/>
            <w:color w:val="0000EE"/>
            <w:sz w:val="24"/>
            <w:szCs w:val="24"/>
            <w:u w:val="single"/>
          </w:rPr>
          <w:t>https://stephane.glondu.net/projets/tipe/transparents.pdf</w:t>
        </w:r>
      </w:hyperlink>
    </w:p>
    <w:p w14:paraId="7F8F0E4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Algorithme 2 - Arbres rouge-noir - of Louis-Claude Canon, dernier accès : septembre 25, 2025, </w:t>
      </w:r>
      <w:hyperlink r:id="rId653">
        <w:r>
          <w:rPr>
            <w:rFonts w:ascii="Google Sans" w:eastAsia="Google Sans" w:hAnsi="Google Sans" w:cs="Google Sans"/>
            <w:color w:val="0000EE"/>
            <w:sz w:val="24"/>
            <w:szCs w:val="24"/>
            <w:u w:val="single"/>
          </w:rPr>
          <w:t>http://lccanon.free.fr/teaching/algo2/CM4_arbres-rouge-noir.pdf</w:t>
        </w:r>
      </w:hyperlink>
    </w:p>
    <w:p w14:paraId="2E234E8D"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binaires équilibrés : arbre Rouge-Noir., dernier accès : septembre 25, 2025, </w:t>
      </w:r>
      <w:hyperlink r:id="rId654">
        <w:r>
          <w:rPr>
            <w:rFonts w:ascii="Google Sans" w:eastAsia="Google Sans" w:hAnsi="Google Sans" w:cs="Google Sans"/>
            <w:color w:val="0000EE"/>
            <w:sz w:val="24"/>
            <w:szCs w:val="24"/>
            <w:u w:val="single"/>
          </w:rPr>
          <w:t>https://miashs-www.u-ga.fr/prevert/Prog/Java/CoursJava/arbresRougeNoir.html</w:t>
        </w:r>
      </w:hyperlink>
    </w:p>
    <w:p w14:paraId="1B8936D7"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Arbres rouge et noir [rn] Algorithmique - Unisciel, dernier accès : septembre 25, 2025, </w:t>
      </w:r>
      <w:hyperlink r:id="rId655">
        <w:r>
          <w:rPr>
            <w:rFonts w:ascii="Google Sans" w:eastAsia="Google Sans" w:hAnsi="Google Sans" w:cs="Google Sans"/>
            <w:color w:val="0000EE"/>
            <w:sz w:val="24"/>
            <w:szCs w:val="24"/>
            <w:u w:val="single"/>
          </w:rPr>
          <w:t>https://ressources.unisciel.fr/algoprog/s46bst/emodules/rn00macours1/res/rn00cours-texte-xxx.pdf</w:t>
        </w:r>
      </w:hyperlink>
    </w:p>
    <w:p w14:paraId="7A0991BF"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Correspondance entre les arbres (2,4) et les arbres rouges-noirs - Université de Montréal, dernier accès : septembre 25, 2025, </w:t>
      </w:r>
      <w:hyperlink r:id="rId656">
        <w:r>
          <w:rPr>
            <w:rFonts w:ascii="Google Sans" w:eastAsia="Google Sans" w:hAnsi="Google Sans" w:cs="Google Sans"/>
            <w:color w:val="0000EE"/>
            <w:sz w:val="24"/>
            <w:szCs w:val="24"/>
            <w:u w:val="single"/>
          </w:rPr>
          <w:t>https://www.iro.umontreal.ca/~hamelsyl/ArbresRN-09-4.pdf</w:t>
        </w:r>
      </w:hyperlink>
    </w:p>
    <w:p w14:paraId="5C293CB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Insertion et suppression arbre rouge et noir - YouTube, dernier accès : septembre 25, 2025, </w:t>
      </w:r>
      <w:hyperlink r:id="rId657">
        <w:r>
          <w:rPr>
            <w:rFonts w:ascii="Google Sans" w:eastAsia="Google Sans" w:hAnsi="Google Sans" w:cs="Google Sans"/>
            <w:color w:val="0000EE"/>
            <w:sz w:val="24"/>
            <w:szCs w:val="24"/>
            <w:u w:val="single"/>
          </w:rPr>
          <w:t>https://www.youtube.com/watch?v=9Vd6jcpkJHQ</w:t>
        </w:r>
      </w:hyperlink>
    </w:p>
    <w:p w14:paraId="350AAA05"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Splay tree - Wikipedia, dernier accès : septembre 25, 2025, </w:t>
      </w:r>
      <w:hyperlink r:id="rId658">
        <w:r w:rsidRPr="004E13D1">
          <w:rPr>
            <w:rFonts w:ascii="Google Sans" w:eastAsia="Google Sans" w:hAnsi="Google Sans" w:cs="Google Sans"/>
            <w:color w:val="0000EE"/>
            <w:sz w:val="24"/>
            <w:szCs w:val="24"/>
            <w:u w:val="single"/>
            <w:lang w:val="en-CA"/>
          </w:rPr>
          <w:t>https://en.wikipedia.org/wiki/Splay_tree</w:t>
        </w:r>
      </w:hyperlink>
    </w:p>
    <w:p w14:paraId="7529597B"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Splay trees and their amortized analysis | Intro to Algorithms Class Notes - Fiveable, dernier accès : septembre 25, 2025, </w:t>
      </w:r>
      <w:hyperlink r:id="rId659">
        <w:r w:rsidRPr="004E13D1">
          <w:rPr>
            <w:rFonts w:ascii="Google Sans" w:eastAsia="Google Sans" w:hAnsi="Google Sans" w:cs="Google Sans"/>
            <w:color w:val="0000EE"/>
            <w:sz w:val="24"/>
            <w:szCs w:val="24"/>
            <w:u w:val="single"/>
            <w:lang w:val="en-CA"/>
          </w:rPr>
          <w:t>https://fiveable.me/introduction-algorithms/unit-13/splay-trees-amortized-analysis/study-guide/Z4kCK1XT2q42v39e</w:t>
        </w:r>
      </w:hyperlink>
    </w:p>
    <w:p w14:paraId="4E5AB174"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CS 312 Recitation 20 Splay Trees, Amortized Analysis, dernier accès : septembre 25, 2025, </w:t>
      </w:r>
      <w:hyperlink r:id="rId660">
        <w:r w:rsidRPr="004E13D1">
          <w:rPr>
            <w:rFonts w:ascii="Google Sans" w:eastAsia="Google Sans" w:hAnsi="Google Sans" w:cs="Google Sans"/>
            <w:color w:val="0000EE"/>
            <w:sz w:val="24"/>
            <w:szCs w:val="24"/>
            <w:u w:val="single"/>
            <w:lang w:val="en-CA"/>
          </w:rPr>
          <w:t>https://www.cs.cornell.edu/courses/cs312/2006fa/recitations/rec20.html</w:t>
        </w:r>
      </w:hyperlink>
    </w:p>
    <w:p w14:paraId="08568D08"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26.3. The Splay Tree — OpenDSA Data Structures and Algorithms Modules Collection, dernier accès : septembre 25, 2025, </w:t>
      </w:r>
      <w:hyperlink r:id="rId661">
        <w:r w:rsidRPr="004E13D1">
          <w:rPr>
            <w:rFonts w:ascii="Google Sans" w:eastAsia="Google Sans" w:hAnsi="Google Sans" w:cs="Google Sans"/>
            <w:color w:val="0000EE"/>
            <w:sz w:val="24"/>
            <w:szCs w:val="24"/>
            <w:u w:val="single"/>
            <w:lang w:val="en-CA"/>
          </w:rPr>
          <w:t>https://opendsa-server.cs.vt.edu/ODSA/Books/Everything/html/Splay.html</w:t>
        </w:r>
      </w:hyperlink>
    </w:p>
    <w:p w14:paraId="7B6D0FDE"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Data Structures Tutorials - Splay Tree with an example - BTech Smart Class, dernier accès : septembre 25, 2025, </w:t>
      </w:r>
      <w:hyperlink r:id="rId662">
        <w:r w:rsidRPr="004E13D1">
          <w:rPr>
            <w:rFonts w:ascii="Google Sans" w:eastAsia="Google Sans" w:hAnsi="Google Sans" w:cs="Google Sans"/>
            <w:color w:val="0000EE"/>
            <w:sz w:val="24"/>
            <w:szCs w:val="24"/>
            <w:u w:val="single"/>
            <w:lang w:val="en-CA"/>
          </w:rPr>
          <w:t>http://www.btechsmartclass.com/data_structures/splay-trees.html</w:t>
        </w:r>
      </w:hyperlink>
    </w:p>
    <w:p w14:paraId="2206BF0C"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Guide to Splay Trees | Baeldung on Computer Science, dernier accès : septembre 25, 2025, </w:t>
      </w:r>
      <w:hyperlink r:id="rId663">
        <w:r>
          <w:rPr>
            <w:rFonts w:ascii="Google Sans" w:eastAsia="Google Sans" w:hAnsi="Google Sans" w:cs="Google Sans"/>
            <w:color w:val="0000EE"/>
            <w:sz w:val="24"/>
            <w:szCs w:val="24"/>
            <w:u w:val="single"/>
          </w:rPr>
          <w:t>https://www.baeldung.com/cs/splay-trees</w:t>
        </w:r>
      </w:hyperlink>
    </w:p>
    <w:p w14:paraId="77DBEB86"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Splay Trees, dernier accès : septembre 25, 2025, </w:t>
      </w:r>
      <w:hyperlink r:id="rId664">
        <w:r>
          <w:rPr>
            <w:rFonts w:ascii="Google Sans" w:eastAsia="Google Sans" w:hAnsi="Google Sans" w:cs="Google Sans"/>
            <w:color w:val="0000EE"/>
            <w:sz w:val="24"/>
            <w:szCs w:val="24"/>
            <w:u w:val="single"/>
          </w:rPr>
          <w:t>https://tildesites.bowdoin.edu/~ltoma/teaching/cs231/fall13/Lectures/13-amortized/splay.pdf</w:t>
        </w:r>
      </w:hyperlink>
    </w:p>
    <w:p w14:paraId="4AE76E69"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Amortized Analysis of Splay Trees R. Inkulu, dernier accès : septembre 25, 2025, </w:t>
      </w:r>
      <w:hyperlink r:id="rId665">
        <w:r>
          <w:rPr>
            <w:rFonts w:ascii="Google Sans" w:eastAsia="Google Sans" w:hAnsi="Google Sans" w:cs="Google Sans"/>
            <w:color w:val="0000EE"/>
            <w:sz w:val="24"/>
            <w:szCs w:val="24"/>
            <w:u w:val="single"/>
          </w:rPr>
          <w:t>https://www.iitg.ac.in/rinkulu/note/splaytree-note.pdf</w:t>
        </w:r>
      </w:hyperlink>
    </w:p>
    <w:p w14:paraId="2B83A05E"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3.1 Introduction 3.2 Analysis of Splay Steps, dernier accès : septembre 25, 2025, </w:t>
      </w:r>
      <w:hyperlink r:id="rId666">
        <w:r>
          <w:rPr>
            <w:rFonts w:ascii="Google Sans" w:eastAsia="Google Sans" w:hAnsi="Google Sans" w:cs="Google Sans"/>
            <w:color w:val="0000EE"/>
            <w:sz w:val="24"/>
            <w:szCs w:val="24"/>
            <w:u w:val="single"/>
          </w:rPr>
          <w:t>https://ocw.mit.edu/courses/6-854j-advanced-algorithms-fall-2005/ed7269b217503aab30e0dce658d459dd_dzhang_splaytree.pdf</w:t>
        </w:r>
      </w:hyperlink>
    </w:p>
    <w:p w14:paraId="73ABF10A"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Amortized Analysis of Splay Trees, dernier accès : septembre 25, 2025, </w:t>
      </w:r>
      <w:hyperlink r:id="rId667">
        <w:r w:rsidRPr="003A5DF1">
          <w:rPr>
            <w:rFonts w:ascii="Google Sans" w:eastAsia="Google Sans" w:hAnsi="Google Sans" w:cs="Google Sans"/>
            <w:color w:val="0000EE"/>
            <w:sz w:val="24"/>
            <w:szCs w:val="24"/>
            <w:u w:val="single"/>
            <w:lang w:val="en-CA"/>
          </w:rPr>
          <w:t>http://ccf.ee.ntu.edu.tw/~yen/courses/ds17/chapter-4e.pdf</w:t>
        </w:r>
      </w:hyperlink>
    </w:p>
    <w:p w14:paraId="264B03FF"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Searching in Splay Tree - GeeksforGeeks, dernier accès : septembre 25, 2025, </w:t>
      </w:r>
      <w:hyperlink r:id="rId668">
        <w:r w:rsidRPr="003A5DF1">
          <w:rPr>
            <w:rFonts w:ascii="Google Sans" w:eastAsia="Google Sans" w:hAnsi="Google Sans" w:cs="Google Sans"/>
            <w:color w:val="0000EE"/>
            <w:sz w:val="24"/>
            <w:szCs w:val="24"/>
            <w:u w:val="single"/>
            <w:lang w:val="en-CA"/>
          </w:rPr>
          <w:t>https://www.geeksforgeeks.org/dsa/searching-in-splay-tree/</w:t>
        </w:r>
      </w:hyperlink>
    </w:p>
    <w:p w14:paraId="26E50EC0"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Structures de données (ZZ1, semestre 2) - isima, dernier accès : septembre 25, 2025, </w:t>
      </w:r>
      <w:hyperlink r:id="rId669">
        <w:r>
          <w:rPr>
            <w:rFonts w:ascii="Google Sans" w:eastAsia="Google Sans" w:hAnsi="Google Sans" w:cs="Google Sans"/>
            <w:color w:val="0000EE"/>
            <w:sz w:val="24"/>
            <w:szCs w:val="24"/>
            <w:u w:val="single"/>
          </w:rPr>
          <w:t>https://perso.isima.fr/~alguitto/enseignements/sdd-chap3c.pdf</w:t>
        </w:r>
      </w:hyperlink>
    </w:p>
    <w:p w14:paraId="3C73AFAC"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Les arbres-B - Moodle INSA Rouen, dernier accès : septembre 25, 2025, </w:t>
      </w:r>
      <w:hyperlink r:id="rId670">
        <w:r>
          <w:rPr>
            <w:rFonts w:ascii="Google Sans" w:eastAsia="Google Sans" w:hAnsi="Google Sans" w:cs="Google Sans"/>
            <w:color w:val="0000EE"/>
            <w:sz w:val="24"/>
            <w:szCs w:val="24"/>
            <w:u w:val="single"/>
          </w:rPr>
          <w:t>https://moodle.insa-rouen.fr/pluginfile.php/43973/mod_folder/content/0/13-ArbreB.pdf?forcedownload=1</w:t>
        </w:r>
      </w:hyperlink>
    </w:p>
    <w:p w14:paraId="3D271DBF"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Database Systems Index: B+ Tree, dernier accès : septembre 25, 2025, </w:t>
      </w:r>
      <w:hyperlink r:id="rId671">
        <w:r>
          <w:rPr>
            <w:rFonts w:ascii="Google Sans" w:eastAsia="Google Sans" w:hAnsi="Google Sans" w:cs="Google Sans"/>
            <w:color w:val="0000EE"/>
            <w:sz w:val="24"/>
            <w:szCs w:val="24"/>
            <w:u w:val="single"/>
          </w:rPr>
          <w:t>https://www.cs.bu.edu/~gkollios/cs660f19/Slides/treeindex.pdf</w:t>
        </w:r>
      </w:hyperlink>
    </w:p>
    <w:p w14:paraId="20ACEE13"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B - Wikipédia, dernier accès : septembre 25, 2025, </w:t>
      </w:r>
      <w:hyperlink r:id="rId672">
        <w:r>
          <w:rPr>
            <w:rFonts w:ascii="Google Sans" w:eastAsia="Google Sans" w:hAnsi="Google Sans" w:cs="Google Sans"/>
            <w:color w:val="0000EE"/>
            <w:sz w:val="24"/>
            <w:szCs w:val="24"/>
            <w:u w:val="single"/>
          </w:rPr>
          <w:t>https://fr.wikipedia.org/wiki/Arbre_B</w:t>
        </w:r>
      </w:hyperlink>
    </w:p>
    <w:p w14:paraId="2535FF88"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Les B-arbres, dernier accès : septembre 25, 2025, </w:t>
      </w:r>
      <w:hyperlink r:id="rId673">
        <w:r>
          <w:rPr>
            <w:rFonts w:ascii="Google Sans" w:eastAsia="Google Sans" w:hAnsi="Google Sans" w:cs="Google Sans"/>
            <w:color w:val="0000EE"/>
            <w:sz w:val="24"/>
            <w:szCs w:val="24"/>
            <w:u w:val="single"/>
          </w:rPr>
          <w:t>https://perso.eleves.ens-rennes.fr/people/julie.parreaux/fichiers_agreg/info_dev/Barbres.pdf</w:t>
        </w:r>
      </w:hyperlink>
    </w:p>
    <w:p w14:paraId="2398D9D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B+ - Lamsade, dernier accès : septembre 25, 2025, </w:t>
      </w:r>
      <w:hyperlink r:id="rId674">
        <w:r>
          <w:rPr>
            <w:rFonts w:ascii="Google Sans" w:eastAsia="Google Sans" w:hAnsi="Google Sans" w:cs="Google Sans"/>
            <w:color w:val="0000EE"/>
            <w:sz w:val="24"/>
            <w:szCs w:val="24"/>
            <w:u w:val="single"/>
          </w:rPr>
          <w:t>https://www.lamsade.dauphine.fr/~manouvri/BD/B-arbre.pdf</w:t>
        </w:r>
      </w:hyperlink>
    </w:p>
    <w:p w14:paraId="39E95031"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B-arbres (plutôt les 2-3-4 arbres). Insertion et Suppression. - YouTube, dernier accès : septembre 25, 2025, </w:t>
      </w:r>
      <w:hyperlink r:id="rId675">
        <w:r>
          <w:rPr>
            <w:rFonts w:ascii="Google Sans" w:eastAsia="Google Sans" w:hAnsi="Google Sans" w:cs="Google Sans"/>
            <w:color w:val="0000EE"/>
            <w:sz w:val="24"/>
            <w:szCs w:val="24"/>
            <w:u w:val="single"/>
          </w:rPr>
          <w:t>https://www.youtube.com/watch?v=4T7QHDbIzxA</w:t>
        </w:r>
      </w:hyperlink>
    </w:p>
    <w:p w14:paraId="46B627CA" w14:textId="77777777" w:rsidR="00A351ED" w:rsidRDefault="00A351ED" w:rsidP="00A351ED">
      <w:pPr>
        <w:pBdr>
          <w:top w:val="nil"/>
          <w:left w:val="nil"/>
          <w:bottom w:val="nil"/>
          <w:right w:val="nil"/>
          <w:between w:val="nil"/>
        </w:pBdr>
        <w:ind w:left="600" w:hanging="360"/>
      </w:pPr>
      <w:r w:rsidRPr="003A5DF1">
        <w:rPr>
          <w:rFonts w:ascii="Google Sans" w:eastAsia="Google Sans" w:hAnsi="Google Sans" w:cs="Google Sans"/>
          <w:sz w:val="24"/>
          <w:szCs w:val="24"/>
          <w:lang w:val="en-CA"/>
        </w:rPr>
        <w:t xml:space="preserve">B Trees and B+ Trees. When it comes to indexing and efficient… </w:t>
      </w:r>
      <w:r>
        <w:rPr>
          <w:rFonts w:ascii="Google Sans" w:eastAsia="Google Sans" w:hAnsi="Google Sans" w:cs="Google Sans"/>
          <w:sz w:val="24"/>
          <w:szCs w:val="24"/>
        </w:rPr>
        <w:t xml:space="preserve">| by AkashSDas | Medium, dernier accès : septembre 25, 2025, </w:t>
      </w:r>
      <w:hyperlink r:id="rId676">
        <w:r>
          <w:rPr>
            <w:rFonts w:ascii="Google Sans" w:eastAsia="Google Sans" w:hAnsi="Google Sans" w:cs="Google Sans"/>
            <w:color w:val="0000EE"/>
            <w:sz w:val="24"/>
            <w:szCs w:val="24"/>
            <w:u w:val="single"/>
          </w:rPr>
          <w:t>https://medium.com/@akashsdas_dev/b-trees-and-b-trees-682d363df1f7</w:t>
        </w:r>
      </w:hyperlink>
    </w:p>
    <w:p w14:paraId="55214EDE"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Les bases de l'indexation des bases de données pour des requêtes plus rapides - Upsun, dernier accès : septembre 25, 2025, </w:t>
      </w:r>
      <w:hyperlink r:id="rId677">
        <w:r>
          <w:rPr>
            <w:rFonts w:ascii="Google Sans" w:eastAsia="Google Sans" w:hAnsi="Google Sans" w:cs="Google Sans"/>
            <w:color w:val="0000EE"/>
            <w:sz w:val="24"/>
            <w:szCs w:val="24"/>
            <w:u w:val="single"/>
          </w:rPr>
          <w:t>https://upsun.com/fr/blog/les-bases-de-lindexation-des-bases-de-donnees/</w:t>
        </w:r>
      </w:hyperlink>
    </w:p>
    <w:p w14:paraId="79DB765C"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B Tree Vs. B+ Tree: Key Differences and Applications Explained // Unstop, dernier accès : septembre 25, 2025, </w:t>
      </w:r>
      <w:hyperlink r:id="rId678">
        <w:r w:rsidRPr="003A5DF1">
          <w:rPr>
            <w:rFonts w:ascii="Google Sans" w:eastAsia="Google Sans" w:hAnsi="Google Sans" w:cs="Google Sans"/>
            <w:color w:val="0000EE"/>
            <w:sz w:val="24"/>
            <w:szCs w:val="24"/>
            <w:u w:val="single"/>
            <w:lang w:val="en-CA"/>
          </w:rPr>
          <w:t>https://unstop.com/blog/difference-between-b-tree-and-b-plus-tree</w:t>
        </w:r>
      </w:hyperlink>
    </w:p>
    <w:p w14:paraId="73588DD9"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B Tree vs B+ Tree: Which to Use – Hypermode, dernier accès : septembre 25, 2025, </w:t>
      </w:r>
      <w:hyperlink r:id="rId679">
        <w:r w:rsidRPr="003A5DF1">
          <w:rPr>
            <w:rFonts w:ascii="Google Sans" w:eastAsia="Google Sans" w:hAnsi="Google Sans" w:cs="Google Sans"/>
            <w:color w:val="0000EE"/>
            <w:sz w:val="24"/>
            <w:szCs w:val="24"/>
            <w:u w:val="single"/>
            <w:lang w:val="en-CA"/>
          </w:rPr>
          <w:t>https://hypermode.com/blog/b-tree-vs-b-plus-tree</w:t>
        </w:r>
      </w:hyperlink>
    </w:p>
    <w:p w14:paraId="2746A35D"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What are the differences between B trees and B+ trees? - Stack Overflow, dernier accès : septembre 25, 2025, </w:t>
      </w:r>
      <w:hyperlink r:id="rId680">
        <w:r w:rsidRPr="003A5DF1">
          <w:rPr>
            <w:rFonts w:ascii="Google Sans" w:eastAsia="Google Sans" w:hAnsi="Google Sans" w:cs="Google Sans"/>
            <w:color w:val="0000EE"/>
            <w:sz w:val="24"/>
            <w:szCs w:val="24"/>
            <w:u w:val="single"/>
            <w:lang w:val="en-CA"/>
          </w:rPr>
          <w:t>https://stackoverflow.com/questions/870218/what-are-the-differences-between-b-trees-and-b-trees</w:t>
        </w:r>
      </w:hyperlink>
    </w:p>
    <w:p w14:paraId="5BF5DF0E"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"Tries" ou les arbres préfixés, dernier accès : septembre 25, 2025, </w:t>
      </w:r>
      <w:hyperlink r:id="rId681">
        <w:r>
          <w:rPr>
            <w:rFonts w:ascii="Google Sans" w:eastAsia="Google Sans" w:hAnsi="Google Sans" w:cs="Google Sans"/>
            <w:color w:val="0000EE"/>
            <w:sz w:val="24"/>
            <w:szCs w:val="24"/>
            <w:u w:val="single"/>
          </w:rPr>
          <w:t>https://karczmarczuk.users.greyc.fr/TEACH/TAL/Structu.html</w:t>
        </w:r>
      </w:hyperlink>
    </w:p>
    <w:p w14:paraId="027B05BD"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Trie (informatique) - Wikipédia, dernier accès : septembre 25, 2025, </w:t>
      </w:r>
      <w:hyperlink r:id="rId682">
        <w:r>
          <w:rPr>
            <w:rFonts w:ascii="Google Sans" w:eastAsia="Google Sans" w:hAnsi="Google Sans" w:cs="Google Sans"/>
            <w:color w:val="0000EE"/>
            <w:sz w:val="24"/>
            <w:szCs w:val="24"/>
            <w:u w:val="single"/>
          </w:rPr>
          <w:t>https://fr.wikipedia.org/wiki/Trie_(informatique)</w:t>
        </w:r>
      </w:hyperlink>
    </w:p>
    <w:p w14:paraId="4497DB7B"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Tries or Prefix Trees | Baeldung on Computer Science, dernier accès : septembre 25, 2025, </w:t>
      </w:r>
      <w:hyperlink r:id="rId683">
        <w:r>
          <w:rPr>
            <w:rFonts w:ascii="Google Sans" w:eastAsia="Google Sans" w:hAnsi="Google Sans" w:cs="Google Sans"/>
            <w:color w:val="0000EE"/>
            <w:sz w:val="24"/>
            <w:szCs w:val="24"/>
            <w:u w:val="single"/>
          </w:rPr>
          <w:t>https://www.baeldung.com/cs/tries-prefix-trees</w:t>
        </w:r>
      </w:hyperlink>
    </w:p>
    <w:p w14:paraId="10CBE3E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Tries and Suffix Trees, dernier accès : septembre 25, 2025, </w:t>
      </w:r>
      <w:hyperlink r:id="rId684">
        <w:r>
          <w:rPr>
            <w:rFonts w:ascii="Google Sans" w:eastAsia="Google Sans" w:hAnsi="Google Sans" w:cs="Google Sans"/>
            <w:color w:val="0000EE"/>
            <w:sz w:val="24"/>
            <w:szCs w:val="24"/>
            <w:u w:val="single"/>
          </w:rPr>
          <w:t>http://web.stanford.edu/class/archive/cs/cs166/cs166.1206/lectures/02/Slides02.pdf</w:t>
        </w:r>
      </w:hyperlink>
    </w:p>
    <w:p w14:paraId="78F26303"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Tries, Suffix Tree, and Suffix Array | by Opeyemi M. | Medium, dernier accès : septembre 25, 2025, </w:t>
      </w:r>
      <w:hyperlink r:id="rId685">
        <w:r>
          <w:rPr>
            <w:rFonts w:ascii="Google Sans" w:eastAsia="Google Sans" w:hAnsi="Google Sans" w:cs="Google Sans"/>
            <w:color w:val="0000EE"/>
            <w:sz w:val="24"/>
            <w:szCs w:val="24"/>
            <w:u w:val="single"/>
          </w:rPr>
          <w:t>https://mukhtaropeyemi.medium.com/tries-suffix-tree-and-suffix-array-b1a2bdead05</w:t>
        </w:r>
      </w:hyperlink>
    </w:p>
    <w:p w14:paraId="05CD6B58"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des suffixes: 'Syntaxe', 'Algorithmes' | StudySmarter, dernier accès : septembre 25, 2025, </w:t>
      </w:r>
      <w:hyperlink r:id="rId686">
        <w:r>
          <w:rPr>
            <w:rFonts w:ascii="Google Sans" w:eastAsia="Google Sans" w:hAnsi="Google Sans" w:cs="Google Sans"/>
            <w:color w:val="0000EE"/>
            <w:sz w:val="24"/>
            <w:szCs w:val="24"/>
            <w:u w:val="single"/>
          </w:rPr>
          <w:t>https://www.studysmarter.fr/resumes/informatique/structures-de-donnees/arbre-des-suffixes/</w:t>
        </w:r>
      </w:hyperlink>
    </w:p>
    <w:p w14:paraId="349BCF2F"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des suffixes - Wikipédia, dernier accès : septembre 25, 2025, </w:t>
      </w:r>
      <w:hyperlink r:id="rId687">
        <w:r>
          <w:rPr>
            <w:rFonts w:ascii="Google Sans" w:eastAsia="Google Sans" w:hAnsi="Google Sans" w:cs="Google Sans"/>
            <w:color w:val="0000EE"/>
            <w:sz w:val="24"/>
            <w:szCs w:val="24"/>
            <w:u w:val="single"/>
          </w:rPr>
          <w:t>https://fr.wikipedia.org/wiki/Arbre_des_suffixes</w:t>
        </w:r>
      </w:hyperlink>
    </w:p>
    <w:p w14:paraId="58680B19"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Trie, Suffix Tree, Suffix Array - HackerEarth, dernier accès : septembre 25, 2025, </w:t>
      </w:r>
      <w:hyperlink r:id="rId688">
        <w:r>
          <w:rPr>
            <w:rFonts w:ascii="Google Sans" w:eastAsia="Google Sans" w:hAnsi="Google Sans" w:cs="Google Sans"/>
            <w:color w:val="0000EE"/>
            <w:sz w:val="24"/>
            <w:szCs w:val="24"/>
            <w:u w:val="single"/>
          </w:rPr>
          <w:t>https://www.hackerearth.com/practice/notes/trie-suffix-tree-suffix-array/</w:t>
        </w:r>
      </w:hyperlink>
    </w:p>
    <w:p w14:paraId="2A7EB3CC"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Suffix tree - Wikipedia, dernier accès : septembre 25, 2025, </w:t>
      </w:r>
      <w:hyperlink r:id="rId689">
        <w:r>
          <w:rPr>
            <w:rFonts w:ascii="Google Sans" w:eastAsia="Google Sans" w:hAnsi="Google Sans" w:cs="Google Sans"/>
            <w:color w:val="0000EE"/>
            <w:sz w:val="24"/>
            <w:szCs w:val="24"/>
            <w:u w:val="single"/>
          </w:rPr>
          <w:t>https://en.wikipedia.org/wiki/Suffix_tree</w:t>
        </w:r>
      </w:hyperlink>
    </w:p>
    <w:p w14:paraId="59C45A4C"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Suffix Trees, dernier accès : septembre 25, 2025, </w:t>
      </w:r>
      <w:hyperlink r:id="rId690">
        <w:r>
          <w:rPr>
            <w:rFonts w:ascii="Google Sans" w:eastAsia="Google Sans" w:hAnsi="Google Sans" w:cs="Google Sans"/>
            <w:color w:val="0000EE"/>
            <w:sz w:val="24"/>
            <w:szCs w:val="24"/>
            <w:u w:val="single"/>
          </w:rPr>
          <w:t>https://www.cs.cmu.edu/~ckingsf/bioinfo-lectures/suffixtrees.pdf</w:t>
        </w:r>
      </w:hyperlink>
    </w:p>
    <w:p w14:paraId="5CC8F07F"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Apprentissage pour la Recherche d'Information textuelle et multimédia : Construction d'Arbres de Suffixes, dernier accès : septembre 25, 2025, </w:t>
      </w:r>
      <w:hyperlink r:id="rId691">
        <w:r>
          <w:rPr>
            <w:rFonts w:ascii="Google Sans" w:eastAsia="Google Sans" w:hAnsi="Google Sans" w:cs="Google Sans"/>
            <w:color w:val="0000EE"/>
            <w:sz w:val="24"/>
            <w:szCs w:val="24"/>
            <w:u w:val="single"/>
          </w:rPr>
          <w:t>https://webia.lip6.fr/~herpsonc/uploads/Arbres-de-Suffixes-Suffix-Tree-Construction-Herpson2008.pdf</w:t>
        </w:r>
      </w:hyperlink>
    </w:p>
    <w:p w14:paraId="23BF1EA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Arbre des suffixes* - Université de Montréal, dernier accès : septembre 25, 2025, </w:t>
      </w:r>
      <w:hyperlink r:id="rId692">
        <w:r>
          <w:rPr>
            <w:rFonts w:ascii="Google Sans" w:eastAsia="Google Sans" w:hAnsi="Google Sans" w:cs="Google Sans"/>
            <w:color w:val="0000EE"/>
            <w:sz w:val="24"/>
            <w:szCs w:val="24"/>
            <w:u w:val="single"/>
          </w:rPr>
          <w:t>http://www.iro.umontreal.ca/~hamelsyl/ArbresSuffixes2012.pdf</w:t>
        </w:r>
      </w:hyperlink>
    </w:p>
    <w:p w14:paraId="76073FA2"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Quadtree - Wikipedia, dernier accès : septembre 25, 2025, </w:t>
      </w:r>
      <w:hyperlink r:id="rId693">
        <w:r>
          <w:rPr>
            <w:rFonts w:ascii="Google Sans" w:eastAsia="Google Sans" w:hAnsi="Google Sans" w:cs="Google Sans"/>
            <w:color w:val="0000EE"/>
            <w:sz w:val="24"/>
            <w:szCs w:val="24"/>
            <w:u w:val="single"/>
          </w:rPr>
          <w:t>https://en.wikipedia.org/wiki/Quadtree</w:t>
        </w:r>
      </w:hyperlink>
    </w:p>
    <w:p w14:paraId="0F2123B0"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Quadtree: A Spatial Data Structure for Efficient Queries | by Yeshwanth N | Medium, dernier accès : septembre 25, 2025, </w:t>
      </w:r>
      <w:hyperlink r:id="rId694">
        <w:r>
          <w:rPr>
            <w:rFonts w:ascii="Google Sans" w:eastAsia="Google Sans" w:hAnsi="Google Sans" w:cs="Google Sans"/>
            <w:color w:val="0000EE"/>
            <w:sz w:val="24"/>
            <w:szCs w:val="24"/>
            <w:u w:val="single"/>
          </w:rPr>
          <w:t>https://medium.com/@yeshsurya/quadtree-a-spatial-data-structure-for-efficient-queries-f4f92958881d</w:t>
        </w:r>
      </w:hyperlink>
    </w:p>
    <w:p w14:paraId="0562D7E7"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Gym, QuadTree, and k-d tree - Andriy Buday, dernier accès : septembre 25, 2025, </w:t>
      </w:r>
      <w:hyperlink r:id="rId695">
        <w:r>
          <w:rPr>
            <w:rFonts w:ascii="Google Sans" w:eastAsia="Google Sans" w:hAnsi="Google Sans" w:cs="Google Sans"/>
            <w:color w:val="0000EE"/>
            <w:sz w:val="24"/>
            <w:szCs w:val="24"/>
            <w:u w:val="single"/>
          </w:rPr>
          <w:t>https://andriybuday.com/2020/01/gym-quadtree-and-k-d-tree.html</w:t>
        </w:r>
      </w:hyperlink>
    </w:p>
    <w:p w14:paraId="3C017EE7"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13.3 Spatial Data Structures - Computer Science (CS), dernier accès : septembre 25, 2025, </w:t>
      </w:r>
      <w:hyperlink r:id="rId696">
        <w:r>
          <w:rPr>
            <w:rFonts w:ascii="Google Sans" w:eastAsia="Google Sans" w:hAnsi="Google Sans" w:cs="Google Sans"/>
            <w:color w:val="0000EE"/>
            <w:sz w:val="24"/>
            <w:szCs w:val="24"/>
            <w:u w:val="single"/>
          </w:rPr>
          <w:t>https://courses.cs.vt.edu/cs3114/Fall08/Quadtree.pdf</w:t>
        </w:r>
      </w:hyperlink>
    </w:p>
    <w:p w14:paraId="206E306C"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15.7. Other Spatial Data Structures - OpenDSA, dernier accès : septembre 25, 2025, </w:t>
      </w:r>
      <w:hyperlink r:id="rId697">
        <w:r w:rsidRPr="004E13D1">
          <w:rPr>
            <w:rFonts w:ascii="Google Sans" w:eastAsia="Google Sans" w:hAnsi="Google Sans" w:cs="Google Sans"/>
            <w:color w:val="0000EE"/>
            <w:sz w:val="24"/>
            <w:szCs w:val="24"/>
            <w:u w:val="single"/>
            <w:lang w:val="en-CA"/>
          </w:rPr>
          <w:t>https://opendsa-server.cs.vt.edu/ODSA/Books/CS3/html/OtherSpatial.html</w:t>
        </w:r>
      </w:hyperlink>
    </w:p>
    <w:p w14:paraId="3E44642B"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amay12/SpatialSearch: This project compares and analyzes the performance of two popular spatial indexing data structures: K-D Trees and Quadtrees for insertion, search and finding the nearest neighbors of points on a 2D plane. - GitHub, dernier accès : septembre 25, 2025, </w:t>
      </w:r>
      <w:hyperlink r:id="rId698">
        <w:r w:rsidRPr="004E13D1">
          <w:rPr>
            <w:rFonts w:ascii="Google Sans" w:eastAsia="Google Sans" w:hAnsi="Google Sans" w:cs="Google Sans"/>
            <w:color w:val="0000EE"/>
            <w:sz w:val="24"/>
            <w:szCs w:val="24"/>
            <w:u w:val="single"/>
            <w:lang w:val="en-CA"/>
          </w:rPr>
          <w:t>https://github.com/amay12/SpatialSearch</w:t>
        </w:r>
      </w:hyperlink>
    </w:p>
    <w:p w14:paraId="60C3A3A8"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Hybrid Spatial Data Structure based on KD-tree and Quadtree - Dev Genius, dernier accès : septembre 25, 2025, </w:t>
      </w:r>
      <w:hyperlink r:id="rId699">
        <w:r w:rsidRPr="004E13D1">
          <w:rPr>
            <w:rFonts w:ascii="Google Sans" w:eastAsia="Google Sans" w:hAnsi="Google Sans" w:cs="Google Sans"/>
            <w:color w:val="0000EE"/>
            <w:sz w:val="24"/>
            <w:szCs w:val="24"/>
            <w:u w:val="single"/>
            <w:lang w:val="en-CA"/>
          </w:rPr>
          <w:t>https://blog.devgenius.io/hybrid-spatial-data-structure-based-on-kd-tree-and-quadtree-8c0c5eebdbbf</w:t>
        </w:r>
      </w:hyperlink>
    </w:p>
    <w:p w14:paraId="4C6A3C4C"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QuadTree vs Spacial hashing; which to use? : r/gamedev - Reddit, dernier accès : septembre 25, 2025, </w:t>
      </w:r>
      <w:hyperlink r:id="rId700">
        <w:r w:rsidRPr="004E13D1">
          <w:rPr>
            <w:rFonts w:ascii="Google Sans" w:eastAsia="Google Sans" w:hAnsi="Google Sans" w:cs="Google Sans"/>
            <w:color w:val="0000EE"/>
            <w:sz w:val="24"/>
            <w:szCs w:val="24"/>
            <w:u w:val="single"/>
            <w:lang w:val="en-CA"/>
          </w:rPr>
          <w:t>https://www.reddit.com/r/gamedev/comments/3jrtpc/quadtree_vs_spacial_hashing_which_to_use/</w:t>
        </w:r>
      </w:hyperlink>
    </w:p>
    <w:p w14:paraId="22980867"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Filtre de Bloom — Wikipédia, dernier accès : septembre 25, 2025, </w:t>
      </w:r>
      <w:hyperlink r:id="rId701">
        <w:r>
          <w:rPr>
            <w:rFonts w:ascii="Google Sans" w:eastAsia="Google Sans" w:hAnsi="Google Sans" w:cs="Google Sans"/>
            <w:color w:val="0000EE"/>
            <w:sz w:val="24"/>
            <w:szCs w:val="24"/>
            <w:u w:val="single"/>
          </w:rPr>
          <w:t>https://fr.wikipedia.org/wiki/Filtre_de_Bloom</w:t>
        </w:r>
      </w:hyperlink>
    </w:p>
    <w:p w14:paraId="3D871443"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Qu'est-ce qu'un filtre Bloom? - Bit2Me Academy, dernier accès : septembre 25, 2025, </w:t>
      </w:r>
      <w:hyperlink r:id="rId702">
        <w:r>
          <w:rPr>
            <w:rFonts w:ascii="Google Sans" w:eastAsia="Google Sans" w:hAnsi="Google Sans" w:cs="Google Sans"/>
            <w:color w:val="0000EE"/>
            <w:sz w:val="24"/>
            <w:szCs w:val="24"/>
            <w:u w:val="single"/>
          </w:rPr>
          <w:t>https://academy.bit2me.com/fr/qu%27est-ce-qu%27un-filtre-bloom/</w:t>
        </w:r>
      </w:hyperlink>
    </w:p>
    <w:p w14:paraId="022114B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Étape Bloom Filter dans DataStage - IBM, dernier accès : septembre 25, 2025, </w:t>
      </w:r>
      <w:hyperlink r:id="rId703">
        <w:r>
          <w:rPr>
            <w:rFonts w:ascii="Google Sans" w:eastAsia="Google Sans" w:hAnsi="Google Sans" w:cs="Google Sans"/>
            <w:color w:val="0000EE"/>
            <w:sz w:val="24"/>
            <w:szCs w:val="24"/>
            <w:u w:val="single"/>
          </w:rPr>
          <w:t>https://www.ibm.com/docs/fr/ws-and-kc?topic=stages-bloom-filter</w:t>
        </w:r>
      </w:hyperlink>
    </w:p>
    <w:p w14:paraId="4A23E002"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Le filtre de bloom // Sacha Schutz // bioinformatique génétique médecine, dernier accès : septembre 25, 2025, </w:t>
      </w:r>
      <w:hyperlink r:id="rId704">
        <w:r>
          <w:rPr>
            <w:rFonts w:ascii="Google Sans" w:eastAsia="Google Sans" w:hAnsi="Google Sans" w:cs="Google Sans"/>
            <w:color w:val="0000EE"/>
            <w:sz w:val="24"/>
            <w:szCs w:val="24"/>
            <w:u w:val="single"/>
          </w:rPr>
          <w:t>https://dridk.me/bloom-filter.html</w:t>
        </w:r>
      </w:hyperlink>
    </w:p>
    <w:p w14:paraId="5D55836B"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Bloom Filter Mathematical Proof - Medium, dernier accès : septembre 25, 2025, </w:t>
      </w:r>
      <w:hyperlink r:id="rId705">
        <w:r>
          <w:rPr>
            <w:rFonts w:ascii="Google Sans" w:eastAsia="Google Sans" w:hAnsi="Google Sans" w:cs="Google Sans"/>
            <w:color w:val="0000EE"/>
            <w:sz w:val="24"/>
            <w:szCs w:val="24"/>
            <w:u w:val="single"/>
          </w:rPr>
          <w:t>https://medium.com/@humberto521336/bloom-filters-mathematical-proof-8aa2e5d7b06b</w:t>
        </w:r>
      </w:hyperlink>
    </w:p>
    <w:p w14:paraId="349F96C9"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Bloom filter - Wikipedia, dernier accès : septembre 25, 2025, </w:t>
      </w:r>
      <w:hyperlink r:id="rId706">
        <w:r>
          <w:rPr>
            <w:rFonts w:ascii="Google Sans" w:eastAsia="Google Sans" w:hAnsi="Google Sans" w:cs="Google Sans"/>
            <w:color w:val="0000EE"/>
            <w:sz w:val="24"/>
            <w:szCs w:val="24"/>
            <w:u w:val="single"/>
          </w:rPr>
          <w:t>https://en.wikipedia.org/wiki/Bloom_filter</w:t>
        </w:r>
      </w:hyperlink>
    </w:p>
    <w:p w14:paraId="69685A9C"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Bloom Filter's False Positives Rate - Size, dernier accès : septembre 25, 2025, </w:t>
      </w:r>
      <w:hyperlink r:id="rId707">
        <w:r>
          <w:rPr>
            <w:rFonts w:ascii="Google Sans" w:eastAsia="Google Sans" w:hAnsi="Google Sans" w:cs="Google Sans"/>
            <w:color w:val="0000EE"/>
            <w:sz w:val="24"/>
            <w:szCs w:val="24"/>
            <w:u w:val="single"/>
          </w:rPr>
          <w:t>https://courses.e-ce.uth.gr/ECE216/lectures/BloomFilter_FalsePositiveRate.pdf</w:t>
        </w:r>
      </w:hyperlink>
    </w:p>
    <w:p w14:paraId="6368F859"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Bloom filter calculator, dernier accès : septembre 25, 2025, </w:t>
      </w:r>
      <w:hyperlink r:id="rId708">
        <w:r>
          <w:rPr>
            <w:rFonts w:ascii="Google Sans" w:eastAsia="Google Sans" w:hAnsi="Google Sans" w:cs="Google Sans"/>
            <w:color w:val="0000EE"/>
            <w:sz w:val="24"/>
            <w:szCs w:val="24"/>
            <w:u w:val="single"/>
          </w:rPr>
          <w:t>https://hur.st/bloomfilter/</w:t>
        </w:r>
      </w:hyperlink>
    </w:p>
    <w:p w14:paraId="4D0C5AD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Skip Lists - UTK-EECS, dernier accès : septembre 25, 2025, </w:t>
      </w:r>
      <w:hyperlink r:id="rId709">
        <w:r>
          <w:rPr>
            <w:rFonts w:ascii="Google Sans" w:eastAsia="Google Sans" w:hAnsi="Google Sans" w:cs="Google Sans"/>
            <w:color w:val="0000EE"/>
            <w:sz w:val="24"/>
            <w:szCs w:val="24"/>
            <w:u w:val="single"/>
          </w:rPr>
          <w:t>https://web.eecs.utk.edu/~bvanderz/cs302/notes/skip-lists.html</w:t>
        </w:r>
      </w:hyperlink>
    </w:p>
    <w:p w14:paraId="6E05517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4 Skiplists - Open Data Structures, dernier accès : septembre 25, 2025, </w:t>
      </w:r>
      <w:hyperlink r:id="rId710">
        <w:r>
          <w:rPr>
            <w:rFonts w:ascii="Google Sans" w:eastAsia="Google Sans" w:hAnsi="Google Sans" w:cs="Google Sans"/>
            <w:color w:val="0000EE"/>
            <w:sz w:val="24"/>
            <w:szCs w:val="24"/>
            <w:u w:val="single"/>
          </w:rPr>
          <w:t>https://opendatastructures.org/newhtml/ods/latex/skiplists.html</w:t>
        </w:r>
      </w:hyperlink>
    </w:p>
    <w:p w14:paraId="5D12B232"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Skip list - Wikipedia, dernier accès : septembre 25, 2025, </w:t>
      </w:r>
      <w:hyperlink r:id="rId711">
        <w:r>
          <w:rPr>
            <w:rFonts w:ascii="Google Sans" w:eastAsia="Google Sans" w:hAnsi="Google Sans" w:cs="Google Sans"/>
            <w:color w:val="0000EE"/>
            <w:sz w:val="24"/>
            <w:szCs w:val="24"/>
            <w:u w:val="single"/>
          </w:rPr>
          <w:t>https://en.wikipedia.org/wiki/Skip_list</w:t>
        </w:r>
      </w:hyperlink>
    </w:p>
    <w:p w14:paraId="314B0719"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Skip List - Efficient Search, Insert and Delete in Linked List - GeeksforGeeks, dernier accès : septembre 25, 2025, </w:t>
      </w:r>
      <w:hyperlink r:id="rId712">
        <w:r w:rsidRPr="004E13D1">
          <w:rPr>
            <w:rFonts w:ascii="Google Sans" w:eastAsia="Google Sans" w:hAnsi="Google Sans" w:cs="Google Sans"/>
            <w:color w:val="0000EE"/>
            <w:sz w:val="24"/>
            <w:szCs w:val="24"/>
            <w:u w:val="single"/>
            <w:lang w:val="en-CA"/>
          </w:rPr>
          <w:t>https://www.geeksforgeeks.org/dsa/skip-list/</w:t>
        </w:r>
      </w:hyperlink>
    </w:p>
    <w:p w14:paraId="265C293E" w14:textId="77777777" w:rsidR="00A351ED" w:rsidRPr="004E13D1" w:rsidRDefault="00A351ED" w:rsidP="00A351ED">
      <w:pPr>
        <w:pBdr>
          <w:top w:val="nil"/>
          <w:left w:val="nil"/>
          <w:bottom w:val="nil"/>
          <w:right w:val="nil"/>
          <w:between w:val="nil"/>
        </w:pBdr>
        <w:ind w:left="600" w:hanging="360"/>
        <w:rPr>
          <w:lang w:val="en-CA"/>
        </w:rPr>
      </w:pPr>
      <w:r w:rsidRPr="004E13D1">
        <w:rPr>
          <w:rFonts w:ascii="Google Sans" w:eastAsia="Google Sans" w:hAnsi="Google Sans" w:cs="Google Sans"/>
          <w:sz w:val="24"/>
          <w:szCs w:val="24"/>
          <w:lang w:val="en-CA"/>
        </w:rPr>
        <w:t xml:space="preserve">Skip List | Set 3 (Searching and Deletion) - GeeksforGeeks, dernier accès : septembre 25, 2025, </w:t>
      </w:r>
      <w:hyperlink r:id="rId713">
        <w:r w:rsidRPr="004E13D1">
          <w:rPr>
            <w:rFonts w:ascii="Google Sans" w:eastAsia="Google Sans" w:hAnsi="Google Sans" w:cs="Google Sans"/>
            <w:color w:val="0000EE"/>
            <w:sz w:val="24"/>
            <w:szCs w:val="24"/>
            <w:u w:val="single"/>
            <w:lang w:val="en-CA"/>
          </w:rPr>
          <w:t>https://www.geeksforgeeks.org/dsa/skip-list-set-3-searching-deletion/</w:t>
        </w:r>
      </w:hyperlink>
    </w:p>
    <w:p w14:paraId="38A6FD3A"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The Skip List Data Structure | Baeldung on Computer Science, dernier accès : septembre 25, 2025, </w:t>
      </w:r>
      <w:hyperlink r:id="rId714">
        <w:r>
          <w:rPr>
            <w:rFonts w:ascii="Google Sans" w:eastAsia="Google Sans" w:hAnsi="Google Sans" w:cs="Google Sans"/>
            <w:color w:val="0000EE"/>
            <w:sz w:val="24"/>
            <w:szCs w:val="24"/>
            <w:u w:val="single"/>
          </w:rPr>
          <w:t>https://www.baeldung.com/cs/skip-lists</w:t>
        </w:r>
      </w:hyperlink>
    </w:p>
    <w:p w14:paraId="794D5B68"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Disjoint-set data structure - Wikipedia, dernier accès : septembre 25, 2025, </w:t>
      </w:r>
      <w:hyperlink r:id="rId715">
        <w:r>
          <w:rPr>
            <w:rFonts w:ascii="Google Sans" w:eastAsia="Google Sans" w:hAnsi="Google Sans" w:cs="Google Sans"/>
            <w:color w:val="0000EE"/>
            <w:sz w:val="24"/>
            <w:szCs w:val="24"/>
            <w:u w:val="single"/>
          </w:rPr>
          <w:t>https://en.wikipedia.org/wiki/Disjoint-set_data_structure</w:t>
        </w:r>
      </w:hyperlink>
    </w:p>
    <w:p w14:paraId="27B88D9C"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La structure Union-Find - frama.io, dernier accès : septembre 25, 2025, </w:t>
      </w:r>
      <w:hyperlink r:id="rId716">
        <w:r>
          <w:rPr>
            <w:rFonts w:ascii="Google Sans" w:eastAsia="Google Sans" w:hAnsi="Google Sans" w:cs="Google Sans"/>
            <w:color w:val="0000EE"/>
            <w:sz w:val="24"/>
            <w:szCs w:val="24"/>
            <w:u w:val="single"/>
          </w:rPr>
          <w:t>https://alainbusser.frama.io/NSI-IREMI-974/unionfind.html</w:t>
        </w:r>
      </w:hyperlink>
    </w:p>
    <w:p w14:paraId="6E1D51A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Union-find - Wikipédia, dernier accès : septembre 25, 2025, </w:t>
      </w:r>
      <w:hyperlink r:id="rId717">
        <w:r>
          <w:rPr>
            <w:rFonts w:ascii="Google Sans" w:eastAsia="Google Sans" w:hAnsi="Google Sans" w:cs="Google Sans"/>
            <w:color w:val="0000EE"/>
            <w:sz w:val="24"/>
            <w:szCs w:val="24"/>
            <w:u w:val="single"/>
          </w:rPr>
          <w:t>https://fr.wikipedia.org/wiki/Union-find</w:t>
        </w:r>
      </w:hyperlink>
    </w:p>
    <w:p w14:paraId="75D1F4B7"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TD Info 6 : Union-Find - Michael MONERAU, dernier accès : septembre 25, 2025, </w:t>
      </w:r>
      <w:hyperlink r:id="rId718">
        <w:r>
          <w:rPr>
            <w:rFonts w:ascii="Google Sans" w:eastAsia="Google Sans" w:hAnsi="Google Sans" w:cs="Google Sans"/>
            <w:color w:val="0000EE"/>
            <w:sz w:val="24"/>
            <w:szCs w:val="24"/>
            <w:u w:val="single"/>
          </w:rPr>
          <w:t>http://www.michael.monerau.com/TDs/TDInfo6.pdf</w:t>
        </w:r>
      </w:hyperlink>
    </w:p>
    <w:p w14:paraId="12A5FF4D"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Union-find - info-llg.fr, dernier accès : septembre 25, 2025, </w:t>
      </w:r>
      <w:hyperlink r:id="rId719">
        <w:r>
          <w:rPr>
            <w:rFonts w:ascii="Google Sans" w:eastAsia="Google Sans" w:hAnsi="Google Sans" w:cs="Google Sans"/>
            <w:color w:val="0000EE"/>
            <w:sz w:val="24"/>
            <w:szCs w:val="24"/>
            <w:u w:val="single"/>
          </w:rPr>
          <w:t>https://info-llg.fr/option-mp/pdf/TP_unionfind.pdf</w:t>
        </w:r>
      </w:hyperlink>
    </w:p>
    <w:p w14:paraId="053FF95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Union-find - (Data Structures) - Vocab, Definition, Explanations | Fiveable, dernier accès : septembre 25, 2025, </w:t>
      </w:r>
      <w:hyperlink r:id="rId720">
        <w:r>
          <w:rPr>
            <w:rFonts w:ascii="Google Sans" w:eastAsia="Google Sans" w:hAnsi="Google Sans" w:cs="Google Sans"/>
            <w:color w:val="0000EE"/>
            <w:sz w:val="24"/>
            <w:szCs w:val="24"/>
            <w:u w:val="single"/>
          </w:rPr>
          <w:t>https://fiveable.me/key-terms/data-structures/union-find</w:t>
        </w:r>
      </w:hyperlink>
    </w:p>
    <w:p w14:paraId="024CC284"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18.2. Union/Find and the Parent Pointer Implementation - OpenDSA, dernier accès : septembre 25, 2025, </w:t>
      </w:r>
      <w:hyperlink r:id="rId721">
        <w:r>
          <w:rPr>
            <w:rFonts w:ascii="Google Sans" w:eastAsia="Google Sans" w:hAnsi="Google Sans" w:cs="Google Sans"/>
            <w:color w:val="0000EE"/>
            <w:sz w:val="24"/>
            <w:szCs w:val="24"/>
            <w:u w:val="single"/>
          </w:rPr>
          <w:t>https://opendsa-server.cs.vt.edu/ODSA/Books/Everything/html/UnionFind.html</w:t>
        </w:r>
      </w:hyperlink>
    </w:p>
    <w:p w14:paraId="55CF01DE"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CSC_3IN03_TA (ex IN103) Résolution de problèmes algorithmiques - une approche fondée sur les structures de données - ENSTA, dernier accès : septembre 25, 2025, </w:t>
      </w:r>
      <w:hyperlink r:id="rId722">
        <w:r>
          <w:rPr>
            <w:rFonts w:ascii="Google Sans" w:eastAsia="Google Sans" w:hAnsi="Google Sans" w:cs="Google Sans"/>
            <w:color w:val="0000EE"/>
            <w:sz w:val="24"/>
            <w:szCs w:val="24"/>
            <w:u w:val="single"/>
          </w:rPr>
          <w:t>https://perso.ensta-paris.fr/~chapoutot/teaching/in103/slides/lecture4.pdf</w:t>
        </w:r>
      </w:hyperlink>
    </w:p>
    <w:p w14:paraId="0187792C"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Graph Algorithms III: Union-Find, dernier accès : septembre 25, 2025, </w:t>
      </w:r>
      <w:hyperlink r:id="rId723">
        <w:r>
          <w:rPr>
            <w:rFonts w:ascii="Google Sans" w:eastAsia="Google Sans" w:hAnsi="Google Sans" w:cs="Google Sans"/>
            <w:color w:val="0000EE"/>
            <w:sz w:val="24"/>
            <w:szCs w:val="24"/>
            <w:u w:val="single"/>
          </w:rPr>
          <w:t>https://www.cs.cmu.edu/~avrim/451f11/lectures/lect1020.pdf</w:t>
        </w:r>
      </w:hyperlink>
    </w:p>
    <w:p w14:paraId="45403718"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Disjoint Set | Union by Rank | Union by Size | Path Compression: G-46 - takeUforward, dernier accès : septembre 25, 2025, </w:t>
      </w:r>
      <w:hyperlink r:id="rId724">
        <w:r w:rsidRPr="003A5DF1">
          <w:rPr>
            <w:rFonts w:ascii="Google Sans" w:eastAsia="Google Sans" w:hAnsi="Google Sans" w:cs="Google Sans"/>
            <w:color w:val="0000EE"/>
            <w:sz w:val="24"/>
            <w:szCs w:val="24"/>
            <w:u w:val="single"/>
            <w:lang w:val="en-CA"/>
          </w:rPr>
          <w:t>https://takeuforward.org/data-structure/disjoint-set-union-by-rank-union-by-size-path-compression-g-46/</w:t>
        </w:r>
      </w:hyperlink>
    </w:p>
    <w:p w14:paraId="4B8E70B5"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Union By Rank and Path Compression in Union-Find Algorithm - GeeksforGeeks, dernier accès : septembre 25, 2025, </w:t>
      </w:r>
      <w:hyperlink r:id="rId725">
        <w:r w:rsidRPr="003A5DF1">
          <w:rPr>
            <w:rFonts w:ascii="Google Sans" w:eastAsia="Google Sans" w:hAnsi="Google Sans" w:cs="Google Sans"/>
            <w:color w:val="0000EE"/>
            <w:sz w:val="24"/>
            <w:szCs w:val="24"/>
            <w:u w:val="single"/>
            <w:lang w:val="en-CA"/>
          </w:rPr>
          <w:t>https://www.geeksforgeeks.org/dsa/union-by-rank-and-path-compression-in-union-find-algorithm/</w:t>
        </w:r>
      </w:hyperlink>
    </w:p>
    <w:p w14:paraId="32869EA8"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Union-Find Disjoint+ Path Compression Algorithm - Stack Overflow, dernier accès : septembre 25, 2025, </w:t>
      </w:r>
      <w:hyperlink r:id="rId726">
        <w:r w:rsidRPr="003A5DF1">
          <w:rPr>
            <w:rFonts w:ascii="Google Sans" w:eastAsia="Google Sans" w:hAnsi="Google Sans" w:cs="Google Sans"/>
            <w:color w:val="0000EE"/>
            <w:sz w:val="24"/>
            <w:szCs w:val="24"/>
            <w:u w:val="single"/>
            <w:lang w:val="en-CA"/>
          </w:rPr>
          <w:t>https://stackoverflow.com/questions/24441027/union-find-disjoint-path-compression-algorithm</w:t>
        </w:r>
      </w:hyperlink>
    </w:p>
    <w:p w14:paraId="718150C5"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How do path compression and union by rank complement each other? - Stack Overflow, dernier accès : septembre 25, 2025, </w:t>
      </w:r>
      <w:hyperlink r:id="rId727">
        <w:r w:rsidRPr="003A5DF1">
          <w:rPr>
            <w:rFonts w:ascii="Google Sans" w:eastAsia="Google Sans" w:hAnsi="Google Sans" w:cs="Google Sans"/>
            <w:color w:val="0000EE"/>
            <w:sz w:val="24"/>
            <w:szCs w:val="24"/>
            <w:u w:val="single"/>
            <w:lang w:val="en-CA"/>
          </w:rPr>
          <w:t>https://stackoverflow.com/questions/41686826/how-do-path-compression-and-union-by-rank-complement-each-other</w:t>
        </w:r>
      </w:hyperlink>
    </w:p>
    <w:p w14:paraId="0904892F"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Lecture 10 Union-Find - Cornell: Computer Science, dernier accès : septembre 25, 2025, </w:t>
      </w:r>
      <w:hyperlink r:id="rId728">
        <w:r>
          <w:rPr>
            <w:rFonts w:ascii="Google Sans" w:eastAsia="Google Sans" w:hAnsi="Google Sans" w:cs="Google Sans"/>
            <w:color w:val="0000EE"/>
            <w:sz w:val="24"/>
            <w:szCs w:val="24"/>
            <w:u w:val="single"/>
          </w:rPr>
          <w:t>https://www.cs.cornell.edu/courses/cs6820/2022fa/Handouts/UnionFind.pdf</w:t>
        </w:r>
      </w:hyperlink>
    </w:p>
    <w:p w14:paraId="0E0F8E0B"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A&amp;DS. Time Complexity of Union-Find (inverse Ackermann function) - YouTube, dernier accès : septembre 25, 2025, </w:t>
      </w:r>
      <w:hyperlink r:id="rId729">
        <w:r w:rsidRPr="003A5DF1">
          <w:rPr>
            <w:rFonts w:ascii="Google Sans" w:eastAsia="Google Sans" w:hAnsi="Google Sans" w:cs="Google Sans"/>
            <w:color w:val="0000EE"/>
            <w:sz w:val="24"/>
            <w:szCs w:val="24"/>
            <w:u w:val="single"/>
            <w:lang w:val="en-CA"/>
          </w:rPr>
          <w:t>https://www.youtube.com/watch?v=ahz0HvV_QYU</w:t>
        </w:r>
      </w:hyperlink>
    </w:p>
    <w:p w14:paraId="05C8F7CB" w14:textId="77777777" w:rsidR="00A351ED" w:rsidRPr="003A5DF1" w:rsidRDefault="00A351ED" w:rsidP="00A351ED">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Why is the Ackermann function related to the amortized complexity of union-find algorithm used for disjoint sets? - Stack Overflow, dernier accès : septembre 25, 2025, </w:t>
      </w:r>
      <w:hyperlink r:id="rId730">
        <w:r w:rsidRPr="003A5DF1">
          <w:rPr>
            <w:rFonts w:ascii="Google Sans" w:eastAsia="Google Sans" w:hAnsi="Google Sans" w:cs="Google Sans"/>
            <w:color w:val="0000EE"/>
            <w:sz w:val="24"/>
            <w:szCs w:val="24"/>
            <w:u w:val="single"/>
            <w:lang w:val="en-CA"/>
          </w:rPr>
          <w:t>https://stackoverflow.com/questions/6342967/why-is-the-ackermann-function-related-to-the-amortized-complexity-of-union-find</w:t>
        </w:r>
      </w:hyperlink>
    </w:p>
    <w:p w14:paraId="09D6D847" w14:textId="77777777" w:rsidR="00A351ED" w:rsidRDefault="00A351ED" w:rsidP="00A351ED">
      <w:pPr>
        <w:pBdr>
          <w:top w:val="nil"/>
          <w:left w:val="nil"/>
          <w:bottom w:val="nil"/>
          <w:right w:val="nil"/>
          <w:between w:val="nil"/>
        </w:pBdr>
        <w:ind w:left="600" w:hanging="360"/>
      </w:pPr>
      <w:r>
        <w:rPr>
          <w:rFonts w:ascii="Google Sans" w:eastAsia="Google Sans" w:hAnsi="Google Sans" w:cs="Google Sans"/>
          <w:sz w:val="24"/>
          <w:szCs w:val="24"/>
        </w:rPr>
        <w:t xml:space="preserve">Inverse Ackermann - Gabriel Nivasch, dernier accès : septembre 25, 2025, </w:t>
      </w:r>
      <w:hyperlink r:id="rId731">
        <w:r>
          <w:rPr>
            <w:rFonts w:ascii="Google Sans" w:eastAsia="Google Sans" w:hAnsi="Google Sans" w:cs="Google Sans"/>
            <w:color w:val="0000EE"/>
            <w:sz w:val="24"/>
            <w:szCs w:val="24"/>
            <w:u w:val="single"/>
          </w:rPr>
          <w:t>https://www.gabrielnivasch.org/fun/inverse-ackermann</w:t>
        </w:r>
      </w:hyperlink>
    </w:p>
    <w:p w14:paraId="08B1BBFD" w14:textId="6E9B441E" w:rsidR="004E13D1" w:rsidRPr="003A5DF1" w:rsidRDefault="004E13D1">
      <w:pPr>
        <w:widowControl/>
        <w:spacing w:after="160" w:line="259" w:lineRule="auto"/>
        <w:rPr>
          <w:rFonts w:ascii="Google Sans" w:eastAsia="Google Sans" w:hAnsi="Google Sans" w:cs="Google Sans"/>
          <w:color w:val="1B1C1D"/>
          <w:sz w:val="48"/>
          <w:szCs w:val="40"/>
        </w:rPr>
      </w:pPr>
      <w:r w:rsidRPr="003A5DF1">
        <w:rPr>
          <w:rFonts w:ascii="Google Sans" w:eastAsia="Google Sans" w:hAnsi="Google Sans" w:cs="Google Sans"/>
          <w:color w:val="1B1C1D"/>
        </w:rPr>
        <w:br w:type="page"/>
      </w:r>
    </w:p>
    <w:p w14:paraId="7055716B" w14:textId="77777777" w:rsidR="003A5DF1" w:rsidRDefault="003A5DF1" w:rsidP="003A5DF1">
      <w:pPr>
        <w:pStyle w:val="Titre1"/>
        <w:spacing w:before="0" w:after="120" w:line="275" w:lineRule="auto"/>
        <w:rPr>
          <w:rFonts w:ascii="Google Sans" w:eastAsia="Google Sans" w:hAnsi="Google Sans" w:cs="Google Sans"/>
          <w:color w:val="1B1C1D"/>
        </w:rPr>
      </w:pPr>
      <w:bookmarkStart w:id="11" w:name="_Toc209724767"/>
      <w:r>
        <w:rPr>
          <w:rFonts w:ascii="Google Sans" w:eastAsia="Google Sans" w:hAnsi="Google Sans" w:cs="Google Sans"/>
          <w:color w:val="1B1C1D"/>
        </w:rPr>
        <w:t>Chapitre 24 : Techniques de Conception et Analyse Algorithmique</w:t>
      </w:r>
      <w:bookmarkEnd w:id="11"/>
    </w:p>
    <w:p w14:paraId="18ECF735"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55D45DEE"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4F245DB5" w14:textId="77777777" w:rsidR="003A5DF1" w:rsidRDefault="003A5DF1" w:rsidP="003A5DF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412BD853"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4A16AD63"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L'algorithmique, au cœur des sciences et du génie informatiques, est bien plus qu'un simple catalogue de recettes pour résoudre des problèmes. C'est une discipline rigoureuse, une science de la résolution de problèmes qui allie la créativité de la conception à la précision de l'analyse mathématique. Dans un monde où les systèmes complexes, des systèmes d'exploitation qui animent nos appareils à l'intelligence artificielle qui façonne notre avenir, reposent sur des milliards d'opérations par seconde, l'efficacité n'est pas une option, mais une nécessité fondamentale. Un algorithme élégant mais inefficace est une curiosité théorique; un algorithme efficace est une technologie transformatrice.</w:t>
      </w:r>
    </w:p>
    <w:p w14:paraId="63068282"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pour vocation de vous équiper des outils intellectuels nécessaires pour non seulement comprendre et utiliser les algorithmes existants, mais aussi pour concevoir des solutions nouvelles, performantes et robustes à des problèmes inédits. Notre parcours s'articulera autour de trois piliers essentiels :</w:t>
      </w:r>
    </w:p>
    <w:p w14:paraId="0BC9A360"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L'Analyse Algorithmique (Section 24.1) :</w:t>
      </w:r>
      <w:r>
        <w:rPr>
          <w:rFonts w:ascii="Google Sans Text" w:eastAsia="Google Sans Text" w:hAnsi="Google Sans Text" w:cs="Google Sans Text"/>
          <w:color w:val="1B1C1D"/>
        </w:rPr>
        <w:t xml:space="preserve"> Nous établirons d'abord le cadre formel et les outils mathématiques pour mesurer, comparer et prédire la performance d'un algorithme. Nous irons au-delà des simples mesures de temps pour disséquer les concepts de complexité dans le pire des cas et en cas moyen, maîtriser la résolution des équations de récurrence avec le puissant Théorème Maître, et explorer l'analyse amortie pour comprendre la performance sur des séquences d'opérations.</w:t>
      </w:r>
    </w:p>
    <w:p w14:paraId="518D4DCD"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Les Algorithmes de Tri (Section 24.2) :</w:t>
      </w:r>
      <w:r>
        <w:rPr>
          <w:rFonts w:ascii="Google Sans Text" w:eastAsia="Google Sans Text" w:hAnsi="Google Sans Text" w:cs="Google Sans Text"/>
          <w:color w:val="1B1C1D"/>
        </w:rPr>
        <w:t xml:space="preserve"> Armés de ces outils d'analyse, nous nous lancerons dans une étude de cas exhaustive sur l'un des problèmes les plus fondamentaux et les mieux étudiés de l'informatique : le tri. Cette section ne se contentera pas de présenter des algorithmes comme le tri fusion, le tri rapide ou le tri par tas; elle les utilisera comme un laboratoire pour appliquer nos techniques d'analyse, pour comprendre les compromis entre la vitesse, la mémoire et la stabilité, et pour illustrer la notion de borne inférieure théorique – la limite de vitesse infranchissable pour toute une classe d'algorithmes.</w:t>
      </w:r>
    </w:p>
    <w:p w14:paraId="34EE8698" w14:textId="77777777" w:rsidR="003A5DF1" w:rsidRDefault="003A5DF1" w:rsidP="003A5DF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Les Grands Paradigmes de Conception (Section 24.3) :</w:t>
      </w:r>
      <w:r>
        <w:rPr>
          <w:rFonts w:ascii="Google Sans Text" w:eastAsia="Google Sans Text" w:hAnsi="Google Sans Text" w:cs="Google Sans Text"/>
          <w:color w:val="1B1C1D"/>
        </w:rPr>
        <w:t xml:space="preserve"> Enfin, nous aborderons le cœur de la discipline : la conception. Cette section magistrale explore les grandes stratégies de résolution de problèmes qui constituent la "boîte à outils" de tout informaticien théoricien et de tout ingénieur logiciel. Nous disséquerons les paradigmes "Diviser pour Régner", la "Programmation Dynamique", les "Algorithmes Gloutons", ainsi que les techniques d'exploration de l'espace des solutions comme le "Retour sur Trace" et la "Séparation et Évaluation".</w:t>
      </w:r>
    </w:p>
    <w:p w14:paraId="3DAE35E2"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Notre approche tout au long de ce chapitre sera résolument méthodologique. Pour chaque concept, chaque algorithme et chaque paradigme, nous ne nous contenterons pas d'expliquer le "comment", mais nous nous attarderons sur le "quand" et le "pourquoi". Quand reconnaître qu'un problème se prête à une solution gloutonne? Pourquoi la programmation dynamique est-elle la clé pour une certaine classe de problèmes d'optimisation? En cultivant cette intuition, vous développerez une maîtrise profonde de l'art et de la science de l'algorithmique, vous transformant d'un simple utilisateur d'algorithmes en un véritable architecte de solutions efficaces et élégantes.</w:t>
      </w:r>
    </w:p>
    <w:p w14:paraId="5F55EF93"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D4B763" w14:textId="77777777" w:rsidR="003A5DF1" w:rsidRDefault="003A5DF1" w:rsidP="003A5DF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24.1 Analyse Algorithmique</w:t>
      </w:r>
    </w:p>
    <w:p w14:paraId="418C3AC4"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3BB736F6"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de pouvoir concevoir des algorithmes efficaces, il est impératif de disposer d'un langage et d'un cadre formel pour définir ce que "efficace" signifie. L'analyse algorithmique nous fournit précisément cela : une méthode rigoureuse pour quantifier les ressources (principalement le temps de calcul et l'espace mémoire) qu'un algorithme consomme en fonction de la taille de ses données d'entrée. Cette analyse se veut abstraite et mathématique, nous libérant des contingences d'une machine ou d'un langage de programmation particulier, pour nous permettre de comparer l'essence même des différentes approches de résolution.</w:t>
      </w:r>
    </w:p>
    <w:p w14:paraId="7EC45953"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DA3BCD0"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24.1.1 La Mesure de l'Efficacité : Pire Cas, Cas Moyen et Meilleur Cas</w:t>
      </w:r>
    </w:p>
    <w:p w14:paraId="1D8F548D"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1EAB68A9"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première étape pour analyser un algorithme est de s'affranchir des détails d'implémentation et de l'environnement matériel. Le temps d'exécution d'un programme peut varier drastiquement en fonction du processeur, de la mémoire, du système d'exploitation ou du compilateur utilisé. Une étude purement expérimentale, bien qu'utile, ne permet pas d'établir des vérités générales sur l'efficacité intrinsèque d'une méthode.</w:t>
      </w:r>
      <w:r>
        <w:rPr>
          <w:rFonts w:ascii="Google Sans Text" w:eastAsia="Google Sans Text" w:hAnsi="Google Sans Text" w:cs="Google Sans Text"/>
          <w:color w:val="575B5F"/>
          <w:sz w:val="24"/>
          <w:szCs w:val="24"/>
          <w:vertAlign w:val="superscript"/>
        </w:rPr>
        <w:t>1</w:t>
      </w:r>
    </w:p>
    <w:p w14:paraId="30DAE127"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atteindre cette généralité, nous adoptons une approche théorique. Nous décrivons les algorithmes en pseudo-code, un langage structuré qui capture la logique sans se lier à une syntaxe spécifique. Ensuite, nous mesurons la complexité en comptant le nombre d'</w:t>
      </w:r>
      <w:r>
        <w:rPr>
          <w:rFonts w:ascii="Google Sans Text" w:eastAsia="Google Sans Text" w:hAnsi="Google Sans Text" w:cs="Google Sans Text"/>
          <w:b/>
          <w:color w:val="1B1C1D"/>
        </w:rPr>
        <w:t>opérations primitives</w:t>
      </w:r>
      <w:r>
        <w:rPr>
          <w:rFonts w:ascii="Google Sans Text" w:eastAsia="Google Sans Text" w:hAnsi="Google Sans Text" w:cs="Google Sans Text"/>
          <w:color w:val="1B1C1D"/>
        </w:rPr>
        <w:t xml:space="preserve"> – des instructions de bas niveau comme les affectations, les comparaisons ou les opérations arithmétiques – que l'algorithme exécute.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temps d'exécution est alors modélisé comme une fonction, notée</w:t>
      </w:r>
    </w:p>
    <w:p w14:paraId="57FC7320"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T(n), où n est la </w:t>
      </w:r>
      <w:r>
        <w:rPr>
          <w:rFonts w:ascii="Google Sans Text" w:eastAsia="Google Sans Text" w:hAnsi="Google Sans Text" w:cs="Google Sans Text"/>
          <w:b/>
          <w:color w:val="1B1C1D"/>
        </w:rPr>
        <w:t>taille de l'entrée</w:t>
      </w:r>
      <w:r>
        <w:rPr>
          <w:rFonts w:ascii="Google Sans Text" w:eastAsia="Google Sans Text" w:hAnsi="Google Sans Text" w:cs="Google Sans Text"/>
          <w:color w:val="1B1C1D"/>
        </w:rPr>
        <w:t xml:space="preserve"> (par exemple, le nombre d'éléments dans un tableau, le nombre de nœuds dans un graphe).</w:t>
      </w:r>
      <w:r>
        <w:rPr>
          <w:rFonts w:ascii="Google Sans Text" w:eastAsia="Google Sans Text" w:hAnsi="Google Sans Text" w:cs="Google Sans Text"/>
          <w:color w:val="575B5F"/>
          <w:sz w:val="24"/>
          <w:szCs w:val="24"/>
          <w:vertAlign w:val="superscript"/>
        </w:rPr>
        <w:t>3</w:t>
      </w:r>
    </w:p>
    <w:p w14:paraId="0AD98A4A"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69AEF6E"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Notations Asymptotiques : Le Langage de la Croissance</w:t>
      </w:r>
    </w:p>
    <w:p w14:paraId="10E031CB"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03E302A1"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Même le nombre exact d'opérations primitives (par exemple, T(n)=5n2+17n+3) contient des détails qui sont souvent superflus pour comprendre le comportement de l'algorithme sur de grandes entrées. Ce qui nous intéresse véritablement, c'est le </w:t>
      </w:r>
      <w:r>
        <w:rPr>
          <w:rFonts w:ascii="Google Sans Text" w:eastAsia="Google Sans Text" w:hAnsi="Google Sans Text" w:cs="Google Sans Text"/>
          <w:b/>
          <w:color w:val="1B1C1D"/>
        </w:rPr>
        <w:t>taux de croissance</w:t>
      </w:r>
      <w:r>
        <w:rPr>
          <w:rFonts w:ascii="Google Sans Text" w:eastAsia="Google Sans Text" w:hAnsi="Google Sans Text" w:cs="Google Sans Text"/>
          <w:color w:val="1B1C1D"/>
        </w:rPr>
        <w:t xml:space="preserve"> de la fonction T(n) lorsque n devient grand. Les notations asymptotiques, ou notations de Landau, nous fournissent le langage mathématique pour exprimer cet ordre de grandeur.</w:t>
      </w:r>
    </w:p>
    <w:p w14:paraId="36E891B6"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Notation Grand-O (O) : Borne Supérieure Asymptotique</w:t>
      </w:r>
      <w:r>
        <w:rPr>
          <w:color w:val="000000"/>
        </w:rPr>
        <w:br/>
      </w:r>
      <w:r>
        <w:rPr>
          <w:rFonts w:ascii="Google Sans Text" w:eastAsia="Google Sans Text" w:hAnsi="Google Sans Text" w:cs="Google Sans Text"/>
          <w:color w:val="1B1C1D"/>
        </w:rPr>
        <w:t>On dit que f(n) est en O(g(n)) si f(n) ne croît pas plus vite que g(n), à un facteur constant près. Formellement, f(n)=O(g(n)) s'il existe des constantes positives c et n0​ telles que 0≤f(n)≤c⋅g(n) pour tout n≥n0​.1 C'est la notation la plus couramment utilisée pour exprimer la complexité dans le pire des cas, car elle donne une garantie : l'algorithme ne sera jamais "pire" que cela.</w:t>
      </w:r>
    </w:p>
    <w:p w14:paraId="132AC7F0"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Notation Grand-Omega (Ω) : Borne Inférieure Asymptotique</w:t>
      </w:r>
      <w:r>
        <w:rPr>
          <w:color w:val="000000"/>
        </w:rPr>
        <w:br/>
      </w:r>
      <w:r>
        <w:rPr>
          <w:rFonts w:ascii="Google Sans Text" w:eastAsia="Google Sans Text" w:hAnsi="Google Sans Text" w:cs="Google Sans Text"/>
          <w:color w:val="1B1C1D"/>
        </w:rPr>
        <w:t>On dit que f(n) est en Ω(g(n)) si f(n) croît au moins aussi vite que g(n). Formellement, f(n)=Ω(g(n)) s'il existe des constantes positives c et n0​ telles que 0≤c⋅g(n)≤f(n) pour tout n≥n0​.4 Cette notation est utilisée pour établir des limites théoriques sur la complexité d'un</w:t>
      </w:r>
      <w:r>
        <w:rPr>
          <w:color w:val="000000"/>
        </w:rPr>
        <w:br/>
      </w:r>
      <w:r>
        <w:rPr>
          <w:rFonts w:ascii="Google Sans Text" w:eastAsia="Google Sans Text" w:hAnsi="Google Sans Text" w:cs="Google Sans Text"/>
          <w:i/>
          <w:color w:val="1B1C1D"/>
        </w:rPr>
        <w:t>problème</w:t>
      </w:r>
      <w:r>
        <w:rPr>
          <w:rFonts w:ascii="Google Sans Text" w:eastAsia="Google Sans Text" w:hAnsi="Google Sans Text" w:cs="Google Sans Text"/>
          <w:color w:val="1B1C1D"/>
        </w:rPr>
        <w:t>, comme nous le verrons pour le tri.</w:t>
      </w:r>
    </w:p>
    <w:p w14:paraId="6B450D57" w14:textId="77777777" w:rsidR="003A5DF1" w:rsidRDefault="003A5DF1" w:rsidP="003A5DF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Notation Grand-Thêta (Θ) : Borne Asymptotique Étanche</w:t>
      </w:r>
      <w:r>
        <w:rPr>
          <w:color w:val="000000"/>
        </w:rPr>
        <w:br/>
      </w:r>
      <w:r>
        <w:rPr>
          <w:rFonts w:ascii="Google Sans Text" w:eastAsia="Google Sans Text" w:hAnsi="Google Sans Text" w:cs="Google Sans Text"/>
          <w:color w:val="1B1C1D"/>
        </w:rPr>
        <w:t>On dit que f(n) est en Θ(g(n)) si f(n) croît au même rythme que g(n). Formellement, f(n)=Θ(g(n)) si f(n)=O(g(n)) et f(n)=Ω(g(n)).4 Cette notation fournit la description la plus précise du comportement asymptotique d'un algorithme.</w:t>
      </w:r>
    </w:p>
    <w:p w14:paraId="531DA390"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pratique, l'utilisation de ces notations nous permet de simplifier l'analyse en ignorant les termes d'ordre inférieur et les constantes multiplicatives. Par exemple, une fonction de coût T(n)=7n2−3n+10 est en Θ(n2).</w:t>
      </w:r>
    </w:p>
    <w:p w14:paraId="3318A6F3"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C997BC"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des Cas d'Analyse</w:t>
      </w:r>
    </w:p>
    <w:p w14:paraId="77CEF0DE"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58FB723A"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temps d'exécution d'un algorithme ne dépend pas seulement de la taille de l'entrée n, mais aussi de la structure même de cette entrée. Un algorithme de tri peut être très rapide sur un tableau déjà presque trié, et très lent sur un tableau trié en ordre inverse.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Pour capturer cette variabilité, nous distinguons trois types d'analyse.</w:t>
      </w:r>
    </w:p>
    <w:p w14:paraId="415A0565"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Analyse dans le Pire des Cas (Worst-Case Analysis)</w:t>
      </w:r>
      <w:r>
        <w:rPr>
          <w:color w:val="000000"/>
        </w:rPr>
        <w:br/>
      </w:r>
      <w:r>
        <w:rPr>
          <w:rFonts w:ascii="Google Sans Text" w:eastAsia="Google Sans Text" w:hAnsi="Google Sans Text" w:cs="Google Sans Text"/>
          <w:color w:val="1B1C1D"/>
        </w:rPr>
        <w:t>La complexité dans le pire des cas d'un algorithme est une fonction Tpire​(n) qui représente la borne supérieure du temps d'exécution sur toutes les entrées possibles de taille n.5 C'est le maximum des coûts sur toutes les instances de taille</w:t>
      </w:r>
      <w:r>
        <w:rPr>
          <w:color w:val="000000"/>
        </w:rPr>
        <w:br/>
      </w:r>
      <w:r>
        <w:rPr>
          <w:rFonts w:ascii="Google Sans Text" w:eastAsia="Google Sans Text" w:hAnsi="Google Sans Text" w:cs="Google Sans Text"/>
          <w:color w:val="1B1C1D"/>
        </w:rPr>
        <w:t>n.</w:t>
      </w:r>
      <w:r>
        <w:rPr>
          <w:rFonts w:ascii="Google Sans Text" w:eastAsia="Google Sans Text" w:hAnsi="Google Sans Text" w:cs="Google Sans Text"/>
          <w:color w:val="575B5F"/>
          <w:sz w:val="24"/>
          <w:szCs w:val="24"/>
          <w:vertAlign w:val="superscript"/>
        </w:rPr>
        <w:t>3</w:t>
      </w:r>
    </w:p>
    <w:p w14:paraId="358DC3DE"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 Recherche Linéaire.</w:t>
      </w:r>
      <w:r>
        <w:rPr>
          <w:rFonts w:ascii="Google Sans Text" w:eastAsia="Google Sans Text" w:hAnsi="Google Sans Text" w:cs="Google Sans Text"/>
          <w:color w:val="1B1C1D"/>
        </w:rPr>
        <w:t xml:space="preserve"> Dans un tableau de n éléments, le pire cas pour la recherche d'un élément x se produit lorsque x n'est pas dans le tableau (ou se trouve à la dernière position). L'algorithme doit alors effectuer n comparaisons. La complexité dans le pire des cas est donc Θ(n).</w:t>
      </w:r>
      <w:r>
        <w:rPr>
          <w:rFonts w:ascii="Google Sans Text" w:eastAsia="Google Sans Text" w:hAnsi="Google Sans Text" w:cs="Google Sans Text"/>
          <w:color w:val="575B5F"/>
          <w:sz w:val="24"/>
          <w:szCs w:val="24"/>
          <w:vertAlign w:val="superscript"/>
        </w:rPr>
        <w:t>5</w:t>
      </w:r>
    </w:p>
    <w:p w14:paraId="1A9FDCC4"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Pertinence.</w:t>
      </w:r>
      <w:r>
        <w:rPr>
          <w:rFonts w:ascii="Google Sans Text" w:eastAsia="Google Sans Text" w:hAnsi="Google Sans Text" w:cs="Google Sans Text"/>
          <w:color w:val="1B1C1D"/>
        </w:rPr>
        <w:t xml:space="preserve"> C'est l'analyse la plus importante et la plus utilisée en pratique.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Sa prédominance s'explique par la</w:t>
      </w:r>
      <w:r>
        <w:rPr>
          <w:color w:val="000000"/>
        </w:rPr>
        <w:br/>
      </w:r>
      <w:r>
        <w:rPr>
          <w:rFonts w:ascii="Google Sans Text" w:eastAsia="Google Sans Text" w:hAnsi="Google Sans Text" w:cs="Google Sans Text"/>
          <w:b/>
          <w:color w:val="1B1C1D"/>
        </w:rPr>
        <w:t>garantie</w:t>
      </w:r>
      <w:r>
        <w:rPr>
          <w:rFonts w:ascii="Google Sans Text" w:eastAsia="Google Sans Text" w:hAnsi="Google Sans Text" w:cs="Google Sans Text"/>
          <w:color w:val="1B1C1D"/>
        </w:rPr>
        <w:t xml:space="preserve"> qu'elle fournit. Pour des applications critiques où la latence ou l'échec ont des conséquences graves (systèmes de contrôle aérien, logiciels chirurgicaux, gestion de réseaux), connaître la performance maximale garantie est non négociable.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choix de l'analyse dans le pire des cas est donc fondamentalement une décision de gestion des risques, dictée par le domaine d'application. Il s'agit d'un arbitrage entre une garantie de performance absolue et une performance attendue.</w:t>
      </w:r>
    </w:p>
    <w:p w14:paraId="01E4F8C3"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Analyse en Cas Moyen (Average-Case Analysis)</w:t>
      </w:r>
      <w:r>
        <w:rPr>
          <w:color w:val="000000"/>
        </w:rPr>
        <w:br/>
      </w:r>
      <w:r>
        <w:rPr>
          <w:rFonts w:ascii="Google Sans Text" w:eastAsia="Google Sans Text" w:hAnsi="Google Sans Text" w:cs="Google Sans Text"/>
          <w:color w:val="1B1C1D"/>
        </w:rPr>
        <w:t>La complexité en cas moyen, Tmoyen​(n), est l'espérance mathématique du temps d'exécution sur toutes les entrées possibles de taille n.3 Pour la calculer, il est indispensable de faire une hypothèse sur la</w:t>
      </w:r>
      <w:r>
        <w:rPr>
          <w:color w:val="000000"/>
        </w:rPr>
        <w:br/>
      </w:r>
      <w:r>
        <w:rPr>
          <w:rFonts w:ascii="Google Sans Text" w:eastAsia="Google Sans Text" w:hAnsi="Google Sans Text" w:cs="Google Sans Text"/>
          <w:b/>
          <w:color w:val="1B1C1D"/>
        </w:rPr>
        <w:t>distribution de probabilité</w:t>
      </w:r>
      <w:r>
        <w:rPr>
          <w:rFonts w:ascii="Google Sans Text" w:eastAsia="Google Sans Text" w:hAnsi="Google Sans Text" w:cs="Google Sans Text"/>
          <w:color w:val="1B1C1D"/>
        </w:rPr>
        <w:t xml:space="preserve"> des entrées. Le plus souvent, on suppose une distribution uniforme, où toutes les entrées de taille n sont équiprobables.</w:t>
      </w:r>
      <w:r>
        <w:rPr>
          <w:rFonts w:ascii="Google Sans Text" w:eastAsia="Google Sans Text" w:hAnsi="Google Sans Text" w:cs="Google Sans Text"/>
          <w:color w:val="575B5F"/>
          <w:sz w:val="24"/>
          <w:szCs w:val="24"/>
          <w:vertAlign w:val="superscript"/>
        </w:rPr>
        <w:t>3</w:t>
      </w:r>
    </w:p>
    <w:p w14:paraId="48281519"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 Recherche Linéaire.</w:t>
      </w:r>
      <w:r>
        <w:rPr>
          <w:rFonts w:ascii="Google Sans Text" w:eastAsia="Google Sans Text" w:hAnsi="Google Sans Text" w:cs="Google Sans Text"/>
          <w:color w:val="1B1C1D"/>
        </w:rPr>
        <w:t xml:space="preserve"> En supposant que l'élément x a une probabilité égale d'être à n'importe quelle position i∈[1,n] et une probabilité égale de ne pas être présent, le nombre moyen de comparaisons est de l'ordre de n/2. La complexité en cas moyen reste donc Θ(n).</w:t>
      </w:r>
    </w:p>
    <w:p w14:paraId="44BE4C22"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Pertinence.</w:t>
      </w:r>
      <w:r>
        <w:rPr>
          <w:rFonts w:ascii="Google Sans Text" w:eastAsia="Google Sans Text" w:hAnsi="Google Sans Text" w:cs="Google Sans Text"/>
          <w:color w:val="1B1C1D"/>
        </w:rPr>
        <w:t xml:space="preserve"> L'analyse en cas moyen est souvent plus représentative de la performance réelle d'un algorithme, surtout lorsque le pire cas est un événement pathologique et rare. C'est notamment le cas pour l'algorithme de tri rapide, qui a une complexité en cas moyen de Θ(nlogn) mais un pire cas en Θ(n2).</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Cependant, cette analyse présente une difficulté majeure : la distribution de probabilité des entrées "réelles" est souvent inconnue ou très difficile à modéliser, ce qui rend l'analyse complexe et ses résultats potentiellement non pertinents si l'hypothèse de distribution est fausse.</w:t>
      </w:r>
      <w:r>
        <w:rPr>
          <w:rFonts w:ascii="Google Sans Text" w:eastAsia="Google Sans Text" w:hAnsi="Google Sans Text" w:cs="Google Sans Text"/>
          <w:color w:val="575B5F"/>
          <w:sz w:val="24"/>
          <w:szCs w:val="24"/>
          <w:vertAlign w:val="superscript"/>
        </w:rPr>
        <w:t>2</w:t>
      </w:r>
    </w:p>
    <w:p w14:paraId="537B7BFB"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Analyse dans le Meilleur des Cas (Best-Case Analysis)</w:t>
      </w:r>
      <w:r>
        <w:rPr>
          <w:color w:val="000000"/>
        </w:rPr>
        <w:br/>
      </w:r>
      <w:r>
        <w:rPr>
          <w:rFonts w:ascii="Google Sans Text" w:eastAsia="Google Sans Text" w:hAnsi="Google Sans Text" w:cs="Google Sans Text"/>
          <w:color w:val="1B1C1D"/>
        </w:rPr>
        <w:t>La complexité dans le meilleur des cas, Tmeilleur​(n), est la borne inférieure du temps d'exécution sur toutes les entrées de taille n.3</w:t>
      </w:r>
    </w:p>
    <w:p w14:paraId="43503EE6"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 Recherche Linéaire.</w:t>
      </w:r>
      <w:r>
        <w:rPr>
          <w:rFonts w:ascii="Google Sans Text" w:eastAsia="Google Sans Text" w:hAnsi="Google Sans Text" w:cs="Google Sans Text"/>
          <w:color w:val="1B1C1D"/>
        </w:rPr>
        <w:t xml:space="preserve"> Le meilleur cas se produit lorsque l'élément recherché se trouve à la première position du tableau. Une seule comparaison est nécessaire. La complexité dans le meilleur des cas est donc Θ(1).</w:t>
      </w:r>
      <w:r>
        <w:rPr>
          <w:rFonts w:ascii="Google Sans Text" w:eastAsia="Google Sans Text" w:hAnsi="Google Sans Text" w:cs="Google Sans Text"/>
          <w:color w:val="575B5F"/>
          <w:sz w:val="24"/>
          <w:szCs w:val="24"/>
          <w:vertAlign w:val="superscript"/>
        </w:rPr>
        <w:t>5</w:t>
      </w:r>
    </w:p>
    <w:p w14:paraId="7889DAEA" w14:textId="77777777" w:rsidR="003A5DF1" w:rsidRDefault="003A5DF1" w:rsidP="003A5DF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Pertinence.</w:t>
      </w:r>
      <w:r>
        <w:rPr>
          <w:rFonts w:ascii="Google Sans Text" w:eastAsia="Google Sans Text" w:hAnsi="Google Sans Text" w:cs="Google Sans Text"/>
          <w:color w:val="1B1C1D"/>
        </w:rPr>
        <w:t xml:space="preserve"> Cette analyse est rarement utilisée car elle est souvent considérée comme trompeuse ("bogus").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Une garantie sur le fait qu'un algorithme peut être très rapide dans une situation idéale ne donne que peu d'informations sur sa performance générale. Un algorithme peut avoir un excellent meilleur cas mais un pire cas catastrophique, le rendant inutilisable en pratique.</w:t>
      </w:r>
    </w:p>
    <w:p w14:paraId="5BA02949"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prédominance de l'analyse dans le pire des cas a eu un effet structurant sur la conception même des algorithmes. Parce que la performance dans le pire des cas est devenue la référence standard, une part considérable de la recherche en algorithmique est dédiée soit à la conception d'algorithmes avec d'excellentes garanties dans le pire des cas (comme le tri fusion ou le tri par tas), soit au développement de stratégies pour atténuer les pires cas connus d'algorithmes autrement performants (comme l'utilisation de pivots aléatoires dans le tri rapide). L'existence d'algorithmes comme Introsort, un hybride qui utilise le tri rapide en général mais bascule vers le tri par tas pour éviter le comportement quadratique, est une conséquence directe de cette focalisation.</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La méthode d'analyse elle-même oriente donc la direction de l'innovation algorithmique.</w:t>
      </w:r>
    </w:p>
    <w:p w14:paraId="2A5CAD1D"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69F1F9"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24.1.2 Résolution des Récurrences : Le Théorème Maître (Master Theorem)</w:t>
      </w:r>
    </w:p>
    <w:p w14:paraId="3B74BF64"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08DF2251"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 nombreux algorithmes, en particulier ceux qui suivent le paradigme "Diviser pour Régner", sont de nature récursive. Leur complexité temporelle se modélise naturellement par des </w:t>
      </w:r>
      <w:r>
        <w:rPr>
          <w:rFonts w:ascii="Google Sans Text" w:eastAsia="Google Sans Text" w:hAnsi="Google Sans Text" w:cs="Google Sans Text"/>
          <w:b/>
          <w:color w:val="1B1C1D"/>
        </w:rPr>
        <w:t>relations de récurrence</w:t>
      </w:r>
      <w:r>
        <w:rPr>
          <w:rFonts w:ascii="Google Sans Text" w:eastAsia="Google Sans Text" w:hAnsi="Google Sans Text" w:cs="Google Sans Text"/>
          <w:color w:val="1B1C1D"/>
        </w:rPr>
        <w:t>. Une relation de récurrence définit une fonction en termes de ses propres valeurs sur des entrées plus petites. Pour les algorithmes "Diviser pour Régner", cette relation prend souvent une forme très spécifique.</w:t>
      </w:r>
      <w:r>
        <w:rPr>
          <w:rFonts w:ascii="Google Sans Text" w:eastAsia="Google Sans Text" w:hAnsi="Google Sans Text" w:cs="Google Sans Text"/>
          <w:color w:val="575B5F"/>
          <w:sz w:val="24"/>
          <w:szCs w:val="24"/>
          <w:vertAlign w:val="superscript"/>
        </w:rPr>
        <w:t>11</w:t>
      </w:r>
    </w:p>
    <w:p w14:paraId="73343FBC"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 algorithme qui résout un problème de taille n en le décomposant en a sous-problèmes, chacun de taille n/b, puis en combinant les résultats. Si le coût de la division du problème et de la combinaison des solutions des sous-problèmes est donné par une fonction f(n), alors la complexité totale T(n) de l'algorithme est décrite par la récurrence :</w:t>
      </w:r>
    </w:p>
    <w:p w14:paraId="367E05FC"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T(n)=aT(n/b)+f(n)</w:t>
      </w:r>
    </w:p>
    <w:p w14:paraId="1BB86399"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où a≥1 est le nombre de sous-problèmes, b&gt;1 est le facteur de réduction de la taille, et f(n) est le coût du travail non récursif.</w:t>
      </w:r>
      <w:r>
        <w:rPr>
          <w:rFonts w:ascii="Google Sans Text" w:eastAsia="Google Sans Text" w:hAnsi="Google Sans Text" w:cs="Google Sans Text"/>
          <w:color w:val="575B5F"/>
          <w:sz w:val="24"/>
          <w:szCs w:val="24"/>
          <w:vertAlign w:val="superscript"/>
        </w:rPr>
        <w:t>13</w:t>
      </w:r>
    </w:p>
    <w:p w14:paraId="0BD1B043"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Résoudre de telles récurrences par substitution itérative peut être fastidieux. Le </w:t>
      </w:r>
      <w:r>
        <w:rPr>
          <w:rFonts w:ascii="Google Sans Text" w:eastAsia="Google Sans Text" w:hAnsi="Google Sans Text" w:cs="Google Sans Text"/>
          <w:b/>
          <w:color w:val="1B1C1D"/>
        </w:rPr>
        <w:t>Théorème Maître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Master Theorem</w:t>
      </w:r>
      <w:r>
        <w:rPr>
          <w:rFonts w:ascii="Google Sans Text" w:eastAsia="Google Sans Text" w:hAnsi="Google Sans Text" w:cs="Google Sans Text"/>
          <w:color w:val="1B1C1D"/>
        </w:rPr>
        <w:t>) fournit une méthode "clé en main" pour trouver la solution asymptotique de nombreuses récurrences de cette forme.</w:t>
      </w:r>
      <w:r>
        <w:rPr>
          <w:rFonts w:ascii="Google Sans Text" w:eastAsia="Google Sans Text" w:hAnsi="Google Sans Text" w:cs="Google Sans Text"/>
          <w:color w:val="575B5F"/>
          <w:sz w:val="24"/>
          <w:szCs w:val="24"/>
          <w:vertAlign w:val="superscript"/>
        </w:rPr>
        <w:t>15</w:t>
      </w:r>
    </w:p>
    <w:p w14:paraId="0663BF5A"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BB09E56"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Énoncé du Théorème Maître</w:t>
      </w:r>
    </w:p>
    <w:p w14:paraId="01B71D64"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68EF3821"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Soit T(n) une fonction définie pour les entiers positifs par la récurrence T(n)=aT(n/b)+f(n), où a≥1 et b&gt;1 sont des constantes et f(n) est une fonction asymptotiquement positive. La complexité T(n) peut être bornée asymptotiquement comme suit :</w:t>
      </w:r>
    </w:p>
    <w:p w14:paraId="3C4929AD"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 f(n)=O(nlogb​a−ϵ) pour une constante ϵ&gt;0, alors T(n)=Θ(nlogb​a).</w:t>
      </w:r>
    </w:p>
    <w:p w14:paraId="5DD09A9A"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 f(n)=Θ(nlogb​a), alors T(n)=Θ(nlogb​alogn).</w:t>
      </w:r>
    </w:p>
    <w:p w14:paraId="26C7EE19" w14:textId="77777777" w:rsidR="003A5DF1" w:rsidRDefault="003A5DF1" w:rsidP="003A5DF1">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Si f(n)=Ω(nlogb​a+ϵ) pour une constante ϵ&gt;0, et si af(n/b)≤cf(n) pour une constante c&lt;1 et pour tout n suffisamment grand (cette condition est appelée la </w:t>
      </w:r>
      <w:r>
        <w:rPr>
          <w:rFonts w:ascii="Google Sans Text" w:eastAsia="Google Sans Text" w:hAnsi="Google Sans Text" w:cs="Google Sans Text"/>
          <w:b/>
          <w:color w:val="1B1C1D"/>
        </w:rPr>
        <w:t>condition de régularité</w:t>
      </w:r>
      <w:r>
        <w:rPr>
          <w:rFonts w:ascii="Google Sans Text" w:eastAsia="Google Sans Text" w:hAnsi="Google Sans Text" w:cs="Google Sans Text"/>
          <w:color w:val="1B1C1D"/>
        </w:rPr>
        <w:t>), alors T(n)=Θ(f(n)).</w:t>
      </w:r>
    </w:p>
    <w:p w14:paraId="5F05FAFD"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37AA7D0"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Interprétation et Analyse des Trois Cas</w:t>
      </w:r>
    </w:p>
    <w:p w14:paraId="13847942"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5C2C9046"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Théorème Maître offre une vision puissante du "centre de gravité" du travail de calcul au sein d'un algorithme "Diviser pour Régner". Il répond à la question : "Où la majeure partie du travail est-elle effectuée?". La comparaison centrale du théorème se fait entre le coût du travail à la racine, f(n), et la quantité nlogb​a. Ce terme critique peut être interprété comme étant proportionnel au nombre de feuilles dans l'arbre de récursion, qui est une mesure du travail total effectué dans les cas de base de la récursion.</w:t>
      </w:r>
      <w:r>
        <w:rPr>
          <w:rFonts w:ascii="Google Sans Text" w:eastAsia="Google Sans Text" w:hAnsi="Google Sans Text" w:cs="Google Sans Text"/>
          <w:color w:val="575B5F"/>
          <w:sz w:val="24"/>
          <w:szCs w:val="24"/>
          <w:vertAlign w:val="superscript"/>
        </w:rPr>
        <w:t>17</w:t>
      </w:r>
    </w:p>
    <w:p w14:paraId="34A7A938"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1 : Le travail est dominé par les feuilles</w:t>
      </w:r>
    </w:p>
    <w:p w14:paraId="1F139061"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cas, la fonction f(n) est polynomialement plus petite que nlogb​a. Cela signifie que le coût de la division et de la combinaison à chaque étape est relativement faible par rapport à la prolifération des appels récursifs. Le "poids" du calcul se concentre dans les niveaux inférieurs de l'arbre de récursion, au niveau des feuilles. Le coût total est donc dominé par le nombre de feuilles, qui est Θ(nlogb​a). L'algorithme est dit "leaf-heavy".</w:t>
      </w:r>
    </w:p>
    <w:p w14:paraId="4C969435" w14:textId="77777777" w:rsidR="003A5DF1" w:rsidRDefault="003A5DF1" w:rsidP="003A5DF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Exemple : Multiplication de matrices de Strassen</w:t>
      </w:r>
      <w:r>
        <w:rPr>
          <w:color w:val="000000"/>
        </w:rPr>
        <w:br/>
      </w:r>
      <w:r>
        <w:rPr>
          <w:rFonts w:ascii="Google Sans Text" w:eastAsia="Google Sans Text" w:hAnsi="Google Sans Text" w:cs="Google Sans Text"/>
          <w:color w:val="1B1C1D"/>
        </w:rPr>
        <w:t>L'algorithme de Strassen multiplie deux matrices n×n en effectuant 7 multiplications récursives sur des matrices de taille n/2×n/2 et un nombre constant d'additions et de soustractions de matrices, qui coûtent Θ(n2). La récurrence est :</w:t>
      </w:r>
      <w:r>
        <w:rPr>
          <w:color w:val="000000"/>
        </w:rPr>
        <w:br/>
      </w:r>
      <w:r>
        <w:rPr>
          <w:color w:val="000000"/>
        </w:rPr>
        <w:br/>
      </w:r>
      <w:r>
        <w:rPr>
          <w:rFonts w:ascii="Google Sans Text" w:eastAsia="Google Sans Text" w:hAnsi="Google Sans Text" w:cs="Google Sans Text"/>
          <w:color w:val="1B1C1D"/>
        </w:rPr>
        <w:t>T(n)=7T(n/2)+Θ(n2)</w:t>
      </w:r>
      <w:r>
        <w:rPr>
          <w:color w:val="000000"/>
        </w:rPr>
        <w:br/>
      </w:r>
      <w:r>
        <w:rPr>
          <w:color w:val="000000"/>
        </w:rPr>
        <w:br/>
      </w:r>
      <w:r>
        <w:rPr>
          <w:rFonts w:ascii="Google Sans Text" w:eastAsia="Google Sans Text" w:hAnsi="Google Sans Text" w:cs="Google Sans Text"/>
          <w:color w:val="1B1C1D"/>
        </w:rPr>
        <w:t>Ici, a=7, b=2, et f(n)=Θ(n2). Nous calculons nlogb​a=nlog2​7≈n2.81.</w:t>
      </w:r>
      <w:r>
        <w:rPr>
          <w:color w:val="000000"/>
        </w:rPr>
        <w:br/>
      </w:r>
      <w:r>
        <w:rPr>
          <w:rFonts w:ascii="Google Sans Text" w:eastAsia="Google Sans Text" w:hAnsi="Google Sans Text" w:cs="Google Sans Text"/>
          <w:color w:val="1B1C1D"/>
        </w:rPr>
        <w:t>Puisque f(n)=Θ(n2)=O(nlog2​7−ϵ) avec ϵ≈0.81&gt;0, nous sommes dans le Cas 1.</w:t>
      </w:r>
      <w:r>
        <w:rPr>
          <w:color w:val="000000"/>
        </w:rPr>
        <w:br/>
      </w:r>
      <w:r>
        <w:rPr>
          <w:rFonts w:ascii="Google Sans Text" w:eastAsia="Google Sans Text" w:hAnsi="Google Sans Text" w:cs="Google Sans Text"/>
          <w:color w:val="1B1C1D"/>
        </w:rPr>
        <w:t>La complexité est donc T(n)=Θ(nlog2​7).18</w:t>
      </w:r>
    </w:p>
    <w:p w14:paraId="47C08D38"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2 : Le travail est équilibré sur tous les niveaux</w:t>
      </w:r>
    </w:p>
    <w:p w14:paraId="40F680A0"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cas, le coût du travail non récursif, f(n), est du même ordre de grandeur que nlogb​a. Cela signifie que la quantité de travail effectuée à chaque niveau de l'arbre de récursion est approximativement la même. Le coût total est alors le coût d'un niveau (Θ(nlogb​a)) multiplié par le nombre de niveaux, qui est Θ(logn). L'algorithme est "équilibré".</w:t>
      </w:r>
    </w:p>
    <w:p w14:paraId="4BB14773"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Exemple : Tri Fusion</w:t>
      </w:r>
      <w:r>
        <w:rPr>
          <w:color w:val="000000"/>
        </w:rPr>
        <w:br/>
      </w:r>
      <w:r>
        <w:rPr>
          <w:rFonts w:ascii="Google Sans Text" w:eastAsia="Google Sans Text" w:hAnsi="Google Sans Text" w:cs="Google Sans Text"/>
          <w:color w:val="1B1C1D"/>
        </w:rPr>
        <w:t>Le tri fusion divise un tableau de taille n en deux sous-tableaux de taille n/2, les trie récursivement, puis les fusionne en temps Θ(n). La récurrence est :</w:t>
      </w:r>
      <w:r>
        <w:rPr>
          <w:color w:val="000000"/>
        </w:rPr>
        <w:br/>
      </w:r>
      <w:r>
        <w:rPr>
          <w:color w:val="000000"/>
        </w:rPr>
        <w:br/>
      </w:r>
      <w:r>
        <w:rPr>
          <w:rFonts w:ascii="Google Sans Text" w:eastAsia="Google Sans Text" w:hAnsi="Google Sans Text" w:cs="Google Sans Text"/>
          <w:color w:val="1B1C1D"/>
        </w:rPr>
        <w:t>T(n)=2T(n/2)+Θ(n)</w:t>
      </w:r>
      <w:r>
        <w:rPr>
          <w:color w:val="000000"/>
        </w:rPr>
        <w:br/>
      </w:r>
      <w:r>
        <w:rPr>
          <w:color w:val="000000"/>
        </w:rPr>
        <w:br/>
      </w:r>
      <w:r>
        <w:rPr>
          <w:rFonts w:ascii="Google Sans Text" w:eastAsia="Google Sans Text" w:hAnsi="Google Sans Text" w:cs="Google Sans Text"/>
          <w:color w:val="1B1C1D"/>
        </w:rPr>
        <w:t>Ici, a=2, b=2, et f(n)=Θ(n). Nous calculons nlogb​a=nlog2​2=n1=n.</w:t>
      </w:r>
      <w:r>
        <w:rPr>
          <w:color w:val="000000"/>
        </w:rPr>
        <w:br/>
      </w:r>
      <w:r>
        <w:rPr>
          <w:rFonts w:ascii="Google Sans Text" w:eastAsia="Google Sans Text" w:hAnsi="Google Sans Text" w:cs="Google Sans Text"/>
          <w:color w:val="1B1C1D"/>
        </w:rPr>
        <w:t>Puisque f(n)=Θ(n), nous sommes dans le Cas 2.</w:t>
      </w:r>
      <w:r>
        <w:rPr>
          <w:color w:val="000000"/>
        </w:rPr>
        <w:br/>
      </w:r>
      <w:r>
        <w:rPr>
          <w:rFonts w:ascii="Google Sans Text" w:eastAsia="Google Sans Text" w:hAnsi="Google Sans Text" w:cs="Google Sans Text"/>
          <w:color w:val="1B1C1D"/>
        </w:rPr>
        <w:t>La complexité est donc T(n)=Θ(nlogn).18</w:t>
      </w:r>
    </w:p>
    <w:p w14:paraId="6B0EF1FF" w14:textId="77777777" w:rsidR="003A5DF1" w:rsidRDefault="003A5DF1" w:rsidP="003A5DF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Exemple : Recherche Binaire</w:t>
      </w:r>
      <w:r>
        <w:rPr>
          <w:color w:val="000000"/>
        </w:rPr>
        <w:br/>
      </w:r>
      <w:r>
        <w:rPr>
          <w:rFonts w:ascii="Google Sans Text" w:eastAsia="Google Sans Text" w:hAnsi="Google Sans Text" w:cs="Google Sans Text"/>
          <w:color w:val="1B1C1D"/>
        </w:rPr>
        <w:t>La recherche binaire sur un tableau trié effectue une comparaison (O(1)) puis se rappelle sur un sous-problème de taille n/2. La récurrence est :</w:t>
      </w:r>
      <w:r>
        <w:rPr>
          <w:color w:val="000000"/>
        </w:rPr>
        <w:br/>
      </w:r>
      <w:r>
        <w:rPr>
          <w:color w:val="000000"/>
        </w:rPr>
        <w:br/>
      </w:r>
      <w:r>
        <w:rPr>
          <w:rFonts w:ascii="Google Sans Text" w:eastAsia="Google Sans Text" w:hAnsi="Google Sans Text" w:cs="Google Sans Text"/>
          <w:color w:val="1B1C1D"/>
        </w:rPr>
        <w:t>T(n)=T(n/2)+Θ(1)</w:t>
      </w:r>
      <w:r>
        <w:rPr>
          <w:color w:val="000000"/>
        </w:rPr>
        <w:br/>
      </w:r>
      <w:r>
        <w:rPr>
          <w:color w:val="000000"/>
        </w:rPr>
        <w:br/>
      </w:r>
      <w:r>
        <w:rPr>
          <w:rFonts w:ascii="Google Sans Text" w:eastAsia="Google Sans Text" w:hAnsi="Google Sans Text" w:cs="Google Sans Text"/>
          <w:color w:val="1B1C1D"/>
        </w:rPr>
        <w:t>Ici, a=1, b=2, et f(n)=Θ(1). Nous calculons nlogb​a=nlog2​1=n0=1.</w:t>
      </w:r>
      <w:r>
        <w:rPr>
          <w:color w:val="000000"/>
        </w:rPr>
        <w:br/>
      </w:r>
      <w:r>
        <w:rPr>
          <w:rFonts w:ascii="Google Sans Text" w:eastAsia="Google Sans Text" w:hAnsi="Google Sans Text" w:cs="Google Sans Text"/>
          <w:color w:val="1B1C1D"/>
        </w:rPr>
        <w:t>Puisque f(n)=Θ(1), nous sommes dans le Cas 2 (avec k=0 dans la forme généralisée f(n)=Θ(nlogb​alogkn)).</w:t>
      </w:r>
      <w:r>
        <w:rPr>
          <w:color w:val="000000"/>
        </w:rPr>
        <w:br/>
      </w:r>
      <w:r>
        <w:rPr>
          <w:rFonts w:ascii="Google Sans Text" w:eastAsia="Google Sans Text" w:hAnsi="Google Sans Text" w:cs="Google Sans Text"/>
          <w:color w:val="1B1C1D"/>
        </w:rPr>
        <w:t>La complexité est donc T(n)=Θ(n0logn)=Θ(logn).20</w:t>
      </w:r>
    </w:p>
    <w:p w14:paraId="3766C111"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3 : Le travail est dominé par la racine</w:t>
      </w:r>
    </w:p>
    <w:p w14:paraId="7C0985B5"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cas, la fonction f(n) est polynomialement plus grande que nlogb​a. Le coût de la division et de la combinaison est si élevé qu'il domine le coût de tous les appels récursifs combinés. Le "poids" du calcul se situe au sommet de l'arbre de récursion. Le coût total est donc simplement le coût du travail à la racine, Θ(f(n)). L'algorithme est "root-heavy".</w:t>
      </w:r>
    </w:p>
    <w:p w14:paraId="145B7D79"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condition de régularité</w:t>
      </w:r>
      <w:r>
        <w:rPr>
          <w:rFonts w:ascii="Google Sans Text" w:eastAsia="Google Sans Text" w:hAnsi="Google Sans Text" w:cs="Google Sans Text"/>
          <w:color w:val="1B1C1D"/>
        </w:rPr>
        <w:t xml:space="preserve"> (af(n/b)≤cf(n) pour c&lt;1) est cruciale ici. Elle n'est pas une simple technicité, mais une garantie que le coût diminue suffisamment rapidement à chaque niveau de récursion. Elle assure que le coût total des nœuds enfants (af(n/b)) est bien une fraction du coût du nœud parent (f(n)). Cela forme une série géométrique décroissante des coûts par niveau, dont la somme est dominée par le premier terme, f(n).</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Si cette condition n'est pas remplie, le coût pourrait osciller de manière pathologique, et le coût à la racine ne serait plus une borne fiable pour le coût total.</w:t>
      </w:r>
      <w:r>
        <w:rPr>
          <w:rFonts w:ascii="Google Sans Text" w:eastAsia="Google Sans Text" w:hAnsi="Google Sans Text" w:cs="Google Sans Text"/>
          <w:color w:val="575B5F"/>
          <w:sz w:val="24"/>
          <w:szCs w:val="24"/>
          <w:vertAlign w:val="superscript"/>
        </w:rPr>
        <w:t>22</w:t>
      </w:r>
    </w:p>
    <w:p w14:paraId="14E9433B" w14:textId="77777777" w:rsidR="003A5DF1" w:rsidRDefault="003A5DF1" w:rsidP="003A5DF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Exemple : Algorithme hypothétique</w:t>
      </w:r>
      <w:r>
        <w:rPr>
          <w:color w:val="000000"/>
        </w:rPr>
        <w:br/>
      </w:r>
      <w:r>
        <w:rPr>
          <w:rFonts w:ascii="Google Sans Text" w:eastAsia="Google Sans Text" w:hAnsi="Google Sans Text" w:cs="Google Sans Text"/>
          <w:color w:val="1B1C1D"/>
        </w:rPr>
        <w:t>Considérons la récurrence :</w:t>
      </w:r>
      <w:r>
        <w:rPr>
          <w:color w:val="000000"/>
        </w:rPr>
        <w:br/>
      </w:r>
      <w:r>
        <w:rPr>
          <w:color w:val="000000"/>
        </w:rPr>
        <w:br/>
      </w:r>
      <w:r>
        <w:rPr>
          <w:rFonts w:ascii="Google Sans Text" w:eastAsia="Google Sans Text" w:hAnsi="Google Sans Text" w:cs="Google Sans Text"/>
          <w:color w:val="1B1C1D"/>
        </w:rPr>
        <w:t>T(n)=3T(n/2)+n2</w:t>
      </w:r>
      <w:r>
        <w:rPr>
          <w:color w:val="000000"/>
        </w:rPr>
        <w:br/>
      </w:r>
      <w:r>
        <w:rPr>
          <w:color w:val="000000"/>
        </w:rPr>
        <w:br/>
      </w:r>
      <w:r>
        <w:rPr>
          <w:rFonts w:ascii="Google Sans Text" w:eastAsia="Google Sans Text" w:hAnsi="Google Sans Text" w:cs="Google Sans Text"/>
          <w:color w:val="1B1C1D"/>
        </w:rPr>
        <w:t>Ici, a=3, b=2, et f(n)=n2. Nous calculons nlogb​a=nlog2​3≈n1.585.</w:t>
      </w:r>
      <w:r>
        <w:rPr>
          <w:color w:val="000000"/>
        </w:rPr>
        <w:br/>
      </w:r>
      <w:r>
        <w:rPr>
          <w:rFonts w:ascii="Google Sans Text" w:eastAsia="Google Sans Text" w:hAnsi="Google Sans Text" w:cs="Google Sans Text"/>
          <w:color w:val="1B1C1D"/>
        </w:rPr>
        <w:t>Puisque f(n)=n2=Ω(nlog2​3+ϵ) avec ϵ≈0.415&gt;0, nous vérifions la condition de régularité :</w:t>
      </w:r>
      <w:r>
        <w:rPr>
          <w:color w:val="000000"/>
        </w:rPr>
        <w:br/>
      </w:r>
      <w:r>
        <w:rPr>
          <w:rFonts w:ascii="Google Sans Text" w:eastAsia="Google Sans Text" w:hAnsi="Google Sans Text" w:cs="Google Sans Text"/>
          <w:color w:val="1B1C1D"/>
        </w:rPr>
        <w:t>af(n/b)=3⋅(n/2)2=3⋅n2/4=(3/4)n2.</w:t>
      </w:r>
      <w:r>
        <w:rPr>
          <w:color w:val="000000"/>
        </w:rPr>
        <w:br/>
      </w:r>
      <w:r>
        <w:rPr>
          <w:rFonts w:ascii="Google Sans Text" w:eastAsia="Google Sans Text" w:hAnsi="Google Sans Text" w:cs="Google Sans Text"/>
          <w:color w:val="1B1C1D"/>
        </w:rPr>
        <w:t>Nous devons avoir 3/4n2≤cn2 pour un c&lt;1. En choisissant c=3/4, la condition est satisfaite.</w:t>
      </w:r>
      <w:r>
        <w:rPr>
          <w:color w:val="000000"/>
        </w:rPr>
        <w:br/>
      </w:r>
      <w:r>
        <w:rPr>
          <w:rFonts w:ascii="Google Sans Text" w:eastAsia="Google Sans Text" w:hAnsi="Google Sans Text" w:cs="Google Sans Text"/>
          <w:color w:val="1B1C1D"/>
        </w:rPr>
        <w:t>Nous sommes donc dans le Cas 3, et la complexité est T(n)=Θ(f(n))=Θ(n2).22</w:t>
      </w:r>
    </w:p>
    <w:p w14:paraId="53C4F1B8"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579FE07"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Limites du Théorème</w:t>
      </w:r>
    </w:p>
    <w:p w14:paraId="741338BE"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2074C7F0"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Théorème Maître est un outil puissant, mais il ne résout pas toutes les récurrences. Il ne s'applique pas si </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w:t>
      </w:r>
    </w:p>
    <w:p w14:paraId="3B26FFDB"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 n'est pas une constante (le nombre de sous-problèmes varie).</w:t>
      </w:r>
    </w:p>
    <w:p w14:paraId="62323AD7"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f(n) n'est pas polynomialement comparable à nlogb​a (par exemple, si f(n) contient un logarithme comme dans T(n)=2T(n/2)+n/logn).</w:t>
      </w:r>
    </w:p>
    <w:p w14:paraId="3C08327B" w14:textId="77777777" w:rsidR="003A5DF1" w:rsidRDefault="003A5DF1" w:rsidP="003A5DF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La condition de régularité du Cas 3 n'est pas satisfaite.</w:t>
      </w:r>
    </w:p>
    <w:p w14:paraId="21857380"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ces cas, d'autres méthodes comme la méthode de substitution ou des théorèmes plus généraux (comme le théorème d'Akra-Bazzi) sont nécessaires.</w:t>
      </w:r>
    </w:p>
    <w:p w14:paraId="17ACAEAC"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B5C6AA"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24.1.3 Au-delà de l'Opération Unique : L'Analyse Amortie</w:t>
      </w:r>
    </w:p>
    <w:p w14:paraId="16933ADB"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2945A7E5"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dans le pire des cas d'une seule opération peut parfois donner une vision excessivement pessimiste de la performance d'un algorithme, en particulier lorsqu'il est appliqué à une structure de données sur une longue séquence d'opérations.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Certaines opérations peuvent être très coûteuses, mais si elles sont rares et que la majorité des opérations sont très rapides, le coût moyen par opération sur la séquence entière peut être très faible.</w:t>
      </w:r>
    </w:p>
    <w:p w14:paraId="7046C8D7"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analyse amortie</w:t>
      </w:r>
      <w:r>
        <w:rPr>
          <w:rFonts w:ascii="Google Sans Text" w:eastAsia="Google Sans Text" w:hAnsi="Google Sans Text" w:cs="Google Sans Text"/>
          <w:color w:val="1B1C1D"/>
        </w:rPr>
        <w:t xml:space="preserve"> est une technique qui formalise cette intuition. Elle fournit une borne supérieure sur le coût </w:t>
      </w:r>
      <w:r>
        <w:rPr>
          <w:rFonts w:ascii="Google Sans Text" w:eastAsia="Google Sans Text" w:hAnsi="Google Sans Text" w:cs="Google Sans Text"/>
          <w:i/>
          <w:color w:val="1B1C1D"/>
        </w:rPr>
        <w:t>moyen</w:t>
      </w:r>
      <w:r>
        <w:rPr>
          <w:rFonts w:ascii="Google Sans Text" w:eastAsia="Google Sans Text" w:hAnsi="Google Sans Text" w:cs="Google Sans Text"/>
          <w:color w:val="1B1C1D"/>
        </w:rPr>
        <w:t xml:space="preserve"> par opération, calculée sur une séquence d'opérations dans le pire des cas.</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Il est crucial de la distinguer de l'analyse en cas moyen : l'analyse amortie ne fait aucune hypothèse probabiliste sur les données d'entrée ; elle fournit une</w:t>
      </w:r>
    </w:p>
    <w:p w14:paraId="6693D956"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garantie</w:t>
      </w:r>
      <w:r>
        <w:rPr>
          <w:rFonts w:ascii="Google Sans Text" w:eastAsia="Google Sans Text" w:hAnsi="Google Sans Text" w:cs="Google Sans Text"/>
          <w:color w:val="1B1C1D"/>
        </w:rPr>
        <w:t xml:space="preserve"> sur la performance moyenne dans le pire scénario d'opérations.</w:t>
      </w:r>
      <w:r>
        <w:rPr>
          <w:rFonts w:ascii="Google Sans Text" w:eastAsia="Google Sans Text" w:hAnsi="Google Sans Text" w:cs="Google Sans Text"/>
          <w:color w:val="575B5F"/>
          <w:sz w:val="24"/>
          <w:szCs w:val="24"/>
          <w:vertAlign w:val="superscript"/>
        </w:rPr>
        <w:t>26</w:t>
      </w:r>
    </w:p>
    <w:p w14:paraId="5105B48C"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2EC45CF"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L'Exemple Canonique : Le Tableau Dynamique</w:t>
      </w:r>
    </w:p>
    <w:p w14:paraId="1D3F0612"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15D89B49"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tableau dynamique (connu sous le nom de vector en C++ ou ArrayList en Java) est une structure de données qui se comporte comme un tableau mais peut grandir dynamiquement. L'opération d'ajout d'un élément (push) est généralement très rapide : si le tableau sous-jacent a de l'espace libre, l'opération prend un temps constant, O(1). Cependant, lorsque le tableau est plein, il faut allouer un nouveau tableau plus grand (généralement de taille double), y copier tous les anciens éléments, puis ajouter le nouvel élément. Cette opération de redimensionnement est coûteuse et prend un temps proportionnel à la taille actuelle du tableau, soit O(n).</w:t>
      </w:r>
      <w:r>
        <w:rPr>
          <w:rFonts w:ascii="Google Sans Text" w:eastAsia="Google Sans Text" w:hAnsi="Google Sans Text" w:cs="Google Sans Text"/>
          <w:color w:val="575B5F"/>
          <w:sz w:val="24"/>
          <w:szCs w:val="24"/>
          <w:vertAlign w:val="superscript"/>
        </w:rPr>
        <w:t>26</w:t>
      </w:r>
    </w:p>
    <w:p w14:paraId="31CA0295"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analyse naïve du pire des cas conclurait que l'opération push a une complexité de O(n), ce qui est vrai mais peu informatif sur la performance globale. L'analyse amortie nous permet de montrer que le coût de push est en fait de O(1) amorti.</w:t>
      </w:r>
    </w:p>
    <w:p w14:paraId="2DD1D769"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L'analyse amortie n'est pas seulement un outil d'analyse, mais aussi un puissant outil de </w:t>
      </w:r>
      <w:r>
        <w:rPr>
          <w:rFonts w:ascii="Google Sans Text" w:eastAsia="Google Sans Text" w:hAnsi="Google Sans Text" w:cs="Google Sans Text"/>
          <w:b/>
          <w:color w:val="1B1C1D"/>
        </w:rPr>
        <w:t>conception</w:t>
      </w:r>
      <w:r>
        <w:rPr>
          <w:rFonts w:ascii="Google Sans Text" w:eastAsia="Google Sans Text" w:hAnsi="Google Sans Text" w:cs="Google Sans Text"/>
          <w:color w:val="1B1C1D"/>
        </w:rPr>
        <w:t>. L'analyse du tableau dynamique révèle un principe de conception essentiel : c'est l'</w:t>
      </w:r>
      <w:r>
        <w:rPr>
          <w:rFonts w:ascii="Google Sans Text" w:eastAsia="Google Sans Text" w:hAnsi="Google Sans Text" w:cs="Google Sans Text"/>
          <w:b/>
          <w:color w:val="1B1C1D"/>
        </w:rPr>
        <w:t>expansion géométrique</w:t>
      </w:r>
      <w:r>
        <w:rPr>
          <w:rFonts w:ascii="Google Sans Text" w:eastAsia="Google Sans Text" w:hAnsi="Google Sans Text" w:cs="Google Sans Text"/>
          <w:color w:val="1B1C1D"/>
        </w:rPr>
        <w:t xml:space="preserve"> (doubler la taille) qui permet d'obtenir un coût amorti constant. Si l'on choisissait une stratégie d'expansion linéaire (par exemple, ajouter 10 cases à chaque fois), le coût amorti ne serait pas constant. En effet, pour n insertions, il y aurait environ n/10 réallocations. La i-ème réallocation coûterait O(10i). Le coût total des réallocations serait de l'ordre de ∑i=1n/10​10i=O(n2), conduisant à un coût amorti de O(n). La stratégie de doublement, en revanche, assure que le coût total reste en O(n), et donc le coût amorti en O(1).</w:t>
      </w:r>
      <w:r>
        <w:rPr>
          <w:rFonts w:ascii="Google Sans Text" w:eastAsia="Google Sans Text" w:hAnsi="Google Sans Text" w:cs="Google Sans Text"/>
          <w:color w:val="575B5F"/>
          <w:sz w:val="24"/>
          <w:szCs w:val="24"/>
          <w:vertAlign w:val="superscript"/>
        </w:rPr>
        <w:t>27</w:t>
      </w:r>
    </w:p>
    <w:p w14:paraId="6641A358"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trois méthodes principales pour mener une analyse amortie. Ce sont en réalité trois analogies pédagogiques pour la même structure de preuve mathématique, dont le but est de montrer que la somme des coûts amortis sur une séquence est une borne supérieure de la somme des coûts réels : ∑couˆt_amorti≥∑couˆt_reˊel.</w:t>
      </w:r>
    </w:p>
    <w:p w14:paraId="7F245CC1"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0746A2"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Méthode de l'Agrégat</w:t>
      </w:r>
    </w:p>
    <w:p w14:paraId="7F2D8BB1"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1154F326"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méthode est la plus directe. Elle consiste à calculer une borne supérieure T(n) sur le coût total d'une séquence de n opérations dans le pire des cas. Le coût amorti par opération est alors simplement T(n)/n.</w:t>
      </w:r>
      <w:r>
        <w:rPr>
          <w:rFonts w:ascii="Google Sans Text" w:eastAsia="Google Sans Text" w:hAnsi="Google Sans Text" w:cs="Google Sans Text"/>
          <w:color w:val="575B5F"/>
          <w:sz w:val="24"/>
          <w:szCs w:val="24"/>
          <w:vertAlign w:val="superscript"/>
        </w:rPr>
        <w:t>24</w:t>
      </w:r>
    </w:p>
    <w:p w14:paraId="0300B760"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Application au tableau dynamique :</w:t>
      </w:r>
      <w:r>
        <w:rPr>
          <w:color w:val="000000"/>
        </w:rPr>
        <w:br/>
      </w:r>
      <w:r>
        <w:rPr>
          <w:rFonts w:ascii="Google Sans Text" w:eastAsia="Google Sans Text" w:hAnsi="Google Sans Text" w:cs="Google Sans Text"/>
          <w:color w:val="1B1C1D"/>
        </w:rPr>
        <w:t>Considérons une séquence de n opérations push sur un tableau initialement vide. Supposons que la taille du tableau double à chaque fois qu'il est plein. Les redimensionnements ont lieu lorsque le nombre d'éléments est une puissance de 2, soit pour les tailles 1,2,4,8,…,2k où 2k&lt;n.</w:t>
      </w:r>
      <w:r>
        <w:rPr>
          <w:color w:val="000000"/>
        </w:rPr>
        <w:br/>
      </w:r>
      <w:r>
        <w:rPr>
          <w:rFonts w:ascii="Google Sans Text" w:eastAsia="Google Sans Text" w:hAnsi="Google Sans Text" w:cs="Google Sans Text"/>
          <w:color w:val="1B1C1D"/>
        </w:rPr>
        <w:t>Le coût de la i-ème opération, ci​, est :</w:t>
      </w:r>
    </w:p>
    <w:p w14:paraId="4D8784B0"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ci​=i si i−1 est une puissance de 2 (coût de copie de i−1 éléments + 1 pour l'insertion).</w:t>
      </w:r>
    </w:p>
    <w:p w14:paraId="62FA3139" w14:textId="77777777" w:rsidR="003A5DF1" w:rsidRDefault="003A5DF1" w:rsidP="003A5DF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ci​=1 sinon.</w:t>
      </w:r>
      <w:r>
        <w:rPr>
          <w:color w:val="000000"/>
        </w:rPr>
        <w:br/>
      </w:r>
      <w:r>
        <w:rPr>
          <w:rFonts w:ascii="Google Sans Text" w:eastAsia="Google Sans Text" w:hAnsi="Google Sans Text" w:cs="Google Sans Text"/>
          <w:color w:val="1B1C1D"/>
        </w:rPr>
        <w:t>Le coût total T(n) pour n insertions est la somme des coûts de toutes les insertions. Les insertions "simples" coûtent 1 chacune. Les redimensionnements coûtent 1,2,4,…,2k où 2k est la plus grande puissance de 2 inférieure à n.</w:t>
      </w:r>
      <w:r>
        <w:rPr>
          <w:color w:val="000000"/>
        </w:rPr>
        <w:br/>
      </w:r>
      <w:r>
        <w:rPr>
          <w:color w:val="000000"/>
        </w:rPr>
        <w:br/>
      </w:r>
      <w:r>
        <w:rPr>
          <w:rFonts w:ascii="Google Sans Text" w:eastAsia="Google Sans Text" w:hAnsi="Google Sans Text" w:cs="Google Sans Text"/>
          <w:color w:val="1B1C1D"/>
        </w:rPr>
        <w:t>T(n)=i=1∑n​ci​=n+j=0∑⌊log2​(n−1)⌋​2j</w:t>
      </w:r>
      <w:r>
        <w:rPr>
          <w:color w:val="000000"/>
        </w:rPr>
        <w:br/>
      </w:r>
      <w:r>
        <w:rPr>
          <w:color w:val="000000"/>
        </w:rPr>
        <w:br/>
      </w:r>
      <w:r>
        <w:rPr>
          <w:rFonts w:ascii="Google Sans Text" w:eastAsia="Google Sans Text" w:hAnsi="Google Sans Text" w:cs="Google Sans Text"/>
          <w:color w:val="1B1C1D"/>
        </w:rPr>
        <w:t>La somme de la série géométrique est ∑j=0k​2j=2k+1−1&lt;2⋅2k&lt;2n.</w:t>
      </w:r>
      <w:r>
        <w:rPr>
          <w:color w:val="000000"/>
        </w:rPr>
        <w:br/>
      </w:r>
      <w:r>
        <w:rPr>
          <w:rFonts w:ascii="Google Sans Text" w:eastAsia="Google Sans Text" w:hAnsi="Google Sans Text" w:cs="Google Sans Text"/>
          <w:color w:val="1B1C1D"/>
        </w:rPr>
        <w:t>Le coût total est donc T(n)&lt;n+2n=3n.</w:t>
      </w:r>
      <w:r>
        <w:rPr>
          <w:color w:val="000000"/>
        </w:rPr>
        <w:br/>
      </w:r>
      <w:r>
        <w:rPr>
          <w:rFonts w:ascii="Google Sans Text" w:eastAsia="Google Sans Text" w:hAnsi="Google Sans Text" w:cs="Google Sans Text"/>
          <w:color w:val="1B1C1D"/>
        </w:rPr>
        <w:t>Le coût total est en O(n). Le coût amorti par opération est donc O(n)/n=O(1).27</w:t>
      </w:r>
    </w:p>
    <w:p w14:paraId="333F4E05"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EA0E864"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Méthode Comptable</w:t>
      </w:r>
    </w:p>
    <w:p w14:paraId="1DFFFE40"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00C9A064"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méthode utilise une analogie financière. On surtaxe certaines opérations peu coûteuses pour accumuler un "crédit" ou un "acompte". Ce crédit est ensuite utilisé pour payer les opérations qui sont réellement coûteuses, dont le coût réel dépasse leur coût amorti assigné.</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L'objectif est de s'assurer que le crédit total sur la structure de données ne devient jamais négatif.</w:t>
      </w:r>
    </w:p>
    <w:p w14:paraId="521AC636"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Application au tableau dynamique :</w:t>
      </w:r>
      <w:r>
        <w:rPr>
          <w:color w:val="000000"/>
        </w:rPr>
        <w:br/>
      </w:r>
      <w:r>
        <w:rPr>
          <w:rFonts w:ascii="Google Sans Text" w:eastAsia="Google Sans Text" w:hAnsi="Google Sans Text" w:cs="Google Sans Text"/>
          <w:color w:val="1B1C1D"/>
        </w:rPr>
        <w:t>Nous assignons un coût amorti de 3 "pièces" à chaque opération push.</w:t>
      </w:r>
    </w:p>
    <w:p w14:paraId="6832F40F"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Quand on insère un élément sans redimensionnement :</w:t>
      </w:r>
      <w:r>
        <w:rPr>
          <w:rFonts w:ascii="Google Sans Text" w:eastAsia="Google Sans Text" w:hAnsi="Google Sans Text" w:cs="Google Sans Text"/>
          <w:color w:val="1B1C1D"/>
        </w:rPr>
        <w:t xml:space="preserve"> Le coût réel est de 1 pièce. On utilise 1 pièce pour payer l'opération et on stocke les 2 pièces restantes comme crédit "sur" le nouvel élément inséré.</w:t>
      </w:r>
    </w:p>
    <w:p w14:paraId="05C9E514"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Quand on insère un élément avec redimensionnement :</w:t>
      </w:r>
      <w:r>
        <w:rPr>
          <w:rFonts w:ascii="Google Sans Text" w:eastAsia="Google Sans Text" w:hAnsi="Google Sans Text" w:cs="Google Sans Text"/>
          <w:color w:val="1B1C1D"/>
        </w:rPr>
        <w:t xml:space="preserve"> Supposons que le tableau a m éléments et est plein. Nous devons insérer le (m+1)-ème élément.</w:t>
      </w:r>
    </w:p>
    <w:p w14:paraId="2D65ECE2" w14:textId="77777777" w:rsidR="003A5DF1" w:rsidRDefault="003A5DF1" w:rsidP="003A5DF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Le coût réel est de m+1 : m pour copier les anciens éléments et 1 pour insérer le nouveau.</w:t>
      </w:r>
    </w:p>
    <w:p w14:paraId="3A3D71EB" w14:textId="77777777" w:rsidR="003A5DF1" w:rsidRDefault="003A5DF1" w:rsidP="003A5DF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Le coût amorti de cette opération est de 3.</w:t>
      </w:r>
    </w:p>
    <w:p w14:paraId="624819B6" w14:textId="77777777" w:rsidR="003A5DF1" w:rsidRDefault="003A5DF1" w:rsidP="003A5DF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Pour payer le coût réel de m+1, nous avons besoin de m−2 pièces supplémentaires. D'où vient ce crédit? Depuis le dernier redimensionnement (ou depuis le début), au moins m/2 éléments ont été ajoutés sans causer de redimensionnement. Chacun de ces éléments a déposé 2 pièces de crédit. Nous avons donc au moins (m/2)×2=m pièces de crédit disponibles.</w:t>
      </w:r>
    </w:p>
    <w:p w14:paraId="030F570D" w14:textId="77777777" w:rsidR="003A5DF1" w:rsidRDefault="003A5DF1" w:rsidP="003A5DF1">
      <w:pPr>
        <w:numPr>
          <w:ilvl w:val="2"/>
          <w:numId w:val="0"/>
        </w:numPr>
        <w:pBdr>
          <w:top w:val="nil"/>
          <w:left w:val="nil"/>
          <w:bottom w:val="nil"/>
          <w:right w:val="nil"/>
          <w:between w:val="nil"/>
        </w:pBdr>
        <w:spacing w:after="120" w:line="275" w:lineRule="auto"/>
        <w:ind w:left="1275" w:hanging="360"/>
      </w:pPr>
      <w:r>
        <w:rPr>
          <w:rFonts w:ascii="Google Sans Text" w:eastAsia="Google Sans Text" w:hAnsi="Google Sans Text" w:cs="Google Sans Text"/>
          <w:color w:val="1B1C1D"/>
        </w:rPr>
        <w:t>Ce crédit de m est plus que suffisant pour payer les m−2 pièces nécessaires.</w:t>
      </w:r>
      <w:r>
        <w:rPr>
          <w:color w:val="000000"/>
        </w:rPr>
        <w:br/>
      </w:r>
      <w:r>
        <w:rPr>
          <w:rFonts w:ascii="Google Sans Text" w:eastAsia="Google Sans Text" w:hAnsi="Google Sans Text" w:cs="Google Sans Text"/>
          <w:color w:val="1B1C1D"/>
        </w:rPr>
        <w:t>Le "compte en banque" de la structure ne devient jamais négatif, et le coût amorti de chaque opération est constant, O(1).27</w:t>
      </w:r>
    </w:p>
    <w:p w14:paraId="7E8B51D4"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1CF367E"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Méthode du Potentiel</w:t>
      </w:r>
    </w:p>
    <w:p w14:paraId="456A4FB9"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1A813EC8"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méthode formalise l'approche comptable en utilisant le concept d'énergie potentielle de la physique. On définit une </w:t>
      </w:r>
      <w:r>
        <w:rPr>
          <w:rFonts w:ascii="Google Sans Text" w:eastAsia="Google Sans Text" w:hAnsi="Google Sans Text" w:cs="Google Sans Text"/>
          <w:b/>
          <w:color w:val="1B1C1D"/>
        </w:rPr>
        <w:t>fonction de potentiel</w:t>
      </w:r>
      <w:r>
        <w:rPr>
          <w:rFonts w:ascii="Google Sans Text" w:eastAsia="Google Sans Text" w:hAnsi="Google Sans Text" w:cs="Google Sans Text"/>
          <w:color w:val="1B1C1D"/>
        </w:rPr>
        <w:t>, Φ, qui associe un nombre réel non négatif à chaque état Di​ de la structure de données. Le potentiel représente le crédit prépayé.</w:t>
      </w:r>
    </w:p>
    <w:p w14:paraId="6B523893"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coût amorti ci​^​ de la i-ème opération est défini comme :</w:t>
      </w:r>
    </w:p>
    <w:p w14:paraId="4C5148E7"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p>
    <w:p w14:paraId="6566962A"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ci​^​=ci​+Φ(Di​)−Φ(Di−1​)</w:t>
      </w:r>
    </w:p>
    <w:p w14:paraId="2B9BB7B4"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color w:val="1B1C1D"/>
        </w:rPr>
      </w:pPr>
    </w:p>
    <w:p w14:paraId="0FE34431"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ci​ est le coût réel de l'opération, Di−1​ est l'état avant l'opération, et Di​ est l'état après. Φ(Di​)−Φ(Di−1​) est la variation de potentiel.</w:t>
      </w:r>
    </w:p>
    <w:p w14:paraId="1CBBD070"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coût total amorti pour n opérations est ∑i=1n​ci​^​=∑i=1n​(ci​+Φ(Di​)−Φ(Di−1​))=(∑i=1n​ci​)+Φ(Dn​)−Φ(D0​).</w:t>
      </w:r>
    </w:p>
    <w:p w14:paraId="6C381AD9"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Si nous nous assurons que Φ(Dn​)≥Φ(D0​) (généralement en choisissant Φ(D0​)=0 et Φ(Di​)≥0 pour tout i), alors le coût total amorti est une borne supérieure du coût total réel.28</w:t>
      </w:r>
    </w:p>
    <w:p w14:paraId="3F6ADF95"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Application au tableau dynamique :</w:t>
      </w:r>
      <w:r>
        <w:rPr>
          <w:color w:val="000000"/>
        </w:rPr>
        <w:br/>
      </w:r>
      <w:r>
        <w:rPr>
          <w:rFonts w:ascii="Google Sans Text" w:eastAsia="Google Sans Text" w:hAnsi="Google Sans Text" w:cs="Google Sans Text"/>
          <w:color w:val="1B1C1D"/>
        </w:rPr>
        <w:t>Soit size le nombre d'éléments et capacity la taille du tableau sous-jacent. Nous définissons la fonction de potentiel :</w:t>
      </w:r>
      <w:r>
        <w:rPr>
          <w:color w:val="000000"/>
        </w:rPr>
        <w:br/>
      </w:r>
      <w:r>
        <w:rPr>
          <w:color w:val="000000"/>
        </w:rPr>
        <w:br/>
      </w:r>
      <w:r>
        <w:rPr>
          <w:rFonts w:ascii="Google Sans Text" w:eastAsia="Google Sans Text" w:hAnsi="Google Sans Text" w:cs="Google Sans Text"/>
          <w:color w:val="1B1C1D"/>
        </w:rPr>
        <w:t>Φ(D)=2⋅size−capacity</w:t>
      </w:r>
      <w:r>
        <w:rPr>
          <w:color w:val="000000"/>
        </w:rPr>
        <w:br/>
      </w:r>
      <w:r>
        <w:rPr>
          <w:color w:val="000000"/>
        </w:rPr>
        <w:br/>
      </w:r>
      <w:r>
        <w:rPr>
          <w:rFonts w:ascii="Google Sans Text" w:eastAsia="Google Sans Text" w:hAnsi="Google Sans Text" w:cs="Google Sans Text"/>
          <w:color w:val="1B1C1D"/>
        </w:rPr>
        <w:t>Nous supposons que le tableau est initialement vide (size=0, capacity=0), donc Φ(D0​)=0. Comme on double la capacité quand size &gt; capacity, on a toujours capacity ≥ size, et après un redimensionnement, capacity = 2×(size−1), ce qui garantit capacity ≤2× size. Donc 0≤Φ(D)≤size. Le potentiel est toujours non négatif.</w:t>
      </w:r>
      <w:r>
        <w:rPr>
          <w:color w:val="000000"/>
        </w:rPr>
        <w:br/>
      </w:r>
      <w:r>
        <w:rPr>
          <w:rFonts w:ascii="Google Sans Text" w:eastAsia="Google Sans Text" w:hAnsi="Google Sans Text" w:cs="Google Sans Text"/>
          <w:color w:val="1B1C1D"/>
        </w:rPr>
        <w:t>Analysons le coût amorti d'une opération push :</w:t>
      </w:r>
    </w:p>
    <w:p w14:paraId="02102E93"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Cas 1 : Pas de redimensionnement.</w:t>
      </w:r>
      <w:r>
        <w:rPr>
          <w:color w:val="000000"/>
        </w:rPr>
        <w:br/>
      </w:r>
      <w:r>
        <w:rPr>
          <w:rFonts w:ascii="Google Sans Text" w:eastAsia="Google Sans Text" w:hAnsi="Google Sans Text" w:cs="Google Sans Text"/>
          <w:color w:val="1B1C1D"/>
        </w:rPr>
        <w:t>Le coût réel est ci​=1.</w:t>
      </w:r>
      <w:r>
        <w:rPr>
          <w:color w:val="000000"/>
        </w:rPr>
        <w:br/>
      </w:r>
      <w:r>
        <w:rPr>
          <w:rFonts w:ascii="Google Sans Text" w:eastAsia="Google Sans Text" w:hAnsi="Google Sans Text" w:cs="Google Sans Text"/>
          <w:color w:val="1B1C1D"/>
        </w:rPr>
        <w:t>size devient size+1, capacity ne change pas.</w:t>
      </w:r>
      <w:r>
        <w:rPr>
          <w:color w:val="000000"/>
        </w:rPr>
        <w:br/>
      </w:r>
      <w:r>
        <w:rPr>
          <w:rFonts w:ascii="Google Sans Text" w:eastAsia="Google Sans Text" w:hAnsi="Google Sans Text" w:cs="Google Sans Text"/>
          <w:color w:val="1B1C1D"/>
        </w:rPr>
        <w:t>ΔΦ=Φ(Di​)−Φ(Di−1​)=(2(size+1)−capacity)−(2size−capacity)=2.</w:t>
      </w:r>
      <w:r>
        <w:rPr>
          <w:color w:val="000000"/>
        </w:rPr>
        <w:br/>
      </w:r>
      <w:r>
        <w:rPr>
          <w:rFonts w:ascii="Google Sans Text" w:eastAsia="Google Sans Text" w:hAnsi="Google Sans Text" w:cs="Google Sans Text"/>
          <w:color w:val="1B1C1D"/>
        </w:rPr>
        <w:t>Coût amorti ci​^​=ci​+ΔΦ=1+2=3.</w:t>
      </w:r>
    </w:p>
    <w:p w14:paraId="41D76FE7" w14:textId="77777777" w:rsidR="003A5DF1" w:rsidRDefault="003A5DF1" w:rsidP="003A5DF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Cas 2 : Redimensionnement.</w:t>
      </w:r>
      <w:r>
        <w:rPr>
          <w:color w:val="000000"/>
        </w:rPr>
        <w:br/>
      </w:r>
      <w:r>
        <w:rPr>
          <w:rFonts w:ascii="Google Sans Text" w:eastAsia="Google Sans Text" w:hAnsi="Google Sans Text" w:cs="Google Sans Text"/>
          <w:color w:val="1B1C1D"/>
        </w:rPr>
        <w:t>Supposons que le tableau passe de size=m et capacity=m à size=m+1 et capacity=2m.</w:t>
      </w:r>
      <w:r>
        <w:rPr>
          <w:color w:val="000000"/>
        </w:rPr>
        <w:br/>
      </w:r>
      <w:r>
        <w:rPr>
          <w:rFonts w:ascii="Google Sans Text" w:eastAsia="Google Sans Text" w:hAnsi="Google Sans Text" w:cs="Google Sans Text"/>
          <w:color w:val="1B1C1D"/>
        </w:rPr>
        <w:t>Le coût réel est ci​=m+1 (copie de m éléments + insertion).</w:t>
      </w:r>
      <w:r>
        <w:rPr>
          <w:color w:val="000000"/>
        </w:rPr>
        <w:br/>
      </w:r>
      <w:r>
        <w:rPr>
          <w:rFonts w:ascii="Google Sans Text" w:eastAsia="Google Sans Text" w:hAnsi="Google Sans Text" w:cs="Google Sans Text"/>
          <w:color w:val="1B1C1D"/>
        </w:rPr>
        <w:t>ΔΦ=Φ(Di​)−Φ(Di−1​)=(2(m+1)−2m)−(2m−m)=(2)−(m).</w:t>
      </w:r>
      <w:r>
        <w:rPr>
          <w:color w:val="000000"/>
        </w:rPr>
        <w:br/>
      </w:r>
      <w:r>
        <w:rPr>
          <w:rFonts w:ascii="Google Sans Text" w:eastAsia="Google Sans Text" w:hAnsi="Google Sans Text" w:cs="Google Sans Text"/>
          <w:color w:val="1B1C1D"/>
        </w:rPr>
        <w:t>Coût amorti ci​^​=ci​+ΔΦ=(m+1)+(2−m)=3.</w:t>
      </w:r>
    </w:p>
    <w:p w14:paraId="00ECDB19" w14:textId="77777777" w:rsidR="003A5DF1" w:rsidRDefault="003A5DF1" w:rsidP="003A5DF1">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Dans les deux cas, le coût amorti est constant, ci​^​=3. L'analyse par potentiel confirme que l'opération push a une complexité amortie de O(1).</w:t>
      </w:r>
    </w:p>
    <w:p w14:paraId="199E00F6"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D979DA8" w14:textId="77777777" w:rsidR="003A5DF1" w:rsidRDefault="003A5DF1" w:rsidP="003A5DF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24.2 Algorithmes de Tri : Une Étude de Cas Fondamentale</w:t>
      </w:r>
    </w:p>
    <w:p w14:paraId="1C881588"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2BAEB5F5"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tri est sans doute le problème le plus fondamental en algorithmique. Il consiste à réarranger une collection d'éléments selon un ordre défini. Au-delà de son utilité pratique évidente, il sert de terrain d'expérimentation idéal pour appliquer les concepts d'analyse, illustrer les compromis de conception et comprendre les limites théoriques de l'informatique. Cette section utilise le tri comme une lentille à travers laquelle nous pouvons examiner en profondeur les notions de performance et d'optimalité.</w:t>
      </w:r>
    </w:p>
    <w:p w14:paraId="688750A4"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2D9F36"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Borne Inférieure pour les Tris par Comparaison</w:t>
      </w:r>
    </w:p>
    <w:p w14:paraId="3341A938"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79059192"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plupart des algorithmes de tri intuitifs (tri à bulles, tri par sélection, tri rapide, etc.) fonctionnent en comparant des paires d'éléments pour déterminer leur ordre relatif. Ces algorithmes forment une vaste classe appelée </w:t>
      </w:r>
      <w:r>
        <w:rPr>
          <w:rFonts w:ascii="Google Sans Text" w:eastAsia="Google Sans Text" w:hAnsi="Google Sans Text" w:cs="Google Sans Text"/>
          <w:b/>
          <w:color w:val="1B1C1D"/>
        </w:rPr>
        <w:t>tris par comparaison</w:t>
      </w:r>
      <w:r>
        <w:rPr>
          <w:rFonts w:ascii="Google Sans Text" w:eastAsia="Google Sans Text" w:hAnsi="Google Sans Text" w:cs="Google Sans Text"/>
          <w:color w:val="1B1C1D"/>
        </w:rPr>
        <w:t>. Une question fondamentale se pose : existe-t-il une limite à la vitesse à laquelle un algorithme de cette classe peut trier? La réponse est oui, et cette limite est de Ω(nlogn).</w:t>
      </w:r>
    </w:p>
    <w:p w14:paraId="65AE9223"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prouver cette borne inférieure, nous utilisons un modèle abstrait appelé l'</w:t>
      </w:r>
      <w:r>
        <w:rPr>
          <w:rFonts w:ascii="Google Sans Text" w:eastAsia="Google Sans Text" w:hAnsi="Google Sans Text" w:cs="Google Sans Text"/>
          <w:b/>
          <w:color w:val="1B1C1D"/>
        </w:rPr>
        <w:t>arbre de décision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Un arbre de décision modélise l'exécution d'un algorithme de tri par comparaison pour une taille d'entrée</w:t>
      </w:r>
    </w:p>
    <w:p w14:paraId="75292B8B"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donnée.</w:t>
      </w:r>
    </w:p>
    <w:p w14:paraId="477863BD"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Chaque </w:t>
      </w:r>
      <w:r>
        <w:rPr>
          <w:rFonts w:ascii="Google Sans Text" w:eastAsia="Google Sans Text" w:hAnsi="Google Sans Text" w:cs="Google Sans Text"/>
          <w:b/>
          <w:color w:val="1B1C1D"/>
        </w:rPr>
        <w:t>nœud interne</w:t>
      </w:r>
      <w:r>
        <w:rPr>
          <w:rFonts w:ascii="Google Sans Text" w:eastAsia="Google Sans Text" w:hAnsi="Google Sans Text" w:cs="Google Sans Text"/>
          <w:color w:val="1B1C1D"/>
        </w:rPr>
        <w:t xml:space="preserve"> de l'arbre représente une comparaison entre deux éléments (par exemple, "est-ce que A[i]&lt;A[j]?").</w:t>
      </w:r>
    </w:p>
    <w:p w14:paraId="70972765"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Chaque </w:t>
      </w:r>
      <w:r>
        <w:rPr>
          <w:rFonts w:ascii="Google Sans Text" w:eastAsia="Google Sans Text" w:hAnsi="Google Sans Text" w:cs="Google Sans Text"/>
          <w:b/>
          <w:color w:val="1B1C1D"/>
        </w:rPr>
        <w:t>branche</w:t>
      </w:r>
      <w:r>
        <w:rPr>
          <w:rFonts w:ascii="Google Sans Text" w:eastAsia="Google Sans Text" w:hAnsi="Google Sans Text" w:cs="Google Sans Text"/>
          <w:color w:val="1B1C1D"/>
        </w:rPr>
        <w:t xml:space="preserve"> partant d'un nœud correspond à l'un des deux résultats possibles de la comparaison (vrai ou faux).</w:t>
      </w:r>
    </w:p>
    <w:p w14:paraId="71CF3072" w14:textId="77777777" w:rsidR="003A5DF1" w:rsidRDefault="003A5DF1" w:rsidP="003A5DF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Chaque </w:t>
      </w:r>
      <w:r>
        <w:rPr>
          <w:rFonts w:ascii="Google Sans Text" w:eastAsia="Google Sans Text" w:hAnsi="Google Sans Text" w:cs="Google Sans Text"/>
          <w:b/>
          <w:color w:val="1B1C1D"/>
        </w:rPr>
        <w:t>feuille</w:t>
      </w:r>
      <w:r>
        <w:rPr>
          <w:rFonts w:ascii="Google Sans Text" w:eastAsia="Google Sans Text" w:hAnsi="Google Sans Text" w:cs="Google Sans Text"/>
          <w:color w:val="1B1C1D"/>
        </w:rPr>
        <w:t xml:space="preserve"> de l'arbre correspond à une permutation unique des éléments d'entrée, qui est le résultat du tri.</w:t>
      </w:r>
      <w:r>
        <w:rPr>
          <w:rFonts w:ascii="Google Sans Text" w:eastAsia="Google Sans Text" w:hAnsi="Google Sans Text" w:cs="Google Sans Text"/>
          <w:color w:val="575B5F"/>
          <w:sz w:val="24"/>
          <w:szCs w:val="24"/>
          <w:vertAlign w:val="superscript"/>
        </w:rPr>
        <w:t>32</w:t>
      </w:r>
    </w:p>
    <w:p w14:paraId="34826ED7"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algorithme de tri par comparaison doit être capable de produire la permutation correcte pour n'importe quelle des n! permutations initiales possibles des n éléments distincts.</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Par conséquent, l'arbre de décision associé doit avoir au moins</w:t>
      </w:r>
    </w:p>
    <w:p w14:paraId="0AE2F777"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 feuilles.</w:t>
      </w:r>
      <w:r>
        <w:rPr>
          <w:rFonts w:ascii="Google Sans Text" w:eastAsia="Google Sans Text" w:hAnsi="Google Sans Text" w:cs="Google Sans Text"/>
          <w:color w:val="575B5F"/>
          <w:sz w:val="24"/>
          <w:szCs w:val="24"/>
          <w:vertAlign w:val="superscript"/>
        </w:rPr>
        <w:t>31</w:t>
      </w:r>
    </w:p>
    <w:p w14:paraId="403C3D0A"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preuve formelle se déroule comme suit :</w:t>
      </w:r>
    </w:p>
    <w:p w14:paraId="61FE73EF"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Nombre de feuilles :</w:t>
      </w:r>
      <w:r>
        <w:rPr>
          <w:rFonts w:ascii="Google Sans Text" w:eastAsia="Google Sans Text" w:hAnsi="Google Sans Text" w:cs="Google Sans Text"/>
          <w:color w:val="1B1C1D"/>
        </w:rPr>
        <w:t xml:space="preserve"> L'arbre doit avoir au moins L=n! feuilles pour distinguer toutes les permutations possibles.</w:t>
      </w:r>
    </w:p>
    <w:p w14:paraId="79B286B7"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Hauteur de l'arbre :</w:t>
      </w:r>
      <w:r>
        <w:rPr>
          <w:rFonts w:ascii="Google Sans Text" w:eastAsia="Google Sans Text" w:hAnsi="Google Sans Text" w:cs="Google Sans Text"/>
          <w:color w:val="1B1C1D"/>
        </w:rPr>
        <w:t xml:space="preserve"> Un arbre binaire de hauteur h peut avoir au plus 2h feuilles. La hauteur h de l'arbre correspond au nombre maximal de comparaisons effectuées par l'algorithme dans le pire des cas.</w:t>
      </w:r>
      <w:r>
        <w:rPr>
          <w:rFonts w:ascii="Google Sans Text" w:eastAsia="Google Sans Text" w:hAnsi="Google Sans Text" w:cs="Google Sans Text"/>
          <w:color w:val="575B5F"/>
          <w:sz w:val="24"/>
          <w:szCs w:val="24"/>
          <w:vertAlign w:val="superscript"/>
        </w:rPr>
        <w:t>10</w:t>
      </w:r>
    </w:p>
    <w:p w14:paraId="50E71417"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Relation :</w:t>
      </w:r>
      <w:r>
        <w:rPr>
          <w:rFonts w:ascii="Google Sans Text" w:eastAsia="Google Sans Text" w:hAnsi="Google Sans Text" w:cs="Google Sans Text"/>
          <w:color w:val="1B1C1D"/>
        </w:rPr>
        <w:t xml:space="preserve"> Nous avons donc l'inégalité 2h≥L=n!.</w:t>
      </w:r>
    </w:p>
    <w:p w14:paraId="4BFA88B4"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Logarithme :</w:t>
      </w:r>
      <w:r>
        <w:rPr>
          <w:rFonts w:ascii="Google Sans Text" w:eastAsia="Google Sans Text" w:hAnsi="Google Sans Text" w:cs="Google Sans Text"/>
          <w:color w:val="1B1C1D"/>
        </w:rPr>
        <w:t xml:space="preserve"> En prenant le logarithme en base 2 des deux côtés, nous obtenons h≥log2​(n!).</w:t>
      </w:r>
    </w:p>
    <w:p w14:paraId="655B2CC4"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Approximation de Stirling :</w:t>
      </w:r>
      <w:r>
        <w:rPr>
          <w:rFonts w:ascii="Google Sans Text" w:eastAsia="Google Sans Text" w:hAnsi="Google Sans Text" w:cs="Google Sans Text"/>
          <w:color w:val="1B1C1D"/>
        </w:rPr>
        <w:t xml:space="preserve"> La formule de Stirling nous donne une approximation pour n!, qui implique que log2​(n!)=Θ(nlog2​n).</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Une manière plus simple de voir cela est que</w:t>
      </w:r>
      <w:r>
        <w:rPr>
          <w:color w:val="000000"/>
        </w:rPr>
        <w:br/>
      </w:r>
      <w:r>
        <w:rPr>
          <w:rFonts w:ascii="Google Sans Text" w:eastAsia="Google Sans Text" w:hAnsi="Google Sans Text" w:cs="Google Sans Text"/>
          <w:color w:val="1B1C1D"/>
        </w:rPr>
        <w:t>log(n!)=∑i=1n​log(i). Cette somme peut être bornée par des intégrales, ou plus simplement, on peut remarquer que pour la moitié des termes (i de n/2 à n), log(i)≥log(n/2). La somme est donc au moins (n/2)log(n/2)=(n/2)(logn−1), ce qui est en Ω(nlogn).</w:t>
      </w:r>
      <w:r>
        <w:rPr>
          <w:rFonts w:ascii="Google Sans Text" w:eastAsia="Google Sans Text" w:hAnsi="Google Sans Text" w:cs="Google Sans Text"/>
          <w:color w:val="575B5F"/>
          <w:sz w:val="24"/>
          <w:szCs w:val="24"/>
          <w:vertAlign w:val="superscript"/>
        </w:rPr>
        <w:t>33</w:t>
      </w:r>
    </w:p>
    <w:p w14:paraId="75D15110" w14:textId="77777777" w:rsidR="003A5DF1" w:rsidRDefault="003A5DF1" w:rsidP="003A5DF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Conclusion :</w:t>
      </w:r>
      <w:r>
        <w:rPr>
          <w:rFonts w:ascii="Google Sans Text" w:eastAsia="Google Sans Text" w:hAnsi="Google Sans Text" w:cs="Google Sans Text"/>
          <w:color w:val="1B1C1D"/>
        </w:rPr>
        <w:t xml:space="preserve"> Puisque la complexité dans le pire des cas est au moins la hauteur de l'arbre, h, nous concluons que tout algorithme de tri par comparaison doit effectuer au moins Ω(nlogn) comparaisons dans le pire des cas.</w:t>
      </w:r>
      <w:r>
        <w:rPr>
          <w:rFonts w:ascii="Google Sans Text" w:eastAsia="Google Sans Text" w:hAnsi="Google Sans Text" w:cs="Google Sans Text"/>
          <w:color w:val="575B5F"/>
          <w:sz w:val="24"/>
          <w:szCs w:val="24"/>
          <w:vertAlign w:val="superscript"/>
        </w:rPr>
        <w:t>33</w:t>
      </w:r>
    </w:p>
    <w:p w14:paraId="7A1FC84C"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borne de Ω(nlogn) n'est pas une simple curiosité mathématique ; elle représente une limite fondamentale sur la quantité d'</w:t>
      </w:r>
      <w:r>
        <w:rPr>
          <w:rFonts w:ascii="Google Sans Text" w:eastAsia="Google Sans Text" w:hAnsi="Google Sans Text" w:cs="Google Sans Text"/>
          <w:b/>
          <w:color w:val="1B1C1D"/>
        </w:rPr>
        <w:t>information</w:t>
      </w:r>
      <w:r>
        <w:rPr>
          <w:rFonts w:ascii="Google Sans Text" w:eastAsia="Google Sans Text" w:hAnsi="Google Sans Text" w:cs="Google Sans Text"/>
          <w:color w:val="1B1C1D"/>
        </w:rPr>
        <w:t xml:space="preserve"> qui doit être acquise pour résoudre le problème du tri. Il y a n! ordres initiaux possibles pour les données. La tâche de l'algorithme est d'identifier laquelle de ces n! permutations est la bonne. Chaque comparaison binaire (par exemple, a&lt;b) fournit au maximum 1 bit d'information.</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Pour distinguer</w:t>
      </w:r>
    </w:p>
    <w:p w14:paraId="3054049F"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possibilités, la théorie de l'information nous dit qu'il faut au moins log2​(n!) bits d'information. Comme log2​(n!)≈nlog2​n, et que chaque comparaison ne fournit qu'un bit, il faut au minimum ≈nlog2​n comparaisons. Cette perspective relie la complexité algorithmique directement à la théorie de l'information de Shannon et offre une raison plus profonde à l'existence de cette borne inférieure.</w:t>
      </w:r>
    </w:p>
    <w:p w14:paraId="224208BA"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558D8D"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Tris par Comparaison Optimaux</w:t>
      </w:r>
    </w:p>
    <w:p w14:paraId="1F244D17"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4EAE304A"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algorithme de tri par comparaison est dit </w:t>
      </w:r>
      <w:r>
        <w:rPr>
          <w:rFonts w:ascii="Google Sans Text" w:eastAsia="Google Sans Text" w:hAnsi="Google Sans Text" w:cs="Google Sans Text"/>
          <w:b/>
          <w:color w:val="1B1C1D"/>
        </w:rPr>
        <w:t>asymptotiquement optimal</w:t>
      </w:r>
      <w:r>
        <w:rPr>
          <w:rFonts w:ascii="Google Sans Text" w:eastAsia="Google Sans Text" w:hAnsi="Google Sans Text" w:cs="Google Sans Text"/>
          <w:color w:val="1B1C1D"/>
        </w:rPr>
        <w:t xml:space="preserve"> si sa complexité dans le pire des cas ou en cas moyen est en Θ(nlogn), atteignant ainsi la borne inférieure théorique. Nous allons maintenant analyser en détail trois algorithmes canoniques qui atteignent cette optimalité : le tri fusion, le tri rapide et le tri par tas.</w:t>
      </w:r>
    </w:p>
    <w:p w14:paraId="0B7F64EC"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ces trois algorithmes est un exemple classique de compromis en génie logiciel, un arbitrage entre les garanties de performance, l'utilisation de la mémoire et la vitesse en pratique. Il n'existe pas d'algorithme "meilleur" dans l'absolu ; le choix optimal est toujours dépendant du contexte. Le tri rapide est souvent le choix par défaut en raison de son excellente performance en moyenne et de sa nature "en place" qui favorise la localité du cache.</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Cependant, son pire cas en</w:t>
      </w:r>
    </w:p>
    <w:p w14:paraId="314F63A3"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O(n2) est un risque.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Le tri fusion offre une garantie de</w:t>
      </w:r>
    </w:p>
    <w:p w14:paraId="4DAE3D01"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Θ(nlogn) dans tous les cas, le rendant idéal pour les applications critiques ou le tri externe, mais son besoin d'espace mémoire en O(n) est un coût significatif.</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Le tri par tas, en théorie, offre le meilleur des deux mondes : il est en place et a une complexité garantie de</w:t>
      </w:r>
    </w:p>
    <w:p w14:paraId="30673292"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O(nlogn) dans le pire des cas.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En pratique, cependant, ses constantes sont souvent plus grandes que celles du tri rapide en raison d'une mauvaise localité du cache. Cette situation a mené au développement d'algorithmes hybrides comme l'</w:t>
      </w:r>
    </w:p>
    <w:p w14:paraId="020BD167"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Introsort</w:t>
      </w:r>
      <w:r>
        <w:rPr>
          <w:rFonts w:ascii="Google Sans Text" w:eastAsia="Google Sans Text" w:hAnsi="Google Sans Text" w:cs="Google Sans Text"/>
          <w:color w:val="1B1C1D"/>
        </w:rPr>
        <w:t>, qui commence avec un tri rapide et bascule vers un tri par tas si la profondeur de la récursion devient trop grande, obtenant ainsi la vitesse moyenne du tri rapide avec la protection du pire cas du tri par tas.</w:t>
      </w:r>
      <w:r>
        <w:rPr>
          <w:rFonts w:ascii="Google Sans Text" w:eastAsia="Google Sans Text" w:hAnsi="Google Sans Text" w:cs="Google Sans Text"/>
          <w:color w:val="575B5F"/>
          <w:sz w:val="24"/>
          <w:szCs w:val="24"/>
          <w:vertAlign w:val="superscript"/>
        </w:rPr>
        <w:t>10</w:t>
      </w:r>
    </w:p>
    <w:p w14:paraId="1A6CFF0A"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280D2F6"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Tri Fusion (Merge Sort)</w:t>
      </w:r>
    </w:p>
    <w:p w14:paraId="032A1E48"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01D86DC0"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 tri fusion est l'incarnation du paradigme "Diviser pour Régner". Il divise récursivement le tableau en deux moitiés jusqu'à obtenir des tableaux d'un seul élément (qui sont trivialement triés). Ensuite, il fusionne progressivement les sous-tableaux triés pour reconstruire un tableau entièrement trié. La complexité de l'algorithme réside dans l'étape de fusion.</w:t>
      </w:r>
      <w:r>
        <w:rPr>
          <w:rFonts w:ascii="Google Sans Text" w:eastAsia="Google Sans Text" w:hAnsi="Google Sans Text" w:cs="Google Sans Text"/>
          <w:color w:val="575B5F"/>
          <w:sz w:val="24"/>
          <w:szCs w:val="24"/>
          <w:vertAlign w:val="superscript"/>
        </w:rPr>
        <w:t>43</w:t>
      </w:r>
    </w:p>
    <w:p w14:paraId="66F71E11"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Pseudo-code :</w:t>
      </w:r>
      <w:r>
        <w:rPr>
          <w:color w:val="000000"/>
        </w:rPr>
        <w:br/>
      </w:r>
      <w:r>
        <w:rPr>
          <w:rFonts w:ascii="Google Sans Text" w:eastAsia="Google Sans Text" w:hAnsi="Google Sans Text" w:cs="Google Sans Text"/>
          <w:color w:val="1B1C1D"/>
          <w:shd w:val="clear" w:color="auto" w:fill="F0F4F9"/>
        </w:rPr>
        <w:t>FONCTION TriFusion(T, debut, fin)</w:t>
      </w:r>
      <w:r>
        <w:rPr>
          <w:rFonts w:ascii="Google Sans Text" w:eastAsia="Google Sans Text" w:hAnsi="Google Sans Text" w:cs="Google Sans Text"/>
          <w:color w:val="1B1C1D"/>
          <w:shd w:val="clear" w:color="auto" w:fill="F0F4F9"/>
        </w:rPr>
        <w:br/>
        <w:t xml:space="preserve">    SI debut &lt; fin ALORS</w:t>
      </w:r>
      <w:r>
        <w:rPr>
          <w:rFonts w:ascii="Google Sans Text" w:eastAsia="Google Sans Text" w:hAnsi="Google Sans Text" w:cs="Google Sans Text"/>
          <w:color w:val="1B1C1D"/>
          <w:shd w:val="clear" w:color="auto" w:fill="F0F4F9"/>
        </w:rPr>
        <w:br/>
        <w:t xml:space="preserve">        milieu = Plancher((debut + fin) / 2)</w:t>
      </w:r>
      <w:r>
        <w:rPr>
          <w:rFonts w:ascii="Google Sans Text" w:eastAsia="Google Sans Text" w:hAnsi="Google Sans Text" w:cs="Google Sans Text"/>
          <w:color w:val="1B1C1D"/>
          <w:shd w:val="clear" w:color="auto" w:fill="F0F4F9"/>
        </w:rPr>
        <w:br/>
        <w:t xml:space="preserve">        TriFusion(T, debut, milieu)</w:t>
      </w:r>
      <w:r>
        <w:rPr>
          <w:rFonts w:ascii="Google Sans Text" w:eastAsia="Google Sans Text" w:hAnsi="Google Sans Text" w:cs="Google Sans Text"/>
          <w:color w:val="1B1C1D"/>
          <w:shd w:val="clear" w:color="auto" w:fill="F0F4F9"/>
        </w:rPr>
        <w:br/>
        <w:t xml:space="preserve">        TriFusion(T, milieu + 1, fin)</w:t>
      </w:r>
      <w:r>
        <w:rPr>
          <w:rFonts w:ascii="Google Sans Text" w:eastAsia="Google Sans Text" w:hAnsi="Google Sans Text" w:cs="Google Sans Text"/>
          <w:color w:val="1B1C1D"/>
          <w:shd w:val="clear" w:color="auto" w:fill="F0F4F9"/>
        </w:rPr>
        <w:br/>
        <w:t xml:space="preserve">        Fusionner(T, debut, milieu, fin)</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Fusionner(T, debut, milieu, fin)</w:t>
      </w:r>
      <w:r>
        <w:rPr>
          <w:rFonts w:ascii="Google Sans Text" w:eastAsia="Google Sans Text" w:hAnsi="Google Sans Text" w:cs="Google Sans Text"/>
          <w:color w:val="1B1C1D"/>
          <w:shd w:val="clear" w:color="auto" w:fill="F0F4F9"/>
        </w:rPr>
        <w:br/>
        <w:t xml:space="preserve">    // Créer des tableaux temporaires G et D</w:t>
      </w:r>
      <w:r>
        <w:rPr>
          <w:rFonts w:ascii="Google Sans Text" w:eastAsia="Google Sans Text" w:hAnsi="Google Sans Text" w:cs="Google Sans Text"/>
          <w:color w:val="1B1C1D"/>
          <w:shd w:val="clear" w:color="auto" w:fill="F0F4F9"/>
        </w:rPr>
        <w:br/>
        <w:t xml:space="preserve">    n1 = milieu - debut + 1</w:t>
      </w:r>
      <w:r>
        <w:rPr>
          <w:rFonts w:ascii="Google Sans Text" w:eastAsia="Google Sans Text" w:hAnsi="Google Sans Text" w:cs="Google Sans Text"/>
          <w:color w:val="1B1C1D"/>
          <w:shd w:val="clear" w:color="auto" w:fill="F0F4F9"/>
        </w:rPr>
        <w:br/>
        <w:t xml:space="preserve">    n2 = fin - milieu</w:t>
      </w:r>
      <w:r>
        <w:rPr>
          <w:rFonts w:ascii="Google Sans Text" w:eastAsia="Google Sans Text" w:hAnsi="Google Sans Text" w:cs="Google Sans Text"/>
          <w:color w:val="1B1C1D"/>
          <w:shd w:val="clear" w:color="auto" w:fill="F0F4F9"/>
        </w:rPr>
        <w:br/>
        <w:t xml:space="preserve">    G[1..n1], D[1..n2]</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Copier les données dans les tableaux temporaires</w:t>
      </w:r>
      <w:r>
        <w:rPr>
          <w:rFonts w:ascii="Google Sans Text" w:eastAsia="Google Sans Text" w:hAnsi="Google Sans Text" w:cs="Google Sans Text"/>
          <w:color w:val="1B1C1D"/>
          <w:shd w:val="clear" w:color="auto" w:fill="F0F4F9"/>
        </w:rPr>
        <w:br/>
        <w:t xml:space="preserve">    POUR i DE 1 A n1</w:t>
      </w:r>
      <w:r>
        <w:rPr>
          <w:rFonts w:ascii="Google Sans Text" w:eastAsia="Google Sans Text" w:hAnsi="Google Sans Text" w:cs="Google Sans Text"/>
          <w:color w:val="1B1C1D"/>
          <w:shd w:val="clear" w:color="auto" w:fill="F0F4F9"/>
        </w:rPr>
        <w:br/>
        <w:t xml:space="preserve">        G[i] = T[debut + i - 1]</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POUR j DE 1 A n2</w:t>
      </w:r>
      <w:r>
        <w:rPr>
          <w:rFonts w:ascii="Google Sans Text" w:eastAsia="Google Sans Text" w:hAnsi="Google Sans Text" w:cs="Google Sans Text"/>
          <w:color w:val="1B1C1D"/>
          <w:shd w:val="clear" w:color="auto" w:fill="F0F4F9"/>
        </w:rPr>
        <w:br/>
        <w:t xml:space="preserve">        D[j] = T[milieu + j]</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Fusionner les tableaux temporaires dans T</w:t>
      </w:r>
      <w:r>
        <w:rPr>
          <w:rFonts w:ascii="Google Sans Text" w:eastAsia="Google Sans Text" w:hAnsi="Google Sans Text" w:cs="Google Sans Text"/>
          <w:color w:val="1B1C1D"/>
          <w:shd w:val="clear" w:color="auto" w:fill="F0F4F9"/>
        </w:rPr>
        <w:br/>
        <w:t xml:space="preserve">    i = 1, j = 1, k = debut</w:t>
      </w:r>
      <w:r>
        <w:rPr>
          <w:rFonts w:ascii="Google Sans Text" w:eastAsia="Google Sans Text" w:hAnsi="Google Sans Text" w:cs="Google Sans Text"/>
          <w:color w:val="1B1C1D"/>
          <w:shd w:val="clear" w:color="auto" w:fill="F0F4F9"/>
        </w:rPr>
        <w:br/>
        <w:t xml:space="preserve">    TANT QUE i &lt;= n1 ET j &lt;= n2</w:t>
      </w:r>
      <w:r>
        <w:rPr>
          <w:rFonts w:ascii="Google Sans Text" w:eastAsia="Google Sans Text" w:hAnsi="Google Sans Text" w:cs="Google Sans Text"/>
          <w:color w:val="1B1C1D"/>
          <w:shd w:val="clear" w:color="auto" w:fill="F0F4F9"/>
        </w:rPr>
        <w:br/>
        <w:t xml:space="preserve">        SI G[i] &lt;= D[j] ALORS</w:t>
      </w:r>
      <w:r>
        <w:rPr>
          <w:rFonts w:ascii="Google Sans Text" w:eastAsia="Google Sans Text" w:hAnsi="Google Sans Text" w:cs="Google Sans Text"/>
          <w:color w:val="1B1C1D"/>
          <w:shd w:val="clear" w:color="auto" w:fill="F0F4F9"/>
        </w:rPr>
        <w:br/>
        <w:t xml:space="preserve">            T[k] = G[i]</w:t>
      </w:r>
      <w:r>
        <w:rPr>
          <w:rFonts w:ascii="Google Sans Text" w:eastAsia="Google Sans Text" w:hAnsi="Google Sans Text" w:cs="Google Sans Text"/>
          <w:color w:val="1B1C1D"/>
          <w:shd w:val="clear" w:color="auto" w:fill="F0F4F9"/>
        </w:rPr>
        <w:br/>
        <w:t xml:space="preserve">            i = i + 1</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T[k] = D[j]</w:t>
      </w:r>
      <w:r>
        <w:rPr>
          <w:rFonts w:ascii="Google Sans Text" w:eastAsia="Google Sans Text" w:hAnsi="Google Sans Text" w:cs="Google Sans Text"/>
          <w:color w:val="1B1C1D"/>
          <w:shd w:val="clear" w:color="auto" w:fill="F0F4F9"/>
        </w:rPr>
        <w:br/>
        <w:t xml:space="preserve">            j = j + 1</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k = k + 1</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Copier les éléments restants de G, s'il y en a</w:t>
      </w:r>
      <w:r>
        <w:rPr>
          <w:rFonts w:ascii="Google Sans Text" w:eastAsia="Google Sans Text" w:hAnsi="Google Sans Text" w:cs="Google Sans Text"/>
          <w:color w:val="1B1C1D"/>
          <w:shd w:val="clear" w:color="auto" w:fill="F0F4F9"/>
        </w:rPr>
        <w:br/>
        <w:t xml:space="preserve">    TANT QUE i &lt;= n1</w:t>
      </w:r>
      <w:r>
        <w:rPr>
          <w:rFonts w:ascii="Google Sans Text" w:eastAsia="Google Sans Text" w:hAnsi="Google Sans Text" w:cs="Google Sans Text"/>
          <w:color w:val="1B1C1D"/>
          <w:shd w:val="clear" w:color="auto" w:fill="F0F4F9"/>
        </w:rPr>
        <w:br/>
        <w:t xml:space="preserve">        T[k] = G[i]</w:t>
      </w:r>
      <w:r>
        <w:rPr>
          <w:rFonts w:ascii="Google Sans Text" w:eastAsia="Google Sans Text" w:hAnsi="Google Sans Text" w:cs="Google Sans Text"/>
          <w:color w:val="1B1C1D"/>
          <w:shd w:val="clear" w:color="auto" w:fill="F0F4F9"/>
        </w:rPr>
        <w:br/>
        <w:t xml:space="preserve">        i = i + 1</w:t>
      </w:r>
      <w:r>
        <w:rPr>
          <w:rFonts w:ascii="Google Sans Text" w:eastAsia="Google Sans Text" w:hAnsi="Google Sans Text" w:cs="Google Sans Text"/>
          <w:color w:val="1B1C1D"/>
          <w:shd w:val="clear" w:color="auto" w:fill="F0F4F9"/>
        </w:rPr>
        <w:br/>
        <w:t xml:space="preserve">        k = k + 1</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Copier les éléments restants de D, s'il y en a</w:t>
      </w:r>
      <w:r>
        <w:rPr>
          <w:rFonts w:ascii="Google Sans Text" w:eastAsia="Google Sans Text" w:hAnsi="Google Sans Text" w:cs="Google Sans Text"/>
          <w:color w:val="1B1C1D"/>
          <w:shd w:val="clear" w:color="auto" w:fill="F0F4F9"/>
        </w:rPr>
        <w:br/>
        <w:t xml:space="preserve">    TANT QUE j &lt;= n2</w:t>
      </w:r>
      <w:r>
        <w:rPr>
          <w:rFonts w:ascii="Google Sans Text" w:eastAsia="Google Sans Text" w:hAnsi="Google Sans Text" w:cs="Google Sans Text"/>
          <w:color w:val="1B1C1D"/>
          <w:shd w:val="clear" w:color="auto" w:fill="F0F4F9"/>
        </w:rPr>
        <w:br/>
        <w:t xml:space="preserve">        T[k] = D[j]</w:t>
      </w:r>
      <w:r>
        <w:rPr>
          <w:rFonts w:ascii="Google Sans Text" w:eastAsia="Google Sans Text" w:hAnsi="Google Sans Text" w:cs="Google Sans Text"/>
          <w:color w:val="1B1C1D"/>
          <w:shd w:val="clear" w:color="auto" w:fill="F0F4F9"/>
        </w:rPr>
        <w:br/>
        <w:t xml:space="preserve">        j = j + 1</w:t>
      </w:r>
      <w:r>
        <w:rPr>
          <w:rFonts w:ascii="Google Sans Text" w:eastAsia="Google Sans Text" w:hAnsi="Google Sans Text" w:cs="Google Sans Text"/>
          <w:color w:val="1B1C1D"/>
          <w:shd w:val="clear" w:color="auto" w:fill="F0F4F9"/>
        </w:rPr>
        <w:br/>
        <w:t xml:space="preserve">        k = k + 1</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31494F4F"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 Complexité :</w:t>
      </w:r>
    </w:p>
    <w:p w14:paraId="6474536D"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Temporelle :</w:t>
      </w:r>
      <w:r>
        <w:rPr>
          <w:rFonts w:ascii="Google Sans Text" w:eastAsia="Google Sans Text" w:hAnsi="Google Sans Text" w:cs="Google Sans Text"/>
          <w:color w:val="1B1C1D"/>
        </w:rPr>
        <w:t xml:space="preserve"> L'étape de fusion de n éléments prend un temps Θ(n). L'algorithme effectue deux appels récursifs sur des problèmes de taille n/2. La relation de récurrence est donc T(n)=2T(n/2)+Θ(n). D'après le Cas 2 du Théorème Maître, la solution est T(n)=Θ(nlogn). Cette complexité est la même dans le meilleur, le moyen et le pire des cas, ce qui rend le tri fusion très prévisible.</w:t>
      </w:r>
      <w:r>
        <w:rPr>
          <w:rFonts w:ascii="Google Sans Text" w:eastAsia="Google Sans Text" w:hAnsi="Google Sans Text" w:cs="Google Sans Text"/>
          <w:color w:val="575B5F"/>
          <w:sz w:val="24"/>
          <w:szCs w:val="24"/>
          <w:vertAlign w:val="superscript"/>
        </w:rPr>
        <w:t>39</w:t>
      </w:r>
    </w:p>
    <w:p w14:paraId="5DB1729C"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Spatiale :</w:t>
      </w:r>
      <w:r>
        <w:rPr>
          <w:rFonts w:ascii="Google Sans Text" w:eastAsia="Google Sans Text" w:hAnsi="Google Sans Text" w:cs="Google Sans Text"/>
          <w:color w:val="1B1C1D"/>
        </w:rPr>
        <w:t xml:space="preserve"> L'algorithme n'est pas "en place" car la procédure Fusionner nécessite un espace de stockage auxiliaire de taille Θ(n) pour les tableaux temporaires G et D.</w:t>
      </w:r>
      <w:r>
        <w:rPr>
          <w:rFonts w:ascii="Google Sans Text" w:eastAsia="Google Sans Text" w:hAnsi="Google Sans Text" w:cs="Google Sans Text"/>
          <w:color w:val="575B5F"/>
          <w:sz w:val="24"/>
          <w:szCs w:val="24"/>
          <w:vertAlign w:val="superscript"/>
        </w:rPr>
        <w:t>10</w:t>
      </w:r>
    </w:p>
    <w:p w14:paraId="7B86A7BB"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Propriétés :</w:t>
      </w:r>
    </w:p>
    <w:p w14:paraId="77DDA1B3" w14:textId="77777777" w:rsidR="003A5DF1" w:rsidRDefault="003A5DF1" w:rsidP="003A5DF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Stabilité :</w:t>
      </w:r>
      <w:r>
        <w:rPr>
          <w:rFonts w:ascii="Google Sans Text" w:eastAsia="Google Sans Text" w:hAnsi="Google Sans Text" w:cs="Google Sans Text"/>
          <w:color w:val="1B1C1D"/>
        </w:rPr>
        <w:t xml:space="preserve"> Le tri fusion est un algorithme </w:t>
      </w:r>
      <w:r>
        <w:rPr>
          <w:rFonts w:ascii="Google Sans Text" w:eastAsia="Google Sans Text" w:hAnsi="Google Sans Text" w:cs="Google Sans Text"/>
          <w:b/>
          <w:color w:val="1B1C1D"/>
        </w:rPr>
        <w:t>stable</w:t>
      </w:r>
      <w:r>
        <w:rPr>
          <w:rFonts w:ascii="Google Sans Text" w:eastAsia="Google Sans Text" w:hAnsi="Google Sans Text" w:cs="Google Sans Text"/>
          <w:color w:val="1B1C1D"/>
        </w:rPr>
        <w:t>. Lors de la fusion, si deux éléments sont égaux, l'algorithme standard (comme celui présenté ci-dessus) placera l'élément du tableau de gauche (G) en premier, préservant ainsi l'ordre relatif initial.</w:t>
      </w:r>
      <w:r>
        <w:rPr>
          <w:rFonts w:ascii="Google Sans Text" w:eastAsia="Google Sans Text" w:hAnsi="Google Sans Text" w:cs="Google Sans Text"/>
          <w:color w:val="575B5F"/>
          <w:sz w:val="24"/>
          <w:szCs w:val="24"/>
          <w:vertAlign w:val="superscript"/>
        </w:rPr>
        <w:t>10</w:t>
      </w:r>
    </w:p>
    <w:p w14:paraId="0C91381B"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A2222D3"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Tri Rapide (Quicksort)</w:t>
      </w:r>
    </w:p>
    <w:p w14:paraId="4A9EC946"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489C6D5A"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 tri rapide est également un algorithme "Diviser pour Régner", mais son travail se concentre sur l'étape de "Diviser". Il choisit un élément du tableau appelé </w:t>
      </w:r>
      <w:r>
        <w:rPr>
          <w:rFonts w:ascii="Google Sans Text" w:eastAsia="Google Sans Text" w:hAnsi="Google Sans Text" w:cs="Google Sans Text"/>
          <w:b/>
          <w:color w:val="1B1C1D"/>
        </w:rPr>
        <w:t>pivot</w:t>
      </w:r>
      <w:r>
        <w:rPr>
          <w:rFonts w:ascii="Google Sans Text" w:eastAsia="Google Sans Text" w:hAnsi="Google Sans Text" w:cs="Google Sans Text"/>
          <w:color w:val="1B1C1D"/>
        </w:rPr>
        <w:t>. Il partitionne ensuite le tableau de sorte que tous les éléments plus petits que le pivot se retrouvent avant lui, et tous les éléments plus grands se retrouvent après. Le pivot est alors à sa place définitive. L'algorithme est ensuite appelé récursivement sur les deux sous-tableaux de part et d'autre du pivot.</w:t>
      </w:r>
      <w:r>
        <w:rPr>
          <w:rFonts w:ascii="Google Sans Text" w:eastAsia="Google Sans Text" w:hAnsi="Google Sans Text" w:cs="Google Sans Text"/>
          <w:color w:val="575B5F"/>
          <w:sz w:val="24"/>
          <w:szCs w:val="24"/>
          <w:vertAlign w:val="superscript"/>
        </w:rPr>
        <w:t>37</w:t>
      </w:r>
    </w:p>
    <w:p w14:paraId="341BF741"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Pseudo-code (avec partition de Lomuto) :</w:t>
      </w:r>
      <w:r>
        <w:rPr>
          <w:color w:val="000000"/>
        </w:rPr>
        <w:br/>
      </w:r>
      <w:r>
        <w:rPr>
          <w:rFonts w:ascii="Google Sans Text" w:eastAsia="Google Sans Text" w:hAnsi="Google Sans Text" w:cs="Google Sans Text"/>
          <w:color w:val="1B1C1D"/>
          <w:shd w:val="clear" w:color="auto" w:fill="F0F4F9"/>
        </w:rPr>
        <w:t>FONCTION TriRapide(T, debut, fin)</w:t>
      </w:r>
      <w:r>
        <w:rPr>
          <w:rFonts w:ascii="Google Sans Text" w:eastAsia="Google Sans Text" w:hAnsi="Google Sans Text" w:cs="Google Sans Text"/>
          <w:color w:val="1B1C1D"/>
          <w:shd w:val="clear" w:color="auto" w:fill="F0F4F9"/>
        </w:rPr>
        <w:br/>
        <w:t xml:space="preserve">    SI debut &lt; fin ALORS</w:t>
      </w:r>
      <w:r>
        <w:rPr>
          <w:rFonts w:ascii="Google Sans Text" w:eastAsia="Google Sans Text" w:hAnsi="Google Sans Text" w:cs="Google Sans Text"/>
          <w:color w:val="1B1C1D"/>
          <w:shd w:val="clear" w:color="auto" w:fill="F0F4F9"/>
        </w:rPr>
        <w:br/>
        <w:t xml:space="preserve">        p = Partitionner(T, debut, fin)</w:t>
      </w:r>
      <w:r>
        <w:rPr>
          <w:rFonts w:ascii="Google Sans Text" w:eastAsia="Google Sans Text" w:hAnsi="Google Sans Text" w:cs="Google Sans Text"/>
          <w:color w:val="1B1C1D"/>
          <w:shd w:val="clear" w:color="auto" w:fill="F0F4F9"/>
        </w:rPr>
        <w:br/>
        <w:t xml:space="preserve">        TriRapide(T, debut, p - 1)</w:t>
      </w:r>
      <w:r>
        <w:rPr>
          <w:rFonts w:ascii="Google Sans Text" w:eastAsia="Google Sans Text" w:hAnsi="Google Sans Text" w:cs="Google Sans Text"/>
          <w:color w:val="1B1C1D"/>
          <w:shd w:val="clear" w:color="auto" w:fill="F0F4F9"/>
        </w:rPr>
        <w:br/>
        <w:t xml:space="preserve">        TriRapide(T, p + 1, fin)</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Partitionner(T, debut, fin)</w:t>
      </w:r>
      <w:r>
        <w:rPr>
          <w:rFonts w:ascii="Google Sans Text" w:eastAsia="Google Sans Text" w:hAnsi="Google Sans Text" w:cs="Google Sans Text"/>
          <w:color w:val="1B1C1D"/>
          <w:shd w:val="clear" w:color="auto" w:fill="F0F4F9"/>
        </w:rPr>
        <w:br/>
        <w:t xml:space="preserve">    pivot = T[fin]</w:t>
      </w:r>
      <w:r>
        <w:rPr>
          <w:rFonts w:ascii="Google Sans Text" w:eastAsia="Google Sans Text" w:hAnsi="Google Sans Text" w:cs="Google Sans Text"/>
          <w:color w:val="1B1C1D"/>
          <w:shd w:val="clear" w:color="auto" w:fill="F0F4F9"/>
        </w:rPr>
        <w:br/>
        <w:t xml:space="preserve">    i = debut - 1</w:t>
      </w:r>
      <w:r>
        <w:rPr>
          <w:rFonts w:ascii="Google Sans Text" w:eastAsia="Google Sans Text" w:hAnsi="Google Sans Text" w:cs="Google Sans Text"/>
          <w:color w:val="1B1C1D"/>
          <w:shd w:val="clear" w:color="auto" w:fill="F0F4F9"/>
        </w:rPr>
        <w:br/>
        <w:t xml:space="preserve">    POUR j DE debut A fin - 1</w:t>
      </w:r>
      <w:r>
        <w:rPr>
          <w:rFonts w:ascii="Google Sans Text" w:eastAsia="Google Sans Text" w:hAnsi="Google Sans Text" w:cs="Google Sans Text"/>
          <w:color w:val="1B1C1D"/>
          <w:shd w:val="clear" w:color="auto" w:fill="F0F4F9"/>
        </w:rPr>
        <w:br/>
        <w:t xml:space="preserve">        SI T[j] &lt;= pivot ALORS</w:t>
      </w:r>
      <w:r>
        <w:rPr>
          <w:rFonts w:ascii="Google Sans Text" w:eastAsia="Google Sans Text" w:hAnsi="Google Sans Text" w:cs="Google Sans Text"/>
          <w:color w:val="1B1C1D"/>
          <w:shd w:val="clear" w:color="auto" w:fill="F0F4F9"/>
        </w:rPr>
        <w:br/>
        <w:t xml:space="preserve">            i = i + 1</w:t>
      </w:r>
      <w:r>
        <w:rPr>
          <w:rFonts w:ascii="Google Sans Text" w:eastAsia="Google Sans Text" w:hAnsi="Google Sans Text" w:cs="Google Sans Text"/>
          <w:color w:val="1B1C1D"/>
          <w:shd w:val="clear" w:color="auto" w:fill="F0F4F9"/>
        </w:rPr>
        <w:br/>
        <w:t xml:space="preserve">            Echanger(T[i], T[j])</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Echanger(T[i + 1], T[fin])</w:t>
      </w:r>
      <w:r>
        <w:rPr>
          <w:rFonts w:ascii="Google Sans Text" w:eastAsia="Google Sans Text" w:hAnsi="Google Sans Text" w:cs="Google Sans Text"/>
          <w:color w:val="1B1C1D"/>
          <w:shd w:val="clear" w:color="auto" w:fill="F0F4F9"/>
        </w:rPr>
        <w:br/>
        <w:t xml:space="preserve">    RETOURNER i + 1</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2FE93F1F"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 Complexité :</w:t>
      </w:r>
    </w:p>
    <w:p w14:paraId="22275F2E"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Temporelle :</w:t>
      </w:r>
      <w:r>
        <w:rPr>
          <w:rFonts w:ascii="Google Sans Text" w:eastAsia="Google Sans Text" w:hAnsi="Google Sans Text" w:cs="Google Sans Text"/>
          <w:color w:val="1B1C1D"/>
        </w:rPr>
        <w:t xml:space="preserve"> La performance du tri rapide dépend entièrement du choix du pivot, qui détermine l'équilibre des partitions.</w:t>
      </w:r>
    </w:p>
    <w:p w14:paraId="5B7B3629" w14:textId="77777777" w:rsidR="003A5DF1" w:rsidRDefault="003A5DF1" w:rsidP="003A5DF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Meilleur et Cas Moyen :</w:t>
      </w:r>
      <w:r>
        <w:rPr>
          <w:rFonts w:ascii="Google Sans Text" w:eastAsia="Google Sans Text" w:hAnsi="Google Sans Text" w:cs="Google Sans Text"/>
          <w:color w:val="1B1C1D"/>
        </w:rPr>
        <w:t xml:space="preserve"> Si le pivot divise le tableau en deux moitiés à peu près égales, la récurrence est T(n)=2T(n/2)+Θ(n) (le Θ(n) venant de la partition), ce qui donne T(n)=Θ(nlogn).</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Un choix de pivot aléatoire ou la médiane de trois éléments rend ce cas très probable en pratique.</w:t>
      </w:r>
      <w:r>
        <w:rPr>
          <w:rFonts w:ascii="Google Sans Text" w:eastAsia="Google Sans Text" w:hAnsi="Google Sans Text" w:cs="Google Sans Text"/>
          <w:color w:val="575B5F"/>
          <w:sz w:val="24"/>
          <w:szCs w:val="24"/>
          <w:vertAlign w:val="superscript"/>
        </w:rPr>
        <w:t>49</w:t>
      </w:r>
    </w:p>
    <w:p w14:paraId="20D9A38E" w14:textId="77777777" w:rsidR="003A5DF1" w:rsidRDefault="003A5DF1" w:rsidP="003A5DF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Pire Cas :</w:t>
      </w:r>
      <w:r>
        <w:rPr>
          <w:rFonts w:ascii="Google Sans Text" w:eastAsia="Google Sans Text" w:hAnsi="Google Sans Text" w:cs="Google Sans Text"/>
          <w:color w:val="1B1C1D"/>
        </w:rPr>
        <w:t xml:space="preserve"> Si le pivot est systématiquement le plus petit ou le plus grand élément (par exemple, si le tableau est déjà trié et que l'on choisit le dernier élément comme pivot), la partition est déséquilibrée, créant un sous-problème de taille n−1 et un de taille 0. La récurrence devient T(n)=T(n−1)+Θ(n), ce qui se résout en T(n)=Θ(n2).</w:t>
      </w:r>
      <w:r>
        <w:rPr>
          <w:rFonts w:ascii="Google Sans Text" w:eastAsia="Google Sans Text" w:hAnsi="Google Sans Text" w:cs="Google Sans Text"/>
          <w:color w:val="575B5F"/>
          <w:sz w:val="24"/>
          <w:szCs w:val="24"/>
          <w:vertAlign w:val="superscript"/>
        </w:rPr>
        <w:t>39</w:t>
      </w:r>
    </w:p>
    <w:p w14:paraId="58643E33"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Spatiale :</w:t>
      </w:r>
      <w:r>
        <w:rPr>
          <w:rFonts w:ascii="Google Sans Text" w:eastAsia="Google Sans Text" w:hAnsi="Google Sans Text" w:cs="Google Sans Text"/>
          <w:color w:val="1B1C1D"/>
        </w:rPr>
        <w:t xml:space="preserve"> Le tri rapide est considéré comme un tri </w:t>
      </w:r>
      <w:r>
        <w:rPr>
          <w:rFonts w:ascii="Google Sans Text" w:eastAsia="Google Sans Text" w:hAnsi="Google Sans Text" w:cs="Google Sans Text"/>
          <w:b/>
          <w:color w:val="1B1C1D"/>
        </w:rPr>
        <w:t>en place</w:t>
      </w:r>
      <w:r>
        <w:rPr>
          <w:rFonts w:ascii="Google Sans Text" w:eastAsia="Google Sans Text" w:hAnsi="Google Sans Text" w:cs="Google Sans Text"/>
          <w:color w:val="1B1C1D"/>
        </w:rPr>
        <w:t>, car le partitionnement se fait par des échanges au sein du tableau original. Cependant, il nécessite un espace sur la pile d'appels pour la récursion. Dans le cas moyen (partitions équilibrées), la profondeur de la récursion est de Θ(logn). Dans le pire des cas, elle est de Θ(n).</w:t>
      </w:r>
      <w:r>
        <w:rPr>
          <w:rFonts w:ascii="Google Sans Text" w:eastAsia="Google Sans Text" w:hAnsi="Google Sans Text" w:cs="Google Sans Text"/>
          <w:color w:val="575B5F"/>
          <w:sz w:val="24"/>
          <w:szCs w:val="24"/>
          <w:vertAlign w:val="superscript"/>
        </w:rPr>
        <w:t>48</w:t>
      </w:r>
    </w:p>
    <w:p w14:paraId="18B30C89"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Propriétés :</w:t>
      </w:r>
    </w:p>
    <w:p w14:paraId="27F4ADBA" w14:textId="77777777" w:rsidR="003A5DF1" w:rsidRDefault="003A5DF1" w:rsidP="003A5DF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Stabilité :</w:t>
      </w:r>
      <w:r>
        <w:rPr>
          <w:rFonts w:ascii="Google Sans Text" w:eastAsia="Google Sans Text" w:hAnsi="Google Sans Text" w:cs="Google Sans Text"/>
          <w:color w:val="1B1C1D"/>
        </w:rPr>
        <w:t xml:space="preserve"> Le tri rapide est </w:t>
      </w:r>
      <w:r>
        <w:rPr>
          <w:rFonts w:ascii="Google Sans Text" w:eastAsia="Google Sans Text" w:hAnsi="Google Sans Text" w:cs="Google Sans Text"/>
          <w:b/>
          <w:color w:val="1B1C1D"/>
        </w:rPr>
        <w:t>non stable</w:t>
      </w:r>
      <w:r>
        <w:rPr>
          <w:rFonts w:ascii="Google Sans Text" w:eastAsia="Google Sans Text" w:hAnsi="Google Sans Text" w:cs="Google Sans Text"/>
          <w:color w:val="1B1C1D"/>
        </w:rPr>
        <w:t>. Les échanges d'éléments distants lors du partitionnement peuvent modifier l'ordre relatif des éléments égaux.</w:t>
      </w:r>
      <w:r>
        <w:rPr>
          <w:rFonts w:ascii="Google Sans Text" w:eastAsia="Google Sans Text" w:hAnsi="Google Sans Text" w:cs="Google Sans Text"/>
          <w:color w:val="575B5F"/>
          <w:sz w:val="24"/>
          <w:szCs w:val="24"/>
          <w:vertAlign w:val="superscript"/>
        </w:rPr>
        <w:t>10</w:t>
      </w:r>
    </w:p>
    <w:p w14:paraId="70B976C2"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60DE78A"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Tri par Tas (Heapsort)</w:t>
      </w:r>
    </w:p>
    <w:p w14:paraId="2E7864BD"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5BBD64B3"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 tri par tas utilise une structure de données astucieuse appelée un </w:t>
      </w:r>
      <w:r>
        <w:rPr>
          <w:rFonts w:ascii="Google Sans Text" w:eastAsia="Google Sans Text" w:hAnsi="Google Sans Text" w:cs="Google Sans Text"/>
          <w:b/>
          <w:color w:val="1B1C1D"/>
        </w:rPr>
        <w:t>tas binaire</w:t>
      </w:r>
      <w:r>
        <w:rPr>
          <w:rFonts w:ascii="Google Sans Text" w:eastAsia="Google Sans Text" w:hAnsi="Google Sans Text" w:cs="Google Sans Text"/>
          <w:color w:val="1B1C1D"/>
        </w:rPr>
        <w:t xml:space="preserve">, qui est un arbre binaire presque complet où chaque nœud parent est plus grand (ou égal) à ses enfants (dans un </w:t>
      </w:r>
      <w:r>
        <w:rPr>
          <w:rFonts w:ascii="Google Sans Text" w:eastAsia="Google Sans Text" w:hAnsi="Google Sans Text" w:cs="Google Sans Text"/>
          <w:b/>
          <w:color w:val="1B1C1D"/>
        </w:rPr>
        <w:t>tas-max</w:t>
      </w:r>
      <w:r>
        <w:rPr>
          <w:rFonts w:ascii="Google Sans Text" w:eastAsia="Google Sans Text" w:hAnsi="Google Sans Text" w:cs="Google Sans Text"/>
          <w:color w:val="1B1C1D"/>
        </w:rPr>
        <w:t>). Un tas peut être stocké efficacement dans un tableau. L'algorithme se déroule en deux phases :</w:t>
      </w:r>
    </w:p>
    <w:p w14:paraId="0BCD1028"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Construction du tas :</w:t>
      </w:r>
      <w:r>
        <w:rPr>
          <w:rFonts w:ascii="Google Sans Text" w:eastAsia="Google Sans Text" w:hAnsi="Google Sans Text" w:cs="Google Sans Text"/>
          <w:color w:val="1B1C1D"/>
        </w:rPr>
        <w:t xml:space="preserve"> Le tableau non trié est transformé en un tas-max.</w:t>
      </w:r>
    </w:p>
    <w:p w14:paraId="54F17BF0"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Extractions successives :</w:t>
      </w:r>
      <w:r>
        <w:rPr>
          <w:rFonts w:ascii="Google Sans Text" w:eastAsia="Google Sans Text" w:hAnsi="Google Sans Text" w:cs="Google Sans Text"/>
          <w:color w:val="1B1C1D"/>
        </w:rPr>
        <w:t xml:space="preserve"> L'élément le plus grand se trouve à la racine du tas (le premier élément du tableau). On l'échange avec le dernier élément du tableau, on réduit la taille considérée du tas de 1, et on "répare" le tas en faisant descendre la nouvelle racine à sa place (opération heapify ou tamisage). On répète ce processus jusqu'à ce que le tas soit vide. Le tableau est alors trié.</w:t>
      </w:r>
      <w:r>
        <w:rPr>
          <w:rFonts w:ascii="Google Sans Text" w:eastAsia="Google Sans Text" w:hAnsi="Google Sans Text" w:cs="Google Sans Text"/>
          <w:color w:val="575B5F"/>
          <w:sz w:val="24"/>
          <w:szCs w:val="24"/>
          <w:vertAlign w:val="superscript"/>
        </w:rPr>
        <w:t>41</w:t>
      </w:r>
    </w:p>
    <w:p w14:paraId="4F2C82E0"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Pseudo-code :</w:t>
      </w:r>
      <w:r>
        <w:rPr>
          <w:color w:val="000000"/>
        </w:rPr>
        <w:br/>
      </w:r>
      <w:r>
        <w:rPr>
          <w:rFonts w:ascii="Google Sans Text" w:eastAsia="Google Sans Text" w:hAnsi="Google Sans Text" w:cs="Google Sans Text"/>
          <w:color w:val="1B1C1D"/>
          <w:shd w:val="clear" w:color="auto" w:fill="F0F4F9"/>
        </w:rPr>
        <w:t>FONCTION TriParTas(T)</w:t>
      </w:r>
      <w:r>
        <w:rPr>
          <w:rFonts w:ascii="Google Sans Text" w:eastAsia="Google Sans Text" w:hAnsi="Google Sans Text" w:cs="Google Sans Text"/>
          <w:color w:val="1B1C1D"/>
          <w:shd w:val="clear" w:color="auto" w:fill="F0F4F9"/>
        </w:rPr>
        <w:br/>
        <w:t xml:space="preserve">    n = longueur(T)</w:t>
      </w:r>
      <w:r>
        <w:rPr>
          <w:rFonts w:ascii="Google Sans Text" w:eastAsia="Google Sans Text" w:hAnsi="Google Sans Text" w:cs="Google Sans Text"/>
          <w:color w:val="1B1C1D"/>
          <w:shd w:val="clear" w:color="auto" w:fill="F0F4F9"/>
        </w:rPr>
        <w:br/>
        <w:t xml:space="preserve">    ConstruireTasMax(T)</w:t>
      </w:r>
      <w:r>
        <w:rPr>
          <w:rFonts w:ascii="Google Sans Text" w:eastAsia="Google Sans Text" w:hAnsi="Google Sans Text" w:cs="Google Sans Text"/>
          <w:color w:val="1B1C1D"/>
          <w:shd w:val="clear" w:color="auto" w:fill="F0F4F9"/>
        </w:rPr>
        <w:br/>
        <w:t xml:space="preserve">    POUR i DE n-1 A 1 PAR PAS DE -1</w:t>
      </w:r>
      <w:r>
        <w:rPr>
          <w:rFonts w:ascii="Google Sans Text" w:eastAsia="Google Sans Text" w:hAnsi="Google Sans Text" w:cs="Google Sans Text"/>
          <w:color w:val="1B1C1D"/>
          <w:shd w:val="clear" w:color="auto" w:fill="F0F4F9"/>
        </w:rPr>
        <w:br/>
        <w:t xml:space="preserve">        Echanger(T, T[i])</w:t>
      </w:r>
      <w:r>
        <w:rPr>
          <w:rFonts w:ascii="Google Sans Text" w:eastAsia="Google Sans Text" w:hAnsi="Google Sans Text" w:cs="Google Sans Text"/>
          <w:color w:val="1B1C1D"/>
          <w:shd w:val="clear" w:color="auto" w:fill="F0F4F9"/>
        </w:rPr>
        <w:br/>
        <w:t xml:space="preserve">        // La taille effective du tas diminue</w:t>
      </w:r>
      <w:r>
        <w:rPr>
          <w:rFonts w:ascii="Google Sans Text" w:eastAsia="Google Sans Text" w:hAnsi="Google Sans Text" w:cs="Google Sans Text"/>
          <w:color w:val="1B1C1D"/>
          <w:shd w:val="clear" w:color="auto" w:fill="F0F4F9"/>
        </w:rPr>
        <w:br/>
        <w:t xml:space="preserve">        Entasser(T, i, 0)</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ConstruireTasMax(T)</w:t>
      </w:r>
      <w:r>
        <w:rPr>
          <w:rFonts w:ascii="Google Sans Text" w:eastAsia="Google Sans Text" w:hAnsi="Google Sans Text" w:cs="Google Sans Text"/>
          <w:color w:val="1B1C1D"/>
          <w:shd w:val="clear" w:color="auto" w:fill="F0F4F9"/>
        </w:rPr>
        <w:br/>
        <w:t xml:space="preserve">    n = longueur(T)</w:t>
      </w:r>
      <w:r>
        <w:rPr>
          <w:rFonts w:ascii="Google Sans Text" w:eastAsia="Google Sans Text" w:hAnsi="Google Sans Text" w:cs="Google Sans Text"/>
          <w:color w:val="1B1C1D"/>
          <w:shd w:val="clear" w:color="auto" w:fill="F0F4F9"/>
        </w:rPr>
        <w:br/>
        <w:t xml:space="preserve">    POUR i DE Plancher(n/2) - 1 A 0 PAR PAS DE -1</w:t>
      </w:r>
      <w:r>
        <w:rPr>
          <w:rFonts w:ascii="Google Sans Text" w:eastAsia="Google Sans Text" w:hAnsi="Google Sans Text" w:cs="Google Sans Text"/>
          <w:color w:val="1B1C1D"/>
          <w:shd w:val="clear" w:color="auto" w:fill="F0F4F9"/>
        </w:rPr>
        <w:br/>
        <w:t xml:space="preserve">        Entasser(T, n, 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Entasser(T, taille_tas, i)</w:t>
      </w:r>
      <w:r>
        <w:rPr>
          <w:rFonts w:ascii="Google Sans Text" w:eastAsia="Google Sans Text" w:hAnsi="Google Sans Text" w:cs="Google Sans Text"/>
          <w:color w:val="1B1C1D"/>
          <w:shd w:val="clear" w:color="auto" w:fill="F0F4F9"/>
        </w:rPr>
        <w:br/>
        <w:t xml:space="preserve">    // Assure que le sous-arbre de racine i est un tas-max</w:t>
      </w:r>
      <w:r>
        <w:rPr>
          <w:rFonts w:ascii="Google Sans Text" w:eastAsia="Google Sans Text" w:hAnsi="Google Sans Text" w:cs="Google Sans Text"/>
          <w:color w:val="1B1C1D"/>
          <w:shd w:val="clear" w:color="auto" w:fill="F0F4F9"/>
        </w:rPr>
        <w:br/>
        <w:t xml:space="preserve">    max = i</w:t>
      </w:r>
      <w:r>
        <w:rPr>
          <w:rFonts w:ascii="Google Sans Text" w:eastAsia="Google Sans Text" w:hAnsi="Google Sans Text" w:cs="Google Sans Text"/>
          <w:color w:val="1B1C1D"/>
          <w:shd w:val="clear" w:color="auto" w:fill="F0F4F9"/>
        </w:rPr>
        <w:br/>
        <w:t xml:space="preserve">    gauche = 2*i + 1</w:t>
      </w:r>
      <w:r>
        <w:rPr>
          <w:rFonts w:ascii="Google Sans Text" w:eastAsia="Google Sans Text" w:hAnsi="Google Sans Text" w:cs="Google Sans Text"/>
          <w:color w:val="1B1C1D"/>
          <w:shd w:val="clear" w:color="auto" w:fill="F0F4F9"/>
        </w:rPr>
        <w:br/>
        <w:t xml:space="preserve">    droite = 2*i + 2</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 gauche &lt; taille_tas ET T[gauche] &gt; T[max] ALORS</w:t>
      </w:r>
      <w:r>
        <w:rPr>
          <w:rFonts w:ascii="Google Sans Text" w:eastAsia="Google Sans Text" w:hAnsi="Google Sans Text" w:cs="Google Sans Text"/>
          <w:color w:val="1B1C1D"/>
          <w:shd w:val="clear" w:color="auto" w:fill="F0F4F9"/>
        </w:rPr>
        <w:br/>
        <w:t xml:space="preserve">        max = gauche</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SI droite &lt; taille_tas ET T[droite] &gt; T[max] ALORS</w:t>
      </w:r>
      <w:r>
        <w:rPr>
          <w:rFonts w:ascii="Google Sans Text" w:eastAsia="Google Sans Text" w:hAnsi="Google Sans Text" w:cs="Google Sans Text"/>
          <w:color w:val="1B1C1D"/>
          <w:shd w:val="clear" w:color="auto" w:fill="F0F4F9"/>
        </w:rPr>
        <w:br/>
        <w:t xml:space="preserve">        max = droite</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SI max!= i ALORS</w:t>
      </w:r>
      <w:r>
        <w:rPr>
          <w:rFonts w:ascii="Google Sans Text" w:eastAsia="Google Sans Text" w:hAnsi="Google Sans Text" w:cs="Google Sans Text"/>
          <w:color w:val="1B1C1D"/>
          <w:shd w:val="clear" w:color="auto" w:fill="F0F4F9"/>
        </w:rPr>
        <w:br/>
        <w:t xml:space="preserve">        Echanger(T[i], T[max])</w:t>
      </w:r>
      <w:r>
        <w:rPr>
          <w:rFonts w:ascii="Google Sans Text" w:eastAsia="Google Sans Text" w:hAnsi="Google Sans Text" w:cs="Google Sans Text"/>
          <w:color w:val="1B1C1D"/>
          <w:shd w:val="clear" w:color="auto" w:fill="F0F4F9"/>
        </w:rPr>
        <w:br/>
        <w:t xml:space="preserve">        Entasser(T, taille_tas, max)</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79A5994C"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 Complexité :</w:t>
      </w:r>
    </w:p>
    <w:p w14:paraId="60F6F537"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Temporelle :</w:t>
      </w:r>
      <w:r>
        <w:rPr>
          <w:rFonts w:ascii="Google Sans Text" w:eastAsia="Google Sans Text" w:hAnsi="Google Sans Text" w:cs="Google Sans Text"/>
          <w:color w:val="1B1C1D"/>
        </w:rPr>
        <w:t xml:space="preserve"> L'opération Entasser sur un nœud de hauteur h prend un temps O(h), soit O(logn). L'opération ConstruireTasMax appelle Entasser sur environ n/2 nœuds. Une analyse plus fine montre que son coût total est en fait linéaire, O(n).</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La boucle principale du tri effectue</w:t>
      </w:r>
      <w:r>
        <w:rPr>
          <w:color w:val="000000"/>
        </w:rPr>
        <w:br/>
      </w:r>
      <w:r>
        <w:rPr>
          <w:rFonts w:ascii="Google Sans Text" w:eastAsia="Google Sans Text" w:hAnsi="Google Sans Text" w:cs="Google Sans Text"/>
          <w:color w:val="1B1C1D"/>
        </w:rPr>
        <w:t>n−1 échanges suivis d'une opération Entasser, chacune coûtant O(logn). Le coût total est donc O(n)+(n−1)×O(logn)=O(nlogn). Cette complexité est garantie dans tous les cas.</w:t>
      </w:r>
      <w:r>
        <w:rPr>
          <w:rFonts w:ascii="Google Sans Text" w:eastAsia="Google Sans Text" w:hAnsi="Google Sans Text" w:cs="Google Sans Text"/>
          <w:color w:val="575B5F"/>
          <w:sz w:val="24"/>
          <w:szCs w:val="24"/>
          <w:vertAlign w:val="superscript"/>
        </w:rPr>
        <w:t>41</w:t>
      </w:r>
    </w:p>
    <w:p w14:paraId="7D2A1B83"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Spatiale :</w:t>
      </w:r>
      <w:r>
        <w:rPr>
          <w:rFonts w:ascii="Google Sans Text" w:eastAsia="Google Sans Text" w:hAnsi="Google Sans Text" w:cs="Google Sans Text"/>
          <w:color w:val="1B1C1D"/>
        </w:rPr>
        <w:t xml:space="preserve"> Le tri par tas est un algorithme </w:t>
      </w:r>
      <w:r>
        <w:rPr>
          <w:rFonts w:ascii="Google Sans Text" w:eastAsia="Google Sans Text" w:hAnsi="Google Sans Text" w:cs="Google Sans Text"/>
          <w:b/>
          <w:color w:val="1B1C1D"/>
        </w:rPr>
        <w:t>en place</w:t>
      </w:r>
      <w:r>
        <w:rPr>
          <w:rFonts w:ascii="Google Sans Text" w:eastAsia="Google Sans Text" w:hAnsi="Google Sans Text" w:cs="Google Sans Text"/>
          <w:color w:val="1B1C1D"/>
        </w:rPr>
        <w:t>. Toutes les opérations se font par échanges au sein du tableau initial, ne nécessitant qu'un espace constant O(1) pour les variables auxiliaires.</w:t>
      </w:r>
      <w:r>
        <w:rPr>
          <w:rFonts w:ascii="Google Sans Text" w:eastAsia="Google Sans Text" w:hAnsi="Google Sans Text" w:cs="Google Sans Text"/>
          <w:color w:val="575B5F"/>
          <w:sz w:val="24"/>
          <w:szCs w:val="24"/>
          <w:vertAlign w:val="superscript"/>
        </w:rPr>
        <w:t>42</w:t>
      </w:r>
    </w:p>
    <w:p w14:paraId="536E7D4E"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Propriétés :</w:t>
      </w:r>
    </w:p>
    <w:p w14:paraId="50C9F7F8" w14:textId="77777777" w:rsidR="003A5DF1" w:rsidRDefault="003A5DF1" w:rsidP="003A5DF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Stabilité :</w:t>
      </w:r>
      <w:r>
        <w:rPr>
          <w:rFonts w:ascii="Google Sans Text" w:eastAsia="Google Sans Text" w:hAnsi="Google Sans Text" w:cs="Google Sans Text"/>
          <w:color w:val="1B1C1D"/>
        </w:rPr>
        <w:t xml:space="preserve"> Le tri par tas est </w:t>
      </w:r>
      <w:r>
        <w:rPr>
          <w:rFonts w:ascii="Google Sans Text" w:eastAsia="Google Sans Text" w:hAnsi="Google Sans Text" w:cs="Google Sans Text"/>
          <w:b/>
          <w:color w:val="1B1C1D"/>
        </w:rPr>
        <w:t>non stable</w:t>
      </w:r>
      <w:r>
        <w:rPr>
          <w:rFonts w:ascii="Google Sans Text" w:eastAsia="Google Sans Text" w:hAnsi="Google Sans Text" w:cs="Google Sans Text"/>
          <w:color w:val="1B1C1D"/>
        </w:rPr>
        <w:t>. Les échanges entre la racine et les feuilles peuvent perturber l'ordre relatif des éléments égaux.</w:t>
      </w:r>
      <w:r>
        <w:rPr>
          <w:rFonts w:ascii="Google Sans Text" w:eastAsia="Google Sans Text" w:hAnsi="Google Sans Text" w:cs="Google Sans Text"/>
          <w:color w:val="575B5F"/>
          <w:sz w:val="24"/>
          <w:szCs w:val="24"/>
          <w:vertAlign w:val="superscript"/>
        </w:rPr>
        <w:t>42</w:t>
      </w:r>
    </w:p>
    <w:p w14:paraId="6F3ACEBD"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E1A2D35"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Dépasser la Borne : Les Tris en Temps Linéaire</w:t>
      </w:r>
    </w:p>
    <w:p w14:paraId="0D453089"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3263A8EC"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borne de Ω(nlogn) est infranchissable pour les tris par comparaison. Cependant, si nous pouvons faire des hypothèses supplémentaires sur la nature des données à trier, il devient possible de concevoir des algorithmes qui ne reposent pas sur des comparaisons et qui peuvent atteindre une complexité linéaire.</w:t>
      </w:r>
    </w:p>
    <w:p w14:paraId="34544592"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FDB1BB"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Tri par Comptage (Counting Sort)</w:t>
      </w:r>
    </w:p>
    <w:p w14:paraId="6298158B"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7F7F61B0"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Cet algorithme ne compare pas les éléments entre eux. À la place, pour chaque élément x, il compte le nombre d'éléments qui lui sont inférieurs. Cette information lui permet de placer directement x à sa position finale dans le tableau de sortie.</w:t>
      </w:r>
      <w:r>
        <w:rPr>
          <w:rFonts w:ascii="Google Sans Text" w:eastAsia="Google Sans Text" w:hAnsi="Google Sans Text" w:cs="Google Sans Text"/>
          <w:color w:val="575B5F"/>
          <w:sz w:val="24"/>
          <w:szCs w:val="24"/>
          <w:vertAlign w:val="superscript"/>
        </w:rPr>
        <w:t>56</w:t>
      </w:r>
    </w:p>
    <w:p w14:paraId="54D3A83A"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Contraintes :</w:t>
      </w:r>
      <w:r>
        <w:rPr>
          <w:rFonts w:ascii="Google Sans Text" w:eastAsia="Google Sans Text" w:hAnsi="Google Sans Text" w:cs="Google Sans Text"/>
          <w:color w:val="1B1C1D"/>
        </w:rPr>
        <w:t xml:space="preserve"> Le tri par comptage est très efficace mais son application est limitée. Il ne fonctionne que si les n éléments à trier sont des </w:t>
      </w:r>
      <w:r>
        <w:rPr>
          <w:rFonts w:ascii="Google Sans Text" w:eastAsia="Google Sans Text" w:hAnsi="Google Sans Text" w:cs="Google Sans Text"/>
          <w:b/>
          <w:color w:val="1B1C1D"/>
        </w:rPr>
        <w:t>entiers</w:t>
      </w:r>
      <w:r>
        <w:rPr>
          <w:rFonts w:ascii="Google Sans Text" w:eastAsia="Google Sans Text" w:hAnsi="Google Sans Text" w:cs="Google Sans Text"/>
          <w:color w:val="1B1C1D"/>
        </w:rPr>
        <w:t xml:space="preserve"> appartenant à un intervalle restreint et connu, par exemple [0,k].</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Si</w:t>
      </w:r>
      <w:r>
        <w:rPr>
          <w:color w:val="000000"/>
        </w:rPr>
        <w:br/>
      </w:r>
      <w:r>
        <w:rPr>
          <w:rFonts w:ascii="Google Sans Text" w:eastAsia="Google Sans Text" w:hAnsi="Google Sans Text" w:cs="Google Sans Text"/>
          <w:color w:val="1B1C1D"/>
        </w:rPr>
        <w:t>k est beaucoup plus grand que n, l'algorithme devient inefficace en espace et en temps.</w:t>
      </w:r>
    </w:p>
    <w:p w14:paraId="56E9ACAF"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Pseudo-code (version stable) :</w:t>
      </w:r>
      <w:r>
        <w:rPr>
          <w:color w:val="000000"/>
        </w:rPr>
        <w:br/>
      </w:r>
      <w:r>
        <w:rPr>
          <w:rFonts w:ascii="Google Sans Text" w:eastAsia="Google Sans Text" w:hAnsi="Google Sans Text" w:cs="Google Sans Text"/>
          <w:color w:val="1B1C1D"/>
          <w:shd w:val="clear" w:color="auto" w:fill="F0F4F9"/>
        </w:rPr>
        <w:t>FONCTION TriParComptage(Entree[1..n], Sortie[1..n], k)</w:t>
      </w:r>
      <w:r>
        <w:rPr>
          <w:rFonts w:ascii="Google Sans Text" w:eastAsia="Google Sans Text" w:hAnsi="Google Sans Text" w:cs="Google Sans Text"/>
          <w:color w:val="1B1C1D"/>
          <w:shd w:val="clear" w:color="auto" w:fill="F0F4F9"/>
        </w:rPr>
        <w:br/>
        <w:t xml:space="preserve">    // C est un tableau de comptage</w:t>
      </w:r>
      <w:r>
        <w:rPr>
          <w:rFonts w:ascii="Google Sans Text" w:eastAsia="Google Sans Text" w:hAnsi="Google Sans Text" w:cs="Google Sans Text"/>
          <w:color w:val="1B1C1D"/>
          <w:shd w:val="clear" w:color="auto" w:fill="F0F4F9"/>
        </w:rPr>
        <w:br/>
        <w:t xml:space="preserve">    C[0..k]</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Initialiser le tableau de comptage à 0</w:t>
      </w:r>
      <w:r>
        <w:rPr>
          <w:rFonts w:ascii="Google Sans Text" w:eastAsia="Google Sans Text" w:hAnsi="Google Sans Text" w:cs="Google Sans Text"/>
          <w:color w:val="1B1C1D"/>
          <w:shd w:val="clear" w:color="auto" w:fill="F0F4F9"/>
        </w:rPr>
        <w:br/>
        <w:t xml:space="preserve">    POUR i DE 0 A k</w:t>
      </w:r>
      <w:r>
        <w:rPr>
          <w:rFonts w:ascii="Google Sans Text" w:eastAsia="Google Sans Text" w:hAnsi="Google Sans Text" w:cs="Google Sans Text"/>
          <w:color w:val="1B1C1D"/>
          <w:shd w:val="clear" w:color="auto" w:fill="F0F4F9"/>
        </w:rPr>
        <w:br/>
        <w:t xml:space="preserve">        C[i] = 0</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Compter les occurrences de chaque élément</w:t>
      </w:r>
      <w:r>
        <w:rPr>
          <w:rFonts w:ascii="Google Sans Text" w:eastAsia="Google Sans Text" w:hAnsi="Google Sans Text" w:cs="Google Sans Text"/>
          <w:color w:val="1B1C1D"/>
          <w:shd w:val="clear" w:color="auto" w:fill="F0F4F9"/>
        </w:rPr>
        <w:br/>
        <w:t xml:space="preserve">    POUR j DE 1 A n</w:t>
      </w:r>
      <w:r>
        <w:rPr>
          <w:rFonts w:ascii="Google Sans Text" w:eastAsia="Google Sans Text" w:hAnsi="Google Sans Text" w:cs="Google Sans Text"/>
          <w:color w:val="1B1C1D"/>
          <w:shd w:val="clear" w:color="auto" w:fill="F0F4F9"/>
        </w:rPr>
        <w:br/>
        <w:t xml:space="preserve">        C[Entree[j]] = C[Entree[j]] + 1</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 C[i] contient maintenant le nombre d'éléments égaux à 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Calculer les positions finales</w:t>
      </w:r>
      <w:r>
        <w:rPr>
          <w:rFonts w:ascii="Google Sans Text" w:eastAsia="Google Sans Text" w:hAnsi="Google Sans Text" w:cs="Google Sans Text"/>
          <w:color w:val="1B1C1D"/>
          <w:shd w:val="clear" w:color="auto" w:fill="F0F4F9"/>
        </w:rPr>
        <w:br/>
        <w:t xml:space="preserve">    POUR i DE 1 A k</w:t>
      </w:r>
      <w:r>
        <w:rPr>
          <w:rFonts w:ascii="Google Sans Text" w:eastAsia="Google Sans Text" w:hAnsi="Google Sans Text" w:cs="Google Sans Text"/>
          <w:color w:val="1B1C1D"/>
          <w:shd w:val="clear" w:color="auto" w:fill="F0F4F9"/>
        </w:rPr>
        <w:br/>
        <w:t xml:space="preserve">        C[i] = C[i] + C[i-1]</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 C[i] contient maintenant le nombre d'éléments inférieurs ou égaux à 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Construire le tableau de sortie</w:t>
      </w:r>
      <w:r>
        <w:rPr>
          <w:rFonts w:ascii="Google Sans Text" w:eastAsia="Google Sans Text" w:hAnsi="Google Sans Text" w:cs="Google Sans Text"/>
          <w:color w:val="1B1C1D"/>
          <w:shd w:val="clear" w:color="auto" w:fill="F0F4F9"/>
        </w:rPr>
        <w:br/>
        <w:t xml:space="preserve">    POUR j DE n A 1 PAR PAS DE -1</w:t>
      </w:r>
      <w:r>
        <w:rPr>
          <w:rFonts w:ascii="Google Sans Text" w:eastAsia="Google Sans Text" w:hAnsi="Google Sans Text" w:cs="Google Sans Text"/>
          <w:color w:val="1B1C1D"/>
          <w:shd w:val="clear" w:color="auto" w:fill="F0F4F9"/>
        </w:rPr>
        <w:br/>
        <w:t xml:space="preserve">        Sortie[C[Entree[j]]] = Entree[j]</w:t>
      </w:r>
      <w:r>
        <w:rPr>
          <w:rFonts w:ascii="Google Sans Text" w:eastAsia="Google Sans Text" w:hAnsi="Google Sans Text" w:cs="Google Sans Text"/>
          <w:color w:val="1B1C1D"/>
          <w:shd w:val="clear" w:color="auto" w:fill="F0F4F9"/>
        </w:rPr>
        <w:br/>
        <w:t xml:space="preserve">        C[Entree[j]] = C[Entree[j]] - 1</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5D9299D4"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 Complexité :</w:t>
      </w:r>
    </w:p>
    <w:p w14:paraId="5C243534"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Temporelle :</w:t>
      </w:r>
      <w:r>
        <w:rPr>
          <w:rFonts w:ascii="Google Sans Text" w:eastAsia="Google Sans Text" w:hAnsi="Google Sans Text" w:cs="Google Sans Text"/>
          <w:color w:val="1B1C1D"/>
        </w:rPr>
        <w:t xml:space="preserve"> L'algorithme se compose de quatre boucles. La première est en Θ(k), la deuxième en Θ(n), la troisième en Θ(k), et la quatrième en Θ(n). La complexité totale est donc Θ(n+k). Si la plage des valeurs k est du même ordre de grandeur que le nombre d'éléments n (c'est-à-dire k=O(n)), alors la complexité devient linéaire, Θ(n).</w:t>
      </w:r>
      <w:r>
        <w:rPr>
          <w:rFonts w:ascii="Google Sans Text" w:eastAsia="Google Sans Text" w:hAnsi="Google Sans Text" w:cs="Google Sans Text"/>
          <w:color w:val="575B5F"/>
          <w:sz w:val="24"/>
          <w:szCs w:val="24"/>
          <w:vertAlign w:val="superscript"/>
        </w:rPr>
        <w:t>58</w:t>
      </w:r>
    </w:p>
    <w:p w14:paraId="7419E7E6" w14:textId="77777777" w:rsidR="003A5DF1" w:rsidRDefault="003A5DF1" w:rsidP="003A5DF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Spatiale :</w:t>
      </w:r>
      <w:r>
        <w:rPr>
          <w:rFonts w:ascii="Google Sans Text" w:eastAsia="Google Sans Text" w:hAnsi="Google Sans Text" w:cs="Google Sans Text"/>
          <w:color w:val="1B1C1D"/>
        </w:rPr>
        <w:t xml:space="preserve"> L'algorithme nécessite un tableau de comptage de taille k+1 et un tableau de sortie de taille n, soit une complexité spatiale de Θ(n+k).</w:t>
      </w:r>
    </w:p>
    <w:p w14:paraId="20E264DB"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843FA9B"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Tri par Base (Radix Sort)</w:t>
      </w:r>
    </w:p>
    <w:p w14:paraId="52F1C601"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2045E8F6"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Le tri par base est un algorithme astucieux qui trie les nombres en les traitant chiffre par chiffre (ou par groupe de chiffres, appelés "digits"). La version la plus courante (LSD Radix Sort) commence par trier les nombres en fonction de leur chiffre le moins significatif, puis le deuxième moins significatif, et ainsi de suite jusqu'au chiffre le plus significatif. Pour que cela fonctionne, le tri utilisé à chaque étape sur les chiffres doit être </w:t>
      </w:r>
      <w:r>
        <w:rPr>
          <w:rFonts w:ascii="Google Sans Text" w:eastAsia="Google Sans Text" w:hAnsi="Google Sans Text" w:cs="Google Sans Text"/>
          <w:b/>
          <w:color w:val="1B1C1D"/>
        </w:rPr>
        <w:t>stable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Le tri par comptage est un candidat idéal pour cette tâche.</w:t>
      </w:r>
    </w:p>
    <w:p w14:paraId="3506DB9E"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Contraintes :</w:t>
      </w:r>
      <w:r>
        <w:rPr>
          <w:rFonts w:ascii="Google Sans Text" w:eastAsia="Google Sans Text" w:hAnsi="Google Sans Text" w:cs="Google Sans Text"/>
          <w:color w:val="1B1C1D"/>
        </w:rPr>
        <w:t xml:space="preserve"> S'applique aux entiers (ou aux chaînes de caractères) dont le nombre de chiffres (ou de caractères) est borné.</w:t>
      </w:r>
    </w:p>
    <w:p w14:paraId="6324035B"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Pseudo-code :</w:t>
      </w:r>
      <w:r>
        <w:rPr>
          <w:color w:val="000000"/>
        </w:rPr>
        <w:br/>
      </w:r>
      <w:r>
        <w:rPr>
          <w:rFonts w:ascii="Google Sans Text" w:eastAsia="Google Sans Text" w:hAnsi="Google Sans Text" w:cs="Google Sans Text"/>
          <w:color w:val="1B1C1D"/>
          <w:shd w:val="clear" w:color="auto" w:fill="F0F4F9"/>
        </w:rPr>
        <w:t>FONCTION TriParBase(T, d)</w:t>
      </w:r>
      <w:r>
        <w:rPr>
          <w:rFonts w:ascii="Google Sans Text" w:eastAsia="Google Sans Text" w:hAnsi="Google Sans Text" w:cs="Google Sans Text"/>
          <w:color w:val="1B1C1D"/>
          <w:shd w:val="clear" w:color="auto" w:fill="F0F4F9"/>
        </w:rPr>
        <w:br/>
        <w:t xml:space="preserve">    // T est un tableau de n nombres, d est le nombre de chiffres maximum</w:t>
      </w:r>
      <w:r>
        <w:rPr>
          <w:rFonts w:ascii="Google Sans Text" w:eastAsia="Google Sans Text" w:hAnsi="Google Sans Text" w:cs="Google Sans Text"/>
          <w:color w:val="1B1C1D"/>
          <w:shd w:val="clear" w:color="auto" w:fill="F0F4F9"/>
        </w:rPr>
        <w:br/>
        <w:t xml:space="preserve">    POUR i DE 1 A d</w:t>
      </w:r>
      <w:r>
        <w:rPr>
          <w:rFonts w:ascii="Google Sans Text" w:eastAsia="Google Sans Text" w:hAnsi="Google Sans Text" w:cs="Google Sans Text"/>
          <w:color w:val="1B1C1D"/>
          <w:shd w:val="clear" w:color="auto" w:fill="F0F4F9"/>
        </w:rPr>
        <w:br/>
        <w:t xml:space="preserve">        // Utiliser un tri stable pour trier le tableau T</w:t>
      </w:r>
      <w:r>
        <w:rPr>
          <w:rFonts w:ascii="Google Sans Text" w:eastAsia="Google Sans Text" w:hAnsi="Google Sans Text" w:cs="Google Sans Text"/>
          <w:color w:val="1B1C1D"/>
          <w:shd w:val="clear" w:color="auto" w:fill="F0F4F9"/>
        </w:rPr>
        <w:br/>
        <w:t xml:space="preserve">        // en fonction du i-ème chiffre (en partant du moins significatif)</w:t>
      </w:r>
      <w:r>
        <w:rPr>
          <w:rFonts w:ascii="Google Sans Text" w:eastAsia="Google Sans Text" w:hAnsi="Google Sans Text" w:cs="Google Sans Text"/>
          <w:color w:val="1B1C1D"/>
          <w:shd w:val="clear" w:color="auto" w:fill="F0F4F9"/>
        </w:rPr>
        <w:br/>
        <w:t xml:space="preserve">        TriStable(T, 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77A1946B"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 Complexité :</w:t>
      </w:r>
    </w:p>
    <w:p w14:paraId="0CC7CF53"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Temporelle :</w:t>
      </w:r>
      <w:r>
        <w:rPr>
          <w:rFonts w:ascii="Google Sans Text" w:eastAsia="Google Sans Text" w:hAnsi="Google Sans Text" w:cs="Google Sans Text"/>
          <w:color w:val="1B1C1D"/>
        </w:rPr>
        <w:t xml:space="preserve"> Soit d le nombre de chiffres des nombres, n le nombre d'éléments, et b la base de numération (par exemple, b=10 pour les nombres décimaux). Chaque passe de tri stable (avec le tri par comptage) prend un temps Θ(n+b). Comme il y a d passes, la complexité totale est Θ(d(n+b)). Si d est une constante et que b n'est pas trop grand par rapport à n (par exemple, b=O(n)), la complexité est linéaire en n, soit Θ(n).</w:t>
      </w:r>
      <w:r>
        <w:rPr>
          <w:rFonts w:ascii="Google Sans Text" w:eastAsia="Google Sans Text" w:hAnsi="Google Sans Text" w:cs="Google Sans Text"/>
          <w:color w:val="575B5F"/>
          <w:sz w:val="24"/>
          <w:szCs w:val="24"/>
          <w:vertAlign w:val="superscript"/>
        </w:rPr>
        <w:t>61</w:t>
      </w:r>
    </w:p>
    <w:p w14:paraId="68695FC4" w14:textId="77777777" w:rsidR="003A5DF1" w:rsidRDefault="003A5DF1" w:rsidP="003A5DF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Spatiale :</w:t>
      </w:r>
      <w:r>
        <w:rPr>
          <w:rFonts w:ascii="Google Sans Text" w:eastAsia="Google Sans Text" w:hAnsi="Google Sans Text" w:cs="Google Sans Text"/>
          <w:color w:val="1B1C1D"/>
        </w:rPr>
        <w:t xml:space="preserve"> La complexité spatiale est déterminée par celle du tri stable utilisé. Avec le tri par comptage, elle est de Θ(n+b).</w:t>
      </w:r>
    </w:p>
    <w:p w14:paraId="2D8BE062"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A2BE4F1"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Comparatif des Algorithmes de Tri</w:t>
      </w:r>
    </w:p>
    <w:p w14:paraId="30FAED7C"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25757229"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synthétiser les caractéristiques des algorithmes étudiés, le tableau suivant offre une vue d'ensemble des compromis qu'ils représentent.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3A5DF1" w14:paraId="494B70D1" w14:textId="77777777" w:rsidTr="00A604D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A946A5"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07E0CF"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Temporelle (Moyen)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8603B"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Temporelle (Pire Cas)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09B04"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Spatiale (Pire Cas)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67AB4A"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Stable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23109F"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Place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17C53"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Paradigme</w:t>
            </w:r>
          </w:p>
        </w:tc>
      </w:tr>
      <w:tr w:rsidR="003A5DF1" w14:paraId="21D9D21F" w14:textId="77777777" w:rsidTr="00A604D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3D4B8"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Tri par Sélection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48C08"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CEC0A"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8335F"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7812E"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7387FF"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3503A7"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Incrémental</w:t>
            </w:r>
          </w:p>
        </w:tc>
      </w:tr>
      <w:tr w:rsidR="003A5DF1" w14:paraId="5C5999F4" w14:textId="77777777" w:rsidTr="00A604D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5EA86F"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Tri par Insertion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07482"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24BF5"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8E0B3"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1260A"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D46F1"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A76850"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Incrémental</w:t>
            </w:r>
          </w:p>
        </w:tc>
      </w:tr>
      <w:tr w:rsidR="003A5DF1" w14:paraId="583CA006" w14:textId="77777777" w:rsidTr="00A604D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41E1F"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Tri à Bulles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48E77"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CA20CF"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953CE"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0DEEE"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502CF"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69C1CD"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Incrémental</w:t>
            </w:r>
          </w:p>
        </w:tc>
      </w:tr>
      <w:tr w:rsidR="003A5DF1" w14:paraId="58E966FB" w14:textId="77777777" w:rsidTr="00A604D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D3FC1E"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Tri Fusion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BE0FD"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Θ(nlogn)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33ECD"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Θ(nlogn)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CFFBC"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2BB127"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38078C"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8672A7"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Diviser pour Régner</w:t>
            </w:r>
          </w:p>
        </w:tc>
      </w:tr>
      <w:tr w:rsidR="003A5DF1" w14:paraId="49C71848" w14:textId="77777777" w:rsidTr="00A604D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207DD5"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Tri Rapide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81545"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Θ(nlogn)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A4B715"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07141"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Θ(logn) (moyen)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D58F2D"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E26C8B"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6AD702"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Diviser pour Régner</w:t>
            </w:r>
          </w:p>
        </w:tc>
      </w:tr>
      <w:tr w:rsidR="003A5DF1" w14:paraId="6EF043E6" w14:textId="77777777" w:rsidTr="00A604D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B509A"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Tri par Tas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502AF7"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Θ(nlogn)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D2BDC"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Θ(nlogn)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86080"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FAF693"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24AB4"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88CB68"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Structure de Données</w:t>
            </w:r>
          </w:p>
        </w:tc>
      </w:tr>
      <w:tr w:rsidR="003A5DF1" w14:paraId="5B2F5C0D" w14:textId="77777777" w:rsidTr="00A604D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69B6B5"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Tri par Comptage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303CF"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61609"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8183C"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67BC7"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77429"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500DD4"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Non-Comparaison</w:t>
            </w:r>
          </w:p>
        </w:tc>
      </w:tr>
      <w:tr w:rsidR="003A5DF1" w14:paraId="392D17C1" w14:textId="77777777" w:rsidTr="00A604D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B36FD"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Tri par Base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960B3"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Θ(d(n+b))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EF963D"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Θ(d(n+b))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34229"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Θ(n+b)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DC183"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25A0C9"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5F035" w14:textId="77777777" w:rsidR="003A5DF1" w:rsidRDefault="003A5DF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Non-Comparaison</w:t>
            </w:r>
          </w:p>
        </w:tc>
      </w:tr>
    </w:tbl>
    <w:p w14:paraId="11F517E4" w14:textId="77777777" w:rsidR="003A5DF1" w:rsidRDefault="003A5DF1" w:rsidP="003A5DF1">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Note : Pour le Tri Rapide, la complexité spatiale dans le pire des cas est Θ(n). Pour le Tri par Comptage, k est la plage des valeurs. Pour le Tri par Base, d est le nombre de chiffres et b est la base.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10</w:t>
      </w:r>
    </w:p>
    <w:p w14:paraId="02A231F7"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36383AF" w14:textId="77777777" w:rsidR="003A5DF1" w:rsidRDefault="003A5DF1" w:rsidP="003A5DF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24.3 Les Grands Paradigmes de Conception Algorithmique</w:t>
      </w:r>
    </w:p>
    <w:p w14:paraId="3BBF97D5"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4030AD41"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l'analyse nous donne les outils pour mesurer l'efficacité, la conception est l'art de créer des solutions. Plutôt que de réinventer la roue pour chaque nouveau problème, les informaticiens s'appuient sur un ensemble de stratégies éprouvées, de schémas de pensée appelés </w:t>
      </w:r>
      <w:r>
        <w:rPr>
          <w:rFonts w:ascii="Google Sans Text" w:eastAsia="Google Sans Text" w:hAnsi="Google Sans Text" w:cs="Google Sans Text"/>
          <w:b/>
          <w:color w:val="1B1C1D"/>
        </w:rPr>
        <w:t>paradigmes de conception</w:t>
      </w:r>
      <w:r>
        <w:rPr>
          <w:rFonts w:ascii="Google Sans Text" w:eastAsia="Google Sans Text" w:hAnsi="Google Sans Text" w:cs="Google Sans Text"/>
          <w:color w:val="1B1C1D"/>
        </w:rPr>
        <w:t>. Ces paradigmes sont des approches de haut niveau pour structurer une solution algorithmique. Les maîtriser, c'est acquérir une "boîte à outils" intellectuelle qui permet de transformer un problème complexe et inédit en une série d'étapes plus familières et gérables. Cette section est le cœur de notre étude, car elle vise à vous faire passer du statut d'utilisateur d'algorithmes à celui de concepteur.</w:t>
      </w:r>
    </w:p>
    <w:p w14:paraId="26737F84"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EFA9D2"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24.3.1 Diviser pour Régner (Divide and Conquer)</w:t>
      </w:r>
    </w:p>
    <w:p w14:paraId="00529FFB"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7CD0069E"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paradigme "Diviser pour Régner" est l'une des stratégies les plus puissantes et les plus intuitives de l'arsenal de l'algorithmicien. Il aborde un problème en le décomposant systématiquement en morceaux plus petits et plus faciles à gérer.</w:t>
      </w:r>
    </w:p>
    <w:p w14:paraId="539AE292"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F2D6F9"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Formalisation du Paradigme</w:t>
      </w:r>
    </w:p>
    <w:p w14:paraId="3A2E09CA"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133A63A0"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méthode "Diviser pour Régner" se déroule en trois étapes récursives </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w:t>
      </w:r>
    </w:p>
    <w:p w14:paraId="420CB16A"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Diviser :</w:t>
      </w:r>
      <w:r>
        <w:rPr>
          <w:rFonts w:ascii="Google Sans Text" w:eastAsia="Google Sans Text" w:hAnsi="Google Sans Text" w:cs="Google Sans Text"/>
          <w:color w:val="1B1C1D"/>
        </w:rPr>
        <w:t xml:space="preserve"> Le problème initial de taille n est décomposé en a sous-problèmes du même type, mais de taille plus petite (typiquement n/b). Il est crucial que ces sous-problèmes soient </w:t>
      </w:r>
      <w:r>
        <w:rPr>
          <w:rFonts w:ascii="Google Sans Text" w:eastAsia="Google Sans Text" w:hAnsi="Google Sans Text" w:cs="Google Sans Text"/>
          <w:b/>
          <w:color w:val="1B1C1D"/>
        </w:rPr>
        <w:t>indépendants</w:t>
      </w:r>
      <w:r>
        <w:rPr>
          <w:rFonts w:ascii="Google Sans Text" w:eastAsia="Google Sans Text" w:hAnsi="Google Sans Text" w:cs="Google Sans Text"/>
          <w:color w:val="1B1C1D"/>
        </w:rPr>
        <w:t xml:space="preserve"> les uns des autres.</w:t>
      </w:r>
    </w:p>
    <w:p w14:paraId="7BFF0380"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Régner :</w:t>
      </w:r>
      <w:r>
        <w:rPr>
          <w:rFonts w:ascii="Google Sans Text" w:eastAsia="Google Sans Text" w:hAnsi="Google Sans Text" w:cs="Google Sans Text"/>
          <w:color w:val="1B1C1D"/>
        </w:rPr>
        <w:t xml:space="preserve"> Les sous-problèmes sont résolus récursivement. Si la taille d'un sous-problème devient suffisamment petite, il est résolu directement (cas de base de la récursion).</w:t>
      </w:r>
    </w:p>
    <w:p w14:paraId="01363718" w14:textId="77777777" w:rsidR="003A5DF1" w:rsidRDefault="003A5DF1" w:rsidP="003A5DF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Combiner :</w:t>
      </w:r>
      <w:r>
        <w:rPr>
          <w:rFonts w:ascii="Google Sans Text" w:eastAsia="Google Sans Text" w:hAnsi="Google Sans Text" w:cs="Google Sans Text"/>
          <w:color w:val="1B1C1D"/>
        </w:rPr>
        <w:t xml:space="preserve"> Les solutions des sous-problèmes sont combinées pour former la solution du problème initial.</w:t>
      </w:r>
    </w:p>
    <w:p w14:paraId="17EC5549"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complexité d'un tel algorithme est naturellement décrite par la récurrence T(n)=aT(n/b)+f(n), où f(n) représente le coût des étapes de division et de combinaison. Le Théorème Maître est donc l'outil d'analyse privilégié pour ce paradigme.</w:t>
      </w:r>
    </w:p>
    <w:p w14:paraId="60908286"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EC2C14"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 1 : Tri Fusion Revisité</w:t>
      </w:r>
    </w:p>
    <w:p w14:paraId="5963D1E2"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6577A40A"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tri fusion, que nous avons étudié à la section 24.2, est l'exemple archétypal de ce paradigme.</w:t>
      </w:r>
    </w:p>
    <w:p w14:paraId="39DD04C6"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Diviser :</w:t>
      </w:r>
      <w:r>
        <w:rPr>
          <w:rFonts w:ascii="Google Sans Text" w:eastAsia="Google Sans Text" w:hAnsi="Google Sans Text" w:cs="Google Sans Text"/>
          <w:color w:val="1B1C1D"/>
        </w:rPr>
        <w:t xml:space="preserve"> Le tableau de n éléments est divisé en deux sous-tableaux de taille n/2. Cette étape est triviale et coûte O(1).</w:t>
      </w:r>
    </w:p>
    <w:p w14:paraId="6F0D0468"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Régner :</w:t>
      </w:r>
      <w:r>
        <w:rPr>
          <w:rFonts w:ascii="Google Sans Text" w:eastAsia="Google Sans Text" w:hAnsi="Google Sans Text" w:cs="Google Sans Text"/>
          <w:color w:val="1B1C1D"/>
        </w:rPr>
        <w:t xml:space="preserve"> Les deux sous-tableaux sont triés récursivement en appelant TriFusion sur chacun d'eux.</w:t>
      </w:r>
    </w:p>
    <w:p w14:paraId="616EF9DF" w14:textId="77777777" w:rsidR="003A5DF1" w:rsidRDefault="003A5DF1" w:rsidP="003A5DF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Combiner :</w:t>
      </w:r>
      <w:r>
        <w:rPr>
          <w:rFonts w:ascii="Google Sans Text" w:eastAsia="Google Sans Text" w:hAnsi="Google Sans Text" w:cs="Google Sans Text"/>
          <w:color w:val="1B1C1D"/>
        </w:rPr>
        <w:t xml:space="preserve"> Les deux sous-tableaux triés sont fusionnés en un seul tableau trié. C'est ici que réside le travail principal, avec un coût de Θ(n).</w:t>
      </w:r>
    </w:p>
    <w:p w14:paraId="7974D605"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243813E"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 2 : Multiplication Rapide d'Entiers (Algorithme de Karatsuba)</w:t>
      </w:r>
    </w:p>
    <w:p w14:paraId="42C1F214"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2570B8D7"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multiplication de grands entiers est un problème classique où "Diviser pour Régner" offre une amélioration spectaculaire par rapport à la méthode scolaire.</w:t>
      </w:r>
    </w:p>
    <w:p w14:paraId="706FE632"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L'Approche Scolaire et sa Complexité</w:t>
      </w:r>
      <w:r>
        <w:rPr>
          <w:color w:val="000000"/>
        </w:rPr>
        <w:br/>
      </w:r>
      <w:r>
        <w:rPr>
          <w:rFonts w:ascii="Google Sans Text" w:eastAsia="Google Sans Text" w:hAnsi="Google Sans Text" w:cs="Google Sans Text"/>
          <w:color w:val="1B1C1D"/>
        </w:rPr>
        <w:t>La méthode de multiplication que nous apprenons à l'école, qui consiste à multiplier chaque chiffre d'un nombre par chaque chiffre de l'autre, requiert environ n2 multiplications de chiffres pour deux nombres de n chiffres. Sa complexité est donc Θ(n2).64</w:t>
      </w:r>
    </w:p>
    <w:p w14:paraId="0FDF010E"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Une Première Tentative "Diviser pour Régner"</w:t>
      </w:r>
      <w:r>
        <w:rPr>
          <w:color w:val="000000"/>
        </w:rPr>
        <w:br/>
      </w:r>
      <w:r>
        <w:rPr>
          <w:rFonts w:ascii="Google Sans Text" w:eastAsia="Google Sans Text" w:hAnsi="Google Sans Text" w:cs="Google Sans Text"/>
          <w:color w:val="1B1C1D"/>
        </w:rPr>
        <w:t>Soient deux grands entiers X et Y de n chiffres (supposons n une puissance de 2 pour simplifier). On peut les diviser en deux moitiés de n/2 chiffres :</w:t>
      </w:r>
      <w:r>
        <w:rPr>
          <w:color w:val="000000"/>
        </w:rPr>
        <w:br/>
      </w:r>
      <w:r>
        <w:rPr>
          <w:rFonts w:ascii="Google Sans Text" w:eastAsia="Google Sans Text" w:hAnsi="Google Sans Text" w:cs="Google Sans Text"/>
          <w:color w:val="1B1C1D"/>
        </w:rPr>
        <w:t>X=X1​⋅10n/2+X0​</w:t>
      </w:r>
      <w:r>
        <w:rPr>
          <w:color w:val="000000"/>
        </w:rPr>
        <w:br/>
      </w:r>
      <w:r>
        <w:rPr>
          <w:rFonts w:ascii="Google Sans Text" w:eastAsia="Google Sans Text" w:hAnsi="Google Sans Text" w:cs="Google Sans Text"/>
          <w:color w:val="1B1C1D"/>
        </w:rPr>
        <w:t>Y=Y1​⋅10n/2+Y0​</w:t>
      </w:r>
      <w:r>
        <w:rPr>
          <w:color w:val="000000"/>
        </w:rPr>
        <w:br/>
      </w:r>
      <w:r>
        <w:rPr>
          <w:rFonts w:ascii="Google Sans Text" w:eastAsia="Google Sans Text" w:hAnsi="Google Sans Text" w:cs="Google Sans Text"/>
          <w:color w:val="1B1C1D"/>
        </w:rPr>
        <w:t>Le produit XY devient :</w:t>
      </w:r>
      <w:r>
        <w:rPr>
          <w:color w:val="000000"/>
        </w:rPr>
        <w:br/>
      </w:r>
      <w:r>
        <w:rPr>
          <w:rFonts w:ascii="Google Sans Text" w:eastAsia="Google Sans Text" w:hAnsi="Google Sans Text" w:cs="Google Sans Text"/>
          <w:color w:val="1B1C1D"/>
        </w:rPr>
        <w:t>XY=(X1​Y1​)⋅10n+(X1​Y0​+X0​Y1​)⋅10n/2+(X0​Y0​)</w:t>
      </w:r>
      <w:r>
        <w:rPr>
          <w:color w:val="000000"/>
        </w:rPr>
        <w:br/>
      </w:r>
      <w:r>
        <w:rPr>
          <w:rFonts w:ascii="Google Sans Text" w:eastAsia="Google Sans Text" w:hAnsi="Google Sans Text" w:cs="Google Sans Text"/>
          <w:color w:val="1B1C1D"/>
        </w:rPr>
        <w:t>Cette formule décompose la multiplication de deux nombres de n chiffres en quatre multiplications de nombres de n/2 chiffres (X1​Y1​, X1​Y0​, X0​Y1​, X0​Y0​), plus quelques additions et décalages (multiplications par des puissances de 10) qui coûtent Θ(n).</w:t>
      </w:r>
      <w:r>
        <w:rPr>
          <w:color w:val="000000"/>
        </w:rPr>
        <w:br/>
      </w:r>
      <w:r>
        <w:rPr>
          <w:rFonts w:ascii="Google Sans Text" w:eastAsia="Google Sans Text" w:hAnsi="Google Sans Text" w:cs="Google Sans Text"/>
          <w:color w:val="1B1C1D"/>
        </w:rPr>
        <w:t>La récurrence pour cette approche est T(n)=4T(n/2)+Θ(n). En utilisant le Théorème Maître (a=4,b=2,nlogb​a=nlog2​4=n2), nous tombons dans le Cas 1, et la complexité est Θ(n2). Nous n'avons rien gagné.66</w:t>
      </w:r>
    </w:p>
    <w:p w14:paraId="79383758"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L'Astuce de Karatsuba</w:t>
      </w:r>
      <w:r>
        <w:rPr>
          <w:color w:val="000000"/>
        </w:rPr>
        <w:br/>
      </w:r>
      <w:r>
        <w:rPr>
          <w:rFonts w:ascii="Google Sans Text" w:eastAsia="Google Sans Text" w:hAnsi="Google Sans Text" w:cs="Google Sans Text"/>
          <w:color w:val="1B1C1D"/>
        </w:rPr>
        <w:t>L'innovation de l'algorithme de Karatsuba, découvert en 1960 par Anatoly Karatsuba, réside dans une astuce algébrique qui permet de calculer le terme du milieu, (X1​Y0​+X0​Y1​), avec une seule multiplication supplémentaire, au lieu de deux.64</w:t>
      </w:r>
      <w:r>
        <w:rPr>
          <w:color w:val="000000"/>
        </w:rPr>
        <w:br/>
      </w:r>
      <w:r>
        <w:rPr>
          <w:color w:val="000000"/>
        </w:rPr>
        <w:br/>
      </w:r>
      <w:r>
        <w:rPr>
          <w:rFonts w:ascii="Google Sans Text" w:eastAsia="Google Sans Text" w:hAnsi="Google Sans Text" w:cs="Google Sans Text"/>
          <w:color w:val="1B1C1D"/>
        </w:rPr>
        <w:t>On calcule trois produits de nombres de taille n/2 :</w:t>
      </w:r>
    </w:p>
    <w:p w14:paraId="7CB0332F"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P1​=X1​Y1​</w:t>
      </w:r>
    </w:p>
    <w:p w14:paraId="0EA89AF9"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P2​=X0​Y0​</w:t>
      </w:r>
    </w:p>
    <w:p w14:paraId="754DF089" w14:textId="77777777" w:rsidR="003A5DF1" w:rsidRDefault="003A5DF1" w:rsidP="003A5DF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P3​=(X1​+X0​)(Y1​+Y0​)</w:t>
      </w:r>
      <w:r>
        <w:rPr>
          <w:color w:val="000000"/>
        </w:rPr>
        <w:br/>
      </w:r>
      <w:r>
        <w:rPr>
          <w:rFonts w:ascii="Google Sans Text" w:eastAsia="Google Sans Text" w:hAnsi="Google Sans Text" w:cs="Google Sans Text"/>
          <w:color w:val="1B1C1D"/>
        </w:rPr>
        <w:t>L'astuce vient de l'observation que P3​=X1​Y1​+X1​Y0​+X0​Y1​+X0​Y0​=P1​+(X1​Y0​+X0​Y1​)+P2​.</w:t>
      </w:r>
      <w:r>
        <w:rPr>
          <w:color w:val="000000"/>
        </w:rPr>
        <w:br/>
      </w:r>
      <w:r>
        <w:rPr>
          <w:rFonts w:ascii="Google Sans Text" w:eastAsia="Google Sans Text" w:hAnsi="Google Sans Text" w:cs="Google Sans Text"/>
          <w:color w:val="1B1C1D"/>
        </w:rPr>
        <w:t>On peut donc isoler le terme du milieu :</w:t>
      </w:r>
      <w:r>
        <w:rPr>
          <w:color w:val="000000"/>
        </w:rPr>
        <w:br/>
      </w:r>
      <w:r>
        <w:rPr>
          <w:rFonts w:ascii="Google Sans Text" w:eastAsia="Google Sans Text" w:hAnsi="Google Sans Text" w:cs="Google Sans Text"/>
          <w:color w:val="1B1C1D"/>
        </w:rPr>
        <w:t>X1​Y0​+X0​Y1​=P3​−P1​−P2​.</w:t>
      </w:r>
      <w:r>
        <w:rPr>
          <w:color w:val="000000"/>
        </w:rPr>
        <w:br/>
      </w:r>
      <w:r>
        <w:rPr>
          <w:rFonts w:ascii="Google Sans Text" w:eastAsia="Google Sans Text" w:hAnsi="Google Sans Text" w:cs="Google Sans Text"/>
          <w:color w:val="1B1C1D"/>
        </w:rPr>
        <w:t>Le produit final XY s'écrit alors :</w:t>
      </w:r>
      <w:r>
        <w:rPr>
          <w:color w:val="000000"/>
        </w:rPr>
        <w:br/>
      </w:r>
      <w:r>
        <w:rPr>
          <w:rFonts w:ascii="Google Sans Text" w:eastAsia="Google Sans Text" w:hAnsi="Google Sans Text" w:cs="Google Sans Text"/>
          <w:color w:val="1B1C1D"/>
        </w:rPr>
        <w:t>XY=P1​⋅10n+(P3​−P1​−P2​)⋅10n/2+P2​.</w:t>
      </w:r>
      <w:r>
        <w:rPr>
          <w:color w:val="000000"/>
        </w:rPr>
        <w:br/>
      </w:r>
      <w:r>
        <w:rPr>
          <w:rFonts w:ascii="Google Sans Text" w:eastAsia="Google Sans Text" w:hAnsi="Google Sans Text" w:cs="Google Sans Text"/>
          <w:color w:val="1B1C1D"/>
        </w:rPr>
        <w:t>Cette formulation ne requiert que trois multiplications de taille n/2 (P1​,P2​,P3​), au prix de quelques additions et soustractions supplémentaires qui restent en Θ(n).</w:t>
      </w:r>
    </w:p>
    <w:p w14:paraId="4A11ACCF" w14:textId="77777777" w:rsidR="003A5DF1" w:rsidRDefault="003A5DF1" w:rsidP="003A5DF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qui est remarquable dans cet exemple, c'est que la véritable innovation ne se situe pas dans l'étape de "Diviser", mais dans une étape de "Combiner" particulièrement astucieuse. Une application directe du paradigme n'apporte aucune amélioration. C'est la réorganisation algébrique qui réduit le nombre d'appels récursifs, modifiant le paramètre a de la récurrence de 4 à 3. C'est cette réduction qui fait passer l'algorithme d'une complexité quadratique à une complexité sous-quadratique, illustrant une leçon fondamentale : la partie la plus complexe et la plus innovante d'un algorithme "Diviser pour Régner" réside souvent dans la logique de recombinaison.</w:t>
      </w:r>
    </w:p>
    <w:p w14:paraId="231F508D"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Pseudo-code de Karatsuba :</w:t>
      </w:r>
      <w:r>
        <w:rPr>
          <w:color w:val="000000"/>
        </w:rPr>
        <w:br/>
      </w:r>
      <w:r>
        <w:rPr>
          <w:rFonts w:ascii="Google Sans Text" w:eastAsia="Google Sans Text" w:hAnsi="Google Sans Text" w:cs="Google Sans Text"/>
          <w:color w:val="1B1C1D"/>
          <w:shd w:val="clear" w:color="auto" w:fill="F0F4F9"/>
        </w:rPr>
        <w:t>FONCTION Karatsuba(X, Y)</w:t>
      </w:r>
      <w:r>
        <w:rPr>
          <w:rFonts w:ascii="Google Sans Text" w:eastAsia="Google Sans Text" w:hAnsi="Google Sans Text" w:cs="Google Sans Text"/>
          <w:color w:val="1B1C1D"/>
          <w:shd w:val="clear" w:color="auto" w:fill="F0F4F9"/>
        </w:rPr>
        <w:br/>
        <w:t xml:space="preserve">    // X et Y sont des entiers de n chiffres</w:t>
      </w:r>
      <w:r>
        <w:rPr>
          <w:rFonts w:ascii="Google Sans Text" w:eastAsia="Google Sans Text" w:hAnsi="Google Sans Text" w:cs="Google Sans Text"/>
          <w:color w:val="1B1C1D"/>
          <w:shd w:val="clear" w:color="auto" w:fill="F0F4F9"/>
        </w:rPr>
        <w:br/>
        <w:t xml:space="preserve">    n = max(nombre_chiffres(X), nombre_chiffres(Y))</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Cas de base</w:t>
      </w:r>
      <w:r>
        <w:rPr>
          <w:rFonts w:ascii="Google Sans Text" w:eastAsia="Google Sans Text" w:hAnsi="Google Sans Text" w:cs="Google Sans Text"/>
          <w:color w:val="1B1C1D"/>
          <w:shd w:val="clear" w:color="auto" w:fill="F0F4F9"/>
        </w:rPr>
        <w:br/>
        <w:t xml:space="preserve">    SI n &lt; seuil_minimal ALORS</w:t>
      </w:r>
      <w:r>
        <w:rPr>
          <w:rFonts w:ascii="Google Sans Text" w:eastAsia="Google Sans Text" w:hAnsi="Google Sans Text" w:cs="Google Sans Text"/>
          <w:color w:val="1B1C1D"/>
          <w:shd w:val="clear" w:color="auto" w:fill="F0F4F9"/>
        </w:rPr>
        <w:br/>
        <w:t xml:space="preserve">        RETOURNER X * Y // Multiplication standard</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Diviser</w:t>
      </w:r>
      <w:r>
        <w:rPr>
          <w:rFonts w:ascii="Google Sans Text" w:eastAsia="Google Sans Text" w:hAnsi="Google Sans Text" w:cs="Google Sans Text"/>
          <w:color w:val="1B1C1D"/>
          <w:shd w:val="clear" w:color="auto" w:fill="F0F4F9"/>
        </w:rPr>
        <w:br/>
        <w:t xml:space="preserve">    m = Plafond(n / 2)</w:t>
      </w:r>
      <w:r>
        <w:rPr>
          <w:rFonts w:ascii="Google Sans Text" w:eastAsia="Google Sans Text" w:hAnsi="Google Sans Text" w:cs="Google Sans Text"/>
          <w:color w:val="1B1C1D"/>
          <w:shd w:val="clear" w:color="auto" w:fill="F0F4F9"/>
        </w:rPr>
        <w:br/>
        <w:t xml:space="preserve">    puissance_dix_m = 10^m</w:t>
      </w:r>
      <w:r>
        <w:rPr>
          <w:rFonts w:ascii="Google Sans Text" w:eastAsia="Google Sans Text" w:hAnsi="Google Sans Text" w:cs="Google Sans Text"/>
          <w:color w:val="1B1C1D"/>
          <w:shd w:val="clear" w:color="auto" w:fill="F0F4F9"/>
        </w:rPr>
        <w:br/>
        <w:t xml:space="preserve">    X1 = Plancher(X / puissance_dix_m)</w:t>
      </w:r>
      <w:r>
        <w:rPr>
          <w:rFonts w:ascii="Google Sans Text" w:eastAsia="Google Sans Text" w:hAnsi="Google Sans Text" w:cs="Google Sans Text"/>
          <w:color w:val="1B1C1D"/>
          <w:shd w:val="clear" w:color="auto" w:fill="F0F4F9"/>
        </w:rPr>
        <w:br/>
        <w:t xml:space="preserve">    X0 = X % puissance_dix_m</w:t>
      </w:r>
      <w:r>
        <w:rPr>
          <w:rFonts w:ascii="Google Sans Text" w:eastAsia="Google Sans Text" w:hAnsi="Google Sans Text" w:cs="Google Sans Text"/>
          <w:color w:val="1B1C1D"/>
          <w:shd w:val="clear" w:color="auto" w:fill="F0F4F9"/>
        </w:rPr>
        <w:br/>
        <w:t xml:space="preserve">    Y1 = Plancher(Y / puissance_dix_m)</w:t>
      </w:r>
      <w:r>
        <w:rPr>
          <w:rFonts w:ascii="Google Sans Text" w:eastAsia="Google Sans Text" w:hAnsi="Google Sans Text" w:cs="Google Sans Text"/>
          <w:color w:val="1B1C1D"/>
          <w:shd w:val="clear" w:color="auto" w:fill="F0F4F9"/>
        </w:rPr>
        <w:br/>
        <w:t xml:space="preserve">    Y0 = Y % puissance_dix_m</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Régner (appels récursifs)</w:t>
      </w:r>
      <w:r>
        <w:rPr>
          <w:rFonts w:ascii="Google Sans Text" w:eastAsia="Google Sans Text" w:hAnsi="Google Sans Text" w:cs="Google Sans Text"/>
          <w:color w:val="1B1C1D"/>
          <w:shd w:val="clear" w:color="auto" w:fill="F0F4F9"/>
        </w:rPr>
        <w:br/>
        <w:t xml:space="preserve">    P1 = Karatsuba(X1, Y1)</w:t>
      </w:r>
      <w:r>
        <w:rPr>
          <w:rFonts w:ascii="Google Sans Text" w:eastAsia="Google Sans Text" w:hAnsi="Google Sans Text" w:cs="Google Sans Text"/>
          <w:color w:val="1B1C1D"/>
          <w:shd w:val="clear" w:color="auto" w:fill="F0F4F9"/>
        </w:rPr>
        <w:br/>
        <w:t xml:space="preserve">    P2 = Karatsuba(X0, Y0)</w:t>
      </w:r>
      <w:r>
        <w:rPr>
          <w:rFonts w:ascii="Google Sans Text" w:eastAsia="Google Sans Text" w:hAnsi="Google Sans Text" w:cs="Google Sans Text"/>
          <w:color w:val="1B1C1D"/>
          <w:shd w:val="clear" w:color="auto" w:fill="F0F4F9"/>
        </w:rPr>
        <w:br/>
        <w:t xml:space="preserve">    P3 = Karatsuba(X1 + X0, Y1 + Y0)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Combiner</w:t>
      </w:r>
      <w:r>
        <w:rPr>
          <w:rFonts w:ascii="Google Sans Text" w:eastAsia="Google Sans Text" w:hAnsi="Google Sans Text" w:cs="Google Sans Text"/>
          <w:color w:val="1B1C1D"/>
          <w:shd w:val="clear" w:color="auto" w:fill="F0F4F9"/>
        </w:rPr>
        <w:br/>
        <w:t xml:space="preserve">    terme_milieu = P3 - P1 - P2</w:t>
      </w:r>
      <w:r>
        <w:rPr>
          <w:rFonts w:ascii="Google Sans Text" w:eastAsia="Google Sans Text" w:hAnsi="Google Sans Text" w:cs="Google Sans Text"/>
          <w:color w:val="1B1C1D"/>
          <w:shd w:val="clear" w:color="auto" w:fill="F0F4F9"/>
        </w:rPr>
        <w:br/>
        <w:t xml:space="preserve">    RETOURNER (P1 * 10^(2*m)) + (terme_milieu * 10^m) + P2</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0361F26A" w14:textId="77777777" w:rsidR="003A5DF1" w:rsidRDefault="003A5DF1" w:rsidP="003A5DF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Analyse de Complexité :</w:t>
      </w:r>
      <w:r>
        <w:rPr>
          <w:color w:val="000000"/>
        </w:rPr>
        <w:br/>
      </w:r>
      <w:r>
        <w:rPr>
          <w:rFonts w:ascii="Google Sans Text" w:eastAsia="Google Sans Text" w:hAnsi="Google Sans Text" w:cs="Google Sans Text"/>
          <w:color w:val="1B1C1D"/>
        </w:rPr>
        <w:t>La nouvelle relation de récurrence est T(n)=3T(n/2)+Θ(n).</w:t>
      </w:r>
      <w:r>
        <w:rPr>
          <w:color w:val="000000"/>
        </w:rPr>
        <w:br/>
      </w:r>
      <w:r>
        <w:rPr>
          <w:rFonts w:ascii="Google Sans Text" w:eastAsia="Google Sans Text" w:hAnsi="Google Sans Text" w:cs="Google Sans Text"/>
          <w:color w:val="1B1C1D"/>
        </w:rPr>
        <w:t>Ici, a=3,b=2, et f(n)=Θ(n). Nous calculons nlogb​a=nlog2​3≈n1.585.</w:t>
      </w:r>
      <w:r>
        <w:rPr>
          <w:color w:val="000000"/>
        </w:rPr>
        <w:br/>
      </w:r>
      <w:r>
        <w:rPr>
          <w:rFonts w:ascii="Google Sans Text" w:eastAsia="Google Sans Text" w:hAnsi="Google Sans Text" w:cs="Google Sans Text"/>
          <w:color w:val="1B1C1D"/>
        </w:rPr>
        <w:t>Puisque f(n)=Θ(n)=O(nlog2​3−ϵ) avec ϵ≈0.585&gt;0, nous sommes dans le Cas 1 du Théorème Maître.</w:t>
      </w:r>
      <w:r>
        <w:rPr>
          <w:color w:val="000000"/>
        </w:rPr>
        <w:br/>
      </w:r>
      <w:r>
        <w:rPr>
          <w:rFonts w:ascii="Google Sans Text" w:eastAsia="Google Sans Text" w:hAnsi="Google Sans Text" w:cs="Google Sans Text"/>
          <w:color w:val="1B1C1D"/>
        </w:rPr>
        <w:t>La complexité est donc T(n)=Θ(nlog2​3), une amélioration significative par rapport à Θ(n2).65</w:t>
      </w:r>
    </w:p>
    <w:p w14:paraId="5F9D8108"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86BF669"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24.3.2 Programmation Dynamique</w:t>
      </w:r>
    </w:p>
    <w:p w14:paraId="20D8E034"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3B1DFE5D"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programmation dynamique est un paradigme puissant, souvent utilisé pour résoudre des problèmes d'optimisation. Comme "Diviser pour Régner", elle résout un problème en le décomposant en sous-problèmes. Cependant, elle s'applique lorsque ces sous-problèmes ne sont pas indépendants, mais se chevauchent.</w:t>
      </w:r>
    </w:p>
    <w:p w14:paraId="08B3F69A"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0829FD"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Principes Fondamentaux</w:t>
      </w:r>
    </w:p>
    <w:p w14:paraId="033FCA05"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4135E614"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problème peut être résolu par programmation dynamique s'il présente deux propriétés essentielles :</w:t>
      </w:r>
    </w:p>
    <w:p w14:paraId="4BC852F3"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Sous-structure Optimale :</w:t>
      </w:r>
      <w:r>
        <w:rPr>
          <w:rFonts w:ascii="Google Sans Text" w:eastAsia="Google Sans Text" w:hAnsi="Google Sans Text" w:cs="Google Sans Text"/>
          <w:color w:val="1B1C1D"/>
        </w:rPr>
        <w:t xml:space="preserve"> Une solution optimale au problème global peut être construite à partir de solutions optimales à ses sous-problèmes.</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Si un chemin de A à Z est le plus court, et que B est une ville sur ce chemin, alors le segment de chemin de A à B doit être le plus court chemin entre A et B.</w:t>
      </w:r>
    </w:p>
    <w:p w14:paraId="5F232245" w14:textId="77777777" w:rsidR="003A5DF1" w:rsidRDefault="003A5DF1" w:rsidP="003A5DF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Sous-problèmes Superposés (ou Chevauchants) :</w:t>
      </w:r>
      <w:r>
        <w:rPr>
          <w:rFonts w:ascii="Google Sans Text" w:eastAsia="Google Sans Text" w:hAnsi="Google Sans Text" w:cs="Google Sans Text"/>
          <w:color w:val="1B1C1D"/>
        </w:rPr>
        <w:t xml:space="preserve"> Une approche récursive naïve résoudrait les mêmes sous-problèmes encore et encore, conduisant à une complexité exponentielle.</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La programmation dynamique tire son efficacité du fait qu'elle calcule la solution de chaque sous-problème une seule fois et stocke le résultat.</w:t>
      </w:r>
    </w:p>
    <w:p w14:paraId="61E6A3C8"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L'art de la programmation dynamique réside dans le choix de la définition de l'</w:t>
      </w:r>
      <w:r>
        <w:rPr>
          <w:rFonts w:ascii="Google Sans Text" w:eastAsia="Google Sans Text" w:hAnsi="Google Sans Text" w:cs="Google Sans Text"/>
          <w:b/>
          <w:color w:val="1B1C1D"/>
        </w:rPr>
        <w:t>état</w:t>
      </w:r>
      <w:r>
        <w:rPr>
          <w:rFonts w:ascii="Google Sans Text" w:eastAsia="Google Sans Text" w:hAnsi="Google Sans Text" w:cs="Google Sans Text"/>
          <w:color w:val="1B1C1D"/>
        </w:rPr>
        <w:t xml:space="preserve"> d'un sous-problème. Cet état doit être suffisamment concis pour être utilisé comme indice dans une table de mémoïsation, tout en capturant toutes les informations nécessaires pour appliquer le principe d'optimalité. Pour la Plus Longue Sous-Séquence Commune, l'état est simplement une paire d'indices (i,j) représentant les préfixes des deux chaînes.</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Pour le problème du sac à dos, l'état doit capturer non seulement les objets considérés (indice</w:t>
      </w:r>
    </w:p>
    <w:p w14:paraId="68260D04"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 mais aussi la capacité restante du sac (w).</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Une tentative naïve de définir l'état uniquement par l'indice</w:t>
      </w:r>
    </w:p>
    <w:p w14:paraId="16CE38BC"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 échouerait, car il est impossible de prendre une décision sur l'objet i sans connaître la capacité restante. L'identification de cet ensemble minimal de paramètres qui définit l'état d'un sous-problème est l'étape de conception la plus critique.</w:t>
      </w:r>
    </w:p>
    <w:p w14:paraId="00633574"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deux approches principales pour implémenter une solution de programmation dynamique :</w:t>
      </w:r>
    </w:p>
    <w:p w14:paraId="79065C9C"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Mémoïsation (Approche descendante ou Top-Down) :</w:t>
      </w:r>
      <w:r>
        <w:rPr>
          <w:rFonts w:ascii="Google Sans Text" w:eastAsia="Google Sans Text" w:hAnsi="Google Sans Text" w:cs="Google Sans Text"/>
          <w:color w:val="1B1C1D"/>
        </w:rPr>
        <w:t xml:space="preserve"> On écrit une fonction récursive qui résout le problème de manière naturelle. On ajoute ensuite un mécanisme de cache (souvent un tableau ou une table de hachage) pour stocker les résultats des sous-problèmes. Avant de calculer la solution d'un sous-problème, on vérifie si elle est déjà dans le cache. Si oui, on la retourne directement ; sinon, on la calcule, on la stocke dans le cache, et on la retourne.</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Cette approche est souvent plus intuitive à écrire à partir d'une relation de récurrence.</w:t>
      </w:r>
    </w:p>
    <w:p w14:paraId="041BB2BB" w14:textId="77777777" w:rsidR="003A5DF1" w:rsidRDefault="003A5DF1" w:rsidP="003A5DF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Tabulation (Approche ascendante ou Bottom-Up) :</w:t>
      </w:r>
      <w:r>
        <w:rPr>
          <w:rFonts w:ascii="Google Sans Text" w:eastAsia="Google Sans Text" w:hAnsi="Google Sans Text" w:cs="Google Sans Text"/>
          <w:color w:val="1B1C1D"/>
        </w:rPr>
        <w:t xml:space="preserve"> On résout les sous-problèmes de manière itérative, en commençant par les plus petits. On remplit un tableau (ou une matrice) avec les solutions des sous-problèmes, en utilisant les résultats déjà calculés pour résoudre des sous-problèmes de plus en plus grands, jusqu'à atteindre la solution du problème initial.</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Cette approche évite la surcharge des appels récursifs et peut parfois être optimisée en termes d'espace.</w:t>
      </w:r>
    </w:p>
    <w:p w14:paraId="35A45A92"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D335413"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1 : Plus Longue Sous-Séquence Commune (LCS)</w:t>
      </w:r>
    </w:p>
    <w:p w14:paraId="352D5038"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266B3CCD"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Définition du Problème</w:t>
      </w:r>
      <w:r>
        <w:rPr>
          <w:color w:val="000000"/>
        </w:rPr>
        <w:br/>
      </w:r>
      <w:r>
        <w:rPr>
          <w:rFonts w:ascii="Google Sans Text" w:eastAsia="Google Sans Text" w:hAnsi="Google Sans Text" w:cs="Google Sans Text"/>
          <w:color w:val="1B1C1D"/>
        </w:rPr>
        <w:t>Étant donné deux séquences (par exemple, des chaînes de caractères) X=(x1​,x2​,…,xm​) et Y=(y1​,y2​,…,yn​), trouver une sous-séquence commune de longueur maximale. Une sous-séquence est obtenue en supprimant zéro ou plusieurs éléments d'une séquence (les éléments restants conservent leur ordre relatif).81 Par exemple, pour</w:t>
      </w:r>
      <w:r>
        <w:rPr>
          <w:color w:val="000000"/>
        </w:rPr>
        <w:br/>
      </w:r>
      <w:r>
        <w:rPr>
          <w:rFonts w:ascii="Google Sans Text" w:eastAsia="Google Sans Text" w:hAnsi="Google Sans Text" w:cs="Google Sans Text"/>
          <w:color w:val="1B1C1D"/>
        </w:rPr>
        <w:t>X="ABCBDAB" et Y="BDCABA", "BCBA" est une LCS de longueur 4.</w:t>
      </w:r>
    </w:p>
    <w:p w14:paraId="7B0850BF"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Caractérisation et Relation de Récurrence</w:t>
      </w:r>
      <w:r>
        <w:rPr>
          <w:color w:val="000000"/>
        </w:rPr>
        <w:br/>
      </w:r>
      <w:r>
        <w:rPr>
          <w:rFonts w:ascii="Google Sans Text" w:eastAsia="Google Sans Text" w:hAnsi="Google Sans Text" w:cs="Google Sans Text"/>
          <w:color w:val="1B1C1D"/>
        </w:rPr>
        <w:t>Le problème présente une sous-structure optimale. Soit c[i,j] la longueur de la LCS des préfixes Xi​=(x1​,…,xi​) et Yj​=(y1​,…,yj​).</w:t>
      </w:r>
    </w:p>
    <w:p w14:paraId="090EAC25"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i=0 ou j=0, les préfixes sont vides, donc c[i,j]=0.</w:t>
      </w:r>
    </w:p>
    <w:p w14:paraId="12EECB8E"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xi​=yj​, alors cet élément commun fait partie de la LCS. La longueur est 1 plus la longueur de la LCS de Xi−1​ et Yj−1​.</w:t>
      </w:r>
    </w:p>
    <w:p w14:paraId="6E03BE55" w14:textId="77777777" w:rsidR="003A5DF1" w:rsidRDefault="003A5DF1" w:rsidP="003A5DF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Si xi​=yj​, alors l'élément commun final (s'il existe) ne peut pas impliquer à la fois xi​ et yj​. La LCS est donc la plus longue des LCS de (Xi​,Yj−1​) et (Xi−1​,Yj​).</w:t>
      </w:r>
      <w:r>
        <w:rPr>
          <w:color w:val="000000"/>
        </w:rPr>
        <w:br/>
      </w:r>
      <w:r>
        <w:rPr>
          <w:rFonts w:ascii="Google Sans Text" w:eastAsia="Google Sans Text" w:hAnsi="Google Sans Text" w:cs="Google Sans Text"/>
          <w:color w:val="1B1C1D"/>
        </w:rPr>
        <w:t>Cela nous donne la relation de récurrence suivante 74 :</w:t>
      </w:r>
    </w:p>
    <w:p w14:paraId="20A9A21D" w14:textId="77777777" w:rsidR="003A5DF1" w:rsidRDefault="003A5DF1" w:rsidP="003A5DF1">
      <w:pPr>
        <w:pBdr>
          <w:top w:val="nil"/>
          <w:left w:val="nil"/>
          <w:bottom w:val="nil"/>
          <w:right w:val="nil"/>
          <w:between w:val="nil"/>
        </w:pBdr>
        <w:ind w:left="480"/>
        <w:rPr>
          <w:rFonts w:ascii="Google Sans Text" w:eastAsia="Google Sans Text" w:hAnsi="Google Sans Text" w:cs="Google Sans Text"/>
          <w:color w:val="1B1C1D"/>
        </w:rPr>
      </w:pPr>
      <w:r>
        <w:rPr>
          <w:rFonts w:ascii="Google Sans Text" w:eastAsia="Google Sans Text" w:hAnsi="Google Sans Text" w:cs="Google Sans Text"/>
          <w:color w:val="1B1C1D"/>
        </w:rPr>
        <w:t>c[i,j]=⎩⎨⎧​0c[i−1,j−1]+1max(c[i,j−1],c[i−1,j])​si i=0 ou j=0si i,j&gt;0 et xi​=yj​si i,j&gt;0 et xi​=yj​​</w:t>
      </w:r>
    </w:p>
    <w:p w14:paraId="26BD0748"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Pseudo-code (Tabulation)</w:t>
      </w:r>
      <w:r>
        <w:rPr>
          <w:color w:val="000000"/>
        </w:rPr>
        <w:br/>
      </w:r>
      <w:r>
        <w:rPr>
          <w:rFonts w:ascii="Google Sans Text" w:eastAsia="Google Sans Text" w:hAnsi="Google Sans Text" w:cs="Google Sans Text"/>
          <w:color w:val="1B1C1D"/>
        </w:rPr>
        <w:t>Nous pouvons calculer les valeurs de c[i,j] de manière ascendante en remplissant une table de taille (m+1)×(n+1).</w:t>
      </w:r>
      <w:r>
        <w:rPr>
          <w:color w:val="000000"/>
        </w:rPr>
        <w:br/>
      </w:r>
      <w:r>
        <w:rPr>
          <w:rFonts w:ascii="Google Sans Text" w:eastAsia="Google Sans Text" w:hAnsi="Google Sans Text" w:cs="Google Sans Text"/>
          <w:color w:val="1B1C1D"/>
          <w:shd w:val="clear" w:color="auto" w:fill="F0F4F9"/>
        </w:rPr>
        <w:t>FONCTION Longueur_LCS(X, Y)</w:t>
      </w:r>
      <w:r>
        <w:rPr>
          <w:rFonts w:ascii="Google Sans Text" w:eastAsia="Google Sans Text" w:hAnsi="Google Sans Text" w:cs="Google Sans Text"/>
          <w:color w:val="1B1C1D"/>
          <w:shd w:val="clear" w:color="auto" w:fill="F0F4F9"/>
        </w:rPr>
        <w:br/>
        <w:t xml:space="preserve">    m = longueur(X)</w:t>
      </w:r>
      <w:r>
        <w:rPr>
          <w:rFonts w:ascii="Google Sans Text" w:eastAsia="Google Sans Text" w:hAnsi="Google Sans Text" w:cs="Google Sans Text"/>
          <w:color w:val="1B1C1D"/>
          <w:shd w:val="clear" w:color="auto" w:fill="F0F4F9"/>
        </w:rPr>
        <w:br/>
        <w:t xml:space="preserve">    n = longueur(Y)</w:t>
      </w:r>
      <w:r>
        <w:rPr>
          <w:rFonts w:ascii="Google Sans Text" w:eastAsia="Google Sans Text" w:hAnsi="Google Sans Text" w:cs="Google Sans Text"/>
          <w:color w:val="1B1C1D"/>
          <w:shd w:val="clear" w:color="auto" w:fill="F0F4F9"/>
        </w:rPr>
        <w:br/>
        <w:t xml:space="preserve">    c[0..m, 0..n] // Table pour stocker les longueurs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POUR i DE 0 A m</w:t>
      </w:r>
      <w:r>
        <w:rPr>
          <w:rFonts w:ascii="Google Sans Text" w:eastAsia="Google Sans Text" w:hAnsi="Google Sans Text" w:cs="Google Sans Text"/>
          <w:color w:val="1B1C1D"/>
          <w:shd w:val="clear" w:color="auto" w:fill="F0F4F9"/>
        </w:rPr>
        <w:br/>
        <w:t xml:space="preserve">        c[i, 0] = 0</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POUR j DE 0 A n</w:t>
      </w:r>
      <w:r>
        <w:rPr>
          <w:rFonts w:ascii="Google Sans Text" w:eastAsia="Google Sans Text" w:hAnsi="Google Sans Text" w:cs="Google Sans Text"/>
          <w:color w:val="1B1C1D"/>
          <w:shd w:val="clear" w:color="auto" w:fill="F0F4F9"/>
        </w:rPr>
        <w:br/>
        <w:t xml:space="preserve">        c[0, j] = 0</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POUR i DE 1 A m</w:t>
      </w:r>
      <w:r>
        <w:rPr>
          <w:rFonts w:ascii="Google Sans Text" w:eastAsia="Google Sans Text" w:hAnsi="Google Sans Text" w:cs="Google Sans Text"/>
          <w:color w:val="1B1C1D"/>
          <w:shd w:val="clear" w:color="auto" w:fill="F0F4F9"/>
        </w:rPr>
        <w:br/>
        <w:t xml:space="preserve">        POUR j DE 1 A n</w:t>
      </w:r>
      <w:r>
        <w:rPr>
          <w:rFonts w:ascii="Google Sans Text" w:eastAsia="Google Sans Text" w:hAnsi="Google Sans Text" w:cs="Google Sans Text"/>
          <w:color w:val="1B1C1D"/>
          <w:shd w:val="clear" w:color="auto" w:fill="F0F4F9"/>
        </w:rPr>
        <w:br/>
        <w:t xml:space="preserve">            SI X[i] == Y[j] ALORS</w:t>
      </w:r>
      <w:r>
        <w:rPr>
          <w:rFonts w:ascii="Google Sans Text" w:eastAsia="Google Sans Text" w:hAnsi="Google Sans Text" w:cs="Google Sans Text"/>
          <w:color w:val="1B1C1D"/>
          <w:shd w:val="clear" w:color="auto" w:fill="F0F4F9"/>
        </w:rPr>
        <w:br/>
        <w:t xml:space="preserve">                c[i, j] = c[i-1, j-1] + 1</w:t>
      </w:r>
      <w:r>
        <w:rPr>
          <w:rFonts w:ascii="Google Sans Text" w:eastAsia="Google Sans Text" w:hAnsi="Google Sans Text" w:cs="Google Sans Text"/>
          <w:color w:val="1B1C1D"/>
          <w:shd w:val="clear" w:color="auto" w:fill="F0F4F9"/>
        </w:rPr>
        <w:br/>
        <w:t xml:space="preserve">            SINON SI c[i-1, j] &gt;= c[i, j-1] ALORS</w:t>
      </w:r>
      <w:r>
        <w:rPr>
          <w:rFonts w:ascii="Google Sans Text" w:eastAsia="Google Sans Text" w:hAnsi="Google Sans Text" w:cs="Google Sans Text"/>
          <w:color w:val="1B1C1D"/>
          <w:shd w:val="clear" w:color="auto" w:fill="F0F4F9"/>
        </w:rPr>
        <w:br/>
        <w:t xml:space="preserve">                c[i, j] = c[i-1, j]</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c[i, j] = c[i, j-1]</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RETOURNER c[m, n]</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3CCD1957"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et Construction de la Solution</w:t>
      </w:r>
    </w:p>
    <w:p w14:paraId="235203B0"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Complexité :</w:t>
      </w:r>
      <w:r>
        <w:rPr>
          <w:rFonts w:ascii="Google Sans Text" w:eastAsia="Google Sans Text" w:hAnsi="Google Sans Text" w:cs="Google Sans Text"/>
          <w:color w:val="1B1C1D"/>
        </w:rPr>
        <w:t xml:space="preserve"> Le remplissage de la table nécessite deux boucles imbriquées, l'une jusqu'à m et l'autre jusqu'à n. Chaque cellule est calculée en temps constant. La complexité temporelle et spatiale est donc Θ(mn).</w:t>
      </w:r>
      <w:r>
        <w:rPr>
          <w:rFonts w:ascii="Google Sans Text" w:eastAsia="Google Sans Text" w:hAnsi="Google Sans Text" w:cs="Google Sans Text"/>
          <w:color w:val="575B5F"/>
          <w:sz w:val="24"/>
          <w:szCs w:val="24"/>
          <w:vertAlign w:val="superscript"/>
        </w:rPr>
        <w:t>74</w:t>
      </w:r>
    </w:p>
    <w:p w14:paraId="1C642BB1" w14:textId="77777777" w:rsidR="003A5DF1" w:rsidRDefault="003A5DF1" w:rsidP="003A5DF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Construction :</w:t>
      </w:r>
      <w:r>
        <w:rPr>
          <w:rFonts w:ascii="Google Sans Text" w:eastAsia="Google Sans Text" w:hAnsi="Google Sans Text" w:cs="Google Sans Text"/>
          <w:color w:val="1B1C1D"/>
        </w:rPr>
        <w:t xml:space="preserve"> Pour retrouver la LCS elle-même (et pas seulement sa longueur), on peut soit stocker dans une table auxiliaire la décision prise à chaque cellule (provenance diagonale, haut, ou gauche), soit la ré-inférer en partant de c[m,n] et en remontant vers c. Si xi​=yj​, on ajoute ce caractère à la LCS et on se déplace en diagonale vers c[i−1,j−1]. Sinon, on se déplace vers la cellule qui a fourni le maximum (c[i−1,j] ou c[i,j−1]).</w:t>
      </w:r>
      <w:r>
        <w:rPr>
          <w:rFonts w:ascii="Google Sans Text" w:eastAsia="Google Sans Text" w:hAnsi="Google Sans Text" w:cs="Google Sans Text"/>
          <w:color w:val="575B5F"/>
          <w:sz w:val="24"/>
          <w:szCs w:val="24"/>
          <w:vertAlign w:val="superscript"/>
        </w:rPr>
        <w:t>74</w:t>
      </w:r>
    </w:p>
    <w:p w14:paraId="49ECD3FB"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D8D243E"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2 : Problème du Sac à Dos 0/1 (0/1 Knapsack)</w:t>
      </w:r>
    </w:p>
    <w:p w14:paraId="4AB4331E"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7E19E282"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Définition du Problème</w:t>
      </w:r>
      <w:r>
        <w:rPr>
          <w:color w:val="000000"/>
        </w:rPr>
        <w:br/>
      </w:r>
      <w:r>
        <w:rPr>
          <w:rFonts w:ascii="Google Sans Text" w:eastAsia="Google Sans Text" w:hAnsi="Google Sans Text" w:cs="Google Sans Text"/>
          <w:color w:val="1B1C1D"/>
        </w:rPr>
        <w:t>Un voleur dispose d'un sac à dos avec une capacité de poids maximale W. Il a le choix parmi n objets, chaque objet i ayant un poids pi​ et une valeur vi​. Il doit choisir quels objets emporter pour maximiser la valeur totale, sans dépasser la capacité W. Chaque objet ne peut être pris qu'une seule fois (d'où le nom "0/1" : soit on le prend, soit on ne le prend pas).75</w:t>
      </w:r>
    </w:p>
    <w:p w14:paraId="4213828C"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Relation de Récurrence</w:t>
      </w:r>
      <w:r>
        <w:rPr>
          <w:color w:val="000000"/>
        </w:rPr>
        <w:br/>
      </w:r>
      <w:r>
        <w:rPr>
          <w:rFonts w:ascii="Google Sans Text" w:eastAsia="Google Sans Text" w:hAnsi="Google Sans Text" w:cs="Google Sans Text"/>
          <w:color w:val="1B1C1D"/>
        </w:rPr>
        <w:t>Ce problème présente également une sous-structure optimale. Soit K[i,w] la valeur maximale que l'on peut obtenir en utilisant un sous-ensemble des i premiers objets (de 1 à i) avec une capacité de sac de w. Pour décider de la valeur de K[i,w], nous avons deux choix concernant l'objet i :</w:t>
      </w:r>
    </w:p>
    <w:p w14:paraId="01840F4D"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Ne pas prendre l'objet i :</w:t>
      </w:r>
      <w:r>
        <w:rPr>
          <w:rFonts w:ascii="Google Sans Text" w:eastAsia="Google Sans Text" w:hAnsi="Google Sans Text" w:cs="Google Sans Text"/>
          <w:color w:val="1B1C1D"/>
        </w:rPr>
        <w:t xml:space="preserve"> La valeur maximale est alors la même que celle que l'on pouvait obtenir avec les i−1 premiers objets et la même capacité w, soit K[i−1,w].</w:t>
      </w:r>
    </w:p>
    <w:p w14:paraId="424BB9AA" w14:textId="77777777" w:rsidR="003A5DF1" w:rsidRDefault="003A5DF1" w:rsidP="003A5DF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Prendre l'objet i (seulement si pi​≤w) : La valeur est alors vi​ plus la valeur maximale que l'on pouvait obtenir avec les i−1 premiers objets et la capacité restante w−pi​, soit vi​+K[i−1,w−pi​].</w:t>
      </w:r>
      <w:r>
        <w:rPr>
          <w:color w:val="000000"/>
        </w:rPr>
        <w:br/>
      </w:r>
      <w:r>
        <w:rPr>
          <w:rFonts w:ascii="Google Sans Text" w:eastAsia="Google Sans Text" w:hAnsi="Google Sans Text" w:cs="Google Sans Text"/>
          <w:color w:val="1B1C1D"/>
        </w:rPr>
        <w:t>La solution optimale est le maximum de ces deux options.75</w:t>
      </w:r>
    </w:p>
    <w:p w14:paraId="6E1E8D8A" w14:textId="77777777" w:rsidR="003A5DF1" w:rsidRDefault="003A5DF1" w:rsidP="003A5DF1">
      <w:pPr>
        <w:pBdr>
          <w:top w:val="nil"/>
          <w:left w:val="nil"/>
          <w:bottom w:val="nil"/>
          <w:right w:val="nil"/>
          <w:between w:val="nil"/>
        </w:pBdr>
        <w:ind w:left="480"/>
        <w:rPr>
          <w:rFonts w:ascii="Google Sans Text" w:eastAsia="Google Sans Text" w:hAnsi="Google Sans Text" w:cs="Google Sans Text"/>
          <w:color w:val="1B1C1D"/>
        </w:rPr>
      </w:pPr>
      <w:r>
        <w:rPr>
          <w:rFonts w:ascii="Google Sans Text" w:eastAsia="Google Sans Text" w:hAnsi="Google Sans Text" w:cs="Google Sans Text"/>
          <w:color w:val="1B1C1D"/>
        </w:rPr>
        <w:t>K[i,w]={K[i−1,w]max(K[i−1,w],vi​+K[i−1,w−pi​])​si pi​&gt;wsi pi​≤w​Les cas de base sont K[0,w]=0 pour tout w (aucun objet, valeur nulle) et K[i,0]=0 pour tout i (capacité nulle, valeur nulle).</w:t>
      </w:r>
    </w:p>
    <w:p w14:paraId="2528EA2F"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Pseudo-code (Tabulation)</w:t>
      </w:r>
      <w:r>
        <w:rPr>
          <w:color w:val="000000"/>
        </w:rPr>
        <w:br/>
      </w:r>
      <w:r>
        <w:rPr>
          <w:rFonts w:ascii="Google Sans Text" w:eastAsia="Google Sans Text" w:hAnsi="Google Sans Text" w:cs="Google Sans Text"/>
          <w:color w:val="1B1C1D"/>
        </w:rPr>
        <w:t>On remplit une table de taille (n+1)×(W+1).</w:t>
      </w:r>
      <w:r>
        <w:rPr>
          <w:color w:val="000000"/>
        </w:rPr>
        <w:br/>
      </w:r>
      <w:r>
        <w:rPr>
          <w:rFonts w:ascii="Google Sans Text" w:eastAsia="Google Sans Text" w:hAnsi="Google Sans Text" w:cs="Google Sans Text"/>
          <w:color w:val="1B1C1D"/>
          <w:shd w:val="clear" w:color="auto" w:fill="F0F4F9"/>
        </w:rPr>
        <w:t>FONCTION SacADos(poids, valeurs, n, W)</w:t>
      </w:r>
      <w:r>
        <w:rPr>
          <w:rFonts w:ascii="Google Sans Text" w:eastAsia="Google Sans Text" w:hAnsi="Google Sans Text" w:cs="Google Sans Text"/>
          <w:color w:val="1B1C1D"/>
          <w:shd w:val="clear" w:color="auto" w:fill="F0F4F9"/>
        </w:rPr>
        <w:br/>
        <w:t xml:space="preserve">    // K est une table de (n+1) x (W+1)</w:t>
      </w:r>
      <w:r>
        <w:rPr>
          <w:rFonts w:ascii="Google Sans Text" w:eastAsia="Google Sans Text" w:hAnsi="Google Sans Text" w:cs="Google Sans Text"/>
          <w:color w:val="1B1C1D"/>
          <w:shd w:val="clear" w:color="auto" w:fill="F0F4F9"/>
        </w:rPr>
        <w:br/>
        <w:t xml:space="preserve">    K</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POUR w DE 0 A W</w:t>
      </w:r>
      <w:r>
        <w:rPr>
          <w:rFonts w:ascii="Google Sans Text" w:eastAsia="Google Sans Text" w:hAnsi="Google Sans Text" w:cs="Google Sans Text"/>
          <w:color w:val="1B1C1D"/>
          <w:shd w:val="clear" w:color="auto" w:fill="F0F4F9"/>
        </w:rPr>
        <w:br/>
        <w:t xml:space="preserve">        K[0, w] = 0</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POUR i DE 1 A n</w:t>
      </w:r>
      <w:r>
        <w:rPr>
          <w:rFonts w:ascii="Google Sans Text" w:eastAsia="Google Sans Text" w:hAnsi="Google Sans Text" w:cs="Google Sans Text"/>
          <w:color w:val="1B1C1D"/>
          <w:shd w:val="clear" w:color="auto" w:fill="F0F4F9"/>
        </w:rPr>
        <w:br/>
        <w:t xml:space="preserve">        POUR w DE 0 A W</w:t>
      </w:r>
      <w:r>
        <w:rPr>
          <w:rFonts w:ascii="Google Sans Text" w:eastAsia="Google Sans Text" w:hAnsi="Google Sans Text" w:cs="Google Sans Text"/>
          <w:color w:val="1B1C1D"/>
          <w:shd w:val="clear" w:color="auto" w:fill="F0F4F9"/>
        </w:rPr>
        <w:br/>
        <w:t xml:space="preserve">            SI poids[i] &lt;= w ALORS</w:t>
      </w:r>
      <w:r>
        <w:rPr>
          <w:rFonts w:ascii="Google Sans Text" w:eastAsia="Google Sans Text" w:hAnsi="Google Sans Text" w:cs="Google Sans Text"/>
          <w:color w:val="1B1C1D"/>
          <w:shd w:val="clear" w:color="auto" w:fill="F0F4F9"/>
        </w:rPr>
        <w:br/>
        <w:t xml:space="preserve">                K[i, w] = max(valeurs[i] + K[i-1, w - poids[i]], K[i-1, w])</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K[i, w] = K[i-1, w]</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RETOURNER K</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2DACDB13" w14:textId="77777777" w:rsidR="003A5DF1" w:rsidRDefault="003A5DF1" w:rsidP="003A5DF1">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Analyse de Complexité</w:t>
      </w:r>
      <w:r>
        <w:rPr>
          <w:color w:val="000000"/>
        </w:rPr>
        <w:br/>
      </w:r>
      <w:r>
        <w:rPr>
          <w:rFonts w:ascii="Google Sans Text" w:eastAsia="Google Sans Text" w:hAnsi="Google Sans Text" w:cs="Google Sans Text"/>
          <w:color w:val="1B1C1D"/>
        </w:rPr>
        <w:t>Le remplissage de la table de taille (n+1)×(W+1) avec des opérations en temps constant pour chaque cellule donne une complexité temporelle de Θ(nW). La complexité spatiale est également de Θ(nW).</w:t>
      </w:r>
      <w:r>
        <w:rPr>
          <w:color w:val="000000"/>
        </w:rPr>
        <w:br/>
      </w:r>
      <w:r>
        <w:rPr>
          <w:rFonts w:ascii="Google Sans Text" w:eastAsia="Google Sans Text" w:hAnsi="Google Sans Text" w:cs="Google Sans Text"/>
          <w:color w:val="1B1C1D"/>
        </w:rPr>
        <w:t>Cette complexité est intéressante car elle révèle une dépendance fondamentale non seulement au nombre d'objets n, mais aussi à la valeur numérique de la capacité W. Si W est un nombre très grand (par exemple, de l'ordre de 2n), la complexité devient exponentielle par rapport à la taille de l'entrée (qui est mesurée en nombre de bits, soit logW). On parle alors de complexité pseudo-polynomiale. Cela met en évidence une vulnérabilité clé de la programmation dynamique : elle n'est efficace que si les paramètres numériques du problème sont de taille raisonnable. C'est la raison pour laquelle le problème du sac à dos est classé NP-difficile malgré l'existence de cet algorithme.</w:t>
      </w:r>
    </w:p>
    <w:p w14:paraId="5B5D451D"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43141E1"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24.3.3 Algorithmes Gloutons (Greedy Algorithms)</w:t>
      </w:r>
    </w:p>
    <w:p w14:paraId="10B90E23"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26600D70"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gloutons constituent une autre approche puissante pour les problèmes d'optimisation. Leur philosophie est simple et séduisante : construire une solution étape par étape en faisant à chaque fois le choix qui semble localement le meilleur, dans l'espoir que cette série de choix locaux optimaux mènera à une solution globalement optimale.</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Un algorithme glouton ne revient jamais sur ses décisions ; une fois qu'un choix est fait, il est définitif.</w:t>
      </w:r>
    </w:p>
    <w:p w14:paraId="4DF0486B"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simplicité est à la fois sa force et sa faiblesse. La stratégie gloutonne est souvent facile à concevoir et à implémenter, et peut être très rapide. Cependant, contrairement à la programmation dynamique qui explore toutes les options pour garantir l'optimalité, un algorithme glouton peut facilement se laisser piéger par un optimum local et manquer la solution globale optimale.</w:t>
      </w:r>
    </w:p>
    <w:p w14:paraId="16171CB2"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FB49AC1"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Preuve d'Optimalité : L'Étape Cruciale</w:t>
      </w:r>
    </w:p>
    <w:p w14:paraId="1EA19989"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388BD1D2" w14:textId="77777777" w:rsidR="003A5DF1" w:rsidRDefault="003A5DF1" w:rsidP="003A5DF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algorithme qui fait des choix locaux optimaux sans garantie de résultat global est une </w:t>
      </w:r>
      <w:r>
        <w:rPr>
          <w:rFonts w:ascii="Google Sans Text" w:eastAsia="Google Sans Text" w:hAnsi="Google Sans Text" w:cs="Google Sans Text"/>
          <w:b/>
          <w:color w:val="1B1C1D"/>
        </w:rPr>
        <w:t>heuristique</w:t>
      </w:r>
      <w:r>
        <w:rPr>
          <w:rFonts w:ascii="Google Sans Text" w:eastAsia="Google Sans Text" w:hAnsi="Google Sans Text" w:cs="Google Sans Text"/>
          <w:color w:val="1B1C1D"/>
        </w:rPr>
        <w:t xml:space="preserve">. Pour qu'un algorithme glouton soit considéré comme </w:t>
      </w:r>
      <w:r>
        <w:rPr>
          <w:rFonts w:ascii="Google Sans Text" w:eastAsia="Google Sans Text" w:hAnsi="Google Sans Text" w:cs="Google Sans Text"/>
          <w:b/>
          <w:color w:val="1B1C1D"/>
        </w:rPr>
        <w:t>correct</w:t>
      </w:r>
      <w:r>
        <w:rPr>
          <w:rFonts w:ascii="Google Sans Text" w:eastAsia="Google Sans Text" w:hAnsi="Google Sans Text" w:cs="Google Sans Text"/>
          <w:color w:val="1B1C1D"/>
        </w:rPr>
        <w:t xml:space="preserve">, il doit impérativement être accompagné d'une </w:t>
      </w:r>
      <w:r>
        <w:rPr>
          <w:rFonts w:ascii="Google Sans Text" w:eastAsia="Google Sans Text" w:hAnsi="Google Sans Text" w:cs="Google Sans Text"/>
          <w:b/>
          <w:color w:val="1B1C1D"/>
        </w:rPr>
        <w:t>preuve d'optimalité</w:t>
      </w:r>
      <w:r>
        <w:rPr>
          <w:rFonts w:ascii="Google Sans Text" w:eastAsia="Google Sans Text" w:hAnsi="Google Sans Text" w:cs="Google Sans Text"/>
          <w:color w:val="1B1C1D"/>
        </w:rPr>
        <w:t>. Cette preuve est la caractéristique qui distingue un algorithme correct d'une simple approximation. La structure de preuve standard repose sur deux propriétés clés :</w:t>
      </w:r>
    </w:p>
    <w:p w14:paraId="66FD2FD7"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Propriété du Choix Glouton (Greedy-Choice Property) :</w:t>
      </w:r>
      <w:r>
        <w:rPr>
          <w:rFonts w:ascii="Google Sans Text" w:eastAsia="Google Sans Text" w:hAnsi="Google Sans Text" w:cs="Google Sans Text"/>
          <w:color w:val="1B1C1D"/>
        </w:rPr>
        <w:t xml:space="preserve"> Il faut démontrer qu'un choix localement optimal peut toujours mener à une solution globalement optimale. Plus formellement, on montre qu'il existe une solution optimale qui contient le premier choix fait par l'algorithme glouton.</w:t>
      </w:r>
      <w:r>
        <w:rPr>
          <w:rFonts w:ascii="Google Sans Text" w:eastAsia="Google Sans Text" w:hAnsi="Google Sans Text" w:cs="Google Sans Text"/>
          <w:color w:val="575B5F"/>
          <w:sz w:val="24"/>
          <w:szCs w:val="24"/>
          <w:vertAlign w:val="superscript"/>
        </w:rPr>
        <w:t>87</w:t>
      </w:r>
    </w:p>
    <w:p w14:paraId="1A21410C" w14:textId="77777777" w:rsidR="003A5DF1" w:rsidRDefault="003A5DF1" w:rsidP="003A5DF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Sous-structure Optimale :</w:t>
      </w:r>
      <w:r>
        <w:rPr>
          <w:rFonts w:ascii="Google Sans Text" w:eastAsia="Google Sans Text" w:hAnsi="Google Sans Text" w:cs="Google Sans Text"/>
          <w:color w:val="1B1C1D"/>
        </w:rPr>
        <w:t xml:space="preserve"> Après avoir fait le choix glouton, le problème qui reste à résoudre est un sous-problème du même type. Il faut montrer que si l'on combine le choix glouton avec une solution optimale du sous-problème restant, on obtient une solution optimale pour le problème original.</w:t>
      </w:r>
      <w:r>
        <w:rPr>
          <w:rFonts w:ascii="Google Sans Text" w:eastAsia="Google Sans Text" w:hAnsi="Google Sans Text" w:cs="Google Sans Text"/>
          <w:color w:val="575B5F"/>
          <w:sz w:val="24"/>
          <w:szCs w:val="24"/>
          <w:vertAlign w:val="superscript"/>
        </w:rPr>
        <w:t>88</w:t>
      </w:r>
    </w:p>
    <w:p w14:paraId="08C91918" w14:textId="77777777" w:rsidR="003A5DF1" w:rsidRDefault="003A5DF1" w:rsidP="003A5DF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La technique de preuve la plus courante pour la propriété du choix glouton est l'argument d'échange (exchange argument). La démarche est la suivante :</w:t>
      </w:r>
    </w:p>
    <w:p w14:paraId="25D455E2"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Soit g le premier choix fait par l'algorithme glouton.</w:t>
      </w:r>
    </w:p>
    <w:p w14:paraId="5DEF805D"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 Soit Sopt​ une solution optimale quelconque.</w:t>
      </w:r>
    </w:p>
    <w:p w14:paraId="481C51A4"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 Si Sopt​ contient g, la propriété est démontrée.</w:t>
      </w:r>
    </w:p>
    <w:p w14:paraId="0174E2F7"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 Sinon, on montre qu'on peut modifier Sopt​ en "échangeant" un de ses éléments contre g pour créer une nouvelle solution Sopt′​ qui est au moins aussi bonne que Sopt​ (c'est-à-dire, valeur(Sopt′​)≥valeur(Sopt​)).</w:t>
      </w:r>
    </w:p>
    <w:p w14:paraId="7C33BDCC" w14:textId="77777777" w:rsidR="003A5DF1" w:rsidRDefault="003A5DF1" w:rsidP="003A5DF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 On conclut qu'il existe bien une solution optimale contenant le choix glouton.91</w:t>
      </w:r>
    </w:p>
    <w:p w14:paraId="6805316C"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rPr>
      </w:pPr>
    </w:p>
    <w:p w14:paraId="2A45DA6C"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1 : Problème de Sélection d'Activités</w:t>
      </w:r>
    </w:p>
    <w:p w14:paraId="54D92113"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28D6A674"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Définition du Problème</w:t>
      </w:r>
      <w:r>
        <w:rPr>
          <w:color w:val="000000"/>
        </w:rPr>
        <w:br/>
      </w:r>
      <w:r>
        <w:rPr>
          <w:rFonts w:ascii="Google Sans Text" w:eastAsia="Google Sans Text" w:hAnsi="Google Sans Text" w:cs="Google Sans Text"/>
          <w:color w:val="1B1C1D"/>
        </w:rPr>
        <w:t>On dispose d'un ensemble de n activités, chacune avec une heure de début di​ et une heure de fin fi​. Deux activités sont compatibles si leurs intervalles de temps ne se chevauchent pas. Le but est de sélectionner un sous-ensemble d'activités compatibles de cardinalité maximale.92</w:t>
      </w:r>
    </w:p>
    <w:p w14:paraId="4DBC6DBB"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L'Algorithme Glouton</w:t>
      </w:r>
      <w:r>
        <w:rPr>
          <w:color w:val="000000"/>
        </w:rPr>
        <w:br/>
      </w:r>
      <w:r>
        <w:rPr>
          <w:rFonts w:ascii="Google Sans Text" w:eastAsia="Google Sans Text" w:hAnsi="Google Sans Text" w:cs="Google Sans Text"/>
          <w:color w:val="1B1C1D"/>
        </w:rPr>
        <w:t>Plusieurs stratégies gloutonnes intuitives pourraient être envisagées : choisir l'activité la plus courte, ou celle qui commence le plus tôt. Ces stratégies échouent sur certains cas. La stratégie gloutonne qui fonctionne est la suivante :</w:t>
      </w:r>
    </w:p>
    <w:p w14:paraId="50CA849C" w14:textId="77777777" w:rsidR="003A5DF1" w:rsidRDefault="003A5DF1" w:rsidP="003A5DF1">
      <w:pPr>
        <w:numPr>
          <w:ilvl w:val="1"/>
          <w:numId w:val="0"/>
        </w:numPr>
        <w:pBdr>
          <w:top w:val="nil"/>
          <w:left w:val="nil"/>
          <w:bottom w:val="nil"/>
          <w:right w:val="nil"/>
          <w:between w:val="nil"/>
        </w:pBdr>
        <w:spacing w:line="275" w:lineRule="auto"/>
        <w:ind w:left="900" w:hanging="360"/>
      </w:pPr>
      <w:r>
        <w:rPr>
          <w:rFonts w:ascii="Google Sans Text" w:eastAsia="Google Sans Text" w:hAnsi="Google Sans Text" w:cs="Google Sans Text"/>
          <w:color w:val="1B1C1D"/>
        </w:rPr>
        <w:t xml:space="preserve">Trier les activités par ordre croissant de leur </w:t>
      </w:r>
      <w:r>
        <w:rPr>
          <w:rFonts w:ascii="Google Sans Text" w:eastAsia="Google Sans Text" w:hAnsi="Google Sans Text" w:cs="Google Sans Text"/>
          <w:b/>
          <w:color w:val="1B1C1D"/>
        </w:rPr>
        <w:t>heure de fin</w:t>
      </w:r>
      <w:r>
        <w:rPr>
          <w:rFonts w:ascii="Google Sans Text" w:eastAsia="Google Sans Text" w:hAnsi="Google Sans Text" w:cs="Google Sans Text"/>
          <w:color w:val="1B1C1D"/>
        </w:rPr>
        <w:t>.</w:t>
      </w:r>
    </w:p>
    <w:p w14:paraId="044E412C" w14:textId="77777777" w:rsidR="003A5DF1" w:rsidRDefault="003A5DF1" w:rsidP="003A5DF1">
      <w:pPr>
        <w:numPr>
          <w:ilvl w:val="1"/>
          <w:numId w:val="0"/>
        </w:numPr>
        <w:pBdr>
          <w:top w:val="nil"/>
          <w:left w:val="nil"/>
          <w:bottom w:val="nil"/>
          <w:right w:val="nil"/>
          <w:between w:val="nil"/>
        </w:pBdr>
        <w:spacing w:line="275" w:lineRule="auto"/>
        <w:ind w:left="900" w:hanging="360"/>
      </w:pPr>
      <w:r>
        <w:rPr>
          <w:rFonts w:ascii="Google Sans Text" w:eastAsia="Google Sans Text" w:hAnsi="Google Sans Text" w:cs="Google Sans Text"/>
          <w:color w:val="1B1C1D"/>
        </w:rPr>
        <w:t>Sélectionner la première activité de la liste triée.</w:t>
      </w:r>
    </w:p>
    <w:p w14:paraId="4926E90F" w14:textId="77777777" w:rsidR="003A5DF1" w:rsidRDefault="003A5DF1" w:rsidP="003A5DF1">
      <w:pPr>
        <w:numPr>
          <w:ilvl w:val="1"/>
          <w:numId w:val="0"/>
        </w:numPr>
        <w:pBdr>
          <w:top w:val="nil"/>
          <w:left w:val="nil"/>
          <w:bottom w:val="nil"/>
          <w:right w:val="nil"/>
          <w:between w:val="nil"/>
        </w:pBdr>
        <w:spacing w:line="275" w:lineRule="auto"/>
        <w:ind w:left="900" w:hanging="360"/>
      </w:pPr>
      <w:r>
        <w:rPr>
          <w:rFonts w:ascii="Google Sans Text" w:eastAsia="Google Sans Text" w:hAnsi="Google Sans Text" w:cs="Google Sans Text"/>
          <w:color w:val="1B1C1D"/>
        </w:rPr>
        <w:t>Parcourir le reste de la liste et sélectionner la prochaine activité qui commence après (ou en même temps que) la fin de la dernière activité sélectionnée.</w:t>
      </w:r>
    </w:p>
    <w:p w14:paraId="74C7C780"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Pseudo-code :</w:t>
      </w:r>
      <w:r>
        <w:rPr>
          <w:color w:val="000000"/>
        </w:rPr>
        <w:br/>
      </w:r>
      <w:r>
        <w:rPr>
          <w:rFonts w:ascii="Google Sans Text" w:eastAsia="Google Sans Text" w:hAnsi="Google Sans Text" w:cs="Google Sans Text"/>
          <w:color w:val="1B1C1D"/>
          <w:shd w:val="clear" w:color="auto" w:fill="F0F4F9"/>
        </w:rPr>
        <w:t>FONCTION SelectionActivites(debuts, fins)</w:t>
      </w:r>
      <w:r>
        <w:rPr>
          <w:rFonts w:ascii="Google Sans Text" w:eastAsia="Google Sans Text" w:hAnsi="Google Sans Text" w:cs="Google Sans Text"/>
          <w:color w:val="1B1C1D"/>
          <w:shd w:val="clear" w:color="auto" w:fill="F0F4F9"/>
        </w:rPr>
        <w:br/>
        <w:t xml:space="preserve">    // On suppose que les activités sont déjà triées par heure de fin</w:t>
      </w:r>
      <w:r>
        <w:rPr>
          <w:rFonts w:ascii="Google Sans Text" w:eastAsia="Google Sans Text" w:hAnsi="Google Sans Text" w:cs="Google Sans Text"/>
          <w:color w:val="1B1C1D"/>
          <w:shd w:val="clear" w:color="auto" w:fill="F0F4F9"/>
        </w:rPr>
        <w:br/>
        <w:t xml:space="preserve">    n = longueur(debuts)</w:t>
      </w:r>
      <w:r>
        <w:rPr>
          <w:rFonts w:ascii="Google Sans Text" w:eastAsia="Google Sans Text" w:hAnsi="Google Sans Text" w:cs="Google Sans Text"/>
          <w:color w:val="1B1C1D"/>
          <w:shd w:val="clear" w:color="auto" w:fill="F0F4F9"/>
        </w:rPr>
        <w:br/>
        <w:t xml:space="preserve">    Solution = {activité 1}</w:t>
      </w:r>
      <w:r>
        <w:rPr>
          <w:rFonts w:ascii="Google Sans Text" w:eastAsia="Google Sans Text" w:hAnsi="Google Sans Text" w:cs="Google Sans Text"/>
          <w:color w:val="1B1C1D"/>
          <w:shd w:val="clear" w:color="auto" w:fill="F0F4F9"/>
        </w:rPr>
        <w:br/>
        <w:t xml:space="preserve">    derniere_fin = fins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POUR i DE 2 A n</w:t>
      </w:r>
      <w:r>
        <w:rPr>
          <w:rFonts w:ascii="Google Sans Text" w:eastAsia="Google Sans Text" w:hAnsi="Google Sans Text" w:cs="Google Sans Text"/>
          <w:color w:val="1B1C1D"/>
          <w:shd w:val="clear" w:color="auto" w:fill="F0F4F9"/>
        </w:rPr>
        <w:br/>
        <w:t xml:space="preserve">        SI debuts[i] &gt;= derniere_fin ALORS</w:t>
      </w:r>
      <w:r>
        <w:rPr>
          <w:rFonts w:ascii="Google Sans Text" w:eastAsia="Google Sans Text" w:hAnsi="Google Sans Text" w:cs="Google Sans Text"/>
          <w:color w:val="1B1C1D"/>
          <w:shd w:val="clear" w:color="auto" w:fill="F0F4F9"/>
        </w:rPr>
        <w:br/>
        <w:t xml:space="preserve">            Ajouter activité i à Solution</w:t>
      </w:r>
      <w:r>
        <w:rPr>
          <w:rFonts w:ascii="Google Sans Text" w:eastAsia="Google Sans Text" w:hAnsi="Google Sans Text" w:cs="Google Sans Text"/>
          <w:color w:val="1B1C1D"/>
          <w:shd w:val="clear" w:color="auto" w:fill="F0F4F9"/>
        </w:rPr>
        <w:br/>
        <w:t xml:space="preserve">            derniere_fin = fins[i]</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RETOURNER Solution</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2F3D7EA6"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Preuve de Correction (par argument d'échange)</w:t>
      </w:r>
    </w:p>
    <w:p w14:paraId="6530779A"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Propriété du choix glouton :</w:t>
      </w:r>
      <w:r>
        <w:rPr>
          <w:rFonts w:ascii="Google Sans Text" w:eastAsia="Google Sans Text" w:hAnsi="Google Sans Text" w:cs="Google Sans Text"/>
          <w:color w:val="1B1C1D"/>
        </w:rPr>
        <w:t xml:space="preserve"> Soit l'activité a1​ celle qui a l'heure de fin la plus précoce. C'est le premier choix de notre algorithme. Soit Sopt​ une solution optimale. Si Sopt​ contient a1​, c'est terminé. Sinon, soit aj​ la première activité dans Sopt​ (triée par heure de fin). Par définition de a1​, on a f1​≤fj​. On peut alors créer une nouvelle solution Sopt′​=(Sopt​∖{aj​})∪{a1​}. Toutes les activités dans Sopt​ qui étaient compatibles avec aj​ sont aussi compatibles avec a1​ (puisque a1​ se termine plus tôt). Donc Sopt′​ est une solution valide de même taille que Sopt​, et donc optimale. Elle contient le choix glouton a1​.</w:t>
      </w:r>
    </w:p>
    <w:p w14:paraId="0F692BDC" w14:textId="77777777" w:rsidR="003A5DF1" w:rsidRDefault="003A5DF1" w:rsidP="003A5DF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Sous-structure optimale :</w:t>
      </w:r>
      <w:r>
        <w:rPr>
          <w:rFonts w:ascii="Google Sans Text" w:eastAsia="Google Sans Text" w:hAnsi="Google Sans Text" w:cs="Google Sans Text"/>
          <w:color w:val="1B1C1D"/>
        </w:rPr>
        <w:t xml:space="preserve"> Une fois le choix glouton a1​ fait, le problème se réduit à trouver une solution optimale pour le sous-ensemble d'activités qui commencent après la fin de a1​. Si on trouve une solution optimale pour ce sous-problème, la solution globale sera optimale.</w:t>
      </w:r>
    </w:p>
    <w:p w14:paraId="50C45363"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6BFED36"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2 : Arbres Couvrants Minimaux (ACM / MST)</w:t>
      </w:r>
    </w:p>
    <w:p w14:paraId="5BFBE7D7"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69F9F7EC" w14:textId="77777777" w:rsidR="003A5DF1" w:rsidRDefault="003A5DF1" w:rsidP="003A5DF1">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Définition du Problème</w:t>
      </w:r>
      <w:r>
        <w:rPr>
          <w:color w:val="000000"/>
        </w:rPr>
        <w:br/>
      </w:r>
      <w:r>
        <w:rPr>
          <w:rFonts w:ascii="Google Sans Text" w:eastAsia="Google Sans Text" w:hAnsi="Google Sans Text" w:cs="Google Sans Text"/>
          <w:color w:val="1B1C1D"/>
        </w:rPr>
        <w:t>Étant donné un graphe connexe, non orienté et pondéré G=(V,E), un arbre couvrant est un sous-graphe qui est un arbre et qui connecte tous les sommets de V. Un arbre couvrant minimal (ACM) est un arbre couvrant dont la somme des poids des arêtes est minimale.95 Ce problème a des applications directes dans la conception de réseaux (électriques, de communication, etc.).</w:t>
      </w:r>
    </w:p>
    <w:p w14:paraId="35A90A40" w14:textId="77777777" w:rsidR="003A5DF1" w:rsidRDefault="003A5DF1" w:rsidP="003A5DF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Deux algorithmes gloutons classiques permettent de résoudre ce problème. Leur optimalité repose sur une propriété fondamentale des graphes appelée la </w:t>
      </w:r>
      <w:r>
        <w:rPr>
          <w:rFonts w:ascii="Google Sans Text" w:eastAsia="Google Sans Text" w:hAnsi="Google Sans Text" w:cs="Google Sans Text"/>
          <w:b/>
          <w:color w:val="1B1C1D"/>
        </w:rPr>
        <w:t>propriété de la coupe</w:t>
      </w:r>
      <w:r>
        <w:rPr>
          <w:rFonts w:ascii="Google Sans Text" w:eastAsia="Google Sans Text" w:hAnsi="Google Sans Text" w:cs="Google Sans Text"/>
          <w:color w:val="1B1C1D"/>
        </w:rPr>
        <w:t xml:space="preserve"> : pour toute partition (ou coupe) des sommets du graphe en deux ensembles disjoints, si on considère l'arête de poids minimal qui traverse cette coupe, alors cette arête appartient à au moins un ACM du graphe.</w:t>
      </w:r>
    </w:p>
    <w:p w14:paraId="30FB1A35"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Algorithme de Kruskal</w:t>
      </w:r>
    </w:p>
    <w:p w14:paraId="2C293EBE"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L'approche de Kruskal est de construire une forêt d'arbres qui fusionnent progressivement. L'algorithme considère toutes les arêtes du graphe par ordre de poids croissant. Pour chaque arête, il l'ajoute à la solution si et seulement si elle ne forme pas de cycle avec les arêtes déjà sélectionnées.</w:t>
      </w:r>
      <w:r>
        <w:rPr>
          <w:rFonts w:ascii="Google Sans Text" w:eastAsia="Google Sans Text" w:hAnsi="Google Sans Text" w:cs="Google Sans Text"/>
          <w:color w:val="575B5F"/>
          <w:sz w:val="24"/>
          <w:szCs w:val="24"/>
          <w:vertAlign w:val="superscript"/>
        </w:rPr>
        <w:t>95</w:t>
      </w:r>
    </w:p>
    <w:p w14:paraId="4558D08C"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Structure de données :</w:t>
      </w:r>
      <w:r>
        <w:rPr>
          <w:rFonts w:ascii="Google Sans Text" w:eastAsia="Google Sans Text" w:hAnsi="Google Sans Text" w:cs="Google Sans Text"/>
          <w:color w:val="1B1C1D"/>
        </w:rPr>
        <w:t xml:space="preserve"> Pour vérifier efficacement la formation de cycles, on utilise une structure de données </w:t>
      </w:r>
      <w:r>
        <w:rPr>
          <w:rFonts w:ascii="Google Sans Text" w:eastAsia="Google Sans Text" w:hAnsi="Google Sans Text" w:cs="Google Sans Text"/>
          <w:b/>
          <w:color w:val="1B1C1D"/>
        </w:rPr>
        <w:t>Union-Find</w:t>
      </w:r>
      <w:r>
        <w:rPr>
          <w:rFonts w:ascii="Google Sans Text" w:eastAsia="Google Sans Text" w:hAnsi="Google Sans Text" w:cs="Google Sans Text"/>
          <w:color w:val="1B1C1D"/>
        </w:rPr>
        <w:t xml:space="preserve"> (ou ensembles disjoints). Chaque ensemble représente un arbre dans la forêt. Ajouter une arête revient à unir les ensembles de ses deux extrémités. Si les deux extrémités sont déjà dans le même ensemble, l'arête formerait un cycle.</w:t>
      </w:r>
      <w:r>
        <w:rPr>
          <w:rFonts w:ascii="Google Sans Text" w:eastAsia="Google Sans Text" w:hAnsi="Google Sans Text" w:cs="Google Sans Text"/>
          <w:color w:val="575B5F"/>
          <w:sz w:val="24"/>
          <w:szCs w:val="24"/>
          <w:vertAlign w:val="superscript"/>
        </w:rPr>
        <w:t>97</w:t>
      </w:r>
    </w:p>
    <w:p w14:paraId="7B45564F"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Pseudo-code :</w:t>
      </w:r>
      <w:r>
        <w:rPr>
          <w:color w:val="000000"/>
        </w:rPr>
        <w:br/>
      </w:r>
      <w:r>
        <w:rPr>
          <w:rFonts w:ascii="Google Sans Text" w:eastAsia="Google Sans Text" w:hAnsi="Google Sans Text" w:cs="Google Sans Text"/>
          <w:color w:val="1B1C1D"/>
          <w:shd w:val="clear" w:color="auto" w:fill="F0F4F9"/>
        </w:rPr>
        <w:t>FONCTION Kruskal(G = (V, E, w))</w:t>
      </w:r>
      <w:r>
        <w:rPr>
          <w:rFonts w:ascii="Google Sans Text" w:eastAsia="Google Sans Text" w:hAnsi="Google Sans Text" w:cs="Google Sans Text"/>
          <w:color w:val="1B1C1D"/>
          <w:shd w:val="clear" w:color="auto" w:fill="F0F4F9"/>
        </w:rPr>
        <w:br/>
        <w:t xml:space="preserve">    ACM = {}</w:t>
      </w:r>
      <w:r>
        <w:rPr>
          <w:rFonts w:ascii="Google Sans Text" w:eastAsia="Google Sans Text" w:hAnsi="Google Sans Text" w:cs="Google Sans Text"/>
          <w:color w:val="1B1C1D"/>
          <w:shd w:val="clear" w:color="auto" w:fill="F0F4F9"/>
        </w:rPr>
        <w:br/>
        <w:t xml:space="preserve">    POUR chaque sommet v DANS V</w:t>
      </w:r>
      <w:r>
        <w:rPr>
          <w:rFonts w:ascii="Google Sans Text" w:eastAsia="Google Sans Text" w:hAnsi="Google Sans Text" w:cs="Google Sans Text"/>
          <w:color w:val="1B1C1D"/>
          <w:shd w:val="clear" w:color="auto" w:fill="F0F4F9"/>
        </w:rPr>
        <w:br/>
        <w:t xml:space="preserve">        CreerEnsemble(v)</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Trier les arêtes E par poids w croissant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POUR chaque arête (u, v) DANS E, par ordre de poids</w:t>
      </w:r>
      <w:r>
        <w:rPr>
          <w:rFonts w:ascii="Google Sans Text" w:eastAsia="Google Sans Text" w:hAnsi="Google Sans Text" w:cs="Google Sans Text"/>
          <w:color w:val="1B1C1D"/>
          <w:shd w:val="clear" w:color="auto" w:fill="F0F4F9"/>
        </w:rPr>
        <w:br/>
        <w:t xml:space="preserve">        SI TrouverEnsemble(u)!= TrouverEnsemble(v) ALORS</w:t>
      </w:r>
      <w:r>
        <w:rPr>
          <w:rFonts w:ascii="Google Sans Text" w:eastAsia="Google Sans Text" w:hAnsi="Google Sans Text" w:cs="Google Sans Text"/>
          <w:color w:val="1B1C1D"/>
          <w:shd w:val="clear" w:color="auto" w:fill="F0F4F9"/>
        </w:rPr>
        <w:br/>
        <w:t xml:space="preserve">            Ajouter (u, v) à ACM</w:t>
      </w:r>
      <w:r>
        <w:rPr>
          <w:rFonts w:ascii="Google Sans Text" w:eastAsia="Google Sans Text" w:hAnsi="Google Sans Text" w:cs="Google Sans Text"/>
          <w:color w:val="1B1C1D"/>
          <w:shd w:val="clear" w:color="auto" w:fill="F0F4F9"/>
        </w:rPr>
        <w:br/>
        <w:t xml:space="preserve">            Union(u, v)</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RETOURNER ACM</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2E0D1188"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Analyse de Complexité :</w:t>
      </w:r>
      <w:r>
        <w:rPr>
          <w:rFonts w:ascii="Google Sans Text" w:eastAsia="Google Sans Text" w:hAnsi="Google Sans Text" w:cs="Google Sans Text"/>
          <w:color w:val="1B1C1D"/>
        </w:rPr>
        <w:t xml:space="preserve"> Le coût est dominé par le tri des arêtes, soit O(∣E∣log∣E∣). Les opérations sur la structure Union-Find (avec les optimisations d'union par rang et de compression de chemin) ont un coût quasi-constant, rendant le coût total des ∣V∣ créations et 2∣E∣ recherches O(∣E∣α(∣V∣)), où α est la fonction inverse d'Ackermann, qui est extrêmement lente à croître. La complexité est donc O(∣E∣log∣E∣), ou O(∣E∣log∣V∣) car ∣E∣ est au plus O(∣V∣2).</w:t>
      </w:r>
      <w:r>
        <w:rPr>
          <w:rFonts w:ascii="Google Sans Text" w:eastAsia="Google Sans Text" w:hAnsi="Google Sans Text" w:cs="Google Sans Text"/>
          <w:color w:val="575B5F"/>
          <w:sz w:val="24"/>
          <w:szCs w:val="24"/>
          <w:vertAlign w:val="superscript"/>
        </w:rPr>
        <w:t>95</w:t>
      </w:r>
    </w:p>
    <w:p w14:paraId="4666598F" w14:textId="77777777" w:rsidR="003A5DF1" w:rsidRDefault="003A5DF1" w:rsidP="003A5DF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Algorithme de Prim</w:t>
      </w:r>
    </w:p>
    <w:p w14:paraId="5F86A3E8"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L'approche de Prim est de faire croître un seul arbre à partir d'un sommet de départ arbitraire. À chaque étape, l'algorithme ajoute à l'arbre l'arête de poids minimal qui connecte un sommet déjà dans l'arbre à un sommet qui n'y est pas encore.</w:t>
      </w:r>
      <w:r>
        <w:rPr>
          <w:rFonts w:ascii="Google Sans Text" w:eastAsia="Google Sans Text" w:hAnsi="Google Sans Text" w:cs="Google Sans Text"/>
          <w:color w:val="575B5F"/>
          <w:sz w:val="24"/>
          <w:szCs w:val="24"/>
          <w:vertAlign w:val="superscript"/>
        </w:rPr>
        <w:t>96</w:t>
      </w:r>
    </w:p>
    <w:p w14:paraId="4B4AD6C5"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Structure de données :</w:t>
      </w:r>
      <w:r>
        <w:rPr>
          <w:rFonts w:ascii="Google Sans Text" w:eastAsia="Google Sans Text" w:hAnsi="Google Sans Text" w:cs="Google Sans Text"/>
          <w:color w:val="1B1C1D"/>
        </w:rPr>
        <w:t xml:space="preserve"> Pour trouver efficacement l'arête de poids minimal à chaque étape, on utilise une </w:t>
      </w:r>
      <w:r>
        <w:rPr>
          <w:rFonts w:ascii="Google Sans Text" w:eastAsia="Google Sans Text" w:hAnsi="Google Sans Text" w:cs="Google Sans Text"/>
          <w:b/>
          <w:color w:val="1B1C1D"/>
        </w:rPr>
        <w:t>file de priorité</w:t>
      </w:r>
      <w:r>
        <w:rPr>
          <w:rFonts w:ascii="Google Sans Text" w:eastAsia="Google Sans Text" w:hAnsi="Google Sans Text" w:cs="Google Sans Text"/>
          <w:color w:val="1B1C1D"/>
        </w:rPr>
        <w:t xml:space="preserve"> (souvent un tas binaire ou un tas de Fibonacci) qui stocke les sommets non encore dans l'arbre, avec comme priorité le poids de l'arête la moins chère les reliant à l'arbre en construction.</w:t>
      </w:r>
    </w:p>
    <w:p w14:paraId="111E1517"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Pseudo-code :</w:t>
      </w:r>
      <w:r>
        <w:rPr>
          <w:color w:val="000000"/>
        </w:rPr>
        <w:br/>
      </w:r>
      <w:r>
        <w:rPr>
          <w:rFonts w:ascii="Google Sans Text" w:eastAsia="Google Sans Text" w:hAnsi="Google Sans Text" w:cs="Google Sans Text"/>
          <w:color w:val="1B1C1D"/>
          <w:shd w:val="clear" w:color="auto" w:fill="F0F4F9"/>
        </w:rPr>
        <w:t>FONCTION Prim(G = (V, E, w), s)</w:t>
      </w:r>
      <w:r>
        <w:rPr>
          <w:rFonts w:ascii="Google Sans Text" w:eastAsia="Google Sans Text" w:hAnsi="Google Sans Text" w:cs="Google Sans Text"/>
          <w:color w:val="1B1C1D"/>
          <w:shd w:val="clear" w:color="auto" w:fill="F0F4F9"/>
        </w:rPr>
        <w:br/>
        <w:t xml:space="preserve">    POUR chaque sommet u DANS V</w:t>
      </w:r>
      <w:r>
        <w:rPr>
          <w:rFonts w:ascii="Google Sans Text" w:eastAsia="Google Sans Text" w:hAnsi="Google Sans Text" w:cs="Google Sans Text"/>
          <w:color w:val="1B1C1D"/>
          <w:shd w:val="clear" w:color="auto" w:fill="F0F4F9"/>
        </w:rPr>
        <w:br/>
        <w:t xml:space="preserve">        cout[u] = INFINI</w:t>
      </w:r>
      <w:r>
        <w:rPr>
          <w:rFonts w:ascii="Google Sans Text" w:eastAsia="Google Sans Text" w:hAnsi="Google Sans Text" w:cs="Google Sans Text"/>
          <w:color w:val="1B1C1D"/>
          <w:shd w:val="clear" w:color="auto" w:fill="F0F4F9"/>
        </w:rPr>
        <w:br/>
        <w:t xml:space="preserve">        pred[u] = NUL</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cout[s] = 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FilePriorite Q = V // Initialisée avec les coûts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TANT QUE Q n'est pas vide</w:t>
      </w:r>
      <w:r>
        <w:rPr>
          <w:rFonts w:ascii="Google Sans Text" w:eastAsia="Google Sans Text" w:hAnsi="Google Sans Text" w:cs="Google Sans Text"/>
          <w:color w:val="1B1C1D"/>
          <w:shd w:val="clear" w:color="auto" w:fill="F0F4F9"/>
        </w:rPr>
        <w:br/>
        <w:t xml:space="preserve">        u = ExtraireMin(Q)</w:t>
      </w:r>
      <w:r>
        <w:rPr>
          <w:rFonts w:ascii="Google Sans Text" w:eastAsia="Google Sans Text" w:hAnsi="Google Sans Text" w:cs="Google Sans Text"/>
          <w:color w:val="1B1C1D"/>
          <w:shd w:val="clear" w:color="auto" w:fill="F0F4F9"/>
        </w:rPr>
        <w:br/>
        <w:t xml:space="preserve">        POUR chaque voisin v de u</w:t>
      </w:r>
      <w:r>
        <w:rPr>
          <w:rFonts w:ascii="Google Sans Text" w:eastAsia="Google Sans Text" w:hAnsi="Google Sans Text" w:cs="Google Sans Text"/>
          <w:color w:val="1B1C1D"/>
          <w:shd w:val="clear" w:color="auto" w:fill="F0F4F9"/>
        </w:rPr>
        <w:br/>
        <w:t xml:space="preserve">            SI v est dans Q ET w(u, v) &lt; cout[v] ALORS</w:t>
      </w:r>
      <w:r>
        <w:rPr>
          <w:rFonts w:ascii="Google Sans Text" w:eastAsia="Google Sans Text" w:hAnsi="Google Sans Text" w:cs="Google Sans Text"/>
          <w:color w:val="1B1C1D"/>
          <w:shd w:val="clear" w:color="auto" w:fill="F0F4F9"/>
        </w:rPr>
        <w:br/>
        <w:t xml:space="preserve">                pred[v] = u</w:t>
      </w:r>
      <w:r>
        <w:rPr>
          <w:rFonts w:ascii="Google Sans Text" w:eastAsia="Google Sans Text" w:hAnsi="Google Sans Text" w:cs="Google Sans Text"/>
          <w:color w:val="1B1C1D"/>
          <w:shd w:val="clear" w:color="auto" w:fill="F0F4F9"/>
        </w:rPr>
        <w:br/>
        <w:t xml:space="preserve">                cout[v] = w(u, v)</w:t>
      </w:r>
      <w:r>
        <w:rPr>
          <w:rFonts w:ascii="Google Sans Text" w:eastAsia="Google Sans Text" w:hAnsi="Google Sans Text" w:cs="Google Sans Text"/>
          <w:color w:val="1B1C1D"/>
          <w:shd w:val="clear" w:color="auto" w:fill="F0F4F9"/>
        </w:rPr>
        <w:br/>
        <w:t xml:space="preserve">                MettreAJourPriorite(Q, v, cout[v])</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t xml:space="preserve">    FIN TANT 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L'ACM est formé par les arêtes (pred[v], v) pour v!= s</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4A1BDECF" w14:textId="77777777" w:rsidR="003A5DF1" w:rsidRDefault="003A5DF1" w:rsidP="003A5DF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Analyse de Complexité :</w:t>
      </w:r>
      <w:r>
        <w:rPr>
          <w:rFonts w:ascii="Google Sans Text" w:eastAsia="Google Sans Text" w:hAnsi="Google Sans Text" w:cs="Google Sans Text"/>
          <w:color w:val="1B1C1D"/>
        </w:rPr>
        <w:t xml:space="preserve"> La complexité dépend de l'implémentation de la file de priorité. Avec un tas binaire, l'initialisation prend O(∣V∣), chaque extraction du minimum prend O(log∣V∣) (il y en a ∣V∣), et chaque mise à jour de priorité prend O(log∣V∣) (il y en a au plus ∣E∣). La complexité totale est O(∣V∣log∣V∣+∣E∣log∣V∣), qui se simplifie en O(∣E∣log∣V∣) pour un graphe connexe.</w:t>
      </w:r>
    </w:p>
    <w:p w14:paraId="2A3F81AB"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15E481F" w14:textId="77777777" w:rsidR="003A5DF1" w:rsidRDefault="003A5DF1" w:rsidP="003A5DF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24.3.4 Exploration de l'Espace des Solutions : Retour sur Trace et Séparation et Évaluation</w:t>
      </w:r>
    </w:p>
    <w:p w14:paraId="7901C6A4" w14:textId="77777777" w:rsidR="003A5DF1" w:rsidRDefault="003A5DF1" w:rsidP="003A5DF1">
      <w:pPr>
        <w:pBdr>
          <w:top w:val="nil"/>
          <w:left w:val="nil"/>
          <w:bottom w:val="nil"/>
          <w:right w:val="nil"/>
          <w:between w:val="nil"/>
        </w:pBdr>
        <w:spacing w:after="240" w:line="275" w:lineRule="auto"/>
        <w:rPr>
          <w:rFonts w:ascii="Google Sans" w:eastAsia="Google Sans" w:hAnsi="Google Sans" w:cs="Google Sans"/>
          <w:color w:val="1B1C1D"/>
        </w:rPr>
      </w:pPr>
    </w:p>
    <w:p w14:paraId="542E8BAC"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de nombreux problèmes (souvent NP-complets), aucune solution polynomiale efficace (comme celles issues de la programmation dynamique ou des algorithmes gloutons) n'est connue. Face à de tels défis, il faut souvent recourir à une exploration de l'immense espace des solutions candidates. Le retour sur trace et la séparation et évaluation sont des techniques qui organisent cette exploration de manière intelligente, en évitant de parcourir des pans entiers de l'espace de recherche qui ne peuvent pas mener à une solution valide ou optimale.</w:t>
      </w:r>
    </w:p>
    <w:p w14:paraId="18B11656" w14:textId="77777777" w:rsidR="003A5DF1" w:rsidRDefault="003A5DF1" w:rsidP="003A5DF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CB29458"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Retour sur Trace (Backtracking)</w:t>
      </w:r>
    </w:p>
    <w:p w14:paraId="49F1C929"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5BBF17E3"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Principe</w:t>
      </w:r>
      <w:r>
        <w:rPr>
          <w:color w:val="000000"/>
        </w:rPr>
        <w:br/>
      </w:r>
      <w:r>
        <w:rPr>
          <w:rFonts w:ascii="Google Sans Text" w:eastAsia="Google Sans Text" w:hAnsi="Google Sans Text" w:cs="Google Sans Text"/>
          <w:color w:val="1B1C1D"/>
        </w:rPr>
        <w:t>Le retour sur trace (ou backtracking) peut être vu comme une recherche en profondeur (DFS) optimisée dans l'arbre de l'espace d'état du problème.99 L'algorithme construit une solution candidate de manière incrémentale, une pièce à la fois. À chaque étape, il vérifie si le candidat partiel peut être étendu en une solution complète.</w:t>
      </w:r>
    </w:p>
    <w:p w14:paraId="4D04522E"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Si oui, il continue à construire la solution.</w:t>
      </w:r>
    </w:p>
    <w:p w14:paraId="39D18C13" w14:textId="77777777" w:rsidR="003A5DF1" w:rsidRDefault="003A5DF1" w:rsidP="003A5DF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Si non, il abandonne cette voie, revient en arrière sur le dernier choix effectué (backtrack), et essaie une autre option.</w:t>
      </w:r>
      <w:r>
        <w:rPr>
          <w:color w:val="000000"/>
        </w:rPr>
        <w:br/>
      </w:r>
      <w:r>
        <w:rPr>
          <w:rFonts w:ascii="Google Sans Text" w:eastAsia="Google Sans Text" w:hAnsi="Google Sans Text" w:cs="Google Sans Text"/>
          <w:color w:val="1B1C1D"/>
        </w:rPr>
        <w:t>Cette "élagage" (pruning) de l'arbre de recherche est la clé de son efficacité par rapport à une recherche par force brute.</w:t>
      </w:r>
    </w:p>
    <w:p w14:paraId="36F774D1"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Étude de Cas : Problème des N Reines</w:t>
      </w:r>
    </w:p>
    <w:p w14:paraId="4E494D71"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Définition du Problème :</w:t>
      </w:r>
      <w:r>
        <w:rPr>
          <w:rFonts w:ascii="Google Sans Text" w:eastAsia="Google Sans Text" w:hAnsi="Google Sans Text" w:cs="Google Sans Text"/>
          <w:color w:val="1B1C1D"/>
        </w:rPr>
        <w:t xml:space="preserve"> Placer N reines sur un échiquier de taille N×N de sorte qu'aucune reine ne puisse en attaquer une autre. Cela signifie qu'il ne doit y avoir qu'une seule reine par ligne, par colonne et par diagonale.</w:t>
      </w:r>
      <w:r>
        <w:rPr>
          <w:rFonts w:ascii="Google Sans Text" w:eastAsia="Google Sans Text" w:hAnsi="Google Sans Text" w:cs="Google Sans Text"/>
          <w:color w:val="575B5F"/>
          <w:sz w:val="24"/>
          <w:szCs w:val="24"/>
          <w:vertAlign w:val="superscript"/>
        </w:rPr>
        <w:t>100</w:t>
      </w:r>
    </w:p>
    <w:p w14:paraId="6D2CC7E2"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Solution par Retour sur Trace :</w:t>
      </w:r>
      <w:r>
        <w:rPr>
          <w:rFonts w:ascii="Google Sans Text" w:eastAsia="Google Sans Text" w:hAnsi="Google Sans Text" w:cs="Google Sans Text"/>
          <w:color w:val="1B1C1D"/>
        </w:rPr>
        <w:t xml:space="preserve"> Une approche naturelle consiste à placer une reine par colonne, de la colonne 0 à la colonne N−1.</w:t>
      </w:r>
    </w:p>
    <w:p w14:paraId="69FD0F27" w14:textId="77777777" w:rsidR="003A5DF1" w:rsidRDefault="003A5DF1" w:rsidP="003A5DF1">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On commence par la colonne 0. On essaie de placer une reine dans la rangée 0.</w:t>
      </w:r>
    </w:p>
    <w:p w14:paraId="2C3B344B" w14:textId="77777777" w:rsidR="003A5DF1" w:rsidRDefault="003A5DF1" w:rsidP="003A5DF1">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Si cette position est "sûre" (non attaquée par les reines déjà placées dans les colonnes précédentes), on passe récursivement à la colonne 1.</w:t>
      </w:r>
    </w:p>
    <w:p w14:paraId="7651F503" w14:textId="77777777" w:rsidR="003A5DF1" w:rsidRDefault="003A5DF1" w:rsidP="003A5DF1">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Dans la colonne 1, on essaie toutes les rangées (0 à N−1). Pour chaque position sûre, on passe à la colonne 2.</w:t>
      </w:r>
    </w:p>
    <w:p w14:paraId="41317724" w14:textId="77777777" w:rsidR="003A5DF1" w:rsidRDefault="003A5DF1" w:rsidP="003A5DF1">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 xml:space="preserve">Si, dans une colonne donnée, aucune rangée n'est sûre, cela signifie que le placement des reines précédentes mène à une impasse. L'appel récursif se termine, et l'on </w:t>
      </w:r>
      <w:r>
        <w:rPr>
          <w:rFonts w:ascii="Google Sans Text" w:eastAsia="Google Sans Text" w:hAnsi="Google Sans Text" w:cs="Google Sans Text"/>
          <w:b/>
          <w:color w:val="1B1C1D"/>
        </w:rPr>
        <w:t>revient en arrière</w:t>
      </w:r>
      <w:r>
        <w:rPr>
          <w:rFonts w:ascii="Google Sans Text" w:eastAsia="Google Sans Text" w:hAnsi="Google Sans Text" w:cs="Google Sans Text"/>
          <w:color w:val="1B1C1D"/>
        </w:rPr>
        <w:t xml:space="preserve"> à la colonne précédente pour essayer une autre rangée pour la reine qui s'y trouve.</w:t>
      </w:r>
      <w:r>
        <w:rPr>
          <w:rFonts w:ascii="Google Sans Text" w:eastAsia="Google Sans Text" w:hAnsi="Google Sans Text" w:cs="Google Sans Text"/>
          <w:color w:val="575B5F"/>
          <w:sz w:val="24"/>
          <w:szCs w:val="24"/>
          <w:vertAlign w:val="superscript"/>
        </w:rPr>
        <w:t>102</w:t>
      </w:r>
    </w:p>
    <w:p w14:paraId="21B46E15" w14:textId="77777777" w:rsidR="003A5DF1" w:rsidRDefault="003A5DF1" w:rsidP="003A5DF1">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Si l'on parvient à placer une reine dans la colonne N−1, on a trouvé une solution complète.</w:t>
      </w:r>
    </w:p>
    <w:p w14:paraId="21EFD27B" w14:textId="77777777" w:rsidR="003A5DF1" w:rsidRDefault="003A5DF1" w:rsidP="003A5DF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Pseudo-code :</w:t>
      </w:r>
      <w:r>
        <w:rPr>
          <w:color w:val="000000"/>
        </w:rPr>
        <w:br/>
      </w:r>
      <w:r>
        <w:rPr>
          <w:rFonts w:ascii="Google Sans Text" w:eastAsia="Google Sans Text" w:hAnsi="Google Sans Text" w:cs="Google Sans Text"/>
          <w:color w:val="1B1C1D"/>
          <w:shd w:val="clear" w:color="auto" w:fill="F0F4F9"/>
        </w:rPr>
        <w:t>FONCTION ResoudreNReines(echiquier, colonne)</w:t>
      </w:r>
      <w:r>
        <w:rPr>
          <w:rFonts w:ascii="Google Sans Text" w:eastAsia="Google Sans Text" w:hAnsi="Google Sans Text" w:cs="Google Sans Text"/>
          <w:color w:val="1B1C1D"/>
          <w:shd w:val="clear" w:color="auto" w:fill="F0F4F9"/>
        </w:rPr>
        <w:br/>
        <w:t xml:space="preserve">    // Cas de base : toutes les reines sont placées</w:t>
      </w:r>
      <w:r>
        <w:rPr>
          <w:rFonts w:ascii="Google Sans Text" w:eastAsia="Google Sans Text" w:hAnsi="Google Sans Text" w:cs="Google Sans Text"/>
          <w:color w:val="1B1C1D"/>
          <w:shd w:val="clear" w:color="auto" w:fill="F0F4F9"/>
        </w:rPr>
        <w:br/>
        <w:t xml:space="preserve">    SI colonne &gt;= N ALORS</w:t>
      </w:r>
      <w:r>
        <w:rPr>
          <w:rFonts w:ascii="Google Sans Text" w:eastAsia="Google Sans Text" w:hAnsi="Google Sans Text" w:cs="Google Sans Text"/>
          <w:color w:val="1B1C1D"/>
          <w:shd w:val="clear" w:color="auto" w:fill="F0F4F9"/>
        </w:rPr>
        <w:br/>
        <w:t xml:space="preserve">        RETOURNER VRAI // Une solution a été trouvée</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Essayer de placer une reine dans chaque rangée de cette colonne</w:t>
      </w:r>
      <w:r>
        <w:rPr>
          <w:rFonts w:ascii="Google Sans Text" w:eastAsia="Google Sans Text" w:hAnsi="Google Sans Text" w:cs="Google Sans Text"/>
          <w:color w:val="1B1C1D"/>
          <w:shd w:val="clear" w:color="auto" w:fill="F0F4F9"/>
        </w:rPr>
        <w:br/>
        <w:t xml:space="preserve">    POUR rangee DE 0 A N-1</w:t>
      </w:r>
      <w:r>
        <w:rPr>
          <w:rFonts w:ascii="Google Sans Text" w:eastAsia="Google Sans Text" w:hAnsi="Google Sans Text" w:cs="Google Sans Text"/>
          <w:color w:val="1B1C1D"/>
          <w:shd w:val="clear" w:color="auto" w:fill="F0F4F9"/>
        </w:rPr>
        <w:br/>
        <w:t xml:space="preserve">        // Vérifier si la position (rangee, colonne) est sûre</w:t>
      </w:r>
      <w:r>
        <w:rPr>
          <w:rFonts w:ascii="Google Sans Text" w:eastAsia="Google Sans Text" w:hAnsi="Google Sans Text" w:cs="Google Sans Text"/>
          <w:color w:val="1B1C1D"/>
          <w:shd w:val="clear" w:color="auto" w:fill="F0F4F9"/>
        </w:rPr>
        <w:br/>
        <w:t xml:space="preserve">        SI estSure(echiquier, rangee, colonne) ALORS</w:t>
      </w:r>
      <w:r>
        <w:rPr>
          <w:rFonts w:ascii="Google Sans Text" w:eastAsia="Google Sans Text" w:hAnsi="Google Sans Text" w:cs="Google Sans Text"/>
          <w:color w:val="1B1C1D"/>
          <w:shd w:val="clear" w:color="auto" w:fill="F0F4F9"/>
        </w:rPr>
        <w:br/>
        <w:t xml:space="preserve">            // Placer la reine</w:t>
      </w:r>
      <w:r>
        <w:rPr>
          <w:rFonts w:ascii="Google Sans Text" w:eastAsia="Google Sans Text" w:hAnsi="Google Sans Text" w:cs="Google Sans Text"/>
          <w:color w:val="1B1C1D"/>
          <w:shd w:val="clear" w:color="auto" w:fill="F0F4F9"/>
        </w:rPr>
        <w:br/>
        <w:t xml:space="preserve">            echiquier[rangee][colonne] = 1</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Appeler récursivement pour la colonne suivante</w:t>
      </w:r>
      <w:r>
        <w:rPr>
          <w:rFonts w:ascii="Google Sans Text" w:eastAsia="Google Sans Text" w:hAnsi="Google Sans Text" w:cs="Google Sans Text"/>
          <w:color w:val="1B1C1D"/>
          <w:shd w:val="clear" w:color="auto" w:fill="F0F4F9"/>
        </w:rPr>
        <w:br/>
        <w:t xml:space="preserve">            SI ResoudreNReines(echiquier, colonne + 1) == VRAI ALORS</w:t>
      </w:r>
      <w:r>
        <w:rPr>
          <w:rFonts w:ascii="Google Sans Text" w:eastAsia="Google Sans Text" w:hAnsi="Google Sans Text" w:cs="Google Sans Text"/>
          <w:color w:val="1B1C1D"/>
          <w:shd w:val="clear" w:color="auto" w:fill="F0F4F9"/>
        </w:rPr>
        <w:br/>
        <w:t xml:space="preserve">                RETOURNER VRAI</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Si le placement ne mène pas à une solution,</w:t>
      </w:r>
      <w:r>
        <w:rPr>
          <w:rFonts w:ascii="Google Sans Text" w:eastAsia="Google Sans Text" w:hAnsi="Google Sans Text" w:cs="Google Sans Text"/>
          <w:color w:val="1B1C1D"/>
          <w:shd w:val="clear" w:color="auto" w:fill="F0F4F9"/>
        </w:rPr>
        <w:br/>
        <w:t xml:space="preserve">            // retirer la reine (RETOUR SUR TRACE)</w:t>
      </w:r>
      <w:r>
        <w:rPr>
          <w:rFonts w:ascii="Google Sans Text" w:eastAsia="Google Sans Text" w:hAnsi="Google Sans Text" w:cs="Google Sans Text"/>
          <w:color w:val="1B1C1D"/>
          <w:shd w:val="clear" w:color="auto" w:fill="F0F4F9"/>
        </w:rPr>
        <w:br/>
        <w:t xml:space="preserve">            echiquier[rangee][colonne] = 0</w:t>
      </w:r>
      <w:r>
        <w:rPr>
          <w:rFonts w:ascii="Google Sans Text" w:eastAsia="Google Sans Text" w:hAnsi="Google Sans Text" w:cs="Google Sans Text"/>
          <w:color w:val="1B1C1D"/>
          <w:shd w:val="clear" w:color="auto" w:fill="F0F4F9"/>
        </w:rPr>
        <w:br/>
        <w:t xml:space="preserve">        FIN SI</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Si aucune reine ne peut être placée dans cette colonne</w:t>
      </w:r>
      <w:r>
        <w:rPr>
          <w:rFonts w:ascii="Google Sans Text" w:eastAsia="Google Sans Text" w:hAnsi="Google Sans Text" w:cs="Google Sans Text"/>
          <w:color w:val="1B1C1D"/>
          <w:shd w:val="clear" w:color="auto" w:fill="F0F4F9"/>
        </w:rPr>
        <w:br/>
        <w:t xml:space="preserve">    RETOURNER FAUX</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estSure(echiquier, rangee, colonne)</w:t>
      </w:r>
      <w:r>
        <w:rPr>
          <w:rFonts w:ascii="Google Sans Text" w:eastAsia="Google Sans Text" w:hAnsi="Google Sans Text" w:cs="Google Sans Text"/>
          <w:color w:val="1B1C1D"/>
          <w:shd w:val="clear" w:color="auto" w:fill="F0F4F9"/>
        </w:rPr>
        <w:br/>
        <w:t xml:space="preserve">    // Vérifier la ligne à gauche</w:t>
      </w:r>
      <w:r>
        <w:rPr>
          <w:rFonts w:ascii="Google Sans Text" w:eastAsia="Google Sans Text" w:hAnsi="Google Sans Text" w:cs="Google Sans Text"/>
          <w:color w:val="1B1C1D"/>
          <w:shd w:val="clear" w:color="auto" w:fill="F0F4F9"/>
        </w:rPr>
        <w:br/>
        <w:t xml:space="preserve">    POUR i DE 0 A colonne-1</w:t>
      </w:r>
      <w:r>
        <w:rPr>
          <w:rFonts w:ascii="Google Sans Text" w:eastAsia="Google Sans Text" w:hAnsi="Google Sans Text" w:cs="Google Sans Text"/>
          <w:color w:val="1B1C1D"/>
          <w:shd w:val="clear" w:color="auto" w:fill="F0F4F9"/>
        </w:rPr>
        <w:br/>
        <w:t xml:space="preserve">        SI echiquier[rangee][i] == 1 ALORS RETOURNER FAUX</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Vérifier la diagonale supérieure gauche</w:t>
      </w:r>
      <w:r>
        <w:rPr>
          <w:rFonts w:ascii="Google Sans Text" w:eastAsia="Google Sans Text" w:hAnsi="Google Sans Text" w:cs="Google Sans Text"/>
          <w:color w:val="1B1C1D"/>
          <w:shd w:val="clear" w:color="auto" w:fill="F0F4F9"/>
        </w:rPr>
        <w:br/>
        <w:t xml:space="preserve">    POUR i=rangee, j=colonne TANT QUE i&gt;=0 ET j&gt;=0</w:t>
      </w:r>
      <w:r>
        <w:rPr>
          <w:rFonts w:ascii="Google Sans Text" w:eastAsia="Google Sans Text" w:hAnsi="Google Sans Text" w:cs="Google Sans Text"/>
          <w:color w:val="1B1C1D"/>
          <w:shd w:val="clear" w:color="auto" w:fill="F0F4F9"/>
        </w:rPr>
        <w:br/>
        <w:t xml:space="preserve">        SI echiquier[i][j] == 1 ALORS RETOURNER FAUX</w:t>
      </w:r>
      <w:r>
        <w:rPr>
          <w:rFonts w:ascii="Google Sans Text" w:eastAsia="Google Sans Text" w:hAnsi="Google Sans Text" w:cs="Google Sans Text"/>
          <w:color w:val="1B1C1D"/>
          <w:shd w:val="clear" w:color="auto" w:fill="F0F4F9"/>
        </w:rPr>
        <w:br/>
        <w:t xml:space="preserve">        i = i - 1, j = j - 1</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Vérifier la diagonale inférieure gauche</w:t>
      </w:r>
      <w:r>
        <w:rPr>
          <w:rFonts w:ascii="Google Sans Text" w:eastAsia="Google Sans Text" w:hAnsi="Google Sans Text" w:cs="Google Sans Text"/>
          <w:color w:val="1B1C1D"/>
          <w:shd w:val="clear" w:color="auto" w:fill="F0F4F9"/>
        </w:rPr>
        <w:br/>
        <w:t xml:space="preserve">    POUR i=rangee, j=colonne TANT QUE j&gt;=0 ET i&lt;N</w:t>
      </w:r>
      <w:r>
        <w:rPr>
          <w:rFonts w:ascii="Google Sans Text" w:eastAsia="Google Sans Text" w:hAnsi="Google Sans Text" w:cs="Google Sans Text"/>
          <w:color w:val="1B1C1D"/>
          <w:shd w:val="clear" w:color="auto" w:fill="F0F4F9"/>
        </w:rPr>
        <w:br/>
        <w:t xml:space="preserve">        SI echiquier[i][j] == 1 ALORS RETOURNER FAUX</w:t>
      </w:r>
      <w:r>
        <w:rPr>
          <w:rFonts w:ascii="Google Sans Text" w:eastAsia="Google Sans Text" w:hAnsi="Google Sans Text" w:cs="Google Sans Text"/>
          <w:color w:val="1B1C1D"/>
          <w:shd w:val="clear" w:color="auto" w:fill="F0F4F9"/>
        </w:rPr>
        <w:br/>
        <w:t xml:space="preserve">        i = i + 1, j = j - 1</w:t>
      </w:r>
      <w:r>
        <w:rPr>
          <w:rFonts w:ascii="Google Sans Text" w:eastAsia="Google Sans Text" w:hAnsi="Google Sans Text" w:cs="Google Sans Text"/>
          <w:color w:val="1B1C1D"/>
          <w:shd w:val="clear" w:color="auto" w:fill="F0F4F9"/>
        </w:rPr>
        <w:br/>
        <w:t xml:space="preserve">    FIN POUR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RETOURNER VRAI</w:t>
      </w:r>
      <w:r>
        <w:rPr>
          <w:rFonts w:ascii="Google Sans Text" w:eastAsia="Google Sans Text" w:hAnsi="Google Sans Text" w:cs="Google Sans Text"/>
          <w:color w:val="1B1C1D"/>
          <w:shd w:val="clear" w:color="auto" w:fill="F0F4F9"/>
        </w:rPr>
        <w:br/>
        <w:t>FIN FONCTION</w:t>
      </w:r>
      <w:r>
        <w:rPr>
          <w:rFonts w:ascii="Google Sans Text" w:eastAsia="Google Sans Text" w:hAnsi="Google Sans Text" w:cs="Google Sans Text"/>
          <w:color w:val="1B1C1D"/>
          <w:shd w:val="clear" w:color="auto" w:fill="F0F4F9"/>
        </w:rPr>
        <w:br/>
      </w:r>
    </w:p>
    <w:p w14:paraId="086A6AAA" w14:textId="77777777" w:rsidR="003A5DF1" w:rsidRDefault="003A5DF1" w:rsidP="003A5DF1">
      <w:pPr>
        <w:pBdr>
          <w:top w:val="nil"/>
          <w:left w:val="nil"/>
          <w:bottom w:val="nil"/>
          <w:right w:val="nil"/>
          <w:between w:val="nil"/>
        </w:pBdr>
        <w:spacing w:before="240" w:after="240" w:line="275" w:lineRule="auto"/>
        <w:rPr>
          <w:rFonts w:ascii="Google Sans Text" w:eastAsia="Google Sans Text" w:hAnsi="Google Sans Text" w:cs="Google Sans Text"/>
          <w:color w:val="1B1C1D"/>
          <w:shd w:val="clear" w:color="auto" w:fill="F0F4F9"/>
        </w:rPr>
      </w:pPr>
    </w:p>
    <w:p w14:paraId="758AB526" w14:textId="77777777" w:rsidR="003A5DF1" w:rsidRDefault="003A5DF1" w:rsidP="003A5DF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Séparation et Évaluation (Branch and Bound)</w:t>
      </w:r>
    </w:p>
    <w:p w14:paraId="65547840" w14:textId="77777777" w:rsidR="003A5DF1" w:rsidRDefault="003A5DF1" w:rsidP="003A5DF1">
      <w:pPr>
        <w:pBdr>
          <w:top w:val="nil"/>
          <w:left w:val="nil"/>
          <w:bottom w:val="nil"/>
          <w:right w:val="nil"/>
          <w:between w:val="nil"/>
        </w:pBdr>
        <w:spacing w:after="120" w:line="275" w:lineRule="auto"/>
        <w:rPr>
          <w:rFonts w:ascii="Google Sans" w:eastAsia="Google Sans" w:hAnsi="Google Sans" w:cs="Google Sans"/>
          <w:color w:val="1B1C1D"/>
        </w:rPr>
      </w:pPr>
    </w:p>
    <w:p w14:paraId="74961C6B"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Principe</w:t>
      </w:r>
      <w:r>
        <w:rPr>
          <w:color w:val="000000"/>
        </w:rPr>
        <w:br/>
      </w:r>
      <w:r>
        <w:rPr>
          <w:rFonts w:ascii="Google Sans Text" w:eastAsia="Google Sans Text" w:hAnsi="Google Sans Text" w:cs="Google Sans Text"/>
          <w:color w:val="1B1C1D"/>
        </w:rPr>
        <w:t>La méthode de séparation et évaluation (Branch and Bound, B&amp;B) est une amélioration du retour sur trace spécifiquement conçue pour les problèmes d'optimisation (trouver la meilleure solution, pas seulement une solution valide).99 Comme le retour sur trace, elle explore l'arbre de l'espace des solutions. Sa puissance réside dans une stratégie d'élagage plus agressive.</w:t>
      </w:r>
      <w:r>
        <w:rPr>
          <w:color w:val="000000"/>
        </w:rPr>
        <w:br/>
      </w:r>
      <w:r>
        <w:rPr>
          <w:color w:val="000000"/>
        </w:rPr>
        <w:br/>
      </w:r>
      <w:r>
        <w:rPr>
          <w:rFonts w:ascii="Google Sans Text" w:eastAsia="Google Sans Text" w:hAnsi="Google Sans Text" w:cs="Google Sans Text"/>
          <w:color w:val="1B1C1D"/>
        </w:rPr>
        <w:t>L'algorithme maintient une borne sur la meilleure solution trouvée jusqu'à présent (par exemple, meilleur_cout_trouve). Pour chaque nœud de l'arbre de recherche (qui représente une solution partielle), il calcule une évaluation (ou bound) qui estime le meilleur coût possible pour toute solution complète pouvant être obtenue à partir de ce nœud.</w:t>
      </w:r>
    </w:p>
    <w:p w14:paraId="3DCD27A9" w14:textId="77777777" w:rsidR="003A5DF1" w:rsidRDefault="003A5DF1" w:rsidP="003A5DF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Pour un problème de </w:t>
      </w:r>
      <w:r>
        <w:rPr>
          <w:rFonts w:ascii="Google Sans Text" w:eastAsia="Google Sans Text" w:hAnsi="Google Sans Text" w:cs="Google Sans Text"/>
          <w:b/>
          <w:color w:val="1B1C1D"/>
        </w:rPr>
        <w:t>minimisation</w:t>
      </w:r>
      <w:r>
        <w:rPr>
          <w:rFonts w:ascii="Google Sans Text" w:eastAsia="Google Sans Text" w:hAnsi="Google Sans Text" w:cs="Google Sans Text"/>
          <w:color w:val="1B1C1D"/>
        </w:rPr>
        <w:t xml:space="preserve">, cette évaluation est une </w:t>
      </w:r>
      <w:r>
        <w:rPr>
          <w:rFonts w:ascii="Google Sans Text" w:eastAsia="Google Sans Text" w:hAnsi="Google Sans Text" w:cs="Google Sans Text"/>
          <w:b/>
          <w:color w:val="1B1C1D"/>
        </w:rPr>
        <w:t>borne inférieure</w:t>
      </w:r>
      <w:r>
        <w:rPr>
          <w:rFonts w:ascii="Google Sans Text" w:eastAsia="Google Sans Text" w:hAnsi="Google Sans Text" w:cs="Google Sans Text"/>
          <w:color w:val="1B1C1D"/>
        </w:rPr>
        <w:t xml:space="preserve">. Si la borne inférieure d'un nœud est déjà supérieure à meilleur_cout_trouve, alors aucune solution dans la sous-arborescence de ce nœud ne pourra améliorer la meilleure solution connue. L'algorithme peut donc </w:t>
      </w:r>
      <w:r>
        <w:rPr>
          <w:rFonts w:ascii="Google Sans Text" w:eastAsia="Google Sans Text" w:hAnsi="Google Sans Text" w:cs="Google Sans Text"/>
          <w:b/>
          <w:color w:val="1B1C1D"/>
        </w:rPr>
        <w:t>élaguer</w:t>
      </w:r>
      <w:r>
        <w:rPr>
          <w:rFonts w:ascii="Google Sans Text" w:eastAsia="Google Sans Text" w:hAnsi="Google Sans Text" w:cs="Google Sans Text"/>
          <w:color w:val="1B1C1D"/>
        </w:rPr>
        <w:t xml:space="preserve"> (ignorer) toute cette branche de l'arbre de recherche.</w:t>
      </w:r>
      <w:r>
        <w:rPr>
          <w:rFonts w:ascii="Google Sans Text" w:eastAsia="Google Sans Text" w:hAnsi="Google Sans Text" w:cs="Google Sans Text"/>
          <w:color w:val="575B5F"/>
          <w:sz w:val="24"/>
          <w:szCs w:val="24"/>
          <w:vertAlign w:val="superscript"/>
        </w:rPr>
        <w:t>104</w:t>
      </w:r>
    </w:p>
    <w:p w14:paraId="027762BA" w14:textId="77777777" w:rsidR="003A5DF1" w:rsidRDefault="003A5DF1" w:rsidP="003A5DF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distinction fondamentale entre ces deux techniques réside dans leur logique d'élagage, qui reflète la nature des problèmes qu'elles résolvent. Le retour sur trace élague sur la base de la </w:t>
      </w:r>
      <w:r>
        <w:rPr>
          <w:rFonts w:ascii="Google Sans Text" w:eastAsia="Google Sans Text" w:hAnsi="Google Sans Text" w:cs="Google Sans Text"/>
          <w:b/>
          <w:color w:val="1B1C1D"/>
        </w:rPr>
        <w:t>faisabilité</w:t>
      </w:r>
      <w:r>
        <w:rPr>
          <w:rFonts w:ascii="Google Sans Text" w:eastAsia="Google Sans Text" w:hAnsi="Google Sans Text" w:cs="Google Sans Text"/>
          <w:color w:val="1B1C1D"/>
        </w:rPr>
        <w:t xml:space="preserve"> : une branche est coupée dès qu'elle viole une contrainte du problème. La séparation et évaluation élague sur la base de l'</w:t>
      </w:r>
      <w:r>
        <w:rPr>
          <w:rFonts w:ascii="Google Sans Text" w:eastAsia="Google Sans Text" w:hAnsi="Google Sans Text" w:cs="Google Sans Text"/>
          <w:b/>
          <w:color w:val="1B1C1D"/>
        </w:rPr>
        <w:t>optimalité</w:t>
      </w:r>
      <w:r>
        <w:rPr>
          <w:rFonts w:ascii="Google Sans Text" w:eastAsia="Google Sans Text" w:hAnsi="Google Sans Text" w:cs="Google Sans Text"/>
          <w:color w:val="1B1C1D"/>
        </w:rPr>
        <w:t xml:space="preserve"> : une branche est coupée si l'on peut prouver qu'elle ne mènera jamais à une solution meilleure que celle déjà trouvée.</w:t>
      </w:r>
    </w:p>
    <w:p w14:paraId="3913355D" w14:textId="77777777" w:rsidR="003A5DF1" w:rsidRDefault="003A5DF1" w:rsidP="003A5DF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Étude de Cas : Problème du Voyageur de Commerce (TSP)</w:t>
      </w:r>
    </w:p>
    <w:p w14:paraId="30F308AE"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Définition du Problème :</w:t>
      </w:r>
      <w:r>
        <w:rPr>
          <w:rFonts w:ascii="Google Sans Text" w:eastAsia="Google Sans Text" w:hAnsi="Google Sans Text" w:cs="Google Sans Text"/>
          <w:color w:val="1B1C1D"/>
        </w:rPr>
        <w:t xml:space="preserve"> Étant donné un ensemble de villes et les distances entre chaque paire de villes, trouver le circuit le plus court possible qui visite chaque ville exactement une fois et retourne à la ville de départ.</w:t>
      </w:r>
      <w:r>
        <w:rPr>
          <w:rFonts w:ascii="Google Sans Text" w:eastAsia="Google Sans Text" w:hAnsi="Google Sans Text" w:cs="Google Sans Text"/>
          <w:color w:val="575B5F"/>
          <w:sz w:val="24"/>
          <w:szCs w:val="24"/>
          <w:vertAlign w:val="superscript"/>
        </w:rPr>
        <w:t>106</w:t>
      </w:r>
    </w:p>
    <w:p w14:paraId="76A0C829" w14:textId="77777777" w:rsidR="003A5DF1" w:rsidRDefault="003A5DF1" w:rsidP="003A5DF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Solution par Séparation et Évaluation :</w:t>
      </w:r>
    </w:p>
    <w:p w14:paraId="112BBBA4" w14:textId="77777777" w:rsidR="003A5DF1" w:rsidRDefault="003A5DF1" w:rsidP="003A5DF1">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Espace de Recherche :</w:t>
      </w:r>
      <w:r>
        <w:rPr>
          <w:rFonts w:ascii="Google Sans Text" w:eastAsia="Google Sans Text" w:hAnsi="Google Sans Text" w:cs="Google Sans Text"/>
          <w:color w:val="1B1C1D"/>
        </w:rPr>
        <w:t xml:space="preserve"> L'arbre de recherche représente les chemins partiels. La racine est la ville de départ. Un nœud au niveau k représente un chemin visitant k villes.</w:t>
      </w:r>
    </w:p>
    <w:p w14:paraId="55CA4809" w14:textId="77777777" w:rsidR="003A5DF1" w:rsidRDefault="003A5DF1" w:rsidP="003A5DF1">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Borne Supérieure Initiale :</w:t>
      </w:r>
      <w:r>
        <w:rPr>
          <w:rFonts w:ascii="Google Sans Text" w:eastAsia="Google Sans Text" w:hAnsi="Google Sans Text" w:cs="Google Sans Text"/>
          <w:color w:val="1B1C1D"/>
        </w:rPr>
        <w:t xml:space="preserve"> On commence par trouver une solution réalisable (un tour complet) à l'aide d'une heuristique rapide (par exemple, l'algorithme du plus proche voisin). Le coût de ce tour sert de première borne supérieure meilleur_cout_trouve.</w:t>
      </w:r>
    </w:p>
    <w:p w14:paraId="4C3A69B8" w14:textId="77777777" w:rsidR="003A5DF1" w:rsidRDefault="003A5DF1" w:rsidP="003A5DF1">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Fonction d'Évaluation (Borne Inférieure) : C'est l'élément le plus critique. Pour un nœud représentant un chemin partiel, il faut calculer une borne inférieure sur le coût de tout tour complet qui commence par ce chemin. Une borne simple mais efficace est :</w:t>
      </w:r>
      <w:r>
        <w:rPr>
          <w:color w:val="000000"/>
        </w:rPr>
        <w:br/>
      </w:r>
      <w:r>
        <w:rPr>
          <w:rFonts w:ascii="Google Sans Text" w:eastAsia="Google Sans Text" w:hAnsi="Google Sans Text" w:cs="Google Sans Text"/>
          <w:color w:val="1B1C1D"/>
        </w:rPr>
        <w:t>borne_inf = (coût du chemin partiel actuel) + (estimation optimiste du coût pour compléter le tour)</w:t>
      </w:r>
      <w:r>
        <w:rPr>
          <w:color w:val="000000"/>
        </w:rPr>
        <w:br/>
      </w:r>
      <w:r>
        <w:rPr>
          <w:rFonts w:ascii="Google Sans Text" w:eastAsia="Google Sans Text" w:hAnsi="Google Sans Text" w:cs="Google Sans Text"/>
          <w:color w:val="1B1C1D"/>
        </w:rPr>
        <w:t>L'estimation optimiste peut être, par exemple, la somme des poids des arêtes les moins chères incidentes à chaque ville non encore visitée (en s'assurant de pouvoir former un chemin).108 Une relaxation plus complexe, comme le coût d'un arbre couvrant minimal sur les villes restantes, fournit une borne plus serrée et donc un élagage plus efficace.109</w:t>
      </w:r>
    </w:p>
    <w:p w14:paraId="77F6999F" w14:textId="77777777" w:rsidR="003A5DF1" w:rsidRDefault="003A5DF1" w:rsidP="003A5DF1">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Processus d'Élagage :</w:t>
      </w:r>
    </w:p>
    <w:p w14:paraId="4A706A8A" w14:textId="77777777" w:rsidR="003A5DF1" w:rsidRDefault="003A5DF1" w:rsidP="003A5DF1">
      <w:pPr>
        <w:numPr>
          <w:ilvl w:val="3"/>
          <w:numId w:val="0"/>
        </w:numPr>
        <w:pBdr>
          <w:top w:val="nil"/>
          <w:left w:val="nil"/>
          <w:bottom w:val="nil"/>
          <w:right w:val="nil"/>
          <w:between w:val="nil"/>
        </w:pBdr>
        <w:spacing w:line="275" w:lineRule="auto"/>
        <w:ind w:left="1695" w:hanging="360"/>
      </w:pPr>
      <w:r>
        <w:rPr>
          <w:rFonts w:ascii="Google Sans Text" w:eastAsia="Google Sans Text" w:hAnsi="Google Sans Text" w:cs="Google Sans Text"/>
          <w:color w:val="1B1C1D"/>
        </w:rPr>
        <w:t>On explore l'arbre (par exemple en profondeur ou en meilleur d'abord).</w:t>
      </w:r>
    </w:p>
    <w:p w14:paraId="55B3FAAF" w14:textId="77777777" w:rsidR="003A5DF1" w:rsidRDefault="003A5DF1" w:rsidP="003A5DF1">
      <w:pPr>
        <w:numPr>
          <w:ilvl w:val="3"/>
          <w:numId w:val="0"/>
        </w:numPr>
        <w:pBdr>
          <w:top w:val="nil"/>
          <w:left w:val="nil"/>
          <w:bottom w:val="nil"/>
          <w:right w:val="nil"/>
          <w:between w:val="nil"/>
        </w:pBdr>
        <w:spacing w:line="275" w:lineRule="auto"/>
        <w:ind w:left="1695" w:hanging="360"/>
      </w:pPr>
      <w:r>
        <w:rPr>
          <w:rFonts w:ascii="Google Sans Text" w:eastAsia="Google Sans Text" w:hAnsi="Google Sans Text" w:cs="Google Sans Text"/>
          <w:color w:val="1B1C1D"/>
        </w:rPr>
        <w:t>À chaque nœud (chemin partiel), on calcule sa borne inférieure.</w:t>
      </w:r>
    </w:p>
    <w:p w14:paraId="74A50182" w14:textId="77777777" w:rsidR="003A5DF1" w:rsidRDefault="003A5DF1" w:rsidP="003A5DF1">
      <w:pPr>
        <w:numPr>
          <w:ilvl w:val="3"/>
          <w:numId w:val="0"/>
        </w:numPr>
        <w:pBdr>
          <w:top w:val="nil"/>
          <w:left w:val="nil"/>
          <w:bottom w:val="nil"/>
          <w:right w:val="nil"/>
          <w:between w:val="nil"/>
        </w:pBdr>
        <w:spacing w:line="275" w:lineRule="auto"/>
        <w:ind w:left="1695" w:hanging="360"/>
      </w:pPr>
      <w:r>
        <w:rPr>
          <w:rFonts w:ascii="Google Sans Text" w:eastAsia="Google Sans Text" w:hAnsi="Google Sans Text" w:cs="Google Sans Text"/>
          <w:color w:val="1B1C1D"/>
        </w:rPr>
        <w:t>Si borne_inf &gt;= meilleur_cout_trouve, on élague cette branche.</w:t>
      </w:r>
    </w:p>
    <w:p w14:paraId="7937D4AE" w14:textId="77777777" w:rsidR="003A5DF1" w:rsidRDefault="003A5DF1" w:rsidP="003A5DF1">
      <w:pPr>
        <w:numPr>
          <w:ilvl w:val="3"/>
          <w:numId w:val="0"/>
        </w:numPr>
        <w:pBdr>
          <w:top w:val="nil"/>
          <w:left w:val="nil"/>
          <w:bottom w:val="nil"/>
          <w:right w:val="nil"/>
          <w:between w:val="nil"/>
        </w:pBdr>
        <w:spacing w:after="120" w:line="275" w:lineRule="auto"/>
        <w:ind w:left="1695" w:hanging="360"/>
      </w:pPr>
      <w:r>
        <w:rPr>
          <w:rFonts w:ascii="Google Sans Text" w:eastAsia="Google Sans Text" w:hAnsi="Google Sans Text" w:cs="Google Sans Text"/>
          <w:color w:val="1B1C1D"/>
        </w:rPr>
        <w:t>Si on atteint une feuille (un tour complet) dont le coût est inférieur à meilleur_cout_trouve, on met à jour meilleur_cout_trouve avec ce nouveau coût, ce qui rend l'élagage futur potentiellement plus efficace.</w:t>
      </w:r>
    </w:p>
    <w:p w14:paraId="6DE70C2C" w14:textId="77777777" w:rsidR="003A5DF1" w:rsidRDefault="003A5DF1" w:rsidP="003A5DF1">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L'efficacité d'un algorithme de séparation et évaluation dépend presque entièrement de la qualité de sa fonction d'évaluation. Une borne lâche (trop optimiste) n'élaguera que peu de branches, et l'algorithme se rapprochera d'une recherche exhaustive. Une borne serrée (plus réaliste) mais très coûteuse à calculer peut ralentir l'exploration de chaque nœud. La conception d'un bon algorithme B&amp;B est donc un exercice délicat d'équilibre entre la qualité de la borne et son coût de calcul.</w:t>
      </w:r>
    </w:p>
    <w:p w14:paraId="53CAE2A7" w14:textId="77777777" w:rsidR="003A5DF1" w:rsidRDefault="003A5DF1" w:rsidP="003A5DF1">
      <w:pPr>
        <w:pStyle w:val="Titre4"/>
        <w:spacing w:before="0"/>
        <w:rPr>
          <w:rFonts w:ascii="Google Sans" w:eastAsia="Google Sans" w:hAnsi="Google Sans" w:cs="Google Sans"/>
        </w:rPr>
      </w:pPr>
      <w:r>
        <w:rPr>
          <w:rFonts w:ascii="Google Sans" w:eastAsia="Google Sans" w:hAnsi="Google Sans" w:cs="Google Sans"/>
        </w:rPr>
        <w:t>Ouvrages cités</w:t>
      </w:r>
    </w:p>
    <w:p w14:paraId="29660573"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ANALYSE D'ALGORITHMES, dernier accès : septembre 25, 2025, </w:t>
      </w:r>
      <w:hyperlink r:id="rId732">
        <w:r>
          <w:rPr>
            <w:rFonts w:ascii="Google Sans" w:eastAsia="Google Sans" w:hAnsi="Google Sans" w:cs="Google Sans"/>
            <w:color w:val="0000EE"/>
            <w:sz w:val="24"/>
            <w:szCs w:val="24"/>
            <w:u w:val="single"/>
          </w:rPr>
          <w:t>https://www.site.uottawa.ca/~stan/csi2514/trs/csi2514-4x.pdf</w:t>
        </w:r>
      </w:hyperlink>
    </w:p>
    <w:p w14:paraId="49EBCC04"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Analyse d'algorithmes, dernier accès : septembre 25, 2025, </w:t>
      </w:r>
      <w:hyperlink r:id="rId733">
        <w:r>
          <w:rPr>
            <w:rFonts w:ascii="Google Sans" w:eastAsia="Google Sans" w:hAnsi="Google Sans" w:cs="Google Sans"/>
            <w:color w:val="0000EE"/>
            <w:sz w:val="24"/>
            <w:szCs w:val="24"/>
            <w:u w:val="single"/>
          </w:rPr>
          <w:t>https://www.site.uottawa.ca/~flocchin/CSI2510/CSI2510Analyse</w:t>
        </w:r>
      </w:hyperlink>
    </w:p>
    <w:p w14:paraId="75FE9AFA"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Analyse de la complexité des algorithmes - Wikipédia, dernier accès : septembre 25, 2025, </w:t>
      </w:r>
      <w:hyperlink r:id="rId734">
        <w:r>
          <w:rPr>
            <w:rFonts w:ascii="Google Sans" w:eastAsia="Google Sans" w:hAnsi="Google Sans" w:cs="Google Sans"/>
            <w:color w:val="0000EE"/>
            <w:sz w:val="24"/>
            <w:szCs w:val="24"/>
            <w:u w:val="single"/>
          </w:rPr>
          <w:t>https://fr.wikipedia.org/wiki/Analyse_de_la_complexit%C3%A9_des_algorithmes</w:t>
        </w:r>
      </w:hyperlink>
    </w:p>
    <w:p w14:paraId="438C6DBE"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La complexité dans le pire des cas d'un algorithme - YouTube, dernier accès : septembre 25, 2025, </w:t>
      </w:r>
      <w:hyperlink r:id="rId735">
        <w:r>
          <w:rPr>
            <w:rFonts w:ascii="Google Sans" w:eastAsia="Google Sans" w:hAnsi="Google Sans" w:cs="Google Sans"/>
            <w:color w:val="0000EE"/>
            <w:sz w:val="24"/>
            <w:szCs w:val="24"/>
            <w:u w:val="single"/>
          </w:rPr>
          <w:t>https://www.youtube.com/watch?v=nA9C2_J76lM</w:t>
        </w:r>
      </w:hyperlink>
    </w:p>
    <w:p w14:paraId="7D5AF4DA" w14:textId="77777777" w:rsidR="003A5DF1" w:rsidRPr="007C4045" w:rsidRDefault="003A5DF1" w:rsidP="003A5DF1">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Worst, Average and Best Case Analysis of Algorithms - GeeksforGeeks, dernier accès : septembre 25, 2025, </w:t>
      </w:r>
      <w:hyperlink r:id="rId736">
        <w:r w:rsidRPr="007C4045">
          <w:rPr>
            <w:rFonts w:ascii="Google Sans" w:eastAsia="Google Sans" w:hAnsi="Google Sans" w:cs="Google Sans"/>
            <w:color w:val="0000EE"/>
            <w:sz w:val="24"/>
            <w:szCs w:val="24"/>
            <w:u w:val="single"/>
            <w:lang w:val="en-CA"/>
          </w:rPr>
          <w:t>https://www.geeksforgeeks.org/dsa/worst-average-and-best-case-analysis-of-algorithms/</w:t>
        </w:r>
      </w:hyperlink>
    </w:p>
    <w:p w14:paraId="25703F71"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Chapitre 10 - Bases de l'analyse de complexité d'algorithmes - Départements d'enseignement et de recherche, dernier accès : septembre 25, 2025, </w:t>
      </w:r>
      <w:hyperlink r:id="rId737">
        <w:r>
          <w:rPr>
            <w:rFonts w:ascii="Google Sans" w:eastAsia="Google Sans" w:hAnsi="Google Sans" w:cs="Google Sans"/>
            <w:color w:val="0000EE"/>
            <w:sz w:val="24"/>
            <w:szCs w:val="24"/>
            <w:u w:val="single"/>
          </w:rPr>
          <w:t>https://www.enseignement.polytechnique.fr/informatique/INF412/uploads/Main/chap10-good.pdf</w:t>
        </w:r>
      </w:hyperlink>
    </w:p>
    <w:p w14:paraId="5E3E896C"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CHAP - 4 Meilleurs Cas, Moyens Et Pires | PDF | Algorithmes - Scribd, dernier accès : septembre 25, 2025, </w:t>
      </w:r>
      <w:hyperlink r:id="rId738">
        <w:r>
          <w:rPr>
            <w:rFonts w:ascii="Google Sans" w:eastAsia="Google Sans" w:hAnsi="Google Sans" w:cs="Google Sans"/>
            <w:color w:val="0000EE"/>
            <w:sz w:val="24"/>
            <w:szCs w:val="24"/>
            <w:u w:val="single"/>
          </w:rPr>
          <w:t>https://fr.scribd.com/document/852252002/CHAP-4-Meilleurs-cas-moyens-et-pires</w:t>
        </w:r>
      </w:hyperlink>
    </w:p>
    <w:p w14:paraId="202AD6FE"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Complexité en moyenne des algorithmes - Wikipédia, dernier accès : septembre 25, 2025, </w:t>
      </w:r>
      <w:hyperlink r:id="rId739">
        <w:r>
          <w:rPr>
            <w:rFonts w:ascii="Google Sans" w:eastAsia="Google Sans" w:hAnsi="Google Sans" w:cs="Google Sans"/>
            <w:color w:val="0000EE"/>
            <w:sz w:val="24"/>
            <w:szCs w:val="24"/>
            <w:u w:val="single"/>
          </w:rPr>
          <w:t>https://fr.wikipedia.org/wiki/Complexit%C3%A9_en_moyenne_des_algorithmes</w:t>
        </w:r>
      </w:hyperlink>
    </w:p>
    <w:p w14:paraId="26869130"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Complexité dans le pire des cas - Wikipédia, dernier accès : septembre 25, 2025, </w:t>
      </w:r>
      <w:hyperlink r:id="rId740">
        <w:r>
          <w:rPr>
            <w:rFonts w:ascii="Google Sans" w:eastAsia="Google Sans" w:hAnsi="Google Sans" w:cs="Google Sans"/>
            <w:color w:val="0000EE"/>
            <w:sz w:val="24"/>
            <w:szCs w:val="24"/>
            <w:u w:val="single"/>
          </w:rPr>
          <w:t>https://fr.wikipedia.org/wiki/Complexit%C3%A9_dans_le_pire_des_cas</w:t>
        </w:r>
      </w:hyperlink>
    </w:p>
    <w:p w14:paraId="137C99C9"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 de tri - Wikipédia, dernier accès : septembre 25, 2025, </w:t>
      </w:r>
      <w:hyperlink r:id="rId741">
        <w:r>
          <w:rPr>
            <w:rFonts w:ascii="Google Sans" w:eastAsia="Google Sans" w:hAnsi="Google Sans" w:cs="Google Sans"/>
            <w:color w:val="0000EE"/>
            <w:sz w:val="24"/>
            <w:szCs w:val="24"/>
            <w:u w:val="single"/>
          </w:rPr>
          <w:t>https://fr.wikipedia.org/wiki/Algorithme_de_tri</w:t>
        </w:r>
      </w:hyperlink>
    </w:p>
    <w:p w14:paraId="2E24621A"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Relations de récurrence algorithmique: Concepts, Exemples | StudySmarter, dernier accès : septembre 25, 2025, </w:t>
      </w:r>
      <w:hyperlink r:id="rId742">
        <w:r>
          <w:rPr>
            <w:rFonts w:ascii="Google Sans" w:eastAsia="Google Sans" w:hAnsi="Google Sans" w:cs="Google Sans"/>
            <w:color w:val="0000EE"/>
            <w:sz w:val="24"/>
            <w:szCs w:val="24"/>
            <w:u w:val="single"/>
          </w:rPr>
          <w:t>https://www.studysmarter.fr/resumes/mathematiques/mathematiques-decisionnelles/relations-de-recurrence-algorithmique/</w:t>
        </w:r>
      </w:hyperlink>
    </w:p>
    <w:p w14:paraId="44D44E1F"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 récursif - Wikipédia, dernier accès : septembre 25, 2025, </w:t>
      </w:r>
      <w:hyperlink r:id="rId743">
        <w:r>
          <w:rPr>
            <w:rFonts w:ascii="Google Sans" w:eastAsia="Google Sans" w:hAnsi="Google Sans" w:cs="Google Sans"/>
            <w:color w:val="0000EE"/>
            <w:sz w:val="24"/>
            <w:szCs w:val="24"/>
            <w:u w:val="single"/>
          </w:rPr>
          <w:t>https://fr.wikipedia.org/wiki/Algorithme_r%C3%A9cursif</w:t>
        </w:r>
      </w:hyperlink>
    </w:p>
    <w:p w14:paraId="1FC5CA77"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Master theorem - Wikipédia, dernier accès : septembre 25, 2025, </w:t>
      </w:r>
      <w:hyperlink r:id="rId744">
        <w:r>
          <w:rPr>
            <w:rFonts w:ascii="Google Sans" w:eastAsia="Google Sans" w:hAnsi="Google Sans" w:cs="Google Sans"/>
            <w:color w:val="0000EE"/>
            <w:sz w:val="24"/>
            <w:szCs w:val="24"/>
            <w:u w:val="single"/>
          </w:rPr>
          <w:t>https://fr.wikipedia.org/wiki/Master_theorem</w:t>
        </w:r>
      </w:hyperlink>
    </w:p>
    <w:p w14:paraId="01F4EA7C"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Master Theorem (With Examples) - Programiz, dernier accès : septembre 25, 2025, </w:t>
      </w:r>
      <w:hyperlink r:id="rId745">
        <w:r>
          <w:rPr>
            <w:rFonts w:ascii="Google Sans" w:eastAsia="Google Sans" w:hAnsi="Google Sans" w:cs="Google Sans"/>
            <w:color w:val="0000EE"/>
            <w:sz w:val="24"/>
            <w:szCs w:val="24"/>
            <w:u w:val="single"/>
          </w:rPr>
          <w:t>https://www.programiz.com/dsa/master-theorem</w:t>
        </w:r>
      </w:hyperlink>
    </w:p>
    <w:p w14:paraId="2BD453D1"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Diviser_pour_regner.pdf - cpge paradise, dernier accès : septembre 25, 2025, </w:t>
      </w:r>
      <w:hyperlink r:id="rId746">
        <w:r>
          <w:rPr>
            <w:rFonts w:ascii="Google Sans" w:eastAsia="Google Sans" w:hAnsi="Google Sans" w:cs="Google Sans"/>
            <w:color w:val="0000EE"/>
            <w:sz w:val="24"/>
            <w:szCs w:val="24"/>
            <w:u w:val="single"/>
          </w:rPr>
          <w:t>https://cpge-paradise.com/Docs_info/Cours/Diviser_pour_regner.pdf</w:t>
        </w:r>
      </w:hyperlink>
    </w:p>
    <w:p w14:paraId="0BA03852"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TD8 : Master theorem - CNRS, dernier accès : septembre 25, 2025, </w:t>
      </w:r>
      <w:hyperlink r:id="rId747">
        <w:r>
          <w:rPr>
            <w:rFonts w:ascii="Google Sans" w:eastAsia="Google Sans" w:hAnsi="Google Sans" w:cs="Google Sans"/>
            <w:color w:val="0000EE"/>
            <w:sz w:val="24"/>
            <w:szCs w:val="24"/>
            <w:u w:val="single"/>
          </w:rPr>
          <w:t>https://perso.liris.cnrs.fr/vincent.nivoliers/lifapc/Supports/TD/td08.pdf</w:t>
        </w:r>
      </w:hyperlink>
    </w:p>
    <w:p w14:paraId="1C9D5F88"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Master theorem (analysis of algorithms) - Wikipedia, dernier accès : septembre 25, 2025, </w:t>
      </w:r>
      <w:hyperlink r:id="rId748">
        <w:r>
          <w:rPr>
            <w:rFonts w:ascii="Google Sans" w:eastAsia="Google Sans" w:hAnsi="Google Sans" w:cs="Google Sans"/>
            <w:color w:val="0000EE"/>
            <w:sz w:val="24"/>
            <w:szCs w:val="24"/>
            <w:u w:val="single"/>
          </w:rPr>
          <w:t>https://en.wikipedia.org/wiki/Master_theorem_(analysis_of_algorithms)</w:t>
        </w:r>
      </w:hyperlink>
    </w:p>
    <w:p w14:paraId="5C66B1A8"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Master Theorem - ENS Rennes, dernier accès : septembre 25, 2025, </w:t>
      </w:r>
      <w:hyperlink r:id="rId749">
        <w:r>
          <w:rPr>
            <w:rFonts w:ascii="Google Sans" w:eastAsia="Google Sans" w:hAnsi="Google Sans" w:cs="Google Sans"/>
            <w:color w:val="0000EE"/>
            <w:sz w:val="24"/>
            <w:szCs w:val="24"/>
            <w:u w:val="single"/>
          </w:rPr>
          <w:t>https://perso.eleves.ens-rennes.fr/people/pierre.le-barbenchon/devinfo/masterthrm.pdf</w:t>
        </w:r>
      </w:hyperlink>
    </w:p>
    <w:p w14:paraId="6ABA5E48"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Master Theorem: Formula, Example, Recurrence, Limitations - WsCube Tech, dernier accès : septembre 25, 2025, </w:t>
      </w:r>
      <w:hyperlink r:id="rId750">
        <w:r>
          <w:rPr>
            <w:rFonts w:ascii="Google Sans" w:eastAsia="Google Sans" w:hAnsi="Google Sans" w:cs="Google Sans"/>
            <w:color w:val="0000EE"/>
            <w:sz w:val="24"/>
            <w:szCs w:val="24"/>
            <w:u w:val="single"/>
          </w:rPr>
          <w:t>https://www.wscubetech.com/resources/dsa/master-theorem</w:t>
        </w:r>
      </w:hyperlink>
    </w:p>
    <w:p w14:paraId="0ABFF1B6"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Master Theorem, dernier accès : septembre 25, 2025, </w:t>
      </w:r>
      <w:hyperlink r:id="rId751">
        <w:r>
          <w:rPr>
            <w:rFonts w:ascii="Google Sans" w:eastAsia="Google Sans" w:hAnsi="Google Sans" w:cs="Google Sans"/>
            <w:color w:val="0000EE"/>
            <w:sz w:val="24"/>
            <w:szCs w:val="24"/>
            <w:u w:val="single"/>
          </w:rPr>
          <w:t>https://www.cs.tulane.edu/~carola/teaching/cmps6610/fall16/slides/Lecture-masterTheorem.pdf</w:t>
        </w:r>
      </w:hyperlink>
    </w:p>
    <w:p w14:paraId="00A888C5" w14:textId="77777777" w:rsidR="003A5DF1" w:rsidRPr="007C4045" w:rsidRDefault="003A5DF1" w:rsidP="003A5DF1">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Advanced master theorem for divide and conquer recurrences - GeeksforGeeks, dernier accès : septembre 25, 2025, </w:t>
      </w:r>
      <w:hyperlink r:id="rId752">
        <w:r w:rsidRPr="007C4045">
          <w:rPr>
            <w:rFonts w:ascii="Google Sans" w:eastAsia="Google Sans" w:hAnsi="Google Sans" w:cs="Google Sans"/>
            <w:color w:val="0000EE"/>
            <w:sz w:val="24"/>
            <w:szCs w:val="24"/>
            <w:u w:val="single"/>
            <w:lang w:val="en-CA"/>
          </w:rPr>
          <w:t>https://www.geeksforgeeks.org/dsa/advanced-master-theorem-for-divide-and-conquer-recurrences/</w:t>
        </w:r>
      </w:hyperlink>
    </w:p>
    <w:p w14:paraId="5C93A324"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Master Theorem: Practice Problems and Solutions, dernier accès : septembre 25, 2025, </w:t>
      </w:r>
      <w:hyperlink r:id="rId753">
        <w:r>
          <w:rPr>
            <w:rFonts w:ascii="Google Sans" w:eastAsia="Google Sans" w:hAnsi="Google Sans" w:cs="Google Sans"/>
            <w:color w:val="0000EE"/>
            <w:sz w:val="24"/>
            <w:szCs w:val="24"/>
            <w:u w:val="single"/>
          </w:rPr>
          <w:t>https://www.csd.uwo.ca/~mmorenom/CS433-CS9624/Resources/master.pdf</w:t>
        </w:r>
      </w:hyperlink>
    </w:p>
    <w:p w14:paraId="26E6710D"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Leçon 926 : Analyse des algorithmes : Complexité. Exemples., dernier accès : septembre 25, 2025, </w:t>
      </w:r>
      <w:hyperlink r:id="rId754">
        <w:r>
          <w:rPr>
            <w:rFonts w:ascii="Google Sans" w:eastAsia="Google Sans" w:hAnsi="Google Sans" w:cs="Google Sans"/>
            <w:color w:val="0000EE"/>
            <w:sz w:val="24"/>
            <w:szCs w:val="24"/>
            <w:u w:val="single"/>
          </w:rPr>
          <w:t>https://perso.eleves.ens-rennes.fr/people/julie.parreaux/fichiers_agreg/info_lecons/926_AnalyseComplexite.pdf</w:t>
        </w:r>
      </w:hyperlink>
    </w:p>
    <w:p w14:paraId="718BBDE9"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Chapitre 4 : Complexité II - Université Paris Cité, dernier accès : septembre 25, 2025, </w:t>
      </w:r>
      <w:hyperlink r:id="rId755">
        <w:r>
          <w:rPr>
            <w:rFonts w:ascii="Google Sans" w:eastAsia="Google Sans" w:hAnsi="Google Sans" w:cs="Google Sans"/>
            <w:color w:val="0000EE"/>
            <w:sz w:val="24"/>
            <w:szCs w:val="24"/>
            <w:u w:val="single"/>
          </w:rPr>
          <w:t>https://helios2.mi.parisdescartes.fr/~lomn/Cours/AV/Complements/complexiteUQAC.pdf</w:t>
        </w:r>
      </w:hyperlink>
    </w:p>
    <w:p w14:paraId="19018AB5"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Introduction to Amortized Analysis - GeeksforGeeks, dernier accès : septembre 25, 2025, </w:t>
      </w:r>
      <w:hyperlink r:id="rId756">
        <w:r>
          <w:rPr>
            <w:rFonts w:ascii="Google Sans" w:eastAsia="Google Sans" w:hAnsi="Google Sans" w:cs="Google Sans"/>
            <w:color w:val="0000EE"/>
            <w:sz w:val="24"/>
            <w:szCs w:val="24"/>
            <w:u w:val="single"/>
          </w:rPr>
          <w:t>https://www.geeksforgeeks.org/dsa/introduction-to-amortized-analysis/</w:t>
        </w:r>
      </w:hyperlink>
    </w:p>
    <w:p w14:paraId="6B330D5B"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Analyse amortie - Wikipédia, dernier accès : septembre 25, 2025, </w:t>
      </w:r>
      <w:hyperlink r:id="rId757">
        <w:r>
          <w:rPr>
            <w:rFonts w:ascii="Google Sans" w:eastAsia="Google Sans" w:hAnsi="Google Sans" w:cs="Google Sans"/>
            <w:color w:val="0000EE"/>
            <w:sz w:val="24"/>
            <w:szCs w:val="24"/>
            <w:u w:val="single"/>
          </w:rPr>
          <w:t>https://fr.wikipedia.org/wiki/Analyse_amortie</w:t>
        </w:r>
      </w:hyperlink>
    </w:p>
    <w:p w14:paraId="20944077"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TD no 7 - Analyse amortie - LIRMM, dernier accès : septembre 25, 2025, </w:t>
      </w:r>
      <w:hyperlink r:id="rId758">
        <w:r>
          <w:rPr>
            <w:rFonts w:ascii="Google Sans" w:eastAsia="Google Sans" w:hAnsi="Google Sans" w:cs="Google Sans"/>
            <w:color w:val="0000EE"/>
            <w:sz w:val="24"/>
            <w:szCs w:val="24"/>
            <w:u w:val="single"/>
          </w:rPr>
          <w:t>https://www.lirmm.fr/~poupet/enseignement/algo11/td07.pdf</w:t>
        </w:r>
      </w:hyperlink>
    </w:p>
    <w:p w14:paraId="7279D7FD"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Analyse amortie Coût d'une séquence d'opérations Analyse amortie Méthode par agrégat, dernier accès : septembre 25, 2025, </w:t>
      </w:r>
      <w:hyperlink r:id="rId759">
        <w:r>
          <w:rPr>
            <w:rFonts w:ascii="Google Sans" w:eastAsia="Google Sans" w:hAnsi="Google Sans" w:cs="Google Sans"/>
            <w:color w:val="0000EE"/>
            <w:sz w:val="24"/>
            <w:szCs w:val="24"/>
            <w:u w:val="single"/>
          </w:rPr>
          <w:t>https://www.dil.univ-mrs.fr/~gcolas/algo-licence/slides/anamortie.pdf</w:t>
        </w:r>
      </w:hyperlink>
    </w:p>
    <w:p w14:paraId="475FFF0B"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TD 06 – Analyse amortie (corrigé) - Pages Professionnelles Individuelles de l'ENS de Lyon, dernier accès : septembre 25, 2025, </w:t>
      </w:r>
      <w:hyperlink r:id="rId760">
        <w:r>
          <w:rPr>
            <w:rFonts w:ascii="Google Sans" w:eastAsia="Google Sans" w:hAnsi="Google Sans" w:cs="Google Sans"/>
            <w:color w:val="0000EE"/>
            <w:sz w:val="24"/>
            <w:szCs w:val="24"/>
            <w:u w:val="single"/>
          </w:rPr>
          <w:t>https://perso.ens-lyon.fr/laureline.pinault/Algo1/TD06-correction.pdf</w:t>
        </w:r>
      </w:hyperlink>
    </w:p>
    <w:p w14:paraId="48C825D5"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Bornes inférieures - IGM, dernier accès : septembre 25, 2025, </w:t>
      </w:r>
      <w:hyperlink r:id="rId761">
        <w:r>
          <w:rPr>
            <w:rFonts w:ascii="Google Sans" w:eastAsia="Google Sans" w:hAnsi="Google Sans" w:cs="Google Sans"/>
            <w:color w:val="0000EE"/>
            <w:sz w:val="24"/>
            <w:szCs w:val="24"/>
            <w:u w:val="single"/>
          </w:rPr>
          <w:t>http://igm.univ-mlv.fr/~nicaud/M1/cours5.pdf</w:t>
        </w:r>
      </w:hyperlink>
    </w:p>
    <w:p w14:paraId="4160383E"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Algorithmique IV - Complexité des tris comparatifs [JP. Zanotti], dernier accès : septembre 25, 2025, </w:t>
      </w:r>
      <w:hyperlink r:id="rId762">
        <w:r>
          <w:rPr>
            <w:rFonts w:ascii="Google Sans" w:eastAsia="Google Sans" w:hAnsi="Google Sans" w:cs="Google Sans"/>
            <w:color w:val="0000EE"/>
            <w:sz w:val="24"/>
            <w:szCs w:val="24"/>
            <w:u w:val="single"/>
          </w:rPr>
          <w:t>https://zanotti.univ-tln.fr/ALGO/II/BorneTrisComparatifs.html</w:t>
        </w:r>
      </w:hyperlink>
    </w:p>
    <w:p w14:paraId="235A7087"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Algorithmes de tri, dernier accès : septembre 25, 2025, </w:t>
      </w:r>
      <w:hyperlink r:id="rId763">
        <w:r>
          <w:rPr>
            <w:rFonts w:ascii="Google Sans" w:eastAsia="Google Sans" w:hAnsi="Google Sans" w:cs="Google Sans"/>
            <w:color w:val="0000EE"/>
            <w:sz w:val="24"/>
            <w:szCs w:val="24"/>
            <w:u w:val="single"/>
          </w:rPr>
          <w:t>https://www.dil.univ-mrs.fr/~gcolas/algo-licence/slides/tris.pdf</w:t>
        </w:r>
      </w:hyperlink>
    </w:p>
    <w:p w14:paraId="5F9BA1E4"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Borne inférieure Complexité des tris par comparaisons - ENS Rennes, dernier accès : septembre 25, 2025, </w:t>
      </w:r>
      <w:hyperlink r:id="rId764">
        <w:r>
          <w:rPr>
            <w:rFonts w:ascii="Google Sans" w:eastAsia="Google Sans" w:hAnsi="Google Sans" w:cs="Google Sans"/>
            <w:color w:val="0000EE"/>
            <w:sz w:val="24"/>
            <w:szCs w:val="24"/>
            <w:u w:val="single"/>
          </w:rPr>
          <w:t>https://perso.eleves.ens-rennes.fr/people/pierre.le-barbenchon/appendice/borninftri.pdf</w:t>
        </w:r>
      </w:hyperlink>
    </w:p>
    <w:p w14:paraId="709E802A"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Bornes inférieures de complexité I - GT Alea, dernier accès : septembre 25, 2025, </w:t>
      </w:r>
      <w:hyperlink r:id="rId765">
        <w:r>
          <w:rPr>
            <w:rFonts w:ascii="Google Sans" w:eastAsia="Google Sans" w:hAnsi="Google Sans" w:cs="Google Sans"/>
            <w:color w:val="0000EE"/>
            <w:sz w:val="24"/>
            <w:szCs w:val="24"/>
            <w:u w:val="single"/>
          </w:rPr>
          <w:t>https://gt-alea.math.cnrs.fr/Archives/Nicaud_alea2020_Slides.pdf</w:t>
        </w:r>
      </w:hyperlink>
    </w:p>
    <w:p w14:paraId="0BA7D162"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par comparaison - Wikipédia, dernier accès : septembre 25, 2025, </w:t>
      </w:r>
      <w:hyperlink r:id="rId766">
        <w:r>
          <w:rPr>
            <w:rFonts w:ascii="Google Sans" w:eastAsia="Google Sans" w:hAnsi="Google Sans" w:cs="Google Sans"/>
            <w:color w:val="0000EE"/>
            <w:sz w:val="24"/>
            <w:szCs w:val="24"/>
            <w:u w:val="single"/>
          </w:rPr>
          <w:t>https://fr.wikipedia.org/wiki/Tri_par_comparaison</w:t>
        </w:r>
      </w:hyperlink>
    </w:p>
    <w:p w14:paraId="40185579"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Bornes inférieures de complexité I - Cours aux Journées ALÉA 2020 - CIRM, dernier accès : septembre 25, 2025, </w:t>
      </w:r>
      <w:hyperlink r:id="rId767">
        <w:r>
          <w:rPr>
            <w:rFonts w:ascii="Google Sans" w:eastAsia="Google Sans" w:hAnsi="Google Sans" w:cs="Google Sans"/>
            <w:color w:val="0000EE"/>
            <w:sz w:val="24"/>
            <w:szCs w:val="24"/>
            <w:u w:val="single"/>
          </w:rPr>
          <w:t>https://www.cirm-math.fr/RepOrga/2565/Slides/nicaud-cours1.pdf</w:t>
        </w:r>
      </w:hyperlink>
    </w:p>
    <w:p w14:paraId="0093D7A1"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rapide - Thibault Allançon, dernier accès : septembre 25, 2025, </w:t>
      </w:r>
      <w:hyperlink r:id="rId768">
        <w:r>
          <w:rPr>
            <w:rFonts w:ascii="Google Sans" w:eastAsia="Google Sans" w:hAnsi="Google Sans" w:cs="Google Sans"/>
            <w:color w:val="0000EE"/>
            <w:sz w:val="24"/>
            <w:szCs w:val="24"/>
            <w:u w:val="single"/>
          </w:rPr>
          <w:t>https://haltode.fr/algo/tri/tri_rapide.html</w:t>
        </w:r>
      </w:hyperlink>
    </w:p>
    <w:p w14:paraId="42C3F8B4" w14:textId="77777777" w:rsidR="003A5DF1" w:rsidRPr="007C4045" w:rsidRDefault="003A5DF1" w:rsidP="003A5DF1">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Quicksort Algorithm: An Overview | Built In, dernier accès : septembre 25, 2025, </w:t>
      </w:r>
      <w:hyperlink r:id="rId769">
        <w:r w:rsidRPr="007C4045">
          <w:rPr>
            <w:rFonts w:ascii="Google Sans" w:eastAsia="Google Sans" w:hAnsi="Google Sans" w:cs="Google Sans"/>
            <w:color w:val="0000EE"/>
            <w:sz w:val="24"/>
            <w:szCs w:val="24"/>
            <w:u w:val="single"/>
            <w:lang w:val="en-CA"/>
          </w:rPr>
          <w:t>https://builtin.com/articles/quicksort</w:t>
        </w:r>
      </w:hyperlink>
    </w:p>
    <w:p w14:paraId="7328FA97"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Les algorithmes de tri - Interstices.info, dernier accès : septembre 25, 2025, </w:t>
      </w:r>
      <w:hyperlink r:id="rId770">
        <w:r>
          <w:rPr>
            <w:rFonts w:ascii="Google Sans" w:eastAsia="Google Sans" w:hAnsi="Google Sans" w:cs="Google Sans"/>
            <w:color w:val="0000EE"/>
            <w:sz w:val="24"/>
            <w:szCs w:val="24"/>
            <w:u w:val="single"/>
          </w:rPr>
          <w:t>https://interstices.info/les-algorithmes-de-tri/</w:t>
        </w:r>
      </w:hyperlink>
    </w:p>
    <w:p w14:paraId="06225910"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Algorithmes de tris, dernier accès : septembre 25, 2025, </w:t>
      </w:r>
      <w:hyperlink r:id="rId771">
        <w:r>
          <w:rPr>
            <w:rFonts w:ascii="Google Sans" w:eastAsia="Google Sans" w:hAnsi="Google Sans" w:cs="Google Sans"/>
            <w:color w:val="0000EE"/>
            <w:sz w:val="24"/>
            <w:szCs w:val="24"/>
            <w:u w:val="single"/>
          </w:rPr>
          <w:t>https://flemaitre.perso.math.cnrs.fr/enseignements/2324/algo/Chap_Tris.pdf</w:t>
        </w:r>
      </w:hyperlink>
    </w:p>
    <w:p w14:paraId="6EBF64FF"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par tas - Thibault Allançon, dernier accès : septembre 25, 2025, </w:t>
      </w:r>
      <w:hyperlink r:id="rId772">
        <w:r>
          <w:rPr>
            <w:rFonts w:ascii="Google Sans" w:eastAsia="Google Sans" w:hAnsi="Google Sans" w:cs="Google Sans"/>
            <w:color w:val="0000EE"/>
            <w:sz w:val="24"/>
            <w:szCs w:val="24"/>
            <w:u w:val="single"/>
          </w:rPr>
          <w:t>https://haltode.fr/algo/tri/tri_tas.html</w:t>
        </w:r>
      </w:hyperlink>
    </w:p>
    <w:p w14:paraId="3F926E97"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Algorithmes de tri interne (4) [tr] Méthodes par sélections - Unisciel, dernier accès : septembre 25, 2025, </w:t>
      </w:r>
      <w:hyperlink r:id="rId773">
        <w:r>
          <w:rPr>
            <w:rFonts w:ascii="Google Sans" w:eastAsia="Google Sans" w:hAnsi="Google Sans" w:cs="Google Sans"/>
            <w:color w:val="0000EE"/>
            <w:sz w:val="24"/>
            <w:szCs w:val="24"/>
            <w:u w:val="single"/>
          </w:rPr>
          <w:t>https://ressources.unisciel.fr/algoprog/s51tris/emodules/tr00macours1/res/tr00cours4-texte-xxx.pdf</w:t>
        </w:r>
      </w:hyperlink>
    </w:p>
    <w:p w14:paraId="6FA97CAE"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fusion - Thibault Allançon, dernier accès : septembre 25, 2025, </w:t>
      </w:r>
      <w:hyperlink r:id="rId774">
        <w:r>
          <w:rPr>
            <w:rFonts w:ascii="Google Sans" w:eastAsia="Google Sans" w:hAnsi="Google Sans" w:cs="Google Sans"/>
            <w:color w:val="0000EE"/>
            <w:sz w:val="24"/>
            <w:szCs w:val="24"/>
            <w:u w:val="single"/>
          </w:rPr>
          <w:t>https://haltode.fr/algo/tri/tri_fusion.html</w:t>
        </w:r>
      </w:hyperlink>
    </w:p>
    <w:p w14:paraId="542119A5"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fusion - SNT et NSI au Lycée Saint-Martin de France, dernier accès : septembre 25, 2025, </w:t>
      </w:r>
      <w:hyperlink r:id="rId775">
        <w:r>
          <w:rPr>
            <w:rFonts w:ascii="Google Sans" w:eastAsia="Google Sans" w:hAnsi="Google Sans" w:cs="Google Sans"/>
            <w:color w:val="0000EE"/>
            <w:sz w:val="24"/>
            <w:szCs w:val="24"/>
            <w:u w:val="single"/>
          </w:rPr>
          <w:t>https://www.snt-nsi.net/nsi_terminale/diviser_regner/tri_fusion/</w:t>
        </w:r>
      </w:hyperlink>
    </w:p>
    <w:p w14:paraId="14E1A14A"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Leçon 903 : Exemples d'algorithmes de tri. Correction et ... - Index of /, dernier accès : septembre 25, 2025, </w:t>
      </w:r>
      <w:hyperlink r:id="rId776">
        <w:r>
          <w:rPr>
            <w:rFonts w:ascii="Google Sans" w:eastAsia="Google Sans" w:hAnsi="Google Sans" w:cs="Google Sans"/>
            <w:color w:val="0000EE"/>
            <w:sz w:val="24"/>
            <w:szCs w:val="24"/>
            <w:u w:val="single"/>
          </w:rPr>
          <w:t>https://perso.eleves.ens-rennes.fr/people/julie.parreaux/fichiers_agreg/info_lecons/903_AlgoTris.pdf</w:t>
        </w:r>
      </w:hyperlink>
    </w:p>
    <w:p w14:paraId="2EF55F43"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Les Algorithmes de Tri | PDF | Théorie de la complexité (informatique théorique) - Scribd, dernier accès : septembre 25, 2025, </w:t>
      </w:r>
      <w:hyperlink r:id="rId777">
        <w:r>
          <w:rPr>
            <w:rFonts w:ascii="Google Sans" w:eastAsia="Google Sans" w:hAnsi="Google Sans" w:cs="Google Sans"/>
            <w:color w:val="0000EE"/>
            <w:sz w:val="24"/>
            <w:szCs w:val="24"/>
            <w:u w:val="single"/>
          </w:rPr>
          <w:t>https://fr.scribd.com/document/862541075/607029771-Les-algorithmes-de-tri</w:t>
        </w:r>
      </w:hyperlink>
    </w:p>
    <w:p w14:paraId="16545CD7"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rapide : Améliorations - Tutoriel, dernier accès : septembre 25, 2025, </w:t>
      </w:r>
      <w:hyperlink r:id="rId778">
        <w:r>
          <w:rPr>
            <w:rFonts w:ascii="Google Sans" w:eastAsia="Google Sans" w:hAnsi="Google Sans" w:cs="Google Sans"/>
            <w:color w:val="0000EE"/>
            <w:sz w:val="24"/>
            <w:szCs w:val="24"/>
            <w:u w:val="single"/>
          </w:rPr>
          <w:t>https://sdz.tdct.org/sdz/ri-rapide-ameliorations.html</w:t>
        </w:r>
      </w:hyperlink>
    </w:p>
    <w:p w14:paraId="3D7A733B"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Quicksort - Wikipedia, dernier accès : septembre 25, 2025, </w:t>
      </w:r>
      <w:hyperlink r:id="rId779">
        <w:r>
          <w:rPr>
            <w:rFonts w:ascii="Google Sans" w:eastAsia="Google Sans" w:hAnsi="Google Sans" w:cs="Google Sans"/>
            <w:color w:val="0000EE"/>
            <w:sz w:val="24"/>
            <w:szCs w:val="24"/>
            <w:u w:val="single"/>
          </w:rPr>
          <w:t>https://en.wikipedia.org/wiki/Quicksort</w:t>
        </w:r>
      </w:hyperlink>
    </w:p>
    <w:p w14:paraId="1DA37115"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QUICKSORT (TRI RAPIDE) : principe et utilisation de cet algorithme de tri - DataScientest, dernier accès : septembre 25, 2025, </w:t>
      </w:r>
      <w:hyperlink r:id="rId780">
        <w:r>
          <w:rPr>
            <w:rFonts w:ascii="Google Sans" w:eastAsia="Google Sans" w:hAnsi="Google Sans" w:cs="Google Sans"/>
            <w:color w:val="0000EE"/>
            <w:sz w:val="24"/>
            <w:szCs w:val="24"/>
            <w:u w:val="single"/>
          </w:rPr>
          <w:t>https://datascientest.com/quicksort-tout-savoir</w:t>
        </w:r>
      </w:hyperlink>
    </w:p>
    <w:p w14:paraId="2235F385" w14:textId="77777777" w:rsidR="003A5DF1" w:rsidRPr="003A5DF1" w:rsidRDefault="003A5DF1" w:rsidP="003A5DF1">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Time and Space Complexity Analysis of Quick Sort - GeeksforGeeks, dernier accès : septembre 25, 2025, </w:t>
      </w:r>
      <w:hyperlink r:id="rId781">
        <w:r w:rsidRPr="003A5DF1">
          <w:rPr>
            <w:rFonts w:ascii="Google Sans" w:eastAsia="Google Sans" w:hAnsi="Google Sans" w:cs="Google Sans"/>
            <w:color w:val="0000EE"/>
            <w:sz w:val="24"/>
            <w:szCs w:val="24"/>
            <w:u w:val="single"/>
            <w:lang w:val="en-CA"/>
          </w:rPr>
          <w:t>https://www.geeksforgeeks.org/dsa/time-and-space-complexity-analysis-of-quick-sort/</w:t>
        </w:r>
      </w:hyperlink>
    </w:p>
    <w:p w14:paraId="0ACBF456"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1 Principe du tri rapide 2 Analyse - Algorithme - Laure Gonnord, dernier accès : septembre 25, 2025, </w:t>
      </w:r>
      <w:hyperlink r:id="rId782">
        <w:r>
          <w:rPr>
            <w:rFonts w:ascii="Google Sans" w:eastAsia="Google Sans" w:hAnsi="Google Sans" w:cs="Google Sans"/>
            <w:color w:val="0000EE"/>
            <w:sz w:val="24"/>
            <w:szCs w:val="24"/>
            <w:u w:val="single"/>
          </w:rPr>
          <w:t>http://laure.gonnord.org/pro/teaching/AlgoProg1112_IMA/trirapide.pdf</w:t>
        </w:r>
      </w:hyperlink>
    </w:p>
    <w:p w14:paraId="4D693180"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Chapitre 11 – Les algorithmes de tri - Moodle INSA Rouen, dernier accès : septembre 25, 2025, </w:t>
      </w:r>
      <w:hyperlink r:id="rId783">
        <w:r>
          <w:rPr>
            <w:rFonts w:ascii="Google Sans" w:eastAsia="Google Sans" w:hAnsi="Google Sans" w:cs="Google Sans"/>
            <w:color w:val="0000EE"/>
            <w:sz w:val="24"/>
            <w:szCs w:val="24"/>
            <w:u w:val="single"/>
          </w:rPr>
          <w:t>https://moodle.insa-rouen.fr/mod/resource/view.php?id=84808</w:t>
        </w:r>
      </w:hyperlink>
    </w:p>
    <w:p w14:paraId="579CE66C"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par tas - Wikipédia, dernier accès : septembre 25, 2025, </w:t>
      </w:r>
      <w:hyperlink r:id="rId784">
        <w:r>
          <w:rPr>
            <w:rFonts w:ascii="Google Sans" w:eastAsia="Google Sans" w:hAnsi="Google Sans" w:cs="Google Sans"/>
            <w:color w:val="0000EE"/>
            <w:sz w:val="24"/>
            <w:szCs w:val="24"/>
            <w:u w:val="single"/>
          </w:rPr>
          <w:t>https://fr.wikipedia.org/wiki/Tri_par_tas</w:t>
        </w:r>
      </w:hyperlink>
    </w:p>
    <w:p w14:paraId="39409ECB"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par tas, dernier accès : septembre 25, 2025, </w:t>
      </w:r>
      <w:hyperlink r:id="rId785">
        <w:r>
          <w:rPr>
            <w:rFonts w:ascii="Google Sans" w:eastAsia="Google Sans" w:hAnsi="Google Sans" w:cs="Google Sans"/>
            <w:color w:val="0000EE"/>
            <w:sz w:val="24"/>
            <w:szCs w:val="24"/>
            <w:u w:val="single"/>
          </w:rPr>
          <w:t>https://perso.eleves.ens-rennes.fr/people/julie.parreaux/fichiers_agreg/info_dev/TriTas.pdf</w:t>
        </w:r>
      </w:hyperlink>
    </w:p>
    <w:p w14:paraId="7F189840"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Applications Du Tri Par Tas - FasterCapital, dernier accès : septembre 25, 2025, </w:t>
      </w:r>
      <w:hyperlink r:id="rId786">
        <w:r>
          <w:rPr>
            <w:rFonts w:ascii="Google Sans" w:eastAsia="Google Sans" w:hAnsi="Google Sans" w:cs="Google Sans"/>
            <w:color w:val="0000EE"/>
            <w:sz w:val="24"/>
            <w:szCs w:val="24"/>
            <w:u w:val="single"/>
          </w:rPr>
          <w:t>https://fastercapital.com/fr/sujet/applications-du-tri-par-tas.html/1</w:t>
        </w:r>
      </w:hyperlink>
    </w:p>
    <w:p w14:paraId="6D95CC87"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Exercice 1 : Tri par comptage (14 points) - CNRS, dernier accès : septembre 25, 2025, </w:t>
      </w:r>
      <w:hyperlink r:id="rId787">
        <w:r>
          <w:rPr>
            <w:rFonts w:ascii="Google Sans" w:eastAsia="Google Sans" w:hAnsi="Google Sans" w:cs="Google Sans"/>
            <w:color w:val="0000EE"/>
            <w:sz w:val="24"/>
            <w:szCs w:val="24"/>
            <w:u w:val="single"/>
          </w:rPr>
          <w:t>https://perso.liris.cnrs.fr/nicolas.pronost/UCBL/LIFAP3/exam/LIFAP3_2018_CCfinal_Session1_corrige.pdf</w:t>
        </w:r>
      </w:hyperlink>
    </w:p>
    <w:p w14:paraId="26D44BDC"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par dénombrement - Thibault Allançon, dernier accès : septembre 25, 2025, </w:t>
      </w:r>
      <w:hyperlink r:id="rId788">
        <w:r>
          <w:rPr>
            <w:rFonts w:ascii="Google Sans" w:eastAsia="Google Sans" w:hAnsi="Google Sans" w:cs="Google Sans"/>
            <w:color w:val="0000EE"/>
            <w:sz w:val="24"/>
            <w:szCs w:val="24"/>
            <w:u w:val="single"/>
          </w:rPr>
          <w:t>https://haltode.fr/algo/tri/tri_denombrement.html</w:t>
        </w:r>
      </w:hyperlink>
    </w:p>
    <w:p w14:paraId="396EF14B"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par dénombrement: Algorithme, Exemples | StudySmarter, dernier accès : septembre 25, 2025, </w:t>
      </w:r>
      <w:hyperlink r:id="rId789">
        <w:r>
          <w:rPr>
            <w:rFonts w:ascii="Google Sans" w:eastAsia="Google Sans" w:hAnsi="Google Sans" w:cs="Google Sans"/>
            <w:color w:val="0000EE"/>
            <w:sz w:val="24"/>
            <w:szCs w:val="24"/>
            <w:u w:val="single"/>
          </w:rPr>
          <w:t>https://www.studysmarter.fr/resumes/informatique/algorithmes-en-informatique/tri-par-denombrement/</w:t>
        </w:r>
      </w:hyperlink>
    </w:p>
    <w:p w14:paraId="702B90D3"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Tri comptage - Wikipédia, dernier accès : septembre 25, 2025, </w:t>
      </w:r>
      <w:hyperlink r:id="rId790">
        <w:r>
          <w:rPr>
            <w:rFonts w:ascii="Google Sans" w:eastAsia="Google Sans" w:hAnsi="Google Sans" w:cs="Google Sans"/>
            <w:color w:val="0000EE"/>
            <w:sz w:val="24"/>
            <w:szCs w:val="24"/>
            <w:u w:val="single"/>
          </w:rPr>
          <w:t>https://fr.wikipedia.org/wiki/Tri_comptage</w:t>
        </w:r>
      </w:hyperlink>
    </w:p>
    <w:p w14:paraId="525FF2E6"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Radix sort - Wikipedia, dernier accès : septembre 25, 2025, </w:t>
      </w:r>
      <w:hyperlink r:id="rId791">
        <w:r>
          <w:rPr>
            <w:rFonts w:ascii="Google Sans" w:eastAsia="Google Sans" w:hAnsi="Google Sans" w:cs="Google Sans"/>
            <w:color w:val="0000EE"/>
            <w:sz w:val="24"/>
            <w:szCs w:val="24"/>
            <w:u w:val="single"/>
          </w:rPr>
          <w:t>https://en.wikipedia.org/wiki/Radix_sort</w:t>
        </w:r>
      </w:hyperlink>
    </w:p>
    <w:p w14:paraId="45F65252" w14:textId="77777777" w:rsidR="003A5DF1" w:rsidRPr="003A5DF1" w:rsidRDefault="003A5DF1" w:rsidP="003A5DF1">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Radix Sort Algorithm in Data Structure: Overview, Time Complexity &amp; More | Simplilearn, dernier accès : septembre 25, 2025, </w:t>
      </w:r>
      <w:hyperlink r:id="rId792">
        <w:r w:rsidRPr="003A5DF1">
          <w:rPr>
            <w:rFonts w:ascii="Google Sans" w:eastAsia="Google Sans" w:hAnsi="Google Sans" w:cs="Google Sans"/>
            <w:color w:val="0000EE"/>
            <w:sz w:val="24"/>
            <w:szCs w:val="24"/>
            <w:u w:val="single"/>
            <w:lang w:val="en-CA"/>
          </w:rPr>
          <w:t>https://www.simplilearn.com/tutorials/data-structure-tutorial/radix-sort</w:t>
        </w:r>
      </w:hyperlink>
    </w:p>
    <w:p w14:paraId="15C0FBCB"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Radix Sort Explanation Pseudocode Implementation - Codingeek, dernier accès : septembre 25, 2025, </w:t>
      </w:r>
      <w:hyperlink r:id="rId793">
        <w:r>
          <w:rPr>
            <w:rFonts w:ascii="Google Sans" w:eastAsia="Google Sans" w:hAnsi="Google Sans" w:cs="Google Sans"/>
            <w:color w:val="0000EE"/>
            <w:sz w:val="24"/>
            <w:szCs w:val="24"/>
            <w:u w:val="single"/>
          </w:rPr>
          <w:t>https://www.codingeek.com/algorithms/radix-sort-explanation-pseudocode-and-implementation/</w:t>
        </w:r>
      </w:hyperlink>
    </w:p>
    <w:p w14:paraId="278852B8"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Learn the Radix Sort Algorithm - Interview Kickstart, dernier accès : septembre 25, 2025, </w:t>
      </w:r>
      <w:hyperlink r:id="rId794">
        <w:r>
          <w:rPr>
            <w:rFonts w:ascii="Google Sans" w:eastAsia="Google Sans" w:hAnsi="Google Sans" w:cs="Google Sans"/>
            <w:color w:val="0000EE"/>
            <w:sz w:val="24"/>
            <w:szCs w:val="24"/>
            <w:u w:val="single"/>
          </w:rPr>
          <w:t>https://interviewkickstart.com/blogs/learn/radix-sort-algorithm</w:t>
        </w:r>
      </w:hyperlink>
    </w:p>
    <w:p w14:paraId="33DA2A9F"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Karatsuba algorithm - Wikipedia, dernier accès : septembre 25, 2025, </w:t>
      </w:r>
      <w:hyperlink r:id="rId795">
        <w:r>
          <w:rPr>
            <w:rFonts w:ascii="Google Sans" w:eastAsia="Google Sans" w:hAnsi="Google Sans" w:cs="Google Sans"/>
            <w:color w:val="0000EE"/>
            <w:sz w:val="24"/>
            <w:szCs w:val="24"/>
            <w:u w:val="single"/>
          </w:rPr>
          <w:t>https://en.wikipedia.org/wiki/Karatsuba_algorithm</w:t>
        </w:r>
      </w:hyperlink>
    </w:p>
    <w:p w14:paraId="53A1DE11"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Karatsuba Algorithm | Brilliant Math &amp; Science Wiki, dernier accès : septembre 25, 2025, </w:t>
      </w:r>
      <w:hyperlink r:id="rId796">
        <w:r>
          <w:rPr>
            <w:rFonts w:ascii="Google Sans" w:eastAsia="Google Sans" w:hAnsi="Google Sans" w:cs="Google Sans"/>
            <w:color w:val="0000EE"/>
            <w:sz w:val="24"/>
            <w:szCs w:val="24"/>
            <w:u w:val="single"/>
          </w:rPr>
          <w:t>https://brilliant.org/wiki/karatsuba-algorithm/</w:t>
        </w:r>
      </w:hyperlink>
    </w:p>
    <w:p w14:paraId="03D116E2"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Karatsuba algorithm for fast multiplication using Divide and Conquer algorithm - GeeksforGeeks, dernier accès : septembre 25, 2025, </w:t>
      </w:r>
      <w:hyperlink r:id="rId797">
        <w:r>
          <w:rPr>
            <w:rFonts w:ascii="Google Sans" w:eastAsia="Google Sans" w:hAnsi="Google Sans" w:cs="Google Sans"/>
            <w:color w:val="0000EE"/>
            <w:sz w:val="24"/>
            <w:szCs w:val="24"/>
            <w:u w:val="single"/>
          </w:rPr>
          <w:t>https://www.geeksforgeeks.org/dsa/karatsuba-algorithm-for-fast-multiplication-using-divide-and-conquer-algorithm/</w:t>
        </w:r>
      </w:hyperlink>
    </w:p>
    <w:p w14:paraId="07679460"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Karatsuba's Algorithm - csail, dernier accès : septembre 25, 2025, </w:t>
      </w:r>
      <w:hyperlink r:id="rId798">
        <w:r>
          <w:rPr>
            <w:rFonts w:ascii="Google Sans" w:eastAsia="Google Sans" w:hAnsi="Google Sans" w:cs="Google Sans"/>
            <w:color w:val="0000EE"/>
            <w:sz w:val="24"/>
            <w:szCs w:val="24"/>
            <w:u w:val="single"/>
          </w:rPr>
          <w:t>https://courses.csail.mit.edu/6.006/fall11/exams.dead/notes3-karatsuba.pdf</w:t>
        </w:r>
      </w:hyperlink>
    </w:p>
    <w:p w14:paraId="2BB3EA2A"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Multiplication algorithm - Wikipedia, dernier accès : septembre 25, 2025, </w:t>
      </w:r>
      <w:hyperlink r:id="rId799">
        <w:r>
          <w:rPr>
            <w:rFonts w:ascii="Google Sans" w:eastAsia="Google Sans" w:hAnsi="Google Sans" w:cs="Google Sans"/>
            <w:color w:val="0000EE"/>
            <w:sz w:val="24"/>
            <w:szCs w:val="24"/>
            <w:u w:val="single"/>
          </w:rPr>
          <w:t>https://en.wikipedia.org/wiki/Multiplication_algorithm</w:t>
        </w:r>
      </w:hyperlink>
    </w:p>
    <w:p w14:paraId="302B0515"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CMSC-272XX Divide and Conquer: The Karatsuba algorithm (multiplication of large integers), dernier accès : septembre 25, 2025, </w:t>
      </w:r>
      <w:hyperlink r:id="rId800">
        <w:r>
          <w:rPr>
            <w:rFonts w:ascii="Google Sans" w:eastAsia="Google Sans" w:hAnsi="Google Sans" w:cs="Google Sans"/>
            <w:color w:val="0000EE"/>
            <w:sz w:val="24"/>
            <w:szCs w:val="24"/>
            <w:u w:val="single"/>
          </w:rPr>
          <w:t>https://people.cs.uchicago.edu/~laci/HANDOUTS/karatsuba.pdf</w:t>
        </w:r>
      </w:hyperlink>
    </w:p>
    <w:p w14:paraId="7D6EB677"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Programmation dynamique, dernier accès : septembre 25, 2025, </w:t>
      </w:r>
      <w:hyperlink r:id="rId801">
        <w:r>
          <w:rPr>
            <w:rFonts w:ascii="Google Sans" w:eastAsia="Google Sans" w:hAnsi="Google Sans" w:cs="Google Sans"/>
            <w:color w:val="0000EE"/>
            <w:sz w:val="24"/>
            <w:szCs w:val="24"/>
            <w:u w:val="single"/>
          </w:rPr>
          <w:t>http://website2k3.free.fr/cours/aa/Programmation%20dynamique%20(7).pdf</w:t>
        </w:r>
      </w:hyperlink>
    </w:p>
    <w:p w14:paraId="1B5AEA25"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La sous-structure optimale en programmation dynamique | Développement Informatique, dernier accès : septembre 25, 2025, </w:t>
      </w:r>
      <w:hyperlink r:id="rId802">
        <w:r>
          <w:rPr>
            <w:rFonts w:ascii="Google Sans" w:eastAsia="Google Sans" w:hAnsi="Google Sans" w:cs="Google Sans"/>
            <w:color w:val="0000EE"/>
            <w:sz w:val="24"/>
            <w:szCs w:val="24"/>
            <w:u w:val="single"/>
          </w:rPr>
          <w:t>https://developpement-informatique.com/article/529/la-sous-structure-optimale-en-programmation-dynamique</w:t>
        </w:r>
      </w:hyperlink>
    </w:p>
    <w:p w14:paraId="09D54B1C"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Programmation dynamique - Wikipédia, dernier accès : septembre 25, 2025, </w:t>
      </w:r>
      <w:hyperlink r:id="rId803">
        <w:r>
          <w:rPr>
            <w:rFonts w:ascii="Google Sans" w:eastAsia="Google Sans" w:hAnsi="Google Sans" w:cs="Google Sans"/>
            <w:color w:val="0000EE"/>
            <w:sz w:val="24"/>
            <w:szCs w:val="24"/>
            <w:u w:val="single"/>
          </w:rPr>
          <w:t>https://fr.wikipedia.org/wiki/Programmation_dynamique</w:t>
        </w:r>
      </w:hyperlink>
    </w:p>
    <w:p w14:paraId="56AF3774"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La programmation dynamique est une méthode algorithmique qui vise à résoudre des problèmes d'optimisation. - qkzk, dernier accès : septembre 25, 2025, </w:t>
      </w:r>
      <w:hyperlink r:id="rId804">
        <w:r>
          <w:rPr>
            <w:rFonts w:ascii="Google Sans" w:eastAsia="Google Sans" w:hAnsi="Google Sans" w:cs="Google Sans"/>
            <w:color w:val="0000EE"/>
            <w:sz w:val="24"/>
            <w:szCs w:val="24"/>
            <w:u w:val="single"/>
          </w:rPr>
          <w:t>https://qkzk.xyz/docs/nsi/cours_terminale/algorithmique/prog_dynamique/resume/</w:t>
        </w:r>
      </w:hyperlink>
    </w:p>
    <w:p w14:paraId="1AEF4585"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Plus longue sous-séquence commune - Minerve de l'ENS Rennes, dernier accès : septembre 25, 2025, </w:t>
      </w:r>
      <w:hyperlink r:id="rId805">
        <w:r>
          <w:rPr>
            <w:rFonts w:ascii="Google Sans" w:eastAsia="Google Sans" w:hAnsi="Google Sans" w:cs="Google Sans"/>
            <w:color w:val="0000EE"/>
            <w:sz w:val="24"/>
            <w:szCs w:val="24"/>
            <w:u w:val="single"/>
          </w:rPr>
          <w:t>https://minerve.ens-rennes.fr/images/Dvt_plsc.pdf</w:t>
        </w:r>
      </w:hyperlink>
    </w:p>
    <w:p w14:paraId="684AB3C4"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Problème du sac à dos - Wikipédia, dernier accès : septembre 25, 2025, </w:t>
      </w:r>
      <w:hyperlink r:id="rId806">
        <w:r>
          <w:rPr>
            <w:rFonts w:ascii="Google Sans" w:eastAsia="Google Sans" w:hAnsi="Google Sans" w:cs="Google Sans"/>
            <w:color w:val="0000EE"/>
            <w:sz w:val="24"/>
            <w:szCs w:val="24"/>
            <w:u w:val="single"/>
          </w:rPr>
          <w:t>https://fr.wikipedia.org/wiki/Probl%C3%A8me_du_sac_%C3%A0_dos</w:t>
        </w:r>
      </w:hyperlink>
    </w:p>
    <w:p w14:paraId="14DF45BD"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Tabulation vs Memoization - GeeksforGeeks, dernier accès : septembre 25, 2025, </w:t>
      </w:r>
      <w:hyperlink r:id="rId807">
        <w:r>
          <w:rPr>
            <w:rFonts w:ascii="Google Sans" w:eastAsia="Google Sans" w:hAnsi="Google Sans" w:cs="Google Sans"/>
            <w:color w:val="0000EE"/>
            <w:sz w:val="24"/>
            <w:szCs w:val="24"/>
            <w:u w:val="single"/>
          </w:rPr>
          <w:t>https://www.geeksforgeeks.org/dsa/tabulation-vs-memoization/</w:t>
        </w:r>
      </w:hyperlink>
    </w:p>
    <w:p w14:paraId="54832DD7" w14:textId="77777777" w:rsidR="003A5DF1" w:rsidRDefault="003A5DF1" w:rsidP="003A5DF1">
      <w:pPr>
        <w:pBdr>
          <w:top w:val="nil"/>
          <w:left w:val="nil"/>
          <w:bottom w:val="nil"/>
          <w:right w:val="nil"/>
          <w:between w:val="nil"/>
        </w:pBdr>
        <w:ind w:left="600" w:hanging="360"/>
      </w:pPr>
      <w:r w:rsidRPr="003A5DF1">
        <w:rPr>
          <w:rFonts w:ascii="Google Sans" w:eastAsia="Google Sans" w:hAnsi="Google Sans" w:cs="Google Sans"/>
          <w:sz w:val="24"/>
          <w:szCs w:val="24"/>
          <w:lang w:val="en-CA"/>
        </w:rPr>
        <w:t xml:space="preserve">Memoization vs Tabulation in DP. What is Dynamic Programming (DP)? </w:t>
      </w:r>
      <w:r>
        <w:rPr>
          <w:rFonts w:ascii="Google Sans" w:eastAsia="Google Sans" w:hAnsi="Google Sans" w:cs="Google Sans"/>
          <w:sz w:val="24"/>
          <w:szCs w:val="24"/>
        </w:rPr>
        <w:t xml:space="preserve">| by Aryan Jain, dernier accès : septembre 25, 2025, </w:t>
      </w:r>
      <w:hyperlink r:id="rId808">
        <w:r>
          <w:rPr>
            <w:rFonts w:ascii="Google Sans" w:eastAsia="Google Sans" w:hAnsi="Google Sans" w:cs="Google Sans"/>
            <w:color w:val="0000EE"/>
            <w:sz w:val="24"/>
            <w:szCs w:val="24"/>
            <w:u w:val="single"/>
          </w:rPr>
          <w:t>https://medium.com/@aryan.jain19/memoization-vs-tabulation-in-dp-4ff137da8044</w:t>
        </w:r>
      </w:hyperlink>
    </w:p>
    <w:p w14:paraId="47826433"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When to Use Memoization vs Tabulation: A Comprehensive Guide – AlgoCademy Blog, dernier accès : septembre 25, 2025, </w:t>
      </w:r>
      <w:hyperlink r:id="rId809">
        <w:r>
          <w:rPr>
            <w:rFonts w:ascii="Google Sans" w:eastAsia="Google Sans" w:hAnsi="Google Sans" w:cs="Google Sans"/>
            <w:color w:val="0000EE"/>
            <w:sz w:val="24"/>
            <w:szCs w:val="24"/>
            <w:u w:val="single"/>
          </w:rPr>
          <w:t>https://algocademy.com/blog/when-to-use-memoization-vs-tabulation-a-comprehensive-guide/</w:t>
        </w:r>
      </w:hyperlink>
    </w:p>
    <w:p w14:paraId="704AE339"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Memoization vs. tabulation in dynamic programming - Educative.io, dernier accès : septembre 25, 2025, </w:t>
      </w:r>
      <w:hyperlink r:id="rId810">
        <w:r>
          <w:rPr>
            <w:rFonts w:ascii="Google Sans" w:eastAsia="Google Sans" w:hAnsi="Google Sans" w:cs="Google Sans"/>
            <w:color w:val="0000EE"/>
            <w:sz w:val="24"/>
            <w:szCs w:val="24"/>
            <w:u w:val="single"/>
          </w:rPr>
          <w:t>https://www.educative.io/blog/memoization-vs-tabulation</w:t>
        </w:r>
      </w:hyperlink>
    </w:p>
    <w:p w14:paraId="03FBF4BA"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Tabulation vs. Memoization | Baeldung on Computer Science, dernier accès : septembre 25, 2025, </w:t>
      </w:r>
      <w:hyperlink r:id="rId811">
        <w:r>
          <w:rPr>
            <w:rFonts w:ascii="Google Sans" w:eastAsia="Google Sans" w:hAnsi="Google Sans" w:cs="Google Sans"/>
            <w:color w:val="0000EE"/>
            <w:sz w:val="24"/>
            <w:szCs w:val="24"/>
            <w:u w:val="single"/>
          </w:rPr>
          <w:t>https://www.baeldung.com/cs/tabulation-vs-memoization</w:t>
        </w:r>
      </w:hyperlink>
    </w:p>
    <w:p w14:paraId="73E83026"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Plus longue sous-séquence commune [dy02] Exercice - Unisciel, dernier accès : septembre 25, 2025, </w:t>
      </w:r>
      <w:hyperlink r:id="rId812">
        <w:r>
          <w:rPr>
            <w:rFonts w:ascii="Google Sans" w:eastAsia="Google Sans" w:hAnsi="Google Sans" w:cs="Google Sans"/>
            <w:color w:val="0000EE"/>
            <w:sz w:val="24"/>
            <w:szCs w:val="24"/>
            <w:u w:val="single"/>
          </w:rPr>
          <w:t>https://ressources.unisciel.fr/algoprog/s35techn/emodules/dy02mexerc1/res/dy02exerc1-enonce-cpp-xxx.pdf</w:t>
        </w:r>
      </w:hyperlink>
    </w:p>
    <w:p w14:paraId="2D8C24EE"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Plus longue sous-séquence commune - Wikipédia, dernier accès : septembre 25, 2025, </w:t>
      </w:r>
      <w:hyperlink r:id="rId813">
        <w:r>
          <w:rPr>
            <w:rFonts w:ascii="Google Sans" w:eastAsia="Google Sans" w:hAnsi="Google Sans" w:cs="Google Sans"/>
            <w:color w:val="0000EE"/>
            <w:sz w:val="24"/>
            <w:szCs w:val="24"/>
            <w:u w:val="single"/>
          </w:rPr>
          <w:t>https://fr.wikipedia.org/wiki/Plus_longue_sous-s%C3%A9quence_commune</w:t>
        </w:r>
      </w:hyperlink>
    </w:p>
    <w:p w14:paraId="74719380"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TP programmation dynamique : le problème du sac à dos, dernier accès : septembre 25, 2025, </w:t>
      </w:r>
      <w:hyperlink r:id="rId814">
        <w:r>
          <w:rPr>
            <w:rFonts w:ascii="Google Sans" w:eastAsia="Google Sans" w:hAnsi="Google Sans" w:cs="Google Sans"/>
            <w:color w:val="0000EE"/>
            <w:sz w:val="24"/>
            <w:szCs w:val="24"/>
            <w:u w:val="single"/>
          </w:rPr>
          <w:t>https://cahier-de-prepa.fr/mp1-janson/download?id=2649</w:t>
        </w:r>
      </w:hyperlink>
    </w:p>
    <w:p w14:paraId="44349BEC"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Le problème du sac à dos - LaBRI, dernier accès : septembre 25, 2025, </w:t>
      </w:r>
      <w:hyperlink r:id="rId815">
        <w:r>
          <w:rPr>
            <w:rFonts w:ascii="Google Sans" w:eastAsia="Google Sans" w:hAnsi="Google Sans" w:cs="Google Sans"/>
            <w:color w:val="0000EE"/>
            <w:sz w:val="24"/>
            <w:szCs w:val="24"/>
            <w:u w:val="single"/>
          </w:rPr>
          <w:t>https://dept-info.labri.fr/ENSEIGNEMENT/projet2/supports/Sac-a-dos/Le-probleme-du-sac-a-dos.pdf</w:t>
        </w:r>
      </w:hyperlink>
    </w:p>
    <w:p w14:paraId="314E817B"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LES ALGORITHMES GLOUTONS - l'IRIF, dernier accès : septembre 25, 2025, </w:t>
      </w:r>
      <w:hyperlink r:id="rId816">
        <w:r>
          <w:rPr>
            <w:rFonts w:ascii="Google Sans" w:eastAsia="Google Sans" w:hAnsi="Google Sans" w:cs="Google Sans"/>
            <w:color w:val="0000EE"/>
            <w:sz w:val="24"/>
            <w:szCs w:val="24"/>
            <w:u w:val="single"/>
          </w:rPr>
          <w:t>https://www.irif.fr/_media/users/blin/inal_6.pdf</w:t>
        </w:r>
      </w:hyperlink>
    </w:p>
    <w:p w14:paraId="2BCA0FDF"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 Gloutons - Infoforall, dernier accès : septembre 25, 2025, </w:t>
      </w:r>
      <w:hyperlink r:id="rId817">
        <w:r>
          <w:rPr>
            <w:rFonts w:ascii="Google Sans" w:eastAsia="Google Sans" w:hAnsi="Google Sans" w:cs="Google Sans"/>
            <w:color w:val="0000EE"/>
            <w:sz w:val="24"/>
            <w:szCs w:val="24"/>
            <w:u w:val="single"/>
          </w:rPr>
          <w:t>https://www.infoforall.fr/act/algo/algorithmes-gloutons/</w:t>
        </w:r>
      </w:hyperlink>
    </w:p>
    <w:p w14:paraId="01CF9CBB"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Algorithmes gloutons, dernier accès : septembre 25, 2025, </w:t>
      </w:r>
      <w:hyperlink r:id="rId818">
        <w:r>
          <w:rPr>
            <w:rFonts w:ascii="Google Sans" w:eastAsia="Google Sans" w:hAnsi="Google Sans" w:cs="Google Sans"/>
            <w:color w:val="0000EE"/>
            <w:sz w:val="24"/>
            <w:szCs w:val="24"/>
            <w:u w:val="single"/>
          </w:rPr>
          <w:t>http://website2k3.free.fr/cours/aa/Algorithmes%20gloutons%20(8).pdf</w:t>
        </w:r>
      </w:hyperlink>
    </w:p>
    <w:p w14:paraId="14BC66B0"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Algorithmes gloutons, dernier accès : septembre 25, 2025, </w:t>
      </w:r>
      <w:hyperlink r:id="rId819">
        <w:r>
          <w:rPr>
            <w:rFonts w:ascii="Google Sans" w:eastAsia="Google Sans" w:hAnsi="Google Sans" w:cs="Google Sans"/>
            <w:color w:val="0000EE"/>
            <w:sz w:val="24"/>
            <w:szCs w:val="24"/>
            <w:u w:val="single"/>
          </w:rPr>
          <w:t>https://www.dil.univ-mrs.fr/~gcolas/algo-licence/slides/gloutons.pdf</w:t>
        </w:r>
      </w:hyperlink>
    </w:p>
    <w:p w14:paraId="1ABC1C9F"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Cours 7 et 8: Algorithmes Gloutons, dernier accès : septembre 25, 2025, </w:t>
      </w:r>
      <w:hyperlink r:id="rId820">
        <w:r>
          <w:rPr>
            <w:rFonts w:ascii="Google Sans" w:eastAsia="Google Sans" w:hAnsi="Google Sans" w:cs="Google Sans"/>
            <w:color w:val="0000EE"/>
            <w:sz w:val="24"/>
            <w:szCs w:val="24"/>
            <w:u w:val="single"/>
          </w:rPr>
          <w:t>https://www.di.ens.fr/~busic/cours/LI325/slidesCAAC8_1213.pdf</w:t>
        </w:r>
      </w:hyperlink>
    </w:p>
    <w:p w14:paraId="3DA2D076"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Algorithmes gloutons [gl] Algorithmique - Unisciel, dernier accès : septembre 25, 2025, </w:t>
      </w:r>
      <w:hyperlink r:id="rId821">
        <w:r>
          <w:rPr>
            <w:rFonts w:ascii="Google Sans" w:eastAsia="Google Sans" w:hAnsi="Google Sans" w:cs="Google Sans"/>
            <w:color w:val="0000EE"/>
            <w:sz w:val="24"/>
            <w:szCs w:val="24"/>
            <w:u w:val="single"/>
          </w:rPr>
          <w:t>https://ressources.unisciel.fr/algoprog/s35techn/emodules/gl00macours1/res/gl00cours-texte-xxx.pdf</w:t>
        </w:r>
      </w:hyperlink>
    </w:p>
    <w:p w14:paraId="2A240A66"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Algorithmes gloutons, dernier accès : septembre 25, 2025, </w:t>
      </w:r>
      <w:hyperlink r:id="rId822">
        <w:r>
          <w:rPr>
            <w:rFonts w:ascii="Google Sans" w:eastAsia="Google Sans" w:hAnsi="Google Sans" w:cs="Google Sans"/>
            <w:color w:val="0000EE"/>
            <w:sz w:val="24"/>
            <w:szCs w:val="24"/>
            <w:u w:val="single"/>
          </w:rPr>
          <w:t>https://www.lri.fr/~jcohen/documents/enseignement/td-corr-glouton.pdf</w:t>
        </w:r>
      </w:hyperlink>
    </w:p>
    <w:p w14:paraId="43AFA221"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Problème de la sélection d'activités - Développement Informatique, dernier accès : septembre 25, 2025, </w:t>
      </w:r>
      <w:hyperlink r:id="rId823">
        <w:r>
          <w:rPr>
            <w:rFonts w:ascii="Google Sans" w:eastAsia="Google Sans" w:hAnsi="Google Sans" w:cs="Google Sans"/>
            <w:color w:val="0000EE"/>
            <w:sz w:val="24"/>
            <w:szCs w:val="24"/>
            <w:u w:val="single"/>
          </w:rPr>
          <w:t>https://developpement-informatique.com/article/184/probleme-de-la-selection-dactivites</w:t>
        </w:r>
      </w:hyperlink>
    </w:p>
    <w:p w14:paraId="43EB92DF"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Algorithmes gloutons - Eduscol, dernier accès : septembre 25, 2025, </w:t>
      </w:r>
      <w:hyperlink r:id="rId824">
        <w:r>
          <w:rPr>
            <w:rFonts w:ascii="Google Sans" w:eastAsia="Google Sans" w:hAnsi="Google Sans" w:cs="Google Sans"/>
            <w:color w:val="0000EE"/>
            <w:sz w:val="24"/>
            <w:szCs w:val="24"/>
            <w:u w:val="single"/>
          </w:rPr>
          <w:t>https://eduscol.education.fr/document/30067/download</w:t>
        </w:r>
      </w:hyperlink>
    </w:p>
    <w:p w14:paraId="3F6E4868"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Algorithmes gloutons - l'Informatique, c'est fantastique, dernier accès : septembre 25, 2025, </w:t>
      </w:r>
      <w:hyperlink r:id="rId825">
        <w:r>
          <w:rPr>
            <w:rFonts w:ascii="Google Sans" w:eastAsia="Google Sans" w:hAnsi="Google Sans" w:cs="Google Sans"/>
            <w:color w:val="0000EE"/>
            <w:sz w:val="24"/>
            <w:szCs w:val="24"/>
            <w:u w:val="single"/>
          </w:rPr>
          <w:t>https://info.blaisepascal.fr/nsi-algorithmes-gloutons/</w:t>
        </w:r>
      </w:hyperlink>
    </w:p>
    <w:p w14:paraId="04DC9DFE"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Kruskal's algorithm - Wikipedia, dernier accès : septembre 25, 2025, </w:t>
      </w:r>
      <w:hyperlink r:id="rId826">
        <w:r>
          <w:rPr>
            <w:rFonts w:ascii="Google Sans" w:eastAsia="Google Sans" w:hAnsi="Google Sans" w:cs="Google Sans"/>
            <w:color w:val="0000EE"/>
            <w:sz w:val="24"/>
            <w:szCs w:val="24"/>
            <w:u w:val="single"/>
          </w:rPr>
          <w:t>https://en.wikipedia.org/wiki/Kruskal%27s_algorithm</w:t>
        </w:r>
      </w:hyperlink>
    </w:p>
    <w:p w14:paraId="1EA5D571"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Prim's Algorithm – Explained with a Pseudocode Example - freeCodeCamp, dernier accès : septembre 25, 2025, </w:t>
      </w:r>
      <w:hyperlink r:id="rId827">
        <w:r>
          <w:rPr>
            <w:rFonts w:ascii="Google Sans" w:eastAsia="Google Sans" w:hAnsi="Google Sans" w:cs="Google Sans"/>
            <w:color w:val="0000EE"/>
            <w:sz w:val="24"/>
            <w:szCs w:val="24"/>
            <w:u w:val="single"/>
          </w:rPr>
          <w:t>https://www.freecodecamp.org/news/prims-algorithm-explained-with-pseudocode/</w:t>
        </w:r>
      </w:hyperlink>
    </w:p>
    <w:p w14:paraId="5AFA246B"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How to write pseudo code for Kruskal's algorithm - Quora, dernier accès : septembre 25, 2025, </w:t>
      </w:r>
      <w:hyperlink r:id="rId828">
        <w:r>
          <w:rPr>
            <w:rFonts w:ascii="Google Sans" w:eastAsia="Google Sans" w:hAnsi="Google Sans" w:cs="Google Sans"/>
            <w:color w:val="0000EE"/>
            <w:sz w:val="24"/>
            <w:szCs w:val="24"/>
            <w:u w:val="single"/>
          </w:rPr>
          <w:t>https://www.quora.com/How-can-I-write-pseudo-code-for-Kruskal-s-algorithm</w:t>
        </w:r>
      </w:hyperlink>
    </w:p>
    <w:p w14:paraId="49540AF1" w14:textId="77777777" w:rsidR="003A5DF1" w:rsidRPr="003A5DF1" w:rsidRDefault="003A5DF1" w:rsidP="003A5DF1">
      <w:pPr>
        <w:pBdr>
          <w:top w:val="nil"/>
          <w:left w:val="nil"/>
          <w:bottom w:val="nil"/>
          <w:right w:val="nil"/>
          <w:between w:val="nil"/>
        </w:pBdr>
        <w:ind w:left="600" w:hanging="360"/>
        <w:rPr>
          <w:lang w:val="en-CA"/>
        </w:rPr>
      </w:pPr>
      <w:r w:rsidRPr="003A5DF1">
        <w:rPr>
          <w:rFonts w:ascii="Google Sans" w:eastAsia="Google Sans" w:hAnsi="Google Sans" w:cs="Google Sans"/>
          <w:sz w:val="24"/>
          <w:szCs w:val="24"/>
          <w:lang w:val="en-CA"/>
        </w:rPr>
        <w:t xml:space="preserve">Prim's Algorithm for Minimum Spanning Tree (MST) - GeeksforGeeks, dernier accès : septembre 25, 2025, </w:t>
      </w:r>
      <w:hyperlink r:id="rId829">
        <w:r w:rsidRPr="003A5DF1">
          <w:rPr>
            <w:rFonts w:ascii="Google Sans" w:eastAsia="Google Sans" w:hAnsi="Google Sans" w:cs="Google Sans"/>
            <w:color w:val="0000EE"/>
            <w:sz w:val="24"/>
            <w:szCs w:val="24"/>
            <w:u w:val="single"/>
            <w:lang w:val="en-CA"/>
          </w:rPr>
          <w:t>https://www.geeksforgeeks.org/dsa/prims-minimum-spanning-tree-mst-greedy-algo-5/</w:t>
        </w:r>
      </w:hyperlink>
    </w:p>
    <w:p w14:paraId="383492DF"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Retour sur trace - Wikipédia, dernier accès : septembre 25, 2025, </w:t>
      </w:r>
      <w:hyperlink r:id="rId830">
        <w:r>
          <w:rPr>
            <w:rFonts w:ascii="Google Sans" w:eastAsia="Google Sans" w:hAnsi="Google Sans" w:cs="Google Sans"/>
            <w:color w:val="0000EE"/>
            <w:sz w:val="24"/>
            <w:szCs w:val="24"/>
            <w:u w:val="single"/>
          </w:rPr>
          <w:t>https://fr.wikipedia.org/wiki/Retour_sur_trace</w:t>
        </w:r>
      </w:hyperlink>
    </w:p>
    <w:p w14:paraId="53F34E40"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N Queen Problem | Backtracking (Algorithm with code) - FavTutor, dernier accès : septembre 25, 2025, </w:t>
      </w:r>
      <w:hyperlink r:id="rId831">
        <w:r>
          <w:rPr>
            <w:rFonts w:ascii="Google Sans" w:eastAsia="Google Sans" w:hAnsi="Google Sans" w:cs="Google Sans"/>
            <w:color w:val="0000EE"/>
            <w:sz w:val="24"/>
            <w:szCs w:val="24"/>
            <w:u w:val="single"/>
          </w:rPr>
          <w:t>https://favtutor.com/blogs/n-queen-problem</w:t>
        </w:r>
      </w:hyperlink>
    </w:p>
    <w:p w14:paraId="380DD3E7"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problème des n reines - Publimath, dernier accès : septembre 25, 2025, </w:t>
      </w:r>
      <w:hyperlink r:id="rId832">
        <w:r>
          <w:rPr>
            <w:rFonts w:ascii="Google Sans" w:eastAsia="Google Sans" w:hAnsi="Google Sans" w:cs="Google Sans"/>
            <w:color w:val="0000EE"/>
            <w:sz w:val="24"/>
            <w:szCs w:val="24"/>
            <w:u w:val="single"/>
          </w:rPr>
          <w:t>https://publimath.fr/pr116/</w:t>
        </w:r>
      </w:hyperlink>
    </w:p>
    <w:p w14:paraId="058718EB" w14:textId="77777777" w:rsidR="003A5DF1" w:rsidRPr="000456A3" w:rsidRDefault="003A5DF1" w:rsidP="003A5DF1">
      <w:pPr>
        <w:pBdr>
          <w:top w:val="nil"/>
          <w:left w:val="nil"/>
          <w:bottom w:val="nil"/>
          <w:right w:val="nil"/>
          <w:between w:val="nil"/>
        </w:pBdr>
        <w:ind w:left="600" w:hanging="360"/>
        <w:rPr>
          <w:lang w:val="en-CA"/>
        </w:rPr>
      </w:pPr>
      <w:r w:rsidRPr="000456A3">
        <w:rPr>
          <w:rFonts w:ascii="Google Sans" w:eastAsia="Google Sans" w:hAnsi="Google Sans" w:cs="Google Sans"/>
          <w:sz w:val="24"/>
          <w:szCs w:val="24"/>
          <w:lang w:val="en-CA"/>
        </w:rPr>
        <w:t xml:space="preserve">Let's Backtrack And Save Some Queens - freeCodeCamp, dernier accès : septembre 25, 2025, </w:t>
      </w:r>
      <w:hyperlink r:id="rId833">
        <w:r w:rsidRPr="000456A3">
          <w:rPr>
            <w:rFonts w:ascii="Google Sans" w:eastAsia="Google Sans" w:hAnsi="Google Sans" w:cs="Google Sans"/>
            <w:color w:val="0000EE"/>
            <w:sz w:val="24"/>
            <w:szCs w:val="24"/>
            <w:u w:val="single"/>
            <w:lang w:val="en-CA"/>
          </w:rPr>
          <w:t>https://www.freecodecamp.org/news/lets-backtrack-and-save-some-queens-1f9ef6af5415/</w:t>
        </w:r>
      </w:hyperlink>
    </w:p>
    <w:p w14:paraId="2AD3943D"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Les algorithmes de Branch-and-Bound pour la PLNE - Cedric-Cnam, dernier accès : septembre 25, 2025, </w:t>
      </w:r>
      <w:hyperlink r:id="rId834">
        <w:r>
          <w:rPr>
            <w:rFonts w:ascii="Google Sans" w:eastAsia="Google Sans" w:hAnsi="Google Sans" w:cs="Google Sans"/>
            <w:color w:val="0000EE"/>
            <w:sz w:val="24"/>
            <w:szCs w:val="24"/>
            <w:u w:val="single"/>
          </w:rPr>
          <w:t>https://cedric.cnam.fr/~lamberta/ECE/OutLog/OL_BB_C3_2016-2017.pdf</w:t>
        </w:r>
      </w:hyperlink>
    </w:p>
    <w:p w14:paraId="11EAA9BA"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Aide à comprendre la branche et l'algorithme lié pour le problème du voyageur de commerce. : r/computerscience - Reddit, dernier accès : septembre 25, 2025, </w:t>
      </w:r>
      <w:hyperlink r:id="rId835">
        <w:r>
          <w:rPr>
            <w:rFonts w:ascii="Google Sans" w:eastAsia="Google Sans" w:hAnsi="Google Sans" w:cs="Google Sans"/>
            <w:color w:val="0000EE"/>
            <w:sz w:val="24"/>
            <w:szCs w:val="24"/>
            <w:u w:val="single"/>
          </w:rPr>
          <w:t>https://www.reddit.com/r/computerscience/comments/1d1sxyj/help_to_understand_the_branch_and_bound_algo_for/?tl=fr</w:t>
        </w:r>
      </w:hyperlink>
    </w:p>
    <w:p w14:paraId="727DF592" w14:textId="77777777" w:rsidR="003A5DF1" w:rsidRPr="000456A3" w:rsidRDefault="003A5DF1" w:rsidP="003A5DF1">
      <w:pPr>
        <w:pBdr>
          <w:top w:val="nil"/>
          <w:left w:val="nil"/>
          <w:bottom w:val="nil"/>
          <w:right w:val="nil"/>
          <w:between w:val="nil"/>
        </w:pBdr>
        <w:ind w:left="600" w:hanging="360"/>
        <w:rPr>
          <w:lang w:val="en-CA"/>
        </w:rPr>
      </w:pPr>
      <w:r w:rsidRPr="000456A3">
        <w:rPr>
          <w:rFonts w:ascii="Google Sans" w:eastAsia="Google Sans" w:hAnsi="Google Sans" w:cs="Google Sans"/>
          <w:sz w:val="24"/>
          <w:szCs w:val="24"/>
          <w:lang w:val="en-CA"/>
        </w:rPr>
        <w:t xml:space="preserve">Branch and bound algorithm for TSP - Academic Web, dernier accès : septembre 25, 2025, </w:t>
      </w:r>
      <w:hyperlink r:id="rId836">
        <w:r w:rsidRPr="000456A3">
          <w:rPr>
            <w:rFonts w:ascii="Google Sans" w:eastAsia="Google Sans" w:hAnsi="Google Sans" w:cs="Google Sans"/>
            <w:color w:val="0000EE"/>
            <w:sz w:val="24"/>
            <w:szCs w:val="24"/>
            <w:u w:val="single"/>
            <w:lang w:val="en-CA"/>
          </w:rPr>
          <w:t>https://academicweb.nd.edu/~dgalvin1/30210/30210_F07/presentations/TSP_branchandbound.pdf</w:t>
        </w:r>
      </w:hyperlink>
    </w:p>
    <w:p w14:paraId="6542DA4C"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Le Problème du Voyageur de Commerce: Mathématiques, Algorithmes | StudySmarter, dernier accès : septembre 25, 2025, </w:t>
      </w:r>
      <w:hyperlink r:id="rId837">
        <w:r>
          <w:rPr>
            <w:rFonts w:ascii="Google Sans" w:eastAsia="Google Sans" w:hAnsi="Google Sans" w:cs="Google Sans"/>
            <w:color w:val="0000EE"/>
            <w:sz w:val="24"/>
            <w:szCs w:val="24"/>
            <w:u w:val="single"/>
          </w:rPr>
          <w:t>https://www.studysmarter.fr/resumes/mathematiques/mathematiques-decisionnelles/le-probleme-du-voyageur-de-commerce/</w:t>
        </w:r>
      </w:hyperlink>
    </w:p>
    <w:p w14:paraId="50BD83FA"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Problème du voyageur de commerce - Wikipédia, dernier accès : septembre 25, 2025, </w:t>
      </w:r>
      <w:hyperlink r:id="rId838">
        <w:r>
          <w:rPr>
            <w:rFonts w:ascii="Google Sans" w:eastAsia="Google Sans" w:hAnsi="Google Sans" w:cs="Google Sans"/>
            <w:color w:val="0000EE"/>
            <w:sz w:val="24"/>
            <w:szCs w:val="24"/>
            <w:u w:val="single"/>
          </w:rPr>
          <w:t>https://fr.wikipedia.org/wiki/Probl%C3%A8me_du_voyageur_de_commerce</w:t>
        </w:r>
      </w:hyperlink>
    </w:p>
    <w:p w14:paraId="117CFD04" w14:textId="77777777" w:rsidR="003A5DF1" w:rsidRPr="000456A3" w:rsidRDefault="003A5DF1" w:rsidP="003A5DF1">
      <w:pPr>
        <w:pBdr>
          <w:top w:val="nil"/>
          <w:left w:val="nil"/>
          <w:bottom w:val="nil"/>
          <w:right w:val="nil"/>
          <w:between w:val="nil"/>
        </w:pBdr>
        <w:ind w:left="600" w:hanging="360"/>
        <w:rPr>
          <w:lang w:val="en-CA"/>
        </w:rPr>
      </w:pPr>
      <w:r w:rsidRPr="000456A3">
        <w:rPr>
          <w:rFonts w:ascii="Google Sans" w:eastAsia="Google Sans" w:hAnsi="Google Sans" w:cs="Google Sans"/>
          <w:sz w:val="24"/>
          <w:szCs w:val="24"/>
          <w:lang w:val="en-CA"/>
        </w:rPr>
        <w:t xml:space="preserve">Traveling Salesman Problem using Branch And Bound - GeeksforGeeks, dernier accès : septembre 25, 2025, </w:t>
      </w:r>
      <w:hyperlink r:id="rId839">
        <w:r w:rsidRPr="000456A3">
          <w:rPr>
            <w:rFonts w:ascii="Google Sans" w:eastAsia="Google Sans" w:hAnsi="Google Sans" w:cs="Google Sans"/>
            <w:color w:val="0000EE"/>
            <w:sz w:val="24"/>
            <w:szCs w:val="24"/>
            <w:u w:val="single"/>
            <w:lang w:val="en-CA"/>
          </w:rPr>
          <w:t>https://www.geeksforgeeks.org/dsa/traveling-salesman-problem-using-branch-and-bound-2/</w:t>
        </w:r>
      </w:hyperlink>
    </w:p>
    <w:p w14:paraId="03034B36" w14:textId="77777777" w:rsidR="003A5DF1" w:rsidRDefault="003A5DF1" w:rsidP="003A5DF1">
      <w:pPr>
        <w:pBdr>
          <w:top w:val="nil"/>
          <w:left w:val="nil"/>
          <w:bottom w:val="nil"/>
          <w:right w:val="nil"/>
          <w:between w:val="nil"/>
        </w:pBdr>
        <w:ind w:left="600" w:hanging="360"/>
      </w:pPr>
      <w:r>
        <w:rPr>
          <w:rFonts w:ascii="Google Sans" w:eastAsia="Google Sans" w:hAnsi="Google Sans" w:cs="Google Sans"/>
          <w:sz w:val="24"/>
          <w:szCs w:val="24"/>
        </w:rPr>
        <w:t xml:space="preserve">Chapitre 4. Le voyageur de commerce (TSP), dernier accès : septembre 25, 2025, </w:t>
      </w:r>
      <w:hyperlink r:id="rId840">
        <w:r>
          <w:rPr>
            <w:rFonts w:ascii="Google Sans" w:eastAsia="Google Sans" w:hAnsi="Google Sans" w:cs="Google Sans"/>
            <w:color w:val="0000EE"/>
            <w:sz w:val="24"/>
            <w:szCs w:val="24"/>
            <w:u w:val="single"/>
          </w:rPr>
          <w:t>http://polymorphe.free.fr/cours/ia/tsp/these_chap_4(TSP).pdf</w:t>
        </w:r>
      </w:hyperlink>
    </w:p>
    <w:p w14:paraId="30691868" w14:textId="77777777" w:rsidR="003A5DF1" w:rsidRPr="000456A3" w:rsidRDefault="003A5DF1" w:rsidP="003A5DF1">
      <w:pPr>
        <w:pBdr>
          <w:top w:val="nil"/>
          <w:left w:val="nil"/>
          <w:bottom w:val="nil"/>
          <w:right w:val="nil"/>
          <w:between w:val="nil"/>
        </w:pBdr>
        <w:ind w:left="600" w:hanging="360"/>
        <w:rPr>
          <w:lang w:val="en-CA"/>
        </w:rPr>
      </w:pPr>
      <w:r w:rsidRPr="000456A3">
        <w:rPr>
          <w:rFonts w:ascii="Google Sans" w:eastAsia="Google Sans" w:hAnsi="Google Sans" w:cs="Google Sans"/>
          <w:sz w:val="24"/>
          <w:szCs w:val="24"/>
          <w:lang w:val="en-CA"/>
        </w:rPr>
        <w:t xml:space="preserve">Branch and Bound for TSP – Using the 1-tree relaxation, dernier accès : septembre 25, 2025, </w:t>
      </w:r>
      <w:hyperlink r:id="rId841">
        <w:r w:rsidRPr="000456A3">
          <w:rPr>
            <w:rFonts w:ascii="Google Sans" w:eastAsia="Google Sans" w:hAnsi="Google Sans" w:cs="Google Sans"/>
            <w:color w:val="0000EE"/>
            <w:sz w:val="24"/>
            <w:szCs w:val="24"/>
            <w:u w:val="single"/>
            <w:lang w:val="en-CA"/>
          </w:rPr>
          <w:t>http://www2.imm.dtu.dk/courses/02713/NewLectures/bbtsp4.pdf</w:t>
        </w:r>
      </w:hyperlink>
    </w:p>
    <w:p w14:paraId="55912B28" w14:textId="75618979" w:rsidR="007C4045" w:rsidRDefault="007C4045">
      <w:pPr>
        <w:widowControl/>
        <w:spacing w:after="160" w:line="259" w:lineRule="auto"/>
        <w:rPr>
          <w:rFonts w:ascii="Google Sans" w:eastAsia="Google Sans" w:hAnsi="Google Sans" w:cs="Google Sans"/>
          <w:color w:val="1B1C1D"/>
          <w:sz w:val="48"/>
          <w:szCs w:val="40"/>
          <w:lang w:val="en-CA"/>
        </w:rPr>
      </w:pPr>
      <w:r>
        <w:rPr>
          <w:rFonts w:ascii="Google Sans" w:eastAsia="Google Sans" w:hAnsi="Google Sans" w:cs="Google Sans"/>
          <w:color w:val="1B1C1D"/>
          <w:lang w:val="en-CA"/>
        </w:rPr>
        <w:br w:type="page"/>
      </w:r>
    </w:p>
    <w:p w14:paraId="6F8F85F7" w14:textId="77777777" w:rsidR="007C4045" w:rsidRDefault="007C4045" w:rsidP="007C4045">
      <w:pPr>
        <w:pStyle w:val="Titre1"/>
        <w:spacing w:before="0" w:after="120" w:line="275" w:lineRule="auto"/>
        <w:rPr>
          <w:rFonts w:ascii="Google Sans" w:eastAsia="Google Sans" w:hAnsi="Google Sans" w:cs="Google Sans"/>
          <w:color w:val="1B1C1D"/>
        </w:rPr>
      </w:pPr>
      <w:bookmarkStart w:id="12" w:name="_Toc209724768"/>
      <w:r>
        <w:rPr>
          <w:rFonts w:ascii="Google Sans" w:eastAsia="Google Sans" w:hAnsi="Google Sans" w:cs="Google Sans"/>
          <w:color w:val="1B1C1D"/>
        </w:rPr>
        <w:t>Chapitre 25 : Algorithmes de Graphes et Algorithmes Avancés</w:t>
      </w:r>
      <w:bookmarkEnd w:id="12"/>
    </w:p>
    <w:p w14:paraId="701358C0"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3140C00D"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C1487C5" w14:textId="77777777" w:rsidR="007C4045" w:rsidRDefault="007C4045" w:rsidP="007C404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5AA94A43"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2B92C0EF"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représente le point culminant de notre exploration de l'algorithmique, un domaine où la théorie rencontre la pratique pour résoudre des problèmes d'une complexité et d'une portée considérables. Après avoir établi les fondements des structures de données et des principes d'analyse dans les chapitres précédents, nous nous tournons maintenant vers les graphes, sans doute la structure la plus universelle et la plus puissante pour modéliser les systèmes complexes du monde réel. Des réseaux de communication aux réseaux sociaux, des circuits logiques aux dépendances de projets, des systèmes logistiques aux interactions protéiques, les graphes fournissent un langage commun pour décrire des entités et leurs relations.</w:t>
      </w:r>
    </w:p>
    <w:p w14:paraId="38006D7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maîtrise des algorithmes de graphes est donc une compétence non négociable pour tout informaticien, ingénieur ou chercheur. Ce chapitre a pour ambition de fournir un traitement à la fois rigoureux et approfondi des algorithmes les plus fondamentaux et les plus influents de ce domaine. Notre parcours sera structuré de manière progressive, partant des opérations les plus élémentaires pour aboutir à des problèmes d'optimisation sophistiqués et à des techniques de résolution avancées.</w:t>
      </w:r>
    </w:p>
    <w:p w14:paraId="037328A6"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commencerons par revisiter les deux piliers de l'exploration des graphes : le parcours en largeur (BFS) et le parcours en profondeur (DFS). Au-delà de leur mécanique, nous nous attacherons à leurs propriétés structurelles profondes, qui sont le fondement de nombreux algorithmes plus complexes, comme nous le verrons avec le tri topologique, un outil essentiel pour l'ordonnancement de tâches avec dépendances.</w:t>
      </w:r>
    </w:p>
    <w:p w14:paraId="73EB1C4D"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Ensuite, nous aborderons une première grande classe de problèmes d'optimisation : la recherche d'arbres couvrants de poids minimum (ACM). À travers les algorithmes de Prim et de Kruskal, nous illustrerons la puissance de la stratégie gloutonne et nous analyserons en détail comment le choix de structures de données performantes, telles que les files de priorité et les structures Union-Find, est indissociable de l'efficacité algorithmique.</w:t>
      </w:r>
    </w:p>
    <w:p w14:paraId="1DA9B86D"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chapitre se poursuivra avec l'étude exhaustive des problèmes de plus courts chemins, un domaine aux applications omniprésentes. Nous disséquerons l'élégance gloutonne de l'algorithme de Dijkstra pour les graphes à poids non-négatifs, puis nous nous armerons de la robustesse de la programmation dynamique avec les algorithmes de Bellman-Ford, capable de gérer les poids négatifs et de détecter les cycles anormaux, et de Floyd-Warshall pour résoudre le problème entre toutes les paires de sommets.</w:t>
      </w:r>
    </w:p>
    <w:p w14:paraId="1314EA38"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explorerons ensuite le domaine fascinant des flux réseaux, un modèle puissant pour les problèmes de transport et d'allocation de ressources. La méthode de Ford-Fulkerson nous introduira aux concepts de graphe résiduel et de chemin augmentant. Le point d'orgue de cette section sera la démonstration complète du théorème flot maximum/coupe minimum, un résultat d'une grande beauté théorique qui incarne le principe de dualité en optimisation combinatoire.</w:t>
      </w:r>
    </w:p>
    <w:p w14:paraId="246A17CC"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ce chapitre servira de passerelle vers des horizons plus avancés de l'algorithmique. Conscient que de nombreux problèmes du monde réel sont NP-difficiles et probablement insolubles de manière exacte en temps polynomial, nous introduirons les algorithmes d'approximation, qui sacrifient une optimalité parfaite au profit d'une solution garantie proche de l'optimum et calculable efficacement. Nous aborderons également les algorithmes probabilistes, qui exploitent le hasard pour gagner en efficacité ou pour résoudre des problèmes autrement inaccessibles. Pour conclure, nous nous pencherons sur un domaine d'application spécifique mais crucial : les algorithmes sur les chaînes de caractères, en présentant les ingénieuses techniques de hachage roulant de Rabin-Karp et l'automate de recherche de Knuth-Morris-Pratt.</w:t>
      </w:r>
    </w:p>
    <w:p w14:paraId="151FC275"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 au long de ce chapitre, notre fil conducteur sera une exigence de rigueur. Chaque algorithme sera présenté avec son pseudo-code, une preuve de correction formelle, une analyse de complexité fine et un exemple d'exécution détaillé. L'objectif n'est pas seulement de présenter un catalogue de solutions, mais de forger une compréhension profonde des principes qui les sous-tendent, afin de vous équiper pour analyser, concevoir et résoudre les défis algorithmiques des systèmes complexes de demain.</w:t>
      </w:r>
    </w:p>
    <w:p w14:paraId="7E73B1B5"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75573A" w14:textId="77777777" w:rsidR="007C4045" w:rsidRDefault="007C4045" w:rsidP="007C404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25.1 Parcours de Graphes (BFS, DFS) et Tri Topologique</w:t>
      </w:r>
    </w:p>
    <w:p w14:paraId="2BA02A42"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3A81E5D1"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parcours de graphes constituent l'ensemble des opérations les plus fondamentales en algorithmique des graphes. Pratiquement tous les algorithmes que nous étudierons dans ce chapitre, aussi sophistiqués soient-ils, reposent d'une manière ou d'une autre sur une exploration systématique des sommets et des arêtes d'un graphe. Le parcours en largeur (BFS) et le parcours en profondeur (DFS) sont les deux stratégies primordiales pour cette exploration. Bien qu'ils partagent la même complexité temporelle, leurs approches distinctes leur confèrent des propriétés structurelles uniques, les rendant adaptés à des classes de problèmes différentes. Leur maîtrise est une condition préalable essentielle à toute étude plus avancée.</w:t>
      </w:r>
    </w:p>
    <w:p w14:paraId="245A537A"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8412CEA"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25.1.1 Fondements des Parcours : Le Parcours en Largeur (BFS) et le Parcours en Profondeur (DFS)</w:t>
      </w:r>
    </w:p>
    <w:p w14:paraId="3764CC53"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30FF5249"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de base du parcours de graphe est le suivant : étant donné un graphe G=(V,E) et un sommet source s∈V, visiter systématiquement chaque sommet accessible depuis s. Une visite systématique implique que chaque sommet est visité une et une seule fois. Pour suivre les sommets déjà visités, les algorithmes de parcours utilisent un système de marquage, souvent représenté par des couleurs :</w:t>
      </w:r>
    </w:p>
    <w:p w14:paraId="4E0494F5"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BLANC</w:t>
      </w:r>
      <w:r>
        <w:rPr>
          <w:rFonts w:ascii="Google Sans Text" w:eastAsia="Google Sans Text" w:hAnsi="Google Sans Text" w:cs="Google Sans Text"/>
          <w:color w:val="1B1C1D"/>
        </w:rPr>
        <w:t xml:space="preserve"> : Le sommet n'a pas encore été découvert.</w:t>
      </w:r>
    </w:p>
    <w:p w14:paraId="20D35E10"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GRIS</w:t>
      </w:r>
      <w:r>
        <w:rPr>
          <w:rFonts w:ascii="Google Sans Text" w:eastAsia="Google Sans Text" w:hAnsi="Google Sans Text" w:cs="Google Sans Text"/>
          <w:color w:val="1B1C1D"/>
        </w:rPr>
        <w:t xml:space="preserve"> : Le sommet a été découvert, mais tous ses voisins n'ont pas encore été explorés.</w:t>
      </w:r>
    </w:p>
    <w:p w14:paraId="67CC443B"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NOIR</w:t>
      </w:r>
      <w:r>
        <w:rPr>
          <w:rFonts w:ascii="Google Sans Text" w:eastAsia="Google Sans Text" w:hAnsi="Google Sans Text" w:cs="Google Sans Text"/>
          <w:color w:val="1B1C1D"/>
        </w:rPr>
        <w:t xml:space="preserve"> : Le sommet et tous ses voisins ont été explorés.</w:t>
      </w:r>
    </w:p>
    <w:p w14:paraId="22628305"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différence fondamentale entre BFS et DFS réside dans la structure de données utilisée pour gérer l'ensemble des sommets gris, c'est-à-dire la "frontière" entre les territoires découverts et inconnus du graphe.</w:t>
      </w:r>
    </w:p>
    <w:p w14:paraId="38492CC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A46F56D" w14:textId="77777777" w:rsidR="007C4045" w:rsidRDefault="007C4045" w:rsidP="007C404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Parcours en Largeur (Breadth-First Search - BFS)</w:t>
      </w:r>
    </w:p>
    <w:p w14:paraId="3F424677"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6C962456"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parcours en largeur explore le graphe de manière expansive, par niveaux successifs de distance par rapport à la source. Il visite d'abord la source, puis tous les voisins directs de la source (niveau 1), puis tous les voisins de ces voisins qui n'ont pas encore été visités (niveau 2), et ainsi de suite. Cette stratégie d'exploration "en éventail" est naturellement implémentée à l'aide d'une file (structure de type Premier Entré, Premier Sorti ou FIFO). </w:t>
      </w:r>
      <w:r>
        <w:rPr>
          <w:rFonts w:ascii="Google Sans Text" w:eastAsia="Google Sans Text" w:hAnsi="Google Sans Text" w:cs="Google Sans Text"/>
          <w:color w:val="575B5F"/>
          <w:sz w:val="24"/>
          <w:szCs w:val="24"/>
          <w:vertAlign w:val="superscript"/>
        </w:rPr>
        <w:t>1</w:t>
      </w:r>
    </w:p>
    <w:p w14:paraId="56FCE0A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Principe de l'algorithme</w:t>
      </w:r>
    </w:p>
    <w:p w14:paraId="3E43C97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maintient une file contenant les sommets découverts (gris) dont les voisins n'ont pas encore été tous explorés. Initialement, seule la source s est dans la file. L'algorithme défile un sommet u, explore toutes ses arêtes (u, v), et pour chaque voisin v non encore découvert (blanc), il le marque comme découvert (gris), met à jour ses informations (distance, prédécesseur) et l'enfile. Une fois tous les voisins de u explorés, u est marqué comme entièrement traité (noir).</w:t>
      </w:r>
    </w:p>
    <w:p w14:paraId="4995207E"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BFS</w:t>
      </w:r>
    </w:p>
    <w:p w14:paraId="790C4D1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67F5C0C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59F2255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398FE65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BFS(G, s)</w:t>
      </w:r>
      <w:r>
        <w:rPr>
          <w:rFonts w:ascii="Google Sans Text" w:eastAsia="Google Sans Text" w:hAnsi="Google Sans Text" w:cs="Google Sans Text"/>
          <w:color w:val="1B1C1D"/>
          <w:shd w:val="clear" w:color="auto" w:fill="F0F4F9"/>
        </w:rPr>
        <w:br/>
        <w:t>1.  Pour chaque sommet u dans V[G] \ {s}</w:t>
      </w:r>
      <w:r>
        <w:rPr>
          <w:rFonts w:ascii="Google Sans Text" w:eastAsia="Google Sans Text" w:hAnsi="Google Sans Text" w:cs="Google Sans Text"/>
          <w:color w:val="1B1C1D"/>
          <w:shd w:val="clear" w:color="auto" w:fill="F0F4F9"/>
        </w:rPr>
        <w:br/>
        <w:t>2.      couleur[u] ← BLANC</w:t>
      </w:r>
      <w:r>
        <w:rPr>
          <w:rFonts w:ascii="Google Sans Text" w:eastAsia="Google Sans Text" w:hAnsi="Google Sans Text" w:cs="Google Sans Text"/>
          <w:color w:val="1B1C1D"/>
          <w:shd w:val="clear" w:color="auto" w:fill="F0F4F9"/>
        </w:rPr>
        <w:br/>
        <w:t>3.      d[u] ← ∞</w:t>
      </w:r>
      <w:r>
        <w:rPr>
          <w:rFonts w:ascii="Google Sans Text" w:eastAsia="Google Sans Text" w:hAnsi="Google Sans Text" w:cs="Google Sans Text"/>
          <w:color w:val="1B1C1D"/>
          <w:shd w:val="clear" w:color="auto" w:fill="F0F4F9"/>
        </w:rPr>
        <w:br/>
        <w:t>4.      π</w:t>
      </w:r>
      <w:r w:rsidRPr="007C4045">
        <w:rPr>
          <w:rFonts w:ascii="Google Sans Text" w:eastAsia="Google Sans Text" w:hAnsi="Google Sans Text" w:cs="Google Sans Text"/>
          <w:color w:val="1B1C1D"/>
          <w:shd w:val="clear" w:color="auto" w:fill="F0F4F9"/>
          <w:lang w:val="en-CA"/>
        </w:rPr>
        <w:t>[u] ← NIL</w:t>
      </w:r>
      <w:r w:rsidRPr="007C4045">
        <w:rPr>
          <w:rFonts w:ascii="Google Sans Text" w:eastAsia="Google Sans Text" w:hAnsi="Google Sans Text" w:cs="Google Sans Text"/>
          <w:color w:val="1B1C1D"/>
          <w:shd w:val="clear" w:color="auto" w:fill="F0F4F9"/>
          <w:lang w:val="en-CA"/>
        </w:rPr>
        <w:br/>
        <w:t>5.  couleur[s] ← GRIS</w:t>
      </w:r>
      <w:r w:rsidRPr="007C4045">
        <w:rPr>
          <w:rFonts w:ascii="Google Sans Text" w:eastAsia="Google Sans Text" w:hAnsi="Google Sans Text" w:cs="Google Sans Text"/>
          <w:color w:val="1B1C1D"/>
          <w:shd w:val="clear" w:color="auto" w:fill="F0F4F9"/>
          <w:lang w:val="en-CA"/>
        </w:rPr>
        <w:br/>
        <w:t>6.  d[s] ← 0</w:t>
      </w:r>
      <w:r w:rsidRPr="007C4045">
        <w:rPr>
          <w:rFonts w:ascii="Google Sans Text" w:eastAsia="Google Sans Text" w:hAnsi="Google Sans Text" w:cs="Google Sans Text"/>
          <w:color w:val="1B1C1D"/>
          <w:shd w:val="clear" w:color="auto" w:fill="F0F4F9"/>
          <w:lang w:val="en-CA"/>
        </w:rPr>
        <w:br/>
        <w:t xml:space="preserve">7.  </w:t>
      </w:r>
      <w:r>
        <w:rPr>
          <w:rFonts w:ascii="Google Sans Text" w:eastAsia="Google Sans Text" w:hAnsi="Google Sans Text" w:cs="Google Sans Text"/>
          <w:color w:val="1B1C1D"/>
          <w:shd w:val="clear" w:color="auto" w:fill="F0F4F9"/>
        </w:rPr>
        <w:t>π</w:t>
      </w:r>
      <w:r w:rsidRPr="007C4045">
        <w:rPr>
          <w:rFonts w:ascii="Google Sans Text" w:eastAsia="Google Sans Text" w:hAnsi="Google Sans Text" w:cs="Google Sans Text"/>
          <w:color w:val="1B1C1D"/>
          <w:shd w:val="clear" w:color="auto" w:fill="F0F4F9"/>
          <w:lang w:val="en-CA"/>
        </w:rPr>
        <w:t>[s] ← NIL</w:t>
      </w:r>
      <w:r w:rsidRPr="007C4045">
        <w:rPr>
          <w:rFonts w:ascii="Google Sans Text" w:eastAsia="Google Sans Text" w:hAnsi="Google Sans Text" w:cs="Google Sans Text"/>
          <w:color w:val="1B1C1D"/>
          <w:shd w:val="clear" w:color="auto" w:fill="F0F4F9"/>
          <w:lang w:val="en-CA"/>
        </w:rPr>
        <w:br/>
        <w:t xml:space="preserve">8.  </w:t>
      </w:r>
      <w:r>
        <w:rPr>
          <w:rFonts w:ascii="Google Sans Text" w:eastAsia="Google Sans Text" w:hAnsi="Google Sans Text" w:cs="Google Sans Text"/>
          <w:color w:val="1B1C1D"/>
          <w:shd w:val="clear" w:color="auto" w:fill="F0F4F9"/>
        </w:rPr>
        <w:t>Q ← FileVide()</w:t>
      </w:r>
      <w:r>
        <w:rPr>
          <w:rFonts w:ascii="Google Sans Text" w:eastAsia="Google Sans Text" w:hAnsi="Google Sans Text" w:cs="Google Sans Text"/>
          <w:color w:val="1B1C1D"/>
          <w:shd w:val="clear" w:color="auto" w:fill="F0F4F9"/>
        </w:rPr>
        <w:br/>
        <w:t>9.  Enfiler(Q, s)</w:t>
      </w:r>
      <w:r>
        <w:rPr>
          <w:rFonts w:ascii="Google Sans Text" w:eastAsia="Google Sans Text" w:hAnsi="Google Sans Text" w:cs="Google Sans Text"/>
          <w:color w:val="1B1C1D"/>
          <w:shd w:val="clear" w:color="auto" w:fill="F0F4F9"/>
        </w:rPr>
        <w:br/>
        <w:t>10. Tant que Q n'est pas vide</w:t>
      </w:r>
      <w:r>
        <w:rPr>
          <w:rFonts w:ascii="Google Sans Text" w:eastAsia="Google Sans Text" w:hAnsi="Google Sans Text" w:cs="Google Sans Text"/>
          <w:color w:val="1B1C1D"/>
          <w:shd w:val="clear" w:color="auto" w:fill="F0F4F9"/>
        </w:rPr>
        <w:br/>
        <w:t>11.     u ← Défiler(Q)</w:t>
      </w:r>
      <w:r>
        <w:rPr>
          <w:rFonts w:ascii="Google Sans Text" w:eastAsia="Google Sans Text" w:hAnsi="Google Sans Text" w:cs="Google Sans Text"/>
          <w:color w:val="1B1C1D"/>
          <w:shd w:val="clear" w:color="auto" w:fill="F0F4F9"/>
        </w:rPr>
        <w:br/>
        <w:t>12.     Pour chaque v dans Adj[u]</w:t>
      </w:r>
      <w:r>
        <w:rPr>
          <w:rFonts w:ascii="Google Sans Text" w:eastAsia="Google Sans Text" w:hAnsi="Google Sans Text" w:cs="Google Sans Text"/>
          <w:color w:val="1B1C1D"/>
          <w:shd w:val="clear" w:color="auto" w:fill="F0F4F9"/>
        </w:rPr>
        <w:br/>
        <w:t>13.         Si couleur[v] == BLANC</w:t>
      </w:r>
      <w:r>
        <w:rPr>
          <w:rFonts w:ascii="Google Sans Text" w:eastAsia="Google Sans Text" w:hAnsi="Google Sans Text" w:cs="Google Sans Text"/>
          <w:color w:val="1B1C1D"/>
          <w:shd w:val="clear" w:color="auto" w:fill="F0F4F9"/>
        </w:rPr>
        <w:br/>
        <w:t>14.             couleur[v] ← GRIS</w:t>
      </w:r>
      <w:r>
        <w:rPr>
          <w:rFonts w:ascii="Google Sans Text" w:eastAsia="Google Sans Text" w:hAnsi="Google Sans Text" w:cs="Google Sans Text"/>
          <w:color w:val="1B1C1D"/>
          <w:shd w:val="clear" w:color="auto" w:fill="F0F4F9"/>
        </w:rPr>
        <w:br/>
        <w:t>15.             d[v] ← d[u] + 1</w:t>
      </w:r>
      <w:r>
        <w:rPr>
          <w:rFonts w:ascii="Google Sans Text" w:eastAsia="Google Sans Text" w:hAnsi="Google Sans Text" w:cs="Google Sans Text"/>
          <w:color w:val="1B1C1D"/>
          <w:shd w:val="clear" w:color="auto" w:fill="F0F4F9"/>
        </w:rPr>
        <w:br/>
        <w:t>16.             π[v] ← u</w:t>
      </w:r>
      <w:r>
        <w:rPr>
          <w:rFonts w:ascii="Google Sans Text" w:eastAsia="Google Sans Text" w:hAnsi="Google Sans Text" w:cs="Google Sans Text"/>
          <w:color w:val="1B1C1D"/>
          <w:shd w:val="clear" w:color="auto" w:fill="F0F4F9"/>
        </w:rPr>
        <w:br/>
        <w:t>17.             Enfiler(Q, v)</w:t>
      </w:r>
      <w:r>
        <w:rPr>
          <w:rFonts w:ascii="Google Sans Text" w:eastAsia="Google Sans Text" w:hAnsi="Google Sans Text" w:cs="Google Sans Text"/>
          <w:color w:val="1B1C1D"/>
          <w:shd w:val="clear" w:color="auto" w:fill="F0F4F9"/>
        </w:rPr>
        <w:br/>
        <w:t>18.     couleur[u] ← NOIR</w:t>
      </w:r>
      <w:r>
        <w:rPr>
          <w:rFonts w:ascii="Google Sans Text" w:eastAsia="Google Sans Text" w:hAnsi="Google Sans Text" w:cs="Google Sans Text"/>
          <w:color w:val="1B1C1D"/>
          <w:shd w:val="clear" w:color="auto" w:fill="F0F4F9"/>
        </w:rPr>
        <w:br/>
      </w:r>
    </w:p>
    <w:p w14:paraId="60840F49"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Propriété Fondamentale : Calcul des Plus Courts Chemins</w:t>
      </w:r>
    </w:p>
    <w:p w14:paraId="454B5D81"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propriété la plus importante du BFS est qu'il calcule la distance (en nombre d'arêtes) de la source s à tous les autres sommets accessibles dans un graphe non pondéré. À la fin de l'algorithme, pour tout sommet v accessible depuis s, d[v] contient la longueur du plus court chemin de s à v. L'arbre des prédécesseurs π forme un arbre des plus courts chemins.</w:t>
      </w:r>
    </w:p>
    <w:p w14:paraId="774EEC9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de Correction (pour la distance)</w:t>
      </w:r>
    </w:p>
    <w:p w14:paraId="29D8193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Nous devons prouver que pour tout sommet v, la valeur d[v] calculée par BFS est égale à δ(s,v), la véritable distance du plus court chemin de s à v. La preuve se fait par récurrence sur la distance des sommets.</w:t>
      </w:r>
    </w:p>
    <w:p w14:paraId="624BB58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Soit Vk​={v∈V∣δ(s,v)=k}. Nous voulons montrer que pour tout k≥0, l'algorithme découvre et enfile tous les sommets de Vk​ durant l'exploration des sommets de Vk−1​.</w:t>
      </w:r>
    </w:p>
    <w:p w14:paraId="0D8013DA"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Base (k=0) :</w:t>
      </w:r>
      <w:r>
        <w:rPr>
          <w:rFonts w:ascii="Google Sans Text" w:eastAsia="Google Sans Text" w:hAnsi="Google Sans Text" w:cs="Google Sans Text"/>
          <w:color w:val="1B1C1D"/>
        </w:rPr>
        <w:t xml:space="preserve"> V0​={s}. L'algorithme initialise correctement d[s]=0.</w:t>
      </w:r>
    </w:p>
    <w:p w14:paraId="058645D3"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Hypothèse de récurrence :</w:t>
      </w:r>
      <w:r>
        <w:rPr>
          <w:rFonts w:ascii="Google Sans Text" w:eastAsia="Google Sans Text" w:hAnsi="Google Sans Text" w:cs="Google Sans Text"/>
          <w:color w:val="1B1C1D"/>
        </w:rPr>
        <w:t xml:space="preserve"> Supposons que pour tout v∈Vk−1​, l'algorithme a calculé d[v]=k−1 et a enfilé v.</w:t>
      </w:r>
    </w:p>
    <w:p w14:paraId="0B3168E7"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Étape de récurrence : La file étant une structure FIFO, tous les sommets de Vk−1​ seront défilés avant tout sommet de Vk​. Lorsque l'algorithme défile un sommet u∈Vk−1​, il examine ses voisins. Soit v∈Vk​ un voisin de u. Par définition de Vk​, il existe un plus court chemin de s à v de longueur k, et le prédécesseur de v sur ce chemin, disons u', doit être dans Vk−1​.</w:t>
      </w:r>
      <w:r>
        <w:rPr>
          <w:color w:val="000000"/>
        </w:rPr>
        <w:br/>
      </w:r>
      <w:r>
        <w:rPr>
          <w:rFonts w:ascii="Google Sans Text" w:eastAsia="Google Sans Text" w:hAnsi="Google Sans Text" w:cs="Google Sans Text"/>
          <w:color w:val="1B1C1D"/>
        </w:rPr>
        <w:t>Lorsque u' est défilé, v sera découvert (s'il ne l'était pas déjà par un autre sommet de Vk−1​) et on lui assignera la distance d[u′]+1=(k−1)+1=k. De plus, aucun sommet de Vk​ ne peut être découvert avec une distance inférieure à k, car ses prédécesseurs sont au minimum à distance k-1. De même, aucun sommet w avec δ(s,w)&gt;k ne sera enfilé avec une distance k, car ses prédécesseurs sont au minimum à distance k.</w:t>
      </w:r>
      <w:r>
        <w:rPr>
          <w:color w:val="000000"/>
        </w:rPr>
        <w:br/>
      </w:r>
      <w:r>
        <w:rPr>
          <w:rFonts w:ascii="Google Sans Text" w:eastAsia="Google Sans Text" w:hAnsi="Google Sans Text" w:cs="Google Sans Text"/>
          <w:color w:val="1B1C1D"/>
        </w:rPr>
        <w:t>Ainsi, l'algorithme assigne correctement la distance k à tous les sommets de Vk​. Par induction, la propriété est vraie pour toutes les distances.</w:t>
      </w:r>
    </w:p>
    <w:p w14:paraId="019210B5"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Analyse de Complexité</w:t>
      </w:r>
    </w:p>
    <w:p w14:paraId="5B97985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supposant que le graphe est représenté par des listes d'adjacence, la complexité de BFS est O(V+E).</w:t>
      </w:r>
    </w:p>
    <w:p w14:paraId="61BD12DB"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L'initialisation (lignes 1-8) prend un temps de O(V).</w:t>
      </w:r>
    </w:p>
    <w:p w14:paraId="2D895684"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Chaque sommet est enfilé et défilé au plus une fois. Ces opérations coûtent O(1) chacune, pour un total de O(V).</w:t>
      </w:r>
    </w:p>
    <w:p w14:paraId="08C8E291"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boucle Pour chaque v dans Adj[u] (ligne 12) est exécutée pour chaque sommet u une fois qu'il est défilé. La somme des longueurs des listes d'adjacence est ∑u∈V​∣Adj[u]∣=E pour un graphe orienté, ou 2E pour un graphe non orienté. Chaque arête est donc examinée au plus une fois (ou deux fois pour un graphe non orienté). Le coût total de ces boucles est donc O(E).</w:t>
      </w:r>
    </w:p>
    <w:p w14:paraId="1DA89BA3"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La complexité totale est donc O(V)+O(E)=O(V+E). </w:t>
      </w:r>
      <w:r>
        <w:rPr>
          <w:rFonts w:ascii="Google Sans Text" w:eastAsia="Google Sans Text" w:hAnsi="Google Sans Text" w:cs="Google Sans Text"/>
          <w:color w:val="575B5F"/>
          <w:sz w:val="24"/>
          <w:szCs w:val="24"/>
          <w:vertAlign w:val="superscript"/>
        </w:rPr>
        <w:t>3</w:t>
      </w:r>
    </w:p>
    <w:p w14:paraId="68677037"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348CA11" w14:textId="77777777" w:rsidR="007C4045" w:rsidRDefault="007C4045" w:rsidP="007C404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Parcours en Profondeur (Depth-First Search - DFS)</w:t>
      </w:r>
    </w:p>
    <w:p w14:paraId="7A7CD114"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216DE37B"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parcours en profondeur explore le graphe en s'enfonçant le plus loin possible le long d'une branche avant de revenir sur ses pas (processus de </w:t>
      </w:r>
      <w:r>
        <w:rPr>
          <w:rFonts w:ascii="Google Sans Text" w:eastAsia="Google Sans Text" w:hAnsi="Google Sans Text" w:cs="Google Sans Text"/>
          <w:i/>
          <w:color w:val="1B1C1D"/>
        </w:rPr>
        <w:t>backtracking</w:t>
      </w:r>
      <w:r>
        <w:rPr>
          <w:rFonts w:ascii="Google Sans Text" w:eastAsia="Google Sans Text" w:hAnsi="Google Sans Text" w:cs="Google Sans Text"/>
          <w:color w:val="1B1C1D"/>
        </w:rPr>
        <w:t xml:space="preserve">) pour explorer d'autres branches. Cette stratégie "en profondeur d'abord" est naturellement implémentée à l'aide d'une pile (structure de type Dernier Entré, Premier Sorti ou LIFO), qui est souvent la pile d'appels système dans une implémentation récursive. </w:t>
      </w:r>
      <w:r>
        <w:rPr>
          <w:rFonts w:ascii="Google Sans Text" w:eastAsia="Google Sans Text" w:hAnsi="Google Sans Text" w:cs="Google Sans Text"/>
          <w:color w:val="575B5F"/>
          <w:sz w:val="24"/>
          <w:szCs w:val="24"/>
          <w:vertAlign w:val="superscript"/>
        </w:rPr>
        <w:t>1</w:t>
      </w:r>
    </w:p>
    <w:p w14:paraId="0FBC98D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Principe de l'algorithme</w:t>
      </w:r>
    </w:p>
    <w:p w14:paraId="51410C1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DFS maintient une trace de sa progression à l'aide de la pile d'appels récursifs. Lorsqu'il visite un sommet u pour la première fois, il le marque comme découvert (gris) et enregistre son temps de découverte. Ensuite, il explore récursivement chaque voisin v de u qui n'a pas encore été découvert. Une fois que tous les descendants de u dans la forêt de parcours ont été visités, l'algorithme revient à u, le marque comme entièrement traité (noir) et enregistre son temps de fin de visite.</w:t>
      </w:r>
    </w:p>
    <w:p w14:paraId="47796B81"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DFS</w:t>
      </w:r>
    </w:p>
    <w:p w14:paraId="181E0098"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52097AB2"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50B4D056"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43A94CA2"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DFS(G)</w:t>
      </w:r>
      <w:r>
        <w:rPr>
          <w:rFonts w:ascii="Google Sans Text" w:eastAsia="Google Sans Text" w:hAnsi="Google Sans Text" w:cs="Google Sans Text"/>
          <w:color w:val="1B1C1D"/>
          <w:shd w:val="clear" w:color="auto" w:fill="F0F4F9"/>
        </w:rPr>
        <w:br/>
        <w:t>1.  Pour chaque sommet u dans V[G]</w:t>
      </w:r>
      <w:r>
        <w:rPr>
          <w:rFonts w:ascii="Google Sans Text" w:eastAsia="Google Sans Text" w:hAnsi="Google Sans Text" w:cs="Google Sans Text"/>
          <w:color w:val="1B1C1D"/>
          <w:shd w:val="clear" w:color="auto" w:fill="F0F4F9"/>
        </w:rPr>
        <w:br/>
        <w:t>2.      couleur[u] ← BLANC</w:t>
      </w:r>
      <w:r>
        <w:rPr>
          <w:rFonts w:ascii="Google Sans Text" w:eastAsia="Google Sans Text" w:hAnsi="Google Sans Text" w:cs="Google Sans Text"/>
          <w:color w:val="1B1C1D"/>
          <w:shd w:val="clear" w:color="auto" w:fill="F0F4F9"/>
        </w:rPr>
        <w:br/>
        <w:t>3.      π[u] ← NIL</w:t>
      </w:r>
      <w:r>
        <w:rPr>
          <w:rFonts w:ascii="Google Sans Text" w:eastAsia="Google Sans Text" w:hAnsi="Google Sans Text" w:cs="Google Sans Text"/>
          <w:color w:val="1B1C1D"/>
          <w:shd w:val="clear" w:color="auto" w:fill="F0F4F9"/>
        </w:rPr>
        <w:br/>
        <w:t>4.  temps ← 0</w:t>
      </w:r>
      <w:r>
        <w:rPr>
          <w:rFonts w:ascii="Google Sans Text" w:eastAsia="Google Sans Text" w:hAnsi="Google Sans Text" w:cs="Google Sans Text"/>
          <w:color w:val="1B1C1D"/>
          <w:shd w:val="clear" w:color="auto" w:fill="F0F4F9"/>
        </w:rPr>
        <w:br/>
        <w:t>5.  Pour chaque sommet u dans V[G]</w:t>
      </w:r>
      <w:r>
        <w:rPr>
          <w:rFonts w:ascii="Google Sans Text" w:eastAsia="Google Sans Text" w:hAnsi="Google Sans Text" w:cs="Google Sans Text"/>
          <w:color w:val="1B1C1D"/>
          <w:shd w:val="clear" w:color="auto" w:fill="F0F4F9"/>
        </w:rPr>
        <w:br/>
        <w:t>6.      Si couleur[u] == BLANC</w:t>
      </w:r>
      <w:r>
        <w:rPr>
          <w:rFonts w:ascii="Google Sans Text" w:eastAsia="Google Sans Text" w:hAnsi="Google Sans Text" w:cs="Google Sans Text"/>
          <w:color w:val="1B1C1D"/>
          <w:shd w:val="clear" w:color="auto" w:fill="F0F4F9"/>
        </w:rPr>
        <w:br/>
        <w:t>7.          DFS-Visite(G, u)</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DFS-Visite(G, u)</w:t>
      </w:r>
      <w:r>
        <w:rPr>
          <w:rFonts w:ascii="Google Sans Text" w:eastAsia="Google Sans Text" w:hAnsi="Google Sans Text" w:cs="Google Sans Text"/>
          <w:color w:val="1B1C1D"/>
          <w:shd w:val="clear" w:color="auto" w:fill="F0F4F9"/>
        </w:rPr>
        <w:br/>
        <w:t>1.  temps ← temps + 1</w:t>
      </w:r>
      <w:r>
        <w:rPr>
          <w:rFonts w:ascii="Google Sans Text" w:eastAsia="Google Sans Text" w:hAnsi="Google Sans Text" w:cs="Google Sans Text"/>
          <w:color w:val="1B1C1D"/>
          <w:shd w:val="clear" w:color="auto" w:fill="F0F4F9"/>
        </w:rPr>
        <w:br/>
        <w:t>2.  d[u] ← temps         // Temps de découverte</w:t>
      </w:r>
      <w:r>
        <w:rPr>
          <w:rFonts w:ascii="Google Sans Text" w:eastAsia="Google Sans Text" w:hAnsi="Google Sans Text" w:cs="Google Sans Text"/>
          <w:color w:val="1B1C1D"/>
          <w:shd w:val="clear" w:color="auto" w:fill="F0F4F9"/>
        </w:rPr>
        <w:br/>
        <w:t>3.  couleur[u] ← GRIS</w:t>
      </w:r>
      <w:r>
        <w:rPr>
          <w:rFonts w:ascii="Google Sans Text" w:eastAsia="Google Sans Text" w:hAnsi="Google Sans Text" w:cs="Google Sans Text"/>
          <w:color w:val="1B1C1D"/>
          <w:shd w:val="clear" w:color="auto" w:fill="F0F4F9"/>
        </w:rPr>
        <w:br/>
        <w:t>4.  Pour chaque v dans Adj[u]</w:t>
      </w:r>
      <w:r>
        <w:rPr>
          <w:rFonts w:ascii="Google Sans Text" w:eastAsia="Google Sans Text" w:hAnsi="Google Sans Text" w:cs="Google Sans Text"/>
          <w:color w:val="1B1C1D"/>
          <w:shd w:val="clear" w:color="auto" w:fill="F0F4F9"/>
        </w:rPr>
        <w:br/>
        <w:t>5.      Si couleur[v] == BLANC</w:t>
      </w:r>
      <w:r>
        <w:rPr>
          <w:rFonts w:ascii="Google Sans Text" w:eastAsia="Google Sans Text" w:hAnsi="Google Sans Text" w:cs="Google Sans Text"/>
          <w:color w:val="1B1C1D"/>
          <w:shd w:val="clear" w:color="auto" w:fill="F0F4F9"/>
        </w:rPr>
        <w:br/>
        <w:t>6.          π[v] ← u</w:t>
      </w:r>
      <w:r>
        <w:rPr>
          <w:rFonts w:ascii="Google Sans Text" w:eastAsia="Google Sans Text" w:hAnsi="Google Sans Text" w:cs="Google Sans Text"/>
          <w:color w:val="1B1C1D"/>
          <w:shd w:val="clear" w:color="auto" w:fill="F0F4F9"/>
        </w:rPr>
        <w:br/>
        <w:t>7.          DFS-Visite(G, v)</w:t>
      </w:r>
      <w:r>
        <w:rPr>
          <w:rFonts w:ascii="Google Sans Text" w:eastAsia="Google Sans Text" w:hAnsi="Google Sans Text" w:cs="Google Sans Text"/>
          <w:color w:val="1B1C1D"/>
          <w:shd w:val="clear" w:color="auto" w:fill="F0F4F9"/>
        </w:rPr>
        <w:br/>
        <w:t>8.  couleur[u] ← NOIR</w:t>
      </w:r>
      <w:r>
        <w:rPr>
          <w:rFonts w:ascii="Google Sans Text" w:eastAsia="Google Sans Text" w:hAnsi="Google Sans Text" w:cs="Google Sans Text"/>
          <w:color w:val="1B1C1D"/>
          <w:shd w:val="clear" w:color="auto" w:fill="F0F4F9"/>
        </w:rPr>
        <w:br/>
        <w:t>9.  temps ← temps + 1</w:t>
      </w:r>
      <w:r>
        <w:rPr>
          <w:rFonts w:ascii="Google Sans Text" w:eastAsia="Google Sans Text" w:hAnsi="Google Sans Text" w:cs="Google Sans Text"/>
          <w:color w:val="1B1C1D"/>
          <w:shd w:val="clear" w:color="auto" w:fill="F0F4F9"/>
        </w:rPr>
        <w:br/>
        <w:t>10. f[u] ← temps         // Temps de fin de visite</w:t>
      </w:r>
      <w:r>
        <w:rPr>
          <w:rFonts w:ascii="Google Sans Text" w:eastAsia="Google Sans Text" w:hAnsi="Google Sans Text" w:cs="Google Sans Text"/>
          <w:color w:val="1B1C1D"/>
          <w:shd w:val="clear" w:color="auto" w:fill="F0F4F9"/>
        </w:rPr>
        <w:br/>
      </w:r>
    </w:p>
    <w:p w14:paraId="50EDB11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Propriétés Fondamentales : Structure des temps de visite et détection de cycles</w:t>
      </w:r>
    </w:p>
    <w:p w14:paraId="49AF180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DFS génère des informations structurelles riches sur le graphe, encapsulées dans les temps de découverte d[u] et de fin de visite f[u].</w:t>
      </w:r>
    </w:p>
    <w:p w14:paraId="5D3943CB"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 des Parenthèses :</w:t>
      </w:r>
      <w:r>
        <w:rPr>
          <w:rFonts w:ascii="Google Sans Text" w:eastAsia="Google Sans Text" w:hAnsi="Google Sans Text" w:cs="Google Sans Text"/>
          <w:color w:val="1B1C1D"/>
        </w:rPr>
        <w:t xml:space="preserve"> Pour deux sommets quelconques u et v, l'un des trois cas suivants est vrai :</w:t>
      </w:r>
    </w:p>
    <w:p w14:paraId="78EAA3A0"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Les intervalles [d[u],f[u]] et [d[v],f[v]] sont disjoints.</w:t>
      </w:r>
    </w:p>
    <w:p w14:paraId="5C942C02"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L'intervalle [d[u],f[u]] est entièrement contenu dans [d[v],f[v]], et u est un descendant de v dans la forêt de parcours.</w:t>
      </w:r>
    </w:p>
    <w:p w14:paraId="3B691E5F"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L'intervalle [d[v],f[v]] est entièrement contenu dans [d[u],f[u]], et v est un descendant de u dans la forêt de parcours.</w:t>
      </w:r>
      <w:r>
        <w:rPr>
          <w:color w:val="000000"/>
        </w:rPr>
        <w:br/>
      </w:r>
      <w:r>
        <w:rPr>
          <w:rFonts w:ascii="Google Sans Text" w:eastAsia="Google Sans Text" w:hAnsi="Google Sans Text" w:cs="Google Sans Text"/>
          <w:color w:val="1B1C1D"/>
        </w:rPr>
        <w:t>Cette structure d'emboîtement est une conséquence directe de la nature récursive du parcours. La visite d'un descendant v d'un sommet u commence après celle de u et se termine avant, d'où d[u]&lt;d[v]&lt;f[v]&lt;f[u].</w:t>
      </w:r>
    </w:p>
    <w:p w14:paraId="4ABEED97"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Classification des Arêtes :</w:t>
      </w:r>
      <w:r>
        <w:rPr>
          <w:rFonts w:ascii="Google Sans Text" w:eastAsia="Google Sans Text" w:hAnsi="Google Sans Text" w:cs="Google Sans Text"/>
          <w:color w:val="1B1C1D"/>
        </w:rPr>
        <w:t xml:space="preserve"> Les temps de visite permettent de classifier les arêtes (u, v) explorées :</w:t>
      </w:r>
    </w:p>
    <w:p w14:paraId="19AD93D9"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Arête d'arbre (Tree edge) :</w:t>
      </w:r>
      <w:r>
        <w:rPr>
          <w:rFonts w:ascii="Google Sans Text" w:eastAsia="Google Sans Text" w:hAnsi="Google Sans Text" w:cs="Google Sans Text"/>
          <w:color w:val="1B1C1D"/>
        </w:rPr>
        <w:t xml:space="preserve"> v est blanc quand (u, v) est explorée. v devient un enfant de u.</w:t>
      </w:r>
    </w:p>
    <w:p w14:paraId="330DA514"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Arête arrière (Back edge) :</w:t>
      </w:r>
      <w:r>
        <w:rPr>
          <w:rFonts w:ascii="Google Sans Text" w:eastAsia="Google Sans Text" w:hAnsi="Google Sans Text" w:cs="Google Sans Text"/>
          <w:color w:val="1B1C1D"/>
        </w:rPr>
        <w:t xml:space="preserve"> v est gris quand (u, v) est explorée. v est un ancêtre de u. La présence d'une arête arrière indique un </w:t>
      </w:r>
      <w:r>
        <w:rPr>
          <w:rFonts w:ascii="Google Sans Text" w:eastAsia="Google Sans Text" w:hAnsi="Google Sans Text" w:cs="Google Sans Text"/>
          <w:b/>
          <w:color w:val="1B1C1D"/>
        </w:rPr>
        <w:t>cycle</w:t>
      </w:r>
      <w:r>
        <w:rPr>
          <w:rFonts w:ascii="Google Sans Text" w:eastAsia="Google Sans Text" w:hAnsi="Google Sans Text" w:cs="Google Sans Text"/>
          <w:color w:val="1B1C1D"/>
        </w:rPr>
        <w:t xml:space="preserve"> dans le graphe.</w:t>
      </w:r>
    </w:p>
    <w:p w14:paraId="2D82C16A"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Arête avant (Forward edge) :</w:t>
      </w:r>
      <w:r>
        <w:rPr>
          <w:rFonts w:ascii="Google Sans Text" w:eastAsia="Google Sans Text" w:hAnsi="Google Sans Text" w:cs="Google Sans Text"/>
          <w:color w:val="1B1C1D"/>
        </w:rPr>
        <w:t xml:space="preserve"> v est noir et v est un descendant de u.</w:t>
      </w:r>
    </w:p>
    <w:p w14:paraId="0C42CE7C" w14:textId="77777777" w:rsidR="007C4045" w:rsidRDefault="007C4045" w:rsidP="007C4045">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Arête transversale (Cross edge) :</w:t>
      </w:r>
      <w:r>
        <w:rPr>
          <w:rFonts w:ascii="Google Sans Text" w:eastAsia="Google Sans Text" w:hAnsi="Google Sans Text" w:cs="Google Sans Text"/>
          <w:color w:val="1B1C1D"/>
        </w:rPr>
        <w:t xml:space="preserve"> v est noir et v n'est ni un ancêtre ni un descendant de u.</w:t>
      </w:r>
    </w:p>
    <w:p w14:paraId="79F82FC1"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Analyse de Complexité</w:t>
      </w:r>
    </w:p>
    <w:p w14:paraId="414CEE9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complexité du DFS est également de O(V+E) pour une représentation par listes d'adjacence.</w:t>
      </w:r>
    </w:p>
    <w:p w14:paraId="3F6A94F0"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procédure principale DFS parcourt tous les sommets en O(V).</w:t>
      </w:r>
    </w:p>
    <w:p w14:paraId="76E092DA"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procédure récursive DFS-Visite est appelée exactement une fois pour chaque sommet (lorsqu'il est blanc).</w:t>
      </w:r>
    </w:p>
    <w:p w14:paraId="206EA2F8"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À l'intérieur de DFS-Visite(u), la boucle sur les voisins parcourt Adj[u]. Sur l'ensemble de tous les appels, la somme des longueurs des listes d'adjacence est O(E).</w:t>
      </w:r>
    </w:p>
    <w:p w14:paraId="4F6EBB9D"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La complexité totale est donc O(V+E). </w:t>
      </w:r>
      <w:r>
        <w:rPr>
          <w:rFonts w:ascii="Google Sans Text" w:eastAsia="Google Sans Text" w:hAnsi="Google Sans Text" w:cs="Google Sans Text"/>
          <w:color w:val="575B5F"/>
          <w:sz w:val="24"/>
          <w:szCs w:val="24"/>
          <w:vertAlign w:val="superscript"/>
        </w:rPr>
        <w:t>3</w:t>
      </w:r>
    </w:p>
    <w:p w14:paraId="662066BA"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L'opposition entre la file du BFS et la pile du DFS n'est pas anecdotique ; elle révèle deux perspectives duales sur l'exploration. La file maintient une frontière d'exploration qui s'élargit uniformément, garantissant la découverte des chemins les plus courts en nombre d'arêtes. La pile, qu'elle soit explicite ou implicite via la récursivité, force l'exploration le long d'un seul chemin jusqu'à son terme. Cette exploration en profondeur crée une hiérarchie, une arborescence de visite, dont la structure est capturée par la propriété des parenthèses des temps de visite. Cette propriété, absente du BFS, est une mine d'informations structurelles que nous allons maintenant exploiter pour le tri topologique.</w:t>
      </w:r>
    </w:p>
    <w:p w14:paraId="0411CE9B"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2FCC67"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25.1.2 Le Tri Topologique : Ordonnancement dans les Graphes Acycliques Dirigés (DAG)</w:t>
      </w:r>
    </w:p>
    <w:p w14:paraId="56C158D1"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52793C1E"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nombreux problèmes du monde réel peuvent être modélisés comme un ensemble de tâches avec des contraintes de précédence : la tâche A doit être terminée avant que la tâche B ne puisse commencer. Par exemple, lors de la compilation d'un projet logiciel, les bibliothèques doivent être compilées avant les programmes qui en dépendent. Ces relations de dépendance peuvent être représentées par un graphe orienté, où une arête (u,v) signifie que la tâche u doit précéder la tâche v. Pour que l'ensemble des tâches soit réalisable, ce graphe ne doit pas contenir de cycle (une situation de dépendance circulaire, ou </w:t>
      </w:r>
      <w:r>
        <w:rPr>
          <w:rFonts w:ascii="Google Sans Text" w:eastAsia="Google Sans Text" w:hAnsi="Google Sans Text" w:cs="Google Sans Text"/>
          <w:i/>
          <w:color w:val="1B1C1D"/>
        </w:rPr>
        <w:t>deadlock</w:t>
      </w:r>
      <w:r>
        <w:rPr>
          <w:rFonts w:ascii="Google Sans Text" w:eastAsia="Google Sans Text" w:hAnsi="Google Sans Text" w:cs="Google Sans Text"/>
          <w:color w:val="1B1C1D"/>
        </w:rPr>
        <w:t xml:space="preserve">). Un tel graphe est appelé un Graphe Orienté Acyclique (DAG, de l'anglais </w:t>
      </w:r>
      <w:r>
        <w:rPr>
          <w:rFonts w:ascii="Google Sans Text" w:eastAsia="Google Sans Text" w:hAnsi="Google Sans Text" w:cs="Google Sans Text"/>
          <w:i/>
          <w:color w:val="1B1C1D"/>
        </w:rPr>
        <w:t>Directed Acyclic Graph</w:t>
      </w:r>
      <w:r>
        <w:rPr>
          <w:rFonts w:ascii="Google Sans Text" w:eastAsia="Google Sans Text" w:hAnsi="Google Sans Text" w:cs="Google Sans Text"/>
          <w:color w:val="1B1C1D"/>
        </w:rPr>
        <w:t>).</w:t>
      </w:r>
    </w:p>
    <w:p w14:paraId="10041DD9"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du Problème</w:t>
      </w:r>
    </w:p>
    <w:p w14:paraId="08F9C43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tri topologique d'un DAG G=(V,E) est un ordonnancement linéaire de tous ses sommets tel que pour toute arête (u,v)∈E, le sommet u apparaît avant le sommet v dans l'ordonnancement. 7 S'il existe un cycle dans le graphe, un tel ordonnancement est impossible. Il est important de noter qu'un tri topologique n'est généralement pas unique.</w:t>
      </w:r>
    </w:p>
    <w:p w14:paraId="70E9E05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deux approches classiques pour réaliser un tri topologique, l'une basée sur le BFS et l'autre sur le DFS. Ces deux méthodes ne sont pas de simples recettes ; elles exploitent des propriétés fondamentales et distinctes des DAG.</w:t>
      </w:r>
    </w:p>
    <w:p w14:paraId="574FC8A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D0F20D" w14:textId="77777777" w:rsidR="007C4045" w:rsidRDefault="007C4045" w:rsidP="007C404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Approche Basée sur BFS (Algorithme de Kahn)</w:t>
      </w:r>
    </w:p>
    <w:p w14:paraId="2CE2B896"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0D0207F"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de Kahn repose sur une propriété itérative simple et intuitive des DAG : à tout moment, il doit exister au moins une tâche qui n'a aucune dépendance non satisfaite. Dans le langage des graphes, cela signifie qu'un DAG doit toujours posséder au moins un sommet de degré entrant nul. </w:t>
      </w:r>
      <w:r>
        <w:rPr>
          <w:rFonts w:ascii="Google Sans Text" w:eastAsia="Google Sans Text" w:hAnsi="Google Sans Text" w:cs="Google Sans Text"/>
          <w:color w:val="575B5F"/>
          <w:sz w:val="24"/>
          <w:szCs w:val="24"/>
          <w:vertAlign w:val="superscript"/>
        </w:rPr>
        <w:t>9</w:t>
      </w:r>
    </w:p>
    <w:p w14:paraId="1B7B5EF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Principe de l'algorithme</w:t>
      </w:r>
    </w:p>
    <w:p w14:paraId="66F7C1E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de Kahn construit l'ordre topologique de manière constructive. Il commence par identifier tous les sommets qui n'ont aucune arête entrante (degré entrant de 0). Ces sommets peuvent être placés en premier dans l'ordre. On les ajoute à une file. Ensuite, l'algorithme entre dans une boucle : il défile un sommet u, l'ajoute à la liste triée, et considère que la "tâche" u est accomplie. Par conséquent, toutes les dépendances pointant depuis u sont satisfaites. Il parcourt donc les voisins v de u et décrémente leur degré entrant. Si le degré entrant d'un voisin v devient 0, cela signifie que toutes ses dépendances sont maintenant satisfaites, et v peut à son tour être ajouté à la file. Le processus continue jusqu'à ce que la file soit vide. 8</w:t>
      </w:r>
    </w:p>
    <w:p w14:paraId="49D60139"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l'algorithme de Kahn</w:t>
      </w:r>
    </w:p>
    <w:p w14:paraId="31F9C6CB"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564C207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4186D42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6C85518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Kahn-Topological-Sort(G)</w:t>
      </w:r>
      <w:r>
        <w:rPr>
          <w:rFonts w:ascii="Google Sans Text" w:eastAsia="Google Sans Text" w:hAnsi="Google Sans Text" w:cs="Google Sans Text"/>
          <w:color w:val="1B1C1D"/>
          <w:shd w:val="clear" w:color="auto" w:fill="F0F4F9"/>
        </w:rPr>
        <w:br/>
        <w:t>1.  L ← Liste vide qui contiendra les sommets triés</w:t>
      </w:r>
      <w:r>
        <w:rPr>
          <w:rFonts w:ascii="Google Sans Text" w:eastAsia="Google Sans Text" w:hAnsi="Google Sans Text" w:cs="Google Sans Text"/>
          <w:color w:val="1B1C1D"/>
          <w:shd w:val="clear" w:color="auto" w:fill="F0F4F9"/>
        </w:rPr>
        <w:br/>
        <w:t>2.  Q ← FileVide()</w:t>
      </w:r>
      <w:r>
        <w:rPr>
          <w:rFonts w:ascii="Google Sans Text" w:eastAsia="Google Sans Text" w:hAnsi="Google Sans Text" w:cs="Google Sans Text"/>
          <w:color w:val="1B1C1D"/>
          <w:shd w:val="clear" w:color="auto" w:fill="F0F4F9"/>
        </w:rPr>
        <w:br/>
        <w:t>3.  in_degree ← Tableau de taille |V| initialisé à 0</w:t>
      </w:r>
      <w:r>
        <w:rPr>
          <w:rFonts w:ascii="Google Sans Text" w:eastAsia="Google Sans Text" w:hAnsi="Google Sans Text" w:cs="Google Sans Text"/>
          <w:color w:val="1B1C1D"/>
          <w:shd w:val="clear" w:color="auto" w:fill="F0F4F9"/>
        </w:rPr>
        <w:br/>
        <w:t>4.</w:t>
      </w:r>
      <w:r>
        <w:rPr>
          <w:rFonts w:ascii="Google Sans Text" w:eastAsia="Google Sans Text" w:hAnsi="Google Sans Text" w:cs="Google Sans Text"/>
          <w:color w:val="1B1C1D"/>
          <w:shd w:val="clear" w:color="auto" w:fill="F0F4F9"/>
        </w:rPr>
        <w:br/>
        <w:t>5.  Pour chaque sommet u dans V[G]</w:t>
      </w:r>
      <w:r>
        <w:rPr>
          <w:rFonts w:ascii="Google Sans Text" w:eastAsia="Google Sans Text" w:hAnsi="Google Sans Text" w:cs="Google Sans Text"/>
          <w:color w:val="1B1C1D"/>
          <w:shd w:val="clear" w:color="auto" w:fill="F0F4F9"/>
        </w:rPr>
        <w:br/>
        <w:t>6.      Pour chaque v dans Adj[u]</w:t>
      </w:r>
      <w:r>
        <w:rPr>
          <w:rFonts w:ascii="Google Sans Text" w:eastAsia="Google Sans Text" w:hAnsi="Google Sans Text" w:cs="Google Sans Text"/>
          <w:color w:val="1B1C1D"/>
          <w:shd w:val="clear" w:color="auto" w:fill="F0F4F9"/>
        </w:rPr>
        <w:br/>
        <w:t xml:space="preserve">7.          </w:t>
      </w:r>
      <w:r w:rsidRPr="00A41094">
        <w:rPr>
          <w:rFonts w:ascii="Google Sans Text" w:eastAsia="Google Sans Text" w:hAnsi="Google Sans Text" w:cs="Google Sans Text"/>
          <w:color w:val="1B1C1D"/>
          <w:shd w:val="clear" w:color="auto" w:fill="F0F4F9"/>
          <w:lang w:val="en-CA"/>
        </w:rPr>
        <w:t>in_degree[v] ← in_degree[v] + 1</w:t>
      </w:r>
      <w:r w:rsidRPr="00A41094">
        <w:rPr>
          <w:rFonts w:ascii="Google Sans Text" w:eastAsia="Google Sans Text" w:hAnsi="Google Sans Text" w:cs="Google Sans Text"/>
          <w:color w:val="1B1C1D"/>
          <w:shd w:val="clear" w:color="auto" w:fill="F0F4F9"/>
          <w:lang w:val="en-CA"/>
        </w:rPr>
        <w:br/>
        <w:t>8.</w:t>
      </w:r>
      <w:r w:rsidRPr="00A41094">
        <w:rPr>
          <w:rFonts w:ascii="Google Sans Text" w:eastAsia="Google Sans Text" w:hAnsi="Google Sans Text" w:cs="Google Sans Text"/>
          <w:color w:val="1B1C1D"/>
          <w:shd w:val="clear" w:color="auto" w:fill="F0F4F9"/>
          <w:lang w:val="en-CA"/>
        </w:rPr>
        <w:br/>
        <w:t>9.  Pour i de 1 à |V|</w:t>
      </w:r>
      <w:r w:rsidRPr="00A41094">
        <w:rPr>
          <w:rFonts w:ascii="Google Sans Text" w:eastAsia="Google Sans Text" w:hAnsi="Google Sans Text" w:cs="Google Sans Text"/>
          <w:color w:val="1B1C1D"/>
          <w:shd w:val="clear" w:color="auto" w:fill="F0F4F9"/>
          <w:lang w:val="en-CA"/>
        </w:rPr>
        <w:br/>
        <w:t>10.     Si in_degree[i] == 0</w:t>
      </w:r>
      <w:r w:rsidRPr="00A41094">
        <w:rPr>
          <w:rFonts w:ascii="Google Sans Text" w:eastAsia="Google Sans Text" w:hAnsi="Google Sans Text" w:cs="Google Sans Text"/>
          <w:color w:val="1B1C1D"/>
          <w:shd w:val="clear" w:color="auto" w:fill="F0F4F9"/>
          <w:lang w:val="en-CA"/>
        </w:rPr>
        <w:br/>
        <w:t xml:space="preserve">11.         </w:t>
      </w:r>
      <w:r>
        <w:rPr>
          <w:rFonts w:ascii="Google Sans Text" w:eastAsia="Google Sans Text" w:hAnsi="Google Sans Text" w:cs="Google Sans Text"/>
          <w:color w:val="1B1C1D"/>
          <w:shd w:val="clear" w:color="auto" w:fill="F0F4F9"/>
        </w:rPr>
        <w:t>Enfiler(Q, i)</w:t>
      </w:r>
      <w:r>
        <w:rPr>
          <w:rFonts w:ascii="Google Sans Text" w:eastAsia="Google Sans Text" w:hAnsi="Google Sans Text" w:cs="Google Sans Text"/>
          <w:color w:val="1B1C1D"/>
          <w:shd w:val="clear" w:color="auto" w:fill="F0F4F9"/>
        </w:rPr>
        <w:br/>
        <w:t>12.</w:t>
      </w:r>
      <w:r>
        <w:rPr>
          <w:rFonts w:ascii="Google Sans Text" w:eastAsia="Google Sans Text" w:hAnsi="Google Sans Text" w:cs="Google Sans Text"/>
          <w:color w:val="1B1C1D"/>
          <w:shd w:val="clear" w:color="auto" w:fill="F0F4F9"/>
        </w:rPr>
        <w:br/>
        <w:t>13. Tant que Q n'est pas vide</w:t>
      </w:r>
      <w:r>
        <w:rPr>
          <w:rFonts w:ascii="Google Sans Text" w:eastAsia="Google Sans Text" w:hAnsi="Google Sans Text" w:cs="Google Sans Text"/>
          <w:color w:val="1B1C1D"/>
          <w:shd w:val="clear" w:color="auto" w:fill="F0F4F9"/>
        </w:rPr>
        <w:br/>
        <w:t>14.     u ← Défiler(Q)</w:t>
      </w:r>
      <w:r>
        <w:rPr>
          <w:rFonts w:ascii="Google Sans Text" w:eastAsia="Google Sans Text" w:hAnsi="Google Sans Text" w:cs="Google Sans Text"/>
          <w:color w:val="1B1C1D"/>
          <w:shd w:val="clear" w:color="auto" w:fill="F0F4F9"/>
        </w:rPr>
        <w:br/>
        <w:t>15.     Ajouter u à la fin de L</w:t>
      </w:r>
      <w:r>
        <w:rPr>
          <w:rFonts w:ascii="Google Sans Text" w:eastAsia="Google Sans Text" w:hAnsi="Google Sans Text" w:cs="Google Sans Text"/>
          <w:color w:val="1B1C1D"/>
          <w:shd w:val="clear" w:color="auto" w:fill="F0F4F9"/>
        </w:rPr>
        <w:br/>
        <w:t>16.     Pour chaque v dans Adj[u]</w:t>
      </w:r>
      <w:r>
        <w:rPr>
          <w:rFonts w:ascii="Google Sans Text" w:eastAsia="Google Sans Text" w:hAnsi="Google Sans Text" w:cs="Google Sans Text"/>
          <w:color w:val="1B1C1D"/>
          <w:shd w:val="clear" w:color="auto" w:fill="F0F4F9"/>
        </w:rPr>
        <w:br/>
        <w:t xml:space="preserve">17.         </w:t>
      </w:r>
      <w:r w:rsidRPr="00A41094">
        <w:rPr>
          <w:rFonts w:ascii="Google Sans Text" w:eastAsia="Google Sans Text" w:hAnsi="Google Sans Text" w:cs="Google Sans Text"/>
          <w:color w:val="1B1C1D"/>
          <w:shd w:val="clear" w:color="auto" w:fill="F0F4F9"/>
          <w:lang w:val="en-CA"/>
        </w:rPr>
        <w:t>in_degree[v] ← in_degree[v] - 1</w:t>
      </w:r>
      <w:r w:rsidRPr="00A41094">
        <w:rPr>
          <w:rFonts w:ascii="Google Sans Text" w:eastAsia="Google Sans Text" w:hAnsi="Google Sans Text" w:cs="Google Sans Text"/>
          <w:color w:val="1B1C1D"/>
          <w:shd w:val="clear" w:color="auto" w:fill="F0F4F9"/>
          <w:lang w:val="en-CA"/>
        </w:rPr>
        <w:br/>
        <w:t>18.         Si in_degree[v] == 0</w:t>
      </w:r>
      <w:r w:rsidRPr="00A41094">
        <w:rPr>
          <w:rFonts w:ascii="Google Sans Text" w:eastAsia="Google Sans Text" w:hAnsi="Google Sans Text" w:cs="Google Sans Text"/>
          <w:color w:val="1B1C1D"/>
          <w:shd w:val="clear" w:color="auto" w:fill="F0F4F9"/>
          <w:lang w:val="en-CA"/>
        </w:rPr>
        <w:br/>
        <w:t xml:space="preserve">19.             </w:t>
      </w:r>
      <w:r>
        <w:rPr>
          <w:rFonts w:ascii="Google Sans Text" w:eastAsia="Google Sans Text" w:hAnsi="Google Sans Text" w:cs="Google Sans Text"/>
          <w:color w:val="1B1C1D"/>
          <w:shd w:val="clear" w:color="auto" w:fill="F0F4F9"/>
        </w:rPr>
        <w:t>Enfiler(Q, v)</w:t>
      </w:r>
      <w:r>
        <w:rPr>
          <w:rFonts w:ascii="Google Sans Text" w:eastAsia="Google Sans Text" w:hAnsi="Google Sans Text" w:cs="Google Sans Text"/>
          <w:color w:val="1B1C1D"/>
          <w:shd w:val="clear" w:color="auto" w:fill="F0F4F9"/>
        </w:rPr>
        <w:br/>
        <w:t>20.</w:t>
      </w:r>
      <w:r>
        <w:rPr>
          <w:rFonts w:ascii="Google Sans Text" w:eastAsia="Google Sans Text" w:hAnsi="Google Sans Text" w:cs="Google Sans Text"/>
          <w:color w:val="1B1C1D"/>
          <w:shd w:val="clear" w:color="auto" w:fill="F0F4F9"/>
        </w:rPr>
        <w:br/>
        <w:t>21. Si la taille de L est égale à |V|</w:t>
      </w:r>
      <w:r>
        <w:rPr>
          <w:rFonts w:ascii="Google Sans Text" w:eastAsia="Google Sans Text" w:hAnsi="Google Sans Text" w:cs="Google Sans Text"/>
          <w:color w:val="1B1C1D"/>
          <w:shd w:val="clear" w:color="auto" w:fill="F0F4F9"/>
        </w:rPr>
        <w:br/>
        <w:t>22.     Retourner L</w:t>
      </w:r>
      <w:r>
        <w:rPr>
          <w:rFonts w:ascii="Google Sans Text" w:eastAsia="Google Sans Text" w:hAnsi="Google Sans Text" w:cs="Google Sans Text"/>
          <w:color w:val="1B1C1D"/>
          <w:shd w:val="clear" w:color="auto" w:fill="F0F4F9"/>
        </w:rPr>
        <w:br/>
        <w:t>23. Sinon</w:t>
      </w:r>
      <w:r>
        <w:rPr>
          <w:rFonts w:ascii="Google Sans Text" w:eastAsia="Google Sans Text" w:hAnsi="Google Sans Text" w:cs="Google Sans Text"/>
          <w:color w:val="1B1C1D"/>
          <w:shd w:val="clear" w:color="auto" w:fill="F0F4F9"/>
        </w:rPr>
        <w:br/>
        <w:t>24.     Retourner "Erreur: le graphe contient un cycle"</w:t>
      </w:r>
      <w:r>
        <w:rPr>
          <w:rFonts w:ascii="Google Sans Text" w:eastAsia="Google Sans Text" w:hAnsi="Google Sans Text" w:cs="Google Sans Text"/>
          <w:color w:val="1B1C1D"/>
          <w:shd w:val="clear" w:color="auto" w:fill="F0F4F9"/>
        </w:rPr>
        <w:br/>
      </w:r>
    </w:p>
    <w:p w14:paraId="519589D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de Correction</w:t>
      </w:r>
    </w:p>
    <w:p w14:paraId="70D53F2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correction de l'algorithme repose sur un lemme fondamental : un graphe orienté G est un DAG si et seulement si il possède au moins un sommet de degré entrant nul.</w:t>
      </w:r>
    </w:p>
    <w:p w14:paraId="3FE4199A"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Si G est un DAG, supposons par l'absurde que tous les sommets ont un degré entrant ≥1. En partant d'un sommet arbitraire v0​ et en remontant une arête entrante vers v1​, puis de v1​ vers v2​, etc., on construit un chemin ...→v2​→v1​→v0​. Comme le nombre de sommets est fini, on doit finir par revisiter un sommet, ce qui forme un cycle. Contradiction.</w:t>
      </w:r>
    </w:p>
    <w:p w14:paraId="2CB6F466"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Si G a un cycle, aucun sommet du cycle ne peut avoir un degré entrant nul (dans le sous-graphe induit par le cycle).</w:t>
      </w:r>
    </w:p>
    <w:p w14:paraId="01CAC387"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de Kahn maintient l'invariant suivant : les sommets sont ajoutés à la file Q uniquement lorsque toutes leurs dépendances ont été traitées (c'est-à-dire que leurs prédécesseurs sont déjà dans la liste L). Si, à la fin de l'algorithme, la taille de L est inférieure à ∣V∣, cela signifie que la file est devenue vide alors qu'il restait des sommets avec un degré entrant non nul. Ces sommets restants doivent nécessairement former un ou plusieurs cycles, car le sous-graphe qu'ils induisent n'a aucun sommet de degré entrant nul. </w:t>
      </w:r>
      <w:r>
        <w:rPr>
          <w:rFonts w:ascii="Google Sans Text" w:eastAsia="Google Sans Text" w:hAnsi="Google Sans Text" w:cs="Google Sans Text"/>
          <w:color w:val="575B5F"/>
          <w:sz w:val="24"/>
          <w:szCs w:val="24"/>
          <w:vertAlign w:val="superscript"/>
        </w:rPr>
        <w:t>10</w:t>
      </w:r>
    </w:p>
    <w:p w14:paraId="5ABBB6AE"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Analyse de Complexité</w:t>
      </w:r>
    </w:p>
    <w:p w14:paraId="6E5C2A9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complexité de l'algorithme de Kahn est de O(V+E).</w:t>
      </w:r>
    </w:p>
    <w:p w14:paraId="60DB03F3"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calcul des degrés entrants (lignes 5-7) parcourt toutes les arêtes une fois, ce qui prend O(V+E).</w:t>
      </w:r>
    </w:p>
    <w:p w14:paraId="4D336F7F"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L'initialisation de la file (lignes 9-11) parcourt tous les sommets, en O(V).</w:t>
      </w:r>
    </w:p>
    <w:p w14:paraId="49493C65"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boucle principale (lignes 13-19) s'exécute tant que la file n'est pas vide. Chaque sommet est enfilé et défilé exactement une fois.</w:t>
      </w:r>
    </w:p>
    <w:p w14:paraId="199EBFB1"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Lorsque le sommet u est défilé, la boucle interne sur ses voisins v est exécutée. Sur l'ensemble de l'algorithme, cette boucle examinera chaque arête (u,v) exactement une fois. Le coût total de ces mises à jour est donc O(E).</w:t>
      </w:r>
    </w:p>
    <w:p w14:paraId="7A2CAA56"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La complexité totale est donc O(V+E)+O(V)+O(E)=O(V+E). </w:t>
      </w:r>
      <w:r>
        <w:rPr>
          <w:rFonts w:ascii="Google Sans Text" w:eastAsia="Google Sans Text" w:hAnsi="Google Sans Text" w:cs="Google Sans Text"/>
          <w:color w:val="575B5F"/>
          <w:sz w:val="24"/>
          <w:szCs w:val="24"/>
          <w:vertAlign w:val="superscript"/>
        </w:rPr>
        <w:t>10</w:t>
      </w:r>
    </w:p>
    <w:p w14:paraId="1E8F988F"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5DC6E69" w14:textId="77777777" w:rsidR="007C4045" w:rsidRDefault="007C4045" w:rsidP="007C404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Approche Basée sur DFS</w:t>
      </w:r>
    </w:p>
    <w:p w14:paraId="7484580E"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4330DD8"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L'approche basée sur le DFS est moins intuitive mais remarquablement élégante. Elle exploite la structure globale et récursive de l'exploration en profondeur, capturée par les temps de fin de visite.</w:t>
      </w:r>
    </w:p>
    <w:p w14:paraId="05A6DB9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Principe de l'algorithme</w:t>
      </w:r>
    </w:p>
    <w:p w14:paraId="6D429AE0"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L'idée est que pour toute arête (u,v), la tâche u doit se "terminer" après la tâche v. Dans le contexte du DFS, cela signifie que le temps de fin de visite de u doit être supérieur à celui de v. Par conséquent, un tri topologique des sommets est simplement la liste des sommets triés dans l'ordre décroissant de leurs temps de fin de visite. 6</w:t>
      </w:r>
    </w:p>
    <w:p w14:paraId="2F3C629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Pseudo-code (modification du DFS)</w:t>
      </w:r>
    </w:p>
    <w:p w14:paraId="3A9FCF6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consiste à exécuter un DFS sur le graphe. La seule modification est d'ajouter le sommet u en tête d'une liste chaînée L juste avant la fin de l'appel DFS-Visite(G, u).</w:t>
      </w:r>
    </w:p>
    <w:p w14:paraId="1FE5000F"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rPr>
      </w:pPr>
    </w:p>
    <w:p w14:paraId="2F3FFE2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45066C5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22784D8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Topological-Sort-DFS(G)</w:t>
      </w:r>
      <w:r>
        <w:rPr>
          <w:rFonts w:ascii="Google Sans Text" w:eastAsia="Google Sans Text" w:hAnsi="Google Sans Text" w:cs="Google Sans Text"/>
          <w:color w:val="1B1C1D"/>
          <w:shd w:val="clear" w:color="auto" w:fill="F0F4F9"/>
        </w:rPr>
        <w:br/>
        <w:t>1.  L ← Liste chaînée vide</w:t>
      </w:r>
      <w:r>
        <w:rPr>
          <w:rFonts w:ascii="Google Sans Text" w:eastAsia="Google Sans Text" w:hAnsi="Google Sans Text" w:cs="Google Sans Text"/>
          <w:color w:val="1B1C1D"/>
          <w:shd w:val="clear" w:color="auto" w:fill="F0F4F9"/>
        </w:rPr>
        <w:br/>
        <w:t>2.  //... Initialisation des couleurs et prédécesseurs comme dans DFS...</w:t>
      </w:r>
      <w:r>
        <w:rPr>
          <w:rFonts w:ascii="Google Sans Text" w:eastAsia="Google Sans Text" w:hAnsi="Google Sans Text" w:cs="Google Sans Text"/>
          <w:color w:val="1B1C1D"/>
          <w:shd w:val="clear" w:color="auto" w:fill="F0F4F9"/>
        </w:rPr>
        <w:br/>
        <w:t>3.  Pour chaque sommet u dans V[G]</w:t>
      </w:r>
      <w:r>
        <w:rPr>
          <w:rFonts w:ascii="Google Sans Text" w:eastAsia="Google Sans Text" w:hAnsi="Google Sans Text" w:cs="Google Sans Text"/>
          <w:color w:val="1B1C1D"/>
          <w:shd w:val="clear" w:color="auto" w:fill="F0F4F9"/>
        </w:rPr>
        <w:br/>
        <w:t>4.      Si couleur[u] == BLANC</w:t>
      </w:r>
      <w:r>
        <w:rPr>
          <w:rFonts w:ascii="Google Sans Text" w:eastAsia="Google Sans Text" w:hAnsi="Google Sans Text" w:cs="Google Sans Text"/>
          <w:color w:val="1B1C1D"/>
          <w:shd w:val="clear" w:color="auto" w:fill="F0F4F9"/>
        </w:rPr>
        <w:br/>
        <w:t>5.          DFS-Visite-Topo(G, u, L)</w:t>
      </w:r>
      <w:r>
        <w:rPr>
          <w:rFonts w:ascii="Google Sans Text" w:eastAsia="Google Sans Text" w:hAnsi="Google Sans Text" w:cs="Google Sans Text"/>
          <w:color w:val="1B1C1D"/>
          <w:shd w:val="clear" w:color="auto" w:fill="F0F4F9"/>
        </w:rPr>
        <w:br/>
        <w:t>6.  Retourner L</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DFS-Visite-Topo(G, u, L)</w:t>
      </w:r>
      <w:r>
        <w:rPr>
          <w:rFonts w:ascii="Google Sans Text" w:eastAsia="Google Sans Text" w:hAnsi="Google Sans Text" w:cs="Google Sans Text"/>
          <w:color w:val="1B1C1D"/>
          <w:shd w:val="clear" w:color="auto" w:fill="F0F4F9"/>
        </w:rPr>
        <w:br/>
        <w:t>1.  //... Début de la visite, temps de découverte, couleur GRIS...</w:t>
      </w:r>
      <w:r>
        <w:rPr>
          <w:rFonts w:ascii="Google Sans Text" w:eastAsia="Google Sans Text" w:hAnsi="Google Sans Text" w:cs="Google Sans Text"/>
          <w:color w:val="1B1C1D"/>
          <w:shd w:val="clear" w:color="auto" w:fill="F0F4F9"/>
        </w:rPr>
        <w:br/>
        <w:t>2.  Pour chaque v dans Adj[u]</w:t>
      </w:r>
      <w:r>
        <w:rPr>
          <w:rFonts w:ascii="Google Sans Text" w:eastAsia="Google Sans Text" w:hAnsi="Google Sans Text" w:cs="Google Sans Text"/>
          <w:color w:val="1B1C1D"/>
          <w:shd w:val="clear" w:color="auto" w:fill="F0F4F9"/>
        </w:rPr>
        <w:br/>
        <w:t>3.      Si couleur[v] == BLANC</w:t>
      </w:r>
      <w:r>
        <w:rPr>
          <w:rFonts w:ascii="Google Sans Text" w:eastAsia="Google Sans Text" w:hAnsi="Google Sans Text" w:cs="Google Sans Text"/>
          <w:color w:val="1B1C1D"/>
          <w:shd w:val="clear" w:color="auto" w:fill="F0F4F9"/>
        </w:rPr>
        <w:br/>
        <w:t>4.          //... π[v] ← u...</w:t>
      </w:r>
      <w:r>
        <w:rPr>
          <w:rFonts w:ascii="Google Sans Text" w:eastAsia="Google Sans Text" w:hAnsi="Google Sans Text" w:cs="Google Sans Text"/>
          <w:color w:val="1B1C1D"/>
          <w:shd w:val="clear" w:color="auto" w:fill="F0F4F9"/>
        </w:rPr>
        <w:br/>
        <w:t>5.          DFS-Visite-Topo(G, v, L)</w:t>
      </w:r>
      <w:r>
        <w:rPr>
          <w:rFonts w:ascii="Google Sans Text" w:eastAsia="Google Sans Text" w:hAnsi="Google Sans Text" w:cs="Google Sans Text"/>
          <w:color w:val="1B1C1D"/>
          <w:shd w:val="clear" w:color="auto" w:fill="F0F4F9"/>
        </w:rPr>
        <w:br/>
        <w:t>6.  //... couleur[u] ← NOIR, temps de fin...</w:t>
      </w:r>
      <w:r>
        <w:rPr>
          <w:rFonts w:ascii="Google Sans Text" w:eastAsia="Google Sans Text" w:hAnsi="Google Sans Text" w:cs="Google Sans Text"/>
          <w:color w:val="1B1C1D"/>
          <w:shd w:val="clear" w:color="auto" w:fill="F0F4F9"/>
        </w:rPr>
        <w:br/>
        <w:t>7.  Ajouter u en tête de L</w:t>
      </w:r>
      <w:r>
        <w:rPr>
          <w:rFonts w:ascii="Google Sans Text" w:eastAsia="Google Sans Text" w:hAnsi="Google Sans Text" w:cs="Google Sans Text"/>
          <w:color w:val="1B1C1D"/>
          <w:shd w:val="clear" w:color="auto" w:fill="F0F4F9"/>
        </w:rPr>
        <w:br/>
      </w:r>
    </w:p>
    <w:p w14:paraId="7C4420A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de Correction</w:t>
      </w:r>
    </w:p>
    <w:p w14:paraId="5CA52E89"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preuve repose sur la démonstration que pour toute arête (u,v) dans un DAG, un parcours DFS produira toujours f[v]&lt;f[u].</w:t>
      </w:r>
    </w:p>
    <w:p w14:paraId="47F71A7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l'exploration de l'arête (u,v) par le DFS.</w:t>
      </w:r>
    </w:p>
    <w:p w14:paraId="6DBEC86D"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1 : v est gris.</w:t>
      </w:r>
      <w:r>
        <w:rPr>
          <w:rFonts w:ascii="Google Sans Text" w:eastAsia="Google Sans Text" w:hAnsi="Google Sans Text" w:cs="Google Sans Text"/>
          <w:color w:val="1B1C1D"/>
        </w:rPr>
        <w:t xml:space="preserve"> Si v est gris lorsque l'arête (u,v) est explorée, cela signifie que v est un ancêtre de u dans l'arbre de parcours. L'arête (u,v) est donc une arête arrière. Mais la présence d'une arête arrière implique un cycle, ce qui contredit l'hypothèse que le graphe est un DAG. Ce cas est donc impossible.</w:t>
      </w:r>
    </w:p>
    <w:p w14:paraId="4B1BFA34"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2 : v est blanc.</w:t>
      </w:r>
      <w:r>
        <w:rPr>
          <w:rFonts w:ascii="Google Sans Text" w:eastAsia="Google Sans Text" w:hAnsi="Google Sans Text" w:cs="Google Sans Text"/>
          <w:color w:val="1B1C1D"/>
        </w:rPr>
        <w:t xml:space="preserve"> Si v est blanc, v devient un descendant de u dans la forêt de parcours. L'appel DFS-Visite-Topo(G, v, L) sera effectué et devra se terminer avant que l'appel DFS-Visite-Topo(G, u, L) ne puisse se terminer. Par conséquent, f[v]&lt;f[u].</w:t>
      </w:r>
    </w:p>
    <w:p w14:paraId="0B5A796E"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3 : v est noir.</w:t>
      </w:r>
      <w:r>
        <w:rPr>
          <w:rFonts w:ascii="Google Sans Text" w:eastAsia="Google Sans Text" w:hAnsi="Google Sans Text" w:cs="Google Sans Text"/>
          <w:color w:val="1B1C1D"/>
        </w:rPr>
        <w:t xml:space="preserve"> Si v est noir, cela signifie que la visite de v est déjà terminée. Son temps de fin f[v] a donc déjà été fixé. Comme u est encore gris, son temps de fin f[u] sera fixé plus tard. On a donc nécessairement f[v]&lt;f[u].</w:t>
      </w:r>
    </w:p>
    <w:p w14:paraId="28F130F4"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tous les cas possibles pour un DAG, si une arête (u,v) existe, alors f[v]&lt;f[u]. En triant les sommets par ordre décroissant de leurs temps de fin, u apparaîtra donc toujours avant v, ce qui satisfait la définition du tri topologique. </w:t>
      </w:r>
      <w:r>
        <w:rPr>
          <w:rFonts w:ascii="Google Sans Text" w:eastAsia="Google Sans Text" w:hAnsi="Google Sans Text" w:cs="Google Sans Text"/>
          <w:color w:val="575B5F"/>
          <w:sz w:val="24"/>
          <w:szCs w:val="24"/>
          <w:vertAlign w:val="superscript"/>
        </w:rPr>
        <w:t>13</w:t>
      </w:r>
    </w:p>
    <w:p w14:paraId="47EFB8C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Analyse de Complexité</w:t>
      </w:r>
    </w:p>
    <w:p w14:paraId="528FEC8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complexité de cette approche est simplement celle du DFS, soit O(V+E). L'algorithme effectue un parcours DFS standard, et la seule opération ajoutée est l'insertion en tête d'une liste chaînée, qui prend un temps de O(1). La complexité globale reste donc dominée par le parcours lui-même.</w:t>
      </w:r>
    </w:p>
    <w:p w14:paraId="7672C3A6"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Exemple d'exécution (DFS)</w:t>
      </w:r>
    </w:p>
    <w:p w14:paraId="2BC89CC2"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un graphe de dépendances de vêtements : (chaussettes -&gt; chaussures), (pantalon -&gt; chaussures), (pantalon -&gt; ceinture), (chemise -&gt; ceinture), (chemise -&gt; cravate), (cravate -&gt; veste), (ceinture -&gt; veste).</w:t>
      </w:r>
    </w:p>
    <w:p w14:paraId="4A32963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DFS pourrait explorer le graphe et produire les temps de fin suivants (l'ordre exact dépend de l'ordre d'exploration des voisins) :</w:t>
      </w:r>
    </w:p>
    <w:p w14:paraId="11B9B0B9"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chaussettes (f=2), chaussures (f=4), pantalon (f=6), chemise (f=12), cravate (f=10), ceinture (f=8), veste (f=14).</w:t>
      </w:r>
    </w:p>
    <w:p w14:paraId="1BBD5C89"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triant les sommets par temps de fin décroissant, on obtient l'ordre topologique :</w:t>
      </w:r>
    </w:p>
    <w:p w14:paraId="4A93B781"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veste, chemise, cravate, ceinture, pantalon, chaussures, chaussettes.</w:t>
      </w:r>
    </w:p>
    <w:p w14:paraId="1FF3B17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 ordre est valide. Cependant, si l'on inverse l'ordre d'ajout à la liste (en tête), on obtient directement un ordre valide sans tri explicite.</w:t>
      </w:r>
    </w:p>
    <w:p w14:paraId="62ED229C"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les deux algorithmes de tri topologique illustrent comment des propriétés fondamentales des graphes peuvent être exploitées. L'algorithme de Kahn utilise une propriété locale et itérative (l'existence d'un sommet sans prérequis), tandis que l'algorithme basé sur le DFS utilise une propriété globale et récursive (la structure des temps de fin de visite). Les deux atteignent la même complexité optimale de O(V+E) et sont des outils essentiels pour la résolution de problèmes d'ordonnancement.</w:t>
      </w:r>
    </w:p>
    <w:p w14:paraId="3E55B3D5"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E0C133" w14:textId="77777777" w:rsidR="007C4045" w:rsidRDefault="007C4045" w:rsidP="007C404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25.2 Arbres Couvrants Minimums (Prim, Kruskal)</w:t>
      </w:r>
    </w:p>
    <w:p w14:paraId="6160C506"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58736EFD"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avoir maîtrisé les techniques de parcours, nous nous tournons vers une classe fondamentale de problèmes d'optimisation sur les graphes : la construction de réseaux optimaux. Le problème de l'arbre couvrant de poids minimum (ACM, ou MST en anglais pour </w:t>
      </w:r>
      <w:r>
        <w:rPr>
          <w:rFonts w:ascii="Google Sans Text" w:eastAsia="Google Sans Text" w:hAnsi="Google Sans Text" w:cs="Google Sans Text"/>
          <w:i/>
          <w:color w:val="1B1C1D"/>
        </w:rPr>
        <w:t>Minimum Spanning Tree</w:t>
      </w:r>
      <w:r>
        <w:rPr>
          <w:rFonts w:ascii="Google Sans Text" w:eastAsia="Google Sans Text" w:hAnsi="Google Sans Text" w:cs="Google Sans Text"/>
          <w:color w:val="1B1C1D"/>
        </w:rPr>
        <w:t>) est un problème canonique dans ce domaine. Il consiste à connecter un ensemble de points (sommets) avec un coût total minimal, une question qui se pose dans de nombreuses applications pratiques, telles que la conception de réseaux de communication, de réseaux électriques, de circuits intégrés ou de systèmes de distribution.</w:t>
      </w:r>
    </w:p>
    <w:p w14:paraId="5F75CAC2"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algorithmes qui résolvent ce problème, notamment ceux de Kruskal et de Prim, sont des exemples parfaits de la </w:t>
      </w:r>
      <w:r>
        <w:rPr>
          <w:rFonts w:ascii="Google Sans Text" w:eastAsia="Google Sans Text" w:hAnsi="Google Sans Text" w:cs="Google Sans Text"/>
          <w:b/>
          <w:color w:val="1B1C1D"/>
        </w:rPr>
        <w:t>stratégie gloutonne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greedy strategy</w:t>
      </w:r>
      <w:r>
        <w:rPr>
          <w:rFonts w:ascii="Google Sans Text" w:eastAsia="Google Sans Text" w:hAnsi="Google Sans Text" w:cs="Google Sans Text"/>
          <w:color w:val="1B1C1D"/>
        </w:rPr>
        <w:t>). Cette approche consiste à faire une série de choix localement optimaux dans l'espoir d'atteindre un optimum global. La raison pour laquelle cette stratégie fonctionne pour le problème de l'ACM, alors qu'elle échoue pour de nombreux autres problèmes d'optimisation, réside dans une propriété structurelle profonde des graphes pondérés que nous allons d'abord établir.</w:t>
      </w:r>
    </w:p>
    <w:p w14:paraId="44F04F11"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21609CE"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25.2.1 Le Problème de l'Arbre Couvrant de Poids Minimum (ACM)</w:t>
      </w:r>
    </w:p>
    <w:p w14:paraId="3282FA61"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65CC2D3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Formelle</w:t>
      </w:r>
    </w:p>
    <w:p w14:paraId="64EF3F8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Étant donné un graphe non orienté, connexe et pondéré G=(V,E,w), où V est l'ensemble des sommets, E l'ensemble des arêtes, et w:E→R une fonction qui assigne un poids (ou coût) à chaque arête, un arbre couvrant de G est un sous-graphe acyclique T=(V,E′) qui connecte tous les sommets de V. Le poids d'un arbre couvrant T est la somme des poids de ses arêtes, w(T)=∑e∈E′​w(e). Un arbre couvrant de poids minimum (ACM) est un arbre couvrant dont le poids est minimal parmi tous les arbres couvrants possibles de G. 14</w:t>
      </w:r>
    </w:p>
    <w:p w14:paraId="49648F0F"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rPr>
      </w:pPr>
    </w:p>
    <w:p w14:paraId="31D0FFB4" w14:textId="77777777" w:rsidR="007C4045" w:rsidRDefault="007C4045" w:rsidP="007C404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Stratégie Gloutonne et la Propriété de la Coupe</w:t>
      </w:r>
    </w:p>
    <w:p w14:paraId="39EE5A48"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080A5759"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correction des algorithmes de Prim et de Kruskal repose sur une propriété générique qui justifie la validité de leurs choix gloutons. Cette propriété est liée au concept de "coupe" dans un graphe.</w:t>
      </w:r>
    </w:p>
    <w:p w14:paraId="0FC5A6F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d'une Coupe</w:t>
      </w:r>
    </w:p>
    <w:p w14:paraId="2CA3C71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coupe (S,V−S) d'un graphe G=(V,E) est une partition de l'ensemble des sommets V en deux sous-ensembles disjoints non vides, S et V−S. Une arête (u,v) traverse la coupe si l'une de ses extrémités est dans S et l'autre dans V−S.</w:t>
      </w:r>
    </w:p>
    <w:p w14:paraId="221AC53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Propriété Fondamentale de la Coupe (Cut Property)</w:t>
      </w:r>
    </w:p>
    <w:p w14:paraId="780D418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Soit G=(V,E,w) un graphe non orienté et connexe. Pour toute coupe (S,V−S) de G, si (u,v) est une arête de poids minimal parmi toutes les arêtes qui traversent la coupe (une "arête légère"), alors il existe un arbre couvrant de poids minimum de G qui contient l'arête (u,v).</w:t>
      </w:r>
    </w:p>
    <w:p w14:paraId="2F978A65"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propriété est le lemme central qui garantit qu'un choix glouton consistant à ajouter une telle arête "légère" et "sûre" ne nous éloigne pas d'une solution optimale.</w:t>
      </w:r>
    </w:p>
    <w:p w14:paraId="63A520E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de la Propriété de la Coupe</w:t>
      </w:r>
    </w:p>
    <w:p w14:paraId="50ED14F0"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preuve se fait par l'absurde, en utilisant une technique d'échange d'arêtes (exchange argument).</w:t>
      </w:r>
    </w:p>
    <w:p w14:paraId="32492A28"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Soit (S,V−S) une coupe quelconque et soit e=(u,v) une arête de poids minimal traversant cette coupe.</w:t>
      </w:r>
    </w:p>
    <w:p w14:paraId="3BE31ABF"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Supposons, pour arriver à une contradiction, qu'aucun ACM de G ne contienne l'arête e. Soit T un ACM quelconque de G. Par hypothèse, e∈/T.</w:t>
      </w:r>
    </w:p>
    <w:p w14:paraId="1285DF8A"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Ajoutons l'arête e à T. Le graphe T∪{e} contient maintenant un cycle. Puisque u∈S et v∈V−S, ce cycle doit nécessairement traverser la coupe au moins une autre fois. Il existe donc une autre arête e′=(x,y) dans ce cycle qui traverse également la coupe (S,V−S), avec x∈S et y∈V−S.</w:t>
      </w:r>
    </w:p>
    <w:p w14:paraId="34DD75EB"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Par définition de e comme étant une arête de poids minimal traversant la coupe, nous avons w(e)≤w(e′).</w:t>
      </w:r>
    </w:p>
    <w:p w14:paraId="2F018879"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Considérons le graphe T′=(T∪{e})∖{e′}. T′ est un graphe couvrant (il connecte toujours tous les sommets) et acyclique (nous avons cassé le seul cycle en retirant e′), c'est donc un arbre couvrant.</w:t>
      </w:r>
    </w:p>
    <w:p w14:paraId="68DD4419"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Calculons le poids de T′ : w(T′)=w(T)−w(e′)+w(e). Puisque w(e)≤w(e′), on a w(T′)≤w(T).</w:t>
      </w:r>
    </w:p>
    <w:p w14:paraId="0B8A717D"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Comme T était un ACM, son poids était minimal. Donc, T′ doit aussi être un ACM. Or, T′ contient l'arête e.</w:t>
      </w:r>
    </w:p>
    <w:p w14:paraId="59308C4B"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Ceci contredit notre hypothèse initiale selon laquelle aucun ACM ne contient e. L'hypothèse est donc fausse, et il doit exister un ACM contenant e.</w:t>
      </w:r>
    </w:p>
    <w:p w14:paraId="368308D1"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de Prim et de Kruskal sont deux instanciations différentes de cette méta-stratégie gloutonne. Ils diffèrent dans la manière dont ils définissent la coupe à chaque étape pour sélectionner la prochaine arête sûre.</w:t>
      </w:r>
    </w:p>
    <w:p w14:paraId="5BF5FF28"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74A9B72"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25.2.2 Algorithme de Kruskal</w:t>
      </w:r>
    </w:p>
    <w:p w14:paraId="543A05D5"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50FE96AB"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de Kruskal adopte une approche "centrée sur les arêtes". Il considère les arêtes du graphe dans un ordre global, des plus légères aux plus lourdes, et construit progressivement une forêt d'arbres qui finira par fusionner en un unique ACM. </w:t>
      </w:r>
      <w:r>
        <w:rPr>
          <w:rFonts w:ascii="Google Sans Text" w:eastAsia="Google Sans Text" w:hAnsi="Google Sans Text" w:cs="Google Sans Text"/>
          <w:color w:val="575B5F"/>
          <w:sz w:val="24"/>
          <w:szCs w:val="24"/>
          <w:vertAlign w:val="superscript"/>
        </w:rPr>
        <w:t>14</w:t>
      </w:r>
    </w:p>
    <w:p w14:paraId="51E6F33D"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de l'algorithme</w:t>
      </w:r>
    </w:p>
    <w:p w14:paraId="240E5230"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Créer une forêt F où chaque sommet du graphe est un arbre distinct (une composante connexe).</w:t>
      </w:r>
    </w:p>
    <w:p w14:paraId="5473CBE9"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Créer un ensemble contenant toutes les arêtes du graphe.</w:t>
      </w:r>
    </w:p>
    <w:p w14:paraId="796286A1"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Trier cet ensemble d'arêtes par poids non décroissant.</w:t>
      </w:r>
    </w:p>
    <w:p w14:paraId="53D3B849"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chaque arête (u,v) de l'ensemble trié :</w:t>
      </w:r>
    </w:p>
    <w:p w14:paraId="7C51B4A3"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 les sommets u et v appartiennent à des arbres différents dans la forêt F (c'est-à-dire que l'ajout de l'arête ne forme pas de cycle) :</w:t>
      </w:r>
    </w:p>
    <w:p w14:paraId="658BD589"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Ajouter l'arête (u,v) à l'ACM en construction.</w:t>
      </w:r>
    </w:p>
    <w:p w14:paraId="408BE095"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Fusionner les deux arbres contenant u et v.</w:t>
      </w:r>
    </w:p>
    <w:p w14:paraId="5133789D" w14:textId="77777777" w:rsidR="007C4045" w:rsidRDefault="007C4045" w:rsidP="007C404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implémenter efficacement les étapes 1, 5 et 7, on utilise une structure de données spécialisée appelée </w:t>
      </w:r>
      <w:r>
        <w:rPr>
          <w:rFonts w:ascii="Google Sans Text" w:eastAsia="Google Sans Text" w:hAnsi="Google Sans Text" w:cs="Google Sans Text"/>
          <w:b/>
          <w:color w:val="1B1C1D"/>
        </w:rPr>
        <w:t>Union-Find</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Disjoint-Set Union</w:t>
      </w:r>
      <w:r>
        <w:rPr>
          <w:rFonts w:ascii="Google Sans Text" w:eastAsia="Google Sans Text" w:hAnsi="Google Sans Text" w:cs="Google Sans Text"/>
          <w:color w:val="1B1C1D"/>
        </w:rPr>
        <w:t>, DSU). Cette structure maintient une collection d'ensembles disjoints et supporte trois opérations :</w:t>
      </w:r>
    </w:p>
    <w:p w14:paraId="3EA6F9A0"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Make-Set(u): Crée un nouvel ensemble contenant uniquement l'élément u.</w:t>
      </w:r>
    </w:p>
    <w:p w14:paraId="26C339C1"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Find-Set(u): Renvoie le représentant (la racine) de l'ensemble contenant u.</w:t>
      </w:r>
    </w:p>
    <w:p w14:paraId="2A8B77A8"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Union(u, v): Fusionne les deux ensembles contenant u et v.</w:t>
      </w:r>
    </w:p>
    <w:p w14:paraId="437A3A01"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l'algorithme de Kruskal</w:t>
      </w:r>
    </w:p>
    <w:p w14:paraId="4310074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58F37971"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0F86D7A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430C790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Kruskal(G, w)</w:t>
      </w:r>
      <w:r>
        <w:rPr>
          <w:rFonts w:ascii="Google Sans Text" w:eastAsia="Google Sans Text" w:hAnsi="Google Sans Text" w:cs="Google Sans Text"/>
          <w:color w:val="1B1C1D"/>
          <w:shd w:val="clear" w:color="auto" w:fill="F0F4F9"/>
        </w:rPr>
        <w:br/>
        <w:t>1.  A ← ∅</w:t>
      </w:r>
      <w:r>
        <w:rPr>
          <w:rFonts w:ascii="Google Sans Text" w:eastAsia="Google Sans Text" w:hAnsi="Google Sans Text" w:cs="Google Sans Text"/>
          <w:color w:val="1B1C1D"/>
          <w:shd w:val="clear" w:color="auto" w:fill="F0F4F9"/>
        </w:rPr>
        <w:br/>
        <w:t>2.  Pour chaque sommet v dans V[G]</w:t>
      </w:r>
      <w:r>
        <w:rPr>
          <w:rFonts w:ascii="Google Sans Text" w:eastAsia="Google Sans Text" w:hAnsi="Google Sans Text" w:cs="Google Sans Text"/>
          <w:color w:val="1B1C1D"/>
          <w:shd w:val="clear" w:color="auto" w:fill="F0F4F9"/>
        </w:rPr>
        <w:br/>
        <w:t>3.      Make-Set(v)</w:t>
      </w:r>
      <w:r>
        <w:rPr>
          <w:rFonts w:ascii="Google Sans Text" w:eastAsia="Google Sans Text" w:hAnsi="Google Sans Text" w:cs="Google Sans Text"/>
          <w:color w:val="1B1C1D"/>
          <w:shd w:val="clear" w:color="auto" w:fill="F0F4F9"/>
        </w:rPr>
        <w:br/>
        <w:t>4.  Trier les arêtes de E par poids w non décroissant</w:t>
      </w:r>
      <w:r>
        <w:rPr>
          <w:rFonts w:ascii="Google Sans Text" w:eastAsia="Google Sans Text" w:hAnsi="Google Sans Text" w:cs="Google Sans Text"/>
          <w:color w:val="1B1C1D"/>
          <w:shd w:val="clear" w:color="auto" w:fill="F0F4F9"/>
        </w:rPr>
        <w:br/>
        <w:t>5.  Pour chaque arête (u, v) dans E, prise dans l'ordre trié</w:t>
      </w:r>
      <w:r>
        <w:rPr>
          <w:rFonts w:ascii="Google Sans Text" w:eastAsia="Google Sans Text" w:hAnsi="Google Sans Text" w:cs="Google Sans Text"/>
          <w:color w:val="1B1C1D"/>
          <w:shd w:val="clear" w:color="auto" w:fill="F0F4F9"/>
        </w:rPr>
        <w:br/>
        <w:t xml:space="preserve">6.      </w:t>
      </w:r>
      <w:r w:rsidRPr="00A41094">
        <w:rPr>
          <w:rFonts w:ascii="Google Sans Text" w:eastAsia="Google Sans Text" w:hAnsi="Google Sans Text" w:cs="Google Sans Text"/>
          <w:color w:val="1B1C1D"/>
          <w:shd w:val="clear" w:color="auto" w:fill="F0F4F9"/>
          <w:lang w:val="en-CA"/>
        </w:rPr>
        <w:t>Si Find-Set(u) ≠ Find-Set(v)</w:t>
      </w:r>
      <w:r w:rsidRPr="00A41094">
        <w:rPr>
          <w:rFonts w:ascii="Google Sans Text" w:eastAsia="Google Sans Text" w:hAnsi="Google Sans Text" w:cs="Google Sans Text"/>
          <w:color w:val="1B1C1D"/>
          <w:shd w:val="clear" w:color="auto" w:fill="F0F4F9"/>
          <w:lang w:val="en-CA"/>
        </w:rPr>
        <w:br/>
        <w:t>7.          A ← A ∪ {(u, v)}</w:t>
      </w:r>
      <w:r w:rsidRPr="00A41094">
        <w:rPr>
          <w:rFonts w:ascii="Google Sans Text" w:eastAsia="Google Sans Text" w:hAnsi="Google Sans Text" w:cs="Google Sans Text"/>
          <w:color w:val="1B1C1D"/>
          <w:shd w:val="clear" w:color="auto" w:fill="F0F4F9"/>
          <w:lang w:val="en-CA"/>
        </w:rPr>
        <w:br/>
        <w:t xml:space="preserve">8.          </w:t>
      </w:r>
      <w:r>
        <w:rPr>
          <w:rFonts w:ascii="Google Sans Text" w:eastAsia="Google Sans Text" w:hAnsi="Google Sans Text" w:cs="Google Sans Text"/>
          <w:color w:val="1B1C1D"/>
          <w:shd w:val="clear" w:color="auto" w:fill="F0F4F9"/>
        </w:rPr>
        <w:t>Union(u, v)</w:t>
      </w:r>
      <w:r>
        <w:rPr>
          <w:rFonts w:ascii="Google Sans Text" w:eastAsia="Google Sans Text" w:hAnsi="Google Sans Text" w:cs="Google Sans Text"/>
          <w:color w:val="1B1C1D"/>
          <w:shd w:val="clear" w:color="auto" w:fill="F0F4F9"/>
        </w:rPr>
        <w:br/>
        <w:t>9.  Retourner A</w:t>
      </w:r>
      <w:r>
        <w:rPr>
          <w:rFonts w:ascii="Google Sans Text" w:eastAsia="Google Sans Text" w:hAnsi="Google Sans Text" w:cs="Google Sans Text"/>
          <w:color w:val="1B1C1D"/>
          <w:shd w:val="clear" w:color="auto" w:fill="F0F4F9"/>
        </w:rPr>
        <w:br/>
      </w:r>
    </w:p>
    <w:p w14:paraId="508B4347"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16</w:t>
      </w:r>
    </w:p>
    <w:p w14:paraId="09A0D6C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de Correction</w:t>
      </w:r>
    </w:p>
    <w:p w14:paraId="7A5D78C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correction de l'algorithme de Kruskal découle directement de la propriété de la coupe. À chaque étape, l'algorithme considère une arête (u,v). Si Find-Set(u) ≠ Find-Set(v), cela signifie que u et v appartiennent à deux composantes connexes distinctes dans la forêt courante. Soit S la composante connexe contenant u. La partition (S,V−S) est une coupe du graphe. L'arête (u,v) est l'arête de poids le plus faible parmi toutes les arêtes non encore considérées qui pourraient connecter deux composantes distinctes. Par conséquent, c'est une arête légère pour la coupe (S,V−S) (parmi les arêtes restantes), et son ajout est un choix "sûr" selon la propriété de la coupe. L'algorithme ne fait qu'une série de choix sûrs, construisant ainsi un ACM. 14</w:t>
      </w:r>
    </w:p>
    <w:p w14:paraId="6EEF18E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Analyse de Complexité Détaillée</w:t>
      </w:r>
    </w:p>
    <w:p w14:paraId="659B08C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performance de l'algorithme de Kruskal dépend de deux opérations principales : le tri des arêtes et les opérations sur la structure Union-Find.</w:t>
      </w:r>
    </w:p>
    <w:p w14:paraId="07AD3A7A"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Tri des arêtes (ligne 4) :</w:t>
      </w:r>
      <w:r>
        <w:rPr>
          <w:rFonts w:ascii="Google Sans Text" w:eastAsia="Google Sans Text" w:hAnsi="Google Sans Text" w:cs="Google Sans Text"/>
          <w:color w:val="1B1C1D"/>
        </w:rPr>
        <w:t xml:space="preserve"> C'est généralement l'opération la plus coûteuse. Avec un algorithme de tri par comparaison efficace (comme le tri fusion ou le tri rapide), cela prend un temps de O(ElogE). </w:t>
      </w:r>
      <w:r>
        <w:rPr>
          <w:rFonts w:ascii="Google Sans Text" w:eastAsia="Google Sans Text" w:hAnsi="Google Sans Text" w:cs="Google Sans Text"/>
          <w:color w:val="575B5F"/>
          <w:sz w:val="24"/>
          <w:szCs w:val="24"/>
          <w:vertAlign w:val="superscript"/>
        </w:rPr>
        <w:t>14</w:t>
      </w:r>
    </w:p>
    <w:p w14:paraId="1BA90EEC"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Initialisation (lignes 2-3) :</w:t>
      </w:r>
      <w:r>
        <w:rPr>
          <w:rFonts w:ascii="Google Sans Text" w:eastAsia="Google Sans Text" w:hAnsi="Google Sans Text" w:cs="Google Sans Text"/>
          <w:color w:val="1B1C1D"/>
        </w:rPr>
        <w:t xml:space="preserve"> L'exécution de ∣V∣ opérations Make-Set prend O(V).</w:t>
      </w:r>
    </w:p>
    <w:p w14:paraId="3FAE3AD7"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Boucle principale (lignes 5-8) :</w:t>
      </w:r>
      <w:r>
        <w:rPr>
          <w:rFonts w:ascii="Google Sans Text" w:eastAsia="Google Sans Text" w:hAnsi="Google Sans Text" w:cs="Google Sans Text"/>
          <w:color w:val="1B1C1D"/>
        </w:rPr>
        <w:t xml:space="preserve"> La boucle s'exécute ∣E∣ fois. À l'intérieur, nous avons deux appels à Find-Set et au plus un appel à Union. La complexité de ces opérations dépend de l'implémentation de la structure Union-Find.</w:t>
      </w:r>
    </w:p>
    <w:p w14:paraId="1A143269"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Implémentation naïve :</w:t>
      </w:r>
      <w:r>
        <w:rPr>
          <w:rFonts w:ascii="Google Sans Text" w:eastAsia="Google Sans Text" w:hAnsi="Google Sans Text" w:cs="Google Sans Text"/>
          <w:color w:val="1B1C1D"/>
        </w:rPr>
        <w:t xml:space="preserve"> La complexité peut être médiocre.</w:t>
      </w:r>
    </w:p>
    <w:p w14:paraId="13DE93A1" w14:textId="77777777" w:rsidR="007C4045" w:rsidRDefault="007C4045" w:rsidP="007C404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Implémentation optimisée :</w:t>
      </w:r>
      <w:r>
        <w:rPr>
          <w:rFonts w:ascii="Google Sans Text" w:eastAsia="Google Sans Text" w:hAnsi="Google Sans Text" w:cs="Google Sans Text"/>
          <w:color w:val="1B1C1D"/>
        </w:rPr>
        <w:t xml:space="preserve"> En utilisant les deux heuristiques d'</w:t>
      </w:r>
      <w:r>
        <w:rPr>
          <w:rFonts w:ascii="Google Sans Text" w:eastAsia="Google Sans Text" w:hAnsi="Google Sans Text" w:cs="Google Sans Text"/>
          <w:b/>
          <w:color w:val="1B1C1D"/>
        </w:rPr>
        <w:t>union par rang (ou par taille)</w:t>
      </w:r>
      <w:r>
        <w:rPr>
          <w:rFonts w:ascii="Google Sans Text" w:eastAsia="Google Sans Text" w:hAnsi="Google Sans Text" w:cs="Google Sans Text"/>
          <w:color w:val="1B1C1D"/>
        </w:rPr>
        <w:t xml:space="preserve"> et de </w:t>
      </w:r>
      <w:r>
        <w:rPr>
          <w:rFonts w:ascii="Google Sans Text" w:eastAsia="Google Sans Text" w:hAnsi="Google Sans Text" w:cs="Google Sans Text"/>
          <w:b/>
          <w:color w:val="1B1C1D"/>
        </w:rPr>
        <w:t>compression de chemin</w:t>
      </w:r>
      <w:r>
        <w:rPr>
          <w:rFonts w:ascii="Google Sans Text" w:eastAsia="Google Sans Text" w:hAnsi="Google Sans Text" w:cs="Google Sans Text"/>
          <w:color w:val="1B1C1D"/>
        </w:rPr>
        <w:t xml:space="preserve">, la complexité amortie d'une séquence de m opérations Union ou Find-Set sur n éléments est O(mα(n)), où α(n) est la fonction inverse d'Ackermann. Cette fonction croît si lentement qu'elle est inférieure à 5 pour toute valeur de n imaginable dans l'univers physique. On peut donc la considérer comme quasi-constante. </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Le coût total des</w:t>
      </w:r>
      <w:r>
        <w:rPr>
          <w:color w:val="000000"/>
        </w:rPr>
        <w:br/>
      </w:r>
      <w:r>
        <w:rPr>
          <w:rFonts w:ascii="Google Sans Text" w:eastAsia="Google Sans Text" w:hAnsi="Google Sans Text" w:cs="Google Sans Text"/>
          <w:color w:val="1B1C1D"/>
        </w:rPr>
        <w:t>2∣E∣ appels à Find-Set et ∣V∣−1 appels à Union est donc en pratique quasi-linéaire, soit O(Eα(V)).</w:t>
      </w:r>
    </w:p>
    <w:p w14:paraId="5CD244C7"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complexité totale de l'algorithme est donc O(ElogE+Eα(V)). Comme logE est en O(logV) (puisque E≤V2), et que α(V) est quasi-constant, le terme dominant est le tri. La complexité finale de Kruskal est donc O(ElogE) ou, de manière équivalente, O(ElogV). </w:t>
      </w:r>
      <w:r>
        <w:rPr>
          <w:rFonts w:ascii="Google Sans Text" w:eastAsia="Google Sans Text" w:hAnsi="Google Sans Text" w:cs="Google Sans Text"/>
          <w:color w:val="575B5F"/>
          <w:sz w:val="24"/>
          <w:szCs w:val="24"/>
          <w:vertAlign w:val="superscript"/>
        </w:rPr>
        <w:t>14</w:t>
      </w:r>
    </w:p>
    <w:p w14:paraId="09A5767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Exemple d'Exécution</w:t>
      </w:r>
    </w:p>
    <w:p w14:paraId="2BBE637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un graphe avec 7 sommets (A-G) et les arêtes suivantes triées par poids : (A,D,5), (C,E,5), (D,F,6), (A,B,7), (B,E,7), (B,C,8), (B,D,9), (E,G,9), (C,F,10), (E,F,10), (F,G,11).</w:t>
      </w:r>
    </w:p>
    <w:p w14:paraId="41FB64FD"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Initialisation : Chaque sommet est dans son propre ensemble : {A}, {B}, {C}, {D}, {E}, {F}, {G}.</w:t>
      </w:r>
    </w:p>
    <w:p w14:paraId="645E08B0" w14:textId="77777777" w:rsidR="007C4045" w:rsidRDefault="007C4045" w:rsidP="007C4045">
      <w:pPr>
        <w:pBdr>
          <w:top w:val="nil"/>
          <w:left w:val="nil"/>
          <w:bottom w:val="nil"/>
          <w:right w:val="nil"/>
          <w:between w:val="nil"/>
        </w:pBdr>
        <w:spacing w:line="275" w:lineRule="auto"/>
        <w:ind w:left="480" w:hanging="360"/>
      </w:pPr>
      <w:r w:rsidRPr="00A41094">
        <w:rPr>
          <w:rFonts w:ascii="Google Sans Text" w:eastAsia="Google Sans Text" w:hAnsi="Google Sans Text" w:cs="Google Sans Text"/>
          <w:color w:val="1B1C1D"/>
          <w:lang w:val="en-CA"/>
        </w:rPr>
        <w:t xml:space="preserve">Arête (A,D,5) : Find(A) ≠ Find(D). </w:t>
      </w:r>
      <w:r>
        <w:rPr>
          <w:rFonts w:ascii="Google Sans Text" w:eastAsia="Google Sans Text" w:hAnsi="Google Sans Text" w:cs="Google Sans Text"/>
          <w:color w:val="1B1C1D"/>
        </w:rPr>
        <w:t>Ajouter (A,D). Union(A,D). Ensembles : {A,D}, {B}, {C}, {E}, {F}, {G}.</w:t>
      </w:r>
    </w:p>
    <w:p w14:paraId="06802C6C" w14:textId="77777777" w:rsidR="007C4045" w:rsidRDefault="007C4045" w:rsidP="007C4045">
      <w:pPr>
        <w:pBdr>
          <w:top w:val="nil"/>
          <w:left w:val="nil"/>
          <w:bottom w:val="nil"/>
          <w:right w:val="nil"/>
          <w:between w:val="nil"/>
        </w:pBdr>
        <w:spacing w:line="275" w:lineRule="auto"/>
        <w:ind w:left="480" w:hanging="360"/>
      </w:pPr>
      <w:r w:rsidRPr="00A41094">
        <w:rPr>
          <w:rFonts w:ascii="Google Sans Text" w:eastAsia="Google Sans Text" w:hAnsi="Google Sans Text" w:cs="Google Sans Text"/>
          <w:color w:val="1B1C1D"/>
          <w:lang w:val="en-CA"/>
        </w:rPr>
        <w:t xml:space="preserve">Arête (C,E,5) : Find(C) ≠ Find(E). </w:t>
      </w:r>
      <w:r>
        <w:rPr>
          <w:rFonts w:ascii="Google Sans Text" w:eastAsia="Google Sans Text" w:hAnsi="Google Sans Text" w:cs="Google Sans Text"/>
          <w:color w:val="1B1C1D"/>
        </w:rPr>
        <w:t>Ajouter (C,E). Union(C,E). Ensembles : {A,D}, {B}, {C,E}, {F}, {G}.</w:t>
      </w:r>
    </w:p>
    <w:p w14:paraId="7E34CE99" w14:textId="77777777" w:rsidR="007C4045" w:rsidRDefault="007C4045" w:rsidP="007C4045">
      <w:pPr>
        <w:pBdr>
          <w:top w:val="nil"/>
          <w:left w:val="nil"/>
          <w:bottom w:val="nil"/>
          <w:right w:val="nil"/>
          <w:between w:val="nil"/>
        </w:pBdr>
        <w:spacing w:line="275" w:lineRule="auto"/>
        <w:ind w:left="480" w:hanging="360"/>
      </w:pPr>
      <w:r w:rsidRPr="00A41094">
        <w:rPr>
          <w:rFonts w:ascii="Google Sans Text" w:eastAsia="Google Sans Text" w:hAnsi="Google Sans Text" w:cs="Google Sans Text"/>
          <w:color w:val="1B1C1D"/>
          <w:lang w:val="en-CA"/>
        </w:rPr>
        <w:t xml:space="preserve">Arête (D,F,6) : Find(D) ≠ Find(F). </w:t>
      </w:r>
      <w:r>
        <w:rPr>
          <w:rFonts w:ascii="Google Sans Text" w:eastAsia="Google Sans Text" w:hAnsi="Google Sans Text" w:cs="Google Sans Text"/>
          <w:color w:val="1B1C1D"/>
        </w:rPr>
        <w:t>Ajouter (D,F). Union(D,F). Ensembles : {A,D,F}, {B}, {C,E}, {G}.</w:t>
      </w:r>
    </w:p>
    <w:p w14:paraId="4AE6B998" w14:textId="77777777" w:rsidR="007C4045" w:rsidRDefault="007C4045" w:rsidP="007C4045">
      <w:pPr>
        <w:pBdr>
          <w:top w:val="nil"/>
          <w:left w:val="nil"/>
          <w:bottom w:val="nil"/>
          <w:right w:val="nil"/>
          <w:between w:val="nil"/>
        </w:pBdr>
        <w:spacing w:line="275" w:lineRule="auto"/>
        <w:ind w:left="480" w:hanging="360"/>
      </w:pPr>
      <w:r w:rsidRPr="00A41094">
        <w:rPr>
          <w:rFonts w:ascii="Google Sans Text" w:eastAsia="Google Sans Text" w:hAnsi="Google Sans Text" w:cs="Google Sans Text"/>
          <w:color w:val="1B1C1D"/>
          <w:lang w:val="en-CA"/>
        </w:rPr>
        <w:t xml:space="preserve">Arête (A,B,7) : Find(A) ≠ Find(B). </w:t>
      </w:r>
      <w:r>
        <w:rPr>
          <w:rFonts w:ascii="Google Sans Text" w:eastAsia="Google Sans Text" w:hAnsi="Google Sans Text" w:cs="Google Sans Text"/>
          <w:color w:val="1B1C1D"/>
        </w:rPr>
        <w:t>Ajouter (A,B). Union(A,B). Ensembles : {A,B,D,F}, {C,E}, {G}.</w:t>
      </w:r>
    </w:p>
    <w:p w14:paraId="106AD95C" w14:textId="77777777" w:rsidR="007C4045" w:rsidRDefault="007C4045" w:rsidP="007C4045">
      <w:pPr>
        <w:pBdr>
          <w:top w:val="nil"/>
          <w:left w:val="nil"/>
          <w:bottom w:val="nil"/>
          <w:right w:val="nil"/>
          <w:between w:val="nil"/>
        </w:pBdr>
        <w:spacing w:line="275" w:lineRule="auto"/>
        <w:ind w:left="480" w:hanging="360"/>
      </w:pPr>
      <w:r w:rsidRPr="00A41094">
        <w:rPr>
          <w:rFonts w:ascii="Google Sans Text" w:eastAsia="Google Sans Text" w:hAnsi="Google Sans Text" w:cs="Google Sans Text"/>
          <w:color w:val="1B1C1D"/>
          <w:lang w:val="en-CA"/>
        </w:rPr>
        <w:t xml:space="preserve">Arête (B,E,7) : Find(B) ≠ Find(E). </w:t>
      </w:r>
      <w:r>
        <w:rPr>
          <w:rFonts w:ascii="Google Sans Text" w:eastAsia="Google Sans Text" w:hAnsi="Google Sans Text" w:cs="Google Sans Text"/>
          <w:color w:val="1B1C1D"/>
        </w:rPr>
        <w:t>Ajouter (B,E). Union(B,E). Ensembles : {A,B,C,D,E,F}, {G}.</w:t>
      </w:r>
    </w:p>
    <w:p w14:paraId="6E21496E"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Arête (B,C,8) : Find(B) = Find(C) (ils sont dans le même grand ensemble). Rejeter, car cela créerait un cycle.</w:t>
      </w:r>
    </w:p>
    <w:p w14:paraId="0E0AE4D8" w14:textId="77777777" w:rsidR="007C4045" w:rsidRPr="00A41094" w:rsidRDefault="007C4045" w:rsidP="007C4045">
      <w:pPr>
        <w:pBdr>
          <w:top w:val="nil"/>
          <w:left w:val="nil"/>
          <w:bottom w:val="nil"/>
          <w:right w:val="nil"/>
          <w:between w:val="nil"/>
        </w:pBdr>
        <w:spacing w:line="275" w:lineRule="auto"/>
        <w:ind w:left="480" w:hanging="360"/>
        <w:rPr>
          <w:lang w:val="en-CA"/>
        </w:rPr>
      </w:pPr>
      <w:r>
        <w:rPr>
          <w:rFonts w:ascii="Google Sans Text" w:eastAsia="Google Sans Text" w:hAnsi="Google Sans Text" w:cs="Google Sans Text"/>
          <w:color w:val="1B1C1D"/>
        </w:rPr>
        <w:t xml:space="preserve">Arête (B,D,9) : Find(B) = Find(D). </w:t>
      </w:r>
      <w:r w:rsidRPr="00A41094">
        <w:rPr>
          <w:rFonts w:ascii="Google Sans Text" w:eastAsia="Google Sans Text" w:hAnsi="Google Sans Text" w:cs="Google Sans Text"/>
          <w:color w:val="1B1C1D"/>
          <w:lang w:val="en-CA"/>
        </w:rPr>
        <w:t>Rejeter.</w:t>
      </w:r>
    </w:p>
    <w:p w14:paraId="52F9EAE4" w14:textId="77777777" w:rsidR="007C4045" w:rsidRDefault="007C4045" w:rsidP="007C4045">
      <w:pPr>
        <w:pBdr>
          <w:top w:val="nil"/>
          <w:left w:val="nil"/>
          <w:bottom w:val="nil"/>
          <w:right w:val="nil"/>
          <w:between w:val="nil"/>
        </w:pBdr>
        <w:spacing w:after="120" w:line="275" w:lineRule="auto"/>
        <w:ind w:left="480" w:hanging="360"/>
      </w:pPr>
      <w:r w:rsidRPr="00A41094">
        <w:rPr>
          <w:rFonts w:ascii="Google Sans Text" w:eastAsia="Google Sans Text" w:hAnsi="Google Sans Text" w:cs="Google Sans Text"/>
          <w:color w:val="1B1C1D"/>
          <w:lang w:val="en-CA"/>
        </w:rPr>
        <w:t xml:space="preserve">Arête (E,G,9) : Find(E) ≠ Find(G). </w:t>
      </w:r>
      <w:r>
        <w:rPr>
          <w:rFonts w:ascii="Google Sans Text" w:eastAsia="Google Sans Text" w:hAnsi="Google Sans Text" w:cs="Google Sans Text"/>
          <w:color w:val="1B1C1D"/>
        </w:rPr>
        <w:t>Ajouter (E,G). Union(E,G). Ensembles : {A,B,C,D,E,F,G}.</w:t>
      </w:r>
      <w:r>
        <w:rPr>
          <w:color w:val="000000"/>
        </w:rPr>
        <w:br/>
      </w:r>
      <w:r>
        <w:rPr>
          <w:rFonts w:ascii="Google Sans Text" w:eastAsia="Google Sans Text" w:hAnsi="Google Sans Text" w:cs="Google Sans Text"/>
          <w:color w:val="1B1C1D"/>
        </w:rPr>
        <w:t>L'algorithme s'arrête car nous avons ∣V∣−1=6 arêtes. L'ACM est {(A,D), (C,E), (D,F), (A,B), (B,E), (E,G)} avec un poids total de 39.</w:t>
      </w:r>
    </w:p>
    <w:p w14:paraId="58B4FE0D"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2830EAB"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25.2.3 Algorithme de Prim</w:t>
      </w:r>
    </w:p>
    <w:p w14:paraId="68D676B5"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0694EDA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de Prim adopte une approche "centrée sur les sommets". Au lieu de considérer les arêtes globalement, il fait croître un unique arbre à partir d'un sommet de départ arbitraire. À chaque étape, il connecte à cet arbre le sommet le plus "proche" qui n'en fait pas encore partie. </w:t>
      </w:r>
      <w:r>
        <w:rPr>
          <w:rFonts w:ascii="Google Sans Text" w:eastAsia="Google Sans Text" w:hAnsi="Google Sans Text" w:cs="Google Sans Text"/>
          <w:color w:val="575B5F"/>
          <w:sz w:val="24"/>
          <w:szCs w:val="24"/>
          <w:vertAlign w:val="superscript"/>
        </w:rPr>
        <w:t>19</w:t>
      </w:r>
    </w:p>
    <w:p w14:paraId="1A6CCDDF"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de l'algorithme</w:t>
      </w:r>
    </w:p>
    <w:p w14:paraId="5B22A712"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Initialiser un arbre T contenant un seul sommet de départ arbitraire s.</w:t>
      </w:r>
    </w:p>
    <w:p w14:paraId="5B704D2E"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Maintenir un ensemble de sommets S déjà dans l'arbre. Initialement, S={s}.</w:t>
      </w:r>
    </w:p>
    <w:p w14:paraId="7E4DD046"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Tant que S=V :</w:t>
      </w:r>
    </w:p>
    <w:p w14:paraId="0A3C0338"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Trouver l'arête (u,v) de poids minimal telle que u∈S et v∈V−S.</w:t>
      </w:r>
    </w:p>
    <w:p w14:paraId="3B544380"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Ajouter l'arête (u,v) à T et le sommet v à S.</w:t>
      </w:r>
    </w:p>
    <w:p w14:paraId="2AAE5C45"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implémenter efficacement l'étape 4, on utilise une </w:t>
      </w:r>
      <w:r>
        <w:rPr>
          <w:rFonts w:ascii="Google Sans Text" w:eastAsia="Google Sans Text" w:hAnsi="Google Sans Text" w:cs="Google Sans Text"/>
          <w:b/>
          <w:color w:val="1B1C1D"/>
        </w:rPr>
        <w:t>file de priorité</w:t>
      </w:r>
      <w:r>
        <w:rPr>
          <w:rFonts w:ascii="Google Sans Text" w:eastAsia="Google Sans Text" w:hAnsi="Google Sans Text" w:cs="Google Sans Text"/>
          <w:color w:val="1B1C1D"/>
        </w:rPr>
        <w:t>. Cette file contient tous les sommets qui ne sont pas encore dans l'arbre (V−S). La "clé" ou "priorité" de chaque sommet v dans la file est le poids de l'arête la plus légère le connectant à un sommet déjà dans l'arbre S.</w:t>
      </w:r>
    </w:p>
    <w:p w14:paraId="7E168394"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l'algorithme de Prim</w:t>
      </w:r>
    </w:p>
    <w:p w14:paraId="40C2ADAA"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078D37F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4FA9A799"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3A8F6562" w14:textId="77777777" w:rsidR="007C4045" w:rsidRPr="00A41094"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Pr>
          <w:rFonts w:ascii="Google Sans Text" w:eastAsia="Google Sans Text" w:hAnsi="Google Sans Text" w:cs="Google Sans Text"/>
          <w:color w:val="1B1C1D"/>
          <w:shd w:val="clear" w:color="auto" w:fill="F0F4F9"/>
        </w:rPr>
        <w:t>Prim(G, w, r)</w:t>
      </w:r>
      <w:r>
        <w:rPr>
          <w:rFonts w:ascii="Google Sans Text" w:eastAsia="Google Sans Text" w:hAnsi="Google Sans Text" w:cs="Google Sans Text"/>
          <w:color w:val="1B1C1D"/>
          <w:shd w:val="clear" w:color="auto" w:fill="F0F4F9"/>
        </w:rPr>
        <w:br/>
        <w:t>1.  Pour chaque sommet u dans V[G]</w:t>
      </w:r>
      <w:r>
        <w:rPr>
          <w:rFonts w:ascii="Google Sans Text" w:eastAsia="Google Sans Text" w:hAnsi="Google Sans Text" w:cs="Google Sans Text"/>
          <w:color w:val="1B1C1D"/>
          <w:shd w:val="clear" w:color="auto" w:fill="F0F4F9"/>
        </w:rPr>
        <w:br/>
        <w:t>2.      clé[u] ← ∞</w:t>
      </w:r>
      <w:r>
        <w:rPr>
          <w:rFonts w:ascii="Google Sans Text" w:eastAsia="Google Sans Text" w:hAnsi="Google Sans Text" w:cs="Google Sans Text"/>
          <w:color w:val="1B1C1D"/>
          <w:shd w:val="clear" w:color="auto" w:fill="F0F4F9"/>
        </w:rPr>
        <w:br/>
        <w:t>3.      π[u] ← NIL</w:t>
      </w:r>
      <w:r>
        <w:rPr>
          <w:rFonts w:ascii="Google Sans Text" w:eastAsia="Google Sans Text" w:hAnsi="Google Sans Text" w:cs="Google Sans Text"/>
          <w:color w:val="1B1C1D"/>
          <w:shd w:val="clear" w:color="auto" w:fill="F0F4F9"/>
        </w:rPr>
        <w:br/>
        <w:t>4.  clé[r] ← 0</w:t>
      </w:r>
      <w:r>
        <w:rPr>
          <w:rFonts w:ascii="Google Sans Text" w:eastAsia="Google Sans Text" w:hAnsi="Google Sans Text" w:cs="Google Sans Text"/>
          <w:color w:val="1B1C1D"/>
          <w:shd w:val="clear" w:color="auto" w:fill="F0F4F9"/>
        </w:rPr>
        <w:br/>
        <w:t>5.  Q ← V[G]  // File de priorité contenant tous les sommets</w:t>
      </w:r>
      <w:r>
        <w:rPr>
          <w:rFonts w:ascii="Google Sans Text" w:eastAsia="Google Sans Text" w:hAnsi="Google Sans Text" w:cs="Google Sans Text"/>
          <w:color w:val="1B1C1D"/>
          <w:shd w:val="clear" w:color="auto" w:fill="F0F4F9"/>
        </w:rPr>
        <w:br/>
        <w:t>6.  Tant que Q n'est pas vide</w:t>
      </w:r>
      <w:r>
        <w:rPr>
          <w:rFonts w:ascii="Google Sans Text" w:eastAsia="Google Sans Text" w:hAnsi="Google Sans Text" w:cs="Google Sans Text"/>
          <w:color w:val="1B1C1D"/>
          <w:shd w:val="clear" w:color="auto" w:fill="F0F4F9"/>
        </w:rPr>
        <w:br/>
        <w:t>7.      u ← Extraire-Min(Q)</w:t>
      </w:r>
      <w:r>
        <w:rPr>
          <w:rFonts w:ascii="Google Sans Text" w:eastAsia="Google Sans Text" w:hAnsi="Google Sans Text" w:cs="Google Sans Text"/>
          <w:color w:val="1B1C1D"/>
          <w:shd w:val="clear" w:color="auto" w:fill="F0F4F9"/>
        </w:rPr>
        <w:br/>
        <w:t>8.      Pour chaque v dans Adj[u]</w:t>
      </w:r>
      <w:r>
        <w:rPr>
          <w:rFonts w:ascii="Google Sans Text" w:eastAsia="Google Sans Text" w:hAnsi="Google Sans Text" w:cs="Google Sans Text"/>
          <w:color w:val="1B1C1D"/>
          <w:shd w:val="clear" w:color="auto" w:fill="F0F4F9"/>
        </w:rPr>
        <w:br/>
        <w:t>9.          Si v est dans Q et w(u, v) &lt; clé[v]</w:t>
      </w:r>
      <w:r>
        <w:rPr>
          <w:rFonts w:ascii="Google Sans Text" w:eastAsia="Google Sans Text" w:hAnsi="Google Sans Text" w:cs="Google Sans Text"/>
          <w:color w:val="1B1C1D"/>
          <w:shd w:val="clear" w:color="auto" w:fill="F0F4F9"/>
        </w:rPr>
        <w:br/>
        <w:t>10.             π</w:t>
      </w:r>
      <w:r w:rsidRPr="00A41094">
        <w:rPr>
          <w:rFonts w:ascii="Google Sans Text" w:eastAsia="Google Sans Text" w:hAnsi="Google Sans Text" w:cs="Google Sans Text"/>
          <w:color w:val="1B1C1D"/>
          <w:shd w:val="clear" w:color="auto" w:fill="F0F4F9"/>
          <w:lang w:val="en-CA"/>
        </w:rPr>
        <w:t>[v] ← u</w:t>
      </w:r>
      <w:r w:rsidRPr="00A41094">
        <w:rPr>
          <w:rFonts w:ascii="Google Sans Text" w:eastAsia="Google Sans Text" w:hAnsi="Google Sans Text" w:cs="Google Sans Text"/>
          <w:color w:val="1B1C1D"/>
          <w:shd w:val="clear" w:color="auto" w:fill="F0F4F9"/>
          <w:lang w:val="en-CA"/>
        </w:rPr>
        <w:br/>
        <w:t>11.             clé[v] ← w(u, v)  // Opération Decrease-Key implicite</w:t>
      </w:r>
      <w:r w:rsidRPr="00A41094">
        <w:rPr>
          <w:rFonts w:ascii="Google Sans Text" w:eastAsia="Google Sans Text" w:hAnsi="Google Sans Text" w:cs="Google Sans Text"/>
          <w:color w:val="1B1C1D"/>
          <w:shd w:val="clear" w:color="auto" w:fill="F0F4F9"/>
          <w:lang w:val="en-CA"/>
        </w:rPr>
        <w:br/>
      </w:r>
    </w:p>
    <w:p w14:paraId="2A314169"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de Correction</w:t>
      </w:r>
    </w:p>
    <w:p w14:paraId="3EA726B2"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de Prim est une application encore plus directe de la propriété de la coupe. À chaque étape de la boucle Tant que, l'ensemble des sommets S pour lesquels on a déjà extrait le minimum de la file Q forme un côté de la coupe, et Q (les sommets restants) forme l'autre côté, V−S. L'opération Extraire-Min(Q) sélectionne un sommet u qui est connecté à S par une arête de poids minimal (la valeur clé[u]). Cette arête est donc, par définition, une arête légère traversant la coupe (S,V−S). Son ajout à l'arbre est donc un choix "sûr". L'algorithme ne fait qu'une série de choix sûrs, construisant ainsi un ACM. 20</w:t>
      </w:r>
    </w:p>
    <w:p w14:paraId="2D84546E"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Analyse de Complexité Fine</w:t>
      </w:r>
    </w:p>
    <w:p w14:paraId="48A7CAA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complexité de l'algorithme de Prim dépend de manière cruciale de l'implémentation de la file de priorité Q et de ses opérations Extraire-Min et Decrease-Key (mise à jour de la clé). 20</w:t>
      </w:r>
    </w:p>
    <w:p w14:paraId="6816B944"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L'algorithme effectue ∣V∣ opérations Extraire-Min et, dans le pire des cas, O(E) opérations Decrease-Key.</w:t>
      </w:r>
    </w:p>
    <w:p w14:paraId="4ACE59EB"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Avec un tableau non trié :</w:t>
      </w:r>
    </w:p>
    <w:p w14:paraId="695C5BA5"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Extraire-Min : Il faut parcourir tout le tableau pour trouver le minimum, coût O(V).</w:t>
      </w:r>
    </w:p>
    <w:p w14:paraId="1734A987"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Decrease-Key : Mise à jour directe d'une valeur, coût O(1).</w:t>
      </w:r>
    </w:p>
    <w:p w14:paraId="5A5858B0"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Complexité totale : O(V⋅V+E⋅1)=O(V2). Cette implémentation est simple et efficace pour les </w:t>
      </w:r>
      <w:r>
        <w:rPr>
          <w:rFonts w:ascii="Google Sans Text" w:eastAsia="Google Sans Text" w:hAnsi="Google Sans Text" w:cs="Google Sans Text"/>
          <w:b/>
          <w:color w:val="1B1C1D"/>
        </w:rPr>
        <w:t>graphes denses</w:t>
      </w:r>
      <w:r>
        <w:rPr>
          <w:rFonts w:ascii="Google Sans Text" w:eastAsia="Google Sans Text" w:hAnsi="Google Sans Text" w:cs="Google Sans Text"/>
          <w:color w:val="1B1C1D"/>
        </w:rPr>
        <w:t>, où E est de l'ordre de V2.</w:t>
      </w:r>
    </w:p>
    <w:p w14:paraId="0A4F3E12"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Avec un tas binaire :</w:t>
      </w:r>
    </w:p>
    <w:p w14:paraId="1D0CDBC2"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Extraire-Min : Coût O(logV).</w:t>
      </w:r>
    </w:p>
    <w:p w14:paraId="11576331" w14:textId="77777777" w:rsidR="007C4045" w:rsidRPr="00A41094" w:rsidRDefault="007C4045" w:rsidP="007C4045">
      <w:pPr>
        <w:numPr>
          <w:ilvl w:val="1"/>
          <w:numId w:val="0"/>
        </w:numPr>
        <w:pBdr>
          <w:top w:val="nil"/>
          <w:left w:val="nil"/>
          <w:bottom w:val="nil"/>
          <w:right w:val="nil"/>
          <w:between w:val="nil"/>
        </w:pBdr>
        <w:spacing w:line="275" w:lineRule="auto"/>
        <w:ind w:left="885" w:hanging="360"/>
        <w:rPr>
          <w:lang w:val="en-CA"/>
        </w:rPr>
      </w:pPr>
      <w:r w:rsidRPr="00A41094">
        <w:rPr>
          <w:rFonts w:ascii="Google Sans Text" w:eastAsia="Google Sans Text" w:hAnsi="Google Sans Text" w:cs="Google Sans Text"/>
          <w:color w:val="1B1C1D"/>
          <w:lang w:val="en-CA"/>
        </w:rPr>
        <w:t>Decrease-Key : Coût O(logV).</w:t>
      </w:r>
    </w:p>
    <w:p w14:paraId="60850DBD"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Complexité totale : O(VlogV+ElogV)=O(ElogV). C'est l'implémentation la plus courante et elle est particulièrement efficace pour les </w:t>
      </w:r>
      <w:r>
        <w:rPr>
          <w:rFonts w:ascii="Google Sans Text" w:eastAsia="Google Sans Text" w:hAnsi="Google Sans Text" w:cs="Google Sans Text"/>
          <w:b/>
          <w:color w:val="1B1C1D"/>
        </w:rPr>
        <w:t>graphes clairsemés</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19</w:t>
      </w:r>
    </w:p>
    <w:p w14:paraId="6B6CFBAD"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Avec un tas de Fibonacci :</w:t>
      </w:r>
    </w:p>
    <w:p w14:paraId="4F000AE4"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Extraire-Min : Coût O(logV) (amorti).</w:t>
      </w:r>
    </w:p>
    <w:p w14:paraId="4FAEAE29" w14:textId="77777777" w:rsidR="007C4045" w:rsidRPr="00A41094" w:rsidRDefault="007C4045" w:rsidP="007C4045">
      <w:pPr>
        <w:numPr>
          <w:ilvl w:val="1"/>
          <w:numId w:val="0"/>
        </w:numPr>
        <w:pBdr>
          <w:top w:val="nil"/>
          <w:left w:val="nil"/>
          <w:bottom w:val="nil"/>
          <w:right w:val="nil"/>
          <w:between w:val="nil"/>
        </w:pBdr>
        <w:spacing w:line="275" w:lineRule="auto"/>
        <w:ind w:left="885" w:hanging="360"/>
        <w:rPr>
          <w:lang w:val="en-CA"/>
        </w:rPr>
      </w:pPr>
      <w:r w:rsidRPr="00A41094">
        <w:rPr>
          <w:rFonts w:ascii="Google Sans Text" w:eastAsia="Google Sans Text" w:hAnsi="Google Sans Text" w:cs="Google Sans Text"/>
          <w:color w:val="1B1C1D"/>
          <w:lang w:val="en-CA"/>
        </w:rPr>
        <w:t>Decrease-Key : Coût O(1) (amorti).</w:t>
      </w:r>
    </w:p>
    <w:p w14:paraId="7B5C32DB" w14:textId="77777777" w:rsidR="007C4045" w:rsidRDefault="007C4045" w:rsidP="007C404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 xml:space="preserve">Complexité totale : O(VlogV+E). C'est la meilleure complexité théorique connue. Elle surpasse le tas binaire sur les </w:t>
      </w:r>
      <w:r>
        <w:rPr>
          <w:rFonts w:ascii="Google Sans Text" w:eastAsia="Google Sans Text" w:hAnsi="Google Sans Text" w:cs="Google Sans Text"/>
          <w:b/>
          <w:color w:val="1B1C1D"/>
        </w:rPr>
        <w:t>graphes denses</w:t>
      </w:r>
      <w:r>
        <w:rPr>
          <w:rFonts w:ascii="Google Sans Text" w:eastAsia="Google Sans Text" w:hAnsi="Google Sans Text" w:cs="Google Sans Text"/>
          <w:color w:val="1B1C1D"/>
        </w:rPr>
        <w:t xml:space="preserve"> où E est significativement plus grand que VlogV. </w:t>
      </w:r>
      <w:r>
        <w:rPr>
          <w:rFonts w:ascii="Google Sans Text" w:eastAsia="Google Sans Text" w:hAnsi="Google Sans Text" w:cs="Google Sans Text"/>
          <w:color w:val="575B5F"/>
          <w:sz w:val="24"/>
          <w:szCs w:val="24"/>
          <w:vertAlign w:val="superscript"/>
        </w:rPr>
        <w:t>20</w:t>
      </w:r>
    </w:p>
    <w:p w14:paraId="1B180534"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Exemple d'Exécution</w:t>
      </w:r>
    </w:p>
    <w:p w14:paraId="038C694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Reprenons le même graphe, en partant du sommet A.</w:t>
      </w:r>
    </w:p>
    <w:p w14:paraId="3CB02E1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file de priorité Q contient les paires (clé, sommet).</w:t>
      </w:r>
    </w:p>
    <w:p w14:paraId="4DE461D9"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Initialisation : Q = {(0,A), (∞,B), (∞,C), (∞,D), (∞,E), (∞,F), (∞,G)}.</w:t>
      </w:r>
    </w:p>
    <w:p w14:paraId="4D8A9E98"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(0,A). Voisins de A : B, D. Mettre à jour Q : Q = {(7,B), (∞,C), (5,D), (∞,E), (∞,F), (∞,G)}. Arbre : {}.</w:t>
      </w:r>
    </w:p>
    <w:p w14:paraId="59F3021C"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(5,D). Voisins de D : A, B, F. A n'est plus dans Q. clé est 7, w(D,B)=9&gt;7, pas de màj. clé[F] est ∞, w(D,F)=6&lt;∞, màj. Q devient {(7,B), (∞,C), (∞,E), (6,F), (∞,G)}. Arbre : {(A,D)}.</w:t>
      </w:r>
    </w:p>
    <w:p w14:paraId="5AA4E4A8"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(6,F). Voisins de F : C, D, E, G. clé[C] est ∞, w(F,C)=10, màj. clé[E] est ∞, w(F,E)=10, màj. clé[G] est ∞, w(F,G)=11, màj. Q devient {(7,B), (10,C), (10,E), (11,G)}. Arbre : {(A,D), (D,F)}.</w:t>
      </w:r>
    </w:p>
    <w:p w14:paraId="02E4DDDF"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(7,B). Voisins de B : A, D, C, E. clé[C] est 10, w(B,C)=8&lt;10, màj. clé[E] est 10, w(B,E)=7&lt;10, màj. Q devient {(8,C), (7,E), (11,G)}. Arbre : {(A,D), (D,F), (A,B)}.</w:t>
      </w:r>
    </w:p>
    <w:p w14:paraId="21206983"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(7,E). Voisins de E : B, C, F, G. clé[C] est 8, w(E,C)=5&lt;8, màj. clé[G] est 11, w(E,G)=9&lt;11, màj. Q devient {(5,C), (9,G)}. Arbre : {(A,D), (D,F), (A,B), (B,E)}.</w:t>
      </w:r>
    </w:p>
    <w:p w14:paraId="737C9497" w14:textId="77777777" w:rsidR="007C4045" w:rsidRPr="00A41094" w:rsidRDefault="007C4045" w:rsidP="007C4045">
      <w:pPr>
        <w:pBdr>
          <w:top w:val="nil"/>
          <w:left w:val="nil"/>
          <w:bottom w:val="nil"/>
          <w:right w:val="nil"/>
          <w:between w:val="nil"/>
        </w:pBdr>
        <w:spacing w:line="275" w:lineRule="auto"/>
        <w:ind w:left="480" w:hanging="360"/>
        <w:rPr>
          <w:lang w:val="en-CA"/>
        </w:rPr>
      </w:pPr>
      <w:r>
        <w:rPr>
          <w:rFonts w:ascii="Google Sans Text" w:eastAsia="Google Sans Text" w:hAnsi="Google Sans Text" w:cs="Google Sans Text"/>
          <w:color w:val="1B1C1D"/>
        </w:rPr>
        <w:t xml:space="preserve">Extraire (5,C). Voisins de C : B, E, F. Tous déjà traités. </w:t>
      </w:r>
      <w:r w:rsidRPr="00A41094">
        <w:rPr>
          <w:rFonts w:ascii="Google Sans Text" w:eastAsia="Google Sans Text" w:hAnsi="Google Sans Text" w:cs="Google Sans Text"/>
          <w:color w:val="1B1C1D"/>
          <w:lang w:val="en-CA"/>
        </w:rPr>
        <w:t>Arbre : {(A,D), (D,F), (A,B), (B,E), (E,C)}.</w:t>
      </w:r>
    </w:p>
    <w:p w14:paraId="0D5D5913"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Extraire (9,G). Q est vide. </w:t>
      </w:r>
      <w:r w:rsidRPr="00A41094">
        <w:rPr>
          <w:rFonts w:ascii="Google Sans Text" w:eastAsia="Google Sans Text" w:hAnsi="Google Sans Text" w:cs="Google Sans Text"/>
          <w:color w:val="1B1C1D"/>
          <w:lang w:val="en-CA"/>
        </w:rPr>
        <w:t>Arbre : {(A,D), (D,F), (A,B), (B,E), (E,C), (E,G)}.</w:t>
      </w:r>
      <w:r w:rsidRPr="00A41094">
        <w:rPr>
          <w:color w:val="000000"/>
          <w:lang w:val="en-CA"/>
        </w:rPr>
        <w:br/>
      </w:r>
      <w:r>
        <w:rPr>
          <w:rFonts w:ascii="Google Sans Text" w:eastAsia="Google Sans Text" w:hAnsi="Google Sans Text" w:cs="Google Sans Text"/>
          <w:color w:val="1B1C1D"/>
        </w:rPr>
        <w:t>L'ACM trouvé est {(A,D), (D,F), (A,B), (B,E), (E,C), (E,G)}, de poids 39. C'est un arbre différent de celui de Kruskal, mais de même poids total, ce qui est attendu car l'ACM n'est pas toujours unique.</w:t>
      </w:r>
    </w:p>
    <w:p w14:paraId="512ED6E3"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Prim et Kruskal illustre un principe fondamental de la conception d'algorithmes : il n'y a pas de "meilleur" algorithme dans l'absolu. La performance dépend de l'interaction entre la stratégie de l'algorithme, la structure du problème (ici, la densité du graphe) et l'efficacité des structures de données sous-jacentes.</w:t>
      </w:r>
    </w:p>
    <w:p w14:paraId="0CF6AA0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7C4045" w14:paraId="2C4740E8"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53657"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628E1C"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de Kruskal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28E3C"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de Prim</w:t>
            </w:r>
          </w:p>
        </w:tc>
      </w:tr>
      <w:tr w:rsidR="007C4045" w14:paraId="5C8B267B"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1C518"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Fondamental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30821"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Centré sur les arêtes (approche globale)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9BAEBB"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Centré sur les sommets (approche locale)</w:t>
            </w:r>
          </w:p>
        </w:tc>
      </w:tr>
      <w:tr w:rsidR="007C4045" w14:paraId="157F5AA3"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021C3"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de Données Clé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C10F4"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Union-Find (DSU)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335AF"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File de Priorité</w:t>
            </w:r>
          </w:p>
        </w:tc>
      </w:tr>
      <w:tr w:rsidR="007C4045" w14:paraId="40A4B2DD"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4CD72"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(Graphe Clairsemé, E≈V)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A6B07"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O(ElogE)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B8B280"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O(ElogV)</w:t>
            </w:r>
          </w:p>
        </w:tc>
      </w:tr>
      <w:tr w:rsidR="007C4045" w14:paraId="7750CC61"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EA460"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(Graphe Dense, E≈V2)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4B36A"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O(V2logV)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83E0B7"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O(V2) (avec tableau)</w:t>
            </w:r>
          </w:p>
        </w:tc>
      </w:tr>
      <w:tr w:rsidR="007C4045" w14:paraId="38180F0F"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BDA7D6"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Graphe en Construction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CADAA"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forêt de composantes qui fusionnent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FEFC0C"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seul arbre qui grandit</w:t>
            </w:r>
          </w:p>
        </w:tc>
      </w:tr>
      <w:tr w:rsidR="007C4045" w14:paraId="2B7D3F47"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067CDB"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Adapté pour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F09F33" w14:textId="77777777" w:rsidR="007C4045" w:rsidRDefault="007C404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Graphes clairsemés </w:t>
            </w:r>
            <w:r>
              <w:rPr>
                <w:rFonts w:ascii="Google Sans Text" w:eastAsia="Google Sans Text" w:hAnsi="Google Sans Text" w:cs="Google Sans Text"/>
                <w:color w:val="575B5F"/>
                <w:sz w:val="24"/>
                <w:szCs w:val="24"/>
                <w:vertAlign w:val="superscript"/>
              </w:rPr>
              <w:t>23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81F81" w14:textId="77777777" w:rsidR="007C4045" w:rsidRDefault="007C4045" w:rsidP="00A604D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Graphes denses </w:t>
            </w:r>
            <w:r>
              <w:rPr>
                <w:rFonts w:ascii="Google Sans Text" w:eastAsia="Google Sans Text" w:hAnsi="Google Sans Text" w:cs="Google Sans Text"/>
                <w:color w:val="575B5F"/>
                <w:sz w:val="24"/>
                <w:szCs w:val="24"/>
                <w:vertAlign w:val="superscript"/>
              </w:rPr>
              <w:t>23</w:t>
            </w:r>
          </w:p>
        </w:tc>
      </w:tr>
    </w:tbl>
    <w:p w14:paraId="7EF14F18"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A7456CA" w14:textId="77777777" w:rsidR="007C4045" w:rsidRDefault="007C4045" w:rsidP="007C404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25.3 Plus Courts Chemins</w:t>
      </w:r>
    </w:p>
    <w:p w14:paraId="2C323BA8"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E275F52"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de la recherche des plus courts chemins est sans doute l'un des problèmes les plus étudiés et les plus appliqués de la théorie des graphes. De la planification d'itinéraires dans un GPS à la commutation de paquets dans les réseaux informatiques, en passant par l'analyse de dépendances en bio-informatique, la capacité à trouver un chemin de coût minimal entre des points est une brique fondamentale de nombreux systèmes complexes.</w:t>
      </w:r>
    </w:p>
    <w:p w14:paraId="6780849C"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section explore en profondeur les algorithmes classiques pour résoudre ce problème, en distinguant les cas selon les contraintes sur les poids des arêtes et selon l'objectif (depuis une source unique ou entre toutes les paires de sommets). Nous verrons comment la stratégie gloutonne de Dijkstra offre une solution d'une efficacité redoutable pour les poids non-négatifs, et comment la programmation dynamique, avec Bellman-Ford et Floyd-Warshall, fournit des solutions plus robustes et générales, capables de gérer les poids négatifs et de détecter des anomalies structurelles comme les cycles de poids négatif.</w:t>
      </w:r>
    </w:p>
    <w:p w14:paraId="486C3AE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1B73EB"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25.3.1 Formalisation des Problèmes et Propriétés Fondamentales</w:t>
      </w:r>
    </w:p>
    <w:p w14:paraId="673B08B0"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5EC92DC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de présenter les algorithmes, il est essentiel de définir formellement les concepts et les propriétés qui les sous-tendent.</w:t>
      </w:r>
    </w:p>
    <w:p w14:paraId="66ED8C4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Définitions</w:t>
      </w:r>
    </w:p>
    <w:p w14:paraId="422B2BA0"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Soit un graphe orienté et pondéré G=(V,E,w), où w:E→R est une fonction de poids.</w:t>
      </w:r>
    </w:p>
    <w:p w14:paraId="0D357CEF"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poids d'un chemin</w:t>
      </w:r>
      <w:r>
        <w:rPr>
          <w:rFonts w:ascii="Google Sans Text" w:eastAsia="Google Sans Text" w:hAnsi="Google Sans Text" w:cs="Google Sans Text"/>
          <w:color w:val="1B1C1D"/>
        </w:rPr>
        <w:t xml:space="preserve"> p=⟨v0​,v1​,…,vk​⟩ est la somme des poids de ses arêtes : w(p)=∑i=1k​w(vi−1​,vi​).</w:t>
      </w:r>
    </w:p>
    <w:p w14:paraId="58068E33"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distance du plus court chemin</w:t>
      </w:r>
      <w:r>
        <w:rPr>
          <w:rFonts w:ascii="Google Sans Text" w:eastAsia="Google Sans Text" w:hAnsi="Google Sans Text" w:cs="Google Sans Text"/>
          <w:color w:val="1B1C1D"/>
        </w:rPr>
        <w:t xml:space="preserve"> de u à v, notée δ(u,v), est le poids minimal de tous les chemins de u à v. S'il n'existe aucun chemin de u à v, alors δ(u,v)=∞.</w:t>
      </w:r>
    </w:p>
    <w:p w14:paraId="0E8A2F45" w14:textId="77777777" w:rsidR="007C4045" w:rsidRDefault="007C4045" w:rsidP="007C404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distingue principalement deux types de problèmes :</w:t>
      </w:r>
    </w:p>
    <w:p w14:paraId="66441D64"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Plus courts chemins depuis une source unique (Single-Source Shortest Paths - SSSP) :</w:t>
      </w:r>
      <w:r>
        <w:rPr>
          <w:rFonts w:ascii="Google Sans Text" w:eastAsia="Google Sans Text" w:hAnsi="Google Sans Text" w:cs="Google Sans Text"/>
          <w:color w:val="1B1C1D"/>
        </w:rPr>
        <w:t xml:space="preserve"> Étant donné un sommet source s, trouver δ(s,v) pour tous les sommets v∈V.</w:t>
      </w:r>
    </w:p>
    <w:p w14:paraId="5E286F6D"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Plus courts chemins entre toutes les paires (All-Pairs Shortest Paths - APSP) :</w:t>
      </w:r>
      <w:r>
        <w:rPr>
          <w:rFonts w:ascii="Google Sans Text" w:eastAsia="Google Sans Text" w:hAnsi="Google Sans Text" w:cs="Google Sans Text"/>
          <w:color w:val="1B1C1D"/>
        </w:rPr>
        <w:t xml:space="preserve"> Trouver δ(u,v) pour toutes les paires de sommets (u,v)∈V×V.</w:t>
      </w:r>
    </w:p>
    <w:p w14:paraId="50478A3B"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Propriété de la Sous-Structure Optimale</w:t>
      </w:r>
    </w:p>
    <w:p w14:paraId="638EC6E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algorithmes de plus courts chemins reposent sur une propriété fondamentale qui permet d'utiliser des approches gloutonnes ou de programmation dynamique.</w:t>
      </w:r>
    </w:p>
    <w:p w14:paraId="7771AB7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Lemme (Sous-chemins d'un plus court chemin) :</w:t>
      </w:r>
      <w:r>
        <w:rPr>
          <w:rFonts w:ascii="Google Sans Text" w:eastAsia="Google Sans Text" w:hAnsi="Google Sans Text" w:cs="Google Sans Text"/>
          <w:color w:val="1B1C1D"/>
        </w:rPr>
        <w:t xml:space="preserve"> Soit p=⟨v0​,v1​,…,vk​⟩ un plus court chemin de v0​ à vk​. Alors, pour toute paire d'indices 0≤i≤j≤k, le sous-chemin pij​=⟨vi​,vi+1​,…,vj​⟩ est un plus court chemin de vi​ à vj​.</w:t>
      </w:r>
    </w:p>
    <w:p w14:paraId="5ECADCE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Preuve :</w:t>
      </w:r>
      <w:r>
        <w:rPr>
          <w:rFonts w:ascii="Google Sans Text" w:eastAsia="Google Sans Text" w:hAnsi="Google Sans Text" w:cs="Google Sans Text"/>
          <w:color w:val="1B1C1D"/>
        </w:rPr>
        <w:t xml:space="preserve"> Par l'absurde. Si un chemin plus court pij′​ existait de vi​ à vj​, on pourrait remplacer pij​ par pij′​ dans le chemin original p pour obtenir un chemin de v0​ à vk​ de poids w(p)−w(pij​)+w(pij′​)&lt;w(p). Ceci contredit le fait que p est un plus court chemin.</w:t>
      </w:r>
    </w:p>
    <w:p w14:paraId="27885A8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Impact des Poids Négatifs et des Cycles</w:t>
      </w:r>
    </w:p>
    <w:p w14:paraId="350524F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présence de poids négatifs introduit une complexité significative.</w:t>
      </w:r>
    </w:p>
    <w:p w14:paraId="2167D540"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Poids négatifs :</w:t>
      </w:r>
      <w:r>
        <w:rPr>
          <w:rFonts w:ascii="Google Sans Text" w:eastAsia="Google Sans Text" w:hAnsi="Google Sans Text" w:cs="Google Sans Text"/>
          <w:color w:val="1B1C1D"/>
        </w:rPr>
        <w:t xml:space="preserve"> Si un graphe contient des arêtes de poids négatif mais aucun cycle de poids négatif, les plus courts chemins sont toujours bien définis. Cependant, une stratégie gloutonne simple comme celle de Dijkstra peut échouer. Un choix localement optimal (emprunter l'arête la plus légère) peut conduire à un chemin globalement sous-optimal si une arête de poids négatif plus loin sur un autre chemin aurait permis de "compenser" un coût initial plus élevé.</w:t>
      </w:r>
    </w:p>
    <w:p w14:paraId="276CB099"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Cycles de poids négatif :</w:t>
      </w:r>
      <w:r>
        <w:rPr>
          <w:rFonts w:ascii="Google Sans Text" w:eastAsia="Google Sans Text" w:hAnsi="Google Sans Text" w:cs="Google Sans Text"/>
          <w:color w:val="1B1C1D"/>
        </w:rPr>
        <w:t xml:space="preserve"> Si un graphe contient un cycle de poids négatif accessible depuis la source s et depuis lequel on peut atteindre un sommet v, alors la notion de plus court chemin de s à v n'est plus bien définie. On peut parcourir le cycle négatif un nombre infini de fois, diminuant le poids total du chemin à chaque passage, rendant ainsi δ(s,v)=−∞.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Les algorithmes robustes doivent être capables de détecter et de signaler la présence de tels cycles.</w:t>
      </w:r>
    </w:p>
    <w:p w14:paraId="0FBFA7D7"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Tous les algorithmes que nous allons voir utilisent une technique centrale appelée </w:t>
      </w:r>
      <w:r>
        <w:rPr>
          <w:rFonts w:ascii="Google Sans Text" w:eastAsia="Google Sans Text" w:hAnsi="Google Sans Text" w:cs="Google Sans Text"/>
          <w:b/>
          <w:color w:val="1B1C1D"/>
        </w:rPr>
        <w:t>relaxation</w:t>
      </w:r>
      <w:r>
        <w:rPr>
          <w:rFonts w:ascii="Google Sans Text" w:eastAsia="Google Sans Text" w:hAnsi="Google Sans Text" w:cs="Google Sans Text"/>
          <w:color w:val="1B1C1D"/>
        </w:rPr>
        <w:t>. Pour une arête (u,v), la relaxation consiste à tester si l'on peut améliorer le plus court chemin vers v trouvé jusqu'à présent en passant par u. On maintient pour chaque sommet v une estimation de distance d[v], qui est une borne supérieure de δ(s,v). L'opération de relaxation est la suivante :</w:t>
      </w:r>
    </w:p>
    <w:p w14:paraId="469696CE"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A24436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rPr>
      </w:pPr>
    </w:p>
    <w:p w14:paraId="7C3B068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rPr>
      </w:pPr>
    </w:p>
    <w:p w14:paraId="7F76851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Relax(u, v, w)</w:t>
      </w:r>
      <w:r>
        <w:rPr>
          <w:rFonts w:ascii="Google Sans Text" w:eastAsia="Google Sans Text" w:hAnsi="Google Sans Text" w:cs="Google Sans Text"/>
          <w:color w:val="1B1C1D"/>
          <w:shd w:val="clear" w:color="auto" w:fill="F0F4F9"/>
        </w:rPr>
        <w:br/>
        <w:t>1.  Si d[v] &gt; d[u] + w(u, v)</w:t>
      </w:r>
      <w:r>
        <w:rPr>
          <w:rFonts w:ascii="Google Sans Text" w:eastAsia="Google Sans Text" w:hAnsi="Google Sans Text" w:cs="Google Sans Text"/>
          <w:color w:val="1B1C1D"/>
          <w:shd w:val="clear" w:color="auto" w:fill="F0F4F9"/>
        </w:rPr>
        <w:br/>
        <w:t>2.      d[v] ← d[u] + w(u, v)</w:t>
      </w:r>
      <w:r>
        <w:rPr>
          <w:rFonts w:ascii="Google Sans Text" w:eastAsia="Google Sans Text" w:hAnsi="Google Sans Text" w:cs="Google Sans Text"/>
          <w:color w:val="1B1C1D"/>
          <w:shd w:val="clear" w:color="auto" w:fill="F0F4F9"/>
        </w:rPr>
        <w:br/>
        <w:t>3.      π[v] ← u</w:t>
      </w:r>
      <w:r>
        <w:rPr>
          <w:rFonts w:ascii="Google Sans Text" w:eastAsia="Google Sans Text" w:hAnsi="Google Sans Text" w:cs="Google Sans Text"/>
          <w:color w:val="1B1C1D"/>
          <w:shd w:val="clear" w:color="auto" w:fill="F0F4F9"/>
        </w:rPr>
        <w:br/>
      </w:r>
    </w:p>
    <w:p w14:paraId="00DDB787"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de Dijkstra et Bellman-Ford peuvent être vus comme des stratégies différentes pour appliquer cette opération de relaxation de manière répétée jusqu'à ce que les estimations de distance convergent vers les distances réelles des plus courts chemins.</w:t>
      </w:r>
    </w:p>
    <w:p w14:paraId="54D6719C"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D15706"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25.3.2 Algorithme de Dijkstra (SSSP, Poids Non-Négatifs)</w:t>
      </w:r>
    </w:p>
    <w:p w14:paraId="17044EF5"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B55D55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de Dijkstra est l'archétype de l'algorithme glouton efficace et élégant. Il résout le problème SSSP pour les graphes dont les poids d'arêtes sont non-négatifs. Son fonctionnement est conceptuellement très similaire à celui de l'algorithme de Prim pour les ACM. </w:t>
      </w:r>
      <w:r>
        <w:rPr>
          <w:rFonts w:ascii="Google Sans Text" w:eastAsia="Google Sans Text" w:hAnsi="Google Sans Text" w:cs="Google Sans Text"/>
          <w:color w:val="575B5F"/>
          <w:sz w:val="24"/>
          <w:szCs w:val="24"/>
          <w:vertAlign w:val="superscript"/>
        </w:rPr>
        <w:t>26</w:t>
      </w:r>
    </w:p>
    <w:p w14:paraId="46E51C6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Principe de l'algorithme</w:t>
      </w:r>
    </w:p>
    <w:p w14:paraId="5E7F7A0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maintient un ensemble S de sommets dont la distance finale depuis la source s a été déterminée de manière définitive. Initialement, S=∅. Il utilise une file de priorité Q contenant les sommets de V−S, où la priorité de chaque sommet est son estimation de distance actuelle d[v].</w:t>
      </w:r>
    </w:p>
    <w:p w14:paraId="5B7A2E5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À chaque étape, l'algorithme extrait de Q le sommet u ayant la plus petite estimation de distance (le choix glouton). Ce sommet u est alors ajouté à l'ensemble S. Ensuite, pour chaque voisin v de u, l'algorithme effectue une opération de relaxation sur l'arête (u,v), mettant potentiellement à jour d[v] si un chemin plus court via u a été trouvé. 28</w:t>
      </w:r>
    </w:p>
    <w:p w14:paraId="7951D0B2"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l'algorithme de Dijkstra</w:t>
      </w:r>
    </w:p>
    <w:p w14:paraId="52C022DE"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30066F3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01E4B51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3E05259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Dijkstra(G, w, s)</w:t>
      </w:r>
      <w:r>
        <w:rPr>
          <w:rFonts w:ascii="Google Sans Text" w:eastAsia="Google Sans Text" w:hAnsi="Google Sans Text" w:cs="Google Sans Text"/>
          <w:color w:val="1B1C1D"/>
          <w:shd w:val="clear" w:color="auto" w:fill="F0F4F9"/>
        </w:rPr>
        <w:br/>
        <w:t>1.  // Initialisation</w:t>
      </w:r>
      <w:r>
        <w:rPr>
          <w:rFonts w:ascii="Google Sans Text" w:eastAsia="Google Sans Text" w:hAnsi="Google Sans Text" w:cs="Google Sans Text"/>
          <w:color w:val="1B1C1D"/>
          <w:shd w:val="clear" w:color="auto" w:fill="F0F4F9"/>
        </w:rPr>
        <w:br/>
        <w:t>2.  Pour chaque sommet v dans V[G]</w:t>
      </w:r>
      <w:r>
        <w:rPr>
          <w:rFonts w:ascii="Google Sans Text" w:eastAsia="Google Sans Text" w:hAnsi="Google Sans Text" w:cs="Google Sans Text"/>
          <w:color w:val="1B1C1D"/>
          <w:shd w:val="clear" w:color="auto" w:fill="F0F4F9"/>
        </w:rPr>
        <w:br/>
        <w:t>3.      d[v] ← ∞</w:t>
      </w:r>
      <w:r>
        <w:rPr>
          <w:rFonts w:ascii="Google Sans Text" w:eastAsia="Google Sans Text" w:hAnsi="Google Sans Text" w:cs="Google Sans Text"/>
          <w:color w:val="1B1C1D"/>
          <w:shd w:val="clear" w:color="auto" w:fill="F0F4F9"/>
        </w:rPr>
        <w:br/>
        <w:t>4.      π[v] ← NIL</w:t>
      </w:r>
      <w:r>
        <w:rPr>
          <w:rFonts w:ascii="Google Sans Text" w:eastAsia="Google Sans Text" w:hAnsi="Google Sans Text" w:cs="Google Sans Text"/>
          <w:color w:val="1B1C1D"/>
          <w:shd w:val="clear" w:color="auto" w:fill="F0F4F9"/>
        </w:rPr>
        <w:br/>
        <w:t>5.  d[s] ← 0</w:t>
      </w:r>
      <w:r>
        <w:rPr>
          <w:rFonts w:ascii="Google Sans Text" w:eastAsia="Google Sans Text" w:hAnsi="Google Sans Text" w:cs="Google Sans Text"/>
          <w:color w:val="1B1C1D"/>
          <w:shd w:val="clear" w:color="auto" w:fill="F0F4F9"/>
        </w:rPr>
        <w:br/>
        <w:t>6.</w:t>
      </w:r>
      <w:r>
        <w:rPr>
          <w:rFonts w:ascii="Google Sans Text" w:eastAsia="Google Sans Text" w:hAnsi="Google Sans Text" w:cs="Google Sans Text"/>
          <w:color w:val="1B1C1D"/>
          <w:shd w:val="clear" w:color="auto" w:fill="F0F4F9"/>
        </w:rPr>
        <w:br/>
        <w:t>7.  S ← ∅</w:t>
      </w:r>
      <w:r>
        <w:rPr>
          <w:rFonts w:ascii="Google Sans Text" w:eastAsia="Google Sans Text" w:hAnsi="Google Sans Text" w:cs="Google Sans Text"/>
          <w:color w:val="1B1C1D"/>
          <w:shd w:val="clear" w:color="auto" w:fill="F0F4F9"/>
        </w:rPr>
        <w:br/>
        <w:t>8.  Q ← V[G]  // File de priorité</w:t>
      </w:r>
      <w:r>
        <w:rPr>
          <w:rFonts w:ascii="Google Sans Text" w:eastAsia="Google Sans Text" w:hAnsi="Google Sans Text" w:cs="Google Sans Text"/>
          <w:color w:val="1B1C1D"/>
          <w:shd w:val="clear" w:color="auto" w:fill="F0F4F9"/>
        </w:rPr>
        <w:br/>
        <w:t>9.</w:t>
      </w:r>
      <w:r>
        <w:rPr>
          <w:rFonts w:ascii="Google Sans Text" w:eastAsia="Google Sans Text" w:hAnsi="Google Sans Text" w:cs="Google Sans Text"/>
          <w:color w:val="1B1C1D"/>
          <w:shd w:val="clear" w:color="auto" w:fill="F0F4F9"/>
        </w:rPr>
        <w:br/>
        <w:t>10. Tant que Q n'est pas vide</w:t>
      </w:r>
      <w:r>
        <w:rPr>
          <w:rFonts w:ascii="Google Sans Text" w:eastAsia="Google Sans Text" w:hAnsi="Google Sans Text" w:cs="Google Sans Text"/>
          <w:color w:val="1B1C1D"/>
          <w:shd w:val="clear" w:color="auto" w:fill="F0F4F9"/>
        </w:rPr>
        <w:br/>
        <w:t>11.     u ← Extraire-Min(Q)</w:t>
      </w:r>
      <w:r>
        <w:rPr>
          <w:rFonts w:ascii="Google Sans Text" w:eastAsia="Google Sans Text" w:hAnsi="Google Sans Text" w:cs="Google Sans Text"/>
          <w:color w:val="1B1C1D"/>
          <w:shd w:val="clear" w:color="auto" w:fill="F0F4F9"/>
        </w:rPr>
        <w:br/>
        <w:t>12.     S ← S ∪ {u}</w:t>
      </w:r>
      <w:r>
        <w:rPr>
          <w:rFonts w:ascii="Google Sans Text" w:eastAsia="Google Sans Text" w:hAnsi="Google Sans Text" w:cs="Google Sans Text"/>
          <w:color w:val="1B1C1D"/>
          <w:shd w:val="clear" w:color="auto" w:fill="F0F4F9"/>
        </w:rPr>
        <w:br/>
        <w:t>13.     Pour chaque v dans Adj[u]</w:t>
      </w:r>
      <w:r>
        <w:rPr>
          <w:rFonts w:ascii="Google Sans Text" w:eastAsia="Google Sans Text" w:hAnsi="Google Sans Text" w:cs="Google Sans Text"/>
          <w:color w:val="1B1C1D"/>
          <w:shd w:val="clear" w:color="auto" w:fill="F0F4F9"/>
        </w:rPr>
        <w:br/>
        <w:t>14.         Relax(u, v, w)</w:t>
      </w:r>
      <w:r>
        <w:rPr>
          <w:rFonts w:ascii="Google Sans Text" w:eastAsia="Google Sans Text" w:hAnsi="Google Sans Text" w:cs="Google Sans Text"/>
          <w:color w:val="1B1C1D"/>
          <w:shd w:val="clear" w:color="auto" w:fill="F0F4F9"/>
        </w:rPr>
        <w:br/>
      </w:r>
    </w:p>
    <w:p w14:paraId="667F64E6"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de Correction</w:t>
      </w:r>
    </w:p>
    <w:p w14:paraId="404EBCF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correction de l'algorithme de Dijkstra repose sur la preuve que, pour un graphe à poids non-négatifs, le choix glouton est toujours sûr. Nous prouvons par récurrence sur la taille de S que l'invariant de boucle suivant est maintenu : "À chaque début d'itération de la boucle Tant que, pour tout sommet v∈S, on a d[v]=δ(s,v)."</w:t>
      </w:r>
    </w:p>
    <w:p w14:paraId="27B55CA1"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Initialisation :</w:t>
      </w:r>
      <w:r>
        <w:rPr>
          <w:rFonts w:ascii="Google Sans Text" w:eastAsia="Google Sans Text" w:hAnsi="Google Sans Text" w:cs="Google Sans Text"/>
          <w:color w:val="1B1C1D"/>
        </w:rPr>
        <w:t xml:space="preserve"> Avant la première itération, S=∅, l'invariant est trivialement vrai.</w:t>
      </w:r>
    </w:p>
    <w:p w14:paraId="73AF45BB"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Maintenance : Supposons que l'invariant soit vrai pour ∣S∣=k. L'algorithme sélectionne un sommet u∈V−S avec la plus petite estimation de distance d[u] et l'ajoute à S. Nous devons montrer que d[u]=δ(s,u).</w:t>
      </w:r>
      <w:r>
        <w:rPr>
          <w:color w:val="000000"/>
        </w:rPr>
        <w:br/>
      </w:r>
      <w:r>
        <w:rPr>
          <w:rFonts w:ascii="Google Sans Text" w:eastAsia="Google Sans Text" w:hAnsi="Google Sans Text" w:cs="Google Sans Text"/>
          <w:color w:val="1B1C1D"/>
        </w:rPr>
        <w:t>Supposons, pour arriver à une contradiction, que d[u]&gt;δ(s,u). Cela signifie qu'il existe un chemin plus court de s à u. Soit p un tel plus court chemin. Comme s∈S et u∈/S, le chemin p doit quitter S à un certain point. Soit (x,y) la première arête de p avec x∈S et y∈V−S.</w:t>
      </w:r>
      <w:r>
        <w:rPr>
          <w:color w:val="000000"/>
        </w:rPr>
        <w:br/>
      </w:r>
      <w:r>
        <w:rPr>
          <w:rFonts w:ascii="Google Sans Text" w:eastAsia="Google Sans Text" w:hAnsi="Google Sans Text" w:cs="Google Sans Text"/>
          <w:color w:val="1B1C1D"/>
        </w:rPr>
        <w:t>Le chemin de s à u peut être décomposé en s⇝x→y⇝u.</w:t>
      </w:r>
    </w:p>
    <w:p w14:paraId="26130E72"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Puisque x∈S, par l'hypothèse de récurrence, d[x]=δ(s,x).</w:t>
      </w:r>
    </w:p>
    <w:p w14:paraId="441DFA77"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Lorsque x a été ajouté à S, l'arête (x,y) a été relâchée, donc d[y]≤d[x]+w(x,y)=δ(s,x)+w(x,y).</w:t>
      </w:r>
    </w:p>
    <w:p w14:paraId="4D1E72E8"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Par la propriété de sous-structure optimale, le sous-chemin s⇝y de p est un plus court chemin vers y, donc δ(s,y)=δ(s,x)+w(x,y). On a donc d[y]≤δ(s,y). Comme d[y] est une borne supérieure, on doit avoir d[y]=δ(s,y).</w:t>
      </w:r>
    </w:p>
    <w:p w14:paraId="242B19A8"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Puisque tous les poids d'arêtes sont non-négatifs, le poids du chemin de y à u est non-négatif. Donc, δ(s,y)≤δ(s,u).</w:t>
      </w:r>
    </w:p>
    <w:p w14:paraId="248400AC"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En combinant, on obtient d[y]=δ(s,y)≤δ(s,u)&lt;d[u].</w:t>
      </w:r>
    </w:p>
    <w:p w14:paraId="771A9AA0"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Ceci est une contradiction. L'algorithme a choisi u car il avait la plus petite estimation de distance dans V−S. Or, nous avons trouvé un autre sommet y∈V−S tel que d[y]&lt;d[u].</w:t>
      </w:r>
      <w:r>
        <w:rPr>
          <w:color w:val="000000"/>
        </w:rPr>
        <w:br/>
      </w:r>
      <w:r>
        <w:rPr>
          <w:rFonts w:ascii="Google Sans Text" w:eastAsia="Google Sans Text" w:hAnsi="Google Sans Text" w:cs="Google Sans Text"/>
          <w:color w:val="1B1C1D"/>
        </w:rPr>
        <w:t>L'hypothèse d[u]&gt;δ(s,u) est donc fausse. On a bien d[u]=δ(s,u), et l'invariant est maintenu.</w:t>
      </w:r>
    </w:p>
    <w:p w14:paraId="52AAEBA7"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Terminaison : À la fin, S=V, donc pour tous les sommets v∈V, d[v]=δ(s,v).</w:t>
      </w:r>
      <w:r>
        <w:rPr>
          <w:color w:val="000000"/>
        </w:rPr>
        <w:br/>
      </w:r>
      <w:r>
        <w:rPr>
          <w:color w:val="000000"/>
        </w:rPr>
        <w:br/>
      </w:r>
      <w:r>
        <w:rPr>
          <w:rFonts w:ascii="Google Sans Text" w:eastAsia="Google Sans Text" w:hAnsi="Google Sans Text" w:cs="Google Sans Text"/>
          <w:color w:val="575B5F"/>
          <w:sz w:val="24"/>
          <w:szCs w:val="24"/>
          <w:vertAlign w:val="superscript"/>
        </w:rPr>
        <w:t>28</w:t>
      </w:r>
    </w:p>
    <w:p w14:paraId="021F4581"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Analyse de Complexité</w:t>
      </w:r>
    </w:p>
    <w:p w14:paraId="04BA258E"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L'analyse est identique à celle de l'algorithme de Prim, car la structure des opérations ( ∣V∣ appels à Extraire-Min et O(E) appels à Relax, qui peuvent déclencher une Decrease-Key) est la même.</w:t>
      </w:r>
    </w:p>
    <w:p w14:paraId="743F7B32"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Avec un tableau non trié :</w:t>
      </w:r>
      <w:r>
        <w:rPr>
          <w:rFonts w:ascii="Google Sans Text" w:eastAsia="Google Sans Text" w:hAnsi="Google Sans Text" w:cs="Google Sans Text"/>
          <w:color w:val="1B1C1D"/>
        </w:rPr>
        <w:t xml:space="preserve"> O(V2).</w:t>
      </w:r>
    </w:p>
    <w:p w14:paraId="4266305B"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Avec un tas binaire :</w:t>
      </w:r>
      <w:r>
        <w:rPr>
          <w:rFonts w:ascii="Google Sans Text" w:eastAsia="Google Sans Text" w:hAnsi="Google Sans Text" w:cs="Google Sans Text"/>
          <w:color w:val="1B1C1D"/>
        </w:rPr>
        <w:t xml:space="preserve"> O(ElogV).</w:t>
      </w:r>
    </w:p>
    <w:p w14:paraId="6559DFB5"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Avec un tas de Fibonacci : O(E+VlogV).</w:t>
      </w:r>
      <w:r>
        <w:rPr>
          <w:color w:val="000000"/>
        </w:rPr>
        <w:br/>
      </w:r>
      <w:r>
        <w:rPr>
          <w:color w:val="000000"/>
        </w:rPr>
        <w:br/>
      </w:r>
      <w:r>
        <w:rPr>
          <w:rFonts w:ascii="Google Sans Text" w:eastAsia="Google Sans Text" w:hAnsi="Google Sans Text" w:cs="Google Sans Text"/>
          <w:color w:val="575B5F"/>
          <w:sz w:val="24"/>
          <w:szCs w:val="24"/>
          <w:vertAlign w:val="superscript"/>
        </w:rPr>
        <w:t>26</w:t>
      </w:r>
    </w:p>
    <w:p w14:paraId="43E81BFD"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Exemple d'Exécution</w:t>
      </w:r>
    </w:p>
    <w:p w14:paraId="3A868EB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un graphe avec les sommets {s, u, v, x, y} et les arêtes (s,u,10), (s,x,5), (u,v,1), (u,x,2), (v,y,4), (x,u,3), (x,v,9), (x,y,2), (y,s,7), (y,v,6).</w:t>
      </w:r>
    </w:p>
    <w:p w14:paraId="571D6868"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Initialisation : d = {s:0, u:∞, v:∞, x:∞, y:∞}, Q = {s,u,v,x,y}.</w:t>
      </w:r>
    </w:p>
    <w:p w14:paraId="1E3B2F88"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s. S={s}. Relaxer (s,u) et (s,x). d devient {s:0, u:10, v:∞, x:5, y:∞}.</w:t>
      </w:r>
    </w:p>
    <w:p w14:paraId="5F9B2E66"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x (clé 5). S={s,x}. Relaxer (x,u), (x,v), (x,y).</w:t>
      </w:r>
    </w:p>
    <w:p w14:paraId="5F4FEF85"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d[u] est 10, d[x]+w(x,u)=5+3=8&lt;10. d[u] devient 8.</w:t>
      </w:r>
    </w:p>
    <w:p w14:paraId="18A4B3CF"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d[v] est ∞, d[x]+w(x,v)=5+9=14. d[v] devient 14.</w:t>
      </w:r>
    </w:p>
    <w:p w14:paraId="0192D4A9"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d[y] est ∞, d[x]+w(x,y)=5+2=7. d[y] devient 7.</w:t>
      </w:r>
      <w:r>
        <w:rPr>
          <w:color w:val="000000"/>
        </w:rPr>
        <w:br/>
      </w:r>
      <w:r>
        <w:rPr>
          <w:rFonts w:ascii="Google Sans Text" w:eastAsia="Google Sans Text" w:hAnsi="Google Sans Text" w:cs="Google Sans Text"/>
          <w:color w:val="1B1C1D"/>
        </w:rPr>
        <w:t>d est maintenant {s:0, u:8, v:14, x:5, y:7}.</w:t>
      </w:r>
    </w:p>
    <w:p w14:paraId="78F4FD4E"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y (clé 7). S={s,x,y}. Relaxer (y,s), (y,v).</w:t>
      </w:r>
    </w:p>
    <w:p w14:paraId="69A69617"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 est dans S, on l'ignore.</w:t>
      </w:r>
    </w:p>
    <w:p w14:paraId="36D8E65E"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d[v] est 14, d[y]+w(y,v)=7+6=13&lt;14. d[v] devient 13.</w:t>
      </w:r>
      <w:r>
        <w:rPr>
          <w:color w:val="000000"/>
        </w:rPr>
        <w:br/>
      </w:r>
      <w:r>
        <w:rPr>
          <w:rFonts w:ascii="Google Sans Text" w:eastAsia="Google Sans Text" w:hAnsi="Google Sans Text" w:cs="Google Sans Text"/>
          <w:color w:val="1B1C1D"/>
        </w:rPr>
        <w:t>d est maintenant {s:0, u:8, v:13, x:5, y:7}.</w:t>
      </w:r>
    </w:p>
    <w:p w14:paraId="3A0A8136"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u (clé 8). S={s,x,y,u}. Relaxer (u,v), (u,x).</w:t>
      </w:r>
    </w:p>
    <w:p w14:paraId="400BBF05"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d[v] est 13, d[u]+w(u,v)=8+1=9&lt;13. d[v] devient 9.</w:t>
      </w:r>
    </w:p>
    <w:p w14:paraId="1DAC0AD2"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x est dans S, on l'ignore.</w:t>
      </w:r>
      <w:r>
        <w:rPr>
          <w:color w:val="000000"/>
        </w:rPr>
        <w:br/>
      </w:r>
      <w:r>
        <w:rPr>
          <w:rFonts w:ascii="Google Sans Text" w:eastAsia="Google Sans Text" w:hAnsi="Google Sans Text" w:cs="Google Sans Text"/>
          <w:color w:val="1B1C1D"/>
        </w:rPr>
        <w:t>d est maintenant {s:0, u:8, v:9, x:5, y:7}.</w:t>
      </w:r>
    </w:p>
    <w:p w14:paraId="6C27D242"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Extraire v (clé 9). S={s,x,y,u,v}. Relaxer (v,y). y est dans S.</w:t>
      </w:r>
    </w:p>
    <w:p w14:paraId="4EBA221D"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Q est vide. L'algorithme se termine. Les distances finales sont : d(s)=0,d(x)=5,d(y)=7,d(u)=8,d(v)=9.</w:t>
      </w:r>
    </w:p>
    <w:p w14:paraId="55BBA15A"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A29EC57"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25.3.3 Algorithme de Bellman-Ford (SSSP, Poids Négatifs Autorisés)</w:t>
      </w:r>
    </w:p>
    <w:p w14:paraId="555C75A2"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5719B24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 les poids négatifs sont autorisés, l'approche gloutonne de Dijkstra n'est plus valide. L'algorithme de Bellman-Ford fournit une solution plus générale basée sur la programmation dynamique. Il est plus lent que Dijkstra, mais sa capacité à gérer les poids négatifs et à détecter les cycles de poids négatif le rend indispensable.</w:t>
      </w:r>
    </w:p>
    <w:p w14:paraId="0FD8186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Principe de l'algorithme</w:t>
      </w:r>
    </w:p>
    <w:p w14:paraId="702C97AE"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de Bellman-Ford repose sur une idée simple : un plus court chemin simple peut contenir au plus ∣V∣−1 arêtes. L'algorithme procède en trouvant itérativement les plus courts chemins de longueurs (en nombre d'arêtes) croissantes. Il effectue ∣V∣−1 passes. À la fin de la passe i, il garantit d'avoir trouvé la distance de tous les plus courts chemins de la source s à n'importe quel autre sommet v qui utilisent au plus i arêtes.</w:t>
      </w:r>
    </w:p>
    <w:p w14:paraId="79C3E8DE"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ce faire, à chaque passe, l'algorithme relâche toutes les arêtes du graphe. Cette approche systématique, bien que paraissant "brute force", assure que l'information de distance se propage correctement à travers le graphe, même en présence de poids négatifs. 25</w:t>
      </w:r>
    </w:p>
    <w:p w14:paraId="6BC973D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l'algorithme de Bellman-Ford</w:t>
      </w:r>
    </w:p>
    <w:p w14:paraId="2A6D442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3CDBCE81"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578DF1E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7B85BF8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Bellman-Ford(G, w, s)</w:t>
      </w:r>
      <w:r>
        <w:rPr>
          <w:rFonts w:ascii="Google Sans Text" w:eastAsia="Google Sans Text" w:hAnsi="Google Sans Text" w:cs="Google Sans Text"/>
          <w:color w:val="1B1C1D"/>
          <w:shd w:val="clear" w:color="auto" w:fill="F0F4F9"/>
        </w:rPr>
        <w:br/>
        <w:t>1.  // Initialisation</w:t>
      </w:r>
      <w:r>
        <w:rPr>
          <w:rFonts w:ascii="Google Sans Text" w:eastAsia="Google Sans Text" w:hAnsi="Google Sans Text" w:cs="Google Sans Text"/>
          <w:color w:val="1B1C1D"/>
          <w:shd w:val="clear" w:color="auto" w:fill="F0F4F9"/>
        </w:rPr>
        <w:br/>
        <w:t>2.  Pour chaque sommet v dans V[G]</w:t>
      </w:r>
      <w:r>
        <w:rPr>
          <w:rFonts w:ascii="Google Sans Text" w:eastAsia="Google Sans Text" w:hAnsi="Google Sans Text" w:cs="Google Sans Text"/>
          <w:color w:val="1B1C1D"/>
          <w:shd w:val="clear" w:color="auto" w:fill="F0F4F9"/>
        </w:rPr>
        <w:br/>
        <w:t>3.      d[v] ← ∞</w:t>
      </w:r>
      <w:r>
        <w:rPr>
          <w:rFonts w:ascii="Google Sans Text" w:eastAsia="Google Sans Text" w:hAnsi="Google Sans Text" w:cs="Google Sans Text"/>
          <w:color w:val="1B1C1D"/>
          <w:shd w:val="clear" w:color="auto" w:fill="F0F4F9"/>
        </w:rPr>
        <w:br/>
        <w:t>4.      π[v] ← NIL</w:t>
      </w:r>
      <w:r>
        <w:rPr>
          <w:rFonts w:ascii="Google Sans Text" w:eastAsia="Google Sans Text" w:hAnsi="Google Sans Text" w:cs="Google Sans Text"/>
          <w:color w:val="1B1C1D"/>
          <w:shd w:val="clear" w:color="auto" w:fill="F0F4F9"/>
        </w:rPr>
        <w:br/>
        <w:t>5.  d[s] ← 0</w:t>
      </w:r>
      <w:r>
        <w:rPr>
          <w:rFonts w:ascii="Google Sans Text" w:eastAsia="Google Sans Text" w:hAnsi="Google Sans Text" w:cs="Google Sans Text"/>
          <w:color w:val="1B1C1D"/>
          <w:shd w:val="clear" w:color="auto" w:fill="F0F4F9"/>
        </w:rPr>
        <w:br/>
        <w:t>6.</w:t>
      </w:r>
      <w:r>
        <w:rPr>
          <w:rFonts w:ascii="Google Sans Text" w:eastAsia="Google Sans Text" w:hAnsi="Google Sans Text" w:cs="Google Sans Text"/>
          <w:color w:val="1B1C1D"/>
          <w:shd w:val="clear" w:color="auto" w:fill="F0F4F9"/>
        </w:rPr>
        <w:br/>
        <w:t>7.  // Boucle principale de relaxation</w:t>
      </w:r>
      <w:r>
        <w:rPr>
          <w:rFonts w:ascii="Google Sans Text" w:eastAsia="Google Sans Text" w:hAnsi="Google Sans Text" w:cs="Google Sans Text"/>
          <w:color w:val="1B1C1D"/>
          <w:shd w:val="clear" w:color="auto" w:fill="F0F4F9"/>
        </w:rPr>
        <w:br/>
        <w:t>8.  Pour i de 1 à |V| - 1</w:t>
      </w:r>
      <w:r>
        <w:rPr>
          <w:rFonts w:ascii="Google Sans Text" w:eastAsia="Google Sans Text" w:hAnsi="Google Sans Text" w:cs="Google Sans Text"/>
          <w:color w:val="1B1C1D"/>
          <w:shd w:val="clear" w:color="auto" w:fill="F0F4F9"/>
        </w:rPr>
        <w:br/>
        <w:t>9.      Pour chaque arête (u, v) dans E[G]</w:t>
      </w:r>
      <w:r>
        <w:rPr>
          <w:rFonts w:ascii="Google Sans Text" w:eastAsia="Google Sans Text" w:hAnsi="Google Sans Text" w:cs="Google Sans Text"/>
          <w:color w:val="1B1C1D"/>
          <w:shd w:val="clear" w:color="auto" w:fill="F0F4F9"/>
        </w:rPr>
        <w:br/>
        <w:t>10.         Relax(u, v, w)</w:t>
      </w:r>
      <w:r>
        <w:rPr>
          <w:rFonts w:ascii="Google Sans Text" w:eastAsia="Google Sans Text" w:hAnsi="Google Sans Text" w:cs="Google Sans Text"/>
          <w:color w:val="1B1C1D"/>
          <w:shd w:val="clear" w:color="auto" w:fill="F0F4F9"/>
        </w:rPr>
        <w:br/>
        <w:t>11.</w:t>
      </w:r>
      <w:r>
        <w:rPr>
          <w:rFonts w:ascii="Google Sans Text" w:eastAsia="Google Sans Text" w:hAnsi="Google Sans Text" w:cs="Google Sans Text"/>
          <w:color w:val="1B1C1D"/>
          <w:shd w:val="clear" w:color="auto" w:fill="F0F4F9"/>
        </w:rPr>
        <w:br/>
        <w:t>12. // Détection des cycles de poids négatif</w:t>
      </w:r>
      <w:r>
        <w:rPr>
          <w:rFonts w:ascii="Google Sans Text" w:eastAsia="Google Sans Text" w:hAnsi="Google Sans Text" w:cs="Google Sans Text"/>
          <w:color w:val="1B1C1D"/>
          <w:shd w:val="clear" w:color="auto" w:fill="F0F4F9"/>
        </w:rPr>
        <w:br/>
        <w:t>13. Pour chaque arête (u, v) dans E[G]</w:t>
      </w:r>
      <w:r>
        <w:rPr>
          <w:rFonts w:ascii="Google Sans Text" w:eastAsia="Google Sans Text" w:hAnsi="Google Sans Text" w:cs="Google Sans Text"/>
          <w:color w:val="1B1C1D"/>
          <w:shd w:val="clear" w:color="auto" w:fill="F0F4F9"/>
        </w:rPr>
        <w:br/>
        <w:t>14.     Si d[v] &gt; d[u] + w(u, v)</w:t>
      </w:r>
      <w:r>
        <w:rPr>
          <w:rFonts w:ascii="Google Sans Text" w:eastAsia="Google Sans Text" w:hAnsi="Google Sans Text" w:cs="Google Sans Text"/>
          <w:color w:val="1B1C1D"/>
          <w:shd w:val="clear" w:color="auto" w:fill="F0F4F9"/>
        </w:rPr>
        <w:br/>
        <w:t>15.         Retourner FAUX // Cycle négatif détecté</w:t>
      </w:r>
      <w:r>
        <w:rPr>
          <w:rFonts w:ascii="Google Sans Text" w:eastAsia="Google Sans Text" w:hAnsi="Google Sans Text" w:cs="Google Sans Text"/>
          <w:color w:val="1B1C1D"/>
          <w:shd w:val="clear" w:color="auto" w:fill="F0F4F9"/>
        </w:rPr>
        <w:br/>
        <w:t>16.</w:t>
      </w:r>
      <w:r>
        <w:rPr>
          <w:rFonts w:ascii="Google Sans Text" w:eastAsia="Google Sans Text" w:hAnsi="Google Sans Text" w:cs="Google Sans Text"/>
          <w:color w:val="1B1C1D"/>
          <w:shd w:val="clear" w:color="auto" w:fill="F0F4F9"/>
        </w:rPr>
        <w:br/>
        <w:t>17. Retourner VRAI</w:t>
      </w:r>
      <w:r>
        <w:rPr>
          <w:rFonts w:ascii="Google Sans Text" w:eastAsia="Google Sans Text" w:hAnsi="Google Sans Text" w:cs="Google Sans Text"/>
          <w:color w:val="1B1C1D"/>
          <w:shd w:val="clear" w:color="auto" w:fill="F0F4F9"/>
        </w:rPr>
        <w:br/>
      </w:r>
    </w:p>
    <w:p w14:paraId="55114FA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de Correction</w:t>
      </w:r>
    </w:p>
    <w:p w14:paraId="14295060"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preuve se fait par récurrence sur le nombre de passes, i. Soit di​[v] la valeur de d[v] après i passes complètes de la boucle principale.</w:t>
      </w:r>
    </w:p>
    <w:p w14:paraId="0FFD27C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Lemme : Après i passes, pour tout sommet v, di​[v]≤δi​(s,v), où δi​(s,v) est le poids du plus court chemin de s à v utilisant au plus i arêtes.</w:t>
      </w:r>
    </w:p>
    <w:p w14:paraId="7DEBB9E8"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Base (i=0) :</w:t>
      </w:r>
      <w:r>
        <w:rPr>
          <w:rFonts w:ascii="Google Sans Text" w:eastAsia="Google Sans Text" w:hAnsi="Google Sans Text" w:cs="Google Sans Text"/>
          <w:color w:val="1B1C1D"/>
        </w:rPr>
        <w:t xml:space="preserve"> Après l'initialisation, d0​[s]=0 et d0​[v]=∞ pour v=s. Ceci est correct, car le seul chemin de 0 arête est de s à s.</w:t>
      </w:r>
    </w:p>
    <w:p w14:paraId="5747F776"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Maintenance : Supposons que le lemme soit vrai pour i−1. Considérons un plus court chemin p de s à v avec au plus i arêtes. Soit u le prédécesseur de v sur ce chemin. Le sous-chemin de s à u est un plus court chemin avec au plus i−1 arêtes. Par l'hypothèse de récurrence, après i−1 passes, on avait di−1​[u]≤δi−1​(s,u).</w:t>
      </w:r>
      <w:r>
        <w:rPr>
          <w:color w:val="000000"/>
        </w:rPr>
        <w:br/>
      </w:r>
      <w:r>
        <w:rPr>
          <w:rFonts w:ascii="Google Sans Text" w:eastAsia="Google Sans Text" w:hAnsi="Google Sans Text" w:cs="Google Sans Text"/>
          <w:color w:val="1B1C1D"/>
        </w:rPr>
        <w:t>Lors de la i-ème passe, l'arête (u,v) est relâchée. La nouvelle distance di​[v] sera au plus di−1​[u]+w(u,v).</w:t>
      </w:r>
      <w:r>
        <w:rPr>
          <w:color w:val="000000"/>
        </w:rPr>
        <w:br/>
      </w:r>
      <w:r>
        <w:rPr>
          <w:rFonts w:ascii="Google Sans Text" w:eastAsia="Google Sans Text" w:hAnsi="Google Sans Text" w:cs="Google Sans Text"/>
          <w:color w:val="1B1C1D"/>
        </w:rPr>
        <w:t>Donc, di​[v]≤di−1​[u]+w(u,v)≤δi−1​(s,u)+w(u,v)=δi​(s,v).</w:t>
      </w:r>
      <w:r>
        <w:rPr>
          <w:color w:val="000000"/>
        </w:rPr>
        <w:br/>
      </w:r>
      <w:r>
        <w:rPr>
          <w:rFonts w:ascii="Google Sans Text" w:eastAsia="Google Sans Text" w:hAnsi="Google Sans Text" w:cs="Google Sans Text"/>
          <w:color w:val="1B1C1D"/>
        </w:rPr>
        <w:t>L'invariant est maintenu.</w:t>
      </w:r>
    </w:p>
    <w:p w14:paraId="7EED3F35"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Comme un plus court chemin simple ne peut avoir plus de ∣V∣−1 arêtes, après ∣V∣−1 passes, d[v]≤δ(s,v). Puisque d[v] est toujours une borne supérieure, on a d[v]=δ(s,v). </w:t>
      </w:r>
      <w:r>
        <w:rPr>
          <w:rFonts w:ascii="Google Sans Text" w:eastAsia="Google Sans Text" w:hAnsi="Google Sans Text" w:cs="Google Sans Text"/>
          <w:color w:val="575B5F"/>
          <w:sz w:val="24"/>
          <w:szCs w:val="24"/>
          <w:vertAlign w:val="superscript"/>
        </w:rPr>
        <w:t>25</w:t>
      </w:r>
    </w:p>
    <w:p w14:paraId="6E9ED02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Détection des Cycles de Poids Négatif</w:t>
      </w:r>
    </w:p>
    <w:p w14:paraId="5DA585B2"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Si le graphe ne contient pas de cycle de poids négatif, les distances ont convergé après ∣V∣−1 passes. Si, lors d'une passe supplémentaire (lignes 13-15), une distance peut encore être diminuée, cela signifie qu'un chemin de la forme s⇝u→v a un poids d[u]+w(u,v) qui est inférieur à d[v]. Or, d[v] était censé être la distance finale. La seule façon pour que cela se produise est que le chemin de s à u contienne un cycle de poids négatif, ou que u lui-même soit dans un tel cycle. La relaxation supplémentaire propage cet effet de "distance infiniment petite". 24</w:t>
      </w:r>
    </w:p>
    <w:p w14:paraId="3206E9C9"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Analyse de Complexité</w:t>
      </w:r>
    </w:p>
    <w:p w14:paraId="4E43A1F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est dominé par les deux boucles imbriquées.</w:t>
      </w:r>
    </w:p>
    <w:p w14:paraId="13A9EB7C"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boucle externe (ligne 8) s'exécute ∣V∣−1 fois.</w:t>
      </w:r>
    </w:p>
    <w:p w14:paraId="78BBAA97"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boucle interne (ligne 9) s'exécute ∣E∣ fois.</w:t>
      </w:r>
    </w:p>
    <w:p w14:paraId="528C6C0C"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complexité de la partie relaxation est donc (∣V∣−1)×O(E)=O(VE).</w:t>
      </w:r>
    </w:p>
    <w:p w14:paraId="7019F8AD"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partie détection de cycle prend O(E).</w:t>
      </w:r>
    </w:p>
    <w:p w14:paraId="2F65E967"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La complexité totale est de O(VE). </w:t>
      </w:r>
      <w:r>
        <w:rPr>
          <w:rFonts w:ascii="Google Sans Text" w:eastAsia="Google Sans Text" w:hAnsi="Google Sans Text" w:cs="Google Sans Text"/>
          <w:color w:val="575B5F"/>
          <w:sz w:val="24"/>
          <w:szCs w:val="24"/>
          <w:vertAlign w:val="superscript"/>
        </w:rPr>
        <w:t>24</w:t>
      </w:r>
    </w:p>
    <w:p w14:paraId="73B7E543"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0E33B2A"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25.3.4 Algorithme de Floyd-Warshall (APSP, Poids Négatifs Autorisés)</w:t>
      </w:r>
    </w:p>
    <w:p w14:paraId="5861B5F7"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378E9A6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résoudre le problème des plus courts chemins entre toutes les paires, on pourrait exécuter Bellman-Ford ∣V∣ fois, une fois depuis chaque sommet, pour une complexité totale de O(V2E). Pour les graphes denses où E=O(V2), cela donne O(V4). L'algorithme de Floyd-Warshall offre une solution de programmation dynamique plus directe et plus efficace pour les graphes denses, avec une complexité de O(V3).</w:t>
      </w:r>
    </w:p>
    <w:p w14:paraId="74C51FF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Principe de l'algorithme</w:t>
      </w:r>
    </w:p>
    <w:p w14:paraId="4967ADA1"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de Floyd-Warshall adopte une perspective différente sur la sous-structure du problème. Au lieu de construire les chemins en augmentant leur nombre d'arêtes, il les construit en augmentant l'ensemble des sommets "intermédiaires" autorisés.</w:t>
      </w:r>
    </w:p>
    <w:p w14:paraId="297CD92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Soient les sommets numérotés de 1 à ∣V∣. Soit dij(k)​ la longueur du plus court chemin du sommet i au sommet j en n'utilisant que des sommets intermédiaires de l'ensemble {1,2,…,k}.</w:t>
      </w:r>
    </w:p>
    <w:p w14:paraId="35A4451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calcule itérativement une séquence de matrices D(0),D(1),…,D(∣V∣), où Dij(k)​=dij(k)​.</w:t>
      </w:r>
    </w:p>
    <w:p w14:paraId="79FBC14C"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relation de récurrence est au cœur de l'algorithme : pour calculer dij(k)​, on considère un plus court chemin de i à j avec des sommets intermédiaires dans {1,…,k}.</w:t>
      </w:r>
    </w:p>
    <w:p w14:paraId="4A336C0E"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Soit ce chemin </w:t>
      </w:r>
      <w:r>
        <w:rPr>
          <w:rFonts w:ascii="Google Sans Text" w:eastAsia="Google Sans Text" w:hAnsi="Google Sans Text" w:cs="Google Sans Text"/>
          <w:b/>
          <w:color w:val="1B1C1D"/>
        </w:rPr>
        <w:t>n'utilise pas</w:t>
      </w:r>
      <w:r>
        <w:rPr>
          <w:rFonts w:ascii="Google Sans Text" w:eastAsia="Google Sans Text" w:hAnsi="Google Sans Text" w:cs="Google Sans Text"/>
          <w:color w:val="1B1C1D"/>
        </w:rPr>
        <w:t xml:space="preserve"> le sommet k. Dans ce cas, son poids est dij(k−1)​.</w:t>
      </w:r>
    </w:p>
    <w:p w14:paraId="31C54135"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Soit ce chemin </w:t>
      </w:r>
      <w:r>
        <w:rPr>
          <w:rFonts w:ascii="Google Sans Text" w:eastAsia="Google Sans Text" w:hAnsi="Google Sans Text" w:cs="Google Sans Text"/>
          <w:b/>
          <w:color w:val="1B1C1D"/>
        </w:rPr>
        <w:t>utilise</w:t>
      </w:r>
      <w:r>
        <w:rPr>
          <w:rFonts w:ascii="Google Sans Text" w:eastAsia="Google Sans Text" w:hAnsi="Google Sans Text" w:cs="Google Sans Text"/>
          <w:color w:val="1B1C1D"/>
        </w:rPr>
        <w:t xml:space="preserve"> le sommet k. Dans ce cas, il peut être décomposé en un chemin de i à k et un chemin de k à j, tous deux n'utilisant que des sommets intermédiaires dans {1,…,k−1}. Son poids est dik(k−1)​+dkj(k−1)​.</w:t>
      </w:r>
    </w:p>
    <w:p w14:paraId="77636C36"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On prend donc le minimum de ces deux possibilités :</w:t>
      </w:r>
    </w:p>
    <w:p w14:paraId="3C3B4B4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dij(k)​=min(dij(k−1)​,dik(k−1)​+dkj(k−1)​)</w:t>
      </w:r>
    </w:p>
    <w:p w14:paraId="49C3BFC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matrice de base, D(0), est simplement la matrice d'adjacence du graphe. 34</w:t>
      </w:r>
    </w:p>
    <w:p w14:paraId="75A11F17"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l'algorithme de Floyd-Warshall</w:t>
      </w:r>
    </w:p>
    <w:p w14:paraId="4132A17A"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4E69A35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45ACB25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0D41F2F2"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Floyd-Warshall(W) // W est la matrice d'adjacence</w:t>
      </w:r>
      <w:r>
        <w:rPr>
          <w:rFonts w:ascii="Google Sans Text" w:eastAsia="Google Sans Text" w:hAnsi="Google Sans Text" w:cs="Google Sans Text"/>
          <w:color w:val="1B1C1D"/>
          <w:shd w:val="clear" w:color="auto" w:fill="F0F4F9"/>
        </w:rPr>
        <w:br/>
        <w:t>1.  n ← nombre de lignes de W</w:t>
      </w:r>
      <w:r>
        <w:rPr>
          <w:rFonts w:ascii="Google Sans Text" w:eastAsia="Google Sans Text" w:hAnsi="Google Sans Text" w:cs="Google Sans Text"/>
          <w:color w:val="1B1C1D"/>
          <w:shd w:val="clear" w:color="auto" w:fill="F0F4F9"/>
        </w:rPr>
        <w:br/>
        <w:t>2.  D(0) ← W</w:t>
      </w:r>
      <w:r>
        <w:rPr>
          <w:rFonts w:ascii="Google Sans Text" w:eastAsia="Google Sans Text" w:hAnsi="Google Sans Text" w:cs="Google Sans Text"/>
          <w:color w:val="1B1C1D"/>
          <w:shd w:val="clear" w:color="auto" w:fill="F0F4F9"/>
        </w:rPr>
        <w:br/>
        <w:t>3.  Pour k de 1 à n</w:t>
      </w:r>
      <w:r>
        <w:rPr>
          <w:rFonts w:ascii="Google Sans Text" w:eastAsia="Google Sans Text" w:hAnsi="Google Sans Text" w:cs="Google Sans Text"/>
          <w:color w:val="1B1C1D"/>
          <w:shd w:val="clear" w:color="auto" w:fill="F0F4F9"/>
        </w:rPr>
        <w:br/>
        <w:t>4.      Pour i de 1 à n</w:t>
      </w:r>
      <w:r>
        <w:rPr>
          <w:rFonts w:ascii="Google Sans Text" w:eastAsia="Google Sans Text" w:hAnsi="Google Sans Text" w:cs="Google Sans Text"/>
          <w:color w:val="1B1C1D"/>
          <w:shd w:val="clear" w:color="auto" w:fill="F0F4F9"/>
        </w:rPr>
        <w:br/>
        <w:t>5.          Pour j de 1 à n</w:t>
      </w:r>
      <w:r>
        <w:rPr>
          <w:rFonts w:ascii="Google Sans Text" w:eastAsia="Google Sans Text" w:hAnsi="Google Sans Text" w:cs="Google Sans Text"/>
          <w:color w:val="1B1C1D"/>
          <w:shd w:val="clear" w:color="auto" w:fill="F0F4F9"/>
        </w:rPr>
        <w:br/>
        <w:t>6.              D(k)[i, j] ← min(D(k-1)[i, j], D(k-1)[i, k] + D(k-1)[k, j])</w:t>
      </w:r>
      <w:r>
        <w:rPr>
          <w:rFonts w:ascii="Google Sans Text" w:eastAsia="Google Sans Text" w:hAnsi="Google Sans Text" w:cs="Google Sans Text"/>
          <w:color w:val="1B1C1D"/>
          <w:shd w:val="clear" w:color="auto" w:fill="F0F4F9"/>
        </w:rPr>
        <w:br/>
        <w:t>7.  Retourner D(n)</w:t>
      </w:r>
      <w:r>
        <w:rPr>
          <w:rFonts w:ascii="Google Sans Text" w:eastAsia="Google Sans Text" w:hAnsi="Google Sans Text" w:cs="Google Sans Text"/>
          <w:color w:val="1B1C1D"/>
          <w:shd w:val="clear" w:color="auto" w:fill="F0F4F9"/>
        </w:rPr>
        <w:br/>
      </w:r>
    </w:p>
    <w:p w14:paraId="3611EAC2"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pratique, on peut utiliser une seule matrice et la mettre à jour sur place, car les valeurs de l'itération k−1 ne sont pas écrasées avant d'être utilisées pour l'itération k).</w:t>
      </w:r>
    </w:p>
    <w:p w14:paraId="6867DAD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de Correction</w:t>
      </w:r>
    </w:p>
    <w:p w14:paraId="73430CB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preuve suit directement la logique de la relation de récurrence. On prouve par récurrence sur k que la matrice D(k) contient bien les valeurs dij(k)​.</w:t>
      </w:r>
    </w:p>
    <w:p w14:paraId="6E4BEBE6"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Base (k=0) :</w:t>
      </w:r>
      <w:r>
        <w:rPr>
          <w:rFonts w:ascii="Google Sans Text" w:eastAsia="Google Sans Text" w:hAnsi="Google Sans Text" w:cs="Google Sans Text"/>
          <w:color w:val="1B1C1D"/>
        </w:rPr>
        <w:t xml:space="preserve"> D(0) est la matrice d'adjacence, qui représente les chemins sans sommet intermédiaire (c'est-à-dire les arêtes directes). C'est correct.</w:t>
      </w:r>
    </w:p>
    <w:p w14:paraId="71A5B689"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Maintenance :</w:t>
      </w:r>
      <w:r>
        <w:rPr>
          <w:rFonts w:ascii="Google Sans Text" w:eastAsia="Google Sans Text" w:hAnsi="Google Sans Text" w:cs="Google Sans Text"/>
          <w:color w:val="1B1C1D"/>
        </w:rPr>
        <w:t xml:space="preserve"> Supposons que D(k−1) soit correcte. L'itération k calcule D(k) en appliquant la relation de récurrence. Comme nous l'avons vu, cette relation couvre exhaustivement les deux seuls cas possibles pour un plus court chemin utilisant des intermédiaires dans {1,…,k}. La matrice D(k) est donc correcte.</w:t>
      </w:r>
    </w:p>
    <w:p w14:paraId="7D5899D4"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Terminaison :</w:t>
      </w:r>
      <w:r>
        <w:rPr>
          <w:rFonts w:ascii="Google Sans Text" w:eastAsia="Google Sans Text" w:hAnsi="Google Sans Text" w:cs="Google Sans Text"/>
          <w:color w:val="1B1C1D"/>
        </w:rPr>
        <w:t xml:space="preserve"> Après n itérations, la matrice finale D(n) contient les distances des plus courts chemins pouvant utiliser n'importe quel sommet de {1,…,n} comme intermédiaire, ce qui correspond à la définition de δ(i,j). </w:t>
      </w:r>
      <w:r>
        <w:rPr>
          <w:rFonts w:ascii="Google Sans Text" w:eastAsia="Google Sans Text" w:hAnsi="Google Sans Text" w:cs="Google Sans Text"/>
          <w:color w:val="575B5F"/>
          <w:sz w:val="24"/>
          <w:szCs w:val="24"/>
          <w:vertAlign w:val="superscript"/>
        </w:rPr>
        <w:t>35</w:t>
      </w:r>
    </w:p>
    <w:p w14:paraId="4B126827"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Analyse de Complexité</w:t>
      </w:r>
    </w:p>
    <w:p w14:paraId="1C32900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est constitué de trois boucles Pour imbriquées, chacune s'exécutant n fois, où n=∣V∣. L'instruction à l'intérieur de la boucle la plus profonde prend un temps constant. La complexité totale est donc O(n3)=O(V3). 34</w:t>
      </w:r>
    </w:p>
    <w:p w14:paraId="5ACC8A6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caractéristiques des algorithmes de plus courts chemins, offrant un guide pour choisir l'outil approprié en fonction des contraintes du problème.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C4045" w14:paraId="214E13A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56E4C"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C54941"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de Dijkstra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80EF8"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de Bellman-Ford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2F718"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de Floyd-Warshall</w:t>
            </w:r>
          </w:p>
        </w:tc>
      </w:tr>
      <w:tr w:rsidR="007C4045" w14:paraId="7B11DEE9"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41C5F"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Résolu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D13F47"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Source Unique (SSSP)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56DAC"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Source Unique (SSSP)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D2219"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Toutes Paires (APSP)</w:t>
            </w:r>
          </w:p>
        </w:tc>
      </w:tr>
      <w:tr w:rsidR="007C4045" w14:paraId="72B21B8F"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A19BEF"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Contraintes sur les Poids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81371"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Non-négatifs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E9405"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Négatifs autorisés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C13F9C"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Négatifs autorisés</w:t>
            </w:r>
          </w:p>
        </w:tc>
      </w:tr>
      <w:tr w:rsidR="007C4045" w14:paraId="5194AFB7"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83FA0"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Détection de Cycles Négatifs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DAE92"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EF01E3"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83C0D"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 (avec dii​&lt;0)</w:t>
            </w:r>
          </w:p>
        </w:tc>
      </w:tr>
      <w:tr w:rsidR="007C4045" w14:paraId="2945B469"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5D606"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Algorithmique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07626"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Glouton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118510"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Programmation Dynamique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2AC147"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Programmation Dynamique</w:t>
            </w:r>
          </w:p>
        </w:tc>
      </w:tr>
      <w:tr w:rsidR="007C4045" w14:paraId="242766B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26DE08"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Temporelle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20DA75"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O(E+VlogV)</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699696"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C301C4"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O(V3)</w:t>
            </w:r>
          </w:p>
        </w:tc>
      </w:tr>
      <w:tr w:rsidR="007C4045" w14:paraId="7236C45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B4768"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Idéal pour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0F0F9C"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Graphes clairsemés sans poids négatifs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D6C1AC"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Cas général SSSP, détection de cycles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D0897A"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Graphes denses, APSP</w:t>
            </w:r>
          </w:p>
        </w:tc>
      </w:tr>
    </w:tbl>
    <w:p w14:paraId="3A1654B2" w14:textId="77777777" w:rsidR="007C4045" w:rsidRDefault="007C4045" w:rsidP="007C4045">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5BC1658" w14:textId="77777777" w:rsidR="007C4045" w:rsidRDefault="007C4045" w:rsidP="007C404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25.4 Flux Réseaux</w:t>
      </w:r>
    </w:p>
    <w:p w14:paraId="1BB1F41B"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4EE63E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algorithmes de flux réseaux modélisent des problèmes de transport de marchandises, de données ou de toute autre commodité à travers un réseau de capacités limitées. Le problème central, celui du </w:t>
      </w:r>
      <w:r>
        <w:rPr>
          <w:rFonts w:ascii="Google Sans Text" w:eastAsia="Google Sans Text" w:hAnsi="Google Sans Text" w:cs="Google Sans Text"/>
          <w:b/>
          <w:color w:val="1B1C1D"/>
        </w:rPr>
        <w:t>flot maximum</w:t>
      </w:r>
      <w:r>
        <w:rPr>
          <w:rFonts w:ascii="Google Sans Text" w:eastAsia="Google Sans Text" w:hAnsi="Google Sans Text" w:cs="Google Sans Text"/>
          <w:color w:val="1B1C1D"/>
        </w:rPr>
        <w:t>, cherche à déterminer la quantité maximale de "matière" pouvant être acheminée d'un point source à un point puits. Ce problème a des applications directes en logistique, en télécommunications, en planification de production, et sert également de sous-routine pour résoudre d'autres problèmes combinatoires, comme le couplage dans les graphes bipartis.</w:t>
      </w:r>
    </w:p>
    <w:p w14:paraId="187AB829"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L'étude des flux est dominée par un résultat d'une importance capitale : le </w:t>
      </w:r>
      <w:r>
        <w:rPr>
          <w:rFonts w:ascii="Google Sans Text" w:eastAsia="Google Sans Text" w:hAnsi="Google Sans Text" w:cs="Google Sans Text"/>
          <w:b/>
          <w:color w:val="1B1C1D"/>
        </w:rPr>
        <w:t>théorème flot maximum/coupe minimum</w:t>
      </w:r>
      <w:r>
        <w:rPr>
          <w:rFonts w:ascii="Google Sans Text" w:eastAsia="Google Sans Text" w:hAnsi="Google Sans Text" w:cs="Google Sans Text"/>
          <w:color w:val="1B1C1D"/>
        </w:rPr>
        <w:t>. Ce théorème établit une relation de dualité profonde entre le problème de maximisation du flot et un problème de minimisation structurelle, la recherche d'un "goulot d'étranglement" de capacité minimale dans le réseau. La méthode de Ford-Fulkerson, qui est en réalité un cadre algorithmique général, exploite cette relation pour trouver itérativement le flot maximum.</w:t>
      </w:r>
    </w:p>
    <w:p w14:paraId="36F7B551"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7F3B5A6"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25.4.1 Le Problème du Flot Maximum</w:t>
      </w:r>
    </w:p>
    <w:p w14:paraId="3B8C773F"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6C792D7"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aborder ce problème, nous devons d'abord définir formellement ses composantes.</w:t>
      </w:r>
    </w:p>
    <w:p w14:paraId="01590B9D"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Définitions Formelles</w:t>
      </w:r>
    </w:p>
    <w:p w14:paraId="501F40C7"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réseau de flot</w:t>
      </w:r>
      <w:r>
        <w:rPr>
          <w:rFonts w:ascii="Google Sans Text" w:eastAsia="Google Sans Text" w:hAnsi="Google Sans Text" w:cs="Google Sans Text"/>
          <w:color w:val="1B1C1D"/>
        </w:rPr>
        <w:t xml:space="preserve"> est un graphe orienté G=(V,E) dans lequel chaque arête (u,v)∈E possède une </w:t>
      </w:r>
      <w:r>
        <w:rPr>
          <w:rFonts w:ascii="Google Sans Text" w:eastAsia="Google Sans Text" w:hAnsi="Google Sans Text" w:cs="Google Sans Text"/>
          <w:b/>
          <w:color w:val="1B1C1D"/>
        </w:rPr>
        <w:t>capacité</w:t>
      </w:r>
      <w:r>
        <w:rPr>
          <w:rFonts w:ascii="Google Sans Text" w:eastAsia="Google Sans Text" w:hAnsi="Google Sans Text" w:cs="Google Sans Text"/>
          <w:color w:val="1B1C1D"/>
        </w:rPr>
        <w:t xml:space="preserve"> c(u,v)≥0. On distingue deux sommets particuliers : une </w:t>
      </w:r>
      <w:r>
        <w:rPr>
          <w:rFonts w:ascii="Google Sans Text" w:eastAsia="Google Sans Text" w:hAnsi="Google Sans Text" w:cs="Google Sans Text"/>
          <w:b/>
          <w:color w:val="1B1C1D"/>
        </w:rPr>
        <w:t>source</w:t>
      </w:r>
      <w:r>
        <w:rPr>
          <w:rFonts w:ascii="Google Sans Text" w:eastAsia="Google Sans Text" w:hAnsi="Google Sans Text" w:cs="Google Sans Text"/>
          <w:color w:val="1B1C1D"/>
        </w:rPr>
        <w:t xml:space="preserve"> s (qui n'a pas d'arêtes entrantes) et un </w:t>
      </w:r>
      <w:r>
        <w:rPr>
          <w:rFonts w:ascii="Google Sans Text" w:eastAsia="Google Sans Text" w:hAnsi="Google Sans Text" w:cs="Google Sans Text"/>
          <w:b/>
          <w:color w:val="1B1C1D"/>
        </w:rPr>
        <w:t>puits</w:t>
      </w:r>
      <w:r>
        <w:rPr>
          <w:rFonts w:ascii="Google Sans Text" w:eastAsia="Google Sans Text" w:hAnsi="Google Sans Text" w:cs="Google Sans Text"/>
          <w:color w:val="1B1C1D"/>
        </w:rPr>
        <w:t xml:space="preserve"> t (qui n'a pas d'arêtes sortantes). </w:t>
      </w:r>
      <w:r>
        <w:rPr>
          <w:rFonts w:ascii="Google Sans Text" w:eastAsia="Google Sans Text" w:hAnsi="Google Sans Text" w:cs="Google Sans Text"/>
          <w:color w:val="575B5F"/>
          <w:sz w:val="24"/>
          <w:szCs w:val="24"/>
          <w:vertAlign w:val="superscript"/>
        </w:rPr>
        <w:t>39</w:t>
      </w:r>
    </w:p>
    <w:p w14:paraId="5A04FBB8"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flot</w:t>
      </w:r>
      <w:r>
        <w:rPr>
          <w:rFonts w:ascii="Google Sans Text" w:eastAsia="Google Sans Text" w:hAnsi="Google Sans Text" w:cs="Google Sans Text"/>
          <w:color w:val="1B1C1D"/>
        </w:rPr>
        <w:t xml:space="preserve"> dans G est une fonction f:V×V→R qui satisfait les trois propriétés suivantes :</w:t>
      </w:r>
    </w:p>
    <w:p w14:paraId="0C399697"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Contrainte de capacité :</w:t>
      </w:r>
      <w:r>
        <w:rPr>
          <w:rFonts w:ascii="Google Sans Text" w:eastAsia="Google Sans Text" w:hAnsi="Google Sans Text" w:cs="Google Sans Text"/>
          <w:color w:val="1B1C1D"/>
        </w:rPr>
        <w:t xml:space="preserve"> Pour tous u,v∈V, f(u,v)≤c(u,v). Le flot sur une arête ne peut excéder sa capacité.</w:t>
      </w:r>
    </w:p>
    <w:p w14:paraId="1852E30B"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Antisymétrie :</w:t>
      </w:r>
      <w:r>
        <w:rPr>
          <w:rFonts w:ascii="Google Sans Text" w:eastAsia="Google Sans Text" w:hAnsi="Google Sans Text" w:cs="Google Sans Text"/>
          <w:color w:val="1B1C1D"/>
        </w:rPr>
        <w:t xml:space="preserve"> Pour tous u,v∈V, f(u,v)=−f(v,u). Un flot de u vers v est équivalent à un flot "négatif" de v vers u.</w:t>
      </w:r>
    </w:p>
    <w:p w14:paraId="3EDCDBB6"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Conservation du flot :</w:t>
      </w:r>
      <w:r>
        <w:rPr>
          <w:rFonts w:ascii="Google Sans Text" w:eastAsia="Google Sans Text" w:hAnsi="Google Sans Text" w:cs="Google Sans Text"/>
          <w:color w:val="1B1C1D"/>
        </w:rPr>
        <w:t xml:space="preserve"> Pour tout u∈V∖{s,t}, ∑v∈V​f(u,v)=0. Le flot total entrant dans un sommet intermédiaire est égal au flot total sortant. </w:t>
      </w:r>
      <w:r>
        <w:rPr>
          <w:rFonts w:ascii="Google Sans Text" w:eastAsia="Google Sans Text" w:hAnsi="Google Sans Text" w:cs="Google Sans Text"/>
          <w:color w:val="575B5F"/>
          <w:sz w:val="24"/>
          <w:szCs w:val="24"/>
          <w:vertAlign w:val="superscript"/>
        </w:rPr>
        <w:t>41</w:t>
      </w:r>
    </w:p>
    <w:p w14:paraId="39E5B03B"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valeur du flot</w:t>
      </w:r>
      <w:r>
        <w:rPr>
          <w:rFonts w:ascii="Google Sans Text" w:eastAsia="Google Sans Text" w:hAnsi="Google Sans Text" w:cs="Google Sans Text"/>
          <w:color w:val="1B1C1D"/>
        </w:rPr>
        <w:t>, notée ∣f∣, est le flot total net sortant de la source : ∣f∣=∑v∈V​f(s,v). Par la propriété de conservation, on peut montrer que c'est aussi le flot total net entrant dans le puits.</w:t>
      </w:r>
    </w:p>
    <w:p w14:paraId="3BA69C7A"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problème du flot maximum</w:t>
      </w:r>
      <w:r>
        <w:rPr>
          <w:rFonts w:ascii="Google Sans Text" w:eastAsia="Google Sans Text" w:hAnsi="Google Sans Text" w:cs="Google Sans Text"/>
          <w:color w:val="1B1C1D"/>
        </w:rPr>
        <w:t xml:space="preserve"> consiste à trouver un flot f qui maximise la valeur ∣f∣.</w:t>
      </w:r>
    </w:p>
    <w:p w14:paraId="01CDD462"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05961D5" w14:textId="77777777" w:rsidR="007C4045" w:rsidRDefault="007C4045" w:rsidP="007C404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Concepts Clés : Graphe Résiduel et Chemin Augmentant</w:t>
      </w:r>
    </w:p>
    <w:p w14:paraId="100B04FF"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1CB623D"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clé pour résoudre le problème du flot maximum est de comprendre comment améliorer un flot existant. La méthode de Ford-Fulkerson repose sur deux concepts centraux.</w:t>
      </w:r>
    </w:p>
    <w:p w14:paraId="42846918"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Graphe Résiduel (Gf​) : Étant donné un réseau G et un flot f, le graphe résiduel Gf​ représente la capacité "restante" sur chaque arête. Pour chaque paire de sommets (u,v), la capacité résiduelle cf​(u,v) est définie par cf​(u,v)=c(u,v)−f(u,v). Les arêtes de Gf​ sont les paires (u,v) pour lesquelles cf​(u,v)&gt;0.</w:t>
      </w:r>
      <w:r>
        <w:rPr>
          <w:color w:val="000000"/>
        </w:rPr>
        <w:br/>
      </w:r>
      <w:r>
        <w:rPr>
          <w:rFonts w:ascii="Google Sans Text" w:eastAsia="Google Sans Text" w:hAnsi="Google Sans Text" w:cs="Google Sans Text"/>
          <w:color w:val="1B1C1D"/>
        </w:rPr>
        <w:t>Le graphe résiduel est une innovation conceptuelle majeure. Il ne modélise pas seulement la capacité disponible dans le sens de l'arête originale (si f(u,v)&lt;c(u,v), on peut encore envoyer c(u,v)−f(u,v) unités de flot), mais il introduit aussi des arêtes inverses. Si un flot f(u,v)&gt;0 existe, cela crée une capacité résiduelle cf​(v,u)=f(u,v) sur l'arête inverse (v,u) dans Gf​. Cette arête inverse représente la possibilité d'annuler ou de "pousser en arrière" le flot existant sur (u,v) pour le rediriger potentiellement sur un chemin plus efficace. Le graphe résiduel transforme ainsi un problème d'optimisation en une série de simples problèmes d'atteignabilité. 43</w:t>
      </w:r>
    </w:p>
    <w:p w14:paraId="6CC09AA1"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Chemin Augmentant :</w:t>
      </w:r>
      <w:r>
        <w:rPr>
          <w:rFonts w:ascii="Google Sans Text" w:eastAsia="Google Sans Text" w:hAnsi="Google Sans Text" w:cs="Google Sans Text"/>
          <w:color w:val="1B1C1D"/>
        </w:rPr>
        <w:t xml:space="preserve"> Un chemin augmentant est un chemin simple de la source s au puits t dans le graphe résiduel Gf​. La présence d'un tel chemin signifie que le flot actuel n'est pas maximal. On peut en effet augmenter le flot le long de ce chemin. La quantité maximale de flot supplémentaire que l'on peut envoyer est la </w:t>
      </w:r>
      <w:r>
        <w:rPr>
          <w:rFonts w:ascii="Google Sans Text" w:eastAsia="Google Sans Text" w:hAnsi="Google Sans Text" w:cs="Google Sans Text"/>
          <w:b/>
          <w:color w:val="1B1C1D"/>
        </w:rPr>
        <w:t>capacité résiduelle du chemin</w:t>
      </w:r>
      <w:r>
        <w:rPr>
          <w:rFonts w:ascii="Google Sans Text" w:eastAsia="Google Sans Text" w:hAnsi="Google Sans Text" w:cs="Google Sans Text"/>
          <w:color w:val="1B1C1D"/>
        </w:rPr>
        <w:t xml:space="preserve">, définie comme le minimum des capacités résiduelles de ses arêtes : cf​(p)=min{cf​(u,v)∣(u,v)∈p}. </w:t>
      </w:r>
      <w:r>
        <w:rPr>
          <w:rFonts w:ascii="Google Sans Text" w:eastAsia="Google Sans Text" w:hAnsi="Google Sans Text" w:cs="Google Sans Text"/>
          <w:color w:val="575B5F"/>
          <w:sz w:val="24"/>
          <w:szCs w:val="24"/>
          <w:vertAlign w:val="superscript"/>
        </w:rPr>
        <w:t>43</w:t>
      </w:r>
    </w:p>
    <w:p w14:paraId="33F8F552"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0E814BE"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25.4.2 La Méthode de Ford-Fulkerson</w:t>
      </w:r>
    </w:p>
    <w:p w14:paraId="1270A195"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05F37B9E"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méthode de Ford-Fulkerson n'est pas un algorithme spécifique, mais plutôt un cadre général (une méta-méthode) qui applique itérativement l'idée des chemins augmentants.</w:t>
      </w:r>
    </w:p>
    <w:p w14:paraId="68DA0F7F"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Général</w:t>
      </w:r>
    </w:p>
    <w:p w14:paraId="109176B2"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Initialiser le flot f à zéro sur toutes les arêtes.</w:t>
      </w:r>
    </w:p>
    <w:p w14:paraId="3783524C"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Tant qu'il existe un chemin augmentant p de s à t dans le graphe résiduel Gf​ :</w:t>
      </w:r>
      <w:r>
        <w:rPr>
          <w:color w:val="000000"/>
        </w:rPr>
        <w:br/>
      </w:r>
      <w:r>
        <w:rPr>
          <w:rFonts w:ascii="Google Sans Text" w:eastAsia="Google Sans Text" w:hAnsi="Google Sans Text" w:cs="Google Sans Text"/>
          <w:color w:val="1B1C1D"/>
        </w:rPr>
        <w:t>a. Trouver la capacité résiduelle du chemin, Δf​=cf​(p).</w:t>
      </w:r>
      <w:r>
        <w:rPr>
          <w:color w:val="000000"/>
        </w:rPr>
        <w:br/>
      </w:r>
      <w:r>
        <w:rPr>
          <w:rFonts w:ascii="Google Sans Text" w:eastAsia="Google Sans Text" w:hAnsi="Google Sans Text" w:cs="Google Sans Text"/>
          <w:color w:val="1B1C1D"/>
        </w:rPr>
        <w:t>b. Augmenter le flot : pour chaque arête (u,v) sur le chemin p, mettre à jour f(u,v)←f(u,v)+Δf​ et f(v,u)←f(v,u)−Δf​.</w:t>
      </w:r>
    </w:p>
    <w:p w14:paraId="43F8F9F6"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Retourner le flot f.</w:t>
      </w:r>
      <w:r>
        <w:rPr>
          <w:color w:val="000000"/>
        </w:rPr>
        <w:br/>
      </w:r>
      <w:r>
        <w:rPr>
          <w:color w:val="000000"/>
        </w:rPr>
        <w:br/>
      </w:r>
      <w:r>
        <w:rPr>
          <w:rFonts w:ascii="Google Sans Text" w:eastAsia="Google Sans Text" w:hAnsi="Google Sans Text" w:cs="Google Sans Text"/>
          <w:color w:val="575B5F"/>
          <w:sz w:val="24"/>
          <w:szCs w:val="24"/>
          <w:vertAlign w:val="superscript"/>
        </w:rPr>
        <w:t>43</w:t>
      </w:r>
    </w:p>
    <w:p w14:paraId="419A2FBA"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performance et même la terminaison de cette méthode dépendent de la manière dont le chemin augmentant est choisi à l'étape 2. Si les capacités sont des nombres irrationnels, la méthode pourrait ne jamais se terminer. Si les capacités sont entières, chaque augmentation augmente la valeur du flot d'au moins 1, garantissant la terminaison. </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L'algorithme d'Edmonds-Karp, que nous verrons plus loin, propose une stratégie spécifique de choix de chemin qui garantit une complexité polynomiale.</w:t>
      </w:r>
    </w:p>
    <w:p w14:paraId="5325D8D9"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FCD459"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25.4.3 Le Théorème Flot Maximum / Coupe Minimum</w:t>
      </w:r>
    </w:p>
    <w:p w14:paraId="176B3A2B"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07A34364"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théorème est l'un des résultats les plus importants de l'optimisation combinatoire. Il établit une égalité remarquable entre la valeur du flot maximum et la capacité d'une coupe minimum, révélant une dualité profonde entre ces deux problèmes.</w:t>
      </w:r>
    </w:p>
    <w:p w14:paraId="1D5CF68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de la Coupe</w:t>
      </w:r>
    </w:p>
    <w:p w14:paraId="126B1A9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coupe s-t est une partition des sommets V en deux ensembles S et T=V−S, telle que la source s∈S et le puits t∈T. La capacité de la coupe (S,T), notée C(S,T), est la somme des capacités de toutes les arêtes qui vont de S à T :</w:t>
      </w:r>
    </w:p>
    <w:p w14:paraId="31E7385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C(S,T)=∑u∈S,v∈T​c(u,v)</w:t>
      </w:r>
    </w:p>
    <w:p w14:paraId="0E6951A0"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problème de la coupe minimum consiste à trouver une coupe s-t de capacité minimale. 39</w:t>
      </w:r>
    </w:p>
    <w:p w14:paraId="796D2FC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Énoncé du Théorème</w:t>
      </w:r>
    </w:p>
    <w:p w14:paraId="6CCFD30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tout réseau de flot, les trois affirmations suivantes sont équivalentes :</w:t>
      </w:r>
    </w:p>
    <w:p w14:paraId="7BDF30EB"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f est un flot de valeur maximale.</w:t>
      </w:r>
    </w:p>
    <w:p w14:paraId="3C6499F0"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graphe résiduel Gf​ ne contient aucun chemin augmentant de s à t.</w:t>
      </w:r>
    </w:p>
    <w:p w14:paraId="7A725BAF"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Il existe une coupe s-t (S,T) telle que ∣f∣=C(S,T).</w:t>
      </w:r>
    </w:p>
    <w:p w14:paraId="10343E11"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De plus, la valeur d'un flot maximum est égale à la capacité d'une coupe minimum.</w:t>
      </w:r>
    </w:p>
    <w:p w14:paraId="3F3DBE7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∣fmax​∣=Cmin​</w:t>
      </w:r>
    </w:p>
    <w:p w14:paraId="3EC075C1"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7872527D"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41</w:t>
      </w:r>
    </w:p>
    <w:p w14:paraId="54D37C6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Détaillée du Théorème</w:t>
      </w:r>
    </w:p>
    <w:p w14:paraId="5058199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preuve consiste à démontrer le cycle d'implications 1⇒2⇒3⇒1.</w:t>
      </w:r>
    </w:p>
    <w:p w14:paraId="5EDB7D97"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Lemme préliminaire :</w:t>
      </w:r>
      <w:r>
        <w:rPr>
          <w:rFonts w:ascii="Google Sans Text" w:eastAsia="Google Sans Text" w:hAnsi="Google Sans Text" w:cs="Google Sans Text"/>
          <w:color w:val="1B1C1D"/>
        </w:rPr>
        <w:t xml:space="preserve"> Pour tout flot f et toute coupe s-t (S,T), on a ∣f∣≤C(S,T).</w:t>
      </w:r>
    </w:p>
    <w:p w14:paraId="256DF6BA"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Preuve : La valeur du flot ∣f∣ est le flot net sortant de la source. On peut montrer par la propriété de conservation que le flot net traversant n'importe quelle coupe (S,T) est égal à ∣f∣.</w:t>
      </w:r>
      <w:r>
        <w:rPr>
          <w:color w:val="000000"/>
        </w:rPr>
        <w:br/>
      </w:r>
      <w:r>
        <w:rPr>
          <w:rFonts w:ascii="Google Sans Text" w:eastAsia="Google Sans Text" w:hAnsi="Google Sans Text" w:cs="Google Sans Text"/>
          <w:color w:val="1B1C1D"/>
        </w:rPr>
        <w:t>∣f∣=∑u∈S,v∈T​f(u,v)−∑v∈T,u∈S​f(v,u).</w:t>
      </w:r>
      <w:r>
        <w:rPr>
          <w:color w:val="000000"/>
        </w:rPr>
        <w:br/>
      </w:r>
      <w:r>
        <w:rPr>
          <w:rFonts w:ascii="Google Sans Text" w:eastAsia="Google Sans Text" w:hAnsi="Google Sans Text" w:cs="Google Sans Text"/>
          <w:color w:val="1B1C1D"/>
        </w:rPr>
        <w:t>Puisque f(u,v)≤c(u,v) et f(v,u)≥0 (car c(v,u) est généralement 0 si l'arête n'existe pas, et le flot est antisymétrique, donc f(v,u)=−f(u,v)≤0 n'est pas vrai en général, on utilise f(v,u)≥−c(u,v)), on a :</w:t>
      </w:r>
      <w:r>
        <w:rPr>
          <w:color w:val="000000"/>
        </w:rPr>
        <w:br/>
      </w:r>
      <w:r>
        <w:rPr>
          <w:rFonts w:ascii="Google Sans Text" w:eastAsia="Google Sans Text" w:hAnsi="Google Sans Text" w:cs="Google Sans Text"/>
          <w:color w:val="1B1C1D"/>
        </w:rPr>
        <w:t>∣f∣≤∑u∈S,v∈T​c(u,v)−∑v∈T,u∈S​0=C(S,T).</w:t>
      </w:r>
      <w:r>
        <w:rPr>
          <w:color w:val="000000"/>
        </w:rPr>
        <w:br/>
      </w:r>
      <w:r>
        <w:rPr>
          <w:rFonts w:ascii="Google Sans Text" w:eastAsia="Google Sans Text" w:hAnsi="Google Sans Text" w:cs="Google Sans Text"/>
          <w:color w:val="1B1C1D"/>
        </w:rPr>
        <w:t>Ce lemme montre que la valeur de n'importe quel flot est bornée par la capacité de n'importe quelle coupe.</w:t>
      </w:r>
    </w:p>
    <w:p w14:paraId="069F147E"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(1⇒2) : f est maximum ⇒ pas de chemin augmentant.</w:t>
      </w:r>
      <w:r>
        <w:rPr>
          <w:color w:val="000000"/>
        </w:rPr>
        <w:br/>
      </w:r>
      <w:r>
        <w:rPr>
          <w:rFonts w:ascii="Google Sans Text" w:eastAsia="Google Sans Text" w:hAnsi="Google Sans Text" w:cs="Google Sans Text"/>
          <w:color w:val="1B1C1D"/>
        </w:rPr>
        <w:t>C'est la contraposée du lemme d'augmentation : si un chemin augmentant p existe dans Gf​, on peut construire un nouveau flot f′ de valeur ∣f′∣=∣f∣+cf​(p)&gt;∣f∣. Donc, si un chemin augmentant existe, le flot f n'est pas maximum. Par conséquent, si f est maximum, aucun chemin augmentant ne peut exister.</w:t>
      </w:r>
    </w:p>
    <w:p w14:paraId="1FE1CDDD"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(2⇒3) : Pas de chemin augmentant ⇒ il existe une coupe (S,T) telle que ∣f∣=C(S,T).</w:t>
      </w:r>
      <w:r>
        <w:rPr>
          <w:color w:val="000000"/>
        </w:rPr>
        <w:br/>
      </w:r>
      <w:r>
        <w:rPr>
          <w:rFonts w:ascii="Google Sans Text" w:eastAsia="Google Sans Text" w:hAnsi="Google Sans Text" w:cs="Google Sans Text"/>
          <w:color w:val="1B1C1D"/>
        </w:rPr>
        <w:t>C'est le cœur de la preuve. Supposons qu'il n'y ait aucun chemin augmentant de s à t dans Gf​.</w:t>
      </w:r>
    </w:p>
    <w:p w14:paraId="34A35195"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Définissons l'ensemble S comme l'ensemble de tous les sommets accessibles depuis s dans le graphe résiduel Gf​.</w:t>
      </w:r>
    </w:p>
    <w:p w14:paraId="787D80BD"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Définissons T=V−S.</w:t>
      </w:r>
    </w:p>
    <w:p w14:paraId="01C0DB09"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Cette partition (S,T) est une coupe s-t valide, car s∈S (accessible par un chemin de longueur 0) et t∈/S (par hypothèse, t n'est pas accessible depuis s dans Gf​).</w:t>
      </w:r>
    </w:p>
    <w:p w14:paraId="5E9F8BDC"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Considérons une arête quelconque (u,v) du graphe original G avec u∈S et v∈T. Par définition de S, v n'est pas accessible depuis s dans Gf​. Cela implique qu'il n'y a pas d'arête de u à v dans Gf​, donc la capacité résiduelle cf​(u,v) doit être nulle. Or, cf​(u,v)=c(u,v)−f(u,v). Donc, f(u,v)=c(u,v). Le flot sature l'arête.</w:t>
      </w:r>
    </w:p>
    <w:p w14:paraId="29C55B7B"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Considérons une arête quelconque (v,u) de G avec u∈S et v∈T. Si f(v,u)&gt;0, alors il y aurait une arête inverse (u,v) dans Gf​ avec une capacité résiduelle cf​(u,v)=f(v,u)&gt;0. Comme u∈S, v serait aussi accessible, ce qui contredit v∈T. Donc, on doit avoir f(v,u)≤0. Avec l'antisymétrie, cela veut dire f(u,v)≥0.</w:t>
      </w:r>
    </w:p>
    <w:p w14:paraId="13533F06"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Utilisons maintenant la formule du flot net à travers la coupe :</w:t>
      </w:r>
      <w:r>
        <w:rPr>
          <w:color w:val="000000"/>
        </w:rPr>
        <w:br/>
      </w:r>
      <w:r>
        <w:rPr>
          <w:rFonts w:ascii="Google Sans Text" w:eastAsia="Google Sans Text" w:hAnsi="Google Sans Text" w:cs="Google Sans Text"/>
          <w:color w:val="1B1C1D"/>
        </w:rPr>
        <w:t>∣f∣=∑u∈S,v∈T​f(u,v)−∑v∈T,u∈S​f(v,u)</w:t>
      </w:r>
      <w:r>
        <w:rPr>
          <w:color w:val="000000"/>
        </w:rPr>
        <w:br/>
      </w:r>
      <w:r>
        <w:rPr>
          <w:rFonts w:ascii="Google Sans Text" w:eastAsia="Google Sans Text" w:hAnsi="Google Sans Text" w:cs="Google Sans Text"/>
          <w:color w:val="1B1C1D"/>
        </w:rPr>
        <w:t>D'après (4), le premier terme est ∑u∈S,v∈T​c(u,v)=C(S,T).</w:t>
      </w:r>
      <w:r>
        <w:rPr>
          <w:color w:val="000000"/>
        </w:rPr>
        <w:br/>
      </w:r>
      <w:r>
        <w:rPr>
          <w:rFonts w:ascii="Google Sans Text" w:eastAsia="Google Sans Text" w:hAnsi="Google Sans Text" w:cs="Google Sans Text"/>
          <w:color w:val="1B1C1D"/>
        </w:rPr>
        <w:t>D'après (5), le second terme est ∑v∈T,u∈S​f(v,u)≤0. Comme f(v,u)≤c(v,u), on a f(u,v)=−f(v,u)≥−c(v,u). La somme est donc ∑f(v,u)≤0.</w:t>
      </w:r>
      <w:r>
        <w:rPr>
          <w:color w:val="000000"/>
        </w:rPr>
        <w:br/>
      </w:r>
      <w:r>
        <w:rPr>
          <w:rFonts w:ascii="Google Sans Text" w:eastAsia="Google Sans Text" w:hAnsi="Google Sans Text" w:cs="Google Sans Text"/>
          <w:color w:val="1B1C1D"/>
        </w:rPr>
        <w:t>En fait, on a f(v,u)=0 pour (v,u) avec v∈T,u∈S. Sinon cf​(u,v)=f(v,u)&gt;0 et v serait dans S.</w:t>
      </w:r>
      <w:r>
        <w:rPr>
          <w:color w:val="000000"/>
        </w:rPr>
        <w:br/>
      </w:r>
      <w:r>
        <w:rPr>
          <w:rFonts w:ascii="Google Sans Text" w:eastAsia="Google Sans Text" w:hAnsi="Google Sans Text" w:cs="Google Sans Text"/>
          <w:color w:val="1B1C1D"/>
        </w:rPr>
        <w:t>Donc ∣f∣=C(S,T)−0=C(S,T).</w:t>
      </w:r>
      <w:r>
        <w:rPr>
          <w:color w:val="000000"/>
        </w:rPr>
        <w:br/>
      </w:r>
      <w:r>
        <w:rPr>
          <w:rFonts w:ascii="Google Sans Text" w:eastAsia="Google Sans Text" w:hAnsi="Google Sans Text" w:cs="Google Sans Text"/>
          <w:color w:val="1B1C1D"/>
        </w:rPr>
        <w:t>Nous avons construit une coupe dont la capacité est égale à la valeur du flot. 47</w:t>
      </w:r>
    </w:p>
    <w:p w14:paraId="7BA58BA3"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(3⇒1) : ∣f∣=C(S,T) pour une coupe ⇒ f est maximum.</w:t>
      </w:r>
      <w:r>
        <w:rPr>
          <w:color w:val="000000"/>
        </w:rPr>
        <w:br/>
      </w:r>
      <w:r>
        <w:rPr>
          <w:rFonts w:ascii="Google Sans Text" w:eastAsia="Google Sans Text" w:hAnsi="Google Sans Text" w:cs="Google Sans Text"/>
          <w:color w:val="1B1C1D"/>
        </w:rPr>
        <w:t>D'après notre lemme préliminaire, pour n'importe quel flot f′, ∣f′∣≤C(S,T). Si nous avons trouvé un flot f tel que ∣f∣=C(S,T), alors pour tout autre flot f′, ∣f′∣≤C(S,T)=∣f∣. Donc, f est un flot de valeur maximale. 46</w:t>
      </w:r>
    </w:p>
    <w:p w14:paraId="18EAF0D7"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8262F11"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25.4.4 Implémentation d'Edmonds-Karp</w:t>
      </w:r>
    </w:p>
    <w:p w14:paraId="3BE8532D"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5ACBC16F"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d'Edmonds-Karp est une implémentation spécifique de la méthode de Ford-Fulkerson. Sa contribution est de spécifier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trouver le chemin augmentant : il faut choisir le chemin qui est le </w:t>
      </w:r>
      <w:r>
        <w:rPr>
          <w:rFonts w:ascii="Google Sans Text" w:eastAsia="Google Sans Text" w:hAnsi="Google Sans Text" w:cs="Google Sans Text"/>
          <w:b/>
          <w:color w:val="1B1C1D"/>
        </w:rPr>
        <w:t>plus court</w:t>
      </w:r>
      <w:r>
        <w:rPr>
          <w:rFonts w:ascii="Google Sans Text" w:eastAsia="Google Sans Text" w:hAnsi="Google Sans Text" w:cs="Google Sans Text"/>
          <w:color w:val="1B1C1D"/>
        </w:rPr>
        <w:t xml:space="preserve"> en termes de nombre d'arêtes dans le graphe résiduel. Cette simple règle suffit à garantir une complexité polynomiale. La recherche d'un tel chemin se fait naturellement à l'aide d'un parcours en largeur (BFS). </w:t>
      </w:r>
      <w:r>
        <w:rPr>
          <w:rFonts w:ascii="Google Sans Text" w:eastAsia="Google Sans Text" w:hAnsi="Google Sans Text" w:cs="Google Sans Text"/>
          <w:color w:val="575B5F"/>
          <w:sz w:val="24"/>
          <w:szCs w:val="24"/>
          <w:vertAlign w:val="superscript"/>
        </w:rPr>
        <w:t>49</w:t>
      </w:r>
    </w:p>
    <w:p w14:paraId="55C8A23B"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de Complexité</w:t>
      </w:r>
    </w:p>
    <w:p w14:paraId="0D048249"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Coût d'une itération :</w:t>
      </w:r>
      <w:r>
        <w:rPr>
          <w:rFonts w:ascii="Google Sans Text" w:eastAsia="Google Sans Text" w:hAnsi="Google Sans Text" w:cs="Google Sans Text"/>
          <w:color w:val="1B1C1D"/>
        </w:rPr>
        <w:t xml:space="preserve"> La recherche d'un chemin augmentant le plus court avec BFS dans le graphe résiduel prend un temps de O(E), car le graphe résiduel a ∣V∣ sommets et au plus 2∣E∣ arêtes.</w:t>
      </w:r>
    </w:p>
    <w:p w14:paraId="0106DDA0"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Nombre d'augmentations :</w:t>
      </w:r>
      <w:r>
        <w:rPr>
          <w:rFonts w:ascii="Google Sans Text" w:eastAsia="Google Sans Text" w:hAnsi="Google Sans Text" w:cs="Google Sans Text"/>
          <w:color w:val="1B1C1D"/>
        </w:rPr>
        <w:t xml:space="preserve"> C'est la partie la plus subtile de l'analyse. On peut prouver que la distance du plus court chemin de la source s à n'importe quel sommet v dans le graphe résiduel, notée δf​(s,v), est une fonction non-décroissante du nombre d'augmentations.</w:t>
      </w:r>
    </w:p>
    <w:p w14:paraId="7F70F1F4"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Une arête (u,v) est dite </w:t>
      </w:r>
      <w:r>
        <w:rPr>
          <w:rFonts w:ascii="Google Sans Text" w:eastAsia="Google Sans Text" w:hAnsi="Google Sans Text" w:cs="Google Sans Text"/>
          <w:b/>
          <w:color w:val="1B1C1D"/>
        </w:rPr>
        <w:t>critique</w:t>
      </w:r>
      <w:r>
        <w:rPr>
          <w:rFonts w:ascii="Google Sans Text" w:eastAsia="Google Sans Text" w:hAnsi="Google Sans Text" w:cs="Google Sans Text"/>
          <w:color w:val="1B1C1D"/>
        </w:rPr>
        <w:t xml:space="preserve"> sur un chemin augmentant p si sa capacité résiduelle est égale à la capacité du chemin (cf​(u,v)=cf​(p)). Après l'augmentation, cette arête disparaît du graphe résiduel.</w:t>
      </w:r>
    </w:p>
    <w:p w14:paraId="2AFF0BA3"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On peut montrer qu'une arête (u,v) peut devenir critique au plus ∣V∣/2 fois. L'idée est que lorsque (u,v) redevient critique, la distance δf​(s,v) doit avoir augmenté d'au moins 2 par rapport à la fois précédente.</w:t>
      </w:r>
    </w:p>
    <w:p w14:paraId="156E441C"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Comme il y a au plus 2∣E∣ arêtes potentielles dans le graphe résiduel, le nombre total d'événements "une arête devient critique" est borné par O(VE).</w:t>
      </w:r>
    </w:p>
    <w:p w14:paraId="42379C1F"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Puisque chaque augmentation a au moins une arête critique, le nombre total d'augmentations est borné par O(VE).</w:t>
      </w:r>
    </w:p>
    <w:p w14:paraId="6A6D22B5"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Complexité totale :</w:t>
      </w:r>
      <w:r>
        <w:rPr>
          <w:rFonts w:ascii="Google Sans Text" w:eastAsia="Google Sans Text" w:hAnsi="Google Sans Text" w:cs="Google Sans Text"/>
          <w:color w:val="1B1C1D"/>
        </w:rPr>
        <w:t xml:space="preserve"> Le coût total est le produit du nombre d'augmentations par le coût de chaque augmentation : O(VE)×O(E)=O(VE2). </w:t>
      </w:r>
      <w:r>
        <w:rPr>
          <w:rFonts w:ascii="Google Sans Text" w:eastAsia="Google Sans Text" w:hAnsi="Google Sans Text" w:cs="Google Sans Text"/>
          <w:color w:val="575B5F"/>
          <w:sz w:val="24"/>
          <w:szCs w:val="24"/>
          <w:vertAlign w:val="superscript"/>
        </w:rPr>
        <w:t>49</w:t>
      </w:r>
    </w:p>
    <w:p w14:paraId="77D96499"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Exemple d'Exécution</w:t>
      </w:r>
    </w:p>
    <w:p w14:paraId="69F5428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le réseau de la figure ci-dessous.</w:t>
      </w:r>
    </w:p>
    <w:p w14:paraId="01064C7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69B09B77" w14:textId="77777777" w:rsidR="007C4045" w:rsidRPr="00A41094" w:rsidRDefault="007C4045" w:rsidP="007C4045">
      <w:pPr>
        <w:pBdr>
          <w:top w:val="nil"/>
          <w:left w:val="nil"/>
          <w:bottom w:val="nil"/>
          <w:right w:val="nil"/>
          <w:between w:val="nil"/>
        </w:pBdr>
        <w:spacing w:line="275" w:lineRule="auto"/>
        <w:rPr>
          <w:rFonts w:ascii="Google Sans Text" w:eastAsia="Google Sans Text" w:hAnsi="Google Sans Text" w:cs="Google Sans Text"/>
          <w:lang w:val="en-CA"/>
        </w:rPr>
      </w:pPr>
      <w:r w:rsidRPr="00A41094">
        <w:rPr>
          <w:rFonts w:ascii="Google Sans Text" w:eastAsia="Google Sans Text" w:hAnsi="Google Sans Text" w:cs="Google Sans Text"/>
          <w:lang w:val="en-CA"/>
        </w:rPr>
        <w:t>Source : Wikimedia Commons, domaine public</w:t>
      </w:r>
    </w:p>
    <w:p w14:paraId="37491872" w14:textId="77777777" w:rsidR="007C4045" w:rsidRDefault="007C4045" w:rsidP="007C4045">
      <w:pPr>
        <w:pBdr>
          <w:top w:val="nil"/>
          <w:left w:val="nil"/>
          <w:bottom w:val="nil"/>
          <w:right w:val="nil"/>
          <w:between w:val="nil"/>
        </w:pBdr>
        <w:spacing w:line="275" w:lineRule="auto"/>
        <w:ind w:left="480" w:hanging="360"/>
      </w:pPr>
      <w:r w:rsidRPr="00A41094">
        <w:rPr>
          <w:rFonts w:ascii="Google Sans Text" w:eastAsia="Google Sans Text" w:hAnsi="Google Sans Text" w:cs="Google Sans Text"/>
          <w:b/>
          <w:color w:val="1B1C1D"/>
          <w:lang w:val="en-CA"/>
        </w:rPr>
        <w:t>Flot initial :</w:t>
      </w:r>
      <w:r w:rsidRPr="00A41094">
        <w:rPr>
          <w:rFonts w:ascii="Google Sans Text" w:eastAsia="Google Sans Text" w:hAnsi="Google Sans Text" w:cs="Google Sans Text"/>
          <w:color w:val="1B1C1D"/>
          <w:lang w:val="en-CA"/>
        </w:rPr>
        <w:t xml:space="preserve"> f=0. </w:t>
      </w:r>
      <w:r>
        <w:rPr>
          <w:rFonts w:ascii="Google Sans Text" w:eastAsia="Google Sans Text" w:hAnsi="Google Sans Text" w:cs="Google Sans Text"/>
          <w:color w:val="1B1C1D"/>
        </w:rPr>
        <w:t>Gf​=G.</w:t>
      </w:r>
    </w:p>
    <w:p w14:paraId="0A3BA828"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Itération 1 :</w:t>
      </w:r>
    </w:p>
    <w:p w14:paraId="2DAEB8BC"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BFS dans Gf​ trouve le chemin p1​=A→B→D.</w:t>
      </w:r>
    </w:p>
    <w:p w14:paraId="22F1D299"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Capacité résiduelle : cf​(p1​)=min(c(A,B),c(B,D))=min(1000,1000)=1000.</w:t>
      </w:r>
    </w:p>
    <w:p w14:paraId="32290A4E"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Augmenter le flot de 1000 sur p1​. ∣f∣=1000.</w:t>
      </w:r>
    </w:p>
    <w:p w14:paraId="6B7D1A31"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graphe résiduel est mis à jour. Les arêtes (A,B) et (B,D) sont saturées. Des arêtes inverses (B,A) et (D,B) apparaissent avec une capacité de 1000.</w:t>
      </w:r>
    </w:p>
    <w:p w14:paraId="3962AB0F"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Itération 2 :</w:t>
      </w:r>
    </w:p>
    <w:p w14:paraId="19492F99"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BFS dans le nouveau Gf​ trouve le chemin p2​=A→C→D.</w:t>
      </w:r>
    </w:p>
    <w:p w14:paraId="27B3CF8F"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Capacité résiduelle : cf​(p2​)=min(c(A,C),c(C,D))=min(1000,1000)=1000.</w:t>
      </w:r>
    </w:p>
    <w:p w14:paraId="382E65A9"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Augmenter le flot de 1000 sur p2​. ∣f∣=2000.</w:t>
      </w:r>
    </w:p>
    <w:p w14:paraId="66FECD86"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graphe résiduel est mis à jour. (A,C) et (C,D) sont saturées.</w:t>
      </w:r>
    </w:p>
    <w:p w14:paraId="581F724F"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Itération 3 :</w:t>
      </w:r>
    </w:p>
    <w:p w14:paraId="4971185D"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BFS dans le nouveau Gf​ trouve le chemin p3​=A→B→C→D. Ce chemin est plus long mais existe.</w:t>
      </w:r>
    </w:p>
    <w:p w14:paraId="12C0958F"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Capacité résiduelle : cf​(p3​)=min(cf​(A,B),cf​(B,C),cf​(C,D)). Supposons une capacité de 1 sur (B,C). cf​(p3​)=1.</w:t>
      </w:r>
    </w:p>
    <w:p w14:paraId="01364666"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Augmenter le flot de 1. ∣f∣=2001.</w:t>
      </w:r>
    </w:p>
    <w:p w14:paraId="1A377A6B"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Le processus continue jusqu'à ce que BFS ne puisse plus trouver de chemin de A à D dans le graphe résiduel. À ce moment, le flot est maximal. La coupe minimale est alors donnée par l'ensemble des sommets accessibles depuis A dans le dernier graphe résiduel.</w:t>
      </w:r>
    </w:p>
    <w:p w14:paraId="5D6019A9"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AC555FA" w14:textId="77777777" w:rsidR="007C4045" w:rsidRDefault="007C4045" w:rsidP="007C404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25.5 Algorithmes d'approximation et Algorithmes probabilistes</w:t>
      </w:r>
    </w:p>
    <w:p w14:paraId="0F80376F"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44DB481C"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Jusqu'à présent, nous nous sommes concentrés sur des algorithmes qui trouvent des solutions exactes et optimales en temps polynomial. Cependant, une vaste classe de problèmes d'optimisation d'une importance pratique considérable, les problèmes </w:t>
      </w:r>
      <w:r>
        <w:rPr>
          <w:rFonts w:ascii="Google Sans Text" w:eastAsia="Google Sans Text" w:hAnsi="Google Sans Text" w:cs="Google Sans Text"/>
          <w:b/>
          <w:color w:val="1B1C1D"/>
        </w:rPr>
        <w:t>NP-difficiles</w:t>
      </w:r>
      <w:r>
        <w:rPr>
          <w:rFonts w:ascii="Google Sans Text" w:eastAsia="Google Sans Text" w:hAnsi="Google Sans Text" w:cs="Google Sans Text"/>
          <w:color w:val="1B1C1D"/>
        </w:rPr>
        <w:t>, résiste à de telles solutions. Sous l'hypothèse largement acceptée que P=NP, il est très improbable qu'il existe des algorithmes en temps polynomial pour résoudre ces problèmes de manière exacte.</w:t>
      </w:r>
    </w:p>
    <w:p w14:paraId="2B6A2926"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Face à cette "dureté" computationnelle, les informaticiens ont développé des stratégies alternatives. Ce chapitre introduit deux de ces paradigmes avancés : les </w:t>
      </w:r>
      <w:r>
        <w:rPr>
          <w:rFonts w:ascii="Google Sans Text" w:eastAsia="Google Sans Text" w:hAnsi="Google Sans Text" w:cs="Google Sans Text"/>
          <w:b/>
          <w:color w:val="1B1C1D"/>
        </w:rPr>
        <w:t>algorithmes d'approximation</w:t>
      </w:r>
      <w:r>
        <w:rPr>
          <w:rFonts w:ascii="Google Sans Text" w:eastAsia="Google Sans Text" w:hAnsi="Google Sans Text" w:cs="Google Sans Text"/>
          <w:color w:val="1B1C1D"/>
        </w:rPr>
        <w:t xml:space="preserve">, qui sacrifient l'optimalité pour garantir une solution "suffisamment bonne" en temps polynomial, et les </w:t>
      </w:r>
      <w:r>
        <w:rPr>
          <w:rFonts w:ascii="Google Sans Text" w:eastAsia="Google Sans Text" w:hAnsi="Google Sans Text" w:cs="Google Sans Text"/>
          <w:b/>
          <w:color w:val="1B1C1D"/>
        </w:rPr>
        <w:t>algorithmes probabilistes</w:t>
      </w:r>
      <w:r>
        <w:rPr>
          <w:rFonts w:ascii="Google Sans Text" w:eastAsia="Google Sans Text" w:hAnsi="Google Sans Text" w:cs="Google Sans Text"/>
          <w:color w:val="1B1C1D"/>
        </w:rPr>
        <w:t>, qui utilisent le hasard comme un outil pour gagner en efficacité ou en simplicité.</w:t>
      </w:r>
    </w:p>
    <w:p w14:paraId="22B95B84"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BF8A015"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25.5.1 Introduction aux Algorithmes d'Approximation</w:t>
      </w:r>
    </w:p>
    <w:p w14:paraId="4C222A42"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55BBFDA4"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Lorsqu'un problème d'optimisation est NP-difficile, chercher une solution exacte peut prendre un temps exponentiel, ce qui est infaisable pour des instances de taille non triviale. Un algorithme d'approximation est un algorithme qui s'exécute en temps polynomial et renvoie une solution dont la qualité est garantie d'être à une certaine distance de la solution optimale. </w:t>
      </w:r>
      <w:r>
        <w:rPr>
          <w:rFonts w:ascii="Google Sans Text" w:eastAsia="Google Sans Text" w:hAnsi="Google Sans Text" w:cs="Google Sans Text"/>
          <w:color w:val="575B5F"/>
          <w:sz w:val="24"/>
          <w:szCs w:val="24"/>
          <w:vertAlign w:val="superscript"/>
        </w:rPr>
        <w:t>53</w:t>
      </w:r>
    </w:p>
    <w:p w14:paraId="27FE6A5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du Ratio d'Approximation</w:t>
      </w:r>
    </w:p>
    <w:p w14:paraId="6642B62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qualité d'un algorithme d'approximation est mesurée par son ratio d'approximation (ou facteur d'approximation), noté ρ. Soit Copt​ le coût de la solution optimale et Calgo​ le coût de la solution renvoyée par l'algorithme.</w:t>
      </w:r>
    </w:p>
    <w:p w14:paraId="28526CCE"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Pour un </w:t>
      </w:r>
      <w:r>
        <w:rPr>
          <w:rFonts w:ascii="Google Sans Text" w:eastAsia="Google Sans Text" w:hAnsi="Google Sans Text" w:cs="Google Sans Text"/>
          <w:b/>
          <w:color w:val="1B1C1D"/>
        </w:rPr>
        <w:t>problème de minimisation</w:t>
      </w:r>
      <w:r>
        <w:rPr>
          <w:rFonts w:ascii="Google Sans Text" w:eastAsia="Google Sans Text" w:hAnsi="Google Sans Text" w:cs="Google Sans Text"/>
          <w:color w:val="1B1C1D"/>
        </w:rPr>
        <w:t>, un algorithme est une ρ-approximation si, pour toute instance du problème, Calgo​≤ρ⋅Copt​, avec ρ≥1. Un ratio de 2 signifie que la solution trouvée n'est jamais plus de deux fois pire que l'optimum.</w:t>
      </w:r>
    </w:p>
    <w:p w14:paraId="7D24D99F"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Pour un problème de maximisation, un algorithme est une ρ-approximation si, pour toute instance du problème, Calgo​≥ρ⋅Copt​, avec 0&lt;ρ≤1. Un ratio de 0.5 signifie que la solution trouvée vaut au moins la moitié de l'optimum.</w:t>
      </w:r>
      <w:r>
        <w:rPr>
          <w:color w:val="000000"/>
        </w:rPr>
        <w:br/>
      </w:r>
      <w:r>
        <w:rPr>
          <w:color w:val="000000"/>
        </w:rPr>
        <w:br/>
      </w:r>
      <w:r>
        <w:rPr>
          <w:rFonts w:ascii="Google Sans Text" w:eastAsia="Google Sans Text" w:hAnsi="Google Sans Text" w:cs="Google Sans Text"/>
          <w:color w:val="575B5F"/>
          <w:sz w:val="24"/>
          <w:szCs w:val="24"/>
          <w:vertAlign w:val="superscript"/>
        </w:rPr>
        <w:t>54</w:t>
      </w:r>
    </w:p>
    <w:p w14:paraId="09BDB136"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conception d'un algorithme d'approximation ne réside pas seulement dans l'élaboration d'une heuristique, mais surtout dans la capacité à </w:t>
      </w:r>
      <w:r>
        <w:rPr>
          <w:rFonts w:ascii="Google Sans Text" w:eastAsia="Google Sans Text" w:hAnsi="Google Sans Text" w:cs="Google Sans Text"/>
          <w:b/>
          <w:color w:val="1B1C1D"/>
        </w:rPr>
        <w:t>prouver</w:t>
      </w:r>
      <w:r>
        <w:rPr>
          <w:rFonts w:ascii="Google Sans Text" w:eastAsia="Google Sans Text" w:hAnsi="Google Sans Text" w:cs="Google Sans Text"/>
          <w:color w:val="1B1C1D"/>
        </w:rPr>
        <w:t xml:space="preserve"> mathématiquement ce ratio de garantie dans le pire des cas. La difficulté majeure est souvent de trouver une bonne borne inférieure sur Copt​ (pour la minimisation) ou une borne supérieure (pour la maximisation), puisque la valeur optimale elle-même est inconnue.</w:t>
      </w:r>
    </w:p>
    <w:p w14:paraId="4D440F4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709F1A7"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25.5.2 Étude de Cas : 2-Approximation pour la Couverture de Sommets (Vertex Cover)</w:t>
      </w:r>
    </w:p>
    <w:p w14:paraId="6388609E"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01EF7C26"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de la couverture de sommets est un exemple classique de problème NP-complet pour lequel il existe un algorithme d'approximation simple et élégant.</w:t>
      </w:r>
    </w:p>
    <w:p w14:paraId="5B7A5CC0"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du Problème</w:t>
      </w:r>
    </w:p>
    <w:p w14:paraId="00450C45"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Étant donné un graphe non orienté G=(V,E), une couverture de sommets est un sous-ensemble de sommets C⊆V tel que chaque arête de E ait au moins une de ses extrémités dans C. Le problème d'optimisation consiste à trouver une couverture de sommets de cardinalité minimale. 57</w:t>
      </w:r>
    </w:p>
    <w:p w14:paraId="73F4675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Description de l'Algorithme d'Approximation</w:t>
      </w:r>
    </w:p>
    <w:p w14:paraId="022E52C0"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suivant fournit une 2-approximation pour ce problème. Il est basé sur le concept de couplage. Un couplage est un ensemble d'arêtes sans sommet commun. Un couplage est maximal s'il ne peut pas être étendu en y ajoutant une autre arête.</w:t>
      </w:r>
    </w:p>
    <w:p w14:paraId="46294A45"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rPr>
      </w:pPr>
    </w:p>
    <w:p w14:paraId="39130D9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2AFD202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4BC6C71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Approx-Vertex-Cover(G)</w:t>
      </w:r>
      <w:r>
        <w:rPr>
          <w:rFonts w:ascii="Google Sans Text" w:eastAsia="Google Sans Text" w:hAnsi="Google Sans Text" w:cs="Google Sans Text"/>
          <w:color w:val="1B1C1D"/>
          <w:shd w:val="clear" w:color="auto" w:fill="F0F4F9"/>
        </w:rPr>
        <w:br/>
        <w:t>1.  C ← ∅</w:t>
      </w:r>
      <w:r>
        <w:rPr>
          <w:rFonts w:ascii="Google Sans Text" w:eastAsia="Google Sans Text" w:hAnsi="Google Sans Text" w:cs="Google Sans Text"/>
          <w:color w:val="1B1C1D"/>
          <w:shd w:val="clear" w:color="auto" w:fill="F0F4F9"/>
        </w:rPr>
        <w:br/>
        <w:t>2.  E' ← E[G]</w:t>
      </w:r>
      <w:r>
        <w:rPr>
          <w:rFonts w:ascii="Google Sans Text" w:eastAsia="Google Sans Text" w:hAnsi="Google Sans Text" w:cs="Google Sans Text"/>
          <w:color w:val="1B1C1D"/>
          <w:shd w:val="clear" w:color="auto" w:fill="F0F4F9"/>
        </w:rPr>
        <w:br/>
        <w:t>3.  Tant que E' n'est pas vide</w:t>
      </w:r>
      <w:r>
        <w:rPr>
          <w:rFonts w:ascii="Google Sans Text" w:eastAsia="Google Sans Text" w:hAnsi="Google Sans Text" w:cs="Google Sans Text"/>
          <w:color w:val="1B1C1D"/>
          <w:shd w:val="clear" w:color="auto" w:fill="F0F4F9"/>
        </w:rPr>
        <w:br/>
        <w:t>4.      Choisir une arête arbitraire (u, v) dans E'</w:t>
      </w:r>
      <w:r>
        <w:rPr>
          <w:rFonts w:ascii="Google Sans Text" w:eastAsia="Google Sans Text" w:hAnsi="Google Sans Text" w:cs="Google Sans Text"/>
          <w:color w:val="1B1C1D"/>
          <w:shd w:val="clear" w:color="auto" w:fill="F0F4F9"/>
        </w:rPr>
        <w:br/>
        <w:t>5.      C ← C ∪ {u, v}</w:t>
      </w:r>
      <w:r>
        <w:rPr>
          <w:rFonts w:ascii="Google Sans Text" w:eastAsia="Google Sans Text" w:hAnsi="Google Sans Text" w:cs="Google Sans Text"/>
          <w:color w:val="1B1C1D"/>
          <w:shd w:val="clear" w:color="auto" w:fill="F0F4F9"/>
        </w:rPr>
        <w:br/>
        <w:t>6.      Retirer de E' toutes les arêtes incidentes à u ou à v</w:t>
      </w:r>
      <w:r>
        <w:rPr>
          <w:rFonts w:ascii="Google Sans Text" w:eastAsia="Google Sans Text" w:hAnsi="Google Sans Text" w:cs="Google Sans Text"/>
          <w:color w:val="1B1C1D"/>
          <w:shd w:val="clear" w:color="auto" w:fill="F0F4F9"/>
        </w:rPr>
        <w:br/>
        <w:t>7.  Retourner C</w:t>
      </w:r>
      <w:r>
        <w:rPr>
          <w:rFonts w:ascii="Google Sans Text" w:eastAsia="Google Sans Text" w:hAnsi="Google Sans Text" w:cs="Google Sans Text"/>
          <w:color w:val="1B1C1D"/>
          <w:shd w:val="clear" w:color="auto" w:fill="F0F4F9"/>
        </w:rPr>
        <w:br/>
      </w:r>
    </w:p>
    <w:p w14:paraId="23D0982C"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 algorithme est équivalent à trouver un couplage maximal M (l'ensemble des arêtes choisies à l'étape 4) et à retourner l'ensemble de tous les sommets qui sont des extrémités des arêtes de M. </w:t>
      </w:r>
      <w:r>
        <w:rPr>
          <w:rFonts w:ascii="Google Sans Text" w:eastAsia="Google Sans Text" w:hAnsi="Google Sans Text" w:cs="Google Sans Text"/>
          <w:color w:val="575B5F"/>
          <w:sz w:val="24"/>
          <w:szCs w:val="24"/>
          <w:vertAlign w:val="superscript"/>
        </w:rPr>
        <w:t>55</w:t>
      </w:r>
    </w:p>
    <w:p w14:paraId="146A892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Preuve du Ratio d'Approximation de 2</w:t>
      </w:r>
    </w:p>
    <w:p w14:paraId="561C8DB6"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preuve se déroule en deux temps : montrer que la solution est valide, puis borner son coût par rapport à l'optimum.</w:t>
      </w:r>
    </w:p>
    <w:p w14:paraId="20755237"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Validité de la solution :</w:t>
      </w:r>
      <w:r>
        <w:rPr>
          <w:rFonts w:ascii="Google Sans Text" w:eastAsia="Google Sans Text" w:hAnsi="Google Sans Text" w:cs="Google Sans Text"/>
          <w:color w:val="1B1C1D"/>
        </w:rPr>
        <w:t xml:space="preserve"> La solution C retournée est bien une couverture de sommets. En effet, si une arête (u,v) n'était pas couverte, cela signifierait que ni u ni v ne sont dans C. Mais si cette arête existait, elle aurait dû être sélectionnée à une étape de la boucle (si elle n'avait pas déjà été couverte par une autre arête), ce qui est une contradiction.</w:t>
      </w:r>
    </w:p>
    <w:p w14:paraId="4FDFCC50"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Borne sur le ratio :</w:t>
      </w:r>
      <w:r>
        <w:rPr>
          <w:color w:val="000000"/>
        </w:rPr>
        <w:br/>
      </w:r>
      <w:r>
        <w:rPr>
          <w:rFonts w:ascii="Google Sans Text" w:eastAsia="Google Sans Text" w:hAnsi="Google Sans Text" w:cs="Google Sans Text"/>
          <w:color w:val="1B1C1D"/>
        </w:rPr>
        <w:t>a. Soit C∗ une couverture de sommets optimale. Par définition, ∣C∗∣=Copt​.</w:t>
      </w:r>
      <w:r>
        <w:rPr>
          <w:color w:val="000000"/>
        </w:rPr>
        <w:br/>
      </w:r>
      <w:r>
        <w:rPr>
          <w:rFonts w:ascii="Google Sans Text" w:eastAsia="Google Sans Text" w:hAnsi="Google Sans Text" w:cs="Google Sans Text"/>
          <w:color w:val="1B1C1D"/>
        </w:rPr>
        <w:t>b. Soit M l'ensemble des arêtes choisies par l'algorithme à l'étape 4. M est un couplage, car à chaque fois qu'on choisit une arête (u,v), on retire toutes les arêtes incidentes à u et v, donc aucune autre arête choisie ne partagera de sommet avec (u,v).</w:t>
      </w:r>
      <w:r>
        <w:rPr>
          <w:color w:val="000000"/>
        </w:rPr>
        <w:br/>
      </w:r>
      <w:r>
        <w:rPr>
          <w:rFonts w:ascii="Google Sans Text" w:eastAsia="Google Sans Text" w:hAnsi="Google Sans Text" w:cs="Google Sans Text"/>
          <w:color w:val="1B1C1D"/>
        </w:rPr>
        <w:t>c. Pour couvrir les arêtes du couplage M, toute couverture de sommets (y compris la couverture optimale C∗) doit contenir au moins un sommet pour chaque arête de M. Puisque les arêtes de M n'ont pas de sommets en commun, ces sommets choisis dans C∗ doivent tous être distincts.</w:t>
      </w:r>
      <w:r>
        <w:rPr>
          <w:color w:val="000000"/>
        </w:rPr>
        <w:br/>
      </w:r>
      <w:r>
        <w:rPr>
          <w:rFonts w:ascii="Google Sans Text" w:eastAsia="Google Sans Text" w:hAnsi="Google Sans Text" w:cs="Google Sans Text"/>
          <w:color w:val="1B1C1D"/>
        </w:rPr>
        <w:t>d. Par conséquent, la taille de la couverture optimale est au moins aussi grande que le nombre d'arêtes dans notre couplage : ∣C∗∣≥∣M∣. C'est ici que nous trouvons la borne inférieure cruciale sur la solution optimale.</w:t>
      </w:r>
      <w:r>
        <w:rPr>
          <w:color w:val="000000"/>
        </w:rPr>
        <w:br/>
      </w:r>
      <w:r>
        <w:rPr>
          <w:rFonts w:ascii="Google Sans Text" w:eastAsia="Google Sans Text" w:hAnsi="Google Sans Text" w:cs="Google Sans Text"/>
          <w:color w:val="1B1C1D"/>
        </w:rPr>
        <w:t>e. L'algorithme retourne une couverture C dont la taille est exactement deux fois le nombre d'arêtes dans M, car il ajoute les deux extrémités de chaque arête de M : ∣C∣=2∣M∣.</w:t>
      </w:r>
      <w:r>
        <w:rPr>
          <w:color w:val="000000"/>
        </w:rPr>
        <w:br/>
      </w:r>
      <w:r>
        <w:rPr>
          <w:rFonts w:ascii="Google Sans Text" w:eastAsia="Google Sans Text" w:hAnsi="Google Sans Text" w:cs="Google Sans Text"/>
          <w:color w:val="1B1C1D"/>
        </w:rPr>
        <w:t>f. En combinant ces inégalités, nous obtenons :</w:t>
      </w:r>
      <w:r>
        <w:rPr>
          <w:color w:val="000000"/>
        </w:rPr>
        <w:br/>
      </w:r>
      <w:r>
        <w:rPr>
          <w:rFonts w:ascii="Google Sans Text" w:eastAsia="Google Sans Text" w:hAnsi="Google Sans Text" w:cs="Google Sans Text"/>
          <w:color w:val="1B1C1D"/>
        </w:rPr>
        <w:t>∣C∣=2∣M∣≤2∣C∗∣=2⋅Copt​</w:t>
      </w:r>
      <w:r>
        <w:rPr>
          <w:color w:val="000000"/>
        </w:rPr>
        <w:br/>
      </w:r>
      <w:r>
        <w:rPr>
          <w:rFonts w:ascii="Google Sans Text" w:eastAsia="Google Sans Text" w:hAnsi="Google Sans Text" w:cs="Google Sans Text"/>
          <w:color w:val="1B1C1D"/>
        </w:rPr>
        <w:t>La solution trouvée a donc une taille au plus double de celle de la solution optimale, ce qui prouve que c'est une 2-approximation. 55</w:t>
      </w:r>
    </w:p>
    <w:p w14:paraId="57AE0C14"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B122E23"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25.5.3 Introduction aux Algorithmes Probabilistes</w:t>
      </w:r>
    </w:p>
    <w:p w14:paraId="1380CA83"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4EE5B63E"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probabilistes (ou randomisés) intègrent le hasard dans leur logique. Un tel algorithme utilise des nombres aléatoires pour prendre des décisions. L'objectif est souvent d'obtenir de bonnes performances en moyenne, en évitant les pires cas qui peuvent affecter les algorithmes déterministes. On distingue deux grandes familles d'algorithmes probabilistes.</w:t>
      </w:r>
    </w:p>
    <w:p w14:paraId="5D8D3A45"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Algorithmes de type Las Vegas :</w:t>
      </w:r>
      <w:r>
        <w:rPr>
          <w:rFonts w:ascii="Google Sans Text" w:eastAsia="Google Sans Text" w:hAnsi="Google Sans Text" w:cs="Google Sans Text"/>
          <w:color w:val="1B1C1D"/>
        </w:rPr>
        <w:t xml:space="preserve"> Ces algorithmes garantissent de toujours renvoyer un résultat </w:t>
      </w:r>
      <w:r>
        <w:rPr>
          <w:rFonts w:ascii="Google Sans Text" w:eastAsia="Google Sans Text" w:hAnsi="Google Sans Text" w:cs="Google Sans Text"/>
          <w:b/>
          <w:color w:val="1B1C1D"/>
        </w:rPr>
        <w:t>correct</w:t>
      </w:r>
      <w:r>
        <w:rPr>
          <w:rFonts w:ascii="Google Sans Text" w:eastAsia="Google Sans Text" w:hAnsi="Google Sans Text" w:cs="Google Sans Text"/>
          <w:color w:val="1B1C1D"/>
        </w:rPr>
        <w:t xml:space="preserve">. Cependant, leur temps d'exécution n'est pas déterministe ; c'est une variable aléatoire. L'analyse de performance se concentre sur le </w:t>
      </w:r>
      <w:r>
        <w:rPr>
          <w:rFonts w:ascii="Google Sans Text" w:eastAsia="Google Sans Text" w:hAnsi="Google Sans Text" w:cs="Google Sans Text"/>
          <w:b/>
          <w:color w:val="1B1C1D"/>
        </w:rPr>
        <w:t>temps d'exécution attendu</w:t>
      </w:r>
      <w:r>
        <w:rPr>
          <w:rFonts w:ascii="Google Sans Text" w:eastAsia="Google Sans Text" w:hAnsi="Google Sans Text" w:cs="Google Sans Text"/>
          <w:color w:val="1B1C1D"/>
        </w:rPr>
        <w:t xml:space="preserve">. Un exemple classique est l'algorithme Quicksort où le pivot est choisi aléatoirement. Le pire cas (quadratique) devient extrêmement improbable, et le temps d'exécution attendu est de O(nlogn). </w:t>
      </w:r>
      <w:r>
        <w:rPr>
          <w:rFonts w:ascii="Google Sans Text" w:eastAsia="Google Sans Text" w:hAnsi="Google Sans Text" w:cs="Google Sans Text"/>
          <w:color w:val="575B5F"/>
          <w:sz w:val="24"/>
          <w:szCs w:val="24"/>
          <w:vertAlign w:val="superscript"/>
        </w:rPr>
        <w:t>62</w:t>
      </w:r>
    </w:p>
    <w:p w14:paraId="0E01496D"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Algorithmes de type Monte Carlo :</w:t>
      </w:r>
      <w:r>
        <w:rPr>
          <w:rFonts w:ascii="Google Sans Text" w:eastAsia="Google Sans Text" w:hAnsi="Google Sans Text" w:cs="Google Sans Text"/>
          <w:color w:val="1B1C1D"/>
        </w:rPr>
        <w:t xml:space="preserve"> Ces algorithmes ont un temps d'exécution déterministe (généralement polynomial), mais ils peuvent renvoyer un résultat </w:t>
      </w:r>
      <w:r>
        <w:rPr>
          <w:rFonts w:ascii="Google Sans Text" w:eastAsia="Google Sans Text" w:hAnsi="Google Sans Text" w:cs="Google Sans Text"/>
          <w:b/>
          <w:color w:val="1B1C1D"/>
        </w:rPr>
        <w:t>incorrect</w:t>
      </w:r>
      <w:r>
        <w:rPr>
          <w:rFonts w:ascii="Google Sans Text" w:eastAsia="Google Sans Text" w:hAnsi="Google Sans Text" w:cs="Google Sans Text"/>
          <w:color w:val="1B1C1D"/>
        </w:rPr>
        <w:t xml:space="preserve"> avec une certaine probabilité. L'objectif est de s'assurer que cette probabilité d'erreur est très faible et peut être réduite en répétant l'algorithme plusieurs fois. </w:t>
      </w:r>
      <w:r>
        <w:rPr>
          <w:rFonts w:ascii="Google Sans Text" w:eastAsia="Google Sans Text" w:hAnsi="Google Sans Text" w:cs="Google Sans Text"/>
          <w:color w:val="575B5F"/>
          <w:sz w:val="24"/>
          <w:szCs w:val="24"/>
          <w:vertAlign w:val="superscript"/>
        </w:rPr>
        <w:t>62</w:t>
      </w:r>
    </w:p>
    <w:p w14:paraId="626AA4B3"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randomisation est une stratégie puissante pour transformer une complexité de pire cas en une complexité attendue bien meilleure, en rendant les instances pathologiques très peu probables.</w:t>
      </w:r>
    </w:p>
    <w:p w14:paraId="303D5985"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A00BC6"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25.5.4 Étude de Cas : Test de Primalité de Miller-Rabin</w:t>
      </w:r>
    </w:p>
    <w:p w14:paraId="62F07734"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3E1A02A6"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test de primalité est un problème fondamental en théorie des nombres et en cryptographie (par exemple, pour la génération de clés RSA). Étant donné un grand entier n, on veut déterminer s'il est premier ou composé. Les méthodes déterministes comme la division par essai sont trop lentes. Le test de Miller-Rabin est un algorithme de type Monte Carlo qui résout ce problème de manière efficace et fiable. </w:t>
      </w:r>
      <w:r>
        <w:rPr>
          <w:rFonts w:ascii="Google Sans Text" w:eastAsia="Google Sans Text" w:hAnsi="Google Sans Text" w:cs="Google Sans Text"/>
          <w:color w:val="575B5F"/>
          <w:sz w:val="24"/>
          <w:szCs w:val="24"/>
          <w:vertAlign w:val="superscript"/>
        </w:rPr>
        <w:t>67</w:t>
      </w:r>
    </w:p>
    <w:p w14:paraId="06E45E5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Principe de l'algorithme</w:t>
      </w:r>
    </w:p>
    <w:p w14:paraId="020406C0"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test de Miller-Rabin est une amélioration du test de primalité de Fermat. Il est basé sur les deux propriétés suivantes des nombres premiers :</w:t>
      </w:r>
    </w:p>
    <w:p w14:paraId="6F83B0BD"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Petit Théorème de Fermat :</w:t>
      </w:r>
      <w:r>
        <w:rPr>
          <w:rFonts w:ascii="Google Sans Text" w:eastAsia="Google Sans Text" w:hAnsi="Google Sans Text" w:cs="Google Sans Text"/>
          <w:color w:val="1B1C1D"/>
        </w:rPr>
        <w:t xml:space="preserve"> Si p est un nombre premier, alors pour tout entier a non divisible par p, on a ap−1≡1(modp).</w:t>
      </w:r>
    </w:p>
    <w:p w14:paraId="2A203D52"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Racines carrées de l'unité :</w:t>
      </w:r>
      <w:r>
        <w:rPr>
          <w:rFonts w:ascii="Google Sans Text" w:eastAsia="Google Sans Text" w:hAnsi="Google Sans Text" w:cs="Google Sans Text"/>
          <w:color w:val="1B1C1D"/>
        </w:rPr>
        <w:t xml:space="preserve"> Si p est un nombre premier, les seules solutions à l'équation x2≡1(modp) sont x≡1(modp) et x≡−1(modp).</w:t>
      </w:r>
    </w:p>
    <w:p w14:paraId="31DD4A88"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nombre composé n qui satisfait an−1≡1(modn) pour une base a est appelé un pseudo-premier de Fermat. Le test de Miller-Rabin renforce cette condition en utilisant la deuxième propriété.</w:t>
      </w:r>
    </w:p>
    <w:p w14:paraId="118111C9"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fonctionne comme suit :</w:t>
      </w:r>
    </w:p>
    <w:p w14:paraId="1F93FF59"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Soit n le nombre impair à tester. On écrit n−1=2s⋅d, où d est impair.</w:t>
      </w:r>
    </w:p>
    <w:p w14:paraId="0BB7BD12"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choisit une base a aléatoirement dans l'intervalle [2,n−2].</w:t>
      </w:r>
    </w:p>
    <w:p w14:paraId="22DD16CF" w14:textId="77777777" w:rsidR="007C4045" w:rsidRPr="00A41094" w:rsidRDefault="007C4045" w:rsidP="007C4045">
      <w:pPr>
        <w:pBdr>
          <w:top w:val="nil"/>
          <w:left w:val="nil"/>
          <w:bottom w:val="nil"/>
          <w:right w:val="nil"/>
          <w:between w:val="nil"/>
        </w:pBdr>
        <w:spacing w:line="275" w:lineRule="auto"/>
        <w:ind w:left="480" w:hanging="360"/>
        <w:rPr>
          <w:lang w:val="en-CA"/>
        </w:rPr>
      </w:pPr>
      <w:r w:rsidRPr="00A41094">
        <w:rPr>
          <w:rFonts w:ascii="Google Sans Text" w:eastAsia="Google Sans Text" w:hAnsi="Google Sans Text" w:cs="Google Sans Text"/>
          <w:color w:val="1B1C1D"/>
          <w:lang w:val="en-CA"/>
        </w:rPr>
        <w:t>On calcule x=ad(modn).</w:t>
      </w:r>
    </w:p>
    <w:p w14:paraId="16C0D0AE"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 x=1 ou x=n−1, alors n passe le test pour cette base et est déclaré "probablement premier".</w:t>
      </w:r>
    </w:p>
    <w:p w14:paraId="7E124FA4"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Sinon, on calcule x2,x4,…,x2s−1 modulo n (en mettant x au carré s−1 fois).</w:t>
      </w:r>
    </w:p>
    <w:p w14:paraId="1F863BC5"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à une étape, on obtient n−1 (c'est-à-dire -1 mod n), alors n passe le test et est déclaré "probablement premier".</w:t>
      </w:r>
    </w:p>
    <w:p w14:paraId="7BAFAB56" w14:textId="77777777" w:rsidR="007C4045" w:rsidRDefault="007C4045" w:rsidP="007C404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Si, à une étape, on obtient 1, cela signifie que le terme précédent était une racine carrée de 1 différente de 1 et de -1. Dans ce cas, n est </w:t>
      </w:r>
      <w:r>
        <w:rPr>
          <w:rFonts w:ascii="Google Sans Text" w:eastAsia="Google Sans Text" w:hAnsi="Google Sans Text" w:cs="Google Sans Text"/>
          <w:b/>
          <w:color w:val="1B1C1D"/>
        </w:rPr>
        <w:t>certainement composé</w:t>
      </w:r>
      <w:r>
        <w:rPr>
          <w:rFonts w:ascii="Google Sans Text" w:eastAsia="Google Sans Text" w:hAnsi="Google Sans Text" w:cs="Google Sans Text"/>
          <w:color w:val="1B1C1D"/>
        </w:rPr>
        <w:t xml:space="preserve">, et a est un </w:t>
      </w:r>
      <w:r>
        <w:rPr>
          <w:rFonts w:ascii="Google Sans Text" w:eastAsia="Google Sans Text" w:hAnsi="Google Sans Text" w:cs="Google Sans Text"/>
          <w:b/>
          <w:color w:val="1B1C1D"/>
        </w:rPr>
        <w:t>témoin</w:t>
      </w:r>
      <w:r>
        <w:rPr>
          <w:rFonts w:ascii="Google Sans Text" w:eastAsia="Google Sans Text" w:hAnsi="Google Sans Text" w:cs="Google Sans Text"/>
          <w:color w:val="1B1C1D"/>
        </w:rPr>
        <w:t xml:space="preserve"> de sa non-primalité.</w:t>
      </w:r>
    </w:p>
    <w:p w14:paraId="1D4CF9FB"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Si la boucle se termine sans que n−1 n'ait été trouvé, alors n est certainement composé.</w:t>
      </w:r>
      <w:r>
        <w:rPr>
          <w:color w:val="000000"/>
        </w:rPr>
        <w:br/>
      </w:r>
      <w:r>
        <w:rPr>
          <w:color w:val="000000"/>
        </w:rPr>
        <w:br/>
      </w:r>
      <w:r>
        <w:rPr>
          <w:rFonts w:ascii="Google Sans Text" w:eastAsia="Google Sans Text" w:hAnsi="Google Sans Text" w:cs="Google Sans Text"/>
          <w:color w:val="575B5F"/>
          <w:sz w:val="24"/>
          <w:szCs w:val="24"/>
          <w:vertAlign w:val="superscript"/>
        </w:rPr>
        <w:t>68</w:t>
      </w:r>
    </w:p>
    <w:p w14:paraId="2D1ECFDA"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Analyse de la Probabilité d'Erreur</w:t>
      </w:r>
    </w:p>
    <w:p w14:paraId="1218A47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force du test de Miller-Rabin réside dans le fait que si n est un nombre composé, il y a très peu de "menteurs" (des bases a pour lesquelles n passe le test).</w:t>
      </w:r>
    </w:p>
    <w:p w14:paraId="566AC4B2"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Si n est un nombre impair composé, le nombre de bases a dans [1,n−1] qui ne sont pas des témoins (c'est-à-dire les "menteurs forts") est au plus (n−1)/4.</w:t>
      </w:r>
    </w:p>
    <w:p w14:paraId="5908BB7A"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Cela signifie que si n est composé, la probabilité de choisir une base a au hasard qui ne révèle pas sa non-primalité est inférieure à 1/4.</w:t>
      </w:r>
    </w:p>
    <w:p w14:paraId="3F0D16DB"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En répétant le test k fois avec k bases choisies indépendamment, la probabilité que n (s'il est composé) soit déclaré "probablement premier" à chaque fois est inférieure à (1/4)k.</w:t>
      </w:r>
    </w:p>
    <w:p w14:paraId="743299BC"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Pour des valeurs de k modérées (par exemple, k=40), cette probabilité d'erreur devient astronomiquement faible, rendant le test extrêmement fiable en pratique. </w:t>
      </w:r>
      <w:r>
        <w:rPr>
          <w:rFonts w:ascii="Google Sans Text" w:eastAsia="Google Sans Text" w:hAnsi="Google Sans Text" w:cs="Google Sans Text"/>
          <w:color w:val="575B5F"/>
          <w:sz w:val="24"/>
          <w:szCs w:val="24"/>
          <w:vertAlign w:val="superscript"/>
        </w:rPr>
        <w:t>67</w:t>
      </w:r>
    </w:p>
    <w:p w14:paraId="5440BAC1"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adversaire ne peut pas construire un nombre composé qui trompera l'algorithme à coup sûr, car le choix de la base a est aléatoire et la grande majorité des bases révéleront la non-primalité. C'est un exemple parfait de la puissance de la randomisation pour surmonter l'incertitude et la complexité.</w:t>
      </w:r>
    </w:p>
    <w:p w14:paraId="524968E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49A015" w14:textId="77777777" w:rsidR="007C4045" w:rsidRDefault="007C4045" w:rsidP="007C404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25.6 Algorithmes sur les chaînes de caractères</w:t>
      </w:r>
    </w:p>
    <w:p w14:paraId="548F3ABE"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5CD6132"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recherche de motifs dans des textes est un problème fondamental en informatique, avec des applications allant de la simple fonction "Rechercher" dans un éditeur de texte à des tâches complexes comme l'analyse de séquences génomiques, la détection de plagiat ou le filtrage de paquets réseau. Le problème est simple à énoncer, mais les solutions efficaces requièrent des idées algorithmiques ingénieuses pour éviter des comparaisons redondantes et coûteuses.</w:t>
      </w:r>
    </w:p>
    <w:p w14:paraId="03166A4C"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section explore deux algorithmes avancés pour la recherche de motifs qui améliorent drastiquement la performance par rapport à l'approche naïve. L'algorithme de Rabin-Karp utilise une technique de hachage astucieuse pour comparer rapidement des sous-chaînes, tandis que l'algorithme de Knuth-Morris-Pratt (KMP) exploite la structure interne du motif lui-même pour éviter de revenir en arrière dans le texte après une non-concordance.</w:t>
      </w:r>
    </w:p>
    <w:p w14:paraId="0DF8A2C1"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68881FC"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25.6.1 Le Problème de la Recherche de Motif (Pattern Matching)</w:t>
      </w:r>
    </w:p>
    <w:p w14:paraId="0DEF700D"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35AA4B7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w:t>
      </w:r>
    </w:p>
    <w:p w14:paraId="611EA6B1"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Étant donné un texte T de longueur n et un motif P de longueur m, le problème de la recherche de motif consiste à trouver toutes les occurrences de P comme sous-chaîne de T. Une occurrence est un indice de décalage s tel que T[s+1…s+m]=P[1…m].</w:t>
      </w:r>
    </w:p>
    <w:p w14:paraId="6FEDBB8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Naïf</w:t>
      </w:r>
    </w:p>
    <w:p w14:paraId="0E40F59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L'approche la plus directe consiste à essayer tous les décalages possibles de 0 à n−m. Pour chaque décalage s, on compare le motif P avec la sous-chaîne T[s+1…s+m] caractère par caractère.</w:t>
      </w:r>
    </w:p>
    <w:p w14:paraId="6D1AE5A4"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rPr>
      </w:pPr>
    </w:p>
    <w:p w14:paraId="3BE8B67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69ACF70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2B8DB4C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sidRPr="00A41094">
        <w:rPr>
          <w:rFonts w:ascii="Google Sans Text" w:eastAsia="Google Sans Text" w:hAnsi="Google Sans Text" w:cs="Google Sans Text"/>
          <w:color w:val="1B1C1D"/>
          <w:shd w:val="clear" w:color="auto" w:fill="F0F4F9"/>
          <w:lang w:val="en-CA"/>
        </w:rPr>
        <w:t>Naive-String-Matcher(T, P)</w:t>
      </w:r>
      <w:r w:rsidRPr="00A41094">
        <w:rPr>
          <w:rFonts w:ascii="Google Sans Text" w:eastAsia="Google Sans Text" w:hAnsi="Google Sans Text" w:cs="Google Sans Text"/>
          <w:color w:val="1B1C1D"/>
          <w:shd w:val="clear" w:color="auto" w:fill="F0F4F9"/>
          <w:lang w:val="en-CA"/>
        </w:rPr>
        <w:br/>
        <w:t xml:space="preserve">1.  </w:t>
      </w:r>
      <w:r>
        <w:rPr>
          <w:rFonts w:ascii="Google Sans Text" w:eastAsia="Google Sans Text" w:hAnsi="Google Sans Text" w:cs="Google Sans Text"/>
          <w:color w:val="1B1C1D"/>
          <w:shd w:val="clear" w:color="auto" w:fill="F0F4F9"/>
        </w:rPr>
        <w:t>n ← longueur(T)</w:t>
      </w:r>
      <w:r>
        <w:rPr>
          <w:rFonts w:ascii="Google Sans Text" w:eastAsia="Google Sans Text" w:hAnsi="Google Sans Text" w:cs="Google Sans Text"/>
          <w:color w:val="1B1C1D"/>
          <w:shd w:val="clear" w:color="auto" w:fill="F0F4F9"/>
        </w:rPr>
        <w:br/>
        <w:t>2.  m ← longueur(P)</w:t>
      </w:r>
      <w:r>
        <w:rPr>
          <w:rFonts w:ascii="Google Sans Text" w:eastAsia="Google Sans Text" w:hAnsi="Google Sans Text" w:cs="Google Sans Text"/>
          <w:color w:val="1B1C1D"/>
          <w:shd w:val="clear" w:color="auto" w:fill="F0F4F9"/>
        </w:rPr>
        <w:br/>
        <w:t>3.  Pour s de 0 à n - m</w:t>
      </w:r>
      <w:r>
        <w:rPr>
          <w:rFonts w:ascii="Google Sans Text" w:eastAsia="Google Sans Text" w:hAnsi="Google Sans Text" w:cs="Google Sans Text"/>
          <w:color w:val="1B1C1D"/>
          <w:shd w:val="clear" w:color="auto" w:fill="F0F4F9"/>
        </w:rPr>
        <w:br/>
        <w:t>4.      Si P[1..m] == T[s+1.. s+m]</w:t>
      </w:r>
      <w:r>
        <w:rPr>
          <w:rFonts w:ascii="Google Sans Text" w:eastAsia="Google Sans Text" w:hAnsi="Google Sans Text" w:cs="Google Sans Text"/>
          <w:color w:val="1B1C1D"/>
          <w:shd w:val="clear" w:color="auto" w:fill="F0F4F9"/>
        </w:rPr>
        <w:br/>
        <w:t>5.          Le motif apparaît avec le décalage s</w:t>
      </w:r>
      <w:r>
        <w:rPr>
          <w:rFonts w:ascii="Google Sans Text" w:eastAsia="Google Sans Text" w:hAnsi="Google Sans Text" w:cs="Google Sans Text"/>
          <w:color w:val="1B1C1D"/>
          <w:shd w:val="clear" w:color="auto" w:fill="F0F4F9"/>
        </w:rPr>
        <w:br/>
      </w:r>
    </w:p>
    <w:p w14:paraId="765D7CC6"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le pire des cas, la comparaison à la ligne 4 prend O(m). Comme il y a n−m+1 décalages possibles, la complexité totale de l'algorithme naïf est de O((n−m+1)m), soit O(nm). </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Pour des textes et des motifs longs, cette complexité quadratique est prohibitive.</w:t>
      </w:r>
    </w:p>
    <w:p w14:paraId="7B88BE7F"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8011708"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25.6.2 Algorithme de Rabin-Karp</w:t>
      </w:r>
    </w:p>
    <w:p w14:paraId="6CDD6259"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0412E560"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de Rabin-Karp propose une idée simple pour accélérer la comparaison entre le motif et les sous-chaînes du texte : au lieu de comparer les chaînes elles-mêmes, on compare leurs </w:t>
      </w:r>
      <w:r>
        <w:rPr>
          <w:rFonts w:ascii="Google Sans Text" w:eastAsia="Google Sans Text" w:hAnsi="Google Sans Text" w:cs="Google Sans Text"/>
          <w:b/>
          <w:color w:val="1B1C1D"/>
        </w:rPr>
        <w:t>empreintes numériques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 xml:space="preserve">). Si les empreintes sont différentes, les chaînes le sont certainement aussi. Si les empreintes sont identiques, il y a une forte probabilité que les chaînes le soient, mais une vérification caractère par caractère est nécessaire pour écarter les </w:t>
      </w:r>
      <w:r>
        <w:rPr>
          <w:rFonts w:ascii="Google Sans Text" w:eastAsia="Google Sans Text" w:hAnsi="Google Sans Text" w:cs="Google Sans Text"/>
          <w:b/>
          <w:color w:val="1B1C1D"/>
        </w:rPr>
        <w:t>collisions de hachage</w:t>
      </w:r>
      <w:r>
        <w:rPr>
          <w:rFonts w:ascii="Google Sans Text" w:eastAsia="Google Sans Text" w:hAnsi="Google Sans Text" w:cs="Google Sans Text"/>
          <w:color w:val="1B1C1D"/>
        </w:rPr>
        <w:t xml:space="preserve"> (deux chaînes différentes ayant la même empreinte). </w:t>
      </w:r>
      <w:r>
        <w:rPr>
          <w:rFonts w:ascii="Google Sans Text" w:eastAsia="Google Sans Text" w:hAnsi="Google Sans Text" w:cs="Google Sans Text"/>
          <w:color w:val="575B5F"/>
          <w:sz w:val="24"/>
          <w:szCs w:val="24"/>
          <w:vertAlign w:val="superscript"/>
        </w:rPr>
        <w:t>71</w:t>
      </w:r>
    </w:p>
    <w:p w14:paraId="63F63CDC"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Hachage Roulant ("Rolling Hash")</w:t>
      </w:r>
    </w:p>
    <w:p w14:paraId="7889AB7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véritable innovation de l'algorithme de Rabin-Karp est l'utilisation d'une fonction de hachage qui peut être mise à jour en temps constant O(1) lorsqu'on décale la fenêtre de la sous-chaîne d'une position. C'est le concept de hachage roulant.</w:t>
      </w:r>
    </w:p>
    <w:p w14:paraId="54841BD8"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méthode efficace consiste à interpréter une chaîne de caractères de longueur m comme un nombre en base d, où d est la taille de l'alphabet (par exemple, 256). L'empreinte de la chaîne P[1…m] est :</w:t>
      </w:r>
    </w:p>
    <w:p w14:paraId="6B2D140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h(P)=(P⋅dm−1+P⋅dm−2+⋯+P[m]⋅d0)(modq)</w:t>
      </w:r>
    </w:p>
    <w:p w14:paraId="3B66DD63"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q est un grand nombre premier choisi pour éviter les débordements et minimiser les collisions.</w:t>
      </w:r>
    </w:p>
    <w:p w14:paraId="7447EE50"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Soit hs​ l'empreinte de la sous-chaîne du texte T[s+1…s+m]. Pour calculer l'empreinte de la sous-chaîne suivante, hs+1​=h(T[s+2…s+m+1]), au lieu de tout recalculer, on peut le faire en O(1) :</w:t>
      </w:r>
    </w:p>
    <w:p w14:paraId="068E5A9E"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soustrait la contribution du premier caractère sortant, T[s+1]⋅dm−1.</w:t>
      </w:r>
    </w:p>
    <w:p w14:paraId="1E371413" w14:textId="77777777" w:rsidR="007C4045" w:rsidRDefault="007C4045" w:rsidP="007C404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multiplie le résultat par la base d.</w:t>
      </w:r>
    </w:p>
    <w:p w14:paraId="4209EAFA" w14:textId="77777777" w:rsidR="007C4045" w:rsidRDefault="007C4045" w:rsidP="007C404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On ajoute la contribution du nouveau caractère entrant, T[s+m+1].</w:t>
      </w:r>
    </w:p>
    <w:p w14:paraId="11885D01"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La formule de mise à jour est donc :</w:t>
      </w:r>
    </w:p>
    <w:p w14:paraId="37649D38" w14:textId="77777777" w:rsidR="007C4045" w:rsidRPr="00A41094" w:rsidRDefault="007C4045" w:rsidP="007C4045">
      <w:pPr>
        <w:pBdr>
          <w:top w:val="nil"/>
          <w:left w:val="nil"/>
          <w:bottom w:val="nil"/>
          <w:right w:val="nil"/>
          <w:between w:val="nil"/>
        </w:pBdr>
        <w:spacing w:line="275" w:lineRule="auto"/>
        <w:rPr>
          <w:rFonts w:ascii="Google Sans Text" w:eastAsia="Google Sans Text" w:hAnsi="Google Sans Text" w:cs="Google Sans Text"/>
          <w:lang w:val="en-CA"/>
        </w:rPr>
      </w:pPr>
      <w:r w:rsidRPr="00A41094">
        <w:rPr>
          <w:rFonts w:ascii="Google Sans Text" w:eastAsia="Google Sans Text" w:hAnsi="Google Sans Text" w:cs="Google Sans Text"/>
          <w:lang w:val="en-CA"/>
        </w:rPr>
        <w:t>hs+1​=(d⋅(hs​−T[s+1]⋅dm−1)+T[s+m+1])(modq)</w:t>
      </w:r>
    </w:p>
    <w:p w14:paraId="29F04D7A" w14:textId="77777777" w:rsidR="007C4045" w:rsidRPr="00A41094" w:rsidRDefault="007C4045" w:rsidP="007C4045">
      <w:pPr>
        <w:pBdr>
          <w:top w:val="nil"/>
          <w:left w:val="nil"/>
          <w:bottom w:val="nil"/>
          <w:right w:val="nil"/>
          <w:between w:val="nil"/>
        </w:pBdr>
        <w:spacing w:line="275" w:lineRule="auto"/>
        <w:rPr>
          <w:rFonts w:ascii="Google Sans Text" w:eastAsia="Google Sans Text" w:hAnsi="Google Sans Text" w:cs="Google Sans Text"/>
          <w:lang w:val="en-CA"/>
        </w:rPr>
      </w:pPr>
    </w:p>
    <w:p w14:paraId="02D91CE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71</w:t>
      </w:r>
    </w:p>
    <w:p w14:paraId="5E35E297"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Pseudo-code de l'algorithme de Rabin-Karp</w:t>
      </w:r>
    </w:p>
    <w:p w14:paraId="5442A88D"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1C491712"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3B06CBF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b/>
          <w:color w:val="1B1C1D"/>
        </w:rPr>
      </w:pPr>
    </w:p>
    <w:p w14:paraId="0ECB353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sidRPr="00A41094">
        <w:rPr>
          <w:rFonts w:ascii="Google Sans Text" w:eastAsia="Google Sans Text" w:hAnsi="Google Sans Text" w:cs="Google Sans Text"/>
          <w:color w:val="1B1C1D"/>
          <w:shd w:val="clear" w:color="auto" w:fill="F0F4F9"/>
          <w:lang w:val="en-CA"/>
        </w:rPr>
        <w:t>Rabin-Karp-Matcher(T, P, d, q)</w:t>
      </w:r>
      <w:r w:rsidRPr="00A41094">
        <w:rPr>
          <w:rFonts w:ascii="Google Sans Text" w:eastAsia="Google Sans Text" w:hAnsi="Google Sans Text" w:cs="Google Sans Text"/>
          <w:color w:val="1B1C1D"/>
          <w:shd w:val="clear" w:color="auto" w:fill="F0F4F9"/>
          <w:lang w:val="en-CA"/>
        </w:rPr>
        <w:br/>
        <w:t xml:space="preserve">1.  </w:t>
      </w:r>
      <w:r>
        <w:rPr>
          <w:rFonts w:ascii="Google Sans Text" w:eastAsia="Google Sans Text" w:hAnsi="Google Sans Text" w:cs="Google Sans Text"/>
          <w:color w:val="1B1C1D"/>
          <w:shd w:val="clear" w:color="auto" w:fill="F0F4F9"/>
        </w:rPr>
        <w:t>n ← longueur(T), m ← longueur(P)</w:t>
      </w:r>
      <w:r>
        <w:rPr>
          <w:rFonts w:ascii="Google Sans Text" w:eastAsia="Google Sans Text" w:hAnsi="Google Sans Text" w:cs="Google Sans Text"/>
          <w:color w:val="1B1C1D"/>
          <w:shd w:val="clear" w:color="auto" w:fill="F0F4F9"/>
        </w:rPr>
        <w:br/>
        <w:t>2.  h ← d^(m-1) mod q  // h est la puissance de d pour le caractère de poids fort</w:t>
      </w:r>
      <w:r>
        <w:rPr>
          <w:rFonts w:ascii="Google Sans Text" w:eastAsia="Google Sans Text" w:hAnsi="Google Sans Text" w:cs="Google Sans Text"/>
          <w:color w:val="1B1C1D"/>
          <w:shd w:val="clear" w:color="auto" w:fill="F0F4F9"/>
        </w:rPr>
        <w:br/>
        <w:t>3.  p ← 0             // Empreinte du motif</w:t>
      </w:r>
      <w:r>
        <w:rPr>
          <w:rFonts w:ascii="Google Sans Text" w:eastAsia="Google Sans Text" w:hAnsi="Google Sans Text" w:cs="Google Sans Text"/>
          <w:color w:val="1B1C1D"/>
          <w:shd w:val="clear" w:color="auto" w:fill="F0F4F9"/>
        </w:rPr>
        <w:br/>
        <w:t>4.  t_0 ← 0           // Empreinte de la première sous-chaîne de T</w:t>
      </w:r>
      <w:r>
        <w:rPr>
          <w:rFonts w:ascii="Google Sans Text" w:eastAsia="Google Sans Text" w:hAnsi="Google Sans Text" w:cs="Google Sans Text"/>
          <w:color w:val="1B1C1D"/>
          <w:shd w:val="clear" w:color="auto" w:fill="F0F4F9"/>
        </w:rPr>
        <w:br/>
        <w:t>5.</w:t>
      </w:r>
      <w:r>
        <w:rPr>
          <w:rFonts w:ascii="Google Sans Text" w:eastAsia="Google Sans Text" w:hAnsi="Google Sans Text" w:cs="Google Sans Text"/>
          <w:color w:val="1B1C1D"/>
          <w:shd w:val="clear" w:color="auto" w:fill="F0F4F9"/>
        </w:rPr>
        <w:br/>
        <w:t>6.  // Prétraitement</w:t>
      </w:r>
      <w:r>
        <w:rPr>
          <w:rFonts w:ascii="Google Sans Text" w:eastAsia="Google Sans Text" w:hAnsi="Google Sans Text" w:cs="Google Sans Text"/>
          <w:color w:val="1B1C1D"/>
          <w:shd w:val="clear" w:color="auto" w:fill="F0F4F9"/>
        </w:rPr>
        <w:br/>
        <w:t>7.  Pour i de 1 à m</w:t>
      </w:r>
      <w:r>
        <w:rPr>
          <w:rFonts w:ascii="Google Sans Text" w:eastAsia="Google Sans Text" w:hAnsi="Google Sans Text" w:cs="Google Sans Text"/>
          <w:color w:val="1B1C1D"/>
          <w:shd w:val="clear" w:color="auto" w:fill="F0F4F9"/>
        </w:rPr>
        <w:br/>
        <w:t>8.      p ← (d * p + P[i]) mod q</w:t>
      </w:r>
      <w:r>
        <w:rPr>
          <w:rFonts w:ascii="Google Sans Text" w:eastAsia="Google Sans Text" w:hAnsi="Google Sans Text" w:cs="Google Sans Text"/>
          <w:color w:val="1B1C1D"/>
          <w:shd w:val="clear" w:color="auto" w:fill="F0F4F9"/>
        </w:rPr>
        <w:br/>
        <w:t>9.      t_0 ← (d * t_0 + T[i]) mod q</w:t>
      </w:r>
      <w:r>
        <w:rPr>
          <w:rFonts w:ascii="Google Sans Text" w:eastAsia="Google Sans Text" w:hAnsi="Google Sans Text" w:cs="Google Sans Text"/>
          <w:color w:val="1B1C1D"/>
          <w:shd w:val="clear" w:color="auto" w:fill="F0F4F9"/>
        </w:rPr>
        <w:br/>
        <w:t>10.</w:t>
      </w:r>
      <w:r>
        <w:rPr>
          <w:rFonts w:ascii="Google Sans Text" w:eastAsia="Google Sans Text" w:hAnsi="Google Sans Text" w:cs="Google Sans Text"/>
          <w:color w:val="1B1C1D"/>
          <w:shd w:val="clear" w:color="auto" w:fill="F0F4F9"/>
        </w:rPr>
        <w:br/>
        <w:t>11. // Recherche</w:t>
      </w:r>
      <w:r>
        <w:rPr>
          <w:rFonts w:ascii="Google Sans Text" w:eastAsia="Google Sans Text" w:hAnsi="Google Sans Text" w:cs="Google Sans Text"/>
          <w:color w:val="1B1C1D"/>
          <w:shd w:val="clear" w:color="auto" w:fill="F0F4F9"/>
        </w:rPr>
        <w:br/>
        <w:t>12. Pour s de 0 à n - m</w:t>
      </w:r>
      <w:r>
        <w:rPr>
          <w:rFonts w:ascii="Google Sans Text" w:eastAsia="Google Sans Text" w:hAnsi="Google Sans Text" w:cs="Google Sans Text"/>
          <w:color w:val="1B1C1D"/>
          <w:shd w:val="clear" w:color="auto" w:fill="F0F4F9"/>
        </w:rPr>
        <w:br/>
        <w:t>13.     Si p == t_s</w:t>
      </w:r>
      <w:r>
        <w:rPr>
          <w:rFonts w:ascii="Google Sans Text" w:eastAsia="Google Sans Text" w:hAnsi="Google Sans Text" w:cs="Google Sans Text"/>
          <w:color w:val="1B1C1D"/>
          <w:shd w:val="clear" w:color="auto" w:fill="F0F4F9"/>
        </w:rPr>
        <w:br/>
        <w:t>14.         Si P[1..m] == T[s+1.. s+m]  // Vérification explicite</w:t>
      </w:r>
      <w:r>
        <w:rPr>
          <w:rFonts w:ascii="Google Sans Text" w:eastAsia="Google Sans Text" w:hAnsi="Google Sans Text" w:cs="Google Sans Text"/>
          <w:color w:val="1B1C1D"/>
          <w:shd w:val="clear" w:color="auto" w:fill="F0F4F9"/>
        </w:rPr>
        <w:br/>
        <w:t>15.             Le motif apparaît avec le décalage s</w:t>
      </w:r>
      <w:r>
        <w:rPr>
          <w:rFonts w:ascii="Google Sans Text" w:eastAsia="Google Sans Text" w:hAnsi="Google Sans Text" w:cs="Google Sans Text"/>
          <w:color w:val="1B1C1D"/>
          <w:shd w:val="clear" w:color="auto" w:fill="F0F4F9"/>
        </w:rPr>
        <w:br/>
        <w:t>16.     Si s &lt; n - m</w:t>
      </w:r>
      <w:r>
        <w:rPr>
          <w:rFonts w:ascii="Google Sans Text" w:eastAsia="Google Sans Text" w:hAnsi="Google Sans Text" w:cs="Google Sans Text"/>
          <w:color w:val="1B1C1D"/>
          <w:shd w:val="clear" w:color="auto" w:fill="F0F4F9"/>
        </w:rPr>
        <w:br/>
        <w:t>17.         t_{s+1} ← (d * (t_s - T[s+1] * h) + T[s+m+1]) mod q</w:t>
      </w:r>
      <w:r>
        <w:rPr>
          <w:rFonts w:ascii="Google Sans Text" w:eastAsia="Google Sans Text" w:hAnsi="Google Sans Text" w:cs="Google Sans Text"/>
          <w:color w:val="1B1C1D"/>
          <w:shd w:val="clear" w:color="auto" w:fill="F0F4F9"/>
        </w:rPr>
        <w:br/>
      </w:r>
    </w:p>
    <w:p w14:paraId="24C6710E"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de Complexité</w:t>
      </w:r>
    </w:p>
    <w:p w14:paraId="6BEBDE48"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Temps de prétraitement :</w:t>
      </w:r>
      <w:r>
        <w:rPr>
          <w:rFonts w:ascii="Google Sans Text" w:eastAsia="Google Sans Text" w:hAnsi="Google Sans Text" w:cs="Google Sans Text"/>
          <w:color w:val="1B1C1D"/>
        </w:rPr>
        <w:t xml:space="preserve"> Le calcul de l'empreinte initiale du motif et de la première sous-chaîne du texte prend un temps de O(m).</w:t>
      </w:r>
    </w:p>
    <w:p w14:paraId="52BB52D6"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Temps de recherche (cas moyen) :</w:t>
      </w:r>
      <w:r>
        <w:rPr>
          <w:rFonts w:ascii="Google Sans Text" w:eastAsia="Google Sans Text" w:hAnsi="Google Sans Text" w:cs="Google Sans Text"/>
          <w:color w:val="1B1C1D"/>
        </w:rPr>
        <w:t xml:space="preserve"> La boucle principale s'exécute n−m+1 fois. À chaque itération, la mise à jour du hachage et la comparaison des empreintes prennent un temps de O(1). Si le nombre de correspondances valides et de collisions (correspondances "fallacieuses") est faible, la vérification caractère par caractère (qui coûte O(m)) est rare. Le temps moyen est donc O(n−m+1)+O(m)=O(n+m).</w:t>
      </w:r>
    </w:p>
    <w:p w14:paraId="7765BE1F"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Temps de recherche (pire cas) :</w:t>
      </w:r>
      <w:r>
        <w:rPr>
          <w:rFonts w:ascii="Google Sans Text" w:eastAsia="Google Sans Text" w:hAnsi="Google Sans Text" w:cs="Google Sans Text"/>
          <w:color w:val="1B1C1D"/>
        </w:rPr>
        <w:t xml:space="preserve"> Dans le pire des cas, une collision de hachage peut se produire à chaque décalage. Par exemple, si l'on cherche le motif "aaa" dans le texte "aaaaaaaa" avec une fonction de hachage qui donne la même valeur pour toutes les sous-chaînes. Dans ce cas, la vérification en O(m) est effectuée à chaque décalage, menant à une complexité de O(nm), la même que l'algorithme naïf. </w:t>
      </w:r>
      <w:r>
        <w:rPr>
          <w:rFonts w:ascii="Google Sans Text" w:eastAsia="Google Sans Text" w:hAnsi="Google Sans Text" w:cs="Google Sans Text"/>
          <w:color w:val="575B5F"/>
          <w:sz w:val="24"/>
          <w:szCs w:val="24"/>
          <w:vertAlign w:val="superscript"/>
        </w:rPr>
        <w:t>71</w:t>
      </w:r>
    </w:p>
    <w:p w14:paraId="153B980F"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L'avantage principal de Rabin-Karp est sa flexibilité. Le mécanisme de hachage se généralise facilement à la recherche de </w:t>
      </w:r>
      <w:r>
        <w:rPr>
          <w:rFonts w:ascii="Google Sans Text" w:eastAsia="Google Sans Text" w:hAnsi="Google Sans Text" w:cs="Google Sans Text"/>
          <w:b/>
          <w:color w:val="1B1C1D"/>
        </w:rPr>
        <w:t>multiples motifs</w:t>
      </w:r>
      <w:r>
        <w:rPr>
          <w:rFonts w:ascii="Google Sans Text" w:eastAsia="Google Sans Text" w:hAnsi="Google Sans Text" w:cs="Google Sans Text"/>
          <w:color w:val="1B1C1D"/>
        </w:rPr>
        <w:t xml:space="preserve"> de même longueur en un seul passage. Il suffit de précalculer les empreintes de tous les motifs et de les stocker dans une table de hachage. À chaque décalage, on vérifie si l'empreinte de la sous-chaîne du texte appartient à cet ensemble. </w:t>
      </w:r>
      <w:r>
        <w:rPr>
          <w:rFonts w:ascii="Google Sans Text" w:eastAsia="Google Sans Text" w:hAnsi="Google Sans Text" w:cs="Google Sans Text"/>
          <w:color w:val="575B5F"/>
          <w:sz w:val="24"/>
          <w:szCs w:val="24"/>
          <w:vertAlign w:val="superscript"/>
        </w:rPr>
        <w:t>71</w:t>
      </w:r>
    </w:p>
    <w:p w14:paraId="2A454766"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ED0E6A0" w14:textId="77777777" w:rsidR="007C4045" w:rsidRDefault="007C4045" w:rsidP="007C404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25.6.3 Algorithme de Knuth-Morris-Pratt (KMP)</w:t>
      </w:r>
    </w:p>
    <w:p w14:paraId="6F2C6868" w14:textId="77777777" w:rsidR="007C4045" w:rsidRDefault="007C4045" w:rsidP="007C4045">
      <w:pPr>
        <w:pBdr>
          <w:top w:val="nil"/>
          <w:left w:val="nil"/>
          <w:bottom w:val="nil"/>
          <w:right w:val="nil"/>
          <w:between w:val="nil"/>
        </w:pBdr>
        <w:spacing w:after="240" w:line="275" w:lineRule="auto"/>
        <w:rPr>
          <w:rFonts w:ascii="Google Sans" w:eastAsia="Google Sans" w:hAnsi="Google Sans" w:cs="Google Sans"/>
          <w:color w:val="1B1C1D"/>
        </w:rPr>
      </w:pPr>
    </w:p>
    <w:p w14:paraId="15AE4748"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L'algorithme KMP atteint une complexité de O(n+m) dans le pire des cas en évitant complètement le retour en arrière dans le texte. L'idée est d'utiliser les informations acquises lors d'une non-concordance pour effectuer un décalage "intelligent" du motif. Ce décalage est précalculé en analysant la structure interne du motif lui-même, en particulier ses préfixes qui sont aussi des suffixes. </w:t>
      </w:r>
      <w:r>
        <w:rPr>
          <w:rFonts w:ascii="Google Sans Text" w:eastAsia="Google Sans Text" w:hAnsi="Google Sans Text" w:cs="Google Sans Text"/>
          <w:color w:val="575B5F"/>
          <w:sz w:val="24"/>
          <w:szCs w:val="24"/>
          <w:vertAlign w:val="superscript"/>
        </w:rPr>
        <w:t>77</w:t>
      </w:r>
    </w:p>
    <w:p w14:paraId="59F1656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Table des Préfixes (Fonction π ou tableau LPS)</w:t>
      </w:r>
    </w:p>
    <w:p w14:paraId="1CCC0ED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cœur de l'algorithme KMP est une table auxiliaire, souvent appelée tableau LPS (Longest Proper Prefix which is also a Suffix) ou fonction de préfixe π. Pour chaque position q dans le motif P, π[q] stocke la longueur du plus long préfixe propre de P[1…q] qui est également un suffixe de P[1…q]. 77</w:t>
      </w:r>
    </w:p>
    <w:p w14:paraId="5B630415"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Pour le motif P="ababaca"</w:t>
      </w:r>
    </w:p>
    <w:p w14:paraId="00A084A1"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π=π("a")=0</w:t>
      </w:r>
    </w:p>
    <w:p w14:paraId="290CD6A7"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π=π("ab")=0</w:t>
      </w:r>
    </w:p>
    <w:p w14:paraId="6C93870E"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π=π("aba")=1 (le préfixe "a" est aussi un suffixe)</w:t>
      </w:r>
    </w:p>
    <w:p w14:paraId="72B106E0"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π=π("abab")=2 (le préfixe "ab" est aussi un suffixe)</w:t>
      </w:r>
    </w:p>
    <w:p w14:paraId="0C61BF6E"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π=π("ababa")=3 (le préfixe "aba" est aussi un suffixe)</w:t>
      </w:r>
    </w:p>
    <w:p w14:paraId="1CF9A2C6" w14:textId="77777777" w:rsidR="007C4045" w:rsidRDefault="007C4045" w:rsidP="007C404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π=π("ababac")=0</w:t>
      </w:r>
    </w:p>
    <w:p w14:paraId="2FE6482B" w14:textId="77777777" w:rsidR="007C4045" w:rsidRDefault="007C4045" w:rsidP="007C4045">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π=π("ababaca")=1 (le préfixe "a" est aussi un suffixe)</w:t>
      </w:r>
      <w:r>
        <w:rPr>
          <w:color w:val="000000"/>
        </w:rPr>
        <w:br/>
      </w:r>
      <w:r>
        <w:rPr>
          <w:rFonts w:ascii="Google Sans Text" w:eastAsia="Google Sans Text" w:hAnsi="Google Sans Text" w:cs="Google Sans Text"/>
          <w:color w:val="1B1C1D"/>
        </w:rPr>
        <w:t>Le tableau π pour "ababaca" est donc $$.</w:t>
      </w:r>
    </w:p>
    <w:p w14:paraId="306B62FA" w14:textId="77777777" w:rsidR="007C4045" w:rsidRDefault="007C4045" w:rsidP="007C4045">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Construction de la Table des Préfixes</w:t>
      </w:r>
    </w:p>
    <w:p w14:paraId="22C0E3FE"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table peut être construite efficacement en temps O(m) en utilisant une approche de programmation dynamique. L'algorithme se compare lui-même à lui-même pour trouver les correspondances préfixe-suffixe.</w:t>
      </w:r>
    </w:p>
    <w:p w14:paraId="5CF75293"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rPr>
      </w:pPr>
    </w:p>
    <w:p w14:paraId="1727C04D"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6B08F6DA"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p>
    <w:p w14:paraId="51F301D4"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Compute-Prefix-Function(P)</w:t>
      </w:r>
      <w:r>
        <w:rPr>
          <w:rFonts w:ascii="Google Sans Text" w:eastAsia="Google Sans Text" w:hAnsi="Google Sans Text" w:cs="Google Sans Text"/>
          <w:color w:val="1B1C1D"/>
          <w:shd w:val="clear" w:color="auto" w:fill="F0F4F9"/>
        </w:rPr>
        <w:br/>
        <w:t>1.  m ← longueur(P)</w:t>
      </w:r>
      <w:r>
        <w:rPr>
          <w:rFonts w:ascii="Google Sans Text" w:eastAsia="Google Sans Text" w:hAnsi="Google Sans Text" w:cs="Google Sans Text"/>
          <w:color w:val="1B1C1D"/>
          <w:shd w:val="clear" w:color="auto" w:fill="F0F4F9"/>
        </w:rPr>
        <w:br/>
        <w:t>2.  π ← tableau de taille m</w:t>
      </w:r>
      <w:r>
        <w:rPr>
          <w:rFonts w:ascii="Google Sans Text" w:eastAsia="Google Sans Text" w:hAnsi="Google Sans Text" w:cs="Google Sans Text"/>
          <w:color w:val="1B1C1D"/>
          <w:shd w:val="clear" w:color="auto" w:fill="F0F4F9"/>
        </w:rPr>
        <w:br/>
        <w:t>3.  π ← 0</w:t>
      </w:r>
      <w:r>
        <w:rPr>
          <w:rFonts w:ascii="Google Sans Text" w:eastAsia="Google Sans Text" w:hAnsi="Google Sans Text" w:cs="Google Sans Text"/>
          <w:color w:val="1B1C1D"/>
          <w:shd w:val="clear" w:color="auto" w:fill="F0F4F9"/>
        </w:rPr>
        <w:br/>
        <w:t>4.  k ← 0</w:t>
      </w:r>
      <w:r>
        <w:rPr>
          <w:rFonts w:ascii="Google Sans Text" w:eastAsia="Google Sans Text" w:hAnsi="Google Sans Text" w:cs="Google Sans Text"/>
          <w:color w:val="1B1C1D"/>
          <w:shd w:val="clear" w:color="auto" w:fill="F0F4F9"/>
        </w:rPr>
        <w:br/>
        <w:t>5.  Pour q de 2 à m</w:t>
      </w:r>
      <w:r>
        <w:rPr>
          <w:rFonts w:ascii="Google Sans Text" w:eastAsia="Google Sans Text" w:hAnsi="Google Sans Text" w:cs="Google Sans Text"/>
          <w:color w:val="1B1C1D"/>
          <w:shd w:val="clear" w:color="auto" w:fill="F0F4F9"/>
        </w:rPr>
        <w:br/>
        <w:t>6.      Tant que k &gt; 0 et P[k+1] ≠ P[q]</w:t>
      </w:r>
      <w:r>
        <w:rPr>
          <w:rFonts w:ascii="Google Sans Text" w:eastAsia="Google Sans Text" w:hAnsi="Google Sans Text" w:cs="Google Sans Text"/>
          <w:color w:val="1B1C1D"/>
          <w:shd w:val="clear" w:color="auto" w:fill="F0F4F9"/>
        </w:rPr>
        <w:br/>
        <w:t>7.          k ← π[k]</w:t>
      </w:r>
      <w:r>
        <w:rPr>
          <w:rFonts w:ascii="Google Sans Text" w:eastAsia="Google Sans Text" w:hAnsi="Google Sans Text" w:cs="Google Sans Text"/>
          <w:color w:val="1B1C1D"/>
          <w:shd w:val="clear" w:color="auto" w:fill="F0F4F9"/>
        </w:rPr>
        <w:br/>
        <w:t>8.      Si P[k+1] == P[q]</w:t>
      </w:r>
      <w:r>
        <w:rPr>
          <w:rFonts w:ascii="Google Sans Text" w:eastAsia="Google Sans Text" w:hAnsi="Google Sans Text" w:cs="Google Sans Text"/>
          <w:color w:val="1B1C1D"/>
          <w:shd w:val="clear" w:color="auto" w:fill="F0F4F9"/>
        </w:rPr>
        <w:br/>
        <w:t>9.          k ← k + 1</w:t>
      </w:r>
      <w:r>
        <w:rPr>
          <w:rFonts w:ascii="Google Sans Text" w:eastAsia="Google Sans Text" w:hAnsi="Google Sans Text" w:cs="Google Sans Text"/>
          <w:color w:val="1B1C1D"/>
          <w:shd w:val="clear" w:color="auto" w:fill="F0F4F9"/>
        </w:rPr>
        <w:br/>
        <w:t>10.     π[q] ← k</w:t>
      </w:r>
      <w:r>
        <w:rPr>
          <w:rFonts w:ascii="Google Sans Text" w:eastAsia="Google Sans Text" w:hAnsi="Google Sans Text" w:cs="Google Sans Text"/>
          <w:color w:val="1B1C1D"/>
          <w:shd w:val="clear" w:color="auto" w:fill="F0F4F9"/>
        </w:rPr>
        <w:br/>
        <w:t>11. Retourner π</w:t>
      </w:r>
      <w:r>
        <w:rPr>
          <w:rFonts w:ascii="Google Sans Text" w:eastAsia="Google Sans Text" w:hAnsi="Google Sans Text" w:cs="Google Sans Text"/>
          <w:color w:val="1B1C1D"/>
          <w:shd w:val="clear" w:color="auto" w:fill="F0F4F9"/>
        </w:rPr>
        <w:br/>
      </w:r>
    </w:p>
    <w:p w14:paraId="729A0CEF" w14:textId="77777777" w:rsidR="007C4045" w:rsidRDefault="007C4045" w:rsidP="007C404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77</w:t>
      </w:r>
    </w:p>
    <w:p w14:paraId="1AEF34B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Algorithme de Recherche KMP</w:t>
      </w:r>
    </w:p>
    <w:p w14:paraId="65C74A0B"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de recherche parcourt le texte de gauche à droite avec un pointeur i et le motif avec un pointeur q.</w:t>
      </w:r>
    </w:p>
    <w:p w14:paraId="29706CDA"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Si T[i]==P[q+1], on avance les deux pointeurs.</w:t>
      </w:r>
    </w:p>
    <w:p w14:paraId="590CAD67"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Si une non-concordance se produit (T[i]=P[q+1]), au lieu de réinitialiser q à 0 et de faire reculer i, on consulte la table des préfixes. Le nouveau q devient π[q]. Cela correspond à décaler le motif vers la droite de manière à ce que le plus long préfixe du motif qui correspondait à un suffixe du texte soit maintenant aligné avec ce suffixe. Le pointeur i dans le texte, lui, </w:t>
      </w:r>
      <w:r>
        <w:rPr>
          <w:rFonts w:ascii="Google Sans Text" w:eastAsia="Google Sans Text" w:hAnsi="Google Sans Text" w:cs="Google Sans Text"/>
          <w:b/>
          <w:color w:val="1B1C1D"/>
        </w:rPr>
        <w:t>ne recule jamais</w:t>
      </w:r>
      <w:r>
        <w:rPr>
          <w:rFonts w:ascii="Google Sans Text" w:eastAsia="Google Sans Text" w:hAnsi="Google Sans Text" w:cs="Google Sans Text"/>
          <w:color w:val="1B1C1D"/>
        </w:rPr>
        <w:t>.</w:t>
      </w:r>
    </w:p>
    <w:p w14:paraId="566529D3"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202629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rPr>
      </w:pPr>
    </w:p>
    <w:p w14:paraId="308CF3A7"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rPr>
      </w:pPr>
    </w:p>
    <w:p w14:paraId="2A6C1B5F" w14:textId="77777777" w:rsidR="007C4045" w:rsidRDefault="007C4045" w:rsidP="007C4045">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KMP-Matcher(T, P)</w:t>
      </w:r>
      <w:r>
        <w:rPr>
          <w:rFonts w:ascii="Google Sans Text" w:eastAsia="Google Sans Text" w:hAnsi="Google Sans Text" w:cs="Google Sans Text"/>
          <w:color w:val="1B1C1D"/>
          <w:shd w:val="clear" w:color="auto" w:fill="F0F4F9"/>
        </w:rPr>
        <w:br/>
        <w:t>1.  n ← longueur(T), m ← longueur(P)</w:t>
      </w:r>
      <w:r>
        <w:rPr>
          <w:rFonts w:ascii="Google Sans Text" w:eastAsia="Google Sans Text" w:hAnsi="Google Sans Text" w:cs="Google Sans Text"/>
          <w:color w:val="1B1C1D"/>
          <w:shd w:val="clear" w:color="auto" w:fill="F0F4F9"/>
        </w:rPr>
        <w:br/>
        <w:t>2.  π</w:t>
      </w:r>
      <w:r w:rsidRPr="00A41094">
        <w:rPr>
          <w:rFonts w:ascii="Google Sans Text" w:eastAsia="Google Sans Text" w:hAnsi="Google Sans Text" w:cs="Google Sans Text"/>
          <w:color w:val="1B1C1D"/>
          <w:shd w:val="clear" w:color="auto" w:fill="F0F4F9"/>
          <w:lang w:val="en-CA"/>
        </w:rPr>
        <w:t xml:space="preserve"> ← Compute-Prefix-Function(P)</w:t>
      </w:r>
      <w:r w:rsidRPr="00A41094">
        <w:rPr>
          <w:rFonts w:ascii="Google Sans Text" w:eastAsia="Google Sans Text" w:hAnsi="Google Sans Text" w:cs="Google Sans Text"/>
          <w:color w:val="1B1C1D"/>
          <w:shd w:val="clear" w:color="auto" w:fill="F0F4F9"/>
          <w:lang w:val="en-CA"/>
        </w:rPr>
        <w:br/>
        <w:t xml:space="preserve">3.  </w:t>
      </w:r>
      <w:r>
        <w:rPr>
          <w:rFonts w:ascii="Google Sans Text" w:eastAsia="Google Sans Text" w:hAnsi="Google Sans Text" w:cs="Google Sans Text"/>
          <w:color w:val="1B1C1D"/>
          <w:shd w:val="clear" w:color="auto" w:fill="F0F4F9"/>
        </w:rPr>
        <w:t>q ← 0  // Nombre de caractères correspondants</w:t>
      </w:r>
      <w:r>
        <w:rPr>
          <w:rFonts w:ascii="Google Sans Text" w:eastAsia="Google Sans Text" w:hAnsi="Google Sans Text" w:cs="Google Sans Text"/>
          <w:color w:val="1B1C1D"/>
          <w:shd w:val="clear" w:color="auto" w:fill="F0F4F9"/>
        </w:rPr>
        <w:br/>
        <w:t>4.  Pour i de 1 à n</w:t>
      </w:r>
      <w:r>
        <w:rPr>
          <w:rFonts w:ascii="Google Sans Text" w:eastAsia="Google Sans Text" w:hAnsi="Google Sans Text" w:cs="Google Sans Text"/>
          <w:color w:val="1B1C1D"/>
          <w:shd w:val="clear" w:color="auto" w:fill="F0F4F9"/>
        </w:rPr>
        <w:br/>
        <w:t>5.      Tant que q &gt; 0 et P[q+1] ≠ T[i]</w:t>
      </w:r>
      <w:r>
        <w:rPr>
          <w:rFonts w:ascii="Google Sans Text" w:eastAsia="Google Sans Text" w:hAnsi="Google Sans Text" w:cs="Google Sans Text"/>
          <w:color w:val="1B1C1D"/>
          <w:shd w:val="clear" w:color="auto" w:fill="F0F4F9"/>
        </w:rPr>
        <w:br/>
        <w:t>6.          q ← π[q]</w:t>
      </w:r>
      <w:r>
        <w:rPr>
          <w:rFonts w:ascii="Google Sans Text" w:eastAsia="Google Sans Text" w:hAnsi="Google Sans Text" w:cs="Google Sans Text"/>
          <w:color w:val="1B1C1D"/>
          <w:shd w:val="clear" w:color="auto" w:fill="F0F4F9"/>
        </w:rPr>
        <w:br/>
        <w:t>7.      Si P[q+1] == T[i]</w:t>
      </w:r>
      <w:r>
        <w:rPr>
          <w:rFonts w:ascii="Google Sans Text" w:eastAsia="Google Sans Text" w:hAnsi="Google Sans Text" w:cs="Google Sans Text"/>
          <w:color w:val="1B1C1D"/>
          <w:shd w:val="clear" w:color="auto" w:fill="F0F4F9"/>
        </w:rPr>
        <w:br/>
        <w:t>8.          q ← q + 1</w:t>
      </w:r>
      <w:r>
        <w:rPr>
          <w:rFonts w:ascii="Google Sans Text" w:eastAsia="Google Sans Text" w:hAnsi="Google Sans Text" w:cs="Google Sans Text"/>
          <w:color w:val="1B1C1D"/>
          <w:shd w:val="clear" w:color="auto" w:fill="F0F4F9"/>
        </w:rPr>
        <w:br/>
        <w:t>9.      Si q == m</w:t>
      </w:r>
      <w:r>
        <w:rPr>
          <w:rFonts w:ascii="Google Sans Text" w:eastAsia="Google Sans Text" w:hAnsi="Google Sans Text" w:cs="Google Sans Text"/>
          <w:color w:val="1B1C1D"/>
          <w:shd w:val="clear" w:color="auto" w:fill="F0F4F9"/>
        </w:rPr>
        <w:br/>
        <w:t>10.         Le motif apparaît avec le décalage i - m</w:t>
      </w:r>
      <w:r>
        <w:rPr>
          <w:rFonts w:ascii="Google Sans Text" w:eastAsia="Google Sans Text" w:hAnsi="Google Sans Text" w:cs="Google Sans Text"/>
          <w:color w:val="1B1C1D"/>
          <w:shd w:val="clear" w:color="auto" w:fill="F0F4F9"/>
        </w:rPr>
        <w:br/>
        <w:t>11.         q ← π[q] // Chercher la prochaine correspondance</w:t>
      </w:r>
      <w:r>
        <w:rPr>
          <w:rFonts w:ascii="Google Sans Text" w:eastAsia="Google Sans Text" w:hAnsi="Google Sans Text" w:cs="Google Sans Text"/>
          <w:color w:val="1B1C1D"/>
          <w:shd w:val="clear" w:color="auto" w:fill="F0F4F9"/>
        </w:rPr>
        <w:br/>
      </w:r>
    </w:p>
    <w:p w14:paraId="1062E3DB" w14:textId="77777777" w:rsidR="007C4045" w:rsidRDefault="007C4045" w:rsidP="007C4045">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de Complexité</w:t>
      </w:r>
    </w:p>
    <w:p w14:paraId="3CCC01F4"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Temps de prétraitement :</w:t>
      </w:r>
      <w:r>
        <w:rPr>
          <w:rFonts w:ascii="Google Sans Text" w:eastAsia="Google Sans Text" w:hAnsi="Google Sans Text" w:cs="Google Sans Text"/>
          <w:color w:val="1B1C1D"/>
        </w:rPr>
        <w:t xml:space="preserve"> La construction de la table π prend O(m).</w:t>
      </w:r>
    </w:p>
    <w:p w14:paraId="7973CCB9" w14:textId="77777777" w:rsidR="007C4045" w:rsidRDefault="007C4045" w:rsidP="007C404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Temps de recherche :</w:t>
      </w:r>
      <w:r>
        <w:rPr>
          <w:rFonts w:ascii="Google Sans Text" w:eastAsia="Google Sans Text" w:hAnsi="Google Sans Text" w:cs="Google Sans Text"/>
          <w:color w:val="1B1C1D"/>
        </w:rPr>
        <w:t xml:space="preserve"> L'analyse amortie de la boucle Pour (lignes 4-11) montre qu'elle prend un temps de O(n). Le pointeur i avance toujours. Le pointeur q peut reculer (ligne 6), mais le nombre total de reculs est borné par le nombre total d'avancées (ligne 8), qui est au plus n. Le nombre total d'opérations est donc en O(n). </w:t>
      </w:r>
      <w:r>
        <w:rPr>
          <w:rFonts w:ascii="Google Sans Text" w:eastAsia="Google Sans Text" w:hAnsi="Google Sans Text" w:cs="Google Sans Text"/>
          <w:color w:val="575B5F"/>
          <w:sz w:val="24"/>
          <w:szCs w:val="24"/>
          <w:vertAlign w:val="superscript"/>
        </w:rPr>
        <w:t>83</w:t>
      </w:r>
    </w:p>
    <w:p w14:paraId="6A81C24D" w14:textId="77777777" w:rsidR="007C4045" w:rsidRDefault="007C4045" w:rsidP="007C404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Complexité totale :</w:t>
      </w:r>
      <w:r>
        <w:rPr>
          <w:rFonts w:ascii="Google Sans Text" w:eastAsia="Google Sans Text" w:hAnsi="Google Sans Text" w:cs="Google Sans Text"/>
          <w:color w:val="1B1C1D"/>
        </w:rPr>
        <w:t xml:space="preserve"> La complexité de l'algorithme KMP est donc O(n+m), et cette performance est garantie même dans le pire des cas.</w:t>
      </w:r>
    </w:p>
    <w:p w14:paraId="0F07EFCC" w14:textId="77777777" w:rsidR="007C4045" w:rsidRDefault="007C4045" w:rsidP="007C404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KMP représente un saut conceptuel par rapport aux approches précédentes. Là où l'algorithme naïf et Rabin-Karp effectuent un décalage "aveugle" de 1 position, le décalage de KMP est </w:t>
      </w:r>
      <w:r>
        <w:rPr>
          <w:rFonts w:ascii="Google Sans Text" w:eastAsia="Google Sans Text" w:hAnsi="Google Sans Text" w:cs="Google Sans Text"/>
          <w:i/>
          <w:color w:val="1B1C1D"/>
        </w:rPr>
        <w:t>informatif</w:t>
      </w:r>
      <w:r>
        <w:rPr>
          <w:rFonts w:ascii="Google Sans Text" w:eastAsia="Google Sans Text" w:hAnsi="Google Sans Text" w:cs="Google Sans Text"/>
          <w:color w:val="1B1C1D"/>
        </w:rPr>
        <w:t>. La table des préfixes encode la connaissance de la structure interne du motif, permettant de sauter en toute sécurité un grand nombre de positions inutiles. C'est cette exploitation de l'information déjà acquise qui lui confère son efficacité et sa performance garantie.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C4045" w14:paraId="01C7C83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72732"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F78AF2"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Naïf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9A4153"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de Rabin-Karp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8FE11"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de KMP</w:t>
            </w:r>
          </w:p>
        </w:tc>
      </w:tr>
      <w:tr w:rsidR="007C4045" w14:paraId="28E465F7"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7B67F"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de Base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0116E9"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Comparaison systématique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89AEC"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Comparaison de hachages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C2502"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Sauts informés basés sur les préfixes</w:t>
            </w:r>
          </w:p>
        </w:tc>
      </w:tr>
      <w:tr w:rsidR="007C4045" w14:paraId="356D7DE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287CF6"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(Cas Moyen)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EC719"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391333"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274F4"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O(n+m)</w:t>
            </w:r>
          </w:p>
        </w:tc>
      </w:tr>
      <w:tr w:rsidR="007C4045" w14:paraId="5ABD6E8D"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8492F0"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(Pire Cas)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5D09D"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0DF31"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F3192"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O(n+m)</w:t>
            </w:r>
          </w:p>
        </w:tc>
      </w:tr>
      <w:tr w:rsidR="007C4045" w14:paraId="7385A5ED"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470020"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Espace Auxiliaire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DC8A7E"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B9C675"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(pour 1 motif)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F69AB"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O(m)</w:t>
            </w:r>
          </w:p>
        </w:tc>
      </w:tr>
      <w:tr w:rsidR="007C4045" w14:paraId="42736540"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B6902"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Prétraitement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871EE"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778922"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4B6BD"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O(m)</w:t>
            </w:r>
          </w:p>
        </w:tc>
      </w:tr>
      <w:tr w:rsidR="007C4045" w14:paraId="266C1AFA"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001400"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0C3656"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Simplicité extrême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D887D"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Idéal pour multiples motifs, simple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9F802"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Performance garantie, pas de retour en arrière dans le texte</w:t>
            </w:r>
          </w:p>
        </w:tc>
      </w:tr>
      <w:tr w:rsidR="007C4045" w14:paraId="6F5438AE"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53AFC8"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8B3FA8"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inefficace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5EC1E"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Pire cas pathologique, collisions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101DCD" w14:textId="77777777" w:rsidR="007C4045" w:rsidRDefault="007C4045"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complexe</w:t>
            </w:r>
          </w:p>
        </w:tc>
      </w:tr>
    </w:tbl>
    <w:p w14:paraId="0D0F6B1E" w14:textId="77777777" w:rsidR="007C4045" w:rsidRDefault="007C4045" w:rsidP="007C4045">
      <w:pPr>
        <w:pStyle w:val="Titre4"/>
        <w:spacing w:before="480"/>
        <w:rPr>
          <w:rFonts w:ascii="Google Sans" w:eastAsia="Google Sans" w:hAnsi="Google Sans" w:cs="Google Sans"/>
        </w:rPr>
      </w:pPr>
      <w:r>
        <w:rPr>
          <w:rFonts w:ascii="Google Sans" w:eastAsia="Google Sans" w:hAnsi="Google Sans" w:cs="Google Sans"/>
        </w:rPr>
        <w:t>Ouvrages cités</w:t>
      </w:r>
    </w:p>
    <w:p w14:paraId="238D13C6" w14:textId="77777777" w:rsidR="007C4045" w:rsidRPr="00A41094" w:rsidRDefault="007C4045" w:rsidP="007C4045">
      <w:pPr>
        <w:pBdr>
          <w:top w:val="nil"/>
          <w:left w:val="nil"/>
          <w:bottom w:val="nil"/>
          <w:right w:val="nil"/>
          <w:between w:val="nil"/>
        </w:pBdr>
        <w:ind w:left="600" w:hanging="360"/>
        <w:rPr>
          <w:lang w:val="en-CA"/>
        </w:rPr>
      </w:pPr>
      <w:r w:rsidRPr="00A41094">
        <w:rPr>
          <w:rFonts w:ascii="Google Sans" w:eastAsia="Google Sans" w:hAnsi="Google Sans" w:cs="Google Sans"/>
          <w:sz w:val="24"/>
          <w:szCs w:val="24"/>
          <w:lang w:val="en-CA"/>
        </w:rPr>
        <w:t xml:space="preserve">DFS vs BFS Algorithm (All Differences With Example) - WsCube Tech, dernier accès : septembre 25, 2025, </w:t>
      </w:r>
      <w:hyperlink r:id="rId842">
        <w:r w:rsidRPr="00A41094">
          <w:rPr>
            <w:rFonts w:ascii="Google Sans" w:eastAsia="Google Sans" w:hAnsi="Google Sans" w:cs="Google Sans"/>
            <w:color w:val="0000EE"/>
            <w:sz w:val="24"/>
            <w:szCs w:val="24"/>
            <w:u w:val="single"/>
            <w:lang w:val="en-CA"/>
          </w:rPr>
          <w:t>https://www.wscubetech.com/resources/dsa/dfs-vs-bfs</w:t>
        </w:r>
      </w:hyperlink>
    </w:p>
    <w:p w14:paraId="763C5D68" w14:textId="77777777" w:rsidR="007C4045" w:rsidRPr="00A41094" w:rsidRDefault="007C4045" w:rsidP="007C4045">
      <w:pPr>
        <w:pBdr>
          <w:top w:val="nil"/>
          <w:left w:val="nil"/>
          <w:bottom w:val="nil"/>
          <w:right w:val="nil"/>
          <w:between w:val="nil"/>
        </w:pBdr>
        <w:ind w:left="600" w:hanging="360"/>
        <w:rPr>
          <w:lang w:val="en-CA"/>
        </w:rPr>
      </w:pPr>
      <w:r w:rsidRPr="00A41094">
        <w:rPr>
          <w:rFonts w:ascii="Google Sans" w:eastAsia="Google Sans" w:hAnsi="Google Sans" w:cs="Google Sans"/>
          <w:sz w:val="24"/>
          <w:szCs w:val="24"/>
          <w:lang w:val="en-CA"/>
        </w:rPr>
        <w:t xml:space="preserve">5.1 Graph Traversals - BFS &amp; DFS -Breadth First Search and Depth First Search - YouTube, dernier accès : septembre 25, 2025, </w:t>
      </w:r>
      <w:hyperlink r:id="rId843">
        <w:r w:rsidRPr="00A41094">
          <w:rPr>
            <w:rFonts w:ascii="Google Sans" w:eastAsia="Google Sans" w:hAnsi="Google Sans" w:cs="Google Sans"/>
            <w:color w:val="0000EE"/>
            <w:sz w:val="24"/>
            <w:szCs w:val="24"/>
            <w:u w:val="single"/>
            <w:lang w:val="en-CA"/>
          </w:rPr>
          <w:t>https://www.youtube.com/watch?v=pcKY4hjDrxk</w:t>
        </w:r>
      </w:hyperlink>
    </w:p>
    <w:p w14:paraId="04D84DC1"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Algorithmes pour les graphes - CNRS, dernier accès : septembre 25, 2025, </w:t>
      </w:r>
      <w:hyperlink r:id="rId844">
        <w:r>
          <w:rPr>
            <w:rFonts w:ascii="Google Sans" w:eastAsia="Google Sans" w:hAnsi="Google Sans" w:cs="Google Sans"/>
            <w:color w:val="0000EE"/>
            <w:sz w:val="24"/>
            <w:szCs w:val="24"/>
            <w:u w:val="single"/>
          </w:rPr>
          <w:t>https://perso.liris.cnrs.fr/christine.solnon/coursAlgoGraphes.pdf</w:t>
        </w:r>
      </w:hyperlink>
    </w:p>
    <w:p w14:paraId="792B9909"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Parcours de graphe: DFS, BFS - StudySmarter, dernier accès : septembre 25, 2025, </w:t>
      </w:r>
      <w:hyperlink r:id="rId845">
        <w:r>
          <w:rPr>
            <w:rFonts w:ascii="Google Sans" w:eastAsia="Google Sans" w:hAnsi="Google Sans" w:cs="Google Sans"/>
            <w:color w:val="0000EE"/>
            <w:sz w:val="24"/>
            <w:szCs w:val="24"/>
            <w:u w:val="single"/>
          </w:rPr>
          <w:t>https://www.studysmarter.fr/resumes/informatique/algorithmes-en-informatique/parcours-de-graphe/</w:t>
        </w:r>
      </w:hyperlink>
    </w:p>
    <w:p w14:paraId="189AE9C1"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DFS - Infobrol, dernier accès : septembre 25, 2025, </w:t>
      </w:r>
      <w:hyperlink r:id="rId846">
        <w:r>
          <w:rPr>
            <w:rFonts w:ascii="Google Sans" w:eastAsia="Google Sans" w:hAnsi="Google Sans" w:cs="Google Sans"/>
            <w:color w:val="0000EE"/>
            <w:sz w:val="24"/>
            <w:szCs w:val="24"/>
            <w:u w:val="single"/>
          </w:rPr>
          <w:t>https://www.gaudry.be/graphes-dfs.html</w:t>
        </w:r>
      </w:hyperlink>
    </w:p>
    <w:p w14:paraId="0A0651C8"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Tri topologique, dernier accès : septembre 25, 2025, </w:t>
      </w:r>
      <w:hyperlink r:id="rId847">
        <w:r>
          <w:rPr>
            <w:rFonts w:ascii="Google Sans" w:eastAsia="Google Sans" w:hAnsi="Google Sans" w:cs="Google Sans"/>
            <w:color w:val="0000EE"/>
            <w:sz w:val="24"/>
            <w:szCs w:val="24"/>
            <w:u w:val="single"/>
          </w:rPr>
          <w:t>https://perso.eleves.ens-rennes.fr/people/julie.parreaux/fichiers_agreg/info_dev/TriTopologique.pdf</w:t>
        </w:r>
      </w:hyperlink>
    </w:p>
    <w:p w14:paraId="2F7C0FC4"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Tri topologique [gp03] - Exercice - Unisciel, dernier accès : septembre 25, 2025, </w:t>
      </w:r>
      <w:hyperlink r:id="rId848">
        <w:r>
          <w:rPr>
            <w:rFonts w:ascii="Google Sans" w:eastAsia="Google Sans" w:hAnsi="Google Sans" w:cs="Google Sans"/>
            <w:color w:val="0000EE"/>
            <w:sz w:val="24"/>
            <w:szCs w:val="24"/>
            <w:u w:val="single"/>
          </w:rPr>
          <w:t>https://ressources.unisciel.fr/algoprog/s51gpcours/emodules/gp03mexerc1/res/gp03exerc1-enonce-cpp-xxx.pdf</w:t>
        </w:r>
      </w:hyperlink>
    </w:p>
    <w:p w14:paraId="4575AF30"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TD d'algorithmique avancée Corrigé du TD : Graphe et Tri topologique, dernier accès : septembre 25, 2025, </w:t>
      </w:r>
      <w:hyperlink r:id="rId849">
        <w:r>
          <w:rPr>
            <w:rFonts w:ascii="Google Sans" w:eastAsia="Google Sans" w:hAnsi="Google Sans" w:cs="Google Sans"/>
            <w:color w:val="0000EE"/>
            <w:sz w:val="24"/>
            <w:szCs w:val="24"/>
            <w:u w:val="single"/>
          </w:rPr>
          <w:t>https://dpt-info.di.unistra.fr/~dischler/enseignement/Bio/Corrige-TDTriTopolique.pdf</w:t>
        </w:r>
      </w:hyperlink>
    </w:p>
    <w:p w14:paraId="4ECEAE3C"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Kahn�s Algorithm for Topological Sorting | Interview Kickstart, dernier accès : septembre 25, 2025, </w:t>
      </w:r>
      <w:hyperlink r:id="rId850">
        <w:r>
          <w:rPr>
            <w:rFonts w:ascii="Google Sans" w:eastAsia="Google Sans" w:hAnsi="Google Sans" w:cs="Google Sans"/>
            <w:color w:val="0000EE"/>
            <w:sz w:val="24"/>
            <w:szCs w:val="24"/>
            <w:u w:val="single"/>
          </w:rPr>
          <w:t>https://interviewkickstart.com/blogs/learn/kahns-algorithm-topological-sorting</w:t>
        </w:r>
      </w:hyperlink>
    </w:p>
    <w:p w14:paraId="69FF1FEB"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Kahn's algorithm for Topological Sorting - GeeksforGeeks, dernier accès : septembre 25, 2025, </w:t>
      </w:r>
      <w:hyperlink r:id="rId851">
        <w:r>
          <w:rPr>
            <w:rFonts w:ascii="Google Sans" w:eastAsia="Google Sans" w:hAnsi="Google Sans" w:cs="Google Sans"/>
            <w:color w:val="0000EE"/>
            <w:sz w:val="24"/>
            <w:szCs w:val="24"/>
            <w:u w:val="single"/>
          </w:rPr>
          <w:t>https://www.geeksforgeeks.org/dsa/topological-sorting-indegree-based-solution/</w:t>
        </w:r>
      </w:hyperlink>
    </w:p>
    <w:p w14:paraId="7B785854"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Tri topologique - Wikipédia, dernier accès : septembre 25, 2025, </w:t>
      </w:r>
      <w:hyperlink r:id="rId852">
        <w:r>
          <w:rPr>
            <w:rFonts w:ascii="Google Sans" w:eastAsia="Google Sans" w:hAnsi="Google Sans" w:cs="Google Sans"/>
            <w:color w:val="0000EE"/>
            <w:sz w:val="24"/>
            <w:szCs w:val="24"/>
            <w:u w:val="single"/>
          </w:rPr>
          <w:t>https://fr.wikipedia.org/wiki/Tri_topologique</w:t>
        </w:r>
      </w:hyperlink>
    </w:p>
    <w:p w14:paraId="52E1862D"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Le parcours en profondeur (DFS) pour planifier (= tri topologique d'un graphe orienté sans circuit) - YouTube, dernier accès : septembre 25, 2025, </w:t>
      </w:r>
      <w:hyperlink r:id="rId853">
        <w:r>
          <w:rPr>
            <w:rFonts w:ascii="Google Sans" w:eastAsia="Google Sans" w:hAnsi="Google Sans" w:cs="Google Sans"/>
            <w:color w:val="0000EE"/>
            <w:sz w:val="24"/>
            <w:szCs w:val="24"/>
            <w:u w:val="single"/>
          </w:rPr>
          <w:t>https://www.youtube.com/watch?v=eVsCO71q1L0</w:t>
        </w:r>
      </w:hyperlink>
    </w:p>
    <w:p w14:paraId="30E54956"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TD2 - Plus courts chemins, dernier accès : septembre 25, 2025, </w:t>
      </w:r>
      <w:hyperlink r:id="rId854">
        <w:r>
          <w:rPr>
            <w:rFonts w:ascii="Google Sans" w:eastAsia="Google Sans" w:hAnsi="Google Sans" w:cs="Google Sans"/>
            <w:color w:val="0000EE"/>
            <w:sz w:val="24"/>
            <w:szCs w:val="24"/>
            <w:u w:val="single"/>
          </w:rPr>
          <w:t>https://webusers.i3s.unice.fr/~ccrespelle/enseignements/22-23-aut_M1Graphes/TD/TD2_correc.pdf</w:t>
        </w:r>
      </w:hyperlink>
    </w:p>
    <w:p w14:paraId="673B2BAD"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Kruskal — Wikipédia, dernier accès : septembre 25, 2025, </w:t>
      </w:r>
      <w:hyperlink r:id="rId855">
        <w:r>
          <w:rPr>
            <w:rFonts w:ascii="Google Sans" w:eastAsia="Google Sans" w:hAnsi="Google Sans" w:cs="Google Sans"/>
            <w:color w:val="0000EE"/>
            <w:sz w:val="24"/>
            <w:szCs w:val="24"/>
            <w:u w:val="single"/>
          </w:rPr>
          <w:t>https://fr.wikipedia.org/wiki/Algorithme_de_Kruskal</w:t>
        </w:r>
      </w:hyperlink>
    </w:p>
    <w:p w14:paraId="640777F8"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Tout savoir sur l'algorithme de Kruskal - Nexa Digital School, dernier accès : septembre 25, 2025, </w:t>
      </w:r>
      <w:hyperlink r:id="rId856">
        <w:r>
          <w:rPr>
            <w:rFonts w:ascii="Google Sans" w:eastAsia="Google Sans" w:hAnsi="Google Sans" w:cs="Google Sans"/>
            <w:color w:val="0000EE"/>
            <w:sz w:val="24"/>
            <w:szCs w:val="24"/>
            <w:u w:val="single"/>
          </w:rPr>
          <w:t>https://www.nexa.fr/post/tout-savoir-sur-lalgorithme-de-kruskal</w:t>
        </w:r>
      </w:hyperlink>
    </w:p>
    <w:p w14:paraId="0D92430F"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Kruskal, dernier accès : septembre 25, 2025, </w:t>
      </w:r>
      <w:hyperlink r:id="rId857">
        <w:r>
          <w:rPr>
            <w:rFonts w:ascii="Google Sans" w:eastAsia="Google Sans" w:hAnsi="Google Sans" w:cs="Google Sans"/>
            <w:color w:val="0000EE"/>
            <w:sz w:val="24"/>
            <w:szCs w:val="24"/>
            <w:u w:val="single"/>
          </w:rPr>
          <w:t>https://perso.eleves.ens-rennes.fr/people/antoine.dequay/Fichiers/Agreg/DVP_Kruskal.pdf</w:t>
        </w:r>
      </w:hyperlink>
    </w:p>
    <w:p w14:paraId="3F234162"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Cours 9 : Algorithme de Kruskal - ROB3 – année 2014-2015, dernier accès : septembre 25, 2025, </w:t>
      </w:r>
      <w:hyperlink r:id="rId858">
        <w:r>
          <w:rPr>
            <w:rFonts w:ascii="Google Sans" w:eastAsia="Google Sans" w:hAnsi="Google Sans" w:cs="Google Sans"/>
            <w:color w:val="0000EE"/>
            <w:sz w:val="24"/>
            <w:szCs w:val="24"/>
            <w:u w:val="single"/>
          </w:rPr>
          <w:t>https://helios2.mi.parisdescartes.fr/~lomn/Cours/AV/Complements/Algo_KruskalComplexiteamortie.pdf</w:t>
        </w:r>
      </w:hyperlink>
    </w:p>
    <w:p w14:paraId="46902983"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Lecture 26 Union-Find - Carnegie Mellon University, dernier accès : septembre 25, 2025, </w:t>
      </w:r>
      <w:hyperlink r:id="rId859">
        <w:r>
          <w:rPr>
            <w:rFonts w:ascii="Google Sans" w:eastAsia="Google Sans" w:hAnsi="Google Sans" w:cs="Google Sans"/>
            <w:color w:val="0000EE"/>
            <w:sz w:val="24"/>
            <w:szCs w:val="24"/>
            <w:u w:val="single"/>
          </w:rPr>
          <w:t>https://www.cs.cmu.edu/~15122-archive/n18/lec/26-unionfind.pdf</w:t>
        </w:r>
      </w:hyperlink>
    </w:p>
    <w:p w14:paraId="2395696C"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Prim: Graphes, Arbres - StudySmarter, dernier accès : septembre 25, 2025, </w:t>
      </w:r>
      <w:hyperlink r:id="rId860">
        <w:r>
          <w:rPr>
            <w:rFonts w:ascii="Google Sans" w:eastAsia="Google Sans" w:hAnsi="Google Sans" w:cs="Google Sans"/>
            <w:color w:val="0000EE"/>
            <w:sz w:val="24"/>
            <w:szCs w:val="24"/>
            <w:u w:val="single"/>
          </w:rPr>
          <w:t>https://www.studysmarter.fr/resumes/mathematiques/mathematiques-decisionnelles/algorithme-de-prim/</w:t>
        </w:r>
      </w:hyperlink>
    </w:p>
    <w:p w14:paraId="35FA1E1D"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Prim — Wikipédia, dernier accès : septembre 25, 2025, </w:t>
      </w:r>
      <w:hyperlink r:id="rId861">
        <w:r>
          <w:rPr>
            <w:rFonts w:ascii="Google Sans" w:eastAsia="Google Sans" w:hAnsi="Google Sans" w:cs="Google Sans"/>
            <w:color w:val="0000EE"/>
            <w:sz w:val="24"/>
            <w:szCs w:val="24"/>
            <w:u w:val="single"/>
          </w:rPr>
          <w:t>https://fr.wikipedia.org/wiki/Algorithme_de_Prim</w:t>
        </w:r>
      </w:hyperlink>
    </w:p>
    <w:p w14:paraId="57621C1F"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Théorie des graphes et algorithmes - Algorithme de Prim, dernier accès : septembre 25, 2025, </w:t>
      </w:r>
      <w:hyperlink r:id="rId862">
        <w:r>
          <w:rPr>
            <w:rFonts w:ascii="Google Sans" w:eastAsia="Google Sans" w:hAnsi="Google Sans" w:cs="Google Sans"/>
            <w:color w:val="0000EE"/>
            <w:sz w:val="24"/>
            <w:szCs w:val="24"/>
            <w:u w:val="single"/>
          </w:rPr>
          <w:t>http://ressources.unit.eu/cours/EnsROtice/module_avance_thg_voo6/co/algoprim.html</w:t>
        </w:r>
      </w:hyperlink>
    </w:p>
    <w:p w14:paraId="69DDA614"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L3 Info [5mm] Cours 11 : Arbre couvrant (Tri topologique), dernier accès : septembre 25, 2025, </w:t>
      </w:r>
      <w:hyperlink r:id="rId863">
        <w:r>
          <w:rPr>
            <w:rFonts w:ascii="Google Sans" w:eastAsia="Google Sans" w:hAnsi="Google Sans" w:cs="Google Sans"/>
            <w:color w:val="0000EE"/>
            <w:sz w:val="24"/>
            <w:szCs w:val="24"/>
            <w:u w:val="single"/>
          </w:rPr>
          <w:t>https://algo.gricad-pages.univ-grenoble-alpes.fr/L3I-S5-algo/Cours11.pdf</w:t>
        </w:r>
      </w:hyperlink>
    </w:p>
    <w:p w14:paraId="77393EC7" w14:textId="77777777" w:rsidR="007C4045" w:rsidRPr="00A41094" w:rsidRDefault="007C4045" w:rsidP="007C4045">
      <w:pPr>
        <w:pBdr>
          <w:top w:val="nil"/>
          <w:left w:val="nil"/>
          <w:bottom w:val="nil"/>
          <w:right w:val="nil"/>
          <w:between w:val="nil"/>
        </w:pBdr>
        <w:ind w:left="600" w:hanging="360"/>
        <w:rPr>
          <w:lang w:val="en-CA"/>
        </w:rPr>
      </w:pPr>
      <w:r w:rsidRPr="00A41094">
        <w:rPr>
          <w:rFonts w:ascii="Google Sans" w:eastAsia="Google Sans" w:hAnsi="Google Sans" w:cs="Google Sans"/>
          <w:sz w:val="24"/>
          <w:szCs w:val="24"/>
          <w:lang w:val="en-CA"/>
        </w:rPr>
        <w:t xml:space="preserve">Difference between Prim's and Kruskal's algorithm for MST - GeeksforGeeks, dernier accès : septembre 25, 2025, </w:t>
      </w:r>
      <w:hyperlink r:id="rId864">
        <w:r w:rsidRPr="00A41094">
          <w:rPr>
            <w:rFonts w:ascii="Google Sans" w:eastAsia="Google Sans" w:hAnsi="Google Sans" w:cs="Google Sans"/>
            <w:color w:val="0000EE"/>
            <w:sz w:val="24"/>
            <w:szCs w:val="24"/>
            <w:u w:val="single"/>
            <w:lang w:val="en-CA"/>
          </w:rPr>
          <w:t>https://www.geeksforgeeks.org/dsa/difference-between-prims-and-kruskals-algorithm-for-mst/</w:t>
        </w:r>
      </w:hyperlink>
    </w:p>
    <w:p w14:paraId="6A2A5F9C" w14:textId="77777777" w:rsidR="007C4045" w:rsidRPr="00A41094" w:rsidRDefault="007C4045" w:rsidP="007C4045">
      <w:pPr>
        <w:pBdr>
          <w:top w:val="nil"/>
          <w:left w:val="nil"/>
          <w:bottom w:val="nil"/>
          <w:right w:val="nil"/>
          <w:between w:val="nil"/>
        </w:pBdr>
        <w:ind w:left="600" w:hanging="360"/>
        <w:rPr>
          <w:lang w:val="en-CA"/>
        </w:rPr>
      </w:pPr>
      <w:r w:rsidRPr="00A41094">
        <w:rPr>
          <w:rFonts w:ascii="Google Sans" w:eastAsia="Google Sans" w:hAnsi="Google Sans" w:cs="Google Sans"/>
          <w:sz w:val="24"/>
          <w:szCs w:val="24"/>
          <w:lang w:val="en-CA"/>
        </w:rPr>
        <w:t xml:space="preserve">Detect a negative cycle in a Graph | (Bellman Ford) - GeeksforGeeks, dernier accès : septembre 25, 2025, </w:t>
      </w:r>
      <w:hyperlink r:id="rId865">
        <w:r w:rsidRPr="00A41094">
          <w:rPr>
            <w:rFonts w:ascii="Google Sans" w:eastAsia="Google Sans" w:hAnsi="Google Sans" w:cs="Google Sans"/>
            <w:color w:val="0000EE"/>
            <w:sz w:val="24"/>
            <w:szCs w:val="24"/>
            <w:u w:val="single"/>
            <w:lang w:val="en-CA"/>
          </w:rPr>
          <w:t>https://www.geeksforgeeks.org/dsa/detect-negative-cycle-graph-bellman-ford/</w:t>
        </w:r>
      </w:hyperlink>
    </w:p>
    <w:p w14:paraId="76A2E5AB"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Bellman-Ford — Wikipédia, dernier accès : septembre 25, 2025, </w:t>
      </w:r>
      <w:hyperlink r:id="rId866">
        <w:r>
          <w:rPr>
            <w:rFonts w:ascii="Google Sans" w:eastAsia="Google Sans" w:hAnsi="Google Sans" w:cs="Google Sans"/>
            <w:color w:val="0000EE"/>
            <w:sz w:val="24"/>
            <w:szCs w:val="24"/>
            <w:u w:val="single"/>
          </w:rPr>
          <w:t>https://fr.wikipedia.org/wiki/Algorithme_de_Bellman-Ford</w:t>
        </w:r>
      </w:hyperlink>
    </w:p>
    <w:p w14:paraId="6251D6F1"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Dijkstra - Thibault Allançon, dernier accès : septembre 25, 2025, </w:t>
      </w:r>
      <w:hyperlink r:id="rId867">
        <w:r>
          <w:rPr>
            <w:rFonts w:ascii="Google Sans" w:eastAsia="Google Sans" w:hAnsi="Google Sans" w:cs="Google Sans"/>
            <w:color w:val="0000EE"/>
            <w:sz w:val="24"/>
            <w:szCs w:val="24"/>
            <w:u w:val="single"/>
          </w:rPr>
          <w:t>https://haltode.fr/algo/structure/graphe/plus_court_chemin/dijkstra.html</w:t>
        </w:r>
      </w:hyperlink>
    </w:p>
    <w:p w14:paraId="78AFC545"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Dijkstra - Wikipédia, dernier accès : septembre 25, 2025, </w:t>
      </w:r>
      <w:hyperlink r:id="rId868">
        <w:r>
          <w:rPr>
            <w:rFonts w:ascii="Google Sans" w:eastAsia="Google Sans" w:hAnsi="Google Sans" w:cs="Google Sans"/>
            <w:color w:val="0000EE"/>
            <w:sz w:val="24"/>
            <w:szCs w:val="24"/>
            <w:u w:val="single"/>
          </w:rPr>
          <w:t>https://fr.wikipedia.org/wiki/Algorithme_de_Dijkstra</w:t>
        </w:r>
      </w:hyperlink>
    </w:p>
    <w:p w14:paraId="0A2FF396"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Dijkstra : terminaison, correction et complexité, dernier accès : septembre 25, 2025, </w:t>
      </w:r>
      <w:hyperlink r:id="rId869">
        <w:r>
          <w:rPr>
            <w:rFonts w:ascii="Google Sans" w:eastAsia="Google Sans" w:hAnsi="Google Sans" w:cs="Google Sans"/>
            <w:color w:val="0000EE"/>
            <w:sz w:val="24"/>
            <w:szCs w:val="24"/>
            <w:u w:val="single"/>
          </w:rPr>
          <w:t>https://perso.eleves.ens-rennes.fr/people/julie.parreaux/fichiers_agreg/info_dev/Dijkstra.pdf</w:t>
        </w:r>
      </w:hyperlink>
    </w:p>
    <w:p w14:paraId="6CA07D5C"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Dijkstra: preuve d'optimalité (Partie 2) - YouTube, dernier accès : septembre 25, 2025, </w:t>
      </w:r>
      <w:hyperlink r:id="rId870">
        <w:r>
          <w:rPr>
            <w:rFonts w:ascii="Google Sans" w:eastAsia="Google Sans" w:hAnsi="Google Sans" w:cs="Google Sans"/>
            <w:color w:val="0000EE"/>
            <w:sz w:val="24"/>
            <w:szCs w:val="24"/>
            <w:u w:val="single"/>
          </w:rPr>
          <w:t>https://www.youtube.com/watch?v=YEjUnoca6zs</w:t>
        </w:r>
      </w:hyperlink>
    </w:p>
    <w:p w14:paraId="63F61147"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Chapitre 22 : Algorithme de Dijkstra, dernier accès : septembre 25, 2025, </w:t>
      </w:r>
      <w:hyperlink r:id="rId871">
        <w:r>
          <w:rPr>
            <w:rFonts w:ascii="Google Sans" w:eastAsia="Google Sans" w:hAnsi="Google Sans" w:cs="Google Sans"/>
            <w:color w:val="0000EE"/>
            <w:sz w:val="24"/>
            <w:szCs w:val="24"/>
            <w:u w:val="single"/>
          </w:rPr>
          <w:t>https://pcsi1-saint-louis.ovh/site/images/Doc2223/ch22_Dijkstra.pdf</w:t>
        </w:r>
      </w:hyperlink>
    </w:p>
    <w:p w14:paraId="7201CF7E"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Bellman-Ford - Expliqué avec un exemple !, dernier accès : septembre 25, 2025, </w:t>
      </w:r>
      <w:hyperlink r:id="rId872">
        <w:r>
          <w:rPr>
            <w:rFonts w:ascii="Google Sans" w:eastAsia="Google Sans" w:hAnsi="Google Sans" w:cs="Google Sans"/>
            <w:color w:val="0000EE"/>
            <w:sz w:val="24"/>
            <w:szCs w:val="24"/>
            <w:u w:val="single"/>
          </w:rPr>
          <w:t>https://pourtaud.dev/fr/articles/graph-theory/bellmanford/</w:t>
        </w:r>
      </w:hyperlink>
    </w:p>
    <w:p w14:paraId="4A821AE5"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1 Bellman-Ford Algorithm, dernier accès : septembre 25, 2025, </w:t>
      </w:r>
      <w:hyperlink r:id="rId873">
        <w:r>
          <w:rPr>
            <w:rFonts w:ascii="Google Sans" w:eastAsia="Google Sans" w:hAnsi="Google Sans" w:cs="Google Sans"/>
            <w:color w:val="0000EE"/>
            <w:sz w:val="24"/>
            <w:szCs w:val="24"/>
            <w:u w:val="single"/>
          </w:rPr>
          <w:t>https://web.stanford.edu/class/archive/cs/cs161/cs161.1168/lecture14.pdf</w:t>
        </w:r>
      </w:hyperlink>
    </w:p>
    <w:p w14:paraId="7C4EA26C"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Detecting negative cycle - Bellman-Ford algorithm · multixlab, dernier accès : septembre 25, 2025, </w:t>
      </w:r>
      <w:hyperlink r:id="rId874">
        <w:r>
          <w:rPr>
            <w:rFonts w:ascii="Google Sans" w:eastAsia="Google Sans" w:hAnsi="Google Sans" w:cs="Google Sans"/>
            <w:color w:val="0000EE"/>
            <w:sz w:val="24"/>
            <w:szCs w:val="24"/>
            <w:u w:val="single"/>
          </w:rPr>
          <w:t>https://multixlab.com/bellman-ford-negative-cycle/</w:t>
        </w:r>
      </w:hyperlink>
    </w:p>
    <w:p w14:paraId="6FBA0444"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Floyd–Warshall algorithm - Wikipedia, dernier accès : septembre 25, 2025, </w:t>
      </w:r>
      <w:hyperlink r:id="rId875">
        <w:r>
          <w:rPr>
            <w:rFonts w:ascii="Google Sans" w:eastAsia="Google Sans" w:hAnsi="Google Sans" w:cs="Google Sans"/>
            <w:color w:val="0000EE"/>
            <w:sz w:val="24"/>
            <w:szCs w:val="24"/>
            <w:u w:val="single"/>
          </w:rPr>
          <w:t>https://en.wikipedia.org/wiki/Floyd%E2%80%93Warshall_algorithm</w:t>
        </w:r>
      </w:hyperlink>
    </w:p>
    <w:p w14:paraId="4E42886F"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Floyd-Warshall - Wikipédia, dernier accès : septembre 25, 2025, </w:t>
      </w:r>
      <w:hyperlink r:id="rId876">
        <w:r>
          <w:rPr>
            <w:rFonts w:ascii="Google Sans" w:eastAsia="Google Sans" w:hAnsi="Google Sans" w:cs="Google Sans"/>
            <w:color w:val="0000EE"/>
            <w:sz w:val="24"/>
            <w:szCs w:val="24"/>
            <w:u w:val="single"/>
          </w:rPr>
          <w:t>https://fr.wikipedia.org/wiki/Algorithme_de_Floyd-Warshall</w:t>
        </w:r>
      </w:hyperlink>
    </w:p>
    <w:p w14:paraId="6978DB2B"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Floyd Warshall Algorithm - GeeksforGeeks, dernier accès : septembre 25, 2025, </w:t>
      </w:r>
      <w:hyperlink r:id="rId877">
        <w:r>
          <w:rPr>
            <w:rFonts w:ascii="Google Sans" w:eastAsia="Google Sans" w:hAnsi="Google Sans" w:cs="Google Sans"/>
            <w:color w:val="0000EE"/>
            <w:sz w:val="24"/>
            <w:szCs w:val="24"/>
            <w:u w:val="single"/>
          </w:rPr>
          <w:t>https://www.geeksforgeeks.org/dsa/floyd-warshall-algorithm-dp-16/</w:t>
        </w:r>
      </w:hyperlink>
    </w:p>
    <w:p w14:paraId="5C7D0073"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#17-Algorithme de Floyd-Warshall - YouTube, dernier accès : septembre 25, 2025, </w:t>
      </w:r>
      <w:hyperlink r:id="rId878">
        <w:r>
          <w:rPr>
            <w:rFonts w:ascii="Google Sans" w:eastAsia="Google Sans" w:hAnsi="Google Sans" w:cs="Google Sans"/>
            <w:color w:val="0000EE"/>
            <w:sz w:val="24"/>
            <w:szCs w:val="24"/>
            <w:u w:val="single"/>
          </w:rPr>
          <w:t>https://www.youtube.com/watch?v=20YoJCtvkzM</w:t>
        </w:r>
      </w:hyperlink>
    </w:p>
    <w:p w14:paraId="428710F9"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Floyd–Warshall algorithm in 4 minutes - YouTube, dernier accès : septembre 25, 2025, </w:t>
      </w:r>
      <w:hyperlink r:id="rId879">
        <w:r>
          <w:rPr>
            <w:rFonts w:ascii="Google Sans" w:eastAsia="Google Sans" w:hAnsi="Google Sans" w:cs="Google Sans"/>
            <w:color w:val="0000EE"/>
            <w:sz w:val="24"/>
            <w:szCs w:val="24"/>
            <w:u w:val="single"/>
          </w:rPr>
          <w:t>https://www.youtube.com/watch?v=4OQeCuLYj-4</w:t>
        </w:r>
      </w:hyperlink>
    </w:p>
    <w:p w14:paraId="52A2E816"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Cours 5 - flot maximum / coupe minimum, dernier accès : septembre 25, 2025, </w:t>
      </w:r>
      <w:hyperlink r:id="rId880">
        <w:r>
          <w:rPr>
            <w:rFonts w:ascii="Google Sans" w:eastAsia="Google Sans" w:hAnsi="Google Sans" w:cs="Google Sans"/>
            <w:color w:val="0000EE"/>
            <w:sz w:val="24"/>
            <w:szCs w:val="24"/>
            <w:u w:val="single"/>
          </w:rPr>
          <w:t>https://webusers.i3s.unice.fr/~ccrespelle/enseignements/22-23-aut_M1Graphes/CM/cours5_annote.pdf</w:t>
        </w:r>
      </w:hyperlink>
    </w:p>
    <w:p w14:paraId="4EAE86B5"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Travaux pratiques 8 I Méthode de Ford et Fulkerson, dernier accès : septembre 25, 2025, </w:t>
      </w:r>
      <w:hyperlink r:id="rId881">
        <w:r>
          <w:rPr>
            <w:rFonts w:ascii="Google Sans" w:eastAsia="Google Sans" w:hAnsi="Google Sans" w:cs="Google Sans"/>
            <w:color w:val="0000EE"/>
            <w:sz w:val="24"/>
            <w:szCs w:val="24"/>
            <w:u w:val="single"/>
          </w:rPr>
          <w:t>https://info.faidherbe.org/OI2/TP08-Flots_sujet.pdf</w:t>
        </w:r>
      </w:hyperlink>
    </w:p>
    <w:p w14:paraId="1872AB1E"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Théorème flot-max/coupe-min - Wikipédia, dernier accès : septembre 25, 2025, </w:t>
      </w:r>
      <w:hyperlink r:id="rId882">
        <w:r>
          <w:rPr>
            <w:rFonts w:ascii="Google Sans" w:eastAsia="Google Sans" w:hAnsi="Google Sans" w:cs="Google Sans"/>
            <w:color w:val="0000EE"/>
            <w:sz w:val="24"/>
            <w:szCs w:val="24"/>
            <w:u w:val="single"/>
          </w:rPr>
          <w:t>https://fr.wikipedia.org/wiki/Th%C3%A9or%C3%A8me_flot-max/coupe-min</w:t>
        </w:r>
      </w:hyperlink>
    </w:p>
    <w:p w14:paraId="021B5DD1"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Flot maximal, coupe minimale, application en vision par ordinateur., dernier accès : septembre 25, 2025, </w:t>
      </w:r>
      <w:hyperlink r:id="rId883">
        <w:r>
          <w:rPr>
            <w:rFonts w:ascii="Google Sans" w:eastAsia="Google Sans" w:hAnsi="Google Sans" w:cs="Google Sans"/>
            <w:color w:val="0000EE"/>
            <w:sz w:val="24"/>
            <w:szCs w:val="24"/>
            <w:u w:val="single"/>
          </w:rPr>
          <w:t>https://mpechaud.fr/scripts/maxflow/index.html</w:t>
        </w:r>
      </w:hyperlink>
    </w:p>
    <w:p w14:paraId="6EEACC14"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Les graphes - Fiche m´ethode - CNRS, dernier accès : septembre 25, 2025, </w:t>
      </w:r>
      <w:hyperlink r:id="rId884">
        <w:r>
          <w:rPr>
            <w:rFonts w:ascii="Google Sans" w:eastAsia="Google Sans" w:hAnsi="Google Sans" w:cs="Google Sans"/>
            <w:color w:val="0000EE"/>
            <w:sz w:val="24"/>
            <w:szCs w:val="24"/>
            <w:u w:val="single"/>
          </w:rPr>
          <w:t>https://perso.liris.cnrs.fr/ajoffard/Fiche_methode</w:t>
        </w:r>
      </w:hyperlink>
    </w:p>
    <w:p w14:paraId="40A3FB1A"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Ford-Fulkerson Algorithm - Visualizations of Graph Algorithms - Technische Universität München, dernier accès : septembre 25, 2025, </w:t>
      </w:r>
      <w:hyperlink r:id="rId885">
        <w:r>
          <w:rPr>
            <w:rFonts w:ascii="Google Sans" w:eastAsia="Google Sans" w:hAnsi="Google Sans" w:cs="Google Sans"/>
            <w:color w:val="0000EE"/>
            <w:sz w:val="24"/>
            <w:szCs w:val="24"/>
            <w:u w:val="single"/>
          </w:rPr>
          <w:t>https://algorithms.discrete.ma.tum.de/flow/ford-fulkerson/</w:t>
        </w:r>
      </w:hyperlink>
    </w:p>
    <w:p w14:paraId="6DE4EB23"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Ford-Fulkerson - Wikipédia, dernier accès : septembre 25, 2025, </w:t>
      </w:r>
      <w:hyperlink r:id="rId886">
        <w:r>
          <w:rPr>
            <w:rFonts w:ascii="Google Sans" w:eastAsia="Google Sans" w:hAnsi="Google Sans" w:cs="Google Sans"/>
            <w:color w:val="0000EE"/>
            <w:sz w:val="24"/>
            <w:szCs w:val="24"/>
            <w:u w:val="single"/>
          </w:rPr>
          <w:t>https://fr.wikipedia.org/wiki/Algorithme_de_Ford-Fulkerson</w:t>
        </w:r>
      </w:hyperlink>
    </w:p>
    <w:p w14:paraId="021D7DA1"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Flots dans les réseaux - 1. Théorie et algorithmes - GERAD, dernier accès : septembre 25, 2025, </w:t>
      </w:r>
      <w:hyperlink r:id="rId887">
        <w:r>
          <w:rPr>
            <w:rFonts w:ascii="Google Sans" w:eastAsia="Google Sans" w:hAnsi="Google Sans" w:cs="Google Sans"/>
            <w:color w:val="0000EE"/>
            <w:sz w:val="24"/>
            <w:szCs w:val="24"/>
            <w:u w:val="single"/>
          </w:rPr>
          <w:t>https://www.gerad.ca/Sebastien.Le.Digabel/MTH8415/12_Flots.pdf</w:t>
        </w:r>
      </w:hyperlink>
    </w:p>
    <w:p w14:paraId="406929C8"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6. Flots, coupes - ENS-PARIS-SACLAY, dernier accès : septembre 25, 2025, </w:t>
      </w:r>
      <w:hyperlink r:id="rId888">
        <w:r>
          <w:rPr>
            <w:rFonts w:ascii="Google Sans" w:eastAsia="Google Sans" w:hAnsi="Google Sans" w:cs="Google Sans"/>
            <w:color w:val="0000EE"/>
            <w:sz w:val="24"/>
            <w:szCs w:val="24"/>
            <w:u w:val="single"/>
          </w:rPr>
          <w:t>https://lsv.ens-paris-saclay.fr/~goubault/AlgoI/graphs-flow-step-by-step_compressed.pdf</w:t>
        </w:r>
      </w:hyperlink>
    </w:p>
    <w:p w14:paraId="1D74C284"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CH.3 PROBLÈME DE FLOTS - IGM, dernier accès : septembre 25, 2025, </w:t>
      </w:r>
      <w:hyperlink r:id="rId889">
        <w:r>
          <w:rPr>
            <w:rFonts w:ascii="Google Sans" w:eastAsia="Google Sans" w:hAnsi="Google Sans" w:cs="Google Sans"/>
            <w:color w:val="0000EE"/>
            <w:sz w:val="24"/>
            <w:szCs w:val="24"/>
            <w:u w:val="single"/>
          </w:rPr>
          <w:t>https://igm.univ-mlv.fr/~desar/cours/M1-1_Optimisation_Combinatoire/chap3.pdf</w:t>
        </w:r>
      </w:hyperlink>
    </w:p>
    <w:p w14:paraId="2356F8CD"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Edmonds-Karp Algorithm | Brilliant Math &amp; Science Wiki, dernier accès : septembre 25, 2025, </w:t>
      </w:r>
      <w:hyperlink r:id="rId890">
        <w:r>
          <w:rPr>
            <w:rFonts w:ascii="Google Sans" w:eastAsia="Google Sans" w:hAnsi="Google Sans" w:cs="Google Sans"/>
            <w:color w:val="0000EE"/>
            <w:sz w:val="24"/>
            <w:szCs w:val="24"/>
            <w:u w:val="single"/>
          </w:rPr>
          <w:t>https://brilliant.org/wiki/edmonds-karp-algorithm/</w:t>
        </w:r>
      </w:hyperlink>
    </w:p>
    <w:p w14:paraId="5A93A8D0"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Edmonds-Karp Algorithm: Mastering Maximum Flow in Network Graphs - AlgoCademy, dernier accès : septembre 25, 2025, </w:t>
      </w:r>
      <w:hyperlink r:id="rId891">
        <w:r w:rsidRPr="007C4045">
          <w:rPr>
            <w:rFonts w:ascii="Google Sans" w:eastAsia="Google Sans" w:hAnsi="Google Sans" w:cs="Google Sans"/>
            <w:color w:val="0000EE"/>
            <w:sz w:val="24"/>
            <w:szCs w:val="24"/>
            <w:u w:val="single"/>
            <w:lang w:val="en-CA"/>
          </w:rPr>
          <w:t>https://algocademy.com/blog/edmonds-karp-algorithm-mastering-maximum-flow-in-network-graphs/</w:t>
        </w:r>
      </w:hyperlink>
    </w:p>
    <w:p w14:paraId="6DC01352"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Edmonds-Karp and Dinic's Algorithms for Maximum Flow - Topcoder, dernier accès : septembre 25, 2025, </w:t>
      </w:r>
      <w:hyperlink r:id="rId892">
        <w:r w:rsidRPr="007C4045">
          <w:rPr>
            <w:rFonts w:ascii="Google Sans" w:eastAsia="Google Sans" w:hAnsi="Google Sans" w:cs="Google Sans"/>
            <w:color w:val="0000EE"/>
            <w:sz w:val="24"/>
            <w:szCs w:val="24"/>
            <w:u w:val="single"/>
            <w:lang w:val="en-CA"/>
          </w:rPr>
          <w:t>https://www.topcoder.com/thrive/articles/edmonds-karp-and-dinics-algorithms-for-maximum-flow</w:t>
        </w:r>
      </w:hyperlink>
    </w:p>
    <w:p w14:paraId="7CB20FDF"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Edmonds–Karp algorithm - Wikipedia, dernier accès : septembre 25, 2025, </w:t>
      </w:r>
      <w:hyperlink r:id="rId893">
        <w:r>
          <w:rPr>
            <w:rFonts w:ascii="Google Sans" w:eastAsia="Google Sans" w:hAnsi="Google Sans" w:cs="Google Sans"/>
            <w:color w:val="0000EE"/>
            <w:sz w:val="24"/>
            <w:szCs w:val="24"/>
            <w:u w:val="single"/>
          </w:rPr>
          <w:t>https://en.wikipedia.org/wiki/Edmonds%E2%80%93Karp_algorithm</w:t>
        </w:r>
      </w:hyperlink>
    </w:p>
    <w:p w14:paraId="5617CB2E"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Approximation algorithm - Wikipedia, dernier accès : septembre 25, 2025, </w:t>
      </w:r>
      <w:hyperlink r:id="rId894">
        <w:r>
          <w:rPr>
            <w:rFonts w:ascii="Google Sans" w:eastAsia="Google Sans" w:hAnsi="Google Sans" w:cs="Google Sans"/>
            <w:color w:val="0000EE"/>
            <w:sz w:val="24"/>
            <w:szCs w:val="24"/>
            <w:u w:val="single"/>
          </w:rPr>
          <w:t>https://en.wikipedia.org/wiki/Approximation_algorithm</w:t>
        </w:r>
      </w:hyperlink>
    </w:p>
    <w:p w14:paraId="69DA9693"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Approximation ratio | Combinatorial Optimization Class Notes - Fiveable, dernier accès : septembre 25, 2025, </w:t>
      </w:r>
      <w:hyperlink r:id="rId895">
        <w:r>
          <w:rPr>
            <w:rFonts w:ascii="Google Sans" w:eastAsia="Google Sans" w:hAnsi="Google Sans" w:cs="Google Sans"/>
            <w:color w:val="0000EE"/>
            <w:sz w:val="24"/>
            <w:szCs w:val="24"/>
            <w:u w:val="single"/>
          </w:rPr>
          <w:t>https://fiveable.me/combinatorial-optimization/unit-8/approximation-ratio/study-guide/k3zocu96uoFr06J2</w:t>
        </w:r>
      </w:hyperlink>
    </w:p>
    <w:p w14:paraId="01CF70B4"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CME 305: Discrete Mathematics and Algorithms - 1 Approximation ..., dernier accès : septembre 25, 2025, </w:t>
      </w:r>
      <w:hyperlink r:id="rId896">
        <w:r>
          <w:rPr>
            <w:rFonts w:ascii="Google Sans" w:eastAsia="Google Sans" w:hAnsi="Google Sans" w:cs="Google Sans"/>
            <w:color w:val="0000EE"/>
            <w:sz w:val="24"/>
            <w:szCs w:val="24"/>
            <w:u w:val="single"/>
          </w:rPr>
          <w:t>https://stanford.edu/~rezab/discrete/Notes/10.pdf</w:t>
        </w:r>
      </w:hyperlink>
    </w:p>
    <w:p w14:paraId="0E236111"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Introduction to Approximation Algorithms, dernier accès : septembre 25, 2025, </w:t>
      </w:r>
      <w:hyperlink r:id="rId897">
        <w:r>
          <w:rPr>
            <w:rFonts w:ascii="Google Sans" w:eastAsia="Google Sans" w:hAnsi="Google Sans" w:cs="Google Sans"/>
            <w:color w:val="0000EE"/>
            <w:sz w:val="24"/>
            <w:szCs w:val="24"/>
            <w:u w:val="single"/>
          </w:rPr>
          <w:t>http://www.cs.toronto.edu/~lalla/373s16/notes/Intro2Approx.pdf</w:t>
        </w:r>
      </w:hyperlink>
    </w:p>
    <w:p w14:paraId="7E4F7B14"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Feuille 2 : Autour du probl`eme Vertex Cover - LaBRI, dernier accès : septembre 25, 2025, </w:t>
      </w:r>
      <w:hyperlink r:id="rId898">
        <w:r>
          <w:rPr>
            <w:rFonts w:ascii="Google Sans" w:eastAsia="Google Sans" w:hAnsi="Google Sans" w:cs="Google Sans"/>
            <w:color w:val="0000EE"/>
            <w:sz w:val="24"/>
            <w:szCs w:val="24"/>
            <w:u w:val="single"/>
          </w:rPr>
          <w:t>https://www.labri.fr/perso/dorbec/AA/TD2-vc.pdf</w:t>
        </w:r>
      </w:hyperlink>
    </w:p>
    <w:p w14:paraId="4A319E0F"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Problème de couverture par sommets - Wikipédia, dernier accès : septembre 25, 2025, </w:t>
      </w:r>
      <w:hyperlink r:id="rId899">
        <w:r>
          <w:rPr>
            <w:rFonts w:ascii="Google Sans" w:eastAsia="Google Sans" w:hAnsi="Google Sans" w:cs="Google Sans"/>
            <w:color w:val="0000EE"/>
            <w:sz w:val="24"/>
            <w:szCs w:val="24"/>
            <w:u w:val="single"/>
          </w:rPr>
          <w:t>https://fr.wikipedia.org/wiki/Probl%C3%A8me_de_couverture_par_sommets</w:t>
        </w:r>
      </w:hyperlink>
    </w:p>
    <w:p w14:paraId="6C897F96"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Introduction au problème de couverture par les sommets -- Vertex Cover - YouTube, dernier accès : septembre 25, 2025, </w:t>
      </w:r>
      <w:hyperlink r:id="rId900">
        <w:r>
          <w:rPr>
            <w:rFonts w:ascii="Google Sans" w:eastAsia="Google Sans" w:hAnsi="Google Sans" w:cs="Google Sans"/>
            <w:color w:val="0000EE"/>
            <w:sz w:val="24"/>
            <w:szCs w:val="24"/>
            <w:u w:val="single"/>
          </w:rPr>
          <w:t>https://www.youtube.com/watch?v=stooZbc5UnM</w:t>
        </w:r>
      </w:hyperlink>
    </w:p>
    <w:p w14:paraId="71F08B09"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Algorithmes d'approximation, dernier accès : septembre 25, 2025, </w:t>
      </w:r>
      <w:hyperlink r:id="rId901">
        <w:r>
          <w:rPr>
            <w:rFonts w:ascii="Google Sans" w:eastAsia="Google Sans" w:hAnsi="Google Sans" w:cs="Google Sans"/>
            <w:color w:val="0000EE"/>
            <w:sz w:val="24"/>
            <w:szCs w:val="24"/>
            <w:u w:val="single"/>
          </w:rPr>
          <w:t>https://www.lri.fr/~jcohen/documents/enseignement/Cours-approximation.pdf</w:t>
        </w:r>
      </w:hyperlink>
    </w:p>
    <w:p w14:paraId="3412C7B0"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Problème de couverture de sommets: Théorie, Applications | StudySmarter, dernier accès : septembre 25, 2025, </w:t>
      </w:r>
      <w:hyperlink r:id="rId902">
        <w:r>
          <w:rPr>
            <w:rFonts w:ascii="Google Sans" w:eastAsia="Google Sans" w:hAnsi="Google Sans" w:cs="Google Sans"/>
            <w:color w:val="0000EE"/>
            <w:sz w:val="24"/>
            <w:szCs w:val="24"/>
            <w:u w:val="single"/>
          </w:rPr>
          <w:t>https://www.studysmarter.fr/resumes/informatique/algorithmes-en-informatique/probleme-de-couverture-de-sommets/</w:t>
        </w:r>
      </w:hyperlink>
    </w:p>
    <w:p w14:paraId="4F8388AC"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Las Vegas vs. Monte Carlo algorithms - YourBasic, dernier accès : septembre 25, 2025, </w:t>
      </w:r>
      <w:hyperlink r:id="rId903">
        <w:r>
          <w:rPr>
            <w:rFonts w:ascii="Google Sans" w:eastAsia="Google Sans" w:hAnsi="Google Sans" w:cs="Google Sans"/>
            <w:color w:val="0000EE"/>
            <w:sz w:val="24"/>
            <w:szCs w:val="24"/>
            <w:u w:val="single"/>
          </w:rPr>
          <w:t>https://yourbasic.org/algorithms/las-vegas/</w:t>
        </w:r>
      </w:hyperlink>
    </w:p>
    <w:p w14:paraId="041F113E"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Las Vegas and Monte Carlo algorithms | Intro to Algorithms Class Notes - Fiveable, dernier accès : septembre 25, 2025, </w:t>
      </w:r>
      <w:hyperlink r:id="rId904">
        <w:r>
          <w:rPr>
            <w:rFonts w:ascii="Google Sans" w:eastAsia="Google Sans" w:hAnsi="Google Sans" w:cs="Google Sans"/>
            <w:color w:val="0000EE"/>
            <w:sz w:val="24"/>
            <w:szCs w:val="24"/>
            <w:u w:val="single"/>
          </w:rPr>
          <w:t>https://fiveable.me/introduction-algorithms/unit-16/las-vegas-monte-carlo-algorithms/study-guide/7XSZflgOuv0By7JM</w:t>
        </w:r>
      </w:hyperlink>
    </w:p>
    <w:p w14:paraId="36E53A6F"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Randomized Algorithms | Set 2 (Classification and Applications) - GeeksforGeeks, dernier accès : septembre 25, 2025, </w:t>
      </w:r>
      <w:hyperlink r:id="rId905">
        <w:r>
          <w:rPr>
            <w:rFonts w:ascii="Google Sans" w:eastAsia="Google Sans" w:hAnsi="Google Sans" w:cs="Google Sans"/>
            <w:color w:val="0000EE"/>
            <w:sz w:val="24"/>
            <w:szCs w:val="24"/>
            <w:u w:val="single"/>
          </w:rPr>
          <w:t>https://www.geeksforgeeks.org/dsa/randomized-algorithms-set-2-classification-and-applications/</w:t>
        </w:r>
      </w:hyperlink>
    </w:p>
    <w:p w14:paraId="12FF9609"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Monte Carlo algorithm - Wikipedia, dernier accès : septembre 25, 2025, </w:t>
      </w:r>
      <w:hyperlink r:id="rId906">
        <w:r>
          <w:rPr>
            <w:rFonts w:ascii="Google Sans" w:eastAsia="Google Sans" w:hAnsi="Google Sans" w:cs="Google Sans"/>
            <w:color w:val="0000EE"/>
            <w:sz w:val="24"/>
            <w:szCs w:val="24"/>
            <w:u w:val="single"/>
          </w:rPr>
          <w:t>https://en.wikipedia.org/wiki/Monte_Carlo_algorithm</w:t>
        </w:r>
      </w:hyperlink>
    </w:p>
    <w:p w14:paraId="722B8559"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Las Vegas Algorithm Vs Monte Carlo Algorithm - HeyCoach | Blogs, dernier accès : septembre 25, 2025, </w:t>
      </w:r>
      <w:hyperlink r:id="rId907">
        <w:r>
          <w:rPr>
            <w:rFonts w:ascii="Google Sans" w:eastAsia="Google Sans" w:hAnsi="Google Sans" w:cs="Google Sans"/>
            <w:color w:val="0000EE"/>
            <w:sz w:val="24"/>
            <w:szCs w:val="24"/>
            <w:u w:val="single"/>
          </w:rPr>
          <w:t>https://heycoach.in/blog/las-vegas-algorithm-vs-monte-carlo-algorithm/</w:t>
        </w:r>
      </w:hyperlink>
    </w:p>
    <w:p w14:paraId="0AA79C60"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Miller–Rabin primality test - Wikipedia, dernier accès : septembre 25, 2025, </w:t>
      </w:r>
      <w:hyperlink r:id="rId908">
        <w:r>
          <w:rPr>
            <w:rFonts w:ascii="Google Sans" w:eastAsia="Google Sans" w:hAnsi="Google Sans" w:cs="Google Sans"/>
            <w:color w:val="0000EE"/>
            <w:sz w:val="24"/>
            <w:szCs w:val="24"/>
            <w:u w:val="single"/>
          </w:rPr>
          <w:t>https://en.wikipedia.org/wiki/Miller%E2%80%93Rabin_primality_test</w:t>
        </w:r>
      </w:hyperlink>
    </w:p>
    <w:p w14:paraId="5B26B7DC" w14:textId="77777777" w:rsidR="007C4045" w:rsidRPr="007C4045" w:rsidRDefault="007C4045" w:rsidP="007C4045">
      <w:pPr>
        <w:pBdr>
          <w:top w:val="nil"/>
          <w:left w:val="nil"/>
          <w:bottom w:val="nil"/>
          <w:right w:val="nil"/>
          <w:between w:val="nil"/>
        </w:pBdr>
        <w:ind w:left="600" w:hanging="360"/>
        <w:rPr>
          <w:lang w:val="en-CA"/>
        </w:rPr>
      </w:pPr>
      <w:r>
        <w:rPr>
          <w:rFonts w:ascii="Google Sans" w:eastAsia="Google Sans" w:hAnsi="Google Sans" w:cs="Google Sans"/>
          <w:sz w:val="24"/>
          <w:szCs w:val="24"/>
        </w:rPr>
        <w:t xml:space="preserve">THE MILLER–RABIN TEST 1. </w:t>
      </w:r>
      <w:r w:rsidRPr="007C4045">
        <w:rPr>
          <w:rFonts w:ascii="Google Sans" w:eastAsia="Google Sans" w:hAnsi="Google Sans" w:cs="Google Sans"/>
          <w:sz w:val="24"/>
          <w:szCs w:val="24"/>
          <w:lang w:val="en-CA"/>
        </w:rPr>
        <w:t xml:space="preserve">Introduction The Miller–Rabin test is the most widely used probabilistic primality test. For odd co - Keith Conrad, dernier accès : septembre 25, 2025, </w:t>
      </w:r>
      <w:hyperlink r:id="rId909">
        <w:r w:rsidRPr="007C4045">
          <w:rPr>
            <w:rFonts w:ascii="Google Sans" w:eastAsia="Google Sans" w:hAnsi="Google Sans" w:cs="Google Sans"/>
            <w:color w:val="0000EE"/>
            <w:sz w:val="24"/>
            <w:szCs w:val="24"/>
            <w:u w:val="single"/>
            <w:lang w:val="en-CA"/>
          </w:rPr>
          <w:t>https://kconrad.math.uconn.edu/blurbs/ugradnumthy/millerrabin.pdf</w:t>
        </w:r>
      </w:hyperlink>
    </w:p>
    <w:p w14:paraId="77685A78"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On the Number of Witnesses in the Miller–Rabin Primality Test - MDPI, dernier accès : septembre 25, 2025, </w:t>
      </w:r>
      <w:hyperlink r:id="rId910">
        <w:r w:rsidRPr="007C4045">
          <w:rPr>
            <w:rFonts w:ascii="Google Sans" w:eastAsia="Google Sans" w:hAnsi="Google Sans" w:cs="Google Sans"/>
            <w:color w:val="0000EE"/>
            <w:sz w:val="24"/>
            <w:szCs w:val="24"/>
            <w:u w:val="single"/>
            <w:lang w:val="en-CA"/>
          </w:rPr>
          <w:t>https://www.mdpi.com/2073-8994/12/6/890</w:t>
        </w:r>
      </w:hyperlink>
    </w:p>
    <w:p w14:paraId="7963AED8"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The Rabin-Miller Primality Test - Sandiego, dernier accès : septembre 25, 2025, </w:t>
      </w:r>
      <w:hyperlink r:id="rId911">
        <w:r>
          <w:rPr>
            <w:rFonts w:ascii="Google Sans" w:eastAsia="Google Sans" w:hAnsi="Google Sans" w:cs="Google Sans"/>
            <w:color w:val="0000EE"/>
            <w:sz w:val="24"/>
            <w:szCs w:val="24"/>
            <w:u w:val="single"/>
          </w:rPr>
          <w:t>https://home.sandiego.edu/~dhoffoss/teaching/cryptography/10-Rabin-Miller.pdf</w:t>
        </w:r>
      </w:hyperlink>
    </w:p>
    <w:p w14:paraId="00377B0D"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Algorithme de Rabin-Karp — Wikipédia, dernier accès : septembre 25, 2025, </w:t>
      </w:r>
      <w:hyperlink r:id="rId912">
        <w:r>
          <w:rPr>
            <w:rFonts w:ascii="Google Sans" w:eastAsia="Google Sans" w:hAnsi="Google Sans" w:cs="Google Sans"/>
            <w:color w:val="0000EE"/>
            <w:sz w:val="24"/>
            <w:szCs w:val="24"/>
            <w:u w:val="single"/>
          </w:rPr>
          <w:t>https://fr.wikipedia.org/wiki/Algorithme_de_Rabin-Karp</w:t>
        </w:r>
      </w:hyperlink>
    </w:p>
    <w:p w14:paraId="6B784875"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Rabin-Karp Algorithm: An Overview | by Himakar - Medium, dernier accès : septembre 25, 2025, </w:t>
      </w:r>
      <w:hyperlink r:id="rId913">
        <w:r w:rsidRPr="007C4045">
          <w:rPr>
            <w:rFonts w:ascii="Google Sans" w:eastAsia="Google Sans" w:hAnsi="Google Sans" w:cs="Google Sans"/>
            <w:color w:val="0000EE"/>
            <w:sz w:val="24"/>
            <w:szCs w:val="24"/>
            <w:u w:val="single"/>
            <w:lang w:val="en-CA"/>
          </w:rPr>
          <w:t>https://medium.com/@himakar2005/rabin-karp-algorithm-an-overview-262ac8185801</w:t>
        </w:r>
      </w:hyperlink>
    </w:p>
    <w:p w14:paraId="0080AD31"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Rolling Hash &amp; Rabin-Karp Explained, dernier accès : septembre 25, 2025, </w:t>
      </w:r>
      <w:hyperlink r:id="rId914">
        <w:r w:rsidRPr="007C4045">
          <w:rPr>
            <w:rFonts w:ascii="Google Sans" w:eastAsia="Google Sans" w:hAnsi="Google Sans" w:cs="Google Sans"/>
            <w:color w:val="0000EE"/>
            <w:sz w:val="24"/>
            <w:szCs w:val="24"/>
            <w:u w:val="single"/>
            <w:lang w:val="en-CA"/>
          </w:rPr>
          <w:t>https://proxyroot.com/rolling-hash-rabin-karp/</w:t>
        </w:r>
      </w:hyperlink>
    </w:p>
    <w:p w14:paraId="6380D5E3"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How fast is rolling Karp-Rabin hashing? - Daniel Lemire's blog, dernier accès : septembre 25, 2025, </w:t>
      </w:r>
      <w:hyperlink r:id="rId915">
        <w:r w:rsidRPr="007C4045">
          <w:rPr>
            <w:rFonts w:ascii="Google Sans" w:eastAsia="Google Sans" w:hAnsi="Google Sans" w:cs="Google Sans"/>
            <w:color w:val="0000EE"/>
            <w:sz w:val="24"/>
            <w:szCs w:val="24"/>
            <w:u w:val="single"/>
            <w:lang w:val="en-CA"/>
          </w:rPr>
          <w:t>https://lemire.me/blog/2024/02/04/how-fast-is-rolling-karp-rabin-hashing/</w:t>
        </w:r>
      </w:hyperlink>
    </w:p>
    <w:p w14:paraId="609A624B"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When is Rabin Karp more effective than KMP or Boyer-Moore? - Stack Overflow, dernier accès : septembre 25, 2025, </w:t>
      </w:r>
      <w:hyperlink r:id="rId916">
        <w:r w:rsidRPr="007C4045">
          <w:rPr>
            <w:rFonts w:ascii="Google Sans" w:eastAsia="Google Sans" w:hAnsi="Google Sans" w:cs="Google Sans"/>
            <w:color w:val="0000EE"/>
            <w:sz w:val="24"/>
            <w:szCs w:val="24"/>
            <w:u w:val="single"/>
            <w:lang w:val="en-CA"/>
          </w:rPr>
          <w:t>https://stackoverflow.com/questions/56418773/when-is-rabin-karp-more-effective-than-kmp-or-boyer-moore</w:t>
        </w:r>
      </w:hyperlink>
    </w:p>
    <w:p w14:paraId="1DB9D414"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Master Fast String Matching with KMP &amp; Rabin-Karp Algorithms - Null Pointer Club, dernier accès : septembre 25, 2025, </w:t>
      </w:r>
      <w:hyperlink r:id="rId917">
        <w:r w:rsidRPr="007C4045">
          <w:rPr>
            <w:rFonts w:ascii="Google Sans" w:eastAsia="Google Sans" w:hAnsi="Google Sans" w:cs="Google Sans"/>
            <w:color w:val="0000EE"/>
            <w:sz w:val="24"/>
            <w:szCs w:val="24"/>
            <w:u w:val="single"/>
            <w:lang w:val="en-CA"/>
          </w:rPr>
          <w:t>https://www.nullpointerclub.com/p/master-fast-string-matching-with-kmp-rabin-karp-algorithms</w:t>
        </w:r>
      </w:hyperlink>
    </w:p>
    <w:p w14:paraId="7D09CE44"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KMP Algorithm for Pattern Searching - GeeksforGeeks, dernier accès : septembre 25, 2025, </w:t>
      </w:r>
      <w:hyperlink r:id="rId918">
        <w:r w:rsidRPr="007C4045">
          <w:rPr>
            <w:rFonts w:ascii="Google Sans" w:eastAsia="Google Sans" w:hAnsi="Google Sans" w:cs="Google Sans"/>
            <w:color w:val="0000EE"/>
            <w:sz w:val="24"/>
            <w:szCs w:val="24"/>
            <w:u w:val="single"/>
            <w:lang w:val="en-CA"/>
          </w:rPr>
          <w:t>https://www.geeksforgeeks.org/dsa/kmp-algorithm-for-pattern-searching/</w:t>
        </w:r>
      </w:hyperlink>
    </w:p>
    <w:p w14:paraId="7C3B0015"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KMP &amp; Rabin-Karp: String Matching Algorithms Explained - upGrad, dernier accès : septembre 25, 2025, </w:t>
      </w:r>
      <w:hyperlink r:id="rId919">
        <w:r w:rsidRPr="007C4045">
          <w:rPr>
            <w:rFonts w:ascii="Google Sans" w:eastAsia="Google Sans" w:hAnsi="Google Sans" w:cs="Google Sans"/>
            <w:color w:val="0000EE"/>
            <w:sz w:val="24"/>
            <w:szCs w:val="24"/>
            <w:u w:val="single"/>
            <w:lang w:val="en-CA"/>
          </w:rPr>
          <w:t>https://www.upgrad.com/blog/string-matching-algorithms/</w:t>
        </w:r>
      </w:hyperlink>
    </w:p>
    <w:p w14:paraId="7E7F2FB8"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KMP prefix table - Stack Overflow, dernier accès : septembre 25, 2025, </w:t>
      </w:r>
      <w:hyperlink r:id="rId920">
        <w:r w:rsidRPr="007C4045">
          <w:rPr>
            <w:rFonts w:ascii="Google Sans" w:eastAsia="Google Sans" w:hAnsi="Google Sans" w:cs="Google Sans"/>
            <w:color w:val="0000EE"/>
            <w:sz w:val="24"/>
            <w:szCs w:val="24"/>
            <w:u w:val="single"/>
            <w:lang w:val="en-CA"/>
          </w:rPr>
          <w:t>https://stackoverflow.com/questions/13792118/kmp-prefix-table</w:t>
        </w:r>
      </w:hyperlink>
    </w:p>
    <w:p w14:paraId="70569D0D"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The Knuth-Morris-Pratt Algorithm(KMP) | by Nirali Patel - Medium, dernier accès : septembre 25, 2025, </w:t>
      </w:r>
      <w:hyperlink r:id="rId921">
        <w:r w:rsidRPr="007C4045">
          <w:rPr>
            <w:rFonts w:ascii="Google Sans" w:eastAsia="Google Sans" w:hAnsi="Google Sans" w:cs="Google Sans"/>
            <w:color w:val="0000EE"/>
            <w:sz w:val="24"/>
            <w:szCs w:val="24"/>
            <w:u w:val="single"/>
            <w:lang w:val="en-CA"/>
          </w:rPr>
          <w:t>https://medium.com/@niralipatel047/the-knuth-morris-pratt-algorithm-kmp-9e8f466cfbdf</w:t>
        </w:r>
      </w:hyperlink>
    </w:p>
    <w:p w14:paraId="45D3FBA0" w14:textId="77777777" w:rsidR="007C4045" w:rsidRPr="007C4045" w:rsidRDefault="007C4045" w:rsidP="007C4045">
      <w:pPr>
        <w:pBdr>
          <w:top w:val="nil"/>
          <w:left w:val="nil"/>
          <w:bottom w:val="nil"/>
          <w:right w:val="nil"/>
          <w:between w:val="nil"/>
        </w:pBdr>
        <w:ind w:left="600" w:hanging="360"/>
        <w:rPr>
          <w:lang w:val="en-CA"/>
        </w:rPr>
      </w:pPr>
      <w:r w:rsidRPr="007C4045">
        <w:rPr>
          <w:rFonts w:ascii="Google Sans" w:eastAsia="Google Sans" w:hAnsi="Google Sans" w:cs="Google Sans"/>
          <w:sz w:val="24"/>
          <w:szCs w:val="24"/>
          <w:lang w:val="en-CA"/>
        </w:rPr>
        <w:t xml:space="preserve">Prefix Function and KMP Algorithm for Competitive Programming - GeeksforGeeks, dernier accès : septembre 25, 2025, </w:t>
      </w:r>
      <w:hyperlink r:id="rId922">
        <w:r w:rsidRPr="007C4045">
          <w:rPr>
            <w:rFonts w:ascii="Google Sans" w:eastAsia="Google Sans" w:hAnsi="Google Sans" w:cs="Google Sans"/>
            <w:color w:val="0000EE"/>
            <w:sz w:val="24"/>
            <w:szCs w:val="24"/>
            <w:u w:val="single"/>
            <w:lang w:val="en-CA"/>
          </w:rPr>
          <w:t>https://www.geeksforgeeks.org/competitive-programming/prefix-function-and-kmp-algorithm-for-competitive-programming/</w:t>
        </w:r>
      </w:hyperlink>
    </w:p>
    <w:p w14:paraId="7069055C"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Prefix function - Knuth-Morris-Pratt - Algorithms for Competitive Programming, dernier accès : septembre 25, 2025, </w:t>
      </w:r>
      <w:hyperlink r:id="rId923">
        <w:r>
          <w:rPr>
            <w:rFonts w:ascii="Google Sans" w:eastAsia="Google Sans" w:hAnsi="Google Sans" w:cs="Google Sans"/>
            <w:color w:val="0000EE"/>
            <w:sz w:val="24"/>
            <w:szCs w:val="24"/>
            <w:u w:val="single"/>
          </w:rPr>
          <w:t>https://cp-algorithms.com/string/prefix-function.html</w:t>
        </w:r>
      </w:hyperlink>
    </w:p>
    <w:p w14:paraId="07FF8B45" w14:textId="77777777" w:rsidR="007C4045" w:rsidRDefault="007C4045" w:rsidP="007C4045">
      <w:pPr>
        <w:pBdr>
          <w:top w:val="nil"/>
          <w:left w:val="nil"/>
          <w:bottom w:val="nil"/>
          <w:right w:val="nil"/>
          <w:between w:val="nil"/>
        </w:pBdr>
        <w:ind w:left="600" w:hanging="360"/>
      </w:pPr>
      <w:r>
        <w:rPr>
          <w:rFonts w:ascii="Google Sans" w:eastAsia="Google Sans" w:hAnsi="Google Sans" w:cs="Google Sans"/>
          <w:sz w:val="24"/>
          <w:szCs w:val="24"/>
        </w:rPr>
        <w:t xml:space="preserve">Knuth–Morris–Pratt algorithm - Wikipedia, dernier accès : septembre 25, 2025, </w:t>
      </w:r>
      <w:hyperlink r:id="rId924">
        <w:r>
          <w:rPr>
            <w:rFonts w:ascii="Google Sans" w:eastAsia="Google Sans" w:hAnsi="Google Sans" w:cs="Google Sans"/>
            <w:color w:val="0000EE"/>
            <w:sz w:val="24"/>
            <w:szCs w:val="24"/>
            <w:u w:val="single"/>
          </w:rPr>
          <w:t>https://en.wikipedia.org/wiki/Knuth%E2%80%93Morris%E2%80%93Pratt_algorithm</w:t>
        </w:r>
      </w:hyperlink>
    </w:p>
    <w:p w14:paraId="39E3E6DC" w14:textId="2C13F4A4" w:rsidR="00A41094" w:rsidRDefault="00A41094">
      <w:pPr>
        <w:widowControl/>
        <w:spacing w:after="160" w:line="259" w:lineRule="auto"/>
        <w:rPr>
          <w:rFonts w:ascii="Google Sans" w:eastAsia="Google Sans" w:hAnsi="Google Sans" w:cs="Google Sans"/>
          <w:color w:val="1B1C1D"/>
          <w:sz w:val="48"/>
          <w:szCs w:val="40"/>
        </w:rPr>
      </w:pPr>
      <w:r>
        <w:rPr>
          <w:rFonts w:ascii="Google Sans" w:eastAsia="Google Sans" w:hAnsi="Google Sans" w:cs="Google Sans"/>
          <w:color w:val="1B1C1D"/>
        </w:rPr>
        <w:br w:type="page"/>
      </w:r>
    </w:p>
    <w:p w14:paraId="1A22F4B1" w14:textId="77777777" w:rsidR="005A296E" w:rsidRDefault="005A296E" w:rsidP="005A296E">
      <w:pPr>
        <w:pStyle w:val="Titre1"/>
        <w:spacing w:before="0" w:after="120" w:line="275" w:lineRule="auto"/>
        <w:rPr>
          <w:rFonts w:ascii="Google Sans" w:eastAsia="Google Sans" w:hAnsi="Google Sans" w:cs="Google Sans"/>
          <w:color w:val="1B1C1D"/>
        </w:rPr>
      </w:pPr>
      <w:bookmarkStart w:id="13" w:name="_Toc209724769"/>
      <w:r>
        <w:rPr>
          <w:rFonts w:ascii="Google Sans" w:eastAsia="Google Sans" w:hAnsi="Google Sans" w:cs="Google Sans"/>
          <w:color w:val="1B1C1D"/>
        </w:rPr>
        <w:t>Chapitre 26 : Le Processus de Développement Logiciel</w:t>
      </w:r>
      <w:bookmarkEnd w:id="13"/>
    </w:p>
    <w:p w14:paraId="4A11F8C0"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2E80BE69"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1C1581C3" w14:textId="77777777" w:rsidR="005A296E" w:rsidRDefault="005A296E" w:rsidP="005A296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De l'Artisanat à l'Ingénierie</w:t>
      </w:r>
    </w:p>
    <w:p w14:paraId="001FD17D"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5FB44C00"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développement de logiciels, à ses balbutiements, s'apparentait davantage à un artisanat qu'à une discipline d'ingénierie. Les premiers programmeurs, souvent des pionniers talentueux, travaillaient de manière intuitive, guidés par leur expérience et une connaissance théorique naissante.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création de programmes était perçue comme un art, une pratique où le génie individuel primait sur la méthode.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Cependant, cette approche artisanale a rapidement montré ses limites face à une double évolution : l'augmentation exponentielle de la puissance de calcul des ordinateurs et, par conséquent, la complexité croissante des problèmes que l'on cherchait à résoudre par le logiciel.</w:t>
      </w:r>
      <w:r>
        <w:rPr>
          <w:rFonts w:ascii="Google Sans Text" w:eastAsia="Google Sans Text" w:hAnsi="Google Sans Text" w:cs="Google Sans Text"/>
          <w:color w:val="575B5F"/>
          <w:sz w:val="24"/>
          <w:szCs w:val="24"/>
          <w:vertAlign w:val="superscript"/>
        </w:rPr>
        <w:t>4</w:t>
      </w:r>
    </w:p>
    <w:p w14:paraId="22D4808F"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inadéquation entre la complexité des ambitions et la maturité des méthodes a engendré une période de crise profonde, où les projets informatiques étaient synonymes de défaillances systémiques. Face à ce constat, la communauté informatique a pris conscience de la nécessité de transformer cette pratique artisanale en une véritable discipline d'ingénierie. L'objectif était de doter le développement logiciel des attributs qui caractérisent les autres branches de l'ingénierie : une approche systématique, disciplinée, quantifiable et fondée sur des principes théoriques solides.</w:t>
      </w:r>
      <w:r>
        <w:rPr>
          <w:rFonts w:ascii="Google Sans Text" w:eastAsia="Google Sans Text" w:hAnsi="Google Sans Text" w:cs="Google Sans Text"/>
          <w:color w:val="575B5F"/>
          <w:sz w:val="24"/>
          <w:szCs w:val="24"/>
          <w:vertAlign w:val="superscript"/>
        </w:rPr>
        <w:t>6</w:t>
      </w:r>
    </w:p>
    <w:p w14:paraId="4D54A6AB"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retrace ce parcours fondamental, de la prise de conscience des difficultés inhérentes à la création de systèmes logiciels complexes à l'élaboration de cadres méthodologiques structurés. Il explore la notion de "processus" comme réponse organisée à la complexité, en examinant comment les différentes philosophies et modèles de développement ont émergé, évolué et se sont succédé en réponse aux défis persistants de la qualité, du coût et des délais. Nous débuterons par une analyse des origines historiques de la discipline, marquées par la "crise du logiciel", pour ensuite définir le cadre conceptuel du cycle de vie du développement logiciel (SDLC). Nous nous attarderons sur la discipline critique de l'ingénierie des exigences, pierre angulaire de tout projet réussi, avant d'analyser en détail les grands paradigmes de processus : les modèles prescriptifs en quête de prévisibilité, les modèles évolutifs axés sur la gestion du risque, et enfin, la révolution agile qui a replacé la flexibilité et la collaboration au cœur du développement. Ce parcours thématique et chronologique vise à fournir une compréhension profonde des fondements théoriques qui régissent aujourd'hui la conception et la réalisation des systèmes complexes.</w:t>
      </w:r>
    </w:p>
    <w:p w14:paraId="438ADB3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08B8CD" w14:textId="77777777" w:rsidR="005A296E" w:rsidRDefault="005A296E" w:rsidP="005A296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 Les Fondements : La Crise du Logiciel et la Naissance du Génie Logiciel</w:t>
      </w:r>
    </w:p>
    <w:p w14:paraId="06A678ED"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3B79D784"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génie logiciel n'est pas né d'une abstraction théorique, mais d'une nécessité impérieuse issue d'une période de profonds désordres dans l'industrie informatique. À la fin des années 1960 et au début des années 1970, le secteur a été confronté à une série d'échecs systémiques et coûteux, une période qui fut baptisée la "crise du logiciel".</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Comprendre ce contexte historique est essentiel pour saisir la raison d'être des processus et des méthodologies qui structurent aujourd'hui le développement logiciel.</w:t>
      </w:r>
    </w:p>
    <w:p w14:paraId="4C4DBE5D"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8CE6B3"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Symptômes et Causes d'une Crise Systémique</w:t>
      </w:r>
    </w:p>
    <w:p w14:paraId="017B56F8"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73C417D2"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crise du logiciel s'est manifestée par un ensemble de symptômes récurrents qui frappaient la quasi-totalité des grands projets informatiques de l'époque. Les coûts de développement étaient extrêmement difficiles à prévoir et les projets dépassaient systématiquement les budgets alloués, parfois dans des proportions spectaculaires.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Les délais de livraison étaient constamment repoussés, et il n'était pas rare que des logiciels ne soient jamais livrés, devenant ce que l'on a appelé du "vaporware".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Lorsque les logiciels étaient finalement livrés, leur qualité était souvent médiocre : ils étaient inefficaces, truffés d'erreurs ("bugs"), ne respectaient pas le cahier des charges initial et s'avéraient incroyablement difficiles et coûteux à maintenir et à faire évoluer.</w:t>
      </w:r>
      <w:r>
        <w:rPr>
          <w:rFonts w:ascii="Google Sans Text" w:eastAsia="Google Sans Text" w:hAnsi="Google Sans Text" w:cs="Google Sans Text"/>
          <w:color w:val="575B5F"/>
          <w:sz w:val="24"/>
          <w:szCs w:val="24"/>
          <w:vertAlign w:val="superscript"/>
        </w:rPr>
        <w:t>2</w:t>
      </w:r>
    </w:p>
    <w:p w14:paraId="44D2C82E"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causes de cette crise étaient profondes et multiples. Fondamentalement, la puissance des ordinateurs et la complexité des problèmes que l'on pouvait désormais envisager de résoudre avaient progressé de manière exponentielle, bien plus rapidement que la capacité de l'industrie à gérer cette complexité.</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Les méthodes de développement de l'époque, souvent résumées par l'approche informelle du "code-and-fix" (coder puis corriger), étaient adéquates pour de petits programmes écrits par une ou deux personnes, mais se révélaient désastreuses lorsqu'il s'agissait de construire des systèmes vastes et complexes.</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Un tournant décisif fut atteint lorsque le coût de développement du logiciel commença à dépasser celui du matériel sur lequel il fonctionnait, faisant du logiciel le principal poste de dépense et de risque.</w:t>
      </w:r>
      <w:r>
        <w:rPr>
          <w:rFonts w:ascii="Google Sans Text" w:eastAsia="Google Sans Text" w:hAnsi="Google Sans Text" w:cs="Google Sans Text"/>
          <w:color w:val="575B5F"/>
          <w:sz w:val="24"/>
          <w:szCs w:val="24"/>
          <w:vertAlign w:val="superscript"/>
        </w:rPr>
        <w:t>2</w:t>
      </w:r>
    </w:p>
    <w:p w14:paraId="65565983"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projets emblématiques de cette époque illustrent la gravité de la situation :</w:t>
      </w:r>
    </w:p>
    <w:p w14:paraId="3CB4D766"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IBM OS/360 (1963-1965) :</w:t>
      </w:r>
      <w:r>
        <w:rPr>
          <w:rFonts w:ascii="Google Sans Text" w:eastAsia="Google Sans Text" w:hAnsi="Google Sans Text" w:cs="Google Sans Text"/>
          <w:color w:val="1B1C1D"/>
        </w:rPr>
        <w:t xml:space="preserve"> Ce projet de système d'exploitation unifié pour la nouvelle gamme de mainframes d'IBM est devenu un cas d'école. Face aux difficultés, IBM a ajouté plus de 1 000 développeurs au projet, ce qui, loin de résoudre le problème, a aggravé les retards et les coûts, dépensant en une seule année plus que le budget total prévu pour l'ensemble du développement.</w:t>
      </w:r>
      <w:r>
        <w:rPr>
          <w:rFonts w:ascii="Google Sans Text" w:eastAsia="Google Sans Text" w:hAnsi="Google Sans Text" w:cs="Google Sans Text"/>
          <w:color w:val="575B5F"/>
          <w:sz w:val="24"/>
          <w:szCs w:val="24"/>
          <w:vertAlign w:val="superscript"/>
        </w:rPr>
        <w:t>11</w:t>
      </w:r>
    </w:p>
    <w:p w14:paraId="00B8319C"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Therac-25 (1985-1987) :</w:t>
      </w:r>
      <w:r>
        <w:rPr>
          <w:rFonts w:ascii="Google Sans Text" w:eastAsia="Google Sans Text" w:hAnsi="Google Sans Text" w:cs="Google Sans Text"/>
          <w:color w:val="1B1C1D"/>
        </w:rPr>
        <w:t xml:space="preserve"> Un exemple tragique des conséquences d'un bug logiciel. Cette machine de radiothérapie, en raison d'une condition de concurrence ("race condition") dans son logiciel de contrôle, a administré des surdoses massives de radiations à au moins six patients, entraînant trois décès. Le logiciel avait remplacé les sécurités matérielles des modèles précédents, démontrant les risques mortels d'une faible qualité logicielle.</w:t>
      </w:r>
      <w:r>
        <w:rPr>
          <w:rFonts w:ascii="Google Sans Text" w:eastAsia="Google Sans Text" w:hAnsi="Google Sans Text" w:cs="Google Sans Text"/>
          <w:color w:val="575B5F"/>
          <w:sz w:val="24"/>
          <w:szCs w:val="24"/>
          <w:vertAlign w:val="superscript"/>
        </w:rPr>
        <w:t>11</w:t>
      </w:r>
    </w:p>
    <w:p w14:paraId="3553E113"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Ariane 5 (1996) :</w:t>
      </w:r>
      <w:r>
        <w:rPr>
          <w:rFonts w:ascii="Google Sans Text" w:eastAsia="Google Sans Text" w:hAnsi="Google Sans Text" w:cs="Google Sans Text"/>
          <w:color w:val="1B1C1D"/>
        </w:rPr>
        <w:t xml:space="preserve"> L'explosion du premier lanceur Ariane 5, 37 secondes après son décollage, fut le résultat d'une erreur logicielle apparemment mineure. Une conversion d'un nombre à virgule flottante de 64 bits en un entier signé de 16 bits a provoqué un dépassement de capacité, entraînant l'arrêt du système de guidage. Le coût de cet échec s'est élevé à environ 7 milliards de dollars de développement.</w:t>
      </w:r>
      <w:r>
        <w:rPr>
          <w:rFonts w:ascii="Google Sans Text" w:eastAsia="Google Sans Text" w:hAnsi="Google Sans Text" w:cs="Google Sans Text"/>
          <w:color w:val="575B5F"/>
          <w:sz w:val="24"/>
          <w:szCs w:val="24"/>
          <w:vertAlign w:val="superscript"/>
        </w:rPr>
        <w:t>11</w:t>
      </w:r>
    </w:p>
    <w:p w14:paraId="6DEE609B"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système de bagages de l'aéroport de Denver (1995) :</w:t>
      </w:r>
      <w:r>
        <w:rPr>
          <w:rFonts w:ascii="Google Sans Text" w:eastAsia="Google Sans Text" w:hAnsi="Google Sans Text" w:cs="Google Sans Text"/>
          <w:color w:val="1B1C1D"/>
        </w:rPr>
        <w:t xml:space="preserve"> Conçu pour être le système de tri de bagages le plus avancé au monde, ce projet fut un échec spectaculaire, retardant l'ouverture de l'aéroport de 16 mois, dépassant le budget de 560 millions de dollars et n'atteignant finalement qu'une fraction des fonctionnalités prévues.</w:t>
      </w:r>
      <w:r>
        <w:rPr>
          <w:rFonts w:ascii="Google Sans Text" w:eastAsia="Google Sans Text" w:hAnsi="Google Sans Text" w:cs="Google Sans Text"/>
          <w:color w:val="575B5F"/>
          <w:sz w:val="24"/>
          <w:szCs w:val="24"/>
          <w:vertAlign w:val="superscript"/>
        </w:rPr>
        <w:t>11</w:t>
      </w:r>
    </w:p>
    <w:p w14:paraId="6CFD0351"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1753D53"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La Conférence de l'OTAN de 1968 : L'Émergence d'une Discipline</w:t>
      </w:r>
    </w:p>
    <w:p w14:paraId="49BE7F94"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2C313638"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Face à l'ampleur de la crise, une prise de conscience collective a émergé. L'événement fondateur de cette nouvelle ère fut la conférence organisée par l'OTAN à Garmisch, en Allemagne, en 1968. C'est lors de cette conférence que le terme "génie logiciel" ("Software Engineering") a été officiellement consacré.</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L'objectif était clair : appliquer les principes et la rigueur des disciplines d'ingénierie traditionnelles à la production de logiciels. Il s'agissait de passer d'une approche artisanale, intuitive et souvent chaotique, à une approche systématique, disciplinée et quantifiable, capable de maîtriser la complexité inhérente aux grands projets.</w:t>
      </w:r>
      <w:r>
        <w:rPr>
          <w:rFonts w:ascii="Google Sans Text" w:eastAsia="Google Sans Text" w:hAnsi="Google Sans Text" w:cs="Google Sans Text"/>
          <w:color w:val="575B5F"/>
          <w:sz w:val="24"/>
          <w:szCs w:val="24"/>
          <w:vertAlign w:val="superscript"/>
        </w:rPr>
        <w:t>2</w:t>
      </w:r>
    </w:p>
    <w:p w14:paraId="76F9D9EF"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conférence a marqué un tournant intellectuel, où les plus grands esprits de l'informatique de l'époque ont analysé les causes des échecs et commencé à esquisser les fondements d'une nouvelle discipline. Des citations célèbres de cette période, comme celle d'Edsger Dijkstra affirmant que "le test peut montrer la présence de bugs, mais jamais leur absence", illustrent la profondeur de la réflexion engagée pour dépasser les approches superficielles et construire une science de la programmation.</w:t>
      </w:r>
      <w:r>
        <w:rPr>
          <w:rFonts w:ascii="Google Sans Text" w:eastAsia="Google Sans Text" w:hAnsi="Google Sans Text" w:cs="Google Sans Text"/>
          <w:color w:val="575B5F"/>
          <w:sz w:val="24"/>
          <w:szCs w:val="24"/>
          <w:vertAlign w:val="superscript"/>
        </w:rPr>
        <w:t>8</w:t>
      </w:r>
    </w:p>
    <w:p w14:paraId="6A2A8CA0"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D61B80E"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 Mythes et Réalités de la Programmation : Leçons de Brooks et Weinberg</w:t>
      </w:r>
    </w:p>
    <w:p w14:paraId="28DEDA70"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086EBD2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crise du logiciel n'était pas seulement technique, elle était aussi profondément humaine et managériale. Elle était entretenue par un ensemble de mythes et de croyances erronées partagés par les managers, les clients et même les développeurs.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Deux ouvrages majeurs de cette période ont disséqué ces aspects et leurs leçons restent d'une pertinence remarquable.</w:t>
      </w:r>
    </w:p>
    <w:p w14:paraId="1B5B3911"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1975, Fred Brooks, fort de son expérience sur le projet OS/360, publie "The Mythical Man-Month". Il y énonce ce qui deviendra la "Loi de Brooks" : </w:t>
      </w:r>
      <w:r>
        <w:rPr>
          <w:rFonts w:ascii="Google Sans Text" w:eastAsia="Google Sans Text" w:hAnsi="Google Sans Text" w:cs="Google Sans Text"/>
          <w:b/>
          <w:color w:val="1B1C1D"/>
        </w:rPr>
        <w:t>"Ajouter de la force de travail à un projet logiciel en retard ne fait que le retarder davantage"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affirmation contre-intuitive s'explique par le fait que les nouveaux arrivants nécessitent un temps de formation et d'intégration, pendant lequel ils mobilisent le temps des membres expérimentés de l'équipe. De plus, l'augmentation du nombre de personnes accroît de manière non linéaire la complexité des communications au sein de l'équipe, ajoutant une charge de coordination qui ralentit la productivité globale.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Brooks a également souligné l'importance cruciale de l'unité conceptuelle de l'architecture d'un système et a conseillé aux chefs de projet de "prévoir de jeter une version à la poubelle, car vous le ferez de toute façon", reconnaissant ainsi la nature intrinsèquement itérative de la découverte dans les projets complexes.</w:t>
      </w:r>
      <w:r>
        <w:rPr>
          <w:rFonts w:ascii="Google Sans Text" w:eastAsia="Google Sans Text" w:hAnsi="Google Sans Text" w:cs="Google Sans Text"/>
          <w:color w:val="575B5F"/>
          <w:sz w:val="24"/>
          <w:szCs w:val="24"/>
          <w:vertAlign w:val="superscript"/>
        </w:rPr>
        <w:t>8</w:t>
      </w:r>
    </w:p>
    <w:p w14:paraId="15A907FC"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Parallèlement, en 1971, Gerald Weinberg publiait "The Psychology of Computer Programming", un ouvrage pionnier qui mettait en lumière le rôle déterminant des facteurs humains, psychologiques et sociologiques dans la production de logiciels.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Il a analysé des aspects tels que le large spectre des compétences individuelles, le sentiment de propriété du code par les programmeurs, et le rôle crucial du chef d'équipe. Weinberg a montré que le logiciel, de par sa nature immatérielle et malléable, est un produit dont la qualité est intimement liée aux dynamiques humaines de l'équipe qui le construit.</w:t>
      </w:r>
      <w:r>
        <w:rPr>
          <w:rFonts w:ascii="Google Sans Text" w:eastAsia="Google Sans Text" w:hAnsi="Google Sans Text" w:cs="Google Sans Text"/>
          <w:color w:val="575B5F"/>
          <w:sz w:val="24"/>
          <w:szCs w:val="24"/>
          <w:vertAlign w:val="superscript"/>
        </w:rPr>
        <w:t>8</w:t>
      </w:r>
    </w:p>
    <w:p w14:paraId="10A41AFA"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important de noter que la "crise du logiciel" n'est pas un simple événement historique qui aurait été définitivement "résolu". Elle peut être considérée comme une "maladie chronique" de l'industrie.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symptômes décrits dans les années 1960 — dépassements de budget et de délais, faible qualité, inadéquation aux besoins — restent d'une actualité frappante pour de nombreux projets contemporains, en particulier ceux qui sont vastes, complexes, mal spécifiés ou qui explorent des domaines inconnus.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Cela suggère que la complexité logicielle est un défi fondamental et permanent. Le génie logiciel n'a pas apporté une solution magique, mais plutôt un ensemble d'outils, de processus et de disciplines pour</w:t>
      </w:r>
    </w:p>
    <w:p w14:paraId="02ABA6CA"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gérer</w:t>
      </w:r>
      <w:r>
        <w:rPr>
          <w:rFonts w:ascii="Google Sans Text" w:eastAsia="Google Sans Text" w:hAnsi="Google Sans Text" w:cs="Google Sans Text"/>
          <w:color w:val="1B1C1D"/>
        </w:rPr>
        <w:t xml:space="preserve"> cette complexité inhérente, un combat qui doit être mené à nouveau pour chaque projet ambitieux.</w:t>
      </w:r>
    </w:p>
    <w:p w14:paraId="0E2A4F2E"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2C493F" w14:textId="77777777" w:rsidR="005A296E" w:rsidRDefault="005A296E" w:rsidP="005A296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2.0 Le Cycle de Vie du Développement Logiciel (SDLC) : Un Cadre Conceptuel</w:t>
      </w:r>
    </w:p>
    <w:p w14:paraId="26029C7A"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4D39BCB3"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réponse au chaos de l'approche "code-and-fix", la discipline naissante du génie logiciel a cherché à établir un cadre structuré pour organiser, planifier et contrôler le processus de création de logiciels. Ce cadre fondamental est connu sous le nom de Cycle de Vie du Développement Logiciel, ou SDLC (Software Development Life Cycle).</w:t>
      </w:r>
      <w:r>
        <w:rPr>
          <w:rFonts w:ascii="Google Sans Text" w:eastAsia="Google Sans Text" w:hAnsi="Google Sans Text" w:cs="Google Sans Text"/>
          <w:color w:val="575B5F"/>
          <w:sz w:val="24"/>
          <w:szCs w:val="24"/>
          <w:vertAlign w:val="superscript"/>
        </w:rPr>
        <w:t>12</w:t>
      </w:r>
    </w:p>
    <w:p w14:paraId="3B090AB3"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4EC4F8A"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Définition et Objectifs du SDLC</w:t>
      </w:r>
    </w:p>
    <w:p w14:paraId="58B44B28"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17B41833"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SDLC est une méthodologie qui décompose le processus de développement logiciel en une série d'étapes ou de phases distinctes, allant de la conception initiale jusqu'à la maintenance du produit final.</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Il fournit un flux de travail structuré et une feuille de route claire pour les équipes de développement, leur permettant de visualiser les tâches à accomplir et de collaborer efficacement.</w:t>
      </w:r>
      <w:r>
        <w:rPr>
          <w:rFonts w:ascii="Google Sans Text" w:eastAsia="Google Sans Text" w:hAnsi="Google Sans Text" w:cs="Google Sans Text"/>
          <w:color w:val="575B5F"/>
          <w:sz w:val="24"/>
          <w:szCs w:val="24"/>
          <w:vertAlign w:val="superscript"/>
        </w:rPr>
        <w:t>12</w:t>
      </w:r>
    </w:p>
    <w:p w14:paraId="731107C2"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objectifs principaux de l'adoption d'un SDLC sont multiples :</w:t>
      </w:r>
    </w:p>
    <w:p w14:paraId="6F639642"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Améliorer la qualité du logiciel :</w:t>
      </w:r>
      <w:r>
        <w:rPr>
          <w:rFonts w:ascii="Google Sans Text" w:eastAsia="Google Sans Text" w:hAnsi="Google Sans Text" w:cs="Google Sans Text"/>
          <w:color w:val="1B1C1D"/>
        </w:rPr>
        <w:t xml:space="preserve"> En formalisant les étapes de conception, de test et de validation, le SDLC vise à produire des logiciels plus fiables, robustes et qui répondent aux exigences spécifiées.</w:t>
      </w:r>
      <w:r>
        <w:rPr>
          <w:rFonts w:ascii="Google Sans Text" w:eastAsia="Google Sans Text" w:hAnsi="Google Sans Text" w:cs="Google Sans Text"/>
          <w:color w:val="575B5F"/>
          <w:sz w:val="24"/>
          <w:szCs w:val="24"/>
          <w:vertAlign w:val="superscript"/>
        </w:rPr>
        <w:t>15</w:t>
      </w:r>
    </w:p>
    <w:p w14:paraId="5A885AAF"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Maîtriser les coûts et les délais :</w:t>
      </w:r>
      <w:r>
        <w:rPr>
          <w:rFonts w:ascii="Google Sans Text" w:eastAsia="Google Sans Text" w:hAnsi="Google Sans Text" w:cs="Google Sans Text"/>
          <w:color w:val="1B1C1D"/>
        </w:rPr>
        <w:t xml:space="preserve"> En offrant une vue d'ensemble du projet et en structurant la planification, le SDLC permet un meilleur contrôle de la gestion, une estimation plus précise des ressources nécessaires et une réduction des retards imprévus.</w:t>
      </w:r>
      <w:r>
        <w:rPr>
          <w:rFonts w:ascii="Google Sans Text" w:eastAsia="Google Sans Text" w:hAnsi="Google Sans Text" w:cs="Google Sans Text"/>
          <w:color w:val="575B5F"/>
          <w:sz w:val="24"/>
          <w:szCs w:val="24"/>
          <w:vertAlign w:val="superscript"/>
        </w:rPr>
        <w:t>13</w:t>
      </w:r>
    </w:p>
    <w:p w14:paraId="3C0BDD64"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Assurer l'alignement avec les objectifs métiers :</w:t>
      </w:r>
      <w:r>
        <w:rPr>
          <w:rFonts w:ascii="Google Sans Text" w:eastAsia="Google Sans Text" w:hAnsi="Google Sans Text" w:cs="Google Sans Text"/>
          <w:color w:val="1B1C1D"/>
        </w:rPr>
        <w:t xml:space="preserve"> Le SDLC garantit que le développement est guidé par une compréhension claire des besoins des utilisateurs et des objectifs de l'entreprise, formalisés dès les premières phases.</w:t>
      </w:r>
      <w:r>
        <w:rPr>
          <w:rFonts w:ascii="Google Sans Text" w:eastAsia="Google Sans Text" w:hAnsi="Google Sans Text" w:cs="Google Sans Text"/>
          <w:color w:val="575B5F"/>
          <w:sz w:val="24"/>
          <w:szCs w:val="24"/>
          <w:vertAlign w:val="superscript"/>
        </w:rPr>
        <w:t>16</w:t>
      </w:r>
    </w:p>
    <w:p w14:paraId="2E391BCC"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Faciliter la documentation et la maintenance :</w:t>
      </w:r>
      <w:r>
        <w:rPr>
          <w:rFonts w:ascii="Google Sans Text" w:eastAsia="Google Sans Text" w:hAnsi="Google Sans Text" w:cs="Google Sans Text"/>
          <w:color w:val="1B1C1D"/>
        </w:rPr>
        <w:t xml:space="preserve"> Un processus structuré génère une documentation cohérente à chaque étape, ce qui est essentiel pour la maintenance à long terme et l'évolution du logiciel.</w:t>
      </w:r>
      <w:r>
        <w:rPr>
          <w:rFonts w:ascii="Google Sans Text" w:eastAsia="Google Sans Text" w:hAnsi="Google Sans Text" w:cs="Google Sans Text"/>
          <w:color w:val="575B5F"/>
          <w:sz w:val="24"/>
          <w:szCs w:val="24"/>
          <w:vertAlign w:val="superscript"/>
        </w:rPr>
        <w:t>13</w:t>
      </w:r>
    </w:p>
    <w:p w14:paraId="5FEC2C1C"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crucial de comprendre que le SDLC n'est pas un modèle de développement en soi, mais plutôt un </w:t>
      </w:r>
      <w:r>
        <w:rPr>
          <w:rFonts w:ascii="Google Sans Text" w:eastAsia="Google Sans Text" w:hAnsi="Google Sans Text" w:cs="Google Sans Text"/>
          <w:b/>
          <w:color w:val="1B1C1D"/>
        </w:rPr>
        <w:t>méta-modèle</w:t>
      </w:r>
      <w:r>
        <w:rPr>
          <w:rFonts w:ascii="Google Sans Text" w:eastAsia="Google Sans Text" w:hAnsi="Google Sans Text" w:cs="Google Sans Text"/>
          <w:color w:val="1B1C1D"/>
        </w:rPr>
        <w:t xml:space="preserve"> ou un cadre conceptuel. Il définit les "briques de construction" fondamentales — les phases — que l'on retrouve dans tout projet logiciel. Les différents modèles de processus que nous étudierons plus loin (Cascade, V, Spirale, Agile) ne sont que des implémentations différentes de ce cadre, variant principalement dans la manière dont ces phases sont ordonnancées, leur durée, leur degré de chevauchement et leur répétition. Le SDLC fournit le vocabulaire des activités, tandis que les modèles de processus fournissent la grammaire de leur exécution.</w:t>
      </w:r>
    </w:p>
    <w:p w14:paraId="0265278F"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AB5650"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 Les Phases Canoniques : De la Conception à la Maintenance</w:t>
      </w:r>
    </w:p>
    <w:p w14:paraId="311B3234"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7B61B819"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Bien que le nombre et le nom exact des phases puissent légèrement varier selon les sources, un consensus se dégage autour d'un ensemble de six à sept étapes canoniques qui constituent le cycle de vie complet d'un logiciel.</w:t>
      </w:r>
      <w:r>
        <w:rPr>
          <w:rFonts w:ascii="Google Sans Text" w:eastAsia="Google Sans Text" w:hAnsi="Google Sans Text" w:cs="Google Sans Text"/>
          <w:color w:val="575B5F"/>
          <w:sz w:val="24"/>
          <w:szCs w:val="24"/>
          <w:vertAlign w:val="superscript"/>
        </w:rPr>
        <w:t>13</w:t>
      </w:r>
    </w:p>
    <w:p w14:paraId="6EE094A9"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Planification et Analyse des Besoins (Requirement Analysis) :</w:t>
      </w:r>
      <w:r>
        <w:rPr>
          <w:rFonts w:ascii="Google Sans Text" w:eastAsia="Google Sans Text" w:hAnsi="Google Sans Text" w:cs="Google Sans Text"/>
          <w:color w:val="1B1C1D"/>
        </w:rPr>
        <w:t xml:space="preserve"> C'est la phase fondatrice de tout le projet. Elle consiste à collecter, analyser et documenter les exigences de toutes les parties prenantes (clients, utilisateurs finaux, experts métier).</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Cette étape inclut une étude de faisabilité pour évaluer si le projet est viable sur les plans technique, économique et opérationnel.</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L'objectif est de définir clairement les objectifs, la portée du projet et ce que le logiciel doit accomplir.</w:t>
      </w:r>
      <w:r>
        <w:rPr>
          <w:rFonts w:ascii="Google Sans Text" w:eastAsia="Google Sans Text" w:hAnsi="Google Sans Text" w:cs="Google Sans Text"/>
          <w:color w:val="575B5F"/>
          <w:sz w:val="24"/>
          <w:szCs w:val="24"/>
          <w:vertAlign w:val="superscript"/>
        </w:rPr>
        <w:t>18</w:t>
      </w:r>
    </w:p>
    <w:p w14:paraId="38B401B8"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Conception (Design) :</w:t>
      </w:r>
      <w:r>
        <w:rPr>
          <w:rFonts w:ascii="Google Sans Text" w:eastAsia="Google Sans Text" w:hAnsi="Google Sans Text" w:cs="Google Sans Text"/>
          <w:color w:val="1B1C1D"/>
        </w:rPr>
        <w:t xml:space="preserve"> Une fois les exigences comprises et validées, la phase de conception traduit le "quoi" (les exigences) en "comment" (la solution technique). Cette phase se divise généralement en deux niveaux. La </w:t>
      </w:r>
      <w:r>
        <w:rPr>
          <w:rFonts w:ascii="Google Sans Text" w:eastAsia="Google Sans Text" w:hAnsi="Google Sans Text" w:cs="Google Sans Text"/>
          <w:b/>
          <w:color w:val="1B1C1D"/>
        </w:rPr>
        <w:t>conception de haut niveau (High-Level Design - HLD)</w:t>
      </w:r>
      <w:r>
        <w:rPr>
          <w:rFonts w:ascii="Google Sans Text" w:eastAsia="Google Sans Text" w:hAnsi="Google Sans Text" w:cs="Google Sans Text"/>
          <w:color w:val="1B1C1D"/>
        </w:rPr>
        <w:t xml:space="preserve"> définit l'architecture globale du système, ses principaux composants et leurs interactions. La </w:t>
      </w:r>
      <w:r>
        <w:rPr>
          <w:rFonts w:ascii="Google Sans Text" w:eastAsia="Google Sans Text" w:hAnsi="Google Sans Text" w:cs="Google Sans Text"/>
          <w:b/>
          <w:color w:val="1B1C1D"/>
        </w:rPr>
        <w:t>conception de bas niveau (Low-Level Design - LLD)</w:t>
      </w:r>
      <w:r>
        <w:rPr>
          <w:rFonts w:ascii="Google Sans Text" w:eastAsia="Google Sans Text" w:hAnsi="Google Sans Text" w:cs="Google Sans Text"/>
          <w:color w:val="1B1C1D"/>
        </w:rPr>
        <w:t xml:space="preserve"> détaille chaque composant, ses algorithmes, ses structures de données et ses interfaces.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Des maquettes, des prototypes et des diagrammes (par exemple, UML) sont souvent produits à ce stade pour visualiser la solution.</w:t>
      </w:r>
      <w:r>
        <w:rPr>
          <w:rFonts w:ascii="Google Sans Text" w:eastAsia="Google Sans Text" w:hAnsi="Google Sans Text" w:cs="Google Sans Text"/>
          <w:color w:val="575B5F"/>
          <w:sz w:val="24"/>
          <w:szCs w:val="24"/>
          <w:vertAlign w:val="superscript"/>
        </w:rPr>
        <w:t>18</w:t>
      </w:r>
    </w:p>
    <w:p w14:paraId="6CB2C017"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Développement / Implémentation (Development / Implementation) :</w:t>
      </w:r>
      <w:r>
        <w:rPr>
          <w:rFonts w:ascii="Google Sans Text" w:eastAsia="Google Sans Text" w:hAnsi="Google Sans Text" w:cs="Google Sans Text"/>
          <w:color w:val="1B1C1D"/>
        </w:rPr>
        <w:t xml:space="preserve"> C'est la phase où les spécifications de conception sont transformées en code source fonctionnel.</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Les développeurs écrivent le code en utilisant les langages de programmation et les outils appropriés (compilateurs, débogueurs, etc.), en suivant les directives architecturales établies lors de la phase de conception.</w:t>
      </w:r>
      <w:r>
        <w:rPr>
          <w:rFonts w:ascii="Google Sans Text" w:eastAsia="Google Sans Text" w:hAnsi="Google Sans Text" w:cs="Google Sans Text"/>
          <w:color w:val="575B5F"/>
          <w:sz w:val="24"/>
          <w:szCs w:val="24"/>
          <w:vertAlign w:val="superscript"/>
        </w:rPr>
        <w:t>14</w:t>
      </w:r>
    </w:p>
    <w:p w14:paraId="208020CD"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Test (Testing) :</w:t>
      </w:r>
      <w:r>
        <w:rPr>
          <w:rFonts w:ascii="Google Sans Text" w:eastAsia="Google Sans Text" w:hAnsi="Google Sans Text" w:cs="Google Sans Text"/>
          <w:color w:val="1B1C1D"/>
        </w:rPr>
        <w:t xml:space="preserve"> Cette phase est cruciale pour garantir la qualité du logiciel. Elle vise à vérifier que le produit fonctionne comme prévu et qu'il répond à toutes les exigences spécifiées. Le test est une activité à plusieurs niveaux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w:t>
      </w:r>
    </w:p>
    <w:p w14:paraId="6E77286B"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Tests unitaires :</w:t>
      </w:r>
      <w:r>
        <w:rPr>
          <w:rFonts w:ascii="Google Sans Text" w:eastAsia="Google Sans Text" w:hAnsi="Google Sans Text" w:cs="Google Sans Text"/>
          <w:color w:val="1B1C1D"/>
        </w:rPr>
        <w:t xml:space="preserve"> Vérification de chaque composant ou module de code individuellement.</w:t>
      </w:r>
    </w:p>
    <w:p w14:paraId="6C5689CE"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Tests d'intégration :</w:t>
      </w:r>
      <w:r>
        <w:rPr>
          <w:rFonts w:ascii="Google Sans Text" w:eastAsia="Google Sans Text" w:hAnsi="Google Sans Text" w:cs="Google Sans Text"/>
          <w:color w:val="1B1C1D"/>
        </w:rPr>
        <w:t xml:space="preserve"> Vérification que les différents modules fonctionnent correctement ensemble.</w:t>
      </w:r>
    </w:p>
    <w:p w14:paraId="4EF18445"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Tests système :</w:t>
      </w:r>
      <w:r>
        <w:rPr>
          <w:rFonts w:ascii="Google Sans Text" w:eastAsia="Google Sans Text" w:hAnsi="Google Sans Text" w:cs="Google Sans Text"/>
          <w:color w:val="1B1C1D"/>
        </w:rPr>
        <w:t xml:space="preserve"> Test du système complet pour s'assurer qu'il est conforme aux spécifications globales.</w:t>
      </w:r>
    </w:p>
    <w:p w14:paraId="226C1C37"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Tests d'acceptation utilisateur (UAT) :</w:t>
      </w:r>
      <w:r>
        <w:rPr>
          <w:rFonts w:ascii="Google Sans Text" w:eastAsia="Google Sans Text" w:hAnsi="Google Sans Text" w:cs="Google Sans Text"/>
          <w:color w:val="1B1C1D"/>
        </w:rPr>
        <w:t xml:space="preserve"> Validation par les utilisateurs finaux ou le client pour confirmer que le logiciel répond à leurs besoins dans un environnement réel.</w:t>
      </w:r>
    </w:p>
    <w:p w14:paraId="288338F5"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Déploiement (Deployment) :</w:t>
      </w:r>
      <w:r>
        <w:rPr>
          <w:rFonts w:ascii="Google Sans Text" w:eastAsia="Google Sans Text" w:hAnsi="Google Sans Text" w:cs="Google Sans Text"/>
          <w:color w:val="1B1C1D"/>
        </w:rPr>
        <w:t xml:space="preserve"> Une fois que le logiciel a passé avec succès la phase de test, il est mis à la disposition des utilisateurs finaux.</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Cette phase comprend l'installation du logiciel dans l'environnement de production, la configuration des serveurs et des bases de données, et potentiellement la migration des données depuis un ancien système.</w:t>
      </w:r>
      <w:r>
        <w:rPr>
          <w:rFonts w:ascii="Google Sans Text" w:eastAsia="Google Sans Text" w:hAnsi="Google Sans Text" w:cs="Google Sans Text"/>
          <w:color w:val="575B5F"/>
          <w:sz w:val="24"/>
          <w:szCs w:val="24"/>
          <w:vertAlign w:val="superscript"/>
        </w:rPr>
        <w:t>15</w:t>
      </w:r>
    </w:p>
    <w:p w14:paraId="4D2CD3B6" w14:textId="77777777" w:rsidR="005A296E" w:rsidRDefault="005A296E" w:rsidP="005A296E">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Maintenance :</w:t>
      </w:r>
      <w:r>
        <w:rPr>
          <w:rFonts w:ascii="Google Sans Text" w:eastAsia="Google Sans Text" w:hAnsi="Google Sans Text" w:cs="Google Sans Text"/>
          <w:color w:val="1B1C1D"/>
        </w:rPr>
        <w:t xml:space="preserve"> Le cycle de vie d'un logiciel ne s'arrête pas à sa livraison. La phase de maintenance couvre toute la vie du produit en production.</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Elle inclut le support technique continu, la correction des bugs découverts par les utilisateurs, les mises à jour de sécurité, et les améliorations ou l'ajout de nouvelles fonctionnalités pour répondre à l'évolution des besoins du marché et des utilisateurs.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Le coût de la maintenance peut souvent représenter une part très importante du coût total de possession d'un logiciel.</w:t>
      </w:r>
      <w:r>
        <w:rPr>
          <w:rFonts w:ascii="Google Sans Text" w:eastAsia="Google Sans Text" w:hAnsi="Google Sans Text" w:cs="Google Sans Text"/>
          <w:color w:val="575B5F"/>
          <w:sz w:val="24"/>
          <w:szCs w:val="24"/>
          <w:vertAlign w:val="superscript"/>
        </w:rPr>
        <w:t>3</w:t>
      </w:r>
    </w:p>
    <w:p w14:paraId="4BC2DC9C"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Chacune de ces phases est interdépendante, et la qualité de l'output d'une phase conditionne directement le succès de la suivante. Une analyse des besoins bâclée conduira inévitablement à une conception erronée, un développement coûteux en retouches et un produit final qui ne satisfait personne. C'est la reconnaissance de cette interdépendance qui a conduit à la formalisation du SDLC comme un cadre essentiel pour l'ingénierie logicielle.</w:t>
      </w:r>
    </w:p>
    <w:p w14:paraId="0D96314E"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5EE2EA3" w14:textId="77777777" w:rsidR="005A296E" w:rsidRDefault="005A296E" w:rsidP="005A296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 L'Ingénierie des Exigences : La Pierre Angulaire de Tout Projet</w:t>
      </w:r>
    </w:p>
    <w:p w14:paraId="2D8010FC"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2518715C"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sein du cycle de vie du développement logiciel, une discipline se distingue par son impact critique sur la réussite ou l'échec d'un projet : l'ingénierie des exigences. Une mauvaise compréhension ou une définition incorrecte des besoins est l'une des causes les plus fréquentes et les plus coûteuses des défaillances logicielles. Cette section se consacre à l'exploration de ce processus fondamental qui consiste à découvrir, analyser, spécifier et valider ce que le système doit faire.</w:t>
      </w:r>
    </w:p>
    <w:p w14:paraId="35C199C9"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F3572CF"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Élicitation : Techniques de Collecte des Besoins</w:t>
      </w:r>
    </w:p>
    <w:p w14:paraId="20825148"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42750814"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L'élicitation des exigences est le processus actif de recherche, de découverte et d'élaboration des besoins auprès des diverses parties prenantes (utilisateurs, clients, experts métier, régulateurs, etc.).</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Il ne s'agit pas d'une simple collecte passive d'informations, car les parties prenantes ne savent pas toujours précisément ce qu'elles veulent, peuvent avoir des besoins contradictoires ou omettre des informations qui leur semblent "évidentes".</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L'élicitation est donc un processus de co-création et de découverte où l'analyste aide les parties prenantes à articuler et à négocier leurs besoins. Plusieurs techniques sont employées pour y parvenir :</w:t>
      </w:r>
    </w:p>
    <w:p w14:paraId="1EC3C7B3"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Entretiens :</w:t>
      </w:r>
      <w:r>
        <w:rPr>
          <w:rFonts w:ascii="Google Sans Text" w:eastAsia="Google Sans Text" w:hAnsi="Google Sans Text" w:cs="Google Sans Text"/>
          <w:color w:val="1B1C1D"/>
        </w:rPr>
        <w:t xml:space="preserve"> Des discussions directes avec les parties prenantes, qui peuvent être structurées (avec des questions prédéfinies) ou ouvertes (plus exploratoires), permettent de recueillir des informations détaillées sur les attentes individuelles.</w:t>
      </w:r>
      <w:r>
        <w:rPr>
          <w:rFonts w:ascii="Google Sans Text" w:eastAsia="Google Sans Text" w:hAnsi="Google Sans Text" w:cs="Google Sans Text"/>
          <w:color w:val="575B5F"/>
          <w:sz w:val="24"/>
          <w:szCs w:val="24"/>
          <w:vertAlign w:val="superscript"/>
        </w:rPr>
        <w:t>25</w:t>
      </w:r>
    </w:p>
    <w:p w14:paraId="57D0EF19"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Ateliers (Workshops) et Brainstorming :</w:t>
      </w:r>
      <w:r>
        <w:rPr>
          <w:rFonts w:ascii="Google Sans Text" w:eastAsia="Google Sans Text" w:hAnsi="Google Sans Text" w:cs="Google Sans Text"/>
          <w:color w:val="1B1C1D"/>
        </w:rPr>
        <w:t xml:space="preserve"> Ces sessions de groupe facilitent la collaboration entre différentes parties prenantes, permettant de générer un grand nombre d'idées, de résoudre les conflits entre exigences et de parvenir à un consensus.</w:t>
      </w:r>
      <w:r>
        <w:rPr>
          <w:rFonts w:ascii="Google Sans Text" w:eastAsia="Google Sans Text" w:hAnsi="Google Sans Text" w:cs="Google Sans Text"/>
          <w:color w:val="575B5F"/>
          <w:sz w:val="24"/>
          <w:szCs w:val="24"/>
          <w:vertAlign w:val="superscript"/>
        </w:rPr>
        <w:t>23</w:t>
      </w:r>
    </w:p>
    <w:p w14:paraId="05718075"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Enquêtes et Questionnaires :</w:t>
      </w:r>
      <w:r>
        <w:rPr>
          <w:rFonts w:ascii="Google Sans Text" w:eastAsia="Google Sans Text" w:hAnsi="Google Sans Text" w:cs="Google Sans Text"/>
          <w:color w:val="1B1C1D"/>
        </w:rPr>
        <w:t xml:space="preserve"> Utiles pour collecter des informations auprès d'un grand nombre de personnes de manière structurée, en particulier lorsque les parties prenantes sont géographiquement dispersées.</w:t>
      </w:r>
      <w:r>
        <w:rPr>
          <w:rFonts w:ascii="Google Sans Text" w:eastAsia="Google Sans Text" w:hAnsi="Google Sans Text" w:cs="Google Sans Text"/>
          <w:color w:val="575B5F"/>
          <w:sz w:val="24"/>
          <w:szCs w:val="24"/>
          <w:vertAlign w:val="superscript"/>
        </w:rPr>
        <w:t>23</w:t>
      </w:r>
    </w:p>
    <w:p w14:paraId="6E59AAF8"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Observation (Ethnographie) :</w:t>
      </w:r>
      <w:r>
        <w:rPr>
          <w:rFonts w:ascii="Google Sans Text" w:eastAsia="Google Sans Text" w:hAnsi="Google Sans Text" w:cs="Google Sans Text"/>
          <w:color w:val="1B1C1D"/>
        </w:rPr>
        <w:t xml:space="preserve"> L'analyste observe les utilisateurs dans leur environnement de travail réel pour comprendre leurs processus, leurs défis et leurs besoins implicites, c'est-à-dire ceux qu'ils ne verbaliseraient pas lors d'un entretien.</w:t>
      </w:r>
      <w:r>
        <w:rPr>
          <w:rFonts w:ascii="Google Sans Text" w:eastAsia="Google Sans Text" w:hAnsi="Google Sans Text" w:cs="Google Sans Text"/>
          <w:color w:val="575B5F"/>
          <w:sz w:val="24"/>
          <w:szCs w:val="24"/>
          <w:vertAlign w:val="superscript"/>
        </w:rPr>
        <w:t>25</w:t>
      </w:r>
    </w:p>
    <w:p w14:paraId="0100DB37"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Prototypage :</w:t>
      </w:r>
      <w:r>
        <w:rPr>
          <w:rFonts w:ascii="Google Sans Text" w:eastAsia="Google Sans Text" w:hAnsi="Google Sans Text" w:cs="Google Sans Text"/>
          <w:color w:val="1B1C1D"/>
        </w:rPr>
        <w:t xml:space="preserve"> La création de maquettes ou de modèles fonctionnels partiels du système permet aux utilisateurs d'interagir avec une version tangible de la future application. C'est une technique extrêmement efficace pour valider la compréhension des besoins et obtenir un retour d'information rapide et concret.</w:t>
      </w:r>
      <w:r>
        <w:rPr>
          <w:rFonts w:ascii="Google Sans Text" w:eastAsia="Google Sans Text" w:hAnsi="Google Sans Text" w:cs="Google Sans Text"/>
          <w:color w:val="575B5F"/>
          <w:sz w:val="24"/>
          <w:szCs w:val="24"/>
          <w:vertAlign w:val="superscript"/>
        </w:rPr>
        <w:t>25</w:t>
      </w:r>
    </w:p>
    <w:p w14:paraId="18E68ED8"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Analyse de documents et de systèmes existants :</w:t>
      </w:r>
      <w:r>
        <w:rPr>
          <w:rFonts w:ascii="Google Sans Text" w:eastAsia="Google Sans Text" w:hAnsi="Google Sans Text" w:cs="Google Sans Text"/>
          <w:color w:val="1B1C1D"/>
        </w:rPr>
        <w:t xml:space="preserve"> L'examen de la documentation existante, des manuels d'utilisation, des formulaires ou des systèmes logiciels actuels peut révéler des règles métier, des contraintes et des fonctionnalités importantes à conserver ou à améliorer.</w:t>
      </w:r>
      <w:r>
        <w:rPr>
          <w:rFonts w:ascii="Google Sans Text" w:eastAsia="Google Sans Text" w:hAnsi="Google Sans Text" w:cs="Google Sans Text"/>
          <w:color w:val="575B5F"/>
          <w:sz w:val="24"/>
          <w:szCs w:val="24"/>
          <w:vertAlign w:val="superscript"/>
        </w:rPr>
        <w:t>25</w:t>
      </w:r>
    </w:p>
    <w:p w14:paraId="6002C158"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4C0403E"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Analyse et Modélisation : Traduire les Besoins en Spécifications</w:t>
      </w:r>
    </w:p>
    <w:p w14:paraId="3E6D8901"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0B2DB638"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fois les exigences brutes collectées, elles doivent être analysées pour en assurer la clarté, la complétude, la cohérence et l'absence d'ambiguïté.</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Cette phase d'analyse s'appuie fortement sur des techniques de modélisation qui permettent de représenter visuellement les exigences, facilitant ainsi la communication entre les équipes techniques et les parties prenantes métier.</w:t>
      </w:r>
      <w:r>
        <w:rPr>
          <w:rFonts w:ascii="Google Sans Text" w:eastAsia="Google Sans Text" w:hAnsi="Google Sans Text" w:cs="Google Sans Text"/>
          <w:color w:val="575B5F"/>
          <w:sz w:val="24"/>
          <w:szCs w:val="24"/>
          <w:vertAlign w:val="superscript"/>
        </w:rPr>
        <w:t>30</w:t>
      </w:r>
    </w:p>
    <w:p w14:paraId="73B4476D"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UML (Unified Modeling Language) :</w:t>
      </w:r>
      <w:r>
        <w:rPr>
          <w:rFonts w:ascii="Google Sans Text" w:eastAsia="Google Sans Text" w:hAnsi="Google Sans Text" w:cs="Google Sans Text"/>
          <w:color w:val="1B1C1D"/>
        </w:rPr>
        <w:t xml:space="preserve"> C'est le langage de modélisation standard de l'industrie. Plusieurs de ses diagrammes sont particulièrement utiles pour l'analyse des exigences </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w:t>
      </w:r>
    </w:p>
    <w:p w14:paraId="66250C91" w14:textId="77777777" w:rsidR="005A296E" w:rsidRDefault="005A296E" w:rsidP="005A296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Diagrammes de cas d'utilisation (Use Case Diagrams) :</w:t>
      </w:r>
      <w:r>
        <w:rPr>
          <w:rFonts w:ascii="Google Sans Text" w:eastAsia="Google Sans Text" w:hAnsi="Google Sans Text" w:cs="Google Sans Text"/>
          <w:color w:val="1B1C1D"/>
        </w:rPr>
        <w:t xml:space="preserve"> Ils décrivent les fonctionnalités du système du point de vue de l'utilisateur (l' "acteur"), en montrant les interactions entre les acteurs et le système pour atteindre un objectif précis.</w:t>
      </w:r>
      <w:r>
        <w:rPr>
          <w:rFonts w:ascii="Google Sans Text" w:eastAsia="Google Sans Text" w:hAnsi="Google Sans Text" w:cs="Google Sans Text"/>
          <w:color w:val="575B5F"/>
          <w:sz w:val="24"/>
          <w:szCs w:val="24"/>
          <w:vertAlign w:val="superscript"/>
        </w:rPr>
        <w:t>31</w:t>
      </w:r>
    </w:p>
    <w:p w14:paraId="36600D23" w14:textId="77777777" w:rsidR="005A296E" w:rsidRDefault="005A296E" w:rsidP="005A296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Diagrammes de classes :</w:t>
      </w:r>
      <w:r>
        <w:rPr>
          <w:rFonts w:ascii="Google Sans Text" w:eastAsia="Google Sans Text" w:hAnsi="Google Sans Text" w:cs="Google Sans Text"/>
          <w:color w:val="1B1C1D"/>
        </w:rPr>
        <w:t xml:space="preserve"> Ils modélisent la structure statique du système en représentant les classes, leurs attributs, leurs opérations et les relations entre elles.</w:t>
      </w:r>
    </w:p>
    <w:p w14:paraId="1DE4D83A" w14:textId="77777777" w:rsidR="005A296E" w:rsidRDefault="005A296E" w:rsidP="005A296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Diagrammes de séquence et d'activité :</w:t>
      </w:r>
      <w:r>
        <w:rPr>
          <w:rFonts w:ascii="Google Sans Text" w:eastAsia="Google Sans Text" w:hAnsi="Google Sans Text" w:cs="Google Sans Text"/>
          <w:color w:val="1B1C1D"/>
        </w:rPr>
        <w:t xml:space="preserve"> Ils modélisent le comportement dynamique du système, montrant comment les objets interagissent au fil du temps ou décrivant le flux des activités dans un processus.</w:t>
      </w:r>
    </w:p>
    <w:p w14:paraId="6F47DABF"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BPMN (Business Process Modeling Notation) :</w:t>
      </w:r>
      <w:r>
        <w:rPr>
          <w:rFonts w:ascii="Google Sans Text" w:eastAsia="Google Sans Text" w:hAnsi="Google Sans Text" w:cs="Google Sans Text"/>
          <w:color w:val="1B1C1D"/>
        </w:rPr>
        <w:t xml:space="preserve"> Cette notation graphique est spécifiquement conçue pour modéliser les processus métier, ce qui est essentiel pour s'assurer que le logiciel s'intègre correctement dans les flux de travail de l'organisation.</w:t>
      </w:r>
      <w:r>
        <w:rPr>
          <w:rFonts w:ascii="Google Sans Text" w:eastAsia="Google Sans Text" w:hAnsi="Google Sans Text" w:cs="Google Sans Text"/>
          <w:color w:val="575B5F"/>
          <w:sz w:val="24"/>
          <w:szCs w:val="24"/>
          <w:vertAlign w:val="superscript"/>
        </w:rPr>
        <w:t>34</w:t>
      </w:r>
    </w:p>
    <w:p w14:paraId="329FBBA3"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Organigrammes (Flowcharts) et Diagrammes de flux de données (DFD) :</w:t>
      </w:r>
      <w:r>
        <w:rPr>
          <w:rFonts w:ascii="Google Sans Text" w:eastAsia="Google Sans Text" w:hAnsi="Google Sans Text" w:cs="Google Sans Text"/>
          <w:color w:val="1B1C1D"/>
        </w:rPr>
        <w:t xml:space="preserve"> Ces techniques plus anciennes mais toujours utiles permettent de visualiser la séquence des opérations dans un processus ou la circulation des données à travers un système.</w:t>
      </w:r>
      <w:r>
        <w:rPr>
          <w:rFonts w:ascii="Google Sans Text" w:eastAsia="Google Sans Text" w:hAnsi="Google Sans Text" w:cs="Google Sans Text"/>
          <w:color w:val="575B5F"/>
          <w:sz w:val="24"/>
          <w:szCs w:val="24"/>
          <w:vertAlign w:val="superscript"/>
        </w:rPr>
        <w:t>34</w:t>
      </w:r>
    </w:p>
    <w:p w14:paraId="34EE2592"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F242536"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Exigences Fonctionnelles vs. Non-Fonctionnelles : Définir le "Quoi" et le "Comment"</w:t>
      </w:r>
    </w:p>
    <w:p w14:paraId="18B453EC"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59044D44"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L'une des distinctions les plus fondamentales dans l'ingénierie des exigences est la séparation entre les exigences fonctionnelles et non-fonctionnelles.</w:t>
      </w:r>
      <w:r>
        <w:rPr>
          <w:rFonts w:ascii="Google Sans Text" w:eastAsia="Google Sans Text" w:hAnsi="Google Sans Text" w:cs="Google Sans Text"/>
          <w:color w:val="575B5F"/>
          <w:sz w:val="24"/>
          <w:szCs w:val="24"/>
          <w:vertAlign w:val="superscript"/>
        </w:rPr>
        <w:t>37</w:t>
      </w:r>
    </w:p>
    <w:p w14:paraId="1514FCF4"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Exigences Fonctionnelles (EF) :</w:t>
      </w:r>
      <w:r>
        <w:rPr>
          <w:rFonts w:ascii="Google Sans Text" w:eastAsia="Google Sans Text" w:hAnsi="Google Sans Text" w:cs="Google Sans Text"/>
          <w:color w:val="1B1C1D"/>
        </w:rPr>
        <w:t xml:space="preserve"> Elles décrivent </w:t>
      </w:r>
      <w:r>
        <w:rPr>
          <w:rFonts w:ascii="Google Sans Text" w:eastAsia="Google Sans Text" w:hAnsi="Google Sans Text" w:cs="Google Sans Text"/>
          <w:b/>
          <w:color w:val="1B1C1D"/>
        </w:rPr>
        <w:t>ce que le système doit faire</w:t>
      </w:r>
      <w:r>
        <w:rPr>
          <w:rFonts w:ascii="Google Sans Text" w:eastAsia="Google Sans Text" w:hAnsi="Google Sans Text" w:cs="Google Sans Text"/>
          <w:color w:val="1B1C1D"/>
        </w:rPr>
        <w:t>. Elles spécifient les fonctionnalités, les opérations, les comportements et les informations que le système doit fournir.</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Elles sont souvent formulées comme des actions : "Le système</w:t>
      </w:r>
      <w:r>
        <w:rPr>
          <w:color w:val="000000"/>
        </w:rPr>
        <w:br/>
      </w:r>
      <w:r>
        <w:rPr>
          <w:rFonts w:ascii="Google Sans Text" w:eastAsia="Google Sans Text" w:hAnsi="Google Sans Text" w:cs="Google Sans Text"/>
          <w:i/>
          <w:color w:val="1B1C1D"/>
        </w:rPr>
        <w:t>doit permettre</w:t>
      </w:r>
      <w:r>
        <w:rPr>
          <w:rFonts w:ascii="Google Sans Text" w:eastAsia="Google Sans Text" w:hAnsi="Google Sans Text" w:cs="Google Sans Text"/>
          <w:color w:val="1B1C1D"/>
        </w:rPr>
        <w:t xml:space="preserve"> à l'utilisateur de s'authentifier", "Le système </w:t>
      </w:r>
      <w:r>
        <w:rPr>
          <w:rFonts w:ascii="Google Sans Text" w:eastAsia="Google Sans Text" w:hAnsi="Google Sans Text" w:cs="Google Sans Text"/>
          <w:i/>
          <w:color w:val="1B1C1D"/>
        </w:rPr>
        <w:t>doit calculer</w:t>
      </w:r>
      <w:r>
        <w:rPr>
          <w:rFonts w:ascii="Google Sans Text" w:eastAsia="Google Sans Text" w:hAnsi="Google Sans Text" w:cs="Google Sans Text"/>
          <w:color w:val="1B1C1D"/>
        </w:rPr>
        <w:t xml:space="preserve"> la taxe sur la valeur ajoutée", "L'utilisateur </w:t>
      </w:r>
      <w:r>
        <w:rPr>
          <w:rFonts w:ascii="Google Sans Text" w:eastAsia="Google Sans Text" w:hAnsi="Google Sans Text" w:cs="Google Sans Text"/>
          <w:i/>
          <w:color w:val="1B1C1D"/>
        </w:rPr>
        <w:t>doit être capable de</w:t>
      </w:r>
      <w:r>
        <w:rPr>
          <w:rFonts w:ascii="Google Sans Text" w:eastAsia="Google Sans Text" w:hAnsi="Google Sans Text" w:cs="Google Sans Text"/>
          <w:color w:val="1B1C1D"/>
        </w:rPr>
        <w:t xml:space="preserve"> rechercher un client par son nom".</w:t>
      </w:r>
      <w:r>
        <w:rPr>
          <w:rFonts w:ascii="Google Sans Text" w:eastAsia="Google Sans Text" w:hAnsi="Google Sans Text" w:cs="Google Sans Text"/>
          <w:color w:val="575B5F"/>
          <w:sz w:val="24"/>
          <w:szCs w:val="24"/>
          <w:vertAlign w:val="superscript"/>
        </w:rPr>
        <w:t>39</w:t>
      </w:r>
    </w:p>
    <w:p w14:paraId="6138C88C"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Exigences Non-Fonctionnelles (ENF) :</w:t>
      </w:r>
      <w:r>
        <w:rPr>
          <w:rFonts w:ascii="Google Sans Text" w:eastAsia="Google Sans Text" w:hAnsi="Google Sans Text" w:cs="Google Sans Text"/>
          <w:color w:val="1B1C1D"/>
        </w:rPr>
        <w:t xml:space="preserve"> Elles décrivent </w:t>
      </w:r>
      <w:r>
        <w:rPr>
          <w:rFonts w:ascii="Google Sans Text" w:eastAsia="Google Sans Text" w:hAnsi="Google Sans Text" w:cs="Google Sans Text"/>
          <w:b/>
          <w:color w:val="1B1C1D"/>
        </w:rPr>
        <w:t>comment le système doit fonctionner</w:t>
      </w:r>
      <w:r>
        <w:rPr>
          <w:rFonts w:ascii="Google Sans Text" w:eastAsia="Google Sans Text" w:hAnsi="Google Sans Text" w:cs="Google Sans Text"/>
          <w:color w:val="1B1C1D"/>
        </w:rPr>
        <w:t>. Elles définissent les qualités, les attributs et les contraintes du système. Elles ne décrivent pas une fonctionnalité spécifique, mais plutôt une propriété globale que le système doit posséder.</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Les ENF sont souvent plus critiques pour le succès et l'acceptation d'un système que les EF. Un système qui remplit toutes ses fonctions mais qui est lent, peu fiable ou non sécurisé sera considéré comme un échec par ses utilisateurs.</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Les catégories typiques d'ENF incluent </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w:t>
      </w:r>
    </w:p>
    <w:p w14:paraId="5A728DA2" w14:textId="77777777" w:rsidR="005A296E" w:rsidRDefault="005A296E" w:rsidP="005A296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Temps de réponse, débit, utilisation des ressources (ex: "La page d'accueil doit se charger en moins de 2 secondes").</w:t>
      </w:r>
      <w:r>
        <w:rPr>
          <w:rFonts w:ascii="Google Sans Text" w:eastAsia="Google Sans Text" w:hAnsi="Google Sans Text" w:cs="Google Sans Text"/>
          <w:color w:val="575B5F"/>
          <w:sz w:val="24"/>
          <w:szCs w:val="24"/>
          <w:vertAlign w:val="superscript"/>
        </w:rPr>
        <w:t>40</w:t>
      </w:r>
    </w:p>
    <w:p w14:paraId="77B05378" w14:textId="77777777" w:rsidR="005A296E" w:rsidRDefault="005A296E" w:rsidP="005A296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Authentification, autorisation, chiffrement, conformité aux normes (ex: "Les mots de passe des utilisateurs doivent être hachés en utilisant l'algorithme SHA-256").</w:t>
      </w:r>
      <w:r>
        <w:rPr>
          <w:rFonts w:ascii="Google Sans Text" w:eastAsia="Google Sans Text" w:hAnsi="Google Sans Text" w:cs="Google Sans Text"/>
          <w:color w:val="575B5F"/>
          <w:sz w:val="24"/>
          <w:szCs w:val="24"/>
          <w:vertAlign w:val="superscript"/>
        </w:rPr>
        <w:t>37</w:t>
      </w:r>
    </w:p>
    <w:p w14:paraId="427F17B5" w14:textId="77777777" w:rsidR="005A296E" w:rsidRDefault="005A296E" w:rsidP="005A296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Fiabilité / Disponibilité :</w:t>
      </w:r>
      <w:r>
        <w:rPr>
          <w:rFonts w:ascii="Google Sans Text" w:eastAsia="Google Sans Text" w:hAnsi="Google Sans Text" w:cs="Google Sans Text"/>
          <w:color w:val="1B1C1D"/>
        </w:rPr>
        <w:t xml:space="preserve"> Temps moyen entre les pannes (MTBF), taux de disponibilité (ex: "Le système doit être disponible 99.9% du temps").</w:t>
      </w:r>
    </w:p>
    <w:p w14:paraId="20BD5100" w14:textId="77777777" w:rsidR="005A296E" w:rsidRDefault="005A296E" w:rsidP="005A296E">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Utilisabilité :</w:t>
      </w:r>
      <w:r>
        <w:rPr>
          <w:rFonts w:ascii="Google Sans Text" w:eastAsia="Google Sans Text" w:hAnsi="Google Sans Text" w:cs="Google Sans Text"/>
          <w:color w:val="1B1C1D"/>
        </w:rPr>
        <w:t xml:space="preserve"> Facilité d'apprentissage, efficacité d'utilisation, accessibilité.</w:t>
      </w:r>
    </w:p>
    <w:p w14:paraId="19D9231A" w14:textId="77777777" w:rsidR="005A296E" w:rsidRDefault="005A296E" w:rsidP="005A296E">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Maintenabilité et Portabilité :</w:t>
      </w:r>
      <w:r>
        <w:rPr>
          <w:rFonts w:ascii="Google Sans Text" w:eastAsia="Google Sans Text" w:hAnsi="Google Sans Text" w:cs="Google Sans Text"/>
          <w:color w:val="1B1C1D"/>
        </w:rPr>
        <w:t xml:space="preserve"> Facilité de modification du système, capacité à fonctionner sur différentes plateformes.</w:t>
      </w:r>
    </w:p>
    <w:p w14:paraId="3A245577"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difficulté de spécification des exigences non-fonctionnelles conduit souvent à leur sous-estimation, ce qui constitue une source majeure de risque pour les projets. Le défi pour l'analyste est de transformer des qualités subjectives (par exemple, "le système doit être rapide") en critères objectifs, mesurables et vérifiables.</w:t>
      </w:r>
    </w:p>
    <w:p w14:paraId="1EEF98D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C72514"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 La Spécification Formelle : Structure et Contenu du Document SRS</w:t>
      </w:r>
    </w:p>
    <w:p w14:paraId="3AE65A37"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321FC3AD"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résultat du processus d'ingénierie des exigences est formalisé dans un document appelé </w:t>
      </w:r>
      <w:r>
        <w:rPr>
          <w:rFonts w:ascii="Google Sans Text" w:eastAsia="Google Sans Text" w:hAnsi="Google Sans Text" w:cs="Google Sans Text"/>
          <w:b/>
          <w:color w:val="1B1C1D"/>
        </w:rPr>
        <w:t>Spécification des Exigences Logicielles (Software Requirements Specification - SRS)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Ce document sert de source de vérité unique, de contrat entre le client et l'équipe de développement, et de référence pour les phases de conception, de développement et de test.</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La structure d'un SRS est souvent basée sur des normes comme IEEE 830 (aujourd'hui intégrée dans ISO/IEC/IEEE 29148).</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Une structure typique comprend :</w:t>
      </w:r>
    </w:p>
    <w:p w14:paraId="07A29992"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Introduction :</w:t>
      </w:r>
      <w:r>
        <w:rPr>
          <w:rFonts w:ascii="Google Sans Text" w:eastAsia="Google Sans Text" w:hAnsi="Google Sans Text" w:cs="Google Sans Text"/>
          <w:color w:val="1B1C1D"/>
        </w:rPr>
        <w:t xml:space="preserve"> Présente l'objectif du produit, sa portée, le public cible, les définitions, acronymes et références.</w:t>
      </w:r>
      <w:r>
        <w:rPr>
          <w:rFonts w:ascii="Google Sans Text" w:eastAsia="Google Sans Text" w:hAnsi="Google Sans Text" w:cs="Google Sans Text"/>
          <w:color w:val="575B5F"/>
          <w:sz w:val="24"/>
          <w:szCs w:val="24"/>
          <w:vertAlign w:val="superscript"/>
        </w:rPr>
        <w:t>45</w:t>
      </w:r>
    </w:p>
    <w:p w14:paraId="03EA21BA"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Description Générale :</w:t>
      </w:r>
      <w:r>
        <w:rPr>
          <w:rFonts w:ascii="Google Sans Text" w:eastAsia="Google Sans Text" w:hAnsi="Google Sans Text" w:cs="Google Sans Text"/>
          <w:color w:val="1B1C1D"/>
        </w:rPr>
        <w:t xml:space="preserve"> Fournit une perspective globale du produit, ses fonctions principales, les caractéristiques des utilisateurs, les contraintes générales, ainsi que les hypothèses et dépendances.</w:t>
      </w:r>
      <w:r>
        <w:rPr>
          <w:rFonts w:ascii="Google Sans Text" w:eastAsia="Google Sans Text" w:hAnsi="Google Sans Text" w:cs="Google Sans Text"/>
          <w:color w:val="575B5F"/>
          <w:sz w:val="24"/>
          <w:szCs w:val="24"/>
          <w:vertAlign w:val="superscript"/>
        </w:rPr>
        <w:t>45</w:t>
      </w:r>
    </w:p>
    <w:p w14:paraId="481C8C13"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Exigences Spécifiques :</w:t>
      </w:r>
      <w:r>
        <w:rPr>
          <w:rFonts w:ascii="Google Sans Text" w:eastAsia="Google Sans Text" w:hAnsi="Google Sans Text" w:cs="Google Sans Text"/>
          <w:color w:val="1B1C1D"/>
        </w:rPr>
        <w:t xml:space="preserve"> C'est la partie la plus détaillée du document. Elle décrit précisément toutes les exigences, généralement organisées en :</w:t>
      </w:r>
    </w:p>
    <w:p w14:paraId="0A3694E4"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Exigences fonctionnelles.</w:t>
      </w:r>
    </w:p>
    <w:p w14:paraId="6AFA9617"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Exigences d'interface externe (interfaces utilisateur, matérielles, logicielles).</w:t>
      </w:r>
    </w:p>
    <w:p w14:paraId="2A5CD117"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Exigences non-fonctionnelles (performance, sécurité, fiabilité, etc.).</w:t>
      </w:r>
    </w:p>
    <w:p w14:paraId="45CE2603" w14:textId="77777777" w:rsidR="005A296E" w:rsidRDefault="005A296E" w:rsidP="005A296E">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Contraintes de conception et règles métier.</w:t>
      </w:r>
      <w:r>
        <w:rPr>
          <w:rFonts w:ascii="Google Sans Text" w:eastAsia="Google Sans Text" w:hAnsi="Google Sans Text" w:cs="Google Sans Text"/>
          <w:color w:val="575B5F"/>
          <w:sz w:val="24"/>
          <w:szCs w:val="24"/>
          <w:vertAlign w:val="superscript"/>
        </w:rPr>
        <w:t>45</w:t>
      </w:r>
    </w:p>
    <w:p w14:paraId="109525F2"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4DD7B1F"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 Vérification et Validation : Assurer la Qualité des Exigences</w:t>
      </w:r>
    </w:p>
    <w:p w14:paraId="7FC935AA"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651CC00E"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Avant de passer à la conception, les exigences spécifiées dans le SRS doivent être soigneusement contrôlées. Ce processus comporte deux facettes distinctes : la vérification et la validation.</w:t>
      </w:r>
      <w:r>
        <w:rPr>
          <w:rFonts w:ascii="Google Sans Text" w:eastAsia="Google Sans Text" w:hAnsi="Google Sans Text" w:cs="Google Sans Text"/>
          <w:color w:val="575B5F"/>
          <w:sz w:val="24"/>
          <w:szCs w:val="24"/>
          <w:vertAlign w:val="superscript"/>
        </w:rPr>
        <w:t>54</w:t>
      </w:r>
    </w:p>
    <w:p w14:paraId="1B00B853"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Vérification des exigences :</w:t>
      </w:r>
      <w:r>
        <w:rPr>
          <w:rFonts w:ascii="Google Sans Text" w:eastAsia="Google Sans Text" w:hAnsi="Google Sans Text" w:cs="Google Sans Text"/>
          <w:color w:val="1B1C1D"/>
        </w:rPr>
        <w:t xml:space="preserve"> Elle répond à la question : </w:t>
      </w:r>
      <w:r>
        <w:rPr>
          <w:rFonts w:ascii="Google Sans Text" w:eastAsia="Google Sans Text" w:hAnsi="Google Sans Text" w:cs="Google Sans Text"/>
          <w:b/>
          <w:color w:val="1B1C1D"/>
        </w:rPr>
        <w:t>"Construisons-nous le produit correctement?"</w:t>
      </w:r>
      <w:r>
        <w:rPr>
          <w:rFonts w:ascii="Google Sans Text" w:eastAsia="Google Sans Text" w:hAnsi="Google Sans Text" w:cs="Google Sans Text"/>
          <w:color w:val="1B1C1D"/>
        </w:rPr>
        <w:t xml:space="preserve"> (au niveau des spécifications). Il s'agit de s'assurer que les exigences sont bien formulées, complètes, cohérentes, non ambiguës et réalisables.</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Par exemple, on vérifie qu'il n'y a pas d'exigences contradictoires.</w:t>
      </w:r>
    </w:p>
    <w:p w14:paraId="05ABF676"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Validation des exigences :</w:t>
      </w:r>
      <w:r>
        <w:rPr>
          <w:rFonts w:ascii="Google Sans Text" w:eastAsia="Google Sans Text" w:hAnsi="Google Sans Text" w:cs="Google Sans Text"/>
          <w:color w:val="1B1C1D"/>
        </w:rPr>
        <w:t xml:space="preserve"> Elle répond à la question : </w:t>
      </w:r>
      <w:r>
        <w:rPr>
          <w:rFonts w:ascii="Google Sans Text" w:eastAsia="Google Sans Text" w:hAnsi="Google Sans Text" w:cs="Google Sans Text"/>
          <w:b/>
          <w:color w:val="1B1C1D"/>
        </w:rPr>
        <w:t>"Construisons-nous le bon produit?"</w:t>
      </w:r>
      <w:r>
        <w:rPr>
          <w:rFonts w:ascii="Google Sans Text" w:eastAsia="Google Sans Text" w:hAnsi="Google Sans Text" w:cs="Google Sans Text"/>
          <w:color w:val="1B1C1D"/>
        </w:rPr>
        <w:t>. Il s'agit de confirmer que l'ensemble des exigences spécifiées représente bien les besoins réels du client et des utilisateurs.</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Un ensemble d'exigences parfaitement vérifié (cohérent, complet) peut être invalide s'il décrit un système dont personne n'a besoin.</w:t>
      </w:r>
    </w:p>
    <w:p w14:paraId="311ACA16" w14:textId="77777777" w:rsidR="005A296E" w:rsidRDefault="005A296E" w:rsidP="005A296E">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techniques sont utilisées pour valider les exigences :</w:t>
      </w:r>
    </w:p>
    <w:p w14:paraId="6BC770D3"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Revues et Inspections :</w:t>
      </w:r>
      <w:r>
        <w:rPr>
          <w:rFonts w:ascii="Google Sans Text" w:eastAsia="Google Sans Text" w:hAnsi="Google Sans Text" w:cs="Google Sans Text"/>
          <w:color w:val="1B1C1D"/>
        </w:rPr>
        <w:t xml:space="preserve"> Une lecture formelle et systématique du document SRS par une équipe composée de parties prenantes (clients, utilisateurs, développeurs, testeurs) pour identifier les erreurs, les omissions et les ambiguïtés.</w:t>
      </w:r>
      <w:r>
        <w:rPr>
          <w:rFonts w:ascii="Google Sans Text" w:eastAsia="Google Sans Text" w:hAnsi="Google Sans Text" w:cs="Google Sans Text"/>
          <w:color w:val="575B5F"/>
          <w:sz w:val="24"/>
          <w:szCs w:val="24"/>
          <w:vertAlign w:val="superscript"/>
        </w:rPr>
        <w:t>56</w:t>
      </w:r>
    </w:p>
    <w:p w14:paraId="5D404FC1"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Prototypage :</w:t>
      </w:r>
      <w:r>
        <w:rPr>
          <w:rFonts w:ascii="Google Sans Text" w:eastAsia="Google Sans Text" w:hAnsi="Google Sans Text" w:cs="Google Sans Text"/>
          <w:color w:val="1B1C1D"/>
        </w:rPr>
        <w:t xml:space="preserve"> Comme mentionné pour l'élicitation, la présentation d'un prototype est l'un des moyens les plus efficaces de valider que la vision du système est partagée et correcte.</w:t>
      </w:r>
      <w:r>
        <w:rPr>
          <w:rFonts w:ascii="Google Sans Text" w:eastAsia="Google Sans Text" w:hAnsi="Google Sans Text" w:cs="Google Sans Text"/>
          <w:color w:val="575B5F"/>
          <w:sz w:val="24"/>
          <w:szCs w:val="24"/>
          <w:vertAlign w:val="superscript"/>
        </w:rPr>
        <w:t>58</w:t>
      </w:r>
    </w:p>
    <w:p w14:paraId="074077C2"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Génération de cas de test :</w:t>
      </w:r>
      <w:r>
        <w:rPr>
          <w:rFonts w:ascii="Google Sans Text" w:eastAsia="Google Sans Text" w:hAnsi="Google Sans Text" w:cs="Google Sans Text"/>
          <w:color w:val="1B1C1D"/>
        </w:rPr>
        <w:t xml:space="preserve"> L'élaboration de tests d'acceptation à partir des exigences est un excellent moyen de validation. Si une exigence est si vague qu'il est impossible d'écrire un test pour la vérifier, alors cette exigence doit être reformulée.</w:t>
      </w:r>
      <w:r>
        <w:rPr>
          <w:rFonts w:ascii="Google Sans Text" w:eastAsia="Google Sans Text" w:hAnsi="Google Sans Text" w:cs="Google Sans Text"/>
          <w:color w:val="575B5F"/>
          <w:sz w:val="24"/>
          <w:szCs w:val="24"/>
          <w:vertAlign w:val="superscript"/>
        </w:rPr>
        <w:t>56</w:t>
      </w:r>
    </w:p>
    <w:p w14:paraId="4F3EFC62"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l'ingénierie des exigences est une discipline rigoureuse qui transforme des idées et des besoins souvent flous en une spécification précise et validée, fournissant ainsi une fondation solide sur laquelle le reste du projet peut être construit en toute confiance.</w:t>
      </w:r>
    </w:p>
    <w:p w14:paraId="3E650A34"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45351F" w14:textId="77777777" w:rsidR="005A296E" w:rsidRDefault="005A296E" w:rsidP="005A296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 Les Modèles de Processus Prescriptifs : La Quête de Prévisibilité</w:t>
      </w:r>
    </w:p>
    <w:p w14:paraId="0B13C400"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1052F065"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premiers modèles de processus formalisés en génie logiciel étaient de nature "prescriptive". Ils prescrivaient un ensemble défini d'activités, d'artefacts et de jalons dans un ordre séquentiel. Nés en réaction au développement chaotique de l'ère de la crise du logiciel, leur objectif principal était d'apporter de l'ordre, de la structure et, surtout, de la prévisibilité à un processus qui en était cruellement dépourvu.</w:t>
      </w:r>
    </w:p>
    <w:p w14:paraId="58DD159A"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9296A7"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Le Modèle en Cascade (Waterfall Model)</w:t>
      </w:r>
    </w:p>
    <w:p w14:paraId="76AA591C"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00297C3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en cascade est le plus ancien et le plus connu des modèles prescriptifs. Il incarne l'approche séquentielle dans sa forme la plus pure.</w:t>
      </w:r>
    </w:p>
    <w:p w14:paraId="528EF2F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0BD548"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w:t>
      </w:r>
    </w:p>
    <w:p w14:paraId="4E02146E"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40D6A1AB"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principe du modèle en cascade est simple et linéaire : le développement progresse à travers les phases du SDLC (analyse des besoins, conception, implémentation, test, déploiement) de manière stricte et séquentielle. Chaque phase doit être entièrement terminée et validée avant que la phase suivante ne puisse commencer.</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Le flux de travail ne va que dans une seule direction, "descendant" d'une phase à l'autre comme l'eau d'une cascade, sans retour en arrière prévu.</w:t>
      </w:r>
      <w:r>
        <w:rPr>
          <w:rFonts w:ascii="Google Sans Text" w:eastAsia="Google Sans Text" w:hAnsi="Google Sans Text" w:cs="Google Sans Text"/>
          <w:color w:val="575B5F"/>
          <w:sz w:val="24"/>
          <w:szCs w:val="24"/>
          <w:vertAlign w:val="superscript"/>
        </w:rPr>
        <w:t>65</w:t>
      </w:r>
    </w:p>
    <w:p w14:paraId="0504F192"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9B4165A"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Origines et Contexte</w:t>
      </w:r>
    </w:p>
    <w:p w14:paraId="7CCA49E4"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7781AFCD"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Ironiquement, le modèle en cascade a été popularisé à partir d'un article publié en 1970 par Winston W. Royce, qui le présentait non pas comme un modèle idéal, mais plutôt pour en critiquer les insuffisances et suggérer d'y ajouter des boucles de rétroaction itératives.</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Cependant, c'est sa forme la plus simple et la plus rigide qui a été retenue et formalisée dans des normes, notamment militaires comme le standard américain DoD-STD-2167, en partie à cause d'une incompréhension des modèles itératifs à l'époque.</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Cette adoption massive s'explique par une préférence naturelle pour les modèles simples, faciles à comprendre et à gérer, qui donnent une illusion de contrôle et de prévisibilité, même si cette prévisibilité se révèle souvent inadaptée à la nature incertaine du développement logiciel.</w:t>
      </w:r>
    </w:p>
    <w:p w14:paraId="454254F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C26D8F"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w:t>
      </w:r>
    </w:p>
    <w:p w14:paraId="69F1DB04"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7E6C2102"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Malgré ses nombreuses critiques, le modèle en cascade présente des avantages dans certains contextes spécifiques :</w:t>
      </w:r>
    </w:p>
    <w:p w14:paraId="153B53E6"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Clarté et Simplicité :</w:t>
      </w:r>
      <w:r>
        <w:rPr>
          <w:rFonts w:ascii="Google Sans Text" w:eastAsia="Google Sans Text" w:hAnsi="Google Sans Text" w:cs="Google Sans Text"/>
          <w:color w:val="1B1C1D"/>
        </w:rPr>
        <w:t xml:space="preserve"> Sa structure linéaire est facile à comprendre, à planifier et à gérer. Les rôles, les responsabilités et les jalons sont clairement définis dès le départ.</w:t>
      </w:r>
      <w:r>
        <w:rPr>
          <w:rFonts w:ascii="Google Sans Text" w:eastAsia="Google Sans Text" w:hAnsi="Google Sans Text" w:cs="Google Sans Text"/>
          <w:color w:val="575B5F"/>
          <w:sz w:val="24"/>
          <w:szCs w:val="24"/>
          <w:vertAlign w:val="superscript"/>
        </w:rPr>
        <w:t>66</w:t>
      </w:r>
    </w:p>
    <w:p w14:paraId="200E4FEF"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Documentation Exhaustive :</w:t>
      </w:r>
      <w:r>
        <w:rPr>
          <w:rFonts w:ascii="Google Sans Text" w:eastAsia="Google Sans Text" w:hAnsi="Google Sans Text" w:cs="Google Sans Text"/>
          <w:color w:val="1B1C1D"/>
        </w:rPr>
        <w:t xml:space="preserve"> Le modèle impose la production de documents complets à la fin de chaque phase (par exemple, un SRS complet après l'analyse). Cela facilite le transfert de connaissances et la maintenance à long terme.</w:t>
      </w:r>
      <w:r>
        <w:rPr>
          <w:rFonts w:ascii="Google Sans Text" w:eastAsia="Google Sans Text" w:hAnsi="Google Sans Text" w:cs="Google Sans Text"/>
          <w:color w:val="575B5F"/>
          <w:sz w:val="24"/>
          <w:szCs w:val="24"/>
          <w:vertAlign w:val="superscript"/>
        </w:rPr>
        <w:t>66</w:t>
      </w:r>
    </w:p>
    <w:p w14:paraId="601D5233"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Prévisibilité Théorique :</w:t>
      </w:r>
      <w:r>
        <w:rPr>
          <w:rFonts w:ascii="Google Sans Text" w:eastAsia="Google Sans Text" w:hAnsi="Google Sans Text" w:cs="Google Sans Text"/>
          <w:color w:val="1B1C1D"/>
        </w:rPr>
        <w:t xml:space="preserve"> Comme tout est planifié en amont, les coûts et les délais sont estimés au début du projet, ce qui peut être rassurant pour la gestion.</w:t>
      </w:r>
      <w:r>
        <w:rPr>
          <w:rFonts w:ascii="Google Sans Text" w:eastAsia="Google Sans Text" w:hAnsi="Google Sans Text" w:cs="Google Sans Text"/>
          <w:color w:val="575B5F"/>
          <w:sz w:val="24"/>
          <w:szCs w:val="24"/>
          <w:vertAlign w:val="superscript"/>
        </w:rPr>
        <w:t>69</w:t>
      </w:r>
    </w:p>
    <w:p w14:paraId="5FE74837"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6CA5014"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Limites Fondamentales</w:t>
      </w:r>
    </w:p>
    <w:p w14:paraId="5A6EF0E5"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6D1C7507"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limites du modèle en cascade sont cependant profondes et expliquent en grande partie l'évolution vers d'autres modèles :</w:t>
      </w:r>
    </w:p>
    <w:p w14:paraId="77C286B3"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Manque de Flexibilité :</w:t>
      </w:r>
      <w:r>
        <w:rPr>
          <w:rFonts w:ascii="Google Sans Text" w:eastAsia="Google Sans Text" w:hAnsi="Google Sans Text" w:cs="Google Sans Text"/>
          <w:color w:val="1B1C1D"/>
        </w:rPr>
        <w:t xml:space="preserve"> C'est sa principale faiblesse. Le modèle suppose que toutes les exigences peuvent être connues et figées dès le début du projet. Toute demande de changement en cours de route est extrêmement difficile, coûteuse et perturbatrice à intégrer, car elle nécessite de remonter plusieurs étapes en amont.</w:t>
      </w:r>
      <w:r>
        <w:rPr>
          <w:rFonts w:ascii="Google Sans Text" w:eastAsia="Google Sans Text" w:hAnsi="Google Sans Text" w:cs="Google Sans Text"/>
          <w:color w:val="575B5F"/>
          <w:sz w:val="24"/>
          <w:szCs w:val="24"/>
          <w:vertAlign w:val="superscript"/>
        </w:rPr>
        <w:t>66</w:t>
      </w:r>
    </w:p>
    <w:p w14:paraId="7CB67649"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Effet Tunnel :</w:t>
      </w:r>
      <w:r>
        <w:rPr>
          <w:rFonts w:ascii="Google Sans Text" w:eastAsia="Google Sans Text" w:hAnsi="Google Sans Text" w:cs="Google Sans Text"/>
          <w:color w:val="1B1C1D"/>
        </w:rPr>
        <w:t xml:space="preserve"> Le client et les utilisateurs finaux ne voient le produit fini qu'à la toute fin du processus, après des mois voire des années de développement. Ce long délai sans feedback crée un risque majeur que le produit final, bien que conforme aux spécifications initiales, ne réponde plus aux besoins réels du client qui ont pu évoluer entre-temps.</w:t>
      </w:r>
      <w:r>
        <w:rPr>
          <w:rFonts w:ascii="Google Sans Text" w:eastAsia="Google Sans Text" w:hAnsi="Google Sans Text" w:cs="Google Sans Text"/>
          <w:color w:val="575B5F"/>
          <w:sz w:val="24"/>
          <w:szCs w:val="24"/>
          <w:vertAlign w:val="superscript"/>
        </w:rPr>
        <w:t>69</w:t>
      </w:r>
    </w:p>
    <w:p w14:paraId="7EE4D90F"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Détection Tardive des Erreurs :</w:t>
      </w:r>
      <w:r>
        <w:rPr>
          <w:rFonts w:ascii="Google Sans Text" w:eastAsia="Google Sans Text" w:hAnsi="Google Sans Text" w:cs="Google Sans Text"/>
          <w:color w:val="1B1C1D"/>
        </w:rPr>
        <w:t xml:space="preserve"> Les erreurs de conception ou d'analyse des besoins ne sont souvent découvertes que lors de la phase de test, très tard dans le cycle. La correction de ces erreurs fondamentales à un stade avancé est exponentiellement plus coûteuse que si elles avaient été détectées précocement.</w:t>
      </w:r>
      <w:r>
        <w:rPr>
          <w:rFonts w:ascii="Google Sans Text" w:eastAsia="Google Sans Text" w:hAnsi="Google Sans Text" w:cs="Google Sans Text"/>
          <w:color w:val="575B5F"/>
          <w:sz w:val="24"/>
          <w:szCs w:val="24"/>
          <w:vertAlign w:val="superscript"/>
        </w:rPr>
        <w:t>64</w:t>
      </w:r>
    </w:p>
    <w:p w14:paraId="2C680F1C"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F1865FC"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Le Modèle en V (V-Model)</w:t>
      </w:r>
    </w:p>
    <w:p w14:paraId="560D52F5"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583455BF"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en V est une évolution directe du modèle en cascade, conçu pour pallier l'une de ses plus grandes faiblesses : le traitement tardif de la qualité.</w:t>
      </w:r>
    </w:p>
    <w:p w14:paraId="6ACA6AEF"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7537E6"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w:t>
      </w:r>
    </w:p>
    <w:p w14:paraId="15EE741C"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77E90BE4"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modèle en V conserve l'approche séquentielle du modèle en cascade, mais il met en évidence la relation intrinsèque entre chaque phase de développement et sa phase de test correspondante.</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Le processus est représenté graphiquement par un "V". La branche gauche, descendante, représente les activités de spécification et de conception, de la plus générale à la plus détaillée. La pointe du V correspond à la phase de codage. La branche droite, ascendante, représente les activités d'intégration et de test, de la plus spécifique à la plus globale.</w:t>
      </w:r>
      <w:r>
        <w:rPr>
          <w:rFonts w:ascii="Google Sans Text" w:eastAsia="Google Sans Text" w:hAnsi="Google Sans Text" w:cs="Google Sans Text"/>
          <w:color w:val="575B5F"/>
          <w:sz w:val="24"/>
          <w:szCs w:val="24"/>
          <w:vertAlign w:val="superscript"/>
        </w:rPr>
        <w:t>76</w:t>
      </w:r>
    </w:p>
    <w:p w14:paraId="427A3319"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50716ED"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Lien Vérification-Validation</w:t>
      </w:r>
    </w:p>
    <w:p w14:paraId="5C0781ED"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2710364B"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force du modèle en V réside dans le parallélisme qu'il établit entre les activités de développement (vérification : construire le système correctement) et les activités de test (validation : construire le bon système). Chaque niveau de la branche gauche est associé à un niveau de test sur la branche droite </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w:t>
      </w:r>
    </w:p>
    <w:p w14:paraId="33FFA2E1"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analyse des besoins</w:t>
      </w:r>
      <w:r>
        <w:rPr>
          <w:rFonts w:ascii="Google Sans Text" w:eastAsia="Google Sans Text" w:hAnsi="Google Sans Text" w:cs="Google Sans Text"/>
          <w:color w:val="1B1C1D"/>
        </w:rPr>
        <w:t xml:space="preserve"> (définissant ce que le système doit faire pour l'utilisateur) est validée par les </w:t>
      </w:r>
      <w:r>
        <w:rPr>
          <w:rFonts w:ascii="Google Sans Text" w:eastAsia="Google Sans Text" w:hAnsi="Google Sans Text" w:cs="Google Sans Text"/>
          <w:b/>
          <w:color w:val="1B1C1D"/>
        </w:rPr>
        <w:t>tests d'acceptation utilisateur</w:t>
      </w:r>
      <w:r>
        <w:rPr>
          <w:rFonts w:ascii="Google Sans Text" w:eastAsia="Google Sans Text" w:hAnsi="Google Sans Text" w:cs="Google Sans Text"/>
          <w:color w:val="1B1C1D"/>
        </w:rPr>
        <w:t>.</w:t>
      </w:r>
    </w:p>
    <w:p w14:paraId="71185E16"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conception de l'architecture système</w:t>
      </w:r>
      <w:r>
        <w:rPr>
          <w:rFonts w:ascii="Google Sans Text" w:eastAsia="Google Sans Text" w:hAnsi="Google Sans Text" w:cs="Google Sans Text"/>
          <w:color w:val="1B1C1D"/>
        </w:rPr>
        <w:t xml:space="preserve"> (définissant la structure globale) est validée par les </w:t>
      </w:r>
      <w:r>
        <w:rPr>
          <w:rFonts w:ascii="Google Sans Text" w:eastAsia="Google Sans Text" w:hAnsi="Google Sans Text" w:cs="Google Sans Text"/>
          <w:b/>
          <w:color w:val="1B1C1D"/>
        </w:rPr>
        <w:t>tests système</w:t>
      </w:r>
      <w:r>
        <w:rPr>
          <w:rFonts w:ascii="Google Sans Text" w:eastAsia="Google Sans Text" w:hAnsi="Google Sans Text" w:cs="Google Sans Text"/>
          <w:color w:val="1B1C1D"/>
        </w:rPr>
        <w:t>.</w:t>
      </w:r>
    </w:p>
    <w:p w14:paraId="4EDE75B7"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conception détaillée des modules</w:t>
      </w:r>
      <w:r>
        <w:rPr>
          <w:rFonts w:ascii="Google Sans Text" w:eastAsia="Google Sans Text" w:hAnsi="Google Sans Text" w:cs="Google Sans Text"/>
          <w:color w:val="1B1C1D"/>
        </w:rPr>
        <w:t xml:space="preserve"> est validée par les </w:t>
      </w:r>
      <w:r>
        <w:rPr>
          <w:rFonts w:ascii="Google Sans Text" w:eastAsia="Google Sans Text" w:hAnsi="Google Sans Text" w:cs="Google Sans Text"/>
          <w:b/>
          <w:color w:val="1B1C1D"/>
        </w:rPr>
        <w:t>tests d'intégration</w:t>
      </w:r>
      <w:r>
        <w:rPr>
          <w:rFonts w:ascii="Google Sans Text" w:eastAsia="Google Sans Text" w:hAnsi="Google Sans Text" w:cs="Google Sans Text"/>
          <w:color w:val="1B1C1D"/>
        </w:rPr>
        <w:t>.</w:t>
      </w:r>
    </w:p>
    <w:p w14:paraId="4756D3E8"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codage</w:t>
      </w:r>
      <w:r>
        <w:rPr>
          <w:rFonts w:ascii="Google Sans Text" w:eastAsia="Google Sans Text" w:hAnsi="Google Sans Text" w:cs="Google Sans Text"/>
          <w:color w:val="1B1C1D"/>
        </w:rPr>
        <w:t xml:space="preserve"> de chaque unité est validé par les </w:t>
      </w:r>
      <w:r>
        <w:rPr>
          <w:rFonts w:ascii="Google Sans Text" w:eastAsia="Google Sans Text" w:hAnsi="Google Sans Text" w:cs="Google Sans Text"/>
          <w:b/>
          <w:color w:val="1B1C1D"/>
        </w:rPr>
        <w:t>tests unitaires</w:t>
      </w:r>
      <w:r>
        <w:rPr>
          <w:rFonts w:ascii="Google Sans Text" w:eastAsia="Google Sans Text" w:hAnsi="Google Sans Text" w:cs="Google Sans Text"/>
          <w:color w:val="1B1C1D"/>
        </w:rPr>
        <w:t>.</w:t>
      </w:r>
    </w:p>
    <w:p w14:paraId="690C50BB"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structure a pour effet de forcer la planification des activités de test beaucoup plus tôt dans le cycle de vie. Par exemple, les plans de tests d'acceptation peuvent être rédigés dès que les exigences sont validées.</w:t>
      </w:r>
      <w:r>
        <w:rPr>
          <w:rFonts w:ascii="Google Sans Text" w:eastAsia="Google Sans Text" w:hAnsi="Google Sans Text" w:cs="Google Sans Text"/>
          <w:color w:val="575B5F"/>
          <w:sz w:val="24"/>
          <w:szCs w:val="24"/>
          <w:vertAlign w:val="superscript"/>
        </w:rPr>
        <w:t>75</w:t>
      </w:r>
    </w:p>
    <w:p w14:paraId="188213E4"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141D244"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w:t>
      </w:r>
    </w:p>
    <w:p w14:paraId="652C5CA2"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71EA9C33"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en V représente une prise de conscience conceptuelle majeure : la qualité ne doit pas être une réflexion après coup, mais une préoccupation intégrée dès le début du processus.</w:t>
      </w:r>
    </w:p>
    <w:p w14:paraId="50773934"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Amélioration de l'Assurance Qualité :</w:t>
      </w:r>
      <w:r>
        <w:rPr>
          <w:rFonts w:ascii="Google Sans Text" w:eastAsia="Google Sans Text" w:hAnsi="Google Sans Text" w:cs="Google Sans Text"/>
          <w:color w:val="1B1C1D"/>
        </w:rPr>
        <w:t xml:space="preserve"> En planifiant les tests en amont et en les associant explicitement aux phases de conception, le modèle en V renforce la discipline de l'assurance qualité et augmente les chances de détecter les défauts plus tôt.</w:t>
      </w:r>
      <w:r>
        <w:rPr>
          <w:rFonts w:ascii="Google Sans Text" w:eastAsia="Google Sans Text" w:hAnsi="Google Sans Text" w:cs="Google Sans Text"/>
          <w:color w:val="575B5F"/>
          <w:sz w:val="24"/>
          <w:szCs w:val="24"/>
          <w:vertAlign w:val="superscript"/>
        </w:rPr>
        <w:t>74</w:t>
      </w:r>
    </w:p>
    <w:p w14:paraId="08DA504B"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Processus Structuré :</w:t>
      </w:r>
      <w:r>
        <w:rPr>
          <w:rFonts w:ascii="Google Sans Text" w:eastAsia="Google Sans Text" w:hAnsi="Google Sans Text" w:cs="Google Sans Text"/>
          <w:color w:val="1B1C1D"/>
        </w:rPr>
        <w:t xml:space="preserve"> Comme le modèle en cascade, il offre un cadre rigoureux, facile à gérer et à suivre.</w:t>
      </w:r>
      <w:r>
        <w:rPr>
          <w:rFonts w:ascii="Google Sans Text" w:eastAsia="Google Sans Text" w:hAnsi="Google Sans Text" w:cs="Google Sans Text"/>
          <w:color w:val="575B5F"/>
          <w:sz w:val="24"/>
          <w:szCs w:val="24"/>
          <w:vertAlign w:val="superscript"/>
        </w:rPr>
        <w:t>73</w:t>
      </w:r>
    </w:p>
    <w:p w14:paraId="3A46FCE7"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060F179"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Limites</w:t>
      </w:r>
    </w:p>
    <w:p w14:paraId="321C9AB5"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0E67CCE0"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qu'il améliore la gestion de la qualité, le modèle en V hérite des principales limites du modèle en cascade :</w:t>
      </w:r>
    </w:p>
    <w:p w14:paraId="3F2B6CEA"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Rigidité :</w:t>
      </w:r>
      <w:r>
        <w:rPr>
          <w:rFonts w:ascii="Google Sans Text" w:eastAsia="Google Sans Text" w:hAnsi="Google Sans Text" w:cs="Google Sans Text"/>
          <w:color w:val="1B1C1D"/>
        </w:rPr>
        <w:t xml:space="preserve"> Il reste très peu flexible face aux changements d'exigences. Un changement dans les besoins initiaux nécessite une révision de toute la partie gauche du V et, par conséquent, de toute la partie droite.</w:t>
      </w:r>
      <w:r>
        <w:rPr>
          <w:rFonts w:ascii="Google Sans Text" w:eastAsia="Google Sans Text" w:hAnsi="Google Sans Text" w:cs="Google Sans Text"/>
          <w:color w:val="575B5F"/>
          <w:sz w:val="24"/>
          <w:szCs w:val="24"/>
          <w:vertAlign w:val="superscript"/>
        </w:rPr>
        <w:t>73</w:t>
      </w:r>
    </w:p>
    <w:p w14:paraId="7FFE280B"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Effet Tunnel Persistant :</w:t>
      </w:r>
      <w:r>
        <w:rPr>
          <w:rFonts w:ascii="Google Sans Text" w:eastAsia="Google Sans Text" w:hAnsi="Google Sans Text" w:cs="Google Sans Text"/>
          <w:color w:val="1B1C1D"/>
        </w:rPr>
        <w:t xml:space="preserve"> Le produit fonctionnel n'est livré qu'à la toute fin du processus, conservant ainsi le risque de décalage avec les besoins réels du client.</w:t>
      </w:r>
      <w:r>
        <w:rPr>
          <w:rFonts w:ascii="Google Sans Text" w:eastAsia="Google Sans Text" w:hAnsi="Google Sans Text" w:cs="Google Sans Text"/>
          <w:color w:val="575B5F"/>
          <w:sz w:val="24"/>
          <w:szCs w:val="24"/>
          <w:vertAlign w:val="superscript"/>
        </w:rPr>
        <w:t>73</w:t>
      </w:r>
    </w:p>
    <w:p w14:paraId="5453226F"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45CE0A8"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 Pertinence et Domaines d'Application des Modèles Prescriptifs</w:t>
      </w:r>
    </w:p>
    <w:p w14:paraId="4A2348D3"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46AD9E8B"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Malgré leurs inconvénients, les modèles prescriptifs ne sont pas obsolètes. Ils conservent leur pertinence dans des contextes de projet spécifiques où leurs avantages l'emportent sur leurs faiblesses. Ils sont particulièrement adaptés aux projets dont les exigences sont stables, bien comprises, et peu susceptibles de changer au cours du développement.</w:t>
      </w:r>
      <w:r>
        <w:rPr>
          <w:rFonts w:ascii="Google Sans Text" w:eastAsia="Google Sans Text" w:hAnsi="Google Sans Text" w:cs="Google Sans Text"/>
          <w:color w:val="575B5F"/>
          <w:sz w:val="24"/>
          <w:szCs w:val="24"/>
          <w:vertAlign w:val="superscript"/>
        </w:rPr>
        <w:t>70</w:t>
      </w:r>
    </w:p>
    <w:p w14:paraId="0DA816D0"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modèles sont fréquemment utilisés dans des secteurs critiques pour la sécurité ou soumis à de fortes contraintes réglementaires, tels que l'aérospatiale, le développement de dispositifs médicaux, ou les systèmes de défense.</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Dans ces domaines, la nécessité d'une documentation exhaustive, d'une traçabilité rigoureuse de chaque exigence jusqu'à son test, et d'un processus de validation formel est primordiale, ce que la structure de ces modèles facilite grandement.</w:t>
      </w:r>
    </w:p>
    <w:p w14:paraId="047FD4A6"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0DA8CA" w14:textId="77777777" w:rsidR="005A296E" w:rsidRDefault="005A296E" w:rsidP="005A296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5.0 Les Modèles de Processus Évolutifs : Accepter le Changement</w:t>
      </w:r>
    </w:p>
    <w:p w14:paraId="221127F9"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0737461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aux limites de rigidité des modèles prescriptifs, une nouvelle famille de modèles de processus a émergé, fondée sur la reconnaissance que le changement et l'incertitude ne sont pas des exceptions à éviter, mais des caractéristiques inhérentes au développement de logiciels complexes. Ces modèles, dits "évolutifs", adoptent une approche itérative et incrémentale pour construire le logiciel progressivement, en intégrant le feedback et en s'adaptant au fur et à mesure.</w:t>
      </w:r>
    </w:p>
    <w:p w14:paraId="6E889088"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1DA9BF"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Le Développement Itératif et Incrémental</w:t>
      </w:r>
    </w:p>
    <w:p w14:paraId="7505AD12"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75CD7D94"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d'examiner des modèles spécifiques, il est essentiel de définir deux concepts fondamentaux qui les sous-tendent :</w:t>
      </w:r>
    </w:p>
    <w:p w14:paraId="67578249"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Développement Itératif :</w:t>
      </w:r>
      <w:r>
        <w:rPr>
          <w:rFonts w:ascii="Google Sans Text" w:eastAsia="Google Sans Text" w:hAnsi="Google Sans Text" w:cs="Google Sans Text"/>
          <w:color w:val="1B1C1D"/>
        </w:rPr>
        <w:t xml:space="preserve"> Le projet est décomposé en une série de cycles ou d'itérations. À chaque itération, l'équipe de développement répète les phases du SDLC (analyse, conception, codage, test) pour produire une nouvelle version du logiciel, qui est une version affinée et améliorée de la précédente.</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L'objectif est de converger progressivement vers la solution finale.</w:t>
      </w:r>
    </w:p>
    <w:p w14:paraId="232E1D89"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Développement Incrémental :</w:t>
      </w:r>
      <w:r>
        <w:rPr>
          <w:rFonts w:ascii="Google Sans Text" w:eastAsia="Google Sans Text" w:hAnsi="Google Sans Text" w:cs="Google Sans Text"/>
          <w:color w:val="1B1C1D"/>
        </w:rPr>
        <w:t xml:space="preserve"> Le logiciel est construit et livré en morceaux fonctionnels, appelés "incréments". Chaque incrément ajoute de nouvelles fonctionnalités au produit tout en intégrant les fonctionnalités des incréments précédents.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Le premier incrément peut être un produit de base, et chaque incrément successif y ajoute de la valeur.</w:t>
      </w:r>
    </w:p>
    <w:p w14:paraId="3B2FE3A4"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plupart des modèles évolutifs combinent ces deux approches.</w:t>
      </w:r>
    </w:p>
    <w:p w14:paraId="373CE05F"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787587"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 Le Modèle en Spirale de Boehm : Une Approche Systématique de la Gestion des Risques</w:t>
      </w:r>
    </w:p>
    <w:p w14:paraId="69418DCA"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12E95EBE"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modèle en spirale, proposé par Barry Boehm à la fin des années 1980, est le premier modèle majeur à avoir formalisé une approche évolutive en plaçant la gestion des risques au cœur du processus de développement.</w:t>
      </w:r>
      <w:r>
        <w:rPr>
          <w:rFonts w:ascii="Google Sans Text" w:eastAsia="Google Sans Text" w:hAnsi="Google Sans Text" w:cs="Google Sans Text"/>
          <w:color w:val="575B5F"/>
          <w:sz w:val="24"/>
          <w:szCs w:val="24"/>
          <w:vertAlign w:val="superscript"/>
        </w:rPr>
        <w:t>84</w:t>
      </w:r>
    </w:p>
    <w:p w14:paraId="1DE46921"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EA1E31D"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Origine et Philosophie</w:t>
      </w:r>
    </w:p>
    <w:p w14:paraId="0392BE5C"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2F9D7556"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Développé en réponse directe aux lacunes du modèle en cascade, le modèle en spirale est conçu pour les projets de grande envergure, complexes et à haut risque, où les exigences ne sont pas entièrement comprises au départ.</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Il est souvent qualifié de "méta-modèle" car il intègre de manière flexible des éléments d'autres approches, comme le prototypage pour l'exploration des exigences et une approche séquentielle de type cascade pour la mise en œuvre d'une itération bien définie.</w:t>
      </w:r>
      <w:r>
        <w:rPr>
          <w:rFonts w:ascii="Google Sans Text" w:eastAsia="Google Sans Text" w:hAnsi="Google Sans Text" w:cs="Google Sans Text"/>
          <w:color w:val="575B5F"/>
          <w:sz w:val="24"/>
          <w:szCs w:val="24"/>
          <w:vertAlign w:val="superscript"/>
        </w:rPr>
        <w:t>87</w:t>
      </w:r>
    </w:p>
    <w:p w14:paraId="46AB3AA2"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modèle opère un changement de paradigme fondamental. Alors que le moteur du modèle en cascade est le </w:t>
      </w:r>
      <w:r>
        <w:rPr>
          <w:rFonts w:ascii="Google Sans Text" w:eastAsia="Google Sans Text" w:hAnsi="Google Sans Text" w:cs="Google Sans Text"/>
          <w:b/>
          <w:color w:val="1B1C1D"/>
        </w:rPr>
        <w:t>plan</w:t>
      </w:r>
      <w:r>
        <w:rPr>
          <w:rFonts w:ascii="Google Sans Text" w:eastAsia="Google Sans Text" w:hAnsi="Google Sans Text" w:cs="Google Sans Text"/>
          <w:color w:val="1B1C1D"/>
        </w:rPr>
        <w:t xml:space="preserve"> (l'achèvement séquentiel des phases), le moteur du modèle en spirale est le </w:t>
      </w:r>
      <w:r>
        <w:rPr>
          <w:rFonts w:ascii="Google Sans Text" w:eastAsia="Google Sans Text" w:hAnsi="Google Sans Text" w:cs="Google Sans Text"/>
          <w:b/>
          <w:color w:val="1B1C1D"/>
        </w:rPr>
        <w:t>risque</w:t>
      </w:r>
      <w:r>
        <w:rPr>
          <w:rFonts w:ascii="Google Sans Text" w:eastAsia="Google Sans Text" w:hAnsi="Google Sans Text" w:cs="Google Sans Text"/>
          <w:color w:val="1B1C1D"/>
        </w:rPr>
        <w:t>. Chaque cycle de développement est conçu pour répondre à une question centrale : "Quel est le plus grand risque qui menace le succès du projet, et comment pouvons-nous le résoudre ou le réduire maintenant avec le moins d'effort possible?".</w:t>
      </w:r>
      <w:r>
        <w:rPr>
          <w:rFonts w:ascii="Google Sans Text" w:eastAsia="Google Sans Text" w:hAnsi="Google Sans Text" w:cs="Google Sans Text"/>
          <w:color w:val="575B5F"/>
          <w:sz w:val="24"/>
          <w:szCs w:val="24"/>
          <w:vertAlign w:val="superscript"/>
        </w:rPr>
        <w:t>88</w:t>
      </w:r>
      <w:r>
        <w:rPr>
          <w:rFonts w:ascii="Google Sans Text" w:eastAsia="Google Sans Text" w:hAnsi="Google Sans Text" w:cs="Google Sans Text"/>
          <w:color w:val="1B1C1D"/>
        </w:rPr>
        <w:t xml:space="preserve"> Le processus n'est plus guidé par un plan préétabli, mais par une navigation active dans un espace d'incertitude, en s'attaquant systématiquement aux menaces les plus importantes en premier.</w:t>
      </w:r>
    </w:p>
    <w:p w14:paraId="31F54340"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21C565"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et Phases (les 4 quadrants)</w:t>
      </w:r>
    </w:p>
    <w:p w14:paraId="0F9E70B0"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4C55BDDE"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développement progresse à travers une série de boucles ou de "spirales". Chaque boucle représente une phase du projet (par exemple, étude de faisabilité, développement d'un prototype, livraison d'une version) et est divisée en quatre quadrants, que le projet traverse à chaque itération </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w:t>
      </w:r>
    </w:p>
    <w:p w14:paraId="1061D4C1"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Détermination des objectifs, alternatives et contraintes :</w:t>
      </w:r>
      <w:r>
        <w:rPr>
          <w:rFonts w:ascii="Google Sans Text" w:eastAsia="Google Sans Text" w:hAnsi="Google Sans Text" w:cs="Google Sans Text"/>
          <w:color w:val="1B1C1D"/>
        </w:rPr>
        <w:t xml:space="preserve"> Dans ce premier quadrant, les objectifs de l'itération en cours sont définis (par exemple, performance, fonctionnalité). Les différentes alternatives pour atteindre ces objectifs sont identifiées, ainsi que les contraintes associées (coût, délai, etc.).</w:t>
      </w:r>
      <w:r>
        <w:rPr>
          <w:rFonts w:ascii="Google Sans Text" w:eastAsia="Google Sans Text" w:hAnsi="Google Sans Text" w:cs="Google Sans Text"/>
          <w:color w:val="575B5F"/>
          <w:sz w:val="24"/>
          <w:szCs w:val="24"/>
          <w:vertAlign w:val="superscript"/>
        </w:rPr>
        <w:t>84</w:t>
      </w:r>
    </w:p>
    <w:p w14:paraId="142BA132"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des risques et évaluation des alternatives :</w:t>
      </w:r>
      <w:r>
        <w:rPr>
          <w:rFonts w:ascii="Google Sans Text" w:eastAsia="Google Sans Text" w:hAnsi="Google Sans Text" w:cs="Google Sans Text"/>
          <w:color w:val="1B1C1D"/>
        </w:rPr>
        <w:t xml:space="preserve"> C'est le cœur du modèle. Pour chaque alternative identifiée, les risques (techniques, managériaux, etc.) sont analysés en détail. Des stratégies sont élaborées pour réduire les risques les plus critiques. Par exemple, si le risque principal est une mauvaise compréhension des besoins de l'utilisateur, la stratégie choisie sera de développer un prototype.</w:t>
      </w:r>
      <w:r>
        <w:rPr>
          <w:rFonts w:ascii="Google Sans Text" w:eastAsia="Google Sans Text" w:hAnsi="Google Sans Text" w:cs="Google Sans Text"/>
          <w:color w:val="575B5F"/>
          <w:sz w:val="24"/>
          <w:szCs w:val="24"/>
          <w:vertAlign w:val="superscript"/>
        </w:rPr>
        <w:t>84</w:t>
      </w:r>
    </w:p>
    <w:p w14:paraId="68D3ADAA"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Développement et vérification :</w:t>
      </w:r>
      <w:r>
        <w:rPr>
          <w:rFonts w:ascii="Google Sans Text" w:eastAsia="Google Sans Text" w:hAnsi="Google Sans Text" w:cs="Google Sans Text"/>
          <w:color w:val="1B1C1D"/>
        </w:rPr>
        <w:t xml:space="preserve"> Sur la base de la stratégie retenue, le produit est développé et testé pour cette itération. Le "modèle de développement" utilisé dans ce quadrant peut varier en fonction des risques identifiés. Si les risques sont bien maîtrisés, une approche de type cascade peut être utilisée pour cette phase.</w:t>
      </w:r>
      <w:r>
        <w:rPr>
          <w:rFonts w:ascii="Google Sans Text" w:eastAsia="Google Sans Text" w:hAnsi="Google Sans Text" w:cs="Google Sans Text"/>
          <w:color w:val="575B5F"/>
          <w:sz w:val="24"/>
          <w:szCs w:val="24"/>
          <w:vertAlign w:val="superscript"/>
        </w:rPr>
        <w:t>84</w:t>
      </w:r>
    </w:p>
    <w:p w14:paraId="1BBA3CEF" w14:textId="77777777" w:rsidR="005A296E" w:rsidRDefault="005A296E" w:rsidP="005A296E">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Revue et planification du cycle suivant :</w:t>
      </w:r>
      <w:r>
        <w:rPr>
          <w:rFonts w:ascii="Google Sans Text" w:eastAsia="Google Sans Text" w:hAnsi="Google Sans Text" w:cs="Google Sans Text"/>
          <w:color w:val="1B1C1D"/>
        </w:rPr>
        <w:t xml:space="preserve"> Les résultats de l'itération sont évalués par rapport aux objectifs. Le projet est passé en revue, et une décision est prise quant à la poursuite du développement. Si le projet continue, le cycle suivant est planifié, et le processus recommence dans le premier quadrant avec un ensemble d'objectifs plus affinés.</w:t>
      </w:r>
      <w:r>
        <w:rPr>
          <w:rFonts w:ascii="Google Sans Text" w:eastAsia="Google Sans Text" w:hAnsi="Google Sans Text" w:cs="Google Sans Text"/>
          <w:color w:val="575B5F"/>
          <w:sz w:val="24"/>
          <w:szCs w:val="24"/>
          <w:vertAlign w:val="superscript"/>
        </w:rPr>
        <w:t>84</w:t>
      </w:r>
    </w:p>
    <w:p w14:paraId="52C05F0F"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90BB22B"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w:t>
      </w:r>
    </w:p>
    <w:p w14:paraId="10BEEECB" w14:textId="77777777" w:rsidR="005A296E" w:rsidRDefault="005A296E" w:rsidP="005A296E">
      <w:pPr>
        <w:pBdr>
          <w:top w:val="nil"/>
          <w:left w:val="nil"/>
          <w:bottom w:val="nil"/>
          <w:right w:val="nil"/>
          <w:between w:val="nil"/>
        </w:pBdr>
        <w:spacing w:after="120" w:line="275" w:lineRule="auto"/>
        <w:rPr>
          <w:rFonts w:ascii="Google Sans" w:eastAsia="Google Sans" w:hAnsi="Google Sans" w:cs="Google Sans"/>
          <w:color w:val="1B1C1D"/>
        </w:rPr>
      </w:pPr>
    </w:p>
    <w:p w14:paraId="07DBAD0E"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des Risques Explicite :</w:t>
      </w:r>
      <w:r>
        <w:rPr>
          <w:rFonts w:ascii="Google Sans Text" w:eastAsia="Google Sans Text" w:hAnsi="Google Sans Text" w:cs="Google Sans Text"/>
          <w:color w:val="1B1C1D"/>
        </w:rPr>
        <w:t xml:space="preserve"> Le risque n'est plus un imprévu mais l'élément central qui guide le processus, ce qui permet de l'identifier et de le traiter de manière précoce et systématique.</w:t>
      </w:r>
      <w:r>
        <w:rPr>
          <w:rFonts w:ascii="Google Sans Text" w:eastAsia="Google Sans Text" w:hAnsi="Google Sans Text" w:cs="Google Sans Text"/>
          <w:color w:val="575B5F"/>
          <w:sz w:val="24"/>
          <w:szCs w:val="24"/>
          <w:vertAlign w:val="superscript"/>
        </w:rPr>
        <w:t>86</w:t>
      </w:r>
    </w:p>
    <w:p w14:paraId="118A9442"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Flexibilité et Adaptation :</w:t>
      </w:r>
      <w:r>
        <w:rPr>
          <w:rFonts w:ascii="Google Sans Text" w:eastAsia="Google Sans Text" w:hAnsi="Google Sans Text" w:cs="Google Sans Text"/>
          <w:color w:val="1B1C1D"/>
        </w:rPr>
        <w:t xml:space="preserve"> Le modèle est bien adapté aux changements. Les exigences peuvent être affinées à chaque itération, et de nouvelles fonctionnalités peuvent être ajoutées.</w:t>
      </w:r>
      <w:r>
        <w:rPr>
          <w:rFonts w:ascii="Google Sans Text" w:eastAsia="Google Sans Text" w:hAnsi="Google Sans Text" w:cs="Google Sans Text"/>
          <w:color w:val="575B5F"/>
          <w:sz w:val="24"/>
          <w:szCs w:val="24"/>
          <w:vertAlign w:val="superscript"/>
        </w:rPr>
        <w:t>89</w:t>
      </w:r>
    </w:p>
    <w:p w14:paraId="0C6654DD"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Implication du Client :</w:t>
      </w:r>
      <w:r>
        <w:rPr>
          <w:rFonts w:ascii="Google Sans Text" w:eastAsia="Google Sans Text" w:hAnsi="Google Sans Text" w:cs="Google Sans Text"/>
          <w:color w:val="1B1C1D"/>
        </w:rPr>
        <w:t xml:space="preserve"> L'utilisation fréquente de prototypes et les revues à la fin de chaque cycle permettent une implication précoce et continue du client, assurant que le produit évolue dans la bonne direction.</w:t>
      </w:r>
      <w:r>
        <w:rPr>
          <w:rFonts w:ascii="Google Sans Text" w:eastAsia="Google Sans Text" w:hAnsi="Google Sans Text" w:cs="Google Sans Text"/>
          <w:color w:val="575B5F"/>
          <w:sz w:val="24"/>
          <w:szCs w:val="24"/>
          <w:vertAlign w:val="superscript"/>
        </w:rPr>
        <w:t>89</w:t>
      </w:r>
    </w:p>
    <w:p w14:paraId="4CD24E31"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Adapté aux Projets Complexes :</w:t>
      </w:r>
      <w:r>
        <w:rPr>
          <w:rFonts w:ascii="Google Sans Text" w:eastAsia="Google Sans Text" w:hAnsi="Google Sans Text" w:cs="Google Sans Text"/>
          <w:color w:val="1B1C1D"/>
        </w:rPr>
        <w:t xml:space="preserve"> Il est particulièrement efficace pour les grands projets innovants où les exigences sont floues et les risques technologiques élevés.</w:t>
      </w:r>
      <w:r>
        <w:rPr>
          <w:rFonts w:ascii="Google Sans Text" w:eastAsia="Google Sans Text" w:hAnsi="Google Sans Text" w:cs="Google Sans Text"/>
          <w:color w:val="575B5F"/>
          <w:sz w:val="24"/>
          <w:szCs w:val="24"/>
          <w:vertAlign w:val="superscript"/>
        </w:rPr>
        <w:t>87</w:t>
      </w:r>
    </w:p>
    <w:p w14:paraId="3B0E9893"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A001306"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Inconvénients</w:t>
      </w:r>
    </w:p>
    <w:p w14:paraId="2FE69BEE" w14:textId="77777777" w:rsidR="005A296E" w:rsidRDefault="005A296E" w:rsidP="005A296E">
      <w:pPr>
        <w:pBdr>
          <w:top w:val="nil"/>
          <w:left w:val="nil"/>
          <w:bottom w:val="nil"/>
          <w:right w:val="nil"/>
          <w:between w:val="nil"/>
        </w:pBdr>
        <w:spacing w:after="120" w:line="275" w:lineRule="auto"/>
        <w:rPr>
          <w:rFonts w:ascii="Google Sans" w:eastAsia="Google Sans" w:hAnsi="Google Sans" w:cs="Google Sans"/>
          <w:color w:val="1B1C1D"/>
        </w:rPr>
      </w:pPr>
    </w:p>
    <w:p w14:paraId="3CF8CFA1"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Complexité de Gestion :</w:t>
      </w:r>
      <w:r>
        <w:rPr>
          <w:rFonts w:ascii="Google Sans Text" w:eastAsia="Google Sans Text" w:hAnsi="Google Sans Text" w:cs="Google Sans Text"/>
          <w:color w:val="1B1C1D"/>
        </w:rPr>
        <w:t xml:space="preserve"> Le processus peut être complexe à gérer et nécessite une expertise significative en analyse et en gestion des risques, une compétence qui n'est pas toujours disponible.</w:t>
      </w:r>
      <w:r>
        <w:rPr>
          <w:rFonts w:ascii="Google Sans Text" w:eastAsia="Google Sans Text" w:hAnsi="Google Sans Text" w:cs="Google Sans Text"/>
          <w:color w:val="575B5F"/>
          <w:sz w:val="24"/>
          <w:szCs w:val="24"/>
          <w:vertAlign w:val="superscript"/>
        </w:rPr>
        <w:t>85</w:t>
      </w:r>
    </w:p>
    <w:p w14:paraId="304228FC"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Coût et Durée :</w:t>
      </w:r>
      <w:r>
        <w:rPr>
          <w:rFonts w:ascii="Google Sans Text" w:eastAsia="Google Sans Text" w:hAnsi="Google Sans Text" w:cs="Google Sans Text"/>
          <w:color w:val="1B1C1D"/>
        </w:rPr>
        <w:t xml:space="preserve"> Le modèle peut être coûteux et long. L'analyse des risques à chaque cycle représente un effort de gestion important qui peut ralentir le processus si elle n'est pas bien maîtrisée.</w:t>
      </w:r>
      <w:r>
        <w:rPr>
          <w:rFonts w:ascii="Google Sans Text" w:eastAsia="Google Sans Text" w:hAnsi="Google Sans Text" w:cs="Google Sans Text"/>
          <w:color w:val="575B5F"/>
          <w:sz w:val="24"/>
          <w:szCs w:val="24"/>
          <w:vertAlign w:val="superscript"/>
        </w:rPr>
        <w:t>87</w:t>
      </w:r>
    </w:p>
    <w:p w14:paraId="752B08AF"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Inadapté aux Petits Projets :</w:t>
      </w:r>
      <w:r>
        <w:rPr>
          <w:rFonts w:ascii="Google Sans Text" w:eastAsia="Google Sans Text" w:hAnsi="Google Sans Text" w:cs="Google Sans Text"/>
          <w:color w:val="1B1C1D"/>
        </w:rPr>
        <w:t xml:space="preserve"> La charge de processus et de gestion des risques est disproportionnée pour les petits projets à faible risque.</w:t>
      </w:r>
      <w:r>
        <w:rPr>
          <w:rFonts w:ascii="Google Sans Text" w:eastAsia="Google Sans Text" w:hAnsi="Google Sans Text" w:cs="Google Sans Text"/>
          <w:color w:val="575B5F"/>
          <w:sz w:val="24"/>
          <w:szCs w:val="24"/>
          <w:vertAlign w:val="superscript"/>
        </w:rPr>
        <w:t>85</w:t>
      </w:r>
    </w:p>
    <w:p w14:paraId="0EF92A2C"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en spirale peut être considéré comme le précurseur intellectuel de la philosophie Agile. Il a introduit les concepts fondamentaux d'itération, de livraison incrémentale, d'évaluation continue et d'adaptation au changement. Cependant, il le fait dans un cadre qui reste très formel, avec une documentation potentiellement lourde. La révolution Agile, qui a suivi, a repris ces concepts en les intégrant dans des cadres de travail beaucoup plus légers et pragmatiques, les rendant ainsi accessibles à un plus large éventail de projets.</w:t>
      </w:r>
    </w:p>
    <w:p w14:paraId="07D3928F"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AA30BE" w14:textId="77777777" w:rsidR="005A296E" w:rsidRDefault="005A296E" w:rsidP="005A296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 La Révolution Agile : Flexibilité et Collaboration</w:t>
      </w:r>
    </w:p>
    <w:p w14:paraId="4E1CDD16"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445A7CB1"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début des années 2000, en réaction à la lourdeur et à la rigidité perçues des modèles de processus prescriptifs et même des modèles évolutifs comme la spirale, un mouvement a émergé pour promouvoir une approche plus légère, plus flexible et plus centrée sur l'humain. Ce mouvement, connu sous le nom d'Agilité, est plus qu'une simple collection de méthodes ; c'est un changement de philosophie ("mindset") qui valorise l'adaptabilité, la collaboration et la livraison de valeur continue face à l'incertitude.</w:t>
      </w:r>
    </w:p>
    <w:p w14:paraId="5E6E7B20"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F7658E2"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6.1 Le Manifeste Agile : Les 4 Valeurs et les 12 Principes Fondateurs</w:t>
      </w:r>
    </w:p>
    <w:p w14:paraId="0A3CC347"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581C20DB"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L'acte fondateur de ce mouvement est le "Manifeste pour le développement Agile de logiciels", rédigé en 2001 par un groupe de 17 praticiens du logiciel.</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Ce document court et percutant ne prescrit aucune méthode spécifique, mais énonce quatre valeurs fondamentales qui définissent l'état d'esprit Agile. Il est crucial de noter que le manifeste ne rejette pas les éléments de droite, mais affirme simplement que les éléments de gauche sont plus valorisés.</w:t>
      </w:r>
      <w:r>
        <w:rPr>
          <w:rFonts w:ascii="Google Sans Text" w:eastAsia="Google Sans Text" w:hAnsi="Google Sans Text" w:cs="Google Sans Text"/>
          <w:color w:val="575B5F"/>
          <w:sz w:val="24"/>
          <w:szCs w:val="24"/>
          <w:vertAlign w:val="superscript"/>
        </w:rPr>
        <w:t>100</w:t>
      </w:r>
    </w:p>
    <w:p w14:paraId="4A2555E3"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55CC7A0"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4 Valeurs du Manifeste Agile</w:t>
      </w:r>
    </w:p>
    <w:p w14:paraId="2362F6A8" w14:textId="77777777" w:rsidR="005A296E" w:rsidRDefault="005A296E" w:rsidP="005A296E">
      <w:pPr>
        <w:pBdr>
          <w:top w:val="nil"/>
          <w:left w:val="nil"/>
          <w:bottom w:val="nil"/>
          <w:right w:val="nil"/>
          <w:between w:val="nil"/>
        </w:pBdr>
        <w:spacing w:after="120" w:line="275" w:lineRule="auto"/>
        <w:rPr>
          <w:rFonts w:ascii="Google Sans" w:eastAsia="Google Sans" w:hAnsi="Google Sans" w:cs="Google Sans"/>
          <w:color w:val="1B1C1D"/>
        </w:rPr>
      </w:pPr>
    </w:p>
    <w:p w14:paraId="269D40FB"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Les individus et leurs interactions plus que les processus et les outils</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100</w:t>
      </w:r>
      <w:r>
        <w:rPr>
          <w:rFonts w:ascii="Google Sans Text" w:eastAsia="Google Sans Text" w:hAnsi="Google Sans Text" w:cs="Google Sans Text"/>
          <w:color w:val="1B1C1D"/>
        </w:rPr>
        <w:t xml:space="preserve"> : Cette valeur reconnaît que ce sont les personnes qui créent des logiciels. Une communication fluide et une collaboration efficace au sein de l'équipe et avec les parties prenantes sont plus déterminantes pour le succès qu'un processus rigide ou des outils sophistiqués.</w:t>
      </w:r>
      <w:r>
        <w:rPr>
          <w:rFonts w:ascii="Google Sans Text" w:eastAsia="Google Sans Text" w:hAnsi="Google Sans Text" w:cs="Google Sans Text"/>
          <w:color w:val="575B5F"/>
          <w:sz w:val="24"/>
          <w:szCs w:val="24"/>
          <w:vertAlign w:val="superscript"/>
        </w:rPr>
        <w:t>102</w:t>
      </w:r>
    </w:p>
    <w:p w14:paraId="79D2AEA1"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Des logiciels opérationnels plus qu'une documentation exhaustive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100</w:t>
      </w:r>
      <w:r>
        <w:rPr>
          <w:rFonts w:ascii="Google Sans Text" w:eastAsia="Google Sans Text" w:hAnsi="Google Sans Text" w:cs="Google Sans Text"/>
          <w:color w:val="1B1C1D"/>
        </w:rPr>
        <w:t xml:space="preserve"> : L'objectif principal est de livrer un produit qui fonctionne et apporte de la valeur. Si une documentation excessive ralentit ce processus sans ajouter de valeur proportionnelle, elle doit être réduite au strict nécessaire ("just enough").</w:t>
      </w:r>
      <w:r>
        <w:rPr>
          <w:rFonts w:ascii="Google Sans Text" w:eastAsia="Google Sans Text" w:hAnsi="Google Sans Text" w:cs="Google Sans Text"/>
          <w:color w:val="575B5F"/>
          <w:sz w:val="24"/>
          <w:szCs w:val="24"/>
          <w:vertAlign w:val="superscript"/>
        </w:rPr>
        <w:t>99</w:t>
      </w:r>
    </w:p>
    <w:p w14:paraId="22824157"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collaboration avec les clients plus que la négociation contractuelle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100</w:t>
      </w:r>
      <w:r>
        <w:rPr>
          <w:rFonts w:ascii="Google Sans Text" w:eastAsia="Google Sans Text" w:hAnsi="Google Sans Text" w:cs="Google Sans Text"/>
          <w:color w:val="1B1C1D"/>
        </w:rPr>
        <w:t xml:space="preserve"> : L'Agilité prône un partenariat continu avec le client tout au long du projet. Au lieu de figer les exigences dans un contrat au début, on collabore avec le client pour découvrir et affiner les besoins au fur et à mesure, garantissant que le produit final répondra réellement à ses attentes.</w:t>
      </w:r>
      <w:r>
        <w:rPr>
          <w:rFonts w:ascii="Google Sans Text" w:eastAsia="Google Sans Text" w:hAnsi="Google Sans Text" w:cs="Google Sans Text"/>
          <w:color w:val="575B5F"/>
          <w:sz w:val="24"/>
          <w:szCs w:val="24"/>
          <w:vertAlign w:val="superscript"/>
        </w:rPr>
        <w:t>102</w:t>
      </w:r>
    </w:p>
    <w:p w14:paraId="7A115AFA" w14:textId="77777777" w:rsidR="005A296E" w:rsidRDefault="005A296E" w:rsidP="005A296E">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L'adaptation au changement plus que le suivi d'un plan</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100</w:t>
      </w:r>
      <w:r>
        <w:rPr>
          <w:rFonts w:ascii="Google Sans Text" w:eastAsia="Google Sans Text" w:hAnsi="Google Sans Text" w:cs="Google Sans Text"/>
          <w:color w:val="1B1C1D"/>
        </w:rPr>
        <w:t xml:space="preserve"> : Dans un environnement complexe, le changement est inévitable et doit être accueilli comme une opportunité d'améliorer le produit. Les équipes agiles sont conçues pour être réactives et capables de changer de direction rapidement, plutôt que de s'en tenir obstinément à un plan initial qui pourrait être devenu obsolète.</w:t>
      </w:r>
      <w:r>
        <w:rPr>
          <w:rFonts w:ascii="Google Sans Text" w:eastAsia="Google Sans Text" w:hAnsi="Google Sans Text" w:cs="Google Sans Text"/>
          <w:color w:val="575B5F"/>
          <w:sz w:val="24"/>
          <w:szCs w:val="24"/>
          <w:vertAlign w:val="superscript"/>
        </w:rPr>
        <w:t>103</w:t>
      </w:r>
    </w:p>
    <w:p w14:paraId="06DC27C1"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6EDBF33"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12 Principes Sous-jacents</w:t>
      </w:r>
    </w:p>
    <w:p w14:paraId="29CCE830"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34F4390D"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quatre valeurs sont soutenues par douze principes qui fournissent des orientations plus concrètes pour leur mise en œuvre.</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Parmi les plus importants, on retrouve :</w:t>
      </w:r>
    </w:p>
    <w:p w14:paraId="183D89BB"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satisfaction du client par la </w:t>
      </w:r>
      <w:r>
        <w:rPr>
          <w:rFonts w:ascii="Google Sans Text" w:eastAsia="Google Sans Text" w:hAnsi="Google Sans Text" w:cs="Google Sans Text"/>
          <w:b/>
          <w:color w:val="1B1C1D"/>
        </w:rPr>
        <w:t>livraison précoce et continue</w:t>
      </w:r>
      <w:r>
        <w:rPr>
          <w:rFonts w:ascii="Google Sans Text" w:eastAsia="Google Sans Text" w:hAnsi="Google Sans Text" w:cs="Google Sans Text"/>
          <w:color w:val="1B1C1D"/>
        </w:rPr>
        <w:t xml:space="preserve"> de logiciels à valeur ajoutée.</w:t>
      </w:r>
    </w:p>
    <w:p w14:paraId="0BD994E4"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L'accueil des </w:t>
      </w:r>
      <w:r>
        <w:rPr>
          <w:rFonts w:ascii="Google Sans Text" w:eastAsia="Google Sans Text" w:hAnsi="Google Sans Text" w:cs="Google Sans Text"/>
          <w:b/>
          <w:color w:val="1B1C1D"/>
        </w:rPr>
        <w:t>changements d'exigences</w:t>
      </w:r>
      <w:r>
        <w:rPr>
          <w:rFonts w:ascii="Google Sans Text" w:eastAsia="Google Sans Text" w:hAnsi="Google Sans Text" w:cs="Google Sans Text"/>
          <w:color w:val="1B1C1D"/>
        </w:rPr>
        <w:t>, même tard dans le développement.</w:t>
      </w:r>
    </w:p>
    <w:p w14:paraId="3531AD05"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livraison fréquente de logiciels opérationnels sur des </w:t>
      </w:r>
      <w:r>
        <w:rPr>
          <w:rFonts w:ascii="Google Sans Text" w:eastAsia="Google Sans Text" w:hAnsi="Google Sans Text" w:cs="Google Sans Text"/>
          <w:b/>
          <w:color w:val="1B1C1D"/>
        </w:rPr>
        <w:t>cycles courts</w:t>
      </w:r>
      <w:r>
        <w:rPr>
          <w:rFonts w:ascii="Google Sans Text" w:eastAsia="Google Sans Text" w:hAnsi="Google Sans Text" w:cs="Google Sans Text"/>
          <w:color w:val="1B1C1D"/>
        </w:rPr>
        <w:t xml:space="preserve"> (de quelques semaines à quelques mois).</w:t>
      </w:r>
    </w:p>
    <w:p w14:paraId="4DC76983"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collaboration quotidienne</w:t>
      </w:r>
      <w:r>
        <w:rPr>
          <w:rFonts w:ascii="Google Sans Text" w:eastAsia="Google Sans Text" w:hAnsi="Google Sans Text" w:cs="Google Sans Text"/>
          <w:color w:val="1B1C1D"/>
        </w:rPr>
        <w:t xml:space="preserve"> entre les personnes du métier et les développeurs.</w:t>
      </w:r>
    </w:p>
    <w:p w14:paraId="7627B87A"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construction de projets autour de </w:t>
      </w:r>
      <w:r>
        <w:rPr>
          <w:rFonts w:ascii="Google Sans Text" w:eastAsia="Google Sans Text" w:hAnsi="Google Sans Text" w:cs="Google Sans Text"/>
          <w:b/>
          <w:color w:val="1B1C1D"/>
        </w:rPr>
        <w:t>personnes motivées</w:t>
      </w:r>
      <w:r>
        <w:rPr>
          <w:rFonts w:ascii="Google Sans Text" w:eastAsia="Google Sans Text" w:hAnsi="Google Sans Text" w:cs="Google Sans Text"/>
          <w:color w:val="1B1C1D"/>
        </w:rPr>
        <w:t>, en leur faisant confiance pour accomplir le travail.</w:t>
      </w:r>
    </w:p>
    <w:p w14:paraId="6CDD241E"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promotion d'un </w:t>
      </w:r>
      <w:r>
        <w:rPr>
          <w:rFonts w:ascii="Google Sans Text" w:eastAsia="Google Sans Text" w:hAnsi="Google Sans Text" w:cs="Google Sans Text"/>
          <w:b/>
          <w:color w:val="1B1C1D"/>
        </w:rPr>
        <w:t>rythme de développement soutenable</w:t>
      </w:r>
      <w:r>
        <w:rPr>
          <w:rFonts w:ascii="Google Sans Text" w:eastAsia="Google Sans Text" w:hAnsi="Google Sans Text" w:cs="Google Sans Text"/>
          <w:color w:val="1B1C1D"/>
        </w:rPr>
        <w:t>.</w:t>
      </w:r>
    </w:p>
    <w:p w14:paraId="7ABF8037"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Une attention continue à l'</w:t>
      </w:r>
      <w:r>
        <w:rPr>
          <w:rFonts w:ascii="Google Sans Text" w:eastAsia="Google Sans Text" w:hAnsi="Google Sans Text" w:cs="Google Sans Text"/>
          <w:b/>
          <w:color w:val="1B1C1D"/>
        </w:rPr>
        <w:t>excellence technique</w:t>
      </w:r>
      <w:r>
        <w:rPr>
          <w:rFonts w:ascii="Google Sans Text" w:eastAsia="Google Sans Text" w:hAnsi="Google Sans Text" w:cs="Google Sans Text"/>
          <w:color w:val="1B1C1D"/>
        </w:rPr>
        <w:t xml:space="preserve"> et à une bonne conception.</w:t>
      </w:r>
    </w:p>
    <w:p w14:paraId="1FA6BEC9"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simplicité</w:t>
      </w:r>
      <w:r>
        <w:rPr>
          <w:rFonts w:ascii="Google Sans Text" w:eastAsia="Google Sans Text" w:hAnsi="Google Sans Text" w:cs="Google Sans Text"/>
          <w:color w:val="1B1C1D"/>
        </w:rPr>
        <w:t>, c'est-à-dire l'art de maximiser la quantité de travail non fait, est essentielle.</w:t>
      </w:r>
    </w:p>
    <w:p w14:paraId="5AF1E1C9"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reconnaissance que les meilleures architectures, exigences et conceptions émergent d'</w:t>
      </w:r>
      <w:r>
        <w:rPr>
          <w:rFonts w:ascii="Google Sans Text" w:eastAsia="Google Sans Text" w:hAnsi="Google Sans Text" w:cs="Google Sans Text"/>
          <w:b/>
          <w:color w:val="1B1C1D"/>
        </w:rPr>
        <w:t>équipes auto-organisées</w:t>
      </w:r>
      <w:r>
        <w:rPr>
          <w:rFonts w:ascii="Google Sans Text" w:eastAsia="Google Sans Text" w:hAnsi="Google Sans Text" w:cs="Google Sans Text"/>
          <w:color w:val="1B1C1D"/>
        </w:rPr>
        <w:t>.</w:t>
      </w:r>
    </w:p>
    <w:p w14:paraId="0C6FC1C7"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La nécessité pour l'équipe de réfléchir à intervalles réguliers sur la manière de devenir plus efficace, puis de régler et d'ajuster son comportement en conséquence (</w:t>
      </w:r>
      <w:r>
        <w:rPr>
          <w:rFonts w:ascii="Google Sans Text" w:eastAsia="Google Sans Text" w:hAnsi="Google Sans Text" w:cs="Google Sans Text"/>
          <w:b/>
          <w:color w:val="1B1C1D"/>
        </w:rPr>
        <w:t>amélioration continue</w:t>
      </w:r>
      <w:r>
        <w:rPr>
          <w:rFonts w:ascii="Google Sans Text" w:eastAsia="Google Sans Text" w:hAnsi="Google Sans Text" w:cs="Google Sans Text"/>
          <w:color w:val="1B1C1D"/>
        </w:rPr>
        <w:t>).</w:t>
      </w:r>
    </w:p>
    <w:p w14:paraId="36699608"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est essentiel de comprendre que l'Agilité n'est pas l'absence de processus. C'est le remplacement d'un processus prédictif et lourd par un processus empirique et léger, fondé sur des cycles d'inspection et d'adaptation. La discipline est toujours requise, mais elle se déplace : au lieu de la discipline de suivre un plan sur plusieurs mois, c'est la discipline de participer à une réunion quotidienne de 15 minutes, de livrer un incrément fonctionnel toutes les deux semaines, et de s'améliorer continuellement à chaque rétrospective.</w:t>
      </w:r>
      <w:r>
        <w:rPr>
          <w:rFonts w:ascii="Google Sans Text" w:eastAsia="Google Sans Text" w:hAnsi="Google Sans Text" w:cs="Google Sans Text"/>
          <w:color w:val="575B5F"/>
          <w:sz w:val="24"/>
          <w:szCs w:val="24"/>
          <w:vertAlign w:val="superscript"/>
        </w:rPr>
        <w:t>109</w:t>
      </w:r>
    </w:p>
    <w:p w14:paraId="0BAD873A"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B297924"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6.2 Le Cadre de Travail Scrum : Rôles, Événements et Artefacts</w:t>
      </w:r>
    </w:p>
    <w:p w14:paraId="21190EFB"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59606FCD"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Scrum est le cadre de travail (framework) Agile le plus populaire. Il ne s'agit pas d'une méthodologie de développement complète, mais d'un cadre léger qui définit un ensemble de rôles, d'événements et d'artefacts pour gérer le développement itératif et incrémental de produits complexes.</w:t>
      </w:r>
      <w:r>
        <w:rPr>
          <w:rFonts w:ascii="Google Sans Text" w:eastAsia="Google Sans Text" w:hAnsi="Google Sans Text" w:cs="Google Sans Text"/>
          <w:color w:val="575B5F"/>
          <w:sz w:val="24"/>
          <w:szCs w:val="24"/>
          <w:vertAlign w:val="superscript"/>
        </w:rPr>
        <w:t>109</w:t>
      </w:r>
    </w:p>
    <w:p w14:paraId="63ADE349"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0F5633A"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3 Rôles Scrum</w:t>
      </w:r>
    </w:p>
    <w:p w14:paraId="00EC7DA5"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0B9CC0B1"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Scrum définit trois rôles clairs et distincts, qui ne sont pas des titres de poste mais des ensembles de responsabilités </w:t>
      </w:r>
      <w:r>
        <w:rPr>
          <w:rFonts w:ascii="Google Sans Text" w:eastAsia="Google Sans Text" w:hAnsi="Google Sans Text" w:cs="Google Sans Text"/>
          <w:color w:val="575B5F"/>
          <w:sz w:val="24"/>
          <w:szCs w:val="24"/>
          <w:vertAlign w:val="superscript"/>
        </w:rPr>
        <w:t>111</w:t>
      </w:r>
      <w:r>
        <w:rPr>
          <w:rFonts w:ascii="Google Sans Text" w:eastAsia="Google Sans Text" w:hAnsi="Google Sans Text" w:cs="Google Sans Text"/>
          <w:color w:val="1B1C1D"/>
        </w:rPr>
        <w:t xml:space="preserve"> :</w:t>
      </w:r>
    </w:p>
    <w:p w14:paraId="1798FE0D"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Product Owner :</w:t>
      </w:r>
      <w:r>
        <w:rPr>
          <w:rFonts w:ascii="Google Sans Text" w:eastAsia="Google Sans Text" w:hAnsi="Google Sans Text" w:cs="Google Sans Text"/>
          <w:color w:val="1B1C1D"/>
        </w:rPr>
        <w:t xml:space="preserve"> C'est la voix du client. Il est responsable de la vision du produit et de la maximisation de sa valeur. Il gère et priorise le Product Backlog pour s'assurer que l'équipe de développement travaille sur les éléments les plus importants.</w:t>
      </w:r>
      <w:r>
        <w:rPr>
          <w:rFonts w:ascii="Google Sans Text" w:eastAsia="Google Sans Text" w:hAnsi="Google Sans Text" w:cs="Google Sans Text"/>
          <w:color w:val="575B5F"/>
          <w:sz w:val="24"/>
          <w:szCs w:val="24"/>
          <w:vertAlign w:val="superscript"/>
        </w:rPr>
        <w:t>109</w:t>
      </w:r>
    </w:p>
    <w:p w14:paraId="6356FD18"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Scrum Master :</w:t>
      </w:r>
      <w:r>
        <w:rPr>
          <w:rFonts w:ascii="Google Sans Text" w:eastAsia="Google Sans Text" w:hAnsi="Google Sans Text" w:cs="Google Sans Text"/>
          <w:color w:val="1B1C1D"/>
        </w:rPr>
        <w:t xml:space="preserve"> Il est le garant du cadre Scrum. Son rôle n'est pas celui d'un chef de projet, mais d'un "servant-leader" qui coache l'équipe, facilite les événements Scrum, élimine les obstacles qui entravent la progression de l'équipe et protège l'équipe des interruptions extérieures.</w:t>
      </w:r>
      <w:r>
        <w:rPr>
          <w:rFonts w:ascii="Google Sans Text" w:eastAsia="Google Sans Text" w:hAnsi="Google Sans Text" w:cs="Google Sans Text"/>
          <w:color w:val="575B5F"/>
          <w:sz w:val="24"/>
          <w:szCs w:val="24"/>
          <w:vertAlign w:val="superscript"/>
        </w:rPr>
        <w:t>111</w:t>
      </w:r>
    </w:p>
    <w:p w14:paraId="1B38650A"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L'Équipe de Développement :</w:t>
      </w:r>
      <w:r>
        <w:rPr>
          <w:rFonts w:ascii="Google Sans Text" w:eastAsia="Google Sans Text" w:hAnsi="Google Sans Text" w:cs="Google Sans Text"/>
          <w:color w:val="1B1C1D"/>
        </w:rPr>
        <w:t xml:space="preserve"> C'est une équipe pluridisciplinaire (comprenant des analystes, concepteurs, programmeurs, testeurs, etc.) et auto-organisée. Elle est responsable de la transformation des éléments du Product Backlog en un incrément de produit "Terminé" à la fin de chaque Sprint.</w:t>
      </w:r>
      <w:r>
        <w:rPr>
          <w:rFonts w:ascii="Google Sans Text" w:eastAsia="Google Sans Text" w:hAnsi="Google Sans Text" w:cs="Google Sans Text"/>
          <w:color w:val="575B5F"/>
          <w:sz w:val="24"/>
          <w:szCs w:val="24"/>
          <w:vertAlign w:val="superscript"/>
        </w:rPr>
        <w:t>109</w:t>
      </w:r>
    </w:p>
    <w:p w14:paraId="5D88EE39"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927E662"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5 Événements Scrum</w:t>
      </w:r>
    </w:p>
    <w:p w14:paraId="3ABE2A19"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2C61DB86"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Scrum rythme le développement par des événements à durée limitée ("time-boxed") qui créent de la régularité et fournissent des opportunités d'inspection et d'adaptation </w:t>
      </w:r>
      <w:r>
        <w:rPr>
          <w:rFonts w:ascii="Google Sans Text" w:eastAsia="Google Sans Text" w:hAnsi="Google Sans Text" w:cs="Google Sans Text"/>
          <w:color w:val="575B5F"/>
          <w:sz w:val="24"/>
          <w:szCs w:val="24"/>
          <w:vertAlign w:val="superscript"/>
        </w:rPr>
        <w:t>109</w:t>
      </w:r>
      <w:r>
        <w:rPr>
          <w:rFonts w:ascii="Google Sans Text" w:eastAsia="Google Sans Text" w:hAnsi="Google Sans Text" w:cs="Google Sans Text"/>
          <w:color w:val="1B1C1D"/>
        </w:rPr>
        <w:t xml:space="preserve"> :</w:t>
      </w:r>
    </w:p>
    <w:p w14:paraId="412F605F"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Sprint :</w:t>
      </w:r>
      <w:r>
        <w:rPr>
          <w:rFonts w:ascii="Google Sans Text" w:eastAsia="Google Sans Text" w:hAnsi="Google Sans Text" w:cs="Google Sans Text"/>
          <w:color w:val="1B1C1D"/>
        </w:rPr>
        <w:t xml:space="preserve"> C'est le cœur de Scrum, une itération de durée fixe, généralement de une à quatre semaines, au cours de laquelle un incrément de produit potentiellement livrable est créé.</w:t>
      </w:r>
      <w:r>
        <w:rPr>
          <w:rFonts w:ascii="Google Sans Text" w:eastAsia="Google Sans Text" w:hAnsi="Google Sans Text" w:cs="Google Sans Text"/>
          <w:color w:val="575B5F"/>
          <w:sz w:val="24"/>
          <w:szCs w:val="24"/>
          <w:vertAlign w:val="superscript"/>
        </w:rPr>
        <w:t>113</w:t>
      </w:r>
    </w:p>
    <w:p w14:paraId="5190FB4C"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Sprint Planning :</w:t>
      </w:r>
      <w:r>
        <w:rPr>
          <w:rFonts w:ascii="Google Sans Text" w:eastAsia="Google Sans Text" w:hAnsi="Google Sans Text" w:cs="Google Sans Text"/>
          <w:color w:val="1B1C1D"/>
        </w:rPr>
        <w:t xml:space="preserve"> Se déroule au début du Sprint. L'équipe Scrum collabore pour définir un objectif de Sprint (Sprint Goal) et sélectionner les éléments du Product Backlog qu'elle s'engage à réaliser pendant le Sprint.</w:t>
      </w:r>
      <w:r>
        <w:rPr>
          <w:rFonts w:ascii="Google Sans Text" w:eastAsia="Google Sans Text" w:hAnsi="Google Sans Text" w:cs="Google Sans Text"/>
          <w:color w:val="575B5F"/>
          <w:sz w:val="24"/>
          <w:szCs w:val="24"/>
          <w:vertAlign w:val="superscript"/>
        </w:rPr>
        <w:t>109</w:t>
      </w:r>
    </w:p>
    <w:p w14:paraId="420563D5"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Daily Scrum :</w:t>
      </w:r>
      <w:r>
        <w:rPr>
          <w:rFonts w:ascii="Google Sans Text" w:eastAsia="Google Sans Text" w:hAnsi="Google Sans Text" w:cs="Google Sans Text"/>
          <w:color w:val="1B1C1D"/>
        </w:rPr>
        <w:t xml:space="preserve"> Une réunion quotidienne de 15 minutes pour l'équipe de développement. Ce n'est pas une réunion de reporting pour le Scrum Master, mais un moment pour que l'équipe se synchronise, inspecte sa progression vers le Sprint Goal et adapte son plan pour la journée.</w:t>
      </w:r>
      <w:r>
        <w:rPr>
          <w:rFonts w:ascii="Google Sans Text" w:eastAsia="Google Sans Text" w:hAnsi="Google Sans Text" w:cs="Google Sans Text"/>
          <w:color w:val="575B5F"/>
          <w:sz w:val="24"/>
          <w:szCs w:val="24"/>
          <w:vertAlign w:val="superscript"/>
        </w:rPr>
        <w:t>112</w:t>
      </w:r>
    </w:p>
    <w:p w14:paraId="63D3B852"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Sprint Review :</w:t>
      </w:r>
      <w:r>
        <w:rPr>
          <w:rFonts w:ascii="Google Sans Text" w:eastAsia="Google Sans Text" w:hAnsi="Google Sans Text" w:cs="Google Sans Text"/>
          <w:color w:val="1B1C1D"/>
        </w:rPr>
        <w:t xml:space="preserve"> A lieu à la fin du Sprint. L'équipe Scrum présente l'incrément "Terminé" aux parties prenantes pour obtenir leur feedback. Ce n'est pas une simple démonstration, mais une session de travail collaborative pour inspecter le produit et adapter le Product Backlog si nécessaire.</w:t>
      </w:r>
      <w:r>
        <w:rPr>
          <w:rFonts w:ascii="Google Sans Text" w:eastAsia="Google Sans Text" w:hAnsi="Google Sans Text" w:cs="Google Sans Text"/>
          <w:color w:val="575B5F"/>
          <w:sz w:val="24"/>
          <w:szCs w:val="24"/>
          <w:vertAlign w:val="superscript"/>
        </w:rPr>
        <w:t>112</w:t>
      </w:r>
    </w:p>
    <w:p w14:paraId="4C5308BD"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Sprint Retrospective :</w:t>
      </w:r>
      <w:r>
        <w:rPr>
          <w:rFonts w:ascii="Google Sans Text" w:eastAsia="Google Sans Text" w:hAnsi="Google Sans Text" w:cs="Google Sans Text"/>
          <w:color w:val="1B1C1D"/>
        </w:rPr>
        <w:t xml:space="preserve"> C'est le dernier événement du Sprint. L'équipe Scrum inspecte son propre processus de travail (personnes, relations, processus, outils) et crée un plan d'amélioration à mettre en œuvre lors du prochain Sprint.</w:t>
      </w:r>
      <w:r>
        <w:rPr>
          <w:rFonts w:ascii="Google Sans Text" w:eastAsia="Google Sans Text" w:hAnsi="Google Sans Text" w:cs="Google Sans Text"/>
          <w:color w:val="575B5F"/>
          <w:sz w:val="24"/>
          <w:szCs w:val="24"/>
          <w:vertAlign w:val="superscript"/>
        </w:rPr>
        <w:t>113</w:t>
      </w:r>
    </w:p>
    <w:p w14:paraId="28832A88"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B035E26"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3 Artefacts Scrum</w:t>
      </w:r>
    </w:p>
    <w:p w14:paraId="5B3FC13A"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37E4BDB7"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artefacts Scrum représentent le travail ou la valeur et sont conçus pour maximiser la transparence des informations clés </w:t>
      </w:r>
      <w:r>
        <w:rPr>
          <w:rFonts w:ascii="Google Sans Text" w:eastAsia="Google Sans Text" w:hAnsi="Google Sans Text" w:cs="Google Sans Text"/>
          <w:color w:val="575B5F"/>
          <w:sz w:val="24"/>
          <w:szCs w:val="24"/>
          <w:vertAlign w:val="superscript"/>
        </w:rPr>
        <w:t>113</w:t>
      </w:r>
      <w:r>
        <w:rPr>
          <w:rFonts w:ascii="Google Sans Text" w:eastAsia="Google Sans Text" w:hAnsi="Google Sans Text" w:cs="Google Sans Text"/>
          <w:color w:val="1B1C1D"/>
        </w:rPr>
        <w:t xml:space="preserve"> :</w:t>
      </w:r>
    </w:p>
    <w:p w14:paraId="5D4EE1AE"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Product Backlog :</w:t>
      </w:r>
      <w:r>
        <w:rPr>
          <w:rFonts w:ascii="Google Sans Text" w:eastAsia="Google Sans Text" w:hAnsi="Google Sans Text" w:cs="Google Sans Text"/>
          <w:color w:val="1B1C1D"/>
        </w:rPr>
        <w:t xml:space="preserve"> C'est la source unique des exigences pour le produit. Il s'agit d'une liste ordonnancée de tout ce qui est connu comme étant nécessaire dans le produit (fonctionnalités, améliorations, corrections). Il est géré par le Product Owner et est un document vivant qui évolue constamment.</w:t>
      </w:r>
      <w:r>
        <w:rPr>
          <w:rFonts w:ascii="Google Sans Text" w:eastAsia="Google Sans Text" w:hAnsi="Google Sans Text" w:cs="Google Sans Text"/>
          <w:color w:val="575B5F"/>
          <w:sz w:val="24"/>
          <w:szCs w:val="24"/>
          <w:vertAlign w:val="superscript"/>
        </w:rPr>
        <w:t>115</w:t>
      </w:r>
    </w:p>
    <w:p w14:paraId="3634C600"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Sprint Backlog :</w:t>
      </w:r>
      <w:r>
        <w:rPr>
          <w:rFonts w:ascii="Google Sans Text" w:eastAsia="Google Sans Text" w:hAnsi="Google Sans Text" w:cs="Google Sans Text"/>
          <w:color w:val="1B1C1D"/>
        </w:rPr>
        <w:t xml:space="preserve"> Il est créé lors du Sprint Planning. Il se compose des éléments du Product Backlog sélectionnés pour le Sprint, ainsi que d'un plan pour livrer l'incrément de produit et réaliser le Sprint Goal. C'est la "liste de choses à faire" de l'équipe de développement pour le Sprint en cours.</w:t>
      </w:r>
      <w:r>
        <w:rPr>
          <w:rFonts w:ascii="Google Sans Text" w:eastAsia="Google Sans Text" w:hAnsi="Google Sans Text" w:cs="Google Sans Text"/>
          <w:color w:val="575B5F"/>
          <w:sz w:val="24"/>
          <w:szCs w:val="24"/>
          <w:vertAlign w:val="superscript"/>
        </w:rPr>
        <w:t>115</w:t>
      </w:r>
    </w:p>
    <w:p w14:paraId="219CB628"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Incrément :</w:t>
      </w:r>
      <w:r>
        <w:rPr>
          <w:rFonts w:ascii="Google Sans Text" w:eastAsia="Google Sans Text" w:hAnsi="Google Sans Text" w:cs="Google Sans Text"/>
          <w:color w:val="1B1C1D"/>
        </w:rPr>
        <w:t xml:space="preserve"> C'est la somme de tous les éléments du Product Backlog terminés pendant un Sprint et tous les Sprints précédents. À la fin d'un Sprint, le nouvel incrément doit être "Terminé", ce qui signifie qu'il est dans un état utilisable et qu'il respecte la "Définition de Terminé" (Definition of Done) de l'équipe Scrum.</w:t>
      </w:r>
      <w:r>
        <w:rPr>
          <w:rFonts w:ascii="Google Sans Text" w:eastAsia="Google Sans Text" w:hAnsi="Google Sans Text" w:cs="Google Sans Text"/>
          <w:color w:val="575B5F"/>
          <w:sz w:val="24"/>
          <w:szCs w:val="24"/>
          <w:vertAlign w:val="superscript"/>
        </w:rPr>
        <w:t>114</w:t>
      </w:r>
    </w:p>
    <w:p w14:paraId="1404F34D"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CF6917D"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6.3 La Méthode Kanban : Visualisation du Flux et Limitation du Travail en Cours (WIP)</w:t>
      </w:r>
    </w:p>
    <w:p w14:paraId="3A382AF2"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17D46B25"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Kanban est une autre approche Agile majeure, mais sa philosophie est différente de celle de Scrum. Plutôt qu'un cadre de gestion de projet, Kanban est une méthode d'amélioration de processus qui se concentre sur la gestion et l'optimisation du flux de travail (workflow).</w:t>
      </w:r>
      <w:r>
        <w:rPr>
          <w:rFonts w:ascii="Google Sans Text" w:eastAsia="Google Sans Text" w:hAnsi="Google Sans Text" w:cs="Google Sans Text"/>
          <w:color w:val="575B5F"/>
          <w:sz w:val="24"/>
          <w:szCs w:val="24"/>
          <w:vertAlign w:val="superscript"/>
        </w:rPr>
        <w:t>118</w:t>
      </w:r>
    </w:p>
    <w:p w14:paraId="4B1F2D21"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61317CB"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Philosophie</w:t>
      </w:r>
    </w:p>
    <w:p w14:paraId="25848131"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675D0259"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Originaire du système de production de Toyota, Kanban signifie "panneau visuel" ou "carte" en japonais.</w:t>
      </w:r>
      <w:r>
        <w:rPr>
          <w:rFonts w:ascii="Google Sans Text" w:eastAsia="Google Sans Text" w:hAnsi="Google Sans Text" w:cs="Google Sans Text"/>
          <w:color w:val="575B5F"/>
          <w:sz w:val="24"/>
          <w:szCs w:val="24"/>
          <w:vertAlign w:val="superscript"/>
        </w:rPr>
        <w:t>121</w:t>
      </w:r>
      <w:r>
        <w:rPr>
          <w:rFonts w:ascii="Google Sans Text" w:eastAsia="Google Sans Text" w:hAnsi="Google Sans Text" w:cs="Google Sans Text"/>
          <w:color w:val="1B1C1D"/>
        </w:rPr>
        <w:t xml:space="preserve"> Son principe de base est de commencer avec le processus existant et d'y appliquer des changements évolutifs et incrémentaux. Il n'impose pas de rôles ou d'itérations de durée fixe comme Scrum. Son objectif est de rendre le travail visible, de limiter le travail en cours et de maximiser l'efficacité (le "flow").</w:t>
      </w:r>
      <w:r>
        <w:rPr>
          <w:rFonts w:ascii="Google Sans Text" w:eastAsia="Google Sans Text" w:hAnsi="Google Sans Text" w:cs="Google Sans Text"/>
          <w:color w:val="575B5F"/>
          <w:sz w:val="24"/>
          <w:szCs w:val="24"/>
          <w:vertAlign w:val="superscript"/>
        </w:rPr>
        <w:t>123</w:t>
      </w:r>
    </w:p>
    <w:p w14:paraId="76301075"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CF44992"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6 Pratiques Clés</w:t>
      </w:r>
    </w:p>
    <w:p w14:paraId="32B743A0"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3BAA25F2"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méthode Kanban repose sur six pratiques fondamentales </w:t>
      </w:r>
      <w:r>
        <w:rPr>
          <w:rFonts w:ascii="Google Sans Text" w:eastAsia="Google Sans Text" w:hAnsi="Google Sans Text" w:cs="Google Sans Text"/>
          <w:color w:val="575B5F"/>
          <w:sz w:val="24"/>
          <w:szCs w:val="24"/>
          <w:vertAlign w:val="superscript"/>
        </w:rPr>
        <w:t>118</w:t>
      </w:r>
      <w:r>
        <w:rPr>
          <w:rFonts w:ascii="Google Sans Text" w:eastAsia="Google Sans Text" w:hAnsi="Google Sans Text" w:cs="Google Sans Text"/>
          <w:color w:val="1B1C1D"/>
        </w:rPr>
        <w:t xml:space="preserve"> :</w:t>
      </w:r>
    </w:p>
    <w:p w14:paraId="097E8012"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Visualiser le flux de travail :</w:t>
      </w:r>
      <w:r>
        <w:rPr>
          <w:rFonts w:ascii="Google Sans Text" w:eastAsia="Google Sans Text" w:hAnsi="Google Sans Text" w:cs="Google Sans Text"/>
          <w:color w:val="1B1C1D"/>
        </w:rPr>
        <w:t xml:space="preserve"> La pratique la plus visible de Kanban est l'utilisation d'un tableau Kanban. Ce tableau, physique ou numérique, représente les étapes du flux de travail sous forme de colonnes (ex: "À faire", "En cours", "En revue", "Terminé"). Les tâches sont représentées par des cartes qui se déplacent de gauche à droite à travers les colonnes, rendant le statut de chaque tâche et l'ensemble du processus instantanément visibles pour toute l'équipe.</w:t>
      </w:r>
      <w:r>
        <w:rPr>
          <w:rFonts w:ascii="Google Sans Text" w:eastAsia="Google Sans Text" w:hAnsi="Google Sans Text" w:cs="Google Sans Text"/>
          <w:color w:val="575B5F"/>
          <w:sz w:val="24"/>
          <w:szCs w:val="24"/>
          <w:vertAlign w:val="superscript"/>
        </w:rPr>
        <w:t>123</w:t>
      </w:r>
    </w:p>
    <w:p w14:paraId="5503ED22"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Limiter le travail en cours (WIP - Work In Progress) :</w:t>
      </w:r>
      <w:r>
        <w:rPr>
          <w:rFonts w:ascii="Google Sans Text" w:eastAsia="Google Sans Text" w:hAnsi="Google Sans Text" w:cs="Google Sans Text"/>
          <w:color w:val="1B1C1D"/>
        </w:rPr>
        <w:t xml:space="preserve"> C'est une règle fondamentale de Kanban. Chaque colonne du tableau (ou certaines d'entre elles) se voit attribuer une limite WIP, c'est-à-dire un nombre maximum de cartes qu'elle peut contenir simultanément. Cette limite empêche les membres de l'équipe de commencer trop de tâches à la fois (multitâche) et les force à se concentrer sur la finition du travail en cours avant d'en commencer un nouveau. Cela a pour effet de réduire les temps de cycle et de mettre en évidence les goulots d'étranglement dans le processus.</w:t>
      </w:r>
      <w:r>
        <w:rPr>
          <w:rFonts w:ascii="Google Sans Text" w:eastAsia="Google Sans Text" w:hAnsi="Google Sans Text" w:cs="Google Sans Text"/>
          <w:color w:val="575B5F"/>
          <w:sz w:val="24"/>
          <w:szCs w:val="24"/>
          <w:vertAlign w:val="superscript"/>
        </w:rPr>
        <w:t>118</w:t>
      </w:r>
    </w:p>
    <w:p w14:paraId="12AD0CD8"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Gérer le flux :</w:t>
      </w:r>
      <w:r>
        <w:rPr>
          <w:rFonts w:ascii="Google Sans Text" w:eastAsia="Google Sans Text" w:hAnsi="Google Sans Text" w:cs="Google Sans Text"/>
          <w:color w:val="1B1C1D"/>
        </w:rPr>
        <w:t xml:space="preserve"> L'objectif est de créer un flux de travail fluide, rapide et prévisible. En surveillant le mouvement des cartes sur le tableau et en mesurant des métriques comme le temps de cycle (le temps qu'il faut à une tâche pour traverser le tableau), l'équipe peut identifier les blocages et les sources de retard pour améliorer continuellement le processus.</w:t>
      </w:r>
      <w:r>
        <w:rPr>
          <w:rFonts w:ascii="Google Sans Text" w:eastAsia="Google Sans Text" w:hAnsi="Google Sans Text" w:cs="Google Sans Text"/>
          <w:color w:val="575B5F"/>
          <w:sz w:val="24"/>
          <w:szCs w:val="24"/>
          <w:vertAlign w:val="superscript"/>
        </w:rPr>
        <w:t>118</w:t>
      </w:r>
    </w:p>
    <w:p w14:paraId="13D265A1"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Rendre les politiques de processus explicites :</w:t>
      </w:r>
      <w:r>
        <w:rPr>
          <w:rFonts w:ascii="Google Sans Text" w:eastAsia="Google Sans Text" w:hAnsi="Google Sans Text" w:cs="Google Sans Text"/>
          <w:color w:val="1B1C1D"/>
        </w:rPr>
        <w:t xml:space="preserve"> Les règles qui régissent le flux de travail doivent être claires et visibles pour tout le monde. Cela inclut les limites WIP, les critères pour déplacer une carte d'une colonne à l'autre (par exemple, la "Definition of Done" pour une étape), etc..</w:t>
      </w:r>
      <w:r>
        <w:rPr>
          <w:rFonts w:ascii="Google Sans Text" w:eastAsia="Google Sans Text" w:hAnsi="Google Sans Text" w:cs="Google Sans Text"/>
          <w:color w:val="575B5F"/>
          <w:sz w:val="24"/>
          <w:szCs w:val="24"/>
          <w:vertAlign w:val="superscript"/>
        </w:rPr>
        <w:t>118</w:t>
      </w:r>
    </w:p>
    <w:p w14:paraId="09919CF2" w14:textId="77777777" w:rsidR="005A296E" w:rsidRDefault="005A296E" w:rsidP="005A296E">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Mettre en place des boucles de rétroaction :</w:t>
      </w:r>
      <w:r>
        <w:rPr>
          <w:rFonts w:ascii="Google Sans Text" w:eastAsia="Google Sans Text" w:hAnsi="Google Sans Text" w:cs="Google Sans Text"/>
          <w:color w:val="1B1C1D"/>
        </w:rPr>
        <w:t xml:space="preserve"> Kanban encourage des points de rencontre réguliers (comme des réunions quotidiennes ou des revues de processus) pour analyser le flux, discuter des problèmes et identifier des opportunités d'amélioration.</w:t>
      </w:r>
      <w:r>
        <w:rPr>
          <w:rFonts w:ascii="Google Sans Text" w:eastAsia="Google Sans Text" w:hAnsi="Google Sans Text" w:cs="Google Sans Text"/>
          <w:color w:val="575B5F"/>
          <w:sz w:val="24"/>
          <w:szCs w:val="24"/>
          <w:vertAlign w:val="superscript"/>
        </w:rPr>
        <w:t>118</w:t>
      </w:r>
    </w:p>
    <w:p w14:paraId="323EA005" w14:textId="77777777" w:rsidR="005A296E" w:rsidRDefault="005A296E" w:rsidP="005A296E">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Améliorer collectivement, évoluer de manière expérimentale :</w:t>
      </w:r>
      <w:r>
        <w:rPr>
          <w:rFonts w:ascii="Google Sans Text" w:eastAsia="Google Sans Text" w:hAnsi="Google Sans Text" w:cs="Google Sans Text"/>
          <w:color w:val="1B1C1D"/>
        </w:rPr>
        <w:t xml:space="preserve"> En s'appuyant sur les données et les observations du flux, l'équipe est encouragée à proposer, mettre en œuvre et mesurer l'impact de petits changements continus (philosophie Kaizen) pour faire évoluer et améliorer le processus de manière empirique.</w:t>
      </w:r>
      <w:r>
        <w:rPr>
          <w:rFonts w:ascii="Google Sans Text" w:eastAsia="Google Sans Text" w:hAnsi="Google Sans Text" w:cs="Google Sans Text"/>
          <w:color w:val="575B5F"/>
          <w:sz w:val="24"/>
          <w:szCs w:val="24"/>
          <w:vertAlign w:val="superscript"/>
        </w:rPr>
        <w:t>118</w:t>
      </w:r>
    </w:p>
    <w:p w14:paraId="278DAAD2"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Scrum et Kanban ne sont pas des approches mutuellement exclusives. En réalité, elles sont souvent combinées. De nombreuses équipes utilisant le cadre Scrum se servent d'un tableau Kanban pour visualiser et gérer leur Sprint Backlog. Cette approche hybride, parfois appelée "Scrumban", tire parti de la structure temporelle et des rôles de Scrum tout en bénéficiant de la puissance de la gestion visuelle du flux de Kanban. Scrum fournit le cadre de gestion de projet (le "quoi" et le "quand"), tandis que Kanban offre une méthode pour optimiser le processus de travail à l'intérieur de ce cadre (le "comment").</w:t>
      </w:r>
    </w:p>
    <w:p w14:paraId="00DF0D50"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0E736F"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6.4 Extreme Programming (XP) : L'Excellence Technique comme Moteur de l'Agilité</w:t>
      </w:r>
    </w:p>
    <w:p w14:paraId="2D6F13BC"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1954F14C"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Extreme Programming (XP) est une autre méthodologie Agile qui se distingue par l'accent particulier qu'elle met sur les pratiques d'ingénierie logicielle comme moyen d'atteindre l'agilité et de produire des logiciels de très haute qualité.</w:t>
      </w:r>
      <w:r>
        <w:rPr>
          <w:rFonts w:ascii="Google Sans Text" w:eastAsia="Google Sans Text" w:hAnsi="Google Sans Text" w:cs="Google Sans Text"/>
          <w:color w:val="575B5F"/>
          <w:sz w:val="24"/>
          <w:szCs w:val="24"/>
          <w:vertAlign w:val="superscript"/>
        </w:rPr>
        <w:t>128</w:t>
      </w:r>
    </w:p>
    <w:p w14:paraId="6AB9B235"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0F68949"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Philosophie et Valeurs</w:t>
      </w:r>
    </w:p>
    <w:p w14:paraId="3CFD9893"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67D31E56"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Créée par Kent Beck dans les années 1990, XP pousse à l'extrême des pratiques de développement reconnues comme bénéfiques.</w:t>
      </w:r>
      <w:r>
        <w:rPr>
          <w:rFonts w:ascii="Google Sans Text" w:eastAsia="Google Sans Text" w:hAnsi="Google Sans Text" w:cs="Google Sans Text"/>
          <w:color w:val="575B5F"/>
          <w:sz w:val="24"/>
          <w:szCs w:val="24"/>
          <w:vertAlign w:val="superscript"/>
        </w:rPr>
        <w:t>130</w:t>
      </w:r>
      <w:r>
        <w:rPr>
          <w:rFonts w:ascii="Google Sans Text" w:eastAsia="Google Sans Text" w:hAnsi="Google Sans Text" w:cs="Google Sans Text"/>
          <w:color w:val="1B1C1D"/>
        </w:rPr>
        <w:t xml:space="preserve"> Elle repose sur cinq valeurs fondamentales : la Communication, la Simplicité, le Feedback, le Courage et le Respect.</w:t>
      </w:r>
      <w:r>
        <w:rPr>
          <w:rFonts w:ascii="Google Sans Text" w:eastAsia="Google Sans Text" w:hAnsi="Google Sans Text" w:cs="Google Sans Text"/>
          <w:color w:val="575B5F"/>
          <w:sz w:val="24"/>
          <w:szCs w:val="24"/>
          <w:vertAlign w:val="superscript"/>
        </w:rPr>
        <w:t>132</w:t>
      </w:r>
      <w:r>
        <w:rPr>
          <w:rFonts w:ascii="Google Sans Text" w:eastAsia="Google Sans Text" w:hAnsi="Google Sans Text" w:cs="Google Sans Text"/>
          <w:color w:val="1B1C1D"/>
        </w:rPr>
        <w:t xml:space="preserve"> L'idée est que l'excellence technique n'est pas une option, mais une condition préalable pour pouvoir s'adapter rapidement au changement.</w:t>
      </w:r>
    </w:p>
    <w:p w14:paraId="293FA86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2C451F" w14:textId="77777777" w:rsidR="005A296E" w:rsidRDefault="005A296E" w:rsidP="005A296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Pratiques d'Ingénierie Clés</w:t>
      </w:r>
    </w:p>
    <w:p w14:paraId="5F647799"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2C4D1169"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XP est surtout connu pour son ensemble de pratiques techniques disciplinées qui visent à maintenir la qualité du code constamment élevée :</w:t>
      </w:r>
    </w:p>
    <w:p w14:paraId="23A1A10B"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Test-Driven Development (TDD) :</w:t>
      </w:r>
      <w:r>
        <w:rPr>
          <w:rFonts w:ascii="Google Sans Text" w:eastAsia="Google Sans Text" w:hAnsi="Google Sans Text" w:cs="Google Sans Text"/>
          <w:color w:val="1B1C1D"/>
        </w:rPr>
        <w:t xml:space="preserve"> C'est l'une des pratiques les plus emblématiques de XP. Le développeur suit un micro-cycle très court :</w:t>
      </w:r>
    </w:p>
    <w:p w14:paraId="0AABE9CF"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Rouge :</w:t>
      </w:r>
      <w:r>
        <w:rPr>
          <w:rFonts w:ascii="Google Sans Text" w:eastAsia="Google Sans Text" w:hAnsi="Google Sans Text" w:cs="Google Sans Text"/>
          <w:color w:val="1B1C1D"/>
        </w:rPr>
        <w:t xml:space="preserve"> Écrire un test automatisé pour une petite fonctionnalité qui n'existe pas encore. Ce test doit échouer.</w:t>
      </w:r>
    </w:p>
    <w:p w14:paraId="00355044"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Vert :</w:t>
      </w:r>
      <w:r>
        <w:rPr>
          <w:rFonts w:ascii="Google Sans Text" w:eastAsia="Google Sans Text" w:hAnsi="Google Sans Text" w:cs="Google Sans Text"/>
          <w:color w:val="1B1C1D"/>
        </w:rPr>
        <w:t xml:space="preserve"> Écrire le code de production le plus simple possible pour que le test passe.</w:t>
      </w:r>
    </w:p>
    <w:p w14:paraId="1854FEAC" w14:textId="77777777" w:rsidR="005A296E" w:rsidRDefault="005A296E" w:rsidP="005A296E">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Refactor : Améliorer la conception du code écrit tout en s'assurant que tous les tests continuent de passer.</w:t>
      </w:r>
      <w:r>
        <w:rPr>
          <w:color w:val="000000"/>
        </w:rPr>
        <w:br/>
      </w:r>
      <w:r>
        <w:rPr>
          <w:rFonts w:ascii="Google Sans Text" w:eastAsia="Google Sans Text" w:hAnsi="Google Sans Text" w:cs="Google Sans Text"/>
          <w:color w:val="1B1C1D"/>
        </w:rPr>
        <w:t>Ce cycle garantit une couverture de test complète et guide la conception du logiciel.128</w:t>
      </w:r>
    </w:p>
    <w:p w14:paraId="0FBAC848"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Pair Programming (Programmation en binôme) :</w:t>
      </w:r>
      <w:r>
        <w:rPr>
          <w:rFonts w:ascii="Google Sans Text" w:eastAsia="Google Sans Text" w:hAnsi="Google Sans Text" w:cs="Google Sans Text"/>
          <w:color w:val="1B1C1D"/>
        </w:rPr>
        <w:t xml:space="preserve"> Deux développeurs travaillent ensemble sur un seul poste de travail. L'un (le "pilote") écrit le code, tandis que l'autre (le "navigateur") observe, réfléchit à la conception globale, suggère des améliorations et détecte les erreurs en temps réel. Les rôles sont fréquemment inversés. Cette pratique améliore considérablement la qualité du code, facilite le partage des connaissances au sein de l'équipe et réduit le nombre de défauts.</w:t>
      </w:r>
      <w:r>
        <w:rPr>
          <w:rFonts w:ascii="Google Sans Text" w:eastAsia="Google Sans Text" w:hAnsi="Google Sans Text" w:cs="Google Sans Text"/>
          <w:color w:val="575B5F"/>
          <w:sz w:val="24"/>
          <w:szCs w:val="24"/>
          <w:vertAlign w:val="superscript"/>
        </w:rPr>
        <w:t>129</w:t>
      </w:r>
    </w:p>
    <w:p w14:paraId="0BA2320E"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Intégration Continue (Continuous Integration - CI) :</w:t>
      </w:r>
      <w:r>
        <w:rPr>
          <w:rFonts w:ascii="Google Sans Text" w:eastAsia="Google Sans Text" w:hAnsi="Google Sans Text" w:cs="Google Sans Text"/>
          <w:color w:val="1B1C1D"/>
        </w:rPr>
        <w:t xml:space="preserve"> Les développeurs intègrent leur travail dans le code principal très fréquemment, au moins une fois par jour. Chaque intégration déclenche une construction et une exécution automatiques de la suite de tests complète. Cela permet de détecter les problèmes d'intégration très tôt, lorsqu'ils sont encore faciles et peu coûteux à corriger.</w:t>
      </w:r>
      <w:r>
        <w:rPr>
          <w:rFonts w:ascii="Google Sans Text" w:eastAsia="Google Sans Text" w:hAnsi="Google Sans Text" w:cs="Google Sans Text"/>
          <w:color w:val="575B5F"/>
          <w:sz w:val="24"/>
          <w:szCs w:val="24"/>
          <w:vertAlign w:val="superscript"/>
        </w:rPr>
        <w:t>131</w:t>
      </w:r>
    </w:p>
    <w:p w14:paraId="6866FC16"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Refactoring (Réusinage) :</w:t>
      </w:r>
      <w:r>
        <w:rPr>
          <w:rFonts w:ascii="Google Sans Text" w:eastAsia="Google Sans Text" w:hAnsi="Google Sans Text" w:cs="Google Sans Text"/>
          <w:color w:val="1B1C1D"/>
        </w:rPr>
        <w:t xml:space="preserve"> C'est la pratique d'améliorer continuellement la conception interne du code sans en changer le comportement externe. Le refactoring est essentiel pour lutter contre la dette technique et maintenir le code propre, simple et facile à modifier, ce qui est une condition sine qua non de l'agilité.</w:t>
      </w:r>
      <w:r>
        <w:rPr>
          <w:rFonts w:ascii="Google Sans Text" w:eastAsia="Google Sans Text" w:hAnsi="Google Sans Text" w:cs="Google Sans Text"/>
          <w:color w:val="575B5F"/>
          <w:sz w:val="24"/>
          <w:szCs w:val="24"/>
          <w:vertAlign w:val="superscript"/>
        </w:rPr>
        <w:t>129</w:t>
      </w:r>
    </w:p>
    <w:p w14:paraId="51E1C272"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Propriété Collective du Code (Collective Code Ownership) :</w:t>
      </w:r>
      <w:r>
        <w:rPr>
          <w:rFonts w:ascii="Google Sans Text" w:eastAsia="Google Sans Text" w:hAnsi="Google Sans Text" w:cs="Google Sans Text"/>
          <w:color w:val="1B1C1D"/>
        </w:rPr>
        <w:t xml:space="preserve"> Toute l'équipe est collectivement responsable de l'ensemble du code. N'importe quel développeur peut (et doit) modifier n'importe quelle partie du code pour ajouter une fonctionnalité ou corriger un bug. Cela favorise la cohérence et empêche la formation de silos de connaissances.</w:t>
      </w:r>
      <w:r>
        <w:rPr>
          <w:rFonts w:ascii="Google Sans Text" w:eastAsia="Google Sans Text" w:hAnsi="Google Sans Text" w:cs="Google Sans Text"/>
          <w:color w:val="575B5F"/>
          <w:sz w:val="24"/>
          <w:szCs w:val="24"/>
          <w:vertAlign w:val="superscript"/>
        </w:rPr>
        <w:t>131</w:t>
      </w:r>
    </w:p>
    <w:p w14:paraId="5CED7564"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XP propose une vision où l'agilité n'est pas seulement une question de gestion de projet, mais est profondément enracinée dans la discipline et l'excellence des pratiques techniques quotidiennes.</w:t>
      </w:r>
    </w:p>
    <w:p w14:paraId="1CBD5F56"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7FF3033" w14:textId="77777777" w:rsidR="005A296E" w:rsidRDefault="005A296E" w:rsidP="005A296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7.0 Synthèse et Perspectives : Choisir un Processus pour les Systèmes Complexes</w:t>
      </w:r>
    </w:p>
    <w:p w14:paraId="03E8D2B9"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15E8AD8B"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L'exploration des différents modèles de processus de développement logiciel, de la rigueur séquentielle de la cascade à la flexibilité itérative de l'agilité, révèle qu'il n'existe pas de solution unique ou universelle. Chaque modèle est une réponse à un ensemble de problèmes et de contextes spécifiques, avec ses propres forces, faiblesses et compromis. Le choix d'un processus de développement n'est donc pas une décision dogmatique, mais une décision d'ingénierie et de gestion stratégique qui doit être adaptée aux caractéristiques du projet, de l'équipe et de l'organisation.</w:t>
      </w:r>
    </w:p>
    <w:p w14:paraId="1A56790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26DB89F"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 Tableau Comparatif des Modèles de Développement</w:t>
      </w:r>
    </w:p>
    <w:p w14:paraId="46504C48"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118B398F"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faciliter la compréhension et la comparaison des approches étudiées, le tableau suivant synthétise leurs caractéristiques fondamentales selon plusieurs critères clés.</w:t>
      </w:r>
    </w:p>
    <w:p w14:paraId="252BCD6F"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26.1 : Comparaison Synthétique des Modèles de Cycle de Vie Logiciel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5A296E" w14:paraId="69DB58A6"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74F4CB"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FBE93"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en Cascade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EFB66"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en V</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F4468"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en Spirale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02724"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Scrum (Agile)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3A765A"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Kanban (Agile)</w:t>
            </w:r>
          </w:p>
        </w:tc>
      </w:tr>
      <w:tr w:rsidR="005A296E" w14:paraId="323A18BC"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E4BF2F"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Philosophie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87309C"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Séquentiel, prédictif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0B5E7"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Séquentiel, orienté qualité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2F219A"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Itératif, orienté risque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9041D"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Itératif, orienté valeur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8F86FB"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Flux continu, orienté processus</w:t>
            </w:r>
          </w:p>
        </w:tc>
      </w:tr>
      <w:tr w:rsidR="005A296E" w14:paraId="53BB00BF"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3BE0F"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2F3684"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B4389"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6AD9F3"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830CB"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4BCC6"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r>
      <w:tr w:rsidR="005A296E" w14:paraId="0DA2CEA1"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18934D"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des Risques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7CABC"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Implicite, tardive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897F5C"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Améliorée (tests en amont)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7F05E"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Explicite, au cœur du processus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FD4169"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Implicite (cycles courts)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304FB"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Implicite (visualisation des blocages)</w:t>
            </w:r>
          </w:p>
        </w:tc>
      </w:tr>
      <w:tr w:rsidR="005A296E" w14:paraId="17A22CEA"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DDA7DE"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Implication Client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7DBE07"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début et à la fin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EFC5DE"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début et à la fin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86BFBE"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Continue (via prototypes)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76E405"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Continue (Sprint Review)</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6615F"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Continue (flux tiré)</w:t>
            </w:r>
          </w:p>
        </w:tc>
      </w:tr>
      <w:tr w:rsidR="005A296E" w14:paraId="6B1FF7E3"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1D7B6"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Livraison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DD3EA1"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Unique, à la fin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87456"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Unique, à la fin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53FCE0"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Incrémentale (prototypes)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92478"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Incrémentale (à chaque Sprint)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98FC9D"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Continue</w:t>
            </w:r>
          </w:p>
        </w:tc>
      </w:tr>
      <w:tr w:rsidR="005A296E" w14:paraId="323631A1"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75AC09"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Documentation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55B6C0"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exhaustive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50C9A8"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exhaustive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54E6B5"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Exhaustive (par cycle)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237BD4"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Suffisante ("just enough")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526694"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Suffisante ("just enough")</w:t>
            </w:r>
          </w:p>
        </w:tc>
      </w:tr>
      <w:tr w:rsidR="005A296E" w14:paraId="675073A8" w14:textId="77777777" w:rsidTr="00A604D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1ABC9C"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Projet Idéal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2A5AE"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Exigences stables et connues, faible risque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5AEB76"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Similaire à Cascade, avec haute exigence de qualité</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7F366"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Grands projets, complexes, à haut risque, R&amp;D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114853"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Exigences évolutives, besoin de feedback rapide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081CC" w14:textId="77777777" w:rsidR="005A296E" w:rsidRDefault="005A296E"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Maintenance, support, flux de travail continu</w:t>
            </w:r>
          </w:p>
        </w:tc>
      </w:tr>
    </w:tbl>
    <w:p w14:paraId="1471DA50" w14:textId="77777777" w:rsidR="005A296E" w:rsidRDefault="005A296E" w:rsidP="005A296E">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tableau met en évidence les compromis inhérents à chaque modèle. Par exemple, le modèle en cascade privilégie une prévisibilité et une documentation exhaustives au détriment de la flexibilité, tandis que Scrum favorise une adaptabilité maximale en acceptant une moindre prévisibilité à long terme.</w:t>
      </w:r>
    </w:p>
    <w:p w14:paraId="6ED0E037"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E367DD0"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7.2 Critères de Sélection d'un Processus : Risque, Incertitude et Complexité</w:t>
      </w:r>
    </w:p>
    <w:p w14:paraId="6B857AB0"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7AC0A1E1" w14:textId="77777777" w:rsidR="005A296E" w:rsidRDefault="005A296E" w:rsidP="005A296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du modèle le plus approprié pour un projet donné dépend d'une analyse fine de plusieurs facteurs contextuels :</w:t>
      </w:r>
    </w:p>
    <w:p w14:paraId="4B0F1CF7"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Stabilité des exigences :</w:t>
      </w:r>
      <w:r>
        <w:rPr>
          <w:rFonts w:ascii="Google Sans Text" w:eastAsia="Google Sans Text" w:hAnsi="Google Sans Text" w:cs="Google Sans Text"/>
          <w:color w:val="1B1C1D"/>
        </w:rPr>
        <w:t xml:space="preserve"> Si les exigences sont bien comprises, complètes et peu susceptibles de changer, un modèle prescriptif comme la cascade ou le modèle en V peut être efficace.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À l'inverse, si les exigences sont volatiles, incomplètes ou émergentes, une approche évolutive ou agile est indispensable.</w:t>
      </w:r>
      <w:r>
        <w:rPr>
          <w:rFonts w:ascii="Google Sans Text" w:eastAsia="Google Sans Text" w:hAnsi="Google Sans Text" w:cs="Google Sans Text"/>
          <w:color w:val="575B5F"/>
          <w:sz w:val="24"/>
          <w:szCs w:val="24"/>
          <w:vertAlign w:val="superscript"/>
        </w:rPr>
        <w:t>86</w:t>
      </w:r>
    </w:p>
    <w:p w14:paraId="1DD6FCAF"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Niveau de risque et d'incertitude technique :</w:t>
      </w:r>
      <w:r>
        <w:rPr>
          <w:rFonts w:ascii="Google Sans Text" w:eastAsia="Google Sans Text" w:hAnsi="Google Sans Text" w:cs="Google Sans Text"/>
          <w:color w:val="1B1C1D"/>
        </w:rPr>
        <w:t xml:space="preserve"> Pour les projets à faible risque utilisant des technologies éprouvées, un modèle simple peut suffire. Pour les projets à haut risque, impliquant des technologies nouvelles ou une complexité algorithmique élevée, le modèle en spirale, avec son accent sur l'analyse explicite des risques, ou les approches agiles, qui réduisent le risque par des cycles de feedback courts, sont plus appropriés.</w:t>
      </w:r>
      <w:r>
        <w:rPr>
          <w:rFonts w:ascii="Google Sans Text" w:eastAsia="Google Sans Text" w:hAnsi="Google Sans Text" w:cs="Google Sans Text"/>
          <w:color w:val="575B5F"/>
          <w:sz w:val="24"/>
          <w:szCs w:val="24"/>
          <w:vertAlign w:val="superscript"/>
        </w:rPr>
        <w:t>87</w:t>
      </w:r>
    </w:p>
    <w:p w14:paraId="5BA88DF4" w14:textId="77777777" w:rsidR="005A296E" w:rsidRDefault="005A296E" w:rsidP="005A296E">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Taille et complexité du projet :</w:t>
      </w:r>
      <w:r>
        <w:rPr>
          <w:rFonts w:ascii="Google Sans Text" w:eastAsia="Google Sans Text" w:hAnsi="Google Sans Text" w:cs="Google Sans Text"/>
          <w:color w:val="1B1C1D"/>
        </w:rPr>
        <w:t xml:space="preserve"> Les petits projets simples peuvent être gérés efficacement avec des modèles prescriptifs. Les grands systèmes complexes, avec de nombreuses interdépendances, bénéficient grandement des approches itératives et incrémentales qui permettent de décomposer le problème et de valider l'intégration progressivement.</w:t>
      </w:r>
      <w:r>
        <w:rPr>
          <w:rFonts w:ascii="Google Sans Text" w:eastAsia="Google Sans Text" w:hAnsi="Google Sans Text" w:cs="Google Sans Text"/>
          <w:color w:val="575B5F"/>
          <w:sz w:val="24"/>
          <w:szCs w:val="24"/>
          <w:vertAlign w:val="superscript"/>
        </w:rPr>
        <w:t>71</w:t>
      </w:r>
    </w:p>
    <w:p w14:paraId="6C5AB54F" w14:textId="77777777" w:rsidR="005A296E" w:rsidRDefault="005A296E" w:rsidP="005A296E">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Besoin de feedback client :</w:t>
      </w:r>
      <w:r>
        <w:rPr>
          <w:rFonts w:ascii="Google Sans Text" w:eastAsia="Google Sans Text" w:hAnsi="Google Sans Text" w:cs="Google Sans Text"/>
          <w:color w:val="1B1C1D"/>
        </w:rPr>
        <w:t xml:space="preserve"> Si un feedback continu du client est nécessaire pour guider le développement et s'assurer que le produit répond aux besoins, les modèles agiles et le modèle en spirale sont supérieurs. Si le client ne peut être impliqué qu'au début et à la fin, un modèle prescriptif peut être envisagé, bien que cela augmente le risque de décalage du produit final.</w:t>
      </w:r>
      <w:r>
        <w:rPr>
          <w:rFonts w:ascii="Google Sans Text" w:eastAsia="Google Sans Text" w:hAnsi="Google Sans Text" w:cs="Google Sans Text"/>
          <w:color w:val="575B5F"/>
          <w:sz w:val="24"/>
          <w:szCs w:val="24"/>
          <w:vertAlign w:val="superscript"/>
        </w:rPr>
        <w:t>69</w:t>
      </w:r>
    </w:p>
    <w:p w14:paraId="6EEA9893" w14:textId="77777777" w:rsidR="005A296E" w:rsidRDefault="005A296E" w:rsidP="005A296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8EC296D"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 Vers des Approches Hybrides : Combiner Rigueur et Agilité</w:t>
      </w:r>
    </w:p>
    <w:p w14:paraId="56FE1556"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6C855CCE"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la pratique, il est rare qu'un seul modèle soit appliqué dans sa forme la plus pure. La tendance actuelle est à l'adoption d'approches hybrides qui combinent les forces de différents modèles pour les adapter au contexte spécifique du projet.</w:t>
      </w:r>
      <w:r>
        <w:rPr>
          <w:rFonts w:ascii="Google Sans Text" w:eastAsia="Google Sans Text" w:hAnsi="Google Sans Text" w:cs="Google Sans Text"/>
          <w:color w:val="575B5F"/>
          <w:sz w:val="24"/>
          <w:szCs w:val="24"/>
          <w:vertAlign w:val="superscript"/>
        </w:rPr>
        <w:t>139</w:t>
      </w:r>
    </w:p>
    <w:p w14:paraId="53463F80"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dans le développement de systèmes embarqués complexes (comme dans l'automobile ou l'aéronautique), il est courant de voir une approche structurée de type modèle en V pour la conception du matériel et des couches logicielles de bas niveau, où la sécurité et la fiabilité sont primordiales et les exigences stables. Parallèlement, les couches logicielles applicatives, plus proches de l'utilisateur et sujettes à des changements fréquents, peuvent être développées en utilisant un cadre agile comme Scrum. Cette combinaison permet de bénéficier à la fois de la rigueur nécessaire pour les composants critiques et de la flexibilité requise pour les fonctionnalités orientées utilisateur.</w:t>
      </w:r>
    </w:p>
    <w:p w14:paraId="48FEE44C"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89066E" w14:textId="77777777" w:rsidR="005A296E" w:rsidRDefault="005A296E" w:rsidP="005A296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7.4 Conclusion : Le Processus comme Outil Stratégique et non comme Dogme</w:t>
      </w:r>
    </w:p>
    <w:p w14:paraId="24C8AD76" w14:textId="77777777" w:rsidR="005A296E" w:rsidRDefault="005A296E" w:rsidP="005A296E">
      <w:pPr>
        <w:pBdr>
          <w:top w:val="nil"/>
          <w:left w:val="nil"/>
          <w:bottom w:val="nil"/>
          <w:right w:val="nil"/>
          <w:between w:val="nil"/>
        </w:pBdr>
        <w:spacing w:after="240" w:line="275" w:lineRule="auto"/>
        <w:rPr>
          <w:rFonts w:ascii="Google Sans" w:eastAsia="Google Sans" w:hAnsi="Google Sans" w:cs="Google Sans"/>
          <w:color w:val="1B1C1D"/>
        </w:rPr>
      </w:pPr>
    </w:p>
    <w:p w14:paraId="41B35951"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du développement logiciel est une quête continue pour maîtriser la complexité. Les processus et les méthodologies ne sont pas des fins en soi, mais des outils conçus pour aider les équipes à naviguer dans cette complexité. Ils fournissent des cadres, des disciplines et des langages communs pour structurer la collaboration et la production.</w:t>
      </w:r>
    </w:p>
    <w:p w14:paraId="18763CEA" w14:textId="77777777" w:rsidR="005A296E" w:rsidRDefault="005A296E" w:rsidP="005A296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L'erreur serait de les considérer comme des dogmes rigides à appliquer sans discernement. Le véritable enjeu pour les ingénieurs et les chefs de projet est de comprendre les principes fondamentaux qui sous-tendent chaque modèle — la prévisibilité, la gestion des risques, la livraison de valeur, l'optimisation du flux — et de savoir comment les assembler et les adapter pour créer un processus sur mesure, adapté au problème à résoudre.</w:t>
      </w:r>
    </w:p>
    <w:p w14:paraId="0B0B913D" w14:textId="77777777" w:rsidR="005A296E" w:rsidRDefault="005A296E" w:rsidP="005A296E">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le domaine des systèmes complexes, où l'incertitude est la norme et où les exigences émergent souvent au cours du projet, les principes d'itération, de feedback rapide, d'amélioration continue et de collaboration étroite sont devenus non plus des options, mais des nécessités. Le choix et l'évolution du processus de développement sont ainsi des décisions d'ingénierie de premier ordre, déterminantes pour la capacité d'une organisation à innover et à livrer des logiciels qui apportent une réelle valeur dans un monde en perpétuel changement.</w:t>
      </w:r>
    </w:p>
    <w:p w14:paraId="55CF756D" w14:textId="77777777" w:rsidR="005A296E" w:rsidRDefault="005A296E" w:rsidP="005A296E">
      <w:pPr>
        <w:pStyle w:val="Titre4"/>
        <w:spacing w:before="0"/>
        <w:rPr>
          <w:rFonts w:ascii="Google Sans" w:eastAsia="Google Sans" w:hAnsi="Google Sans" w:cs="Google Sans"/>
        </w:rPr>
      </w:pPr>
      <w:r>
        <w:rPr>
          <w:rFonts w:ascii="Google Sans" w:eastAsia="Google Sans" w:hAnsi="Google Sans" w:cs="Google Sans"/>
        </w:rPr>
        <w:t>Ouvrages cités</w:t>
      </w:r>
    </w:p>
    <w:p w14:paraId="12D8AD25"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Génie logiciel - Wikipédia, dernier accès : septembre 25, 2025, </w:t>
      </w:r>
      <w:hyperlink r:id="rId925">
        <w:r>
          <w:rPr>
            <w:rFonts w:ascii="Google Sans" w:eastAsia="Google Sans" w:hAnsi="Google Sans" w:cs="Google Sans"/>
            <w:color w:val="0000EE"/>
            <w:sz w:val="24"/>
            <w:szCs w:val="24"/>
            <w:u w:val="single"/>
          </w:rPr>
          <w:t>https://fr.wikipedia.org/wiki/G%C3%A9nie_logiciel</w:t>
        </w:r>
      </w:hyperlink>
    </w:p>
    <w:p w14:paraId="1D77100D"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The Software Crisis - Chris Kimble, dernier accès : septembre 25, 2025, </w:t>
      </w:r>
      <w:hyperlink r:id="rId926">
        <w:r>
          <w:rPr>
            <w:rFonts w:ascii="Google Sans" w:eastAsia="Google Sans" w:hAnsi="Google Sans" w:cs="Google Sans"/>
            <w:color w:val="0000EE"/>
            <w:sz w:val="24"/>
            <w:szCs w:val="24"/>
            <w:u w:val="single"/>
          </w:rPr>
          <w:t>http://www.chris-kimble.com/Courses/World_Med_MBA/Software_Crisis.html</w:t>
        </w:r>
      </w:hyperlink>
    </w:p>
    <w:p w14:paraId="7BAF919E"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The Software Crisis - Computer Science | Vassar College, dernier accès : septembre 25, 2025, </w:t>
      </w:r>
      <w:hyperlink r:id="rId927">
        <w:r>
          <w:rPr>
            <w:rFonts w:ascii="Google Sans" w:eastAsia="Google Sans" w:hAnsi="Google Sans" w:cs="Google Sans"/>
            <w:color w:val="0000EE"/>
            <w:sz w:val="24"/>
            <w:szCs w:val="24"/>
            <w:u w:val="single"/>
          </w:rPr>
          <w:t>https://www.cs.vassar.edu/~cs335/Crisis/TheSoftwareCrisis.htm</w:t>
        </w:r>
      </w:hyperlink>
    </w:p>
    <w:p w14:paraId="197264DE"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Software crisis - Wikipedia, dernier accès : septembre 25, 2025, </w:t>
      </w:r>
      <w:hyperlink r:id="rId928">
        <w:r>
          <w:rPr>
            <w:rFonts w:ascii="Google Sans" w:eastAsia="Google Sans" w:hAnsi="Google Sans" w:cs="Google Sans"/>
            <w:color w:val="0000EE"/>
            <w:sz w:val="24"/>
            <w:szCs w:val="24"/>
            <w:u w:val="single"/>
          </w:rPr>
          <w:t>https://en.wikipedia.org/wiki/Software_crisis</w:t>
        </w:r>
      </w:hyperlink>
    </w:p>
    <w:p w14:paraId="549465E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Chapitre 2 - Crise Du Logiciel | PDF - Scribd, dernier accès : septembre 25, 2025, </w:t>
      </w:r>
      <w:hyperlink r:id="rId929">
        <w:r>
          <w:rPr>
            <w:rFonts w:ascii="Google Sans" w:eastAsia="Google Sans" w:hAnsi="Google Sans" w:cs="Google Sans"/>
            <w:color w:val="0000EE"/>
            <w:sz w:val="24"/>
            <w:szCs w:val="24"/>
            <w:u w:val="single"/>
          </w:rPr>
          <w:t>https://fr.scribd.com/document/695472484/Chapitre-2-Crise-du-logiciel</w:t>
        </w:r>
      </w:hyperlink>
    </w:p>
    <w:p w14:paraId="5C160CCF"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Software Crisis - Software Engineering - GeeksforGeeks, dernier accès : septembre 25, 2025, </w:t>
      </w:r>
      <w:hyperlink r:id="rId930">
        <w:r w:rsidRPr="003B1B48">
          <w:rPr>
            <w:rFonts w:ascii="Google Sans" w:eastAsia="Google Sans" w:hAnsi="Google Sans" w:cs="Google Sans"/>
            <w:color w:val="0000EE"/>
            <w:sz w:val="24"/>
            <w:szCs w:val="24"/>
            <w:u w:val="single"/>
            <w:lang w:val="en-CA"/>
          </w:rPr>
          <w:t>https://www.geeksforgeeks.org/software-engineering/software-engineering-software-crisis/</w:t>
        </w:r>
      </w:hyperlink>
    </w:p>
    <w:p w14:paraId="54F63C63"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Petite histoire du génie logiciel - InformatiqueNews, dernier accès : septembre 25, 2025, </w:t>
      </w:r>
      <w:hyperlink r:id="rId931">
        <w:r>
          <w:rPr>
            <w:rFonts w:ascii="Google Sans" w:eastAsia="Google Sans" w:hAnsi="Google Sans" w:cs="Google Sans"/>
            <w:color w:val="0000EE"/>
            <w:sz w:val="24"/>
            <w:szCs w:val="24"/>
            <w:u w:val="single"/>
          </w:rPr>
          <w:t>https://www.informatiquenews.fr/petite-histoire-du-genie-logiciel-22894</w:t>
        </w:r>
      </w:hyperlink>
    </w:p>
    <w:p w14:paraId="05777DFB"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La naissance du génie logiciel - Interstices.info, dernier accès : septembre 25, 2025, </w:t>
      </w:r>
      <w:hyperlink r:id="rId932">
        <w:r>
          <w:rPr>
            <w:rFonts w:ascii="Google Sans" w:eastAsia="Google Sans" w:hAnsi="Google Sans" w:cs="Google Sans"/>
            <w:color w:val="0000EE"/>
            <w:sz w:val="24"/>
            <w:szCs w:val="24"/>
            <w:u w:val="single"/>
          </w:rPr>
          <w:t>https://interstices.info/la-naissance-du-genie-logiciel/</w:t>
        </w:r>
      </w:hyperlink>
    </w:p>
    <w:p w14:paraId="5428BBC2"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Génie logiciel - Introduction, dernier accès : septembre 25, 2025, </w:t>
      </w:r>
      <w:hyperlink r:id="rId933">
        <w:r>
          <w:rPr>
            <w:rFonts w:ascii="Google Sans" w:eastAsia="Google Sans" w:hAnsi="Google Sans" w:cs="Google Sans"/>
            <w:color w:val="0000EE"/>
            <w:sz w:val="24"/>
            <w:szCs w:val="24"/>
            <w:u w:val="single"/>
          </w:rPr>
          <w:t>https://members.loria.fr/NHerathMudiyanselage/slides/teaching/polytech/2022-2023/1-genie-logiciel.pdf</w:t>
        </w:r>
      </w:hyperlink>
    </w:p>
    <w:p w14:paraId="39B7D672"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The software crisis - University of Cape Town, dernier accès : septembre 25, 2025, </w:t>
      </w:r>
      <w:hyperlink r:id="rId934">
        <w:r w:rsidRPr="003B1B48">
          <w:rPr>
            <w:rFonts w:ascii="Google Sans" w:eastAsia="Google Sans" w:hAnsi="Google Sans" w:cs="Google Sans"/>
            <w:color w:val="0000EE"/>
            <w:sz w:val="24"/>
            <w:szCs w:val="24"/>
            <w:u w:val="single"/>
            <w:lang w:val="en-CA"/>
          </w:rPr>
          <w:t>https://www.cs.uct.ac.za/mit_notes/software/htmls/ch02s02.html</w:t>
        </w:r>
      </w:hyperlink>
    </w:p>
    <w:p w14:paraId="5CAAAC81"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The Software Crisis :: K-State CIS 642/643 Textbook, dernier accès : septembre 25, 2025, </w:t>
      </w:r>
      <w:hyperlink r:id="rId935">
        <w:r w:rsidRPr="003B1B48">
          <w:rPr>
            <w:rFonts w:ascii="Google Sans" w:eastAsia="Google Sans" w:hAnsi="Google Sans" w:cs="Google Sans"/>
            <w:color w:val="0000EE"/>
            <w:sz w:val="24"/>
            <w:szCs w:val="24"/>
            <w:u w:val="single"/>
            <w:lang w:val="en-CA"/>
          </w:rPr>
          <w:t>https://textbooks.cs.ksu.edu/cis642-643/1-history-of-software/07-software-crisis/</w:t>
        </w:r>
      </w:hyperlink>
    </w:p>
    <w:p w14:paraId="1AA8A995"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Les 8 étapes du cycle de développement logiciel (SDLC) - AquilApp, dernier accès : septembre 25, 2025, </w:t>
      </w:r>
      <w:hyperlink r:id="rId936">
        <w:r>
          <w:rPr>
            <w:rFonts w:ascii="Google Sans" w:eastAsia="Google Sans" w:hAnsi="Google Sans" w:cs="Google Sans"/>
            <w:color w:val="0000EE"/>
            <w:sz w:val="24"/>
            <w:szCs w:val="24"/>
            <w:u w:val="single"/>
          </w:rPr>
          <w:t>https://www.aquilapp.fr/ressources/developpement-sur-mesure/quelles-sont-les-phases-du-cycle-de-developpement-logiciel</w:t>
        </w:r>
      </w:hyperlink>
    </w:p>
    <w:p w14:paraId="537E6F00"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Les 7 phases du cycle de vie du développement logiciel - Mobiskill, dernier accès : septembre 25, 2025, </w:t>
      </w:r>
      <w:hyperlink r:id="rId937">
        <w:r>
          <w:rPr>
            <w:rFonts w:ascii="Google Sans" w:eastAsia="Google Sans" w:hAnsi="Google Sans" w:cs="Google Sans"/>
            <w:color w:val="0000EE"/>
            <w:sz w:val="24"/>
            <w:szCs w:val="24"/>
            <w:u w:val="single"/>
          </w:rPr>
          <w:t>https://www.mobiskill.fr/blog-posts/les-7-phases-du-cycle-de-vie-du-developpement-logiciel</w:t>
        </w:r>
      </w:hyperlink>
    </w:p>
    <w:p w14:paraId="347543D8"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Software Development Life Cycle (SDLC) - GeeksforGeeks, dernier accès : septembre 25, 2025, </w:t>
      </w:r>
      <w:hyperlink r:id="rId938">
        <w:r>
          <w:rPr>
            <w:rFonts w:ascii="Google Sans" w:eastAsia="Google Sans" w:hAnsi="Google Sans" w:cs="Google Sans"/>
            <w:color w:val="0000EE"/>
            <w:sz w:val="24"/>
            <w:szCs w:val="24"/>
            <w:u w:val="single"/>
          </w:rPr>
          <w:t>https://www.geeksforgeeks.org/software-engineering/software-development-life-cycle-sdlc/</w:t>
        </w:r>
      </w:hyperlink>
    </w:p>
    <w:p w14:paraId="11B87E14"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Quelles sont les phases du cycle de développement logiciel ? - Euro Tech Conseil, dernier accès : septembre 25, 2025, </w:t>
      </w:r>
      <w:hyperlink r:id="rId939">
        <w:r>
          <w:rPr>
            <w:rFonts w:ascii="Google Sans" w:eastAsia="Google Sans" w:hAnsi="Google Sans" w:cs="Google Sans"/>
            <w:color w:val="0000EE"/>
            <w:sz w:val="24"/>
            <w:szCs w:val="24"/>
            <w:u w:val="single"/>
          </w:rPr>
          <w:t>https://www.eurotechconseil.com/blog/cycle-de-vie-developpement-logiciel/</w:t>
        </w:r>
      </w:hyperlink>
    </w:p>
    <w:p w14:paraId="6DC9791D"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What are the 5 phases in the Software Development Life Cycle (SDLC)? - Charter Global, dernier accès : septembre 25, 2025, </w:t>
      </w:r>
      <w:hyperlink r:id="rId940">
        <w:r w:rsidRPr="003B1B48">
          <w:rPr>
            <w:rFonts w:ascii="Google Sans" w:eastAsia="Google Sans" w:hAnsi="Google Sans" w:cs="Google Sans"/>
            <w:color w:val="0000EE"/>
            <w:sz w:val="24"/>
            <w:szCs w:val="24"/>
            <w:u w:val="single"/>
            <w:lang w:val="en-CA"/>
          </w:rPr>
          <w:t>https://www.charterglobal.com/what-are-the-5-phases-in-the-software-development-life-cycle-sdlc/</w:t>
        </w:r>
      </w:hyperlink>
    </w:p>
    <w:p w14:paraId="6538420C"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What is SDLC? - Software Development Lifecycle Explained - AWS - Updated 2025, dernier accès : septembre 25, 2025, </w:t>
      </w:r>
      <w:hyperlink r:id="rId941">
        <w:r w:rsidRPr="003B1B48">
          <w:rPr>
            <w:rFonts w:ascii="Google Sans" w:eastAsia="Google Sans" w:hAnsi="Google Sans" w:cs="Google Sans"/>
            <w:color w:val="0000EE"/>
            <w:sz w:val="24"/>
            <w:szCs w:val="24"/>
            <w:u w:val="single"/>
            <w:lang w:val="en-CA"/>
          </w:rPr>
          <w:t>https://aws.amazon.com/what-is/sdlc/</w:t>
        </w:r>
      </w:hyperlink>
    </w:p>
    <w:p w14:paraId="3A4AB195"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Cycle de vie du développement logiciel | Microsoft Power Automate, dernier accès : septembre 25, 2025, </w:t>
      </w:r>
      <w:hyperlink r:id="rId942">
        <w:r>
          <w:rPr>
            <w:rFonts w:ascii="Google Sans" w:eastAsia="Google Sans" w:hAnsi="Google Sans" w:cs="Google Sans"/>
            <w:color w:val="0000EE"/>
            <w:sz w:val="24"/>
            <w:szCs w:val="24"/>
            <w:u w:val="single"/>
          </w:rPr>
          <w:t>https://www.microsoft.com/fr-fr/power-platform/topics/phases-of-the-software-development-lifecycle</w:t>
        </w:r>
      </w:hyperlink>
    </w:p>
    <w:p w14:paraId="5E8B7832"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Cycle de vie du développement logiciel | Qu'est-ce que SDLC ? - Zuci Systems, dernier accès : septembre 25, 2025, </w:t>
      </w:r>
      <w:hyperlink r:id="rId943">
        <w:r>
          <w:rPr>
            <w:rFonts w:ascii="Google Sans" w:eastAsia="Google Sans" w:hAnsi="Google Sans" w:cs="Google Sans"/>
            <w:color w:val="0000EE"/>
            <w:sz w:val="24"/>
            <w:szCs w:val="24"/>
            <w:u w:val="single"/>
          </w:rPr>
          <w:t>https://www.zucisystems.com/be/prestations-de-service/cycle-de-vie-du-developpement-logiciel-quest-ce-que-sdlc/</w:t>
        </w:r>
      </w:hyperlink>
    </w:p>
    <w:p w14:paraId="278EF28D"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What is SDLC? Software Development Life Cycle Explained - Atlassian, dernier accès : septembre 25, 2025, </w:t>
      </w:r>
      <w:hyperlink r:id="rId944">
        <w:r w:rsidRPr="003B1B48">
          <w:rPr>
            <w:rFonts w:ascii="Google Sans" w:eastAsia="Google Sans" w:hAnsi="Google Sans" w:cs="Google Sans"/>
            <w:color w:val="0000EE"/>
            <w:sz w:val="24"/>
            <w:szCs w:val="24"/>
            <w:u w:val="single"/>
            <w:lang w:val="en-CA"/>
          </w:rPr>
          <w:t>https://www.atlassian.com/agile/software-development/sdlc</w:t>
        </w:r>
      </w:hyperlink>
    </w:p>
    <w:p w14:paraId="31FBE3A4"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What is the Software Development Lifecycle (SDLC)? - IBM, dernier accès : septembre 25, 2025, </w:t>
      </w:r>
      <w:hyperlink r:id="rId945">
        <w:r w:rsidRPr="003B1B48">
          <w:rPr>
            <w:rFonts w:ascii="Google Sans" w:eastAsia="Google Sans" w:hAnsi="Google Sans" w:cs="Google Sans"/>
            <w:color w:val="0000EE"/>
            <w:sz w:val="24"/>
            <w:szCs w:val="24"/>
            <w:u w:val="single"/>
            <w:lang w:val="en-CA"/>
          </w:rPr>
          <w:t>https://www.ibm.com/think/topics/sdlc</w:t>
        </w:r>
      </w:hyperlink>
    </w:p>
    <w:p w14:paraId="2758CAF2"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The Seven Phases of the Software Development Life Cycle - Harness, dernier accès : septembre 25, 2025, </w:t>
      </w:r>
      <w:hyperlink r:id="rId946">
        <w:r w:rsidRPr="003B1B48">
          <w:rPr>
            <w:rFonts w:ascii="Google Sans" w:eastAsia="Google Sans" w:hAnsi="Google Sans" w:cs="Google Sans"/>
            <w:color w:val="0000EE"/>
            <w:sz w:val="24"/>
            <w:szCs w:val="24"/>
            <w:u w:val="single"/>
            <w:lang w:val="en-CA"/>
          </w:rPr>
          <w:t>https://www.harness.io/blog/software-development-life-cycle-phases</w:t>
        </w:r>
      </w:hyperlink>
    </w:p>
    <w:p w14:paraId="146E5A84"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Requirement Elicitation Techniques in Software Engineering | Institute of Data, dernier accès : septembre 25, 2025, </w:t>
      </w:r>
      <w:hyperlink r:id="rId947">
        <w:r w:rsidRPr="003B1B48">
          <w:rPr>
            <w:rFonts w:ascii="Google Sans" w:eastAsia="Google Sans" w:hAnsi="Google Sans" w:cs="Google Sans"/>
            <w:color w:val="0000EE"/>
            <w:sz w:val="24"/>
            <w:szCs w:val="24"/>
            <w:u w:val="single"/>
            <w:lang w:val="en-CA"/>
          </w:rPr>
          <w:t>https://www.institutedata.com/blog/requirement-elicitation-techniques-in-software-engineering/</w:t>
        </w:r>
      </w:hyperlink>
    </w:p>
    <w:p w14:paraId="6893410F"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Requirements elicitation - Wikipedia, dernier accès : septembre 25, 2025, </w:t>
      </w:r>
      <w:hyperlink r:id="rId948">
        <w:r>
          <w:rPr>
            <w:rFonts w:ascii="Google Sans" w:eastAsia="Google Sans" w:hAnsi="Google Sans" w:cs="Google Sans"/>
            <w:color w:val="0000EE"/>
            <w:sz w:val="24"/>
            <w:szCs w:val="24"/>
            <w:u w:val="single"/>
          </w:rPr>
          <w:t>https://en.wikipedia.org/wiki/Requirements_elicitation</w:t>
        </w:r>
      </w:hyperlink>
    </w:p>
    <w:p w14:paraId="7433C4BF"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Élicitation des exigences - Boostée par l'IA - ScopeMaster, dernier accès : septembre 25, 2025, </w:t>
      </w:r>
      <w:hyperlink r:id="rId949">
        <w:r>
          <w:rPr>
            <w:rFonts w:ascii="Google Sans" w:eastAsia="Google Sans" w:hAnsi="Google Sans" w:cs="Google Sans"/>
            <w:color w:val="0000EE"/>
            <w:sz w:val="24"/>
            <w:szCs w:val="24"/>
            <w:u w:val="single"/>
          </w:rPr>
          <w:t>https://www.scopemaster.com/fr/blog/elicitation-des-exigences-amelioree/</w:t>
        </w:r>
      </w:hyperlink>
    </w:p>
    <w:p w14:paraId="010FCD99"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Requirements Elicitation - Software Engineering - GeeksforGeeks, dernier accès : septembre 25, 2025, </w:t>
      </w:r>
      <w:hyperlink r:id="rId950">
        <w:r w:rsidRPr="003B1B48">
          <w:rPr>
            <w:rFonts w:ascii="Google Sans" w:eastAsia="Google Sans" w:hAnsi="Google Sans" w:cs="Google Sans"/>
            <w:color w:val="0000EE"/>
            <w:sz w:val="24"/>
            <w:szCs w:val="24"/>
            <w:u w:val="single"/>
            <w:lang w:val="en-CA"/>
          </w:rPr>
          <w:t>https://www.geeksforgeeks.org/software-engineering/software-engineering-requirements-elicitation/</w:t>
        </w:r>
      </w:hyperlink>
    </w:p>
    <w:p w14:paraId="564F23F3"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Requirements Elicitation in Software Engineering: A Complete Guide - Testbytes, dernier accès : septembre 25, 2025, </w:t>
      </w:r>
      <w:hyperlink r:id="rId951">
        <w:r w:rsidRPr="003B1B48">
          <w:rPr>
            <w:rFonts w:ascii="Google Sans" w:eastAsia="Google Sans" w:hAnsi="Google Sans" w:cs="Google Sans"/>
            <w:color w:val="0000EE"/>
            <w:sz w:val="24"/>
            <w:szCs w:val="24"/>
            <w:u w:val="single"/>
            <w:lang w:val="en-CA"/>
          </w:rPr>
          <w:t>https://www.testbytes.net/blog/requirements-elicitation/</w:t>
        </w:r>
      </w:hyperlink>
    </w:p>
    <w:p w14:paraId="3522F20D"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2 Requirements Elicitation: A Survey of Techniques, Approaches, and Tools - EECS 481, dernier accès : septembre 25, 2025, </w:t>
      </w:r>
      <w:hyperlink r:id="rId952">
        <w:r w:rsidRPr="003B1B48">
          <w:rPr>
            <w:rFonts w:ascii="Google Sans" w:eastAsia="Google Sans" w:hAnsi="Google Sans" w:cs="Google Sans"/>
            <w:color w:val="0000EE"/>
            <w:sz w:val="24"/>
            <w:szCs w:val="24"/>
            <w:u w:val="single"/>
            <w:lang w:val="en-CA"/>
          </w:rPr>
          <w:t>https://eecs481.org/readings/requirements.pdf</w:t>
        </w:r>
      </w:hyperlink>
    </w:p>
    <w:p w14:paraId="18ACBAAF"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Analyse et spécif. des exigences du logiciel | Programmes d'études - Polytechnique Montréal, dernier accès : septembre 25, 2025, </w:t>
      </w:r>
      <w:hyperlink r:id="rId953">
        <w:r>
          <w:rPr>
            <w:rFonts w:ascii="Google Sans" w:eastAsia="Google Sans" w:hAnsi="Google Sans" w:cs="Google Sans"/>
            <w:color w:val="0000EE"/>
            <w:sz w:val="24"/>
            <w:szCs w:val="24"/>
            <w:u w:val="single"/>
          </w:rPr>
          <w:t>https://www.polymtl.ca/programmes/cours/analyse-et-specif-des-exigences-du-logiciel</w:t>
        </w:r>
      </w:hyperlink>
    </w:p>
    <w:p w14:paraId="35829CDF"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Qu'est-ce que la modélisation des exigences : processus et outils - Visure Solutions, dernier accès : septembre 25, 2025, </w:t>
      </w:r>
      <w:hyperlink r:id="rId954">
        <w:r>
          <w:rPr>
            <w:rFonts w:ascii="Google Sans" w:eastAsia="Google Sans" w:hAnsi="Google Sans" w:cs="Google Sans"/>
            <w:color w:val="0000EE"/>
            <w:sz w:val="24"/>
            <w:szCs w:val="24"/>
            <w:u w:val="single"/>
          </w:rPr>
          <w:t>https://visuresolutions.com/fr/guide-d%27alm/mod%C3%A9lisation-des-exigences/</w:t>
        </w:r>
      </w:hyperlink>
    </w:p>
    <w:p w14:paraId="6EC8F3EC"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Requirement Analysis Techniques - Visual Paradigm, dernier accès : septembre 25, 2025, </w:t>
      </w:r>
      <w:hyperlink r:id="rId955">
        <w:r>
          <w:rPr>
            <w:rFonts w:ascii="Google Sans" w:eastAsia="Google Sans" w:hAnsi="Google Sans" w:cs="Google Sans"/>
            <w:color w:val="0000EE"/>
            <w:sz w:val="24"/>
            <w:szCs w:val="24"/>
            <w:u w:val="single"/>
          </w:rPr>
          <w:t>https://www.visual-paradigm.com/guide/requirements-gathering/requirement-analysis-techniques/</w:t>
        </w:r>
      </w:hyperlink>
    </w:p>
    <w:p w14:paraId="2E428791"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Requirements Analysis Process and Techniques - Requiment, dernier accès : septembre 25, 2025, </w:t>
      </w:r>
      <w:hyperlink r:id="rId956">
        <w:r>
          <w:rPr>
            <w:rFonts w:ascii="Google Sans" w:eastAsia="Google Sans" w:hAnsi="Google Sans" w:cs="Google Sans"/>
            <w:color w:val="0000EE"/>
            <w:sz w:val="24"/>
            <w:szCs w:val="24"/>
            <w:u w:val="single"/>
          </w:rPr>
          <w:t>https://www.requiment.com/requirements-analysis-process-and-techniques/</w:t>
        </w:r>
      </w:hyperlink>
    </w:p>
    <w:p w14:paraId="49578FA1"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What is Requirements Modeling: Process &amp; Tools - Visure Solutions, dernier accès : septembre 25, 2025, </w:t>
      </w:r>
      <w:hyperlink r:id="rId957">
        <w:r>
          <w:rPr>
            <w:rFonts w:ascii="Google Sans" w:eastAsia="Google Sans" w:hAnsi="Google Sans" w:cs="Google Sans"/>
            <w:color w:val="0000EE"/>
            <w:sz w:val="24"/>
            <w:szCs w:val="24"/>
            <w:u w:val="single"/>
          </w:rPr>
          <w:t>https://visuresolutions.com/alm-guide/requirements-modeling/</w:t>
        </w:r>
      </w:hyperlink>
    </w:p>
    <w:p w14:paraId="3F2DF80B"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What is Requirements Analysis and Modelling? - Techcanvass, dernier accès : septembre 25, 2025, </w:t>
      </w:r>
      <w:hyperlink r:id="rId958">
        <w:r>
          <w:rPr>
            <w:rFonts w:ascii="Google Sans" w:eastAsia="Google Sans" w:hAnsi="Google Sans" w:cs="Google Sans"/>
            <w:color w:val="0000EE"/>
            <w:sz w:val="24"/>
            <w:szCs w:val="24"/>
            <w:u w:val="single"/>
          </w:rPr>
          <w:t>https://techcanvass.com/blogs/requirements-analysis-and-modelling.aspx</w:t>
        </w:r>
      </w:hyperlink>
    </w:p>
    <w:p w14:paraId="61918EB1"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Requirement Analysis Templates &amp; Techniques - Smartsheet, dernier accès : septembre 25, 2025, </w:t>
      </w:r>
      <w:hyperlink r:id="rId959">
        <w:r>
          <w:rPr>
            <w:rFonts w:ascii="Google Sans" w:eastAsia="Google Sans" w:hAnsi="Google Sans" w:cs="Google Sans"/>
            <w:color w:val="0000EE"/>
            <w:sz w:val="24"/>
            <w:szCs w:val="24"/>
            <w:u w:val="single"/>
          </w:rPr>
          <w:t>https://www.smartsheet.com/content/requirements-analysis</w:t>
        </w:r>
      </w:hyperlink>
    </w:p>
    <w:p w14:paraId="281C0E32"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Analyse des exigences : Les étapes clés et les techniques pour bien faire les choses, dernier accès : septembre 25, 2025, </w:t>
      </w:r>
      <w:hyperlink r:id="rId960">
        <w:r>
          <w:rPr>
            <w:rFonts w:ascii="Google Sans" w:eastAsia="Google Sans" w:hAnsi="Google Sans" w:cs="Google Sans"/>
            <w:color w:val="0000EE"/>
            <w:sz w:val="24"/>
            <w:szCs w:val="24"/>
            <w:u w:val="single"/>
          </w:rPr>
          <w:t>https://clickup.com/fr-FR/blog/138879/lanalyse-des-besoins</w:t>
        </w:r>
      </w:hyperlink>
    </w:p>
    <w:p w14:paraId="57594B3C"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Exigences fonctionnelles et non fonctionnelles (avec exemples) - Visure Solutions, dernier accès : septembre 25, 2025, </w:t>
      </w:r>
      <w:hyperlink r:id="rId961">
        <w:r>
          <w:rPr>
            <w:rFonts w:ascii="Google Sans" w:eastAsia="Google Sans" w:hAnsi="Google Sans" w:cs="Google Sans"/>
            <w:color w:val="0000EE"/>
            <w:sz w:val="24"/>
            <w:szCs w:val="24"/>
            <w:u w:val="single"/>
          </w:rPr>
          <w:t>https://visuresolutions.com/fr/guide-d%27alm/exigences-fonctionnelles-vs-non-fonctionnelles/</w:t>
        </w:r>
      </w:hyperlink>
    </w:p>
    <w:p w14:paraId="17A82A0C"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Functional and Nonfunctional Requirements: Specification and Types - AltexSoft, dernier accès : septembre 25, 2025, </w:t>
      </w:r>
      <w:hyperlink r:id="rId962">
        <w:r>
          <w:rPr>
            <w:rFonts w:ascii="Google Sans" w:eastAsia="Google Sans" w:hAnsi="Google Sans" w:cs="Google Sans"/>
            <w:color w:val="0000EE"/>
            <w:sz w:val="24"/>
            <w:szCs w:val="24"/>
            <w:u w:val="single"/>
          </w:rPr>
          <w:t>https://www.altexsoft.com/blog/functional-and-non-functional-requirements-specification-and-types/</w:t>
        </w:r>
      </w:hyperlink>
    </w:p>
    <w:p w14:paraId="2961BB65"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8. Définition des exigences du système | Guide de Numerisation CRVS, dernier accès : septembre 25, 2025, </w:t>
      </w:r>
      <w:hyperlink r:id="rId963">
        <w:r>
          <w:rPr>
            <w:rFonts w:ascii="Google Sans" w:eastAsia="Google Sans" w:hAnsi="Google Sans" w:cs="Google Sans"/>
            <w:color w:val="0000EE"/>
            <w:sz w:val="24"/>
            <w:szCs w:val="24"/>
            <w:u w:val="single"/>
          </w:rPr>
          <w:t>http://www.crvs-dgb.org/fr/activities/analyse-et-conception/8-definition-des-exigences-du-systeme/</w:t>
        </w:r>
      </w:hyperlink>
    </w:p>
    <w:p w14:paraId="255ECB8A"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Functional and Non Functional Requirements - GeeksforGeeks, dernier accès : septembre 25, 2025, </w:t>
      </w:r>
      <w:hyperlink r:id="rId964">
        <w:r>
          <w:rPr>
            <w:rFonts w:ascii="Google Sans" w:eastAsia="Google Sans" w:hAnsi="Google Sans" w:cs="Google Sans"/>
            <w:color w:val="0000EE"/>
            <w:sz w:val="24"/>
            <w:szCs w:val="24"/>
            <w:u w:val="single"/>
          </w:rPr>
          <w:t>https://www.geeksforgeeks.org/software-engineering/functional-vs-non-functional-requirements/</w:t>
        </w:r>
      </w:hyperlink>
    </w:p>
    <w:p w14:paraId="40B3294D"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Exigences fonctionnelles vs non fonctionnelles : r/businessanalysis - Reddit, dernier accès : septembre 25, 2025, </w:t>
      </w:r>
      <w:hyperlink r:id="rId965">
        <w:r>
          <w:rPr>
            <w:rFonts w:ascii="Google Sans" w:eastAsia="Google Sans" w:hAnsi="Google Sans" w:cs="Google Sans"/>
            <w:color w:val="0000EE"/>
            <w:sz w:val="24"/>
            <w:szCs w:val="24"/>
            <w:u w:val="single"/>
          </w:rPr>
          <w:t>https://www.reddit.com/r/businessanalysis/comments/kd1ogy/functional_vs_nonfunctional_requirements/?tl=fr</w:t>
        </w:r>
      </w:hyperlink>
    </w:p>
    <w:p w14:paraId="34444358"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Can i ask what is the main difference between Functional &amp; Non-functional requirement in simplest terms ? how to differentiate them ? : r/businessanalyst - Reddit, dernier accès : septembre 25, 2025, </w:t>
      </w:r>
      <w:hyperlink r:id="rId966">
        <w:r w:rsidRPr="003B1B48">
          <w:rPr>
            <w:rFonts w:ascii="Google Sans" w:eastAsia="Google Sans" w:hAnsi="Google Sans" w:cs="Google Sans"/>
            <w:color w:val="0000EE"/>
            <w:sz w:val="24"/>
            <w:szCs w:val="24"/>
            <w:u w:val="single"/>
            <w:lang w:val="en-CA"/>
          </w:rPr>
          <w:t>https://www.reddit.com/r/businessanalyst/comments/1e16nng/can_i_ask_what_is_the_main_difference_between/</w:t>
        </w:r>
      </w:hyperlink>
    </w:p>
    <w:p w14:paraId="39D84EAD"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Que sont les exigences non fonctionnelles : types, exemples et approches - Visure Solutions, dernier accès : septembre 25, 2025, </w:t>
      </w:r>
      <w:hyperlink r:id="rId967">
        <w:r>
          <w:rPr>
            <w:rFonts w:ascii="Google Sans" w:eastAsia="Google Sans" w:hAnsi="Google Sans" w:cs="Google Sans"/>
            <w:color w:val="0000EE"/>
            <w:sz w:val="24"/>
            <w:szCs w:val="24"/>
            <w:u w:val="single"/>
          </w:rPr>
          <w:t>https://visuresolutions.com/fr/guide-d%27alm/Pr%C3%A9rogatives-non-fonctionnelles/</w:t>
        </w:r>
      </w:hyperlink>
    </w:p>
    <w:p w14:paraId="3A4F162B"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Functional vs Non-Functional Requirements: Understanding the Core Differences and Examples - Ironhack, dernier accès : septembre 25, 2025, </w:t>
      </w:r>
      <w:hyperlink r:id="rId968">
        <w:r>
          <w:rPr>
            <w:rFonts w:ascii="Google Sans" w:eastAsia="Google Sans" w:hAnsi="Google Sans" w:cs="Google Sans"/>
            <w:color w:val="0000EE"/>
            <w:sz w:val="24"/>
            <w:szCs w:val="24"/>
            <w:u w:val="single"/>
          </w:rPr>
          <w:t>https://www.ironhack.com/us/blog/functional-vs-non-functional-requirements-understanding-the-core-differences-and</w:t>
        </w:r>
      </w:hyperlink>
    </w:p>
    <w:p w14:paraId="071248DD"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How to Write a Software Requirements Specification (SRS) Document, dernier accès : septembre 25, 2025, </w:t>
      </w:r>
      <w:hyperlink r:id="rId969">
        <w:r>
          <w:rPr>
            <w:rFonts w:ascii="Google Sans" w:eastAsia="Google Sans" w:hAnsi="Google Sans" w:cs="Google Sans"/>
            <w:color w:val="0000EE"/>
            <w:sz w:val="24"/>
            <w:szCs w:val="24"/>
            <w:u w:val="single"/>
          </w:rPr>
          <w:t>https://www.perforce.com/blog/alm/how-write-software-requirements-specification-srs-document</w:t>
        </w:r>
      </w:hyperlink>
    </w:p>
    <w:p w14:paraId="63820692"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Software Requirements Specification (SRS) and Its Key Components | SDH, dernier accès : septembre 25, 2025, </w:t>
      </w:r>
      <w:hyperlink r:id="rId970">
        <w:r w:rsidRPr="003B1B48">
          <w:rPr>
            <w:rFonts w:ascii="Google Sans" w:eastAsia="Google Sans" w:hAnsi="Google Sans" w:cs="Google Sans"/>
            <w:color w:val="0000EE"/>
            <w:sz w:val="24"/>
            <w:szCs w:val="24"/>
            <w:u w:val="single"/>
            <w:lang w:val="en-CA"/>
          </w:rPr>
          <w:t>https://sdh.global/blog/itconsulting/software-requirements-specification-and-its-key-components/</w:t>
        </w:r>
      </w:hyperlink>
    </w:p>
    <w:p w14:paraId="0E430966"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Complete Guide to Writing Software Requirements Specification (SRS) Documents Like a Pro, dernier accès : septembre 25, 2025, </w:t>
      </w:r>
      <w:hyperlink r:id="rId971">
        <w:r w:rsidRPr="003B1B48">
          <w:rPr>
            <w:rFonts w:ascii="Google Sans" w:eastAsia="Google Sans" w:hAnsi="Google Sans" w:cs="Google Sans"/>
            <w:color w:val="0000EE"/>
            <w:sz w:val="24"/>
            <w:szCs w:val="24"/>
            <w:u w:val="single"/>
            <w:lang w:val="en-CA"/>
          </w:rPr>
          <w:t>https://www.modernrequirements.com/blogs/requirements-specification/</w:t>
        </w:r>
      </w:hyperlink>
    </w:p>
    <w:p w14:paraId="3CCC5949"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How to Write a Software Requirements Document (SRD): Best Practice - Document360, dernier accès : septembre 25, 2025, </w:t>
      </w:r>
      <w:hyperlink r:id="rId972">
        <w:r w:rsidRPr="003B1B48">
          <w:rPr>
            <w:rFonts w:ascii="Google Sans" w:eastAsia="Google Sans" w:hAnsi="Google Sans" w:cs="Google Sans"/>
            <w:color w:val="0000EE"/>
            <w:sz w:val="24"/>
            <w:szCs w:val="24"/>
            <w:u w:val="single"/>
            <w:lang w:val="en-CA"/>
          </w:rPr>
          <w:t>https://document360.com/blog/software-requirements-document/</w:t>
        </w:r>
      </w:hyperlink>
    </w:p>
    <w:p w14:paraId="068A071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Software requirements specification - Wikipedia, dernier accès : septembre 25, 2025, </w:t>
      </w:r>
      <w:hyperlink r:id="rId973">
        <w:r>
          <w:rPr>
            <w:rFonts w:ascii="Google Sans" w:eastAsia="Google Sans" w:hAnsi="Google Sans" w:cs="Google Sans"/>
            <w:color w:val="0000EE"/>
            <w:sz w:val="24"/>
            <w:szCs w:val="24"/>
            <w:u w:val="single"/>
          </w:rPr>
          <w:t>https://en.wikipedia.org/wiki/Software_requirements_specification</w:t>
        </w:r>
      </w:hyperlink>
    </w:p>
    <w:p w14:paraId="783E87FE"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Comment rédiger un document SRS (document de spécification des exigences logicielles), dernier accès : septembre 25, 2025, </w:t>
      </w:r>
      <w:hyperlink r:id="rId974">
        <w:r>
          <w:rPr>
            <w:rFonts w:ascii="Google Sans" w:eastAsia="Google Sans" w:hAnsi="Google Sans" w:cs="Google Sans"/>
            <w:color w:val="0000EE"/>
            <w:sz w:val="24"/>
            <w:szCs w:val="24"/>
            <w:u w:val="single"/>
          </w:rPr>
          <w:t>https://visuresolutions.com/fr/guide-d%27alm/document-de-sp%C3%A9cification-des-exigences-logicielles/</w:t>
        </w:r>
      </w:hyperlink>
    </w:p>
    <w:p w14:paraId="11F41389"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Rédiger une spécification des exigences du système (SRS) - Okoone, dernier accès : septembre 25, 2025, </w:t>
      </w:r>
      <w:hyperlink r:id="rId975">
        <w:r>
          <w:rPr>
            <w:rFonts w:ascii="Google Sans" w:eastAsia="Google Sans" w:hAnsi="Google Sans" w:cs="Google Sans"/>
            <w:color w:val="0000EE"/>
            <w:sz w:val="24"/>
            <w:szCs w:val="24"/>
            <w:u w:val="single"/>
          </w:rPr>
          <w:t>https://www.okoone.com/fr/spark/recherche-et-conception-produit/rediger-une-specification-des-exigences-du-systeme-srs/</w:t>
        </w:r>
      </w:hyperlink>
    </w:p>
    <w:p w14:paraId="5B9E36C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Write a Software Requirement Document (With Template) [2025] - Asana, dernier accès : septembre 25, 2025, </w:t>
      </w:r>
      <w:hyperlink r:id="rId976">
        <w:r>
          <w:rPr>
            <w:rFonts w:ascii="Google Sans" w:eastAsia="Google Sans" w:hAnsi="Google Sans" w:cs="Google Sans"/>
            <w:color w:val="0000EE"/>
            <w:sz w:val="24"/>
            <w:szCs w:val="24"/>
            <w:u w:val="single"/>
          </w:rPr>
          <w:t>https://asana.com/resources/software-requirement-document-template</w:t>
        </w:r>
      </w:hyperlink>
    </w:p>
    <w:p w14:paraId="5FA8391F"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Your 2025 Guide to Writing a Software Requirements Specification – SRS Document, dernier accès : septembre 25, 2025, </w:t>
      </w:r>
      <w:hyperlink r:id="rId977">
        <w:r>
          <w:rPr>
            <w:rFonts w:ascii="Google Sans" w:eastAsia="Google Sans" w:hAnsi="Google Sans" w:cs="Google Sans"/>
            <w:color w:val="0000EE"/>
            <w:sz w:val="24"/>
            <w:szCs w:val="24"/>
            <w:u w:val="single"/>
          </w:rPr>
          <w:t>https://relevant.software/blog/software-requirements-specification-srs-document/</w:t>
        </w:r>
      </w:hyperlink>
    </w:p>
    <w:p w14:paraId="53A44961"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Support de validation technique comment valider et verifier les exigences et specifications de vos logiciels - FasterCapital, dernier accès : septembre 25, 2025, </w:t>
      </w:r>
      <w:hyperlink r:id="rId978">
        <w:r>
          <w:rPr>
            <w:rFonts w:ascii="Google Sans" w:eastAsia="Google Sans" w:hAnsi="Google Sans" w:cs="Google Sans"/>
            <w:color w:val="0000EE"/>
            <w:sz w:val="24"/>
            <w:szCs w:val="24"/>
            <w:u w:val="single"/>
          </w:rPr>
          <w:t>https://fastercapital.com/fr/contenu/Support-de-validation-technique---comment-valider-et-verifier-les-exigences-et-specifications-de-vos-logiciels.html</w:t>
        </w:r>
      </w:hyperlink>
    </w:p>
    <w:p w14:paraId="609FF663"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Understanding Requirements Validation in Business Analysis - Adaptive US, dernier accès : septembre 25, 2025, </w:t>
      </w:r>
      <w:hyperlink r:id="rId979">
        <w:r w:rsidRPr="003B1B48">
          <w:rPr>
            <w:rFonts w:ascii="Google Sans" w:eastAsia="Google Sans" w:hAnsi="Google Sans" w:cs="Google Sans"/>
            <w:color w:val="0000EE"/>
            <w:sz w:val="24"/>
            <w:szCs w:val="24"/>
            <w:u w:val="single"/>
            <w:lang w:val="en-CA"/>
          </w:rPr>
          <w:t>https://www.adaptiveus.com/blog/requirements-validation/</w:t>
        </w:r>
      </w:hyperlink>
    </w:p>
    <w:p w14:paraId="73BC203C"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Requirement Validation and Management: Ensuring Accuracy and Alignment, dernier accès : septembre 25, 2025, </w:t>
      </w:r>
      <w:hyperlink r:id="rId980">
        <w:r w:rsidRPr="003B1B48">
          <w:rPr>
            <w:rFonts w:ascii="Google Sans" w:eastAsia="Google Sans" w:hAnsi="Google Sans" w:cs="Google Sans"/>
            <w:color w:val="0000EE"/>
            <w:sz w:val="24"/>
            <w:szCs w:val="24"/>
            <w:u w:val="single"/>
            <w:lang w:val="en-CA"/>
          </w:rPr>
          <w:t>https://blog.codingminutes.com/requirement-validation-and-management</w:t>
        </w:r>
      </w:hyperlink>
    </w:p>
    <w:p w14:paraId="132D89B2"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How to Verify and Validate Requirements - SPEC Innovations, dernier accès : septembre 25, 2025, </w:t>
      </w:r>
      <w:hyperlink r:id="rId981">
        <w:r w:rsidRPr="003B1B48">
          <w:rPr>
            <w:rFonts w:ascii="Google Sans" w:eastAsia="Google Sans" w:hAnsi="Google Sans" w:cs="Google Sans"/>
            <w:color w:val="0000EE"/>
            <w:sz w:val="24"/>
            <w:szCs w:val="24"/>
            <w:u w:val="single"/>
            <w:lang w:val="en-CA"/>
          </w:rPr>
          <w:t>https://specinnovations.com/blog/how-to-verify-and-validate-requirements</w:t>
        </w:r>
      </w:hyperlink>
    </w:p>
    <w:p w14:paraId="55083AB8"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Requirements Engineering — Requirements Validation (Part 4) | by Omar Elgabry | OmarElgabry's Blog | Medium, dernier accès : septembre 25, 2025, </w:t>
      </w:r>
      <w:hyperlink r:id="rId982">
        <w:r w:rsidRPr="003B1B48">
          <w:rPr>
            <w:rFonts w:ascii="Google Sans" w:eastAsia="Google Sans" w:hAnsi="Google Sans" w:cs="Google Sans"/>
            <w:color w:val="0000EE"/>
            <w:sz w:val="24"/>
            <w:szCs w:val="24"/>
            <w:u w:val="single"/>
            <w:lang w:val="en-CA"/>
          </w:rPr>
          <w:t>https://medium.com/omarelgabrys-blog/requirements-engineering-requirements-validation-part-6-29778d7bde24</w:t>
        </w:r>
      </w:hyperlink>
    </w:p>
    <w:p w14:paraId="37C18281"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Créer des exigences techniques solides pour le développement de logiciels : Un guide pas à pas | AppMaster, dernier accès : septembre 25, 2025, </w:t>
      </w:r>
      <w:hyperlink r:id="rId983">
        <w:r>
          <w:rPr>
            <w:rFonts w:ascii="Google Sans" w:eastAsia="Google Sans" w:hAnsi="Google Sans" w:cs="Google Sans"/>
            <w:color w:val="0000EE"/>
            <w:sz w:val="24"/>
            <w:szCs w:val="24"/>
            <w:u w:val="single"/>
          </w:rPr>
          <w:t>https://appmaster.io/fr/blog/creer-des-exigences-techniques-solides-pour-le-developpement-de-logiciels</w:t>
        </w:r>
      </w:hyperlink>
    </w:p>
    <w:p w14:paraId="15B86AA7"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Requirements Validation Techniques - Software Engineering - GeeksforGeeks, dernier accès : septembre 25, 2025, </w:t>
      </w:r>
      <w:hyperlink r:id="rId984">
        <w:r>
          <w:rPr>
            <w:rFonts w:ascii="Google Sans" w:eastAsia="Google Sans" w:hAnsi="Google Sans" w:cs="Google Sans"/>
            <w:color w:val="0000EE"/>
            <w:sz w:val="24"/>
            <w:szCs w:val="24"/>
            <w:u w:val="single"/>
          </w:rPr>
          <w:t>https://www.geeksforgeeks.org/software-engineering/software-engineering-requirements-validation-techniques/</w:t>
        </w:r>
      </w:hyperlink>
    </w:p>
    <w:p w14:paraId="5EE04FB3"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Le modèle en cascade (waterfall model) - IONOS, dernier accès : septembre 25, 2025, </w:t>
      </w:r>
      <w:hyperlink r:id="rId985">
        <w:r>
          <w:rPr>
            <w:rFonts w:ascii="Google Sans" w:eastAsia="Google Sans" w:hAnsi="Google Sans" w:cs="Google Sans"/>
            <w:color w:val="0000EE"/>
            <w:sz w:val="24"/>
            <w:szCs w:val="24"/>
            <w:u w:val="single"/>
          </w:rPr>
          <w:t>https://www.ionos.fr/digitalguide/sites-internet/developpement-web/modele-en-cascade/</w:t>
        </w:r>
      </w:hyperlink>
    </w:p>
    <w:p w14:paraId="5E5E675C"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Modèle en cascade - Wikipédia, dernier accès : septembre 25, 2025, </w:t>
      </w:r>
      <w:hyperlink r:id="rId986">
        <w:r>
          <w:rPr>
            <w:rFonts w:ascii="Google Sans" w:eastAsia="Google Sans" w:hAnsi="Google Sans" w:cs="Google Sans"/>
            <w:color w:val="0000EE"/>
            <w:sz w:val="24"/>
            <w:szCs w:val="24"/>
            <w:u w:val="single"/>
          </w:rPr>
          <w:t>https://fr.wikipedia.org/wiki/Mod%C3%A8le_en_cascade</w:t>
        </w:r>
      </w:hyperlink>
    </w:p>
    <w:p w14:paraId="66B00C63"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Waterfall model - Wikipedia, dernier accès : septembre 25, 2025, </w:t>
      </w:r>
      <w:hyperlink r:id="rId987">
        <w:r>
          <w:rPr>
            <w:rFonts w:ascii="Google Sans" w:eastAsia="Google Sans" w:hAnsi="Google Sans" w:cs="Google Sans"/>
            <w:color w:val="0000EE"/>
            <w:sz w:val="24"/>
            <w:szCs w:val="24"/>
            <w:u w:val="single"/>
          </w:rPr>
          <w:t>https://en.wikipedia.org/wiki/Waterfall_model</w:t>
        </w:r>
      </w:hyperlink>
    </w:p>
    <w:p w14:paraId="0AD81540"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What is Waterfall Lifecycle | BrowserStack, dernier accès : septembre 25, 2025, </w:t>
      </w:r>
      <w:hyperlink r:id="rId988">
        <w:r>
          <w:rPr>
            <w:rFonts w:ascii="Google Sans" w:eastAsia="Google Sans" w:hAnsi="Google Sans" w:cs="Google Sans"/>
            <w:color w:val="0000EE"/>
            <w:sz w:val="24"/>
            <w:szCs w:val="24"/>
            <w:u w:val="single"/>
          </w:rPr>
          <w:t>https://www.browserstack.com/guide/waterfall-model</w:t>
        </w:r>
      </w:hyperlink>
    </w:p>
    <w:p w14:paraId="1EB3DF37"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Waterfall methodology — project management - Adobe for Business, dernier accès : septembre 25, 2025, </w:t>
      </w:r>
      <w:hyperlink r:id="rId989">
        <w:r w:rsidRPr="003B1B48">
          <w:rPr>
            <w:rFonts w:ascii="Google Sans" w:eastAsia="Google Sans" w:hAnsi="Google Sans" w:cs="Google Sans"/>
            <w:color w:val="0000EE"/>
            <w:sz w:val="24"/>
            <w:szCs w:val="24"/>
            <w:u w:val="single"/>
            <w:lang w:val="en-CA"/>
          </w:rPr>
          <w:t>https://business.adobe.com/blog/basics/waterfall</w:t>
        </w:r>
      </w:hyperlink>
    </w:p>
    <w:p w14:paraId="758705D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Méthode Waterfall : avantages et inconvénients | Blog Lucidchart, dernier accès : septembre 25, 2025, </w:t>
      </w:r>
      <w:hyperlink r:id="rId990">
        <w:r>
          <w:rPr>
            <w:rFonts w:ascii="Google Sans" w:eastAsia="Google Sans" w:hAnsi="Google Sans" w:cs="Google Sans"/>
            <w:color w:val="0000EE"/>
            <w:sz w:val="24"/>
            <w:szCs w:val="24"/>
            <w:u w:val="single"/>
          </w:rPr>
          <w:t>https://www.lucidchart.com/blog/fr/methode-waterfall-avantages-et-inconvenients</w:t>
        </w:r>
      </w:hyperlink>
    </w:p>
    <w:p w14:paraId="57F7E02C"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Waterfall Methodology for Project Management | Atlassian, dernier accès : septembre 25, 2025, </w:t>
      </w:r>
      <w:hyperlink r:id="rId991">
        <w:r w:rsidRPr="003B1B48">
          <w:rPr>
            <w:rFonts w:ascii="Google Sans" w:eastAsia="Google Sans" w:hAnsi="Google Sans" w:cs="Google Sans"/>
            <w:color w:val="0000EE"/>
            <w:sz w:val="24"/>
            <w:szCs w:val="24"/>
            <w:u w:val="single"/>
            <w:lang w:val="en-CA"/>
          </w:rPr>
          <w:t>https://www.atlassian.com/agile/project-management/waterfall-methodology</w:t>
        </w:r>
      </w:hyperlink>
    </w:p>
    <w:p w14:paraId="5B5FD485"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Waterfall Model - Software Engineering - GeeksforGeeks, dernier accès : septembre 25, 2025, </w:t>
      </w:r>
      <w:hyperlink r:id="rId992">
        <w:r w:rsidRPr="003B1B48">
          <w:rPr>
            <w:rFonts w:ascii="Google Sans" w:eastAsia="Google Sans" w:hAnsi="Google Sans" w:cs="Google Sans"/>
            <w:color w:val="0000EE"/>
            <w:sz w:val="24"/>
            <w:szCs w:val="24"/>
            <w:u w:val="single"/>
            <w:lang w:val="en-CA"/>
          </w:rPr>
          <w:t>https://www.geeksforgeeks.org/software-engineering/waterfall-model/</w:t>
        </w:r>
      </w:hyperlink>
    </w:p>
    <w:p w14:paraId="0668D8AC"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Méthodologie en cascade : avantages et limites de cette gestion de projet - EDC Paris Business School, dernier accès : septembre 25, 2025, </w:t>
      </w:r>
      <w:hyperlink r:id="rId993">
        <w:r>
          <w:rPr>
            <w:rFonts w:ascii="Google Sans" w:eastAsia="Google Sans" w:hAnsi="Google Sans" w:cs="Google Sans"/>
            <w:color w:val="0000EE"/>
            <w:sz w:val="24"/>
            <w:szCs w:val="24"/>
            <w:u w:val="single"/>
          </w:rPr>
          <w:t>https://www.edcparis.edu/fr/methodologie-en-cascade-avantages-et-limites-de-cette-gestion-de-projet</w:t>
        </w:r>
      </w:hyperlink>
    </w:p>
    <w:p w14:paraId="7F4CF69A"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Gestion de projet en cascade ou Agile, comment choisir, dernier accès : septembre 25, 2025, </w:t>
      </w:r>
      <w:hyperlink r:id="rId994">
        <w:r>
          <w:rPr>
            <w:rFonts w:ascii="Google Sans" w:eastAsia="Google Sans" w:hAnsi="Google Sans" w:cs="Google Sans"/>
            <w:color w:val="0000EE"/>
            <w:sz w:val="24"/>
            <w:szCs w:val="24"/>
            <w:u w:val="single"/>
          </w:rPr>
          <w:t>https://monday.com/blog/fr/dev/en-cascade-et-agile/</w:t>
        </w:r>
      </w:hyperlink>
    </w:p>
    <w:p w14:paraId="469D7405"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Méthode e Cascade | PDF | Scrum (développement) - Scribd, dernier accès : septembre 25, 2025, </w:t>
      </w:r>
      <w:hyperlink r:id="rId995">
        <w:r>
          <w:rPr>
            <w:rFonts w:ascii="Google Sans" w:eastAsia="Google Sans" w:hAnsi="Google Sans" w:cs="Google Sans"/>
            <w:color w:val="0000EE"/>
            <w:sz w:val="24"/>
            <w:szCs w:val="24"/>
            <w:u w:val="single"/>
          </w:rPr>
          <w:t>https://fr.scribd.com/document/470353004/methode-e-cascade-docx</w:t>
        </w:r>
      </w:hyperlink>
    </w:p>
    <w:p w14:paraId="2178CA3F"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Mettre en œuvre la méthodologie en cascade dans les stratégies d'entreprises - Mailchimp, dernier accès : septembre 25, 2025, </w:t>
      </w:r>
      <w:hyperlink r:id="rId996">
        <w:r>
          <w:rPr>
            <w:rFonts w:ascii="Google Sans" w:eastAsia="Google Sans" w:hAnsi="Google Sans" w:cs="Google Sans"/>
            <w:color w:val="0000EE"/>
            <w:sz w:val="24"/>
            <w:szCs w:val="24"/>
            <w:u w:val="single"/>
          </w:rPr>
          <w:t>https://mailchimp.com/fr/resources/waterfall-methodology/</w:t>
        </w:r>
      </w:hyperlink>
    </w:p>
    <w:p w14:paraId="31F391FA"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Cycle en V en gestion de projet : définition et méthode - Manager GO!, dernier accès : septembre 25, 2025, </w:t>
      </w:r>
      <w:hyperlink r:id="rId997">
        <w:r>
          <w:rPr>
            <w:rFonts w:ascii="Google Sans" w:eastAsia="Google Sans" w:hAnsi="Google Sans" w:cs="Google Sans"/>
            <w:color w:val="0000EE"/>
            <w:sz w:val="24"/>
            <w:szCs w:val="24"/>
            <w:u w:val="single"/>
          </w:rPr>
          <w:t>https://www.manager-go.com/gestion-de-projet/cycle-en-v.htm</w:t>
        </w:r>
      </w:hyperlink>
    </w:p>
    <w:p w14:paraId="6833FB69"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Comment fonctionne le cycle en V ? Définition et méthode [2025] - Asana, dernier accès : septembre 25, 2025, </w:t>
      </w:r>
      <w:hyperlink r:id="rId998">
        <w:r>
          <w:rPr>
            <w:rFonts w:ascii="Google Sans" w:eastAsia="Google Sans" w:hAnsi="Google Sans" w:cs="Google Sans"/>
            <w:color w:val="0000EE"/>
            <w:sz w:val="24"/>
            <w:szCs w:val="24"/>
            <w:u w:val="single"/>
          </w:rPr>
          <w:t>https://asana.com/fr/resources/v-model</w:t>
        </w:r>
      </w:hyperlink>
    </w:p>
    <w:p w14:paraId="2D40D1F3"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Le cycle en V : définition, avantages et domaines d'application ..., dernier accès : septembre 25, 2025, </w:t>
      </w:r>
      <w:hyperlink r:id="rId999">
        <w:r>
          <w:rPr>
            <w:rFonts w:ascii="Google Sans" w:eastAsia="Google Sans" w:hAnsi="Google Sans" w:cs="Google Sans"/>
            <w:color w:val="0000EE"/>
            <w:sz w:val="24"/>
            <w:szCs w:val="24"/>
            <w:u w:val="single"/>
          </w:rPr>
          <w:t>https://www.ionos.fr/digitalguide/sites-internet/developpement-web/le-cycle-en-v/</w:t>
        </w:r>
      </w:hyperlink>
    </w:p>
    <w:p w14:paraId="2AC312D9"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Cycle en V : principe, avantages et limites de ce modèle de gestion - Ad Valoris, dernier accès : septembre 25, 2025, </w:t>
      </w:r>
      <w:hyperlink r:id="rId1000">
        <w:r>
          <w:rPr>
            <w:rFonts w:ascii="Google Sans" w:eastAsia="Google Sans" w:hAnsi="Google Sans" w:cs="Google Sans"/>
            <w:color w:val="0000EE"/>
            <w:sz w:val="24"/>
            <w:szCs w:val="24"/>
            <w:u w:val="single"/>
          </w:rPr>
          <w:t>https://www.advaloris.ch/gestion-de-projet/cycle-en-v</w:t>
        </w:r>
      </w:hyperlink>
    </w:p>
    <w:p w14:paraId="18B6D1D2"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cycle en V : définition et méthode - Lucidchart, dernier accès : septembre 25, 2025, </w:t>
      </w:r>
      <w:hyperlink r:id="rId1001">
        <w:r>
          <w:rPr>
            <w:rFonts w:ascii="Google Sans" w:eastAsia="Google Sans" w:hAnsi="Google Sans" w:cs="Google Sans"/>
            <w:color w:val="0000EE"/>
            <w:sz w:val="24"/>
            <w:szCs w:val="24"/>
            <w:u w:val="single"/>
          </w:rPr>
          <w:t>https://www.lucidchart.com/blog/fr/v-model</w:t>
        </w:r>
      </w:hyperlink>
    </w:p>
    <w:p w14:paraId="389C279A"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SDLC V-Model - Software Engineering - GeeksforGeeks, dernier accès : septembre 25, 2025, </w:t>
      </w:r>
      <w:hyperlink r:id="rId1002">
        <w:r w:rsidRPr="003B1B48">
          <w:rPr>
            <w:rFonts w:ascii="Google Sans" w:eastAsia="Google Sans" w:hAnsi="Google Sans" w:cs="Google Sans"/>
            <w:color w:val="0000EE"/>
            <w:sz w:val="24"/>
            <w:szCs w:val="24"/>
            <w:u w:val="single"/>
            <w:lang w:val="en-CA"/>
          </w:rPr>
          <w:t>https://www.geeksforgeeks.org/software-engineering/software-engineering-sdlc-v-model/</w:t>
        </w:r>
      </w:hyperlink>
    </w:p>
    <w:p w14:paraId="59A80F44"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Modèle V dans l'ingénierie système - Visure Solutions, dernier accès : septembre 25, 2025, </w:t>
      </w:r>
      <w:hyperlink r:id="rId1003">
        <w:r>
          <w:rPr>
            <w:rFonts w:ascii="Google Sans" w:eastAsia="Google Sans" w:hAnsi="Google Sans" w:cs="Google Sans"/>
            <w:color w:val="0000EE"/>
            <w:sz w:val="24"/>
            <w:szCs w:val="24"/>
            <w:u w:val="single"/>
          </w:rPr>
          <w:t>https://visuresolutions.com/fr/guide-d%27alm/Ing%C3%A9nierie-des-syst%C3%A8mes-mod%C3%A8les-v/</w:t>
        </w:r>
      </w:hyperlink>
    </w:p>
    <w:p w14:paraId="1F5E991E"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Modèle V dans l'ingénierie système - Visure Solutions, dernier accès : septembre 25, 2025, </w:t>
      </w:r>
      <w:hyperlink r:id="rId1004">
        <w:r>
          <w:rPr>
            <w:rFonts w:ascii="Google Sans" w:eastAsia="Google Sans" w:hAnsi="Google Sans" w:cs="Google Sans"/>
            <w:color w:val="0000EE"/>
            <w:sz w:val="24"/>
            <w:szCs w:val="24"/>
            <w:u w:val="single"/>
          </w:rPr>
          <w:t>https://www.visuresolutions.com/fr/guide-d%27alm/Ing%C3%A9nierie-des-syst%C3%A8mes-mod%C3%A8les-v/</w:t>
        </w:r>
      </w:hyperlink>
    </w:p>
    <w:p w14:paraId="0B24DF94"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Waterfall Model Methodology: Everything You Need to Know - project-management.com, dernier accès : septembre 25, 2025, </w:t>
      </w:r>
      <w:hyperlink r:id="rId1005">
        <w:r w:rsidRPr="003B1B48">
          <w:rPr>
            <w:rFonts w:ascii="Google Sans" w:eastAsia="Google Sans" w:hAnsi="Google Sans" w:cs="Google Sans"/>
            <w:color w:val="0000EE"/>
            <w:sz w:val="24"/>
            <w:szCs w:val="24"/>
            <w:u w:val="single"/>
            <w:lang w:val="en-CA"/>
          </w:rPr>
          <w:t>https://project-management.com/waterfall-model/</w:t>
        </w:r>
      </w:hyperlink>
    </w:p>
    <w:p w14:paraId="20A1F5C7"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Modele en V | PDF | Logiciel | Ingénierie informatique - Scribd, dernier accès : septembre 25, 2025, </w:t>
      </w:r>
      <w:hyperlink r:id="rId1006">
        <w:r>
          <w:rPr>
            <w:rFonts w:ascii="Google Sans" w:eastAsia="Google Sans" w:hAnsi="Google Sans" w:cs="Google Sans"/>
            <w:color w:val="0000EE"/>
            <w:sz w:val="24"/>
            <w:szCs w:val="24"/>
            <w:u w:val="single"/>
          </w:rPr>
          <w:t>https://fr.scribd.com/document/645280673/Modele-en-V</w:t>
        </w:r>
      </w:hyperlink>
    </w:p>
    <w:p w14:paraId="005E91F0"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Cycle de développement (logiciel) - Wikipédia, dernier accès : septembre 25, 2025, </w:t>
      </w:r>
      <w:hyperlink r:id="rId1007">
        <w:r>
          <w:rPr>
            <w:rFonts w:ascii="Google Sans" w:eastAsia="Google Sans" w:hAnsi="Google Sans" w:cs="Google Sans"/>
            <w:color w:val="0000EE"/>
            <w:sz w:val="24"/>
            <w:szCs w:val="24"/>
            <w:u w:val="single"/>
          </w:rPr>
          <w:t>https://fr.wikipedia.org/wiki/Cycle_de_d%C3%A9veloppement_(logiciel)</w:t>
        </w:r>
      </w:hyperlink>
    </w:p>
    <w:p w14:paraId="471151F8"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Modèle en spirale - Wikipédia, dernier accès : septembre 25, 2025, </w:t>
      </w:r>
      <w:hyperlink r:id="rId1008">
        <w:r>
          <w:rPr>
            <w:rFonts w:ascii="Google Sans" w:eastAsia="Google Sans" w:hAnsi="Google Sans" w:cs="Google Sans"/>
            <w:color w:val="0000EE"/>
            <w:sz w:val="24"/>
            <w:szCs w:val="24"/>
            <w:u w:val="single"/>
          </w:rPr>
          <w:t>https://fr.wikipedia.org/wiki/Mod%C3%A8le_en_spirale</w:t>
        </w:r>
      </w:hyperlink>
    </w:p>
    <w:p w14:paraId="7E827042"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Modèle en spirale : le modèle de gestion des risques pour le développement logiciel, dernier accès : septembre 25, 2025, </w:t>
      </w:r>
      <w:hyperlink r:id="rId1009">
        <w:r>
          <w:rPr>
            <w:rFonts w:ascii="Google Sans" w:eastAsia="Google Sans" w:hAnsi="Google Sans" w:cs="Google Sans"/>
            <w:color w:val="0000EE"/>
            <w:sz w:val="24"/>
            <w:szCs w:val="24"/>
            <w:u w:val="single"/>
          </w:rPr>
          <w:t>https://www.ionos.fr/startupguide/productivite/modele-en-spirale/</w:t>
        </w:r>
      </w:hyperlink>
    </w:p>
    <w:p w14:paraId="6D19820B"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Spiral Model in Software Development | Definition, Advantages, Disadvantages, dernier accès : septembre 25, 2025, </w:t>
      </w:r>
      <w:hyperlink r:id="rId1010">
        <w:r>
          <w:rPr>
            <w:rFonts w:ascii="Google Sans" w:eastAsia="Google Sans" w:hAnsi="Google Sans" w:cs="Google Sans"/>
            <w:color w:val="0000EE"/>
            <w:sz w:val="24"/>
            <w:szCs w:val="24"/>
            <w:u w:val="single"/>
          </w:rPr>
          <w:t>https://stepmediasoftware.com/blog/spiral-model-in-software-development/</w:t>
        </w:r>
      </w:hyperlink>
    </w:p>
    <w:p w14:paraId="069ED9C2" w14:textId="77777777" w:rsidR="005A296E" w:rsidRPr="005A296E" w:rsidRDefault="005A296E" w:rsidP="005A296E">
      <w:pPr>
        <w:pBdr>
          <w:top w:val="nil"/>
          <w:left w:val="nil"/>
          <w:bottom w:val="nil"/>
          <w:right w:val="nil"/>
          <w:between w:val="nil"/>
        </w:pBdr>
        <w:ind w:left="600" w:hanging="360"/>
        <w:rPr>
          <w:lang w:val="en-CA"/>
        </w:rPr>
      </w:pPr>
      <w:r w:rsidRPr="005A296E">
        <w:rPr>
          <w:rFonts w:ascii="Google Sans" w:eastAsia="Google Sans" w:hAnsi="Google Sans" w:cs="Google Sans"/>
          <w:sz w:val="24"/>
          <w:szCs w:val="24"/>
          <w:lang w:val="en-CA"/>
        </w:rPr>
        <w:t xml:space="preserve">What is Spiral Model in Software Engineering? - GeeksforGeeks, dernier accès : septembre 25, 2025, </w:t>
      </w:r>
      <w:hyperlink r:id="rId1011">
        <w:r w:rsidRPr="005A296E">
          <w:rPr>
            <w:rFonts w:ascii="Google Sans" w:eastAsia="Google Sans" w:hAnsi="Google Sans" w:cs="Google Sans"/>
            <w:color w:val="0000EE"/>
            <w:sz w:val="24"/>
            <w:szCs w:val="24"/>
            <w:u w:val="single"/>
            <w:lang w:val="en-CA"/>
          </w:rPr>
          <w:t>https://www.geeksforgeeks.org/software-engineering/software-engineering-spiral-model/</w:t>
        </w:r>
      </w:hyperlink>
    </w:p>
    <w:p w14:paraId="1714A16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Spiral model - Wikipedia, dernier accès : septembre 25, 2025, </w:t>
      </w:r>
      <w:hyperlink r:id="rId1012">
        <w:r>
          <w:rPr>
            <w:rFonts w:ascii="Google Sans" w:eastAsia="Google Sans" w:hAnsi="Google Sans" w:cs="Google Sans"/>
            <w:color w:val="0000EE"/>
            <w:sz w:val="24"/>
            <w:szCs w:val="24"/>
            <w:u w:val="single"/>
          </w:rPr>
          <w:t>https://en.wikipedia.org/wiki/Spiral_model</w:t>
        </w:r>
      </w:hyperlink>
    </w:p>
    <w:p w14:paraId="0D808932" w14:textId="77777777" w:rsidR="005A296E" w:rsidRPr="004D4D94" w:rsidRDefault="005A296E" w:rsidP="005A296E">
      <w:pPr>
        <w:pBdr>
          <w:top w:val="nil"/>
          <w:left w:val="nil"/>
          <w:bottom w:val="nil"/>
          <w:right w:val="nil"/>
          <w:between w:val="nil"/>
        </w:pBdr>
        <w:ind w:left="600" w:hanging="360"/>
        <w:rPr>
          <w:lang w:val="en-CA"/>
        </w:rPr>
      </w:pPr>
      <w:r w:rsidRPr="004D4D94">
        <w:rPr>
          <w:rFonts w:ascii="Google Sans" w:eastAsia="Google Sans" w:hAnsi="Google Sans" w:cs="Google Sans"/>
          <w:sz w:val="24"/>
          <w:szCs w:val="24"/>
          <w:lang w:val="en-CA"/>
        </w:rPr>
        <w:t xml:space="preserve">Exploring the Spiral Model: The Agile Approach to Software Development | by Sandhya K, dernier accès : septembre 25, 2025, </w:t>
      </w:r>
      <w:hyperlink r:id="rId1013">
        <w:r w:rsidRPr="004D4D94">
          <w:rPr>
            <w:rFonts w:ascii="Google Sans" w:eastAsia="Google Sans" w:hAnsi="Google Sans" w:cs="Google Sans"/>
            <w:color w:val="0000EE"/>
            <w:sz w:val="24"/>
            <w:szCs w:val="24"/>
            <w:u w:val="single"/>
            <w:lang w:val="en-CA"/>
          </w:rPr>
          <w:t>https://medium.com/@ksandhya/exploring-the-spiral-model-the-agile-approach-to-software-development-eea85da2a23f</w:t>
        </w:r>
      </w:hyperlink>
    </w:p>
    <w:p w14:paraId="171BED0D" w14:textId="77777777" w:rsidR="005A296E" w:rsidRPr="004D4D94" w:rsidRDefault="005A296E" w:rsidP="005A296E">
      <w:pPr>
        <w:pBdr>
          <w:top w:val="nil"/>
          <w:left w:val="nil"/>
          <w:bottom w:val="nil"/>
          <w:right w:val="nil"/>
          <w:between w:val="nil"/>
        </w:pBdr>
        <w:ind w:left="600" w:hanging="360"/>
        <w:rPr>
          <w:lang w:val="en-CA"/>
        </w:rPr>
      </w:pPr>
      <w:r w:rsidRPr="004D4D94">
        <w:rPr>
          <w:rFonts w:ascii="Google Sans" w:eastAsia="Google Sans" w:hAnsi="Google Sans" w:cs="Google Sans"/>
          <w:sz w:val="24"/>
          <w:szCs w:val="24"/>
          <w:lang w:val="en-CA"/>
        </w:rPr>
        <w:t xml:space="preserve">Risk-driven development with the spiral model - LogRocket Blog, dernier accès : septembre 25, 2025, </w:t>
      </w:r>
      <w:hyperlink r:id="rId1014">
        <w:r w:rsidRPr="004D4D94">
          <w:rPr>
            <w:rFonts w:ascii="Google Sans" w:eastAsia="Google Sans" w:hAnsi="Google Sans" w:cs="Google Sans"/>
            <w:color w:val="0000EE"/>
            <w:sz w:val="24"/>
            <w:szCs w:val="24"/>
            <w:u w:val="single"/>
            <w:lang w:val="en-CA"/>
          </w:rPr>
          <w:t>https://blog.logrocket.com/product-management/risk-driven-development-with-the-spiral-model/</w:t>
        </w:r>
      </w:hyperlink>
    </w:p>
    <w:p w14:paraId="2561D3CE"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The Spiral Model - MSI Six Sigma Training, dernier accès : septembre 25, 2025, </w:t>
      </w:r>
      <w:hyperlink r:id="rId1015">
        <w:r>
          <w:rPr>
            <w:rFonts w:ascii="Google Sans" w:eastAsia="Google Sans" w:hAnsi="Google Sans" w:cs="Google Sans"/>
            <w:color w:val="0000EE"/>
            <w:sz w:val="24"/>
            <w:szCs w:val="24"/>
            <w:u w:val="single"/>
          </w:rPr>
          <w:t>https://www.msicertified.com/the-spiral-model/</w:t>
        </w:r>
      </w:hyperlink>
    </w:p>
    <w:p w14:paraId="350755A3"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Spiral model: The Spiral Project Management Method - Birdview PSA, dernier accès : septembre 25, 2025, </w:t>
      </w:r>
      <w:hyperlink r:id="rId1016">
        <w:r>
          <w:rPr>
            <w:rFonts w:ascii="Google Sans" w:eastAsia="Google Sans" w:hAnsi="Google Sans" w:cs="Google Sans"/>
            <w:color w:val="0000EE"/>
            <w:sz w:val="24"/>
            <w:szCs w:val="24"/>
            <w:u w:val="single"/>
          </w:rPr>
          <w:t>https://birdviewpsa.com/blog/upward-spiral-spiral-project-management-method/</w:t>
        </w:r>
      </w:hyperlink>
    </w:p>
    <w:p w14:paraId="756D12D9"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Modèle en spirale - AppMaster, dernier accès : septembre 25, 2025, </w:t>
      </w:r>
      <w:hyperlink r:id="rId1017">
        <w:r>
          <w:rPr>
            <w:rFonts w:ascii="Google Sans" w:eastAsia="Google Sans" w:hAnsi="Google Sans" w:cs="Google Sans"/>
            <w:color w:val="0000EE"/>
            <w:sz w:val="24"/>
            <w:szCs w:val="24"/>
            <w:u w:val="single"/>
          </w:rPr>
          <w:t>https://appmaster.io/fr/glossary/modele-en-spirale</w:t>
        </w:r>
      </w:hyperlink>
    </w:p>
    <w:p w14:paraId="7478F75B" w14:textId="77777777" w:rsidR="005A296E" w:rsidRPr="004D4D94" w:rsidRDefault="005A296E" w:rsidP="005A296E">
      <w:pPr>
        <w:pBdr>
          <w:top w:val="nil"/>
          <w:left w:val="nil"/>
          <w:bottom w:val="nil"/>
          <w:right w:val="nil"/>
          <w:between w:val="nil"/>
        </w:pBdr>
        <w:ind w:left="600" w:hanging="360"/>
        <w:rPr>
          <w:lang w:val="en-CA"/>
        </w:rPr>
      </w:pPr>
      <w:r w:rsidRPr="004D4D94">
        <w:rPr>
          <w:rFonts w:ascii="Google Sans" w:eastAsia="Google Sans" w:hAnsi="Google Sans" w:cs="Google Sans"/>
          <w:sz w:val="24"/>
          <w:szCs w:val="24"/>
          <w:lang w:val="en-CA"/>
        </w:rPr>
        <w:t xml:space="preserve">Spiral model: the risk-driven software development process model - IONOS, dernier accès : septembre 25, 2025, </w:t>
      </w:r>
      <w:hyperlink r:id="rId1018">
        <w:r w:rsidRPr="004D4D94">
          <w:rPr>
            <w:rFonts w:ascii="Google Sans" w:eastAsia="Google Sans" w:hAnsi="Google Sans" w:cs="Google Sans"/>
            <w:color w:val="0000EE"/>
            <w:sz w:val="24"/>
            <w:szCs w:val="24"/>
            <w:u w:val="single"/>
            <w:lang w:val="en-CA"/>
          </w:rPr>
          <w:t>https://www.ionos.com/startupguide/productivity/spiral-model/</w:t>
        </w:r>
      </w:hyperlink>
    </w:p>
    <w:p w14:paraId="5FB646E2" w14:textId="77777777" w:rsidR="005A296E" w:rsidRPr="004D4D94" w:rsidRDefault="005A296E" w:rsidP="005A296E">
      <w:pPr>
        <w:pBdr>
          <w:top w:val="nil"/>
          <w:left w:val="nil"/>
          <w:bottom w:val="nil"/>
          <w:right w:val="nil"/>
          <w:between w:val="nil"/>
        </w:pBdr>
        <w:ind w:left="600" w:hanging="360"/>
        <w:rPr>
          <w:lang w:val="en-CA"/>
        </w:rPr>
      </w:pPr>
      <w:r w:rsidRPr="004D4D94">
        <w:rPr>
          <w:rFonts w:ascii="Google Sans" w:eastAsia="Google Sans" w:hAnsi="Google Sans" w:cs="Google Sans"/>
          <w:sz w:val="24"/>
          <w:szCs w:val="24"/>
          <w:lang w:val="en-CA"/>
        </w:rPr>
        <w:t xml:space="preserve">Spiral Model – Software Development and Validation - PresentationEZE, dernier accès : septembre 25, 2025, </w:t>
      </w:r>
      <w:hyperlink r:id="rId1019">
        <w:r w:rsidRPr="004D4D94">
          <w:rPr>
            <w:rFonts w:ascii="Google Sans" w:eastAsia="Google Sans" w:hAnsi="Google Sans" w:cs="Google Sans"/>
            <w:color w:val="0000EE"/>
            <w:sz w:val="24"/>
            <w:szCs w:val="24"/>
            <w:u w:val="single"/>
            <w:lang w:val="en-CA"/>
          </w:rPr>
          <w:t>https://www.presentationeze.com/presentations/software-validation/software-validation-full-details/spiral-model-software-development-and-validation/</w:t>
        </w:r>
      </w:hyperlink>
    </w:p>
    <w:p w14:paraId="6ECA2A6F"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Boehm's spiral model of the software process, dernier accès : septembre 25, 2025, </w:t>
      </w:r>
      <w:hyperlink r:id="rId1020">
        <w:r w:rsidRPr="003B1B48">
          <w:rPr>
            <w:rFonts w:ascii="Google Sans" w:eastAsia="Google Sans" w:hAnsi="Google Sans" w:cs="Google Sans"/>
            <w:color w:val="0000EE"/>
            <w:sz w:val="24"/>
            <w:szCs w:val="24"/>
            <w:u w:val="single"/>
            <w:lang w:val="en-CA"/>
          </w:rPr>
          <w:t>https://software-engineering-book.com/web/spiral-model/</w:t>
        </w:r>
      </w:hyperlink>
    </w:p>
    <w:p w14:paraId="5CCAD87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Spiral Model - Meegle, dernier accès : septembre 25, 2025, </w:t>
      </w:r>
      <w:hyperlink r:id="rId1021">
        <w:r>
          <w:rPr>
            <w:rFonts w:ascii="Google Sans" w:eastAsia="Google Sans" w:hAnsi="Google Sans" w:cs="Google Sans"/>
            <w:color w:val="0000EE"/>
            <w:sz w:val="24"/>
            <w:szCs w:val="24"/>
            <w:u w:val="single"/>
          </w:rPr>
          <w:t>https://www.meegle.com/en_us/topics/software-lifecycle/spiral-model</w:t>
        </w:r>
      </w:hyperlink>
    </w:p>
    <w:p w14:paraId="6CDF15AF"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Le Modèle en Spirale PDF | PDF | Planification | Risque - Scribd, dernier accès : septembre 25, 2025, </w:t>
      </w:r>
      <w:hyperlink r:id="rId1022">
        <w:r>
          <w:rPr>
            <w:rFonts w:ascii="Google Sans" w:eastAsia="Google Sans" w:hAnsi="Google Sans" w:cs="Google Sans"/>
            <w:color w:val="0000EE"/>
            <w:sz w:val="24"/>
            <w:szCs w:val="24"/>
            <w:u w:val="single"/>
          </w:rPr>
          <w:t>https://fr.scribd.com/document/491236639/Le-modele-en-spirale-pdf</w:t>
        </w:r>
      </w:hyperlink>
    </w:p>
    <w:p w14:paraId="454FCD37"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Manifesto for Agile Software Development - GeeksforGeeks, dernier accès : septembre 25, 2025, </w:t>
      </w:r>
      <w:hyperlink r:id="rId1023">
        <w:r>
          <w:rPr>
            <w:rFonts w:ascii="Google Sans" w:eastAsia="Google Sans" w:hAnsi="Google Sans" w:cs="Google Sans"/>
            <w:color w:val="0000EE"/>
            <w:sz w:val="24"/>
            <w:szCs w:val="24"/>
            <w:u w:val="single"/>
          </w:rPr>
          <w:t>https://www.geeksforgeeks.org/software-engineering/agile-manifesto-for-software-development/</w:t>
        </w:r>
      </w:hyperlink>
    </w:p>
    <w:p w14:paraId="21808D8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Manifesto for Agile Software Development, dernier accès : septembre 25, 2025, </w:t>
      </w:r>
      <w:hyperlink r:id="rId1024">
        <w:r>
          <w:rPr>
            <w:rFonts w:ascii="Google Sans" w:eastAsia="Google Sans" w:hAnsi="Google Sans" w:cs="Google Sans"/>
            <w:color w:val="0000EE"/>
            <w:sz w:val="24"/>
            <w:szCs w:val="24"/>
            <w:u w:val="single"/>
          </w:rPr>
          <w:t>https://agilemanifesto.org/</w:t>
        </w:r>
      </w:hyperlink>
    </w:p>
    <w:p w14:paraId="5BC21FA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Manifeste agile scrum PDF - Myagile Partner, dernier accès : septembre 25, 2025, </w:t>
      </w:r>
      <w:hyperlink r:id="rId1025">
        <w:r>
          <w:rPr>
            <w:rFonts w:ascii="Google Sans" w:eastAsia="Google Sans" w:hAnsi="Google Sans" w:cs="Google Sans"/>
            <w:color w:val="0000EE"/>
            <w:sz w:val="24"/>
            <w:szCs w:val="24"/>
            <w:u w:val="single"/>
          </w:rPr>
          <w:t>https://blog.myagilepartner.fr/wp-content/uploads/2019/10/Manifeste-agile-Scrum-PDF.pdf</w:t>
        </w:r>
      </w:hyperlink>
    </w:p>
    <w:p w14:paraId="41451891"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Les 12 principes du Manifeste Agile - Smartsheet, dernier accès : septembre 25, 2025, </w:t>
      </w:r>
      <w:hyperlink r:id="rId1026">
        <w:r>
          <w:rPr>
            <w:rFonts w:ascii="Google Sans" w:eastAsia="Google Sans" w:hAnsi="Google Sans" w:cs="Google Sans"/>
            <w:color w:val="0000EE"/>
            <w:sz w:val="24"/>
            <w:szCs w:val="24"/>
            <w:u w:val="single"/>
          </w:rPr>
          <w:t>https://fr.smartsheet.com/comprehensive-guide-values-principles-agile-manifesto</w:t>
        </w:r>
      </w:hyperlink>
    </w:p>
    <w:p w14:paraId="12CC56C8"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What are the 4 Agile Values? - Productboard, dernier accès : septembre 25, 2025, </w:t>
      </w:r>
      <w:hyperlink r:id="rId1027">
        <w:r>
          <w:rPr>
            <w:rFonts w:ascii="Google Sans" w:eastAsia="Google Sans" w:hAnsi="Google Sans" w:cs="Google Sans"/>
            <w:color w:val="0000EE"/>
            <w:sz w:val="24"/>
            <w:szCs w:val="24"/>
            <w:u w:val="single"/>
          </w:rPr>
          <w:t>https://www.productboard.com/glossary/agile-values/</w:t>
        </w:r>
      </w:hyperlink>
    </w:p>
    <w:p w14:paraId="442A03E8"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The 4 Values and 12 Principles of the Agile Manifesto - Smartsheet, dernier accès : septembre 25, 2025, </w:t>
      </w:r>
      <w:hyperlink r:id="rId1028">
        <w:r>
          <w:rPr>
            <w:rFonts w:ascii="Google Sans" w:eastAsia="Google Sans" w:hAnsi="Google Sans" w:cs="Google Sans"/>
            <w:color w:val="0000EE"/>
            <w:sz w:val="24"/>
            <w:szCs w:val="24"/>
            <w:u w:val="single"/>
          </w:rPr>
          <w:t>https://www.smartsheet.com/comprehensive-guide-values-principles-agile-manifesto</w:t>
        </w:r>
      </w:hyperlink>
    </w:p>
    <w:p w14:paraId="1AE4BF8A" w14:textId="77777777" w:rsidR="005A296E" w:rsidRDefault="005A296E" w:rsidP="005A296E">
      <w:pPr>
        <w:pBdr>
          <w:top w:val="nil"/>
          <w:left w:val="nil"/>
          <w:bottom w:val="nil"/>
          <w:right w:val="nil"/>
          <w:between w:val="nil"/>
        </w:pBdr>
        <w:ind w:left="600" w:hanging="360"/>
      </w:pPr>
      <w:r w:rsidRPr="003B1B48">
        <w:rPr>
          <w:rFonts w:ascii="Google Sans" w:eastAsia="Google Sans" w:hAnsi="Google Sans" w:cs="Google Sans"/>
          <w:sz w:val="24"/>
          <w:szCs w:val="24"/>
          <w:lang w:val="en-CA"/>
        </w:rPr>
        <w:t xml:space="preserve">What is the Agile Manifesto? </w:t>
      </w:r>
      <w:r>
        <w:rPr>
          <w:rFonts w:ascii="Google Sans" w:eastAsia="Google Sans" w:hAnsi="Google Sans" w:cs="Google Sans"/>
          <w:sz w:val="24"/>
          <w:szCs w:val="24"/>
        </w:rPr>
        <w:t xml:space="preserve">12 Principles &amp; 4 Values - Adobe for Business, dernier accès : septembre 25, 2025, </w:t>
      </w:r>
      <w:hyperlink r:id="rId1029">
        <w:r>
          <w:rPr>
            <w:rFonts w:ascii="Google Sans" w:eastAsia="Google Sans" w:hAnsi="Google Sans" w:cs="Google Sans"/>
            <w:color w:val="0000EE"/>
            <w:sz w:val="24"/>
            <w:szCs w:val="24"/>
            <w:u w:val="single"/>
          </w:rPr>
          <w:t>https://business.adobe.com/blog/basics/agile-manifesto</w:t>
        </w:r>
      </w:hyperlink>
    </w:p>
    <w:p w14:paraId="5494C5F5"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Les 4 valeurs et 12 principes de la gestion de projet Agile | Blog Wrike, dernier accès : septembre 25, 2025, </w:t>
      </w:r>
      <w:hyperlink r:id="rId1030">
        <w:r>
          <w:rPr>
            <w:rFonts w:ascii="Google Sans" w:eastAsia="Google Sans" w:hAnsi="Google Sans" w:cs="Google Sans"/>
            <w:color w:val="0000EE"/>
            <w:sz w:val="24"/>
            <w:szCs w:val="24"/>
            <w:u w:val="single"/>
          </w:rPr>
          <w:t>https://www.wrike.com/fr/blog/les-4-valeurs-et-12-principes-de-la-gestion-de-projet-agile/</w:t>
        </w:r>
      </w:hyperlink>
    </w:p>
    <w:p w14:paraId="6A7B2403"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Principles behind the Agile Manifesto, dernier accès : septembre 25, 2025, </w:t>
      </w:r>
      <w:hyperlink r:id="rId1031">
        <w:r>
          <w:rPr>
            <w:rFonts w:ascii="Google Sans" w:eastAsia="Google Sans" w:hAnsi="Google Sans" w:cs="Google Sans"/>
            <w:color w:val="0000EE"/>
            <w:sz w:val="24"/>
            <w:szCs w:val="24"/>
            <w:u w:val="single"/>
          </w:rPr>
          <w:t>https://agilemanifesto.org/principles.html</w:t>
        </w:r>
      </w:hyperlink>
    </w:p>
    <w:p w14:paraId="11218965"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12 Principles Behind the Agile Manifesto, dernier accès : septembre 25, 2025, </w:t>
      </w:r>
      <w:hyperlink r:id="rId1032">
        <w:r>
          <w:rPr>
            <w:rFonts w:ascii="Google Sans" w:eastAsia="Google Sans" w:hAnsi="Google Sans" w:cs="Google Sans"/>
            <w:color w:val="0000EE"/>
            <w:sz w:val="24"/>
            <w:szCs w:val="24"/>
            <w:u w:val="single"/>
          </w:rPr>
          <w:t>https://agilealliance.org/agile101/12-principles-behind-the-agile-manifesto/</w:t>
        </w:r>
      </w:hyperlink>
    </w:p>
    <w:p w14:paraId="4EA0964C"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Scrum-Guide-FR.pdf, dernier accès : septembre 25, 2025, </w:t>
      </w:r>
      <w:hyperlink r:id="rId1033">
        <w:r>
          <w:rPr>
            <w:rFonts w:ascii="Google Sans" w:eastAsia="Google Sans" w:hAnsi="Google Sans" w:cs="Google Sans"/>
            <w:color w:val="0000EE"/>
            <w:sz w:val="24"/>
            <w:szCs w:val="24"/>
            <w:u w:val="single"/>
          </w:rPr>
          <w:t>https://scrumguides.org/docs/scrumguide/v1/Scrum-Guide-FR.pdf</w:t>
        </w:r>
      </w:hyperlink>
    </w:p>
    <w:p w14:paraId="01B2BAB4"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scrumguides.org, dernier accès : septembre 25, 2025, </w:t>
      </w:r>
      <w:hyperlink r:id="rId1034">
        <w:r>
          <w:rPr>
            <w:rFonts w:ascii="Google Sans" w:eastAsia="Google Sans" w:hAnsi="Google Sans" w:cs="Google Sans"/>
            <w:color w:val="0000EE"/>
            <w:sz w:val="24"/>
            <w:szCs w:val="24"/>
            <w:u w:val="single"/>
          </w:rPr>
          <w:t>https://scrumguides.org/docs/scrumguide/v2017/2017-Scrum-Guide-French.pdf</w:t>
        </w:r>
      </w:hyperlink>
    </w:p>
    <w:p w14:paraId="40B13DBE"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Une analyse approfondie des rôles au sein de l'équipe Scrum - Atlassian, dernier accès : septembre 25, 2025, </w:t>
      </w:r>
      <w:hyperlink r:id="rId1035">
        <w:r>
          <w:rPr>
            <w:rFonts w:ascii="Google Sans" w:eastAsia="Google Sans" w:hAnsi="Google Sans" w:cs="Google Sans"/>
            <w:color w:val="0000EE"/>
            <w:sz w:val="24"/>
            <w:szCs w:val="24"/>
            <w:u w:val="single"/>
          </w:rPr>
          <w:t>https://www.atlassian.com/fr/agile/scrum/roles</w:t>
        </w:r>
      </w:hyperlink>
    </w:p>
    <w:p w14:paraId="6A9A7E43"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Understanding the Scrum Framework: Roles, Events, and Artifacts | Attract Group, dernier accès : septembre 25, 2025, </w:t>
      </w:r>
      <w:hyperlink r:id="rId1036">
        <w:r w:rsidRPr="003B1B48">
          <w:rPr>
            <w:rFonts w:ascii="Google Sans" w:eastAsia="Google Sans" w:hAnsi="Google Sans" w:cs="Google Sans"/>
            <w:color w:val="0000EE"/>
            <w:sz w:val="24"/>
            <w:szCs w:val="24"/>
            <w:u w:val="single"/>
            <w:lang w:val="en-CA"/>
          </w:rPr>
          <w:t>https://attractgroup.com/blog/scrum-framework-scrum-roles-artifacts-and-events/</w:t>
        </w:r>
      </w:hyperlink>
    </w:p>
    <w:p w14:paraId="43EAB1D2" w14:textId="77777777" w:rsidR="005A296E" w:rsidRDefault="005A296E" w:rsidP="005A296E">
      <w:pPr>
        <w:pBdr>
          <w:top w:val="nil"/>
          <w:left w:val="nil"/>
          <w:bottom w:val="nil"/>
          <w:right w:val="nil"/>
          <w:between w:val="nil"/>
        </w:pBdr>
        <w:ind w:left="600" w:hanging="360"/>
      </w:pPr>
      <w:r w:rsidRPr="003B1B48">
        <w:rPr>
          <w:rFonts w:ascii="Google Sans" w:eastAsia="Google Sans" w:hAnsi="Google Sans" w:cs="Google Sans"/>
          <w:sz w:val="24"/>
          <w:szCs w:val="24"/>
          <w:lang w:val="en-CA"/>
        </w:rPr>
        <w:t xml:space="preserve">What is Agile Scrum Methodology? </w:t>
      </w:r>
      <w:r>
        <w:rPr>
          <w:rFonts w:ascii="Google Sans" w:eastAsia="Google Sans" w:hAnsi="Google Sans" w:cs="Google Sans"/>
          <w:sz w:val="24"/>
          <w:szCs w:val="24"/>
        </w:rPr>
        <w:t xml:space="preserve">Learn Roles, Events &amp; Artifacts., dernier accès : septembre 25, 2025, </w:t>
      </w:r>
      <w:hyperlink r:id="rId1037">
        <w:r>
          <w:rPr>
            <w:rFonts w:ascii="Google Sans" w:eastAsia="Google Sans" w:hAnsi="Google Sans" w:cs="Google Sans"/>
            <w:color w:val="0000EE"/>
            <w:sz w:val="24"/>
            <w:szCs w:val="24"/>
            <w:u w:val="single"/>
          </w:rPr>
          <w:t>https://agilemania.com/what-is-scrum-methodology</w:t>
        </w:r>
      </w:hyperlink>
    </w:p>
    <w:p w14:paraId="1DB4AB32"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Artefacts Scrum : 6 notions fondamentales à maitriser - Blog Gestion de projet, dernier accès : septembre 25, 2025, </w:t>
      </w:r>
      <w:hyperlink r:id="rId1038">
        <w:r>
          <w:rPr>
            <w:rFonts w:ascii="Google Sans" w:eastAsia="Google Sans" w:hAnsi="Google Sans" w:cs="Google Sans"/>
            <w:color w:val="0000EE"/>
            <w:sz w:val="24"/>
            <w:szCs w:val="24"/>
            <w:u w:val="single"/>
          </w:rPr>
          <w:t>https://blog-gestion-de-projet.com/definition-des-artefacts-scrum/</w:t>
        </w:r>
      </w:hyperlink>
    </w:p>
    <w:p w14:paraId="371851D7"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En savoir plus sur les artefacts Scrum dans Agile | Atlassian, dernier accès : septembre 25, 2025, </w:t>
      </w:r>
      <w:hyperlink r:id="rId1039">
        <w:r>
          <w:rPr>
            <w:rFonts w:ascii="Google Sans" w:eastAsia="Google Sans" w:hAnsi="Google Sans" w:cs="Google Sans"/>
            <w:color w:val="0000EE"/>
            <w:sz w:val="24"/>
            <w:szCs w:val="24"/>
            <w:u w:val="single"/>
          </w:rPr>
          <w:t>https://www.atlassian.com/fr/agile/scrum/artifacts</w:t>
        </w:r>
      </w:hyperlink>
    </w:p>
    <w:p w14:paraId="3B08732E"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Sprint et artefact de Scrum : leur rôle dans la gestion de projet Agile - Monday.com, dernier accès : septembre 25, 2025, </w:t>
      </w:r>
      <w:hyperlink r:id="rId1040">
        <w:r>
          <w:rPr>
            <w:rFonts w:ascii="Google Sans" w:eastAsia="Google Sans" w:hAnsi="Google Sans" w:cs="Google Sans"/>
            <w:color w:val="0000EE"/>
            <w:sz w:val="24"/>
            <w:szCs w:val="24"/>
            <w:u w:val="single"/>
          </w:rPr>
          <w:t>https://monday.com/blog/fr/dev/artefact-scrum/</w:t>
        </w:r>
      </w:hyperlink>
    </w:p>
    <w:p w14:paraId="4E378FE4"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Learn about Agile Scrum Artifacts | Atlassian, dernier accès : septembre 25, 2025, </w:t>
      </w:r>
      <w:hyperlink r:id="rId1041">
        <w:r>
          <w:rPr>
            <w:rFonts w:ascii="Google Sans" w:eastAsia="Google Sans" w:hAnsi="Google Sans" w:cs="Google Sans"/>
            <w:color w:val="0000EE"/>
            <w:sz w:val="24"/>
            <w:szCs w:val="24"/>
            <w:u w:val="single"/>
          </w:rPr>
          <w:t>https://www.atlassian.com/agile/scrum/artifacts</w:t>
        </w:r>
      </w:hyperlink>
    </w:p>
    <w:p w14:paraId="4497F20C"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Kanban : définition, méthode et tableau (exemples) [2025] - Asana, dernier accès : septembre 25, 2025, </w:t>
      </w:r>
      <w:hyperlink r:id="rId1042">
        <w:r>
          <w:rPr>
            <w:rFonts w:ascii="Google Sans" w:eastAsia="Google Sans" w:hAnsi="Google Sans" w:cs="Google Sans"/>
            <w:color w:val="0000EE"/>
            <w:sz w:val="24"/>
            <w:szCs w:val="24"/>
            <w:u w:val="single"/>
          </w:rPr>
          <w:t>https://asana.com/fr/resources/what-is-kanban</w:t>
        </w:r>
      </w:hyperlink>
    </w:p>
    <w:p w14:paraId="142D967F"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4 Kanban Principles for Agile Project Management - Atlassian, dernier accès : septembre 25, 2025, </w:t>
      </w:r>
      <w:hyperlink r:id="rId1043">
        <w:r>
          <w:rPr>
            <w:rFonts w:ascii="Google Sans" w:eastAsia="Google Sans" w:hAnsi="Google Sans" w:cs="Google Sans"/>
            <w:color w:val="0000EE"/>
            <w:sz w:val="24"/>
            <w:szCs w:val="24"/>
            <w:u w:val="single"/>
          </w:rPr>
          <w:t>https://www.atlassian.com/agile/project-management/kanban-principles</w:t>
        </w:r>
      </w:hyperlink>
    </w:p>
    <w:p w14:paraId="33F33B5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What Is Kanban? A Simple Guide to Improve Efficiency. - Businessmap, dernier accès : septembre 25, 2025, </w:t>
      </w:r>
      <w:hyperlink r:id="rId1044">
        <w:r>
          <w:rPr>
            <w:rFonts w:ascii="Google Sans" w:eastAsia="Google Sans" w:hAnsi="Google Sans" w:cs="Google Sans"/>
            <w:color w:val="0000EE"/>
            <w:sz w:val="24"/>
            <w:szCs w:val="24"/>
            <w:u w:val="single"/>
          </w:rPr>
          <w:t>https://businessmap.io/kanban-resources/getting-started/what-is-kanban</w:t>
        </w:r>
      </w:hyperlink>
    </w:p>
    <w:p w14:paraId="15382ABC"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Méthode Kanban : Comprendre son fonctionnement et ses atouts | Slack, dernier accès : septembre 25, 2025, </w:t>
      </w:r>
      <w:hyperlink r:id="rId1045">
        <w:r>
          <w:rPr>
            <w:rFonts w:ascii="Google Sans" w:eastAsia="Google Sans" w:hAnsi="Google Sans" w:cs="Google Sans"/>
            <w:color w:val="0000EE"/>
            <w:sz w:val="24"/>
            <w:szCs w:val="24"/>
            <w:u w:val="single"/>
          </w:rPr>
          <w:t>https://slack.com/intl/fr-fr/blog/collaboration/methode-kanban</w:t>
        </w:r>
      </w:hyperlink>
    </w:p>
    <w:p w14:paraId="26CC35A1"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4 Kanban Principles &amp; 6 Practices for Better Workflows - Teamhood, dernier accès : septembre 25, 2025, </w:t>
      </w:r>
      <w:hyperlink r:id="rId1046">
        <w:r w:rsidRPr="003B1B48">
          <w:rPr>
            <w:rFonts w:ascii="Google Sans" w:eastAsia="Google Sans" w:hAnsi="Google Sans" w:cs="Google Sans"/>
            <w:color w:val="0000EE"/>
            <w:sz w:val="24"/>
            <w:szCs w:val="24"/>
            <w:u w:val="single"/>
            <w:lang w:val="en-CA"/>
          </w:rPr>
          <w:t>https://teamhood.com/kanban-resources/kanban-principles/</w:t>
        </w:r>
      </w:hyperlink>
    </w:p>
    <w:p w14:paraId="0332385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Kanban : brève introduction - Atlassian, dernier accès : septembre 25, 2025, </w:t>
      </w:r>
      <w:hyperlink r:id="rId1047">
        <w:r>
          <w:rPr>
            <w:rFonts w:ascii="Google Sans" w:eastAsia="Google Sans" w:hAnsi="Google Sans" w:cs="Google Sans"/>
            <w:color w:val="0000EE"/>
            <w:sz w:val="24"/>
            <w:szCs w:val="24"/>
            <w:u w:val="single"/>
          </w:rPr>
          <w:t>https://www.atlassian.com/fr/agile/kanban</w:t>
        </w:r>
      </w:hyperlink>
    </w:p>
    <w:p w14:paraId="38A7DC5C"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Qu'est-ce que Kanban ? Guide du Débutant. - Businessmap, dernier accès : septembre 25, 2025, </w:t>
      </w:r>
      <w:hyperlink r:id="rId1048">
        <w:r>
          <w:rPr>
            <w:rFonts w:ascii="Google Sans" w:eastAsia="Google Sans" w:hAnsi="Google Sans" w:cs="Google Sans"/>
            <w:color w:val="0000EE"/>
            <w:sz w:val="24"/>
            <w:szCs w:val="24"/>
            <w:u w:val="single"/>
          </w:rPr>
          <w:t>https://businessmap.io/fr/ressources/debuter-avec/methode-kanban</w:t>
        </w:r>
      </w:hyperlink>
    </w:p>
    <w:p w14:paraId="1ABD9A35"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6 Core Kanban principles — and How to Apply Them - Miro, dernier accès : septembre 25, 2025, </w:t>
      </w:r>
      <w:hyperlink r:id="rId1049">
        <w:r w:rsidRPr="003B1B48">
          <w:rPr>
            <w:rFonts w:ascii="Google Sans" w:eastAsia="Google Sans" w:hAnsi="Google Sans" w:cs="Google Sans"/>
            <w:color w:val="0000EE"/>
            <w:sz w:val="24"/>
            <w:szCs w:val="24"/>
            <w:u w:val="single"/>
            <w:lang w:val="en-CA"/>
          </w:rPr>
          <w:t>https://miro.com/agile/kanban-principles/</w:t>
        </w:r>
      </w:hyperlink>
    </w:p>
    <w:p w14:paraId="76D19321"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Guide d'initiation à la méthode Kanban - Adobe for Business, dernier accès : septembre 25, 2025, </w:t>
      </w:r>
      <w:hyperlink r:id="rId1050">
        <w:r>
          <w:rPr>
            <w:rFonts w:ascii="Google Sans" w:eastAsia="Google Sans" w:hAnsi="Google Sans" w:cs="Google Sans"/>
            <w:color w:val="0000EE"/>
            <w:sz w:val="24"/>
            <w:szCs w:val="24"/>
            <w:u w:val="single"/>
          </w:rPr>
          <w:t>https://business.adobe.com/fr/blog/basics/what-is-kanban</w:t>
        </w:r>
      </w:hyperlink>
    </w:p>
    <w:p w14:paraId="61065BD0"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Kanban : Les 6 Pratiques De Base - Scrum-Master·Org, dernier accès : septembre 25, 2025, </w:t>
      </w:r>
      <w:hyperlink r:id="rId1051">
        <w:r>
          <w:rPr>
            <w:rFonts w:ascii="Google Sans" w:eastAsia="Google Sans" w:hAnsi="Google Sans" w:cs="Google Sans"/>
            <w:color w:val="0000EE"/>
            <w:sz w:val="24"/>
            <w:szCs w:val="24"/>
            <w:u w:val="single"/>
          </w:rPr>
          <w:t>https://scrum-master.org/kanban-les-6-pratiques-de-base/</w:t>
        </w:r>
      </w:hyperlink>
    </w:p>
    <w:p w14:paraId="4BFD1A18"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Test-driven Development and How to Use It Effectively |… - Tesena, dernier accès : septembre 25, 2025, </w:t>
      </w:r>
      <w:hyperlink r:id="rId1052">
        <w:r w:rsidRPr="003B1B48">
          <w:rPr>
            <w:rFonts w:ascii="Google Sans" w:eastAsia="Google Sans" w:hAnsi="Google Sans" w:cs="Google Sans"/>
            <w:color w:val="0000EE"/>
            <w:sz w:val="24"/>
            <w:szCs w:val="24"/>
            <w:u w:val="single"/>
            <w:lang w:val="en-CA"/>
          </w:rPr>
          <w:t>https://www.tesena.com/en/test-driven-development-and-how-to-use-it-effectively/a-455/</w:t>
        </w:r>
      </w:hyperlink>
    </w:p>
    <w:p w14:paraId="47DEFB43"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What is eXtreme Programming (XP) Methodology? - Inflectra Corporation, dernier accès : septembre 25, 2025, </w:t>
      </w:r>
      <w:hyperlink r:id="rId1053">
        <w:r w:rsidRPr="003B1B48">
          <w:rPr>
            <w:rFonts w:ascii="Google Sans" w:eastAsia="Google Sans" w:hAnsi="Google Sans" w:cs="Google Sans"/>
            <w:color w:val="0000EE"/>
            <w:sz w:val="24"/>
            <w:szCs w:val="24"/>
            <w:u w:val="single"/>
            <w:lang w:val="en-CA"/>
          </w:rPr>
          <w:t>https://www.inflectra.com/Solutions/Methodologies/Extreme-Programming.aspx</w:t>
        </w:r>
      </w:hyperlink>
    </w:p>
    <w:p w14:paraId="505A0C6F"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Extreme programming - Wikipedia, dernier accès : septembre 25, 2025, </w:t>
      </w:r>
      <w:hyperlink r:id="rId1054">
        <w:r w:rsidRPr="003B1B48">
          <w:rPr>
            <w:rFonts w:ascii="Google Sans" w:eastAsia="Google Sans" w:hAnsi="Google Sans" w:cs="Google Sans"/>
            <w:color w:val="0000EE"/>
            <w:sz w:val="24"/>
            <w:szCs w:val="24"/>
            <w:u w:val="single"/>
            <w:lang w:val="en-CA"/>
          </w:rPr>
          <w:t>https://en.wikipedia.org/wiki/Extreme_programming</w:t>
        </w:r>
      </w:hyperlink>
    </w:p>
    <w:p w14:paraId="299BE906"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What is Extreme Programming (XP)? - GeeksforGeeks, dernier accès : septembre 25, 2025, </w:t>
      </w:r>
      <w:hyperlink r:id="rId1055">
        <w:r w:rsidRPr="003B1B48">
          <w:rPr>
            <w:rFonts w:ascii="Google Sans" w:eastAsia="Google Sans" w:hAnsi="Google Sans" w:cs="Google Sans"/>
            <w:color w:val="0000EE"/>
            <w:sz w:val="24"/>
            <w:szCs w:val="24"/>
            <w:u w:val="single"/>
            <w:lang w:val="en-CA"/>
          </w:rPr>
          <w:t>https://www.geeksforgeeks.org/software-engineering/software-engineering-extreme-programming-xp/</w:t>
        </w:r>
      </w:hyperlink>
    </w:p>
    <w:p w14:paraId="5D4757D4"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Extreme programming (XP) and test-driven development (TDD) - Thoughtworks, dernier accès : septembre 25, 2025, </w:t>
      </w:r>
      <w:hyperlink r:id="rId1056">
        <w:r w:rsidRPr="003B1B48">
          <w:rPr>
            <w:rFonts w:ascii="Google Sans" w:eastAsia="Google Sans" w:hAnsi="Google Sans" w:cs="Google Sans"/>
            <w:color w:val="0000EE"/>
            <w:sz w:val="24"/>
            <w:szCs w:val="24"/>
            <w:u w:val="single"/>
            <w:lang w:val="en-CA"/>
          </w:rPr>
          <w:t>https://www.thoughtworks.com/en-us/insights/blog/testing/xp-tdd</w:t>
        </w:r>
      </w:hyperlink>
    </w:p>
    <w:p w14:paraId="15015941"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Extreme Programming Vs Test-Driven Development - Meegle, dernier accès : septembre 25, 2025, </w:t>
      </w:r>
      <w:hyperlink r:id="rId1057">
        <w:r w:rsidRPr="003B1B48">
          <w:rPr>
            <w:rFonts w:ascii="Google Sans" w:eastAsia="Google Sans" w:hAnsi="Google Sans" w:cs="Google Sans"/>
            <w:color w:val="0000EE"/>
            <w:sz w:val="24"/>
            <w:szCs w:val="24"/>
            <w:u w:val="single"/>
            <w:lang w:val="en-CA"/>
          </w:rPr>
          <w:t>https://www.meegle.com/en_us/topics/extreme-programming/extreme-programming-vs-test-driven-development</w:t>
        </w:r>
      </w:hyperlink>
    </w:p>
    <w:p w14:paraId="6FC9C20A"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EXtreme Programming (XP): A Beginner's Guide To The Agile Method - Scrum-Master·Org, dernier accès : septembre 25, 2025, </w:t>
      </w:r>
      <w:hyperlink r:id="rId1058">
        <w:r w:rsidRPr="003B1B48">
          <w:rPr>
            <w:rFonts w:ascii="Google Sans" w:eastAsia="Google Sans" w:hAnsi="Google Sans" w:cs="Google Sans"/>
            <w:color w:val="0000EE"/>
            <w:sz w:val="24"/>
            <w:szCs w:val="24"/>
            <w:u w:val="single"/>
            <w:lang w:val="en-CA"/>
          </w:rPr>
          <w:t>https://scrum-master.org/en/extreme-programming-xp-a-beginners-guide-to-the-agile-method/</w:t>
        </w:r>
      </w:hyperlink>
    </w:p>
    <w:p w14:paraId="2A25F903"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Test Driven Development - TDD - An eXtreme Programming ( XP ) Practice - YouTube, dernier accès : septembre 25, 2025, </w:t>
      </w:r>
      <w:hyperlink r:id="rId1059">
        <w:r w:rsidRPr="003B1B48">
          <w:rPr>
            <w:rFonts w:ascii="Google Sans" w:eastAsia="Google Sans" w:hAnsi="Google Sans" w:cs="Google Sans"/>
            <w:color w:val="0000EE"/>
            <w:sz w:val="24"/>
            <w:szCs w:val="24"/>
            <w:u w:val="single"/>
            <w:lang w:val="en-CA"/>
          </w:rPr>
          <w:t>https://www.youtube.com/watch?v=yfaLka_lLlc</w:t>
        </w:r>
      </w:hyperlink>
    </w:p>
    <w:p w14:paraId="0DCEB9D7"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Test-Driven Development test - Extreme Programming (XP) - Agile Project Management questions | TrustEd Institute, dernier accès : septembre 25, 2025, </w:t>
      </w:r>
      <w:hyperlink r:id="rId1060">
        <w:r w:rsidRPr="003B1B48">
          <w:rPr>
            <w:rFonts w:ascii="Google Sans" w:eastAsia="Google Sans" w:hAnsi="Google Sans" w:cs="Google Sans"/>
            <w:color w:val="0000EE"/>
            <w:sz w:val="24"/>
            <w:szCs w:val="24"/>
            <w:u w:val="single"/>
            <w:lang w:val="en-CA"/>
          </w:rPr>
          <w:t>https://trustedinstitute.com/concept/agile-project-management/extreme-programming/test_driven_development/</w:t>
        </w:r>
      </w:hyperlink>
    </w:p>
    <w:p w14:paraId="4EBC2719"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eXtreme Programming (XP) – Key Practices You Need to Explore for Your Team - Cprime, dernier accès : septembre 25, 2025, </w:t>
      </w:r>
      <w:hyperlink r:id="rId1061">
        <w:r w:rsidRPr="003B1B48">
          <w:rPr>
            <w:rFonts w:ascii="Google Sans" w:eastAsia="Google Sans" w:hAnsi="Google Sans" w:cs="Google Sans"/>
            <w:color w:val="0000EE"/>
            <w:sz w:val="24"/>
            <w:szCs w:val="24"/>
            <w:u w:val="single"/>
            <w:lang w:val="en-CA"/>
          </w:rPr>
          <w:t>https://www.cprime.com/resources/blog/key-xp-practices/</w:t>
        </w:r>
      </w:hyperlink>
    </w:p>
    <w:p w14:paraId="2334DA8D" w14:textId="77777777" w:rsidR="005A296E" w:rsidRPr="003B1B48" w:rsidRDefault="005A296E" w:rsidP="005A296E">
      <w:pPr>
        <w:pBdr>
          <w:top w:val="nil"/>
          <w:left w:val="nil"/>
          <w:bottom w:val="nil"/>
          <w:right w:val="nil"/>
          <w:between w:val="nil"/>
        </w:pBdr>
        <w:ind w:left="600" w:hanging="360"/>
        <w:rPr>
          <w:lang w:val="en-CA"/>
        </w:rPr>
      </w:pPr>
      <w:r w:rsidRPr="003B1B48">
        <w:rPr>
          <w:rFonts w:ascii="Google Sans" w:eastAsia="Google Sans" w:hAnsi="Google Sans" w:cs="Google Sans"/>
          <w:sz w:val="24"/>
          <w:szCs w:val="24"/>
          <w:lang w:val="en-CA"/>
        </w:rPr>
        <w:t xml:space="preserve">A Better Way to Work: eXtreme Programming! : r/agile - Reddit, dernier accès : septembre 25, 2025, </w:t>
      </w:r>
      <w:hyperlink r:id="rId1062">
        <w:r w:rsidRPr="003B1B48">
          <w:rPr>
            <w:rFonts w:ascii="Google Sans" w:eastAsia="Google Sans" w:hAnsi="Google Sans" w:cs="Google Sans"/>
            <w:color w:val="0000EE"/>
            <w:sz w:val="24"/>
            <w:szCs w:val="24"/>
            <w:u w:val="single"/>
            <w:lang w:val="en-CA"/>
          </w:rPr>
          <w:t>https://www.reddit.com/r/agile/comments/1l9btus/a_better_way_to_work_extreme_programming/</w:t>
        </w:r>
      </w:hyperlink>
    </w:p>
    <w:p w14:paraId="3DB11F5A"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Modèle en cascade (Waterfall) : Définition et étapes de gestion de projet, dernier accès : septembre 25, 2025, </w:t>
      </w:r>
      <w:hyperlink r:id="rId1063">
        <w:r>
          <w:rPr>
            <w:rFonts w:ascii="Google Sans" w:eastAsia="Google Sans" w:hAnsi="Google Sans" w:cs="Google Sans"/>
            <w:color w:val="0000EE"/>
            <w:sz w:val="24"/>
            <w:szCs w:val="24"/>
            <w:u w:val="single"/>
          </w:rPr>
          <w:t>https://blog-gestion-de-projet.com/modele-en-cascade/</w:t>
        </w:r>
      </w:hyperlink>
    </w:p>
    <w:p w14:paraId="4F0C8826" w14:textId="77777777" w:rsidR="005A296E" w:rsidRDefault="005A296E" w:rsidP="005A296E">
      <w:pPr>
        <w:pBdr>
          <w:top w:val="nil"/>
          <w:left w:val="nil"/>
          <w:bottom w:val="nil"/>
          <w:right w:val="nil"/>
          <w:between w:val="nil"/>
        </w:pBdr>
        <w:ind w:left="600" w:hanging="360"/>
      </w:pPr>
      <w:r>
        <w:rPr>
          <w:rFonts w:ascii="Google Sans" w:eastAsia="Google Sans" w:hAnsi="Google Sans" w:cs="Google Sans"/>
          <w:sz w:val="24"/>
          <w:szCs w:val="24"/>
        </w:rPr>
        <w:t xml:space="preserve">Cycle en V hybride : Intégration, Vérification, Validation (partie 4) · USSP, dernier accès : septembre 25, 2025, </w:t>
      </w:r>
      <w:hyperlink r:id="rId1064">
        <w:r>
          <w:rPr>
            <w:rFonts w:ascii="Google Sans" w:eastAsia="Google Sans" w:hAnsi="Google Sans" w:cs="Google Sans"/>
            <w:color w:val="0000EE"/>
            <w:sz w:val="24"/>
            <w:szCs w:val="24"/>
            <w:u w:val="single"/>
          </w:rPr>
          <w:t>https://www.unsystemesansprobleme.fr/blogs/is-cyclevan4</w:t>
        </w:r>
      </w:hyperlink>
    </w:p>
    <w:p w14:paraId="149D0E7F" w14:textId="629029FD" w:rsidR="003B1B48" w:rsidRDefault="003B1B48">
      <w:pPr>
        <w:widowControl/>
        <w:spacing w:after="160" w:line="259" w:lineRule="auto"/>
        <w:rPr>
          <w:rFonts w:ascii="Google Sans" w:eastAsia="Google Sans" w:hAnsi="Google Sans" w:cs="Google Sans"/>
          <w:color w:val="1B1C1D"/>
          <w:sz w:val="48"/>
          <w:szCs w:val="40"/>
        </w:rPr>
      </w:pPr>
      <w:r>
        <w:rPr>
          <w:rFonts w:ascii="Google Sans" w:eastAsia="Google Sans" w:hAnsi="Google Sans" w:cs="Google Sans"/>
          <w:color w:val="1B1C1D"/>
        </w:rPr>
        <w:br w:type="page"/>
      </w:r>
    </w:p>
    <w:p w14:paraId="2CADADCC" w14:textId="77777777" w:rsidR="00EE2B59" w:rsidRDefault="00EE2B59" w:rsidP="00EE2B59">
      <w:pPr>
        <w:pStyle w:val="Titre1"/>
        <w:spacing w:before="0" w:after="120" w:line="275" w:lineRule="auto"/>
        <w:rPr>
          <w:rFonts w:ascii="Google Sans" w:eastAsia="Google Sans" w:hAnsi="Google Sans" w:cs="Google Sans"/>
          <w:color w:val="1B1C1D"/>
        </w:rPr>
      </w:pPr>
      <w:bookmarkStart w:id="14" w:name="_Toc209724770"/>
      <w:r>
        <w:rPr>
          <w:rFonts w:ascii="Google Sans" w:eastAsia="Google Sans" w:hAnsi="Google Sans" w:cs="Google Sans"/>
          <w:color w:val="1B1C1D"/>
        </w:rPr>
        <w:t>Chapitre 27 : Conception et Architecture Logicielle</w:t>
      </w:r>
      <w:bookmarkEnd w:id="14"/>
    </w:p>
    <w:p w14:paraId="1DF13A50"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4A56C250"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7D695A30" w14:textId="77777777" w:rsidR="00EE2B59" w:rsidRDefault="00EE2B59" w:rsidP="00EE2B5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L'Art de Bâtir le Logiciel</w:t>
      </w:r>
    </w:p>
    <w:p w14:paraId="4DB5EF8E"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57B3E7D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le domaine du génie civil, nul ne songerait à ériger un gratte-ciel sans des plans détaillés, sans une compréhension profonde des matériaux et sans une vision claire de la structure globale. L'architecte conçoit la forme, la fonction et la résilience de l'édifice, tandis que les ingénieurs et les artisans se chargent de la réalisation de chaque composant, de la fondation à la toiture. Par analogie, le génie logiciel est l'art de construire des édifices numériques.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 logiciel, au-delà d'une complexité minimale, n'est pas simplement une collection de lignes de code ; c'est un système complexe dont la longévité, la robustesse et la capacité à évoluer dépendent de la qualité de sa structure fondamentale.</w:t>
      </w:r>
    </w:p>
    <w:p w14:paraId="2BD1E0FF"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chapitre se consacre à l'étude de cette structure, en explorant les deux disciplines complémentaires qui la gouvernent : l'architecture et la conception logicielle. Bien que les termes soient parfois utilisés de manière interchangeable, il est crucial d'en saisir la distinction pour naviguer avec succès dans la création de systèmes complexes.</w:t>
      </w:r>
      <w:r>
        <w:rPr>
          <w:rFonts w:ascii="Google Sans Text" w:eastAsia="Google Sans Text" w:hAnsi="Google Sans Text" w:cs="Google Sans Text"/>
          <w:color w:val="575B5F"/>
          <w:sz w:val="24"/>
          <w:szCs w:val="24"/>
          <w:vertAlign w:val="superscript"/>
        </w:rPr>
        <w:t>1</w:t>
      </w:r>
    </w:p>
    <w:p w14:paraId="2DB171D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architecture logicielle</w:t>
      </w:r>
      <w:r>
        <w:rPr>
          <w:rFonts w:ascii="Google Sans Text" w:eastAsia="Google Sans Text" w:hAnsi="Google Sans Text" w:cs="Google Sans Text"/>
          <w:color w:val="1B1C1D"/>
        </w:rPr>
        <w:t xml:space="preserve"> est la discipline de la macro-structure. Elle s'intéresse à la vue d'ensemble, aux décisions de haut niveau qui façonnent le système.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L'architecte logiciel, tel son homologue du bâtiment, définit les composants majeurs du système, leurs responsabilités et, surtout, leurs interactions. Il répond à des questions fondamentales : le système sera-t-il un bloc monolithique ou un ensemble de microservices indépendants? Comment les données circuleront-elles? Comment le système garantira-t-il la performance, la sécurité et la scalabilité face à une charge croissante? Ces choix architecturaux sont stratégiques, difficiles à changer une fois mis en place, et ont un impact profond sur les attributs de qualité non fonctionnels du logiciel.</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L'architecture décrit le « comment le faire » à grande échelle.</w:t>
      </w:r>
      <w:r>
        <w:rPr>
          <w:rFonts w:ascii="Google Sans Text" w:eastAsia="Google Sans Text" w:hAnsi="Google Sans Text" w:cs="Google Sans Text"/>
          <w:color w:val="575B5F"/>
          <w:sz w:val="24"/>
          <w:szCs w:val="24"/>
          <w:vertAlign w:val="superscript"/>
        </w:rPr>
        <w:t>3</w:t>
      </w:r>
    </w:p>
    <w:p w14:paraId="0B6887AB"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conception logicielle</w:t>
      </w:r>
      <w:r>
        <w:rPr>
          <w:rFonts w:ascii="Google Sans Text" w:eastAsia="Google Sans Text" w:hAnsi="Google Sans Text" w:cs="Google Sans Text"/>
          <w:color w:val="1B1C1D"/>
        </w:rPr>
        <w:t>, quant à elle, est la discipline de la micro-structure. Elle intervient à un niveau de granularité plus fin, se concentrant sur la structure interne de chaque composant identifié par l'architecte.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Si l'architecture décide de bâtir une application en couches, la conception définit comment les classes au sein de la couche métier sont organisées. Elle s'appuie sur des principes directeurs, tels que les principes SOLID, et des solutions éprouvées, les patrons de conception (</w:t>
      </w:r>
    </w:p>
    <w:p w14:paraId="442960B2"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design patterns</w:t>
      </w:r>
      <w:r>
        <w:rPr>
          <w:rFonts w:ascii="Google Sans Text" w:eastAsia="Google Sans Text" w:hAnsi="Google Sans Text" w:cs="Google Sans Text"/>
          <w:color w:val="1B1C1D"/>
        </w:rPr>
        <w:t>), pour s'assurer que le code est propre, lisible, maintenable et flexible. La conception est l'art de l'organisation interne, de la cohésion des modules et du couplage maîtrisé entre les classes.</w:t>
      </w:r>
    </w:p>
    <w:p w14:paraId="026F61A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rôle de l'</w:t>
      </w:r>
      <w:r>
        <w:rPr>
          <w:rFonts w:ascii="Google Sans Text" w:eastAsia="Google Sans Text" w:hAnsi="Google Sans Text" w:cs="Google Sans Text"/>
          <w:b/>
          <w:color w:val="1B1C1D"/>
        </w:rPr>
        <w:t>architecte logiciel</w:t>
      </w:r>
      <w:r>
        <w:rPr>
          <w:rFonts w:ascii="Google Sans Text" w:eastAsia="Google Sans Text" w:hAnsi="Google Sans Text" w:cs="Google Sans Text"/>
          <w:color w:val="1B1C1D"/>
        </w:rPr>
        <w:t xml:space="preserve"> est donc celui d'un visionnaire technique et d'un planificateur stratégique. Il fait le pont entre les exigences métier, souvent abstraites, et les contraintes techniques concrètes.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Il doit posséder une vision holistique du système, anticiper les évolutions futures et prendre des décisions qui optimiseront le cycle de vie complet du logiciel, de son développement à sa maintenance, en passant par son déploiement.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L'architecte ne se contente pas de dessiner des diagrammes ; il établit la feuille de route technique qui guidera les équipes de développement et garantira la pérennité du système.</w:t>
      </w:r>
      <w:r>
        <w:rPr>
          <w:rFonts w:ascii="Google Sans Text" w:eastAsia="Google Sans Text" w:hAnsi="Google Sans Text" w:cs="Google Sans Text"/>
          <w:color w:val="575B5F"/>
          <w:sz w:val="24"/>
          <w:szCs w:val="24"/>
          <w:vertAlign w:val="superscript"/>
        </w:rPr>
        <w:t>8</w:t>
      </w:r>
    </w:p>
    <w:p w14:paraId="06015CF2"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pour vocation de fournir aux étudiants avancés, aux ingénieurs et aux futurs architectes les fondements théoriques et pratiques nécessaires pour maîtriser cet art. Nous commencerons par les fondations : les principes de conception qui doivent guider chaque ligne de code. Nous explorerons ensuite les outils de modélisation, comme UML, qui permettent de visualiser et de communiquer ces structures. Puis, nous nous élèverons au niveau de l'architecture pour examiner les grands styles qui organisent les systèmes complexes. Enfin, nous redescendrons au niveau de la conception avec un catalogue détaillé des patrons de conception essentiels, ces solutions élégantes à des problèmes récurrents. À l'issue de ce parcours, le lecteur sera outillé pour non seulement comprendre, mais aussi concevoir et bâtir des systèmes logiciels robustes, évolutifs et maintenables.</w:t>
      </w:r>
    </w:p>
    <w:p w14:paraId="7D576244"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61BDF0" w14:textId="77777777" w:rsidR="00EE2B59" w:rsidRDefault="00EE2B59" w:rsidP="00EE2B5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27.1 Principes Fondamentaux de Conception</w:t>
      </w:r>
    </w:p>
    <w:p w14:paraId="6CC05276"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29287480"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100A2141"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27.1.1 Introduction aux Principes : La Quête de la Qualité</w:t>
      </w:r>
    </w:p>
    <w:p w14:paraId="6FAA6A6A"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77C1605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Avant d'assembler les briques d'un système logiciel, il est impératif de comprendre les lois physiques qui gouvernent leur solidité et leur interaction. En génie logiciel, ces lois prennent la forme de principes de conception. Ces principes ne sont pas des règles dogmatiques, mais plutôt des heuristiques, des lignes directrices éprouvées qui, lorsqu'elles sont appliquées judicieusement, mènent à la création d'un code de haute qualité. Un code de qualité n'est pas seulement un code qui fonctionne ; c'est un code qui est lisible, compréhensible, flexible, maintenable et robuste face aux inévitables changements.</w:t>
      </w:r>
      <w:r>
        <w:rPr>
          <w:rFonts w:ascii="Google Sans Text" w:eastAsia="Google Sans Text" w:hAnsi="Google Sans Text" w:cs="Google Sans Text"/>
          <w:color w:val="575B5F"/>
          <w:sz w:val="24"/>
          <w:szCs w:val="24"/>
          <w:vertAlign w:val="superscript"/>
        </w:rPr>
        <w:t>10</w:t>
      </w:r>
    </w:p>
    <w:p w14:paraId="509AB35D"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vie d'un programme est rarement un long fleuve tranquille. Elle commence souvent par une phase de "naissance" où le code est pur et bien pensé. Cependant, au fil du temps, sous la pression des délais et des nouvelles exigences, des "rustines" sont ajoutées, des raccourcis sont pris, et le code entre dans une "adolescence" rebelle où les bogues se multiplient et la maintenance devient un cauchemar.</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 phénomène, connu sous le nom de</w:t>
      </w:r>
    </w:p>
    <w:p w14:paraId="59DFE00F"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dette technique</w:t>
      </w:r>
      <w:r>
        <w:rPr>
          <w:rFonts w:ascii="Google Sans Text" w:eastAsia="Google Sans Text" w:hAnsi="Google Sans Text" w:cs="Google Sans Text"/>
          <w:color w:val="1B1C1D"/>
        </w:rPr>
        <w:t>, est l'accumulation de décisions de conception sous-optimales qui finissent par coûter cher en temps et en ressources.</w:t>
      </w:r>
      <w:r>
        <w:rPr>
          <w:rFonts w:ascii="Google Sans Text" w:eastAsia="Google Sans Text" w:hAnsi="Google Sans Text" w:cs="Google Sans Text"/>
          <w:color w:val="575B5F"/>
          <w:sz w:val="24"/>
          <w:szCs w:val="24"/>
          <w:vertAlign w:val="superscript"/>
        </w:rPr>
        <w:t>13</w:t>
      </w:r>
    </w:p>
    <w:p w14:paraId="7CA3812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principes de conception sont le principal rempart contre l'accumulation de cette dette. Ils nous guident dans la gestion de la complexité, qui est l'ennemi numéro un du développeur. En promouvant des concepts comme la haute cohésion (regrouper ce qui va ensemble) et le faible couplage (minimiser les dépendances entre les parties), ces principes nous aident à construire des systèmes modulaires, où un changement dans une partie du système n'entraîne pas d'effets de bord imprévus dans d'autres parties.</w:t>
      </w:r>
      <w:r>
        <w:rPr>
          <w:rFonts w:ascii="Google Sans Text" w:eastAsia="Google Sans Text" w:hAnsi="Google Sans Text" w:cs="Google Sans Text"/>
          <w:color w:val="575B5F"/>
          <w:sz w:val="24"/>
          <w:szCs w:val="24"/>
          <w:vertAlign w:val="superscript"/>
        </w:rPr>
        <w:t>11</w:t>
      </w:r>
    </w:p>
    <w:p w14:paraId="279EAFF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cette section, nous explorerons les principes les plus fondamentaux du génie logiciel. Nous commencerons par un examen approfondi des cinq principes </w:t>
      </w:r>
      <w:r>
        <w:rPr>
          <w:rFonts w:ascii="Google Sans Text" w:eastAsia="Google Sans Text" w:hAnsi="Google Sans Text" w:cs="Google Sans Text"/>
          <w:b/>
          <w:color w:val="1B1C1D"/>
        </w:rPr>
        <w:t>SOLID</w:t>
      </w:r>
      <w:r>
        <w:rPr>
          <w:rFonts w:ascii="Google Sans Text" w:eastAsia="Google Sans Text" w:hAnsi="Google Sans Text" w:cs="Google Sans Text"/>
          <w:color w:val="1B1C1D"/>
        </w:rPr>
        <w:t xml:space="preserve">, qui constituent le socle de la conception orientée objet moderne. Puis, nous aborderons deux autres principes universellement reconnus : </w:t>
      </w:r>
      <w:r>
        <w:rPr>
          <w:rFonts w:ascii="Google Sans Text" w:eastAsia="Google Sans Text" w:hAnsi="Google Sans Text" w:cs="Google Sans Text"/>
          <w:b/>
          <w:color w:val="1B1C1D"/>
        </w:rPr>
        <w:t>DRY</w:t>
      </w:r>
      <w:r>
        <w:rPr>
          <w:rFonts w:ascii="Google Sans Text" w:eastAsia="Google Sans Text" w:hAnsi="Google Sans Text" w:cs="Google Sans Text"/>
          <w:color w:val="1B1C1D"/>
        </w:rPr>
        <w:t xml:space="preserve"> (Don't Repeat Yourself) et </w:t>
      </w:r>
      <w:r>
        <w:rPr>
          <w:rFonts w:ascii="Google Sans Text" w:eastAsia="Google Sans Text" w:hAnsi="Google Sans Text" w:cs="Google Sans Text"/>
          <w:b/>
          <w:color w:val="1B1C1D"/>
        </w:rPr>
        <w:t>KISS</w:t>
      </w:r>
      <w:r>
        <w:rPr>
          <w:rFonts w:ascii="Google Sans Text" w:eastAsia="Google Sans Text" w:hAnsi="Google Sans Text" w:cs="Google Sans Text"/>
          <w:color w:val="1B1C1D"/>
        </w:rPr>
        <w:t xml:space="preserve"> (Keep It Simple, Stupid). Pour chaque principe, nous ne nous contenterons pas de le décrire ; nous analyserons le problème qu'il cherche à résoudre, la solution qu'il propose, et nous illustrerons son application par des exemples de code concrets, montrant l'état "avant" (une violation du principe) et "après" sa refactorisation.</w:t>
      </w:r>
    </w:p>
    <w:p w14:paraId="0DD1D89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6E2F35"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27.1.2 Les Principes SOLID : Le Fondement de la Conception Orientée Objet</w:t>
      </w:r>
    </w:p>
    <w:p w14:paraId="0C15D9C0"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3D4F57E4"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L'acronyme </w:t>
      </w:r>
      <w:r>
        <w:rPr>
          <w:rFonts w:ascii="Google Sans Text" w:eastAsia="Google Sans Text" w:hAnsi="Google Sans Text" w:cs="Google Sans Text"/>
          <w:b/>
          <w:color w:val="1B1C1D"/>
        </w:rPr>
        <w:t>SOLID</w:t>
      </w:r>
      <w:r>
        <w:rPr>
          <w:rFonts w:ascii="Google Sans Text" w:eastAsia="Google Sans Text" w:hAnsi="Google Sans Text" w:cs="Google Sans Text"/>
          <w:color w:val="1B1C1D"/>
        </w:rPr>
        <w:t xml:space="preserve"> a été popularisé par Robert C. Martin (affectueusement surnommé "Uncle Bob") et regroupe cinq principes de conception fondamentaux pour la programmation orientée objet.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Ces principes, lorsqu'ils sont appliqués de concert, visent à produire des architectures logicielles plus compréhensibles, flexibles et maintenables.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Ils sont la pierre angulaire de ce que l'on appelle le "Clean Code" et constituent une philosophie de base pour des méthodologies de développement agiles.</w:t>
      </w:r>
      <w:r>
        <w:rPr>
          <w:rFonts w:ascii="Google Sans Text" w:eastAsia="Google Sans Text" w:hAnsi="Google Sans Text" w:cs="Google Sans Text"/>
          <w:color w:val="575B5F"/>
          <w:sz w:val="24"/>
          <w:szCs w:val="24"/>
          <w:vertAlign w:val="superscript"/>
        </w:rPr>
        <w:t>10</w:t>
      </w:r>
    </w:p>
    <w:p w14:paraId="27EBA81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69B2650"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A. Principe de Responsabilité Unique (SRP - </w:t>
      </w:r>
      <w:r>
        <w:rPr>
          <w:rFonts w:ascii="Google Sans Text" w:eastAsia="Google Sans Text" w:hAnsi="Google Sans Text" w:cs="Google Sans Text"/>
          <w:b/>
          <w:color w:val="1B1C1D"/>
          <w:sz w:val="24"/>
          <w:szCs w:val="24"/>
        </w:rPr>
        <w:t>Single Responsibility Principle</w:t>
      </w:r>
      <w:r>
        <w:rPr>
          <w:rFonts w:ascii="Google Sans" w:eastAsia="Google Sans" w:hAnsi="Google Sans" w:cs="Google Sans"/>
          <w:color w:val="1B1C1D"/>
        </w:rPr>
        <w:t>)</w:t>
      </w:r>
    </w:p>
    <w:p w14:paraId="59197CE3"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41D908A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Énoncé</w:t>
      </w:r>
    </w:p>
    <w:p w14:paraId="3E2DAFA2"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Principe de Responsabilité Unique, ou SRP, est sans doute le plus fondamental et le plus cité des principes SOLID. Sa formulation la plus célèbre, par Robert C. Martin, est la suivante : « Une classe ne doit avoir qu'une seule raison de changer ».</w:t>
      </w:r>
      <w:r>
        <w:rPr>
          <w:rFonts w:ascii="Google Sans Text" w:eastAsia="Google Sans Text" w:hAnsi="Google Sans Text" w:cs="Google Sans Text"/>
          <w:color w:val="575B5F"/>
          <w:sz w:val="24"/>
          <w:szCs w:val="24"/>
          <w:vertAlign w:val="superscript"/>
        </w:rPr>
        <w:t>13</w:t>
      </w:r>
    </w:p>
    <w:p w14:paraId="79B79FD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définition est plus subtile qu'il n'y paraît. Elle ne signifie pas qu'une classe ne doit faire qu'une seule "chose" au sens d'une seule méthode. Une définition plus précise, affinée par Martin lui-même, lie la "raison de changer" à un acteur ou un groupe d'utilisateurs.</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Ainsi, une classe respecte le SRP si elle n'est responsable que de la satisfaction des besoins d'un seul acteur. Si une classe sert les besoins de plusieurs acteurs (par exemple, le service de la comptabilité et celui des ressources humaines), elle a plusieurs responsabilités et donc plusieurs raisons de changer, ce qui viole le principe.</w:t>
      </w:r>
    </w:p>
    <w:p w14:paraId="147BA13F"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Résolu</w:t>
      </w:r>
    </w:p>
    <w:p w14:paraId="65E5B2E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SRP s'attaque directement au problème de la </w:t>
      </w:r>
      <w:r>
        <w:rPr>
          <w:rFonts w:ascii="Google Sans Text" w:eastAsia="Google Sans Text" w:hAnsi="Google Sans Text" w:cs="Google Sans Text"/>
          <w:b/>
          <w:color w:val="1B1C1D"/>
        </w:rPr>
        <w:t>faible cohésion</w:t>
      </w:r>
      <w:r>
        <w:rPr>
          <w:rFonts w:ascii="Google Sans Text" w:eastAsia="Google Sans Text" w:hAnsi="Google Sans Text" w:cs="Google Sans Text"/>
          <w:color w:val="1B1C1D"/>
        </w:rPr>
        <w:t xml:space="preserve"> et à l'émergence des classes "couteau-suisse" ou "God Objects".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Ces classes tentaculaires accumulent au fil du temps des responsabilités hétérogènes. Par exemple, une classe</w:t>
      </w:r>
    </w:p>
    <w:p w14:paraId="380CE032"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Employe pourrait être responsable du calcul du salaire (logique métier de la comptabilité), de la sauvegarde de l'employé en base de données (logique de persistance) et de la génération d'un rapport sur les heures travaillées (logique de reporting).</w:t>
      </w:r>
      <w:r>
        <w:rPr>
          <w:rFonts w:ascii="Google Sans Text" w:eastAsia="Google Sans Text" w:hAnsi="Google Sans Text" w:cs="Google Sans Text"/>
          <w:color w:val="575B5F"/>
          <w:sz w:val="24"/>
          <w:szCs w:val="24"/>
          <w:vertAlign w:val="superscript"/>
        </w:rPr>
        <w:t>17</w:t>
      </w:r>
    </w:p>
    <w:p w14:paraId="6101B24F"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telle concentration de responsabilités rend la classe extrêmement fragile et difficile à maintenir.</w:t>
      </w:r>
      <w:r>
        <w:rPr>
          <w:rFonts w:ascii="Google Sans Text" w:eastAsia="Google Sans Text" w:hAnsi="Google Sans Text" w:cs="Google Sans Text"/>
          <w:color w:val="575B5F"/>
          <w:sz w:val="24"/>
          <w:szCs w:val="24"/>
          <w:vertAlign w:val="superscript"/>
        </w:rPr>
        <w:t>19</w:t>
      </w:r>
    </w:p>
    <w:p w14:paraId="192259D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Couplage élevé :</w:t>
      </w:r>
      <w:r>
        <w:rPr>
          <w:rFonts w:ascii="Google Sans Text" w:eastAsia="Google Sans Text" w:hAnsi="Google Sans Text" w:cs="Google Sans Text"/>
          <w:color w:val="1B1C1D"/>
        </w:rPr>
        <w:t xml:space="preserve"> Les différentes responsabilités deviennent implicitement couplées. Un changement dans le schéma de la base de données pourrait nécessiter une modification de la classe Employe, ce qui pourrait involontairement introduire un bogue dans la logique de calcul de paie.</w:t>
      </w:r>
      <w:r>
        <w:rPr>
          <w:rFonts w:ascii="Google Sans Text" w:eastAsia="Google Sans Text" w:hAnsi="Google Sans Text" w:cs="Google Sans Text"/>
          <w:color w:val="575B5F"/>
          <w:sz w:val="24"/>
          <w:szCs w:val="24"/>
          <w:vertAlign w:val="superscript"/>
        </w:rPr>
        <w:t>15</w:t>
      </w:r>
    </w:p>
    <w:p w14:paraId="55DE52F8"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Difficulté de test :</w:t>
      </w:r>
      <w:r>
        <w:rPr>
          <w:rFonts w:ascii="Google Sans Text" w:eastAsia="Google Sans Text" w:hAnsi="Google Sans Text" w:cs="Google Sans Text"/>
          <w:color w:val="1B1C1D"/>
        </w:rPr>
        <w:t xml:space="preserve"> Tester une seule responsabilité, comme le calcul de la paie, devient complexe car il faut potentiellement mettre en place un environnement de base de données ou de reporting, même s'ils ne sont pas directement liés au test en question.</w:t>
      </w:r>
    </w:p>
    <w:p w14:paraId="4D21CC35"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Lisibilité et compréhension réduites :</w:t>
      </w:r>
      <w:r>
        <w:rPr>
          <w:rFonts w:ascii="Google Sans Text" w:eastAsia="Google Sans Text" w:hAnsi="Google Sans Text" w:cs="Google Sans Text"/>
          <w:color w:val="1B1C1D"/>
        </w:rPr>
        <w:t xml:space="preserve"> Une classe qui fait trop de choses est difficile à comprendre. Son intention n'est pas claire, et les développeurs peinent à identifier où et comment apporter des modifications.</w:t>
      </w:r>
      <w:r>
        <w:rPr>
          <w:rFonts w:ascii="Google Sans Text" w:eastAsia="Google Sans Text" w:hAnsi="Google Sans Text" w:cs="Google Sans Text"/>
          <w:color w:val="575B5F"/>
          <w:sz w:val="24"/>
          <w:szCs w:val="24"/>
          <w:vertAlign w:val="superscript"/>
        </w:rPr>
        <w:t>18</w:t>
      </w:r>
    </w:p>
    <w:p w14:paraId="24A3FE79"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Réutilisabilité limitée :</w:t>
      </w:r>
      <w:r>
        <w:rPr>
          <w:rFonts w:ascii="Google Sans Text" w:eastAsia="Google Sans Text" w:hAnsi="Google Sans Text" w:cs="Google Sans Text"/>
          <w:color w:val="1B1C1D"/>
        </w:rPr>
        <w:t xml:space="preserve"> Si une autre partie de l'application a besoin uniquement de la logique de reporting, elle ne peut pas réutiliser ce comportement sans importer également les responsabilités non désirées de calcul de paie et de persistance.</w:t>
      </w:r>
      <w:r>
        <w:rPr>
          <w:rFonts w:ascii="Google Sans Text" w:eastAsia="Google Sans Text" w:hAnsi="Google Sans Text" w:cs="Google Sans Text"/>
          <w:color w:val="575B5F"/>
          <w:sz w:val="24"/>
          <w:szCs w:val="24"/>
          <w:vertAlign w:val="superscript"/>
        </w:rPr>
        <w:t>18</w:t>
      </w:r>
    </w:p>
    <w:p w14:paraId="42662D0B"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Solution et Refactorisation</w:t>
      </w:r>
    </w:p>
    <w:p w14:paraId="64DAC49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solution préconisée par le SRP est la </w:t>
      </w:r>
      <w:r>
        <w:rPr>
          <w:rFonts w:ascii="Google Sans Text" w:eastAsia="Google Sans Text" w:hAnsi="Google Sans Text" w:cs="Google Sans Text"/>
          <w:b/>
          <w:color w:val="1B1C1D"/>
        </w:rPr>
        <w:t>séparation des responsabilités</w:t>
      </w:r>
      <w:r>
        <w:rPr>
          <w:rFonts w:ascii="Google Sans Text" w:eastAsia="Google Sans Text" w:hAnsi="Google Sans Text" w:cs="Google Sans Text"/>
          <w:color w:val="1B1C1D"/>
        </w:rPr>
        <w:t>. Il faut décomposer la classe monolithique en plusieurs classes plus petites et hautement cohésives, où chaque classe encapsule une unique responsabilité. Cette refactorisation conduit à un code plus modulaire, où chaque module est plus facile à comprendre, à tester, à maintenir et à réutiliser.</w:t>
      </w:r>
      <w:r>
        <w:rPr>
          <w:rFonts w:ascii="Google Sans Text" w:eastAsia="Google Sans Text" w:hAnsi="Google Sans Text" w:cs="Google Sans Text"/>
          <w:color w:val="575B5F"/>
          <w:sz w:val="24"/>
          <w:szCs w:val="24"/>
          <w:vertAlign w:val="superscript"/>
        </w:rPr>
        <w:t>18</w:t>
      </w:r>
    </w:p>
    <w:p w14:paraId="37B53E5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Code 1 : La classe Livre</w:t>
      </w:r>
    </w:p>
    <w:p w14:paraId="3F251C6B"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une classe Livre qui modélise les informations d'un livre et gère également sa persistance en base de données.</w:t>
      </w:r>
    </w:p>
    <w:p w14:paraId="0DC01109"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 (Violation du SRP)</w:t>
      </w:r>
    </w:p>
    <w:p w14:paraId="1C5A49C8"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4ECD4A62"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C#</w:t>
      </w:r>
    </w:p>
    <w:p w14:paraId="34AB6B71"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F459FB9"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1D0D5599"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Cette classe a deux responsabilités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1. Modéliser les données d'un livre (Auteur, Titre).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2. Gérer la persistance de ces données.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Livre</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string</w:t>
      </w:r>
      <w:r>
        <w:rPr>
          <w:rFonts w:ascii="Google Sans Text" w:eastAsia="Google Sans Text" w:hAnsi="Google Sans Text" w:cs="Google Sans Text"/>
          <w:color w:val="1B1C1D"/>
          <w:shd w:val="clear" w:color="auto" w:fill="F0F4F9"/>
        </w:rPr>
        <w:t xml:space="preserve"> Titre { </w:t>
      </w:r>
      <w:r>
        <w:rPr>
          <w:rFonts w:ascii="Google Sans Text" w:eastAsia="Google Sans Text" w:hAnsi="Google Sans Text" w:cs="Google Sans Text"/>
          <w:color w:val="8430CE"/>
          <w:sz w:val="20"/>
          <w:szCs w:val="20"/>
          <w:shd w:val="clear" w:color="auto" w:fill="F0F4F9"/>
        </w:rPr>
        <w:t>get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set</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string</w:t>
      </w:r>
      <w:r>
        <w:rPr>
          <w:rFonts w:ascii="Google Sans Text" w:eastAsia="Google Sans Text" w:hAnsi="Google Sans Text" w:cs="Google Sans Text"/>
          <w:color w:val="1B1C1D"/>
          <w:shd w:val="clear" w:color="auto" w:fill="F0F4F9"/>
        </w:rPr>
        <w:t xml:space="preserve"> Auteur { </w:t>
      </w:r>
      <w:r>
        <w:rPr>
          <w:rFonts w:ascii="Google Sans Text" w:eastAsia="Google Sans Text" w:hAnsi="Google Sans Text" w:cs="Google Sans Text"/>
          <w:color w:val="8430CE"/>
          <w:sz w:val="20"/>
          <w:szCs w:val="20"/>
          <w:shd w:val="clear" w:color="auto" w:fill="F0F4F9"/>
        </w:rPr>
        <w:t>get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set</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996900"/>
          <w:sz w:val="20"/>
          <w:szCs w:val="20"/>
          <w:shd w:val="clear" w:color="auto" w:fill="F0F4F9"/>
        </w:rPr>
        <w:t>EnregistrerEnBaseDeDonnees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pour se connecter à la base de données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et insérer les données du livre.</w:t>
      </w:r>
      <w:r>
        <w:rPr>
          <w:rFonts w:ascii="Google Sans Text" w:eastAsia="Google Sans Text" w:hAnsi="Google Sans Text" w:cs="Google Sans Text"/>
          <w:color w:val="1B1C1D"/>
          <w:shd w:val="clear" w:color="auto" w:fill="F0F4F9"/>
        </w:rPr>
        <w:br/>
        <w:t xml:space="preserve">        Console.WriteLine(</w:t>
      </w:r>
      <w:r>
        <w:rPr>
          <w:rFonts w:ascii="Google Sans Text" w:eastAsia="Google Sans Text" w:hAnsi="Google Sans Text" w:cs="Google Sans Text"/>
          <w:color w:val="188038"/>
          <w:sz w:val="20"/>
          <w:szCs w:val="20"/>
          <w:shd w:val="clear" w:color="auto" w:fill="F0F4F9"/>
        </w:rPr>
        <w:t>$"Enregistrement du livre '</w:t>
      </w:r>
      <w:r>
        <w:rPr>
          <w:rFonts w:ascii="Google Sans Text" w:eastAsia="Google Sans Text" w:hAnsi="Google Sans Text" w:cs="Google Sans Text"/>
          <w:color w:val="1B1C1D"/>
          <w:sz w:val="20"/>
          <w:szCs w:val="20"/>
          <w:shd w:val="clear" w:color="auto" w:fill="F0F4F9"/>
        </w:rPr>
        <w:t>{Titre}</w:t>
      </w:r>
      <w:r>
        <w:rPr>
          <w:rFonts w:ascii="Google Sans Text" w:eastAsia="Google Sans Text" w:hAnsi="Google Sans Text" w:cs="Google Sans Text"/>
          <w:color w:val="188038"/>
          <w:sz w:val="20"/>
          <w:szCs w:val="20"/>
          <w:shd w:val="clear" w:color="auto" w:fill="F0F4F9"/>
        </w:rPr>
        <w:t>' dans la BD..."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23999CCF"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classe a deux raisons de changer :</w:t>
      </w:r>
    </w:p>
    <w:p w14:paraId="57217CF3"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 le modèle de données du livre change (par exemple, ajout d'un attribut ISBN).</w:t>
      </w:r>
    </w:p>
    <w:p w14:paraId="3AC3689E"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 la technologie de persistance change (par exemple, passage d'une base de données SQL à un fichier JSON ou à une API externe).</w:t>
      </w:r>
      <w:r>
        <w:rPr>
          <w:rFonts w:ascii="Google Sans Text" w:eastAsia="Google Sans Text" w:hAnsi="Google Sans Text" w:cs="Google Sans Text"/>
          <w:color w:val="575B5F"/>
          <w:sz w:val="24"/>
          <w:szCs w:val="24"/>
          <w:vertAlign w:val="superscript"/>
        </w:rPr>
        <w:t>18</w:t>
      </w:r>
    </w:p>
    <w:p w14:paraId="7591564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Après (Respect du SRP)</w:t>
      </w:r>
    </w:p>
    <w:p w14:paraId="63A7DCAC"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séparons les deux responsabilités en deux classes distinctes : une classe qui modélise le livre et une autre, souvent appelée Repository ou PersistenceManager, qui gère la persistance.</w:t>
      </w:r>
    </w:p>
    <w:p w14:paraId="39C9AE7E"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0937E2DB"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C#</w:t>
      </w:r>
    </w:p>
    <w:p w14:paraId="40069F2F"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915ADAE"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FB4E3B9"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Classe responsable uniquement de la modélisation des données du livre.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Livre</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string</w:t>
      </w:r>
      <w:r>
        <w:rPr>
          <w:rFonts w:ascii="Google Sans Text" w:eastAsia="Google Sans Text" w:hAnsi="Google Sans Text" w:cs="Google Sans Text"/>
          <w:color w:val="1B1C1D"/>
          <w:shd w:val="clear" w:color="auto" w:fill="F0F4F9"/>
        </w:rPr>
        <w:t xml:space="preserve"> Titre { </w:t>
      </w:r>
      <w:r>
        <w:rPr>
          <w:rFonts w:ascii="Google Sans Text" w:eastAsia="Google Sans Text" w:hAnsi="Google Sans Text" w:cs="Google Sans Text"/>
          <w:color w:val="8430CE"/>
          <w:sz w:val="20"/>
          <w:szCs w:val="20"/>
          <w:shd w:val="clear" w:color="auto" w:fill="F0F4F9"/>
        </w:rPr>
        <w:t>get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set</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string</w:t>
      </w:r>
      <w:r>
        <w:rPr>
          <w:rFonts w:ascii="Google Sans Text" w:eastAsia="Google Sans Text" w:hAnsi="Google Sans Text" w:cs="Google Sans Text"/>
          <w:color w:val="1B1C1D"/>
          <w:shd w:val="clear" w:color="auto" w:fill="F0F4F9"/>
        </w:rPr>
        <w:t xml:space="preserve"> Auteur { </w:t>
      </w:r>
      <w:r>
        <w:rPr>
          <w:rFonts w:ascii="Google Sans Text" w:eastAsia="Google Sans Text" w:hAnsi="Google Sans Text" w:cs="Google Sans Text"/>
          <w:color w:val="8430CE"/>
          <w:sz w:val="20"/>
          <w:szCs w:val="20"/>
          <w:shd w:val="clear" w:color="auto" w:fill="F0F4F9"/>
        </w:rPr>
        <w:t>get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set</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Classe responsable uniquement de la persistance des objets Livre.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LivreRepository</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996900"/>
          <w:sz w:val="20"/>
          <w:szCs w:val="20"/>
          <w:shd w:val="clear" w:color="auto" w:fill="F0F4F9"/>
        </w:rPr>
        <w:t>Enregistrer</w:t>
      </w:r>
      <w:r>
        <w:rPr>
          <w:rFonts w:ascii="Google Sans Text" w:eastAsia="Google Sans Text" w:hAnsi="Google Sans Text" w:cs="Google Sans Text"/>
          <w:color w:val="575B5F"/>
          <w:sz w:val="20"/>
          <w:szCs w:val="20"/>
          <w:shd w:val="clear" w:color="auto" w:fill="F0F4F9"/>
        </w:rPr>
        <w:t>(Livre livre)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pour se connecter à la base de données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et insérer les données du livre.</w:t>
      </w:r>
      <w:r>
        <w:rPr>
          <w:rFonts w:ascii="Google Sans Text" w:eastAsia="Google Sans Text" w:hAnsi="Google Sans Text" w:cs="Google Sans Text"/>
          <w:color w:val="1B1C1D"/>
          <w:shd w:val="clear" w:color="auto" w:fill="F0F4F9"/>
        </w:rPr>
        <w:br/>
        <w:t xml:space="preserve">        Console.WriteLine(</w:t>
      </w:r>
      <w:r>
        <w:rPr>
          <w:rFonts w:ascii="Google Sans Text" w:eastAsia="Google Sans Text" w:hAnsi="Google Sans Text" w:cs="Google Sans Text"/>
          <w:color w:val="188038"/>
          <w:sz w:val="20"/>
          <w:szCs w:val="20"/>
          <w:shd w:val="clear" w:color="auto" w:fill="F0F4F9"/>
        </w:rPr>
        <w:t>$"Enregistrement du livre '</w:t>
      </w:r>
      <w:r>
        <w:rPr>
          <w:rFonts w:ascii="Google Sans Text" w:eastAsia="Google Sans Text" w:hAnsi="Google Sans Text" w:cs="Google Sans Text"/>
          <w:color w:val="1B1C1D"/>
          <w:sz w:val="20"/>
          <w:szCs w:val="20"/>
          <w:shd w:val="clear" w:color="auto" w:fill="F0F4F9"/>
        </w:rPr>
        <w:t>{livre.Titre}</w:t>
      </w:r>
      <w:r>
        <w:rPr>
          <w:rFonts w:ascii="Google Sans Text" w:eastAsia="Google Sans Text" w:hAnsi="Google Sans Text" w:cs="Google Sans Text"/>
          <w:color w:val="188038"/>
          <w:sz w:val="20"/>
          <w:szCs w:val="20"/>
          <w:shd w:val="clear" w:color="auto" w:fill="F0F4F9"/>
        </w:rPr>
        <w:t>' dans la BD..."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4990FF2E"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Avec cette nouvelle structure, la classe Livre ne changera que si le modèle de données du livre change. La classe LivreRepository ne changera que si la logique de persistance change. Les responsabilités sont clairement délimitées, le code est plus propre, plus testable et plus maintenable.</w:t>
      </w:r>
      <w:r>
        <w:rPr>
          <w:rFonts w:ascii="Google Sans Text" w:eastAsia="Google Sans Text" w:hAnsi="Google Sans Text" w:cs="Google Sans Text"/>
          <w:color w:val="575B5F"/>
          <w:sz w:val="24"/>
          <w:szCs w:val="24"/>
          <w:vertAlign w:val="superscript"/>
        </w:rPr>
        <w:t>18</w:t>
      </w:r>
    </w:p>
    <w:p w14:paraId="5A9A72C8"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Code 2 : La classe Rapport</w:t>
      </w:r>
    </w:p>
    <w:p w14:paraId="72325226"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Imaginons un module qui doit compiler des données pour un rapport et ensuite l'imprimer.</w:t>
      </w:r>
    </w:p>
    <w:p w14:paraId="0F866070"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 (Violation du SRP)</w:t>
      </w:r>
    </w:p>
    <w:p w14:paraId="312E5A11"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5A420C8D"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32E856EA"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165B12BF"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EEAE4A8"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Cette classe a deux responsabilités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1. Compiler le contenu du rapport (logique métier).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2. Formater et imprimer le rapport (logique de présentation).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Rapport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String </w:t>
      </w:r>
      <w:r>
        <w:rPr>
          <w:rFonts w:ascii="Google Sans Text" w:eastAsia="Google Sans Text" w:hAnsi="Google Sans Text" w:cs="Google Sans Text"/>
          <w:color w:val="996900"/>
          <w:sz w:val="20"/>
          <w:szCs w:val="20"/>
          <w:shd w:val="clear" w:color="auto" w:fill="F0F4F9"/>
        </w:rPr>
        <w:t>compilerContenu</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complexe pour agréger les données</w:t>
      </w:r>
      <w:r>
        <w:rPr>
          <w:rFonts w:ascii="Google Sans Text" w:eastAsia="Google Sans Text" w:hAnsi="Google Sans Text" w:cs="Google Sans Text"/>
          <w:color w:val="1B1C1D"/>
          <w:shd w:val="clear" w:color="auto" w:fill="F0F4F9"/>
        </w:rPr>
        <w:br/>
        <w:t xml:space="preserve">        String contenu = </w:t>
      </w:r>
      <w:r>
        <w:rPr>
          <w:rFonts w:ascii="Google Sans Text" w:eastAsia="Google Sans Text" w:hAnsi="Google Sans Text" w:cs="Google Sans Text"/>
          <w:color w:val="188038"/>
          <w:sz w:val="20"/>
          <w:szCs w:val="20"/>
          <w:shd w:val="clear" w:color="auto" w:fill="F0F4F9"/>
        </w:rPr>
        <w:t>"Données du rapport..."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"Contenu du rapport compilé."</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contenu;</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imprimerRapportPourConsole</w:t>
      </w:r>
      <w:r>
        <w:rPr>
          <w:rFonts w:ascii="Google Sans Text" w:eastAsia="Google Sans Text" w:hAnsi="Google Sans Text" w:cs="Google Sans Text"/>
          <w:color w:val="575B5F"/>
          <w:sz w:val="20"/>
          <w:szCs w:val="20"/>
          <w:shd w:val="clear" w:color="auto" w:fill="F0F4F9"/>
        </w:rPr>
        <w:t>(String contenu)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pour formater et afficher le rapport</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 RAPPORT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System.out.println(contenu);</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5452CE82"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classe a deux raisons de changer : si le contenu du rapport change (une modification substantielle) ou si le format d'impression change (une modification cosmétique).</w:t>
      </w:r>
      <w:r>
        <w:rPr>
          <w:rFonts w:ascii="Google Sans Text" w:eastAsia="Google Sans Text" w:hAnsi="Google Sans Text" w:cs="Google Sans Text"/>
          <w:color w:val="575B5F"/>
          <w:sz w:val="24"/>
          <w:szCs w:val="24"/>
          <w:vertAlign w:val="superscript"/>
        </w:rPr>
        <w:t>15</w:t>
      </w:r>
    </w:p>
    <w:p w14:paraId="07C9240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Après (Respect du SRP)</w:t>
      </w:r>
    </w:p>
    <w:p w14:paraId="4A77C901"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séparons la compilation du contenu de l'impression.</w:t>
      </w:r>
    </w:p>
    <w:p w14:paraId="7067087F"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3BBDE7DF"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7F753A0A"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F407E47"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8395251"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Classe responsable uniquement de la logique métier de compilation du contenu.</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CompilateurRapport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String </w:t>
      </w:r>
      <w:r>
        <w:rPr>
          <w:rFonts w:ascii="Google Sans Text" w:eastAsia="Google Sans Text" w:hAnsi="Google Sans Text" w:cs="Google Sans Text"/>
          <w:color w:val="996900"/>
          <w:sz w:val="20"/>
          <w:szCs w:val="20"/>
          <w:shd w:val="clear" w:color="auto" w:fill="F0F4F9"/>
        </w:rPr>
        <w:t>compilerContenu</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String contenu = </w:t>
      </w:r>
      <w:r>
        <w:rPr>
          <w:rFonts w:ascii="Google Sans Text" w:eastAsia="Google Sans Text" w:hAnsi="Google Sans Text" w:cs="Google Sans Text"/>
          <w:color w:val="188038"/>
          <w:sz w:val="20"/>
          <w:szCs w:val="20"/>
          <w:shd w:val="clear" w:color="auto" w:fill="F0F4F9"/>
        </w:rPr>
        <w:t>"Données du rapport..."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"Contenu du rapport compilé."</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contenu;</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Classe responsable uniquement de l'impression du rapport sur la console.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ImprimeurRapportConsole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imprimer</w:t>
      </w:r>
      <w:r>
        <w:rPr>
          <w:rFonts w:ascii="Google Sans Text" w:eastAsia="Google Sans Text" w:hAnsi="Google Sans Text" w:cs="Google Sans Text"/>
          <w:color w:val="575B5F"/>
          <w:sz w:val="20"/>
          <w:szCs w:val="20"/>
          <w:shd w:val="clear" w:color="auto" w:fill="F0F4F9"/>
        </w:rPr>
        <w:t>(String contenu)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 RAPPORT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System.out.println(contenu);</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On pourrait même créer une interface pour l'impression afin de permettre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d'autres formats (PDF, HTML, etc.)</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IImprimeurRapport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imprimer</w:t>
      </w:r>
      <w:r>
        <w:rPr>
          <w:rFonts w:ascii="Google Sans Text" w:eastAsia="Google Sans Text" w:hAnsi="Google Sans Text" w:cs="Google Sans Text"/>
          <w:color w:val="575B5F"/>
          <w:sz w:val="20"/>
          <w:szCs w:val="20"/>
          <w:shd w:val="clear" w:color="auto" w:fill="F0F4F9"/>
        </w:rPr>
        <w:t>(String contenu)</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4A17D62D"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Désormais, la logique métier est isolée. Si nous devons ajouter une option d'impression en PDF, nous créerons une nouvelle classe ImprimeurRapportPDF sans toucher à CompilateurRapport. La cohésion de chaque classe est élevée, et le couplage entre les responsabilités a été éliminé.</w:t>
      </w:r>
      <w:r>
        <w:rPr>
          <w:rFonts w:ascii="Google Sans Text" w:eastAsia="Google Sans Text" w:hAnsi="Google Sans Text" w:cs="Google Sans Text"/>
          <w:color w:val="575B5F"/>
          <w:sz w:val="24"/>
          <w:szCs w:val="24"/>
          <w:vertAlign w:val="superscript"/>
        </w:rPr>
        <w:t>16</w:t>
      </w:r>
    </w:p>
    <w:p w14:paraId="0F8053CB"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91B453F"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B. Principe Ouvert/Fermé (OCP - </w:t>
      </w:r>
      <w:r>
        <w:rPr>
          <w:rFonts w:ascii="Google Sans Text" w:eastAsia="Google Sans Text" w:hAnsi="Google Sans Text" w:cs="Google Sans Text"/>
          <w:b/>
          <w:color w:val="1B1C1D"/>
          <w:sz w:val="24"/>
          <w:szCs w:val="24"/>
        </w:rPr>
        <w:t>Open/Closed Principle</w:t>
      </w:r>
      <w:r>
        <w:rPr>
          <w:rFonts w:ascii="Google Sans" w:eastAsia="Google Sans" w:hAnsi="Google Sans" w:cs="Google Sans"/>
          <w:color w:val="1B1C1D"/>
        </w:rPr>
        <w:t>)</w:t>
      </w:r>
    </w:p>
    <w:p w14:paraId="363C6C10"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470A640D"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Énoncé</w:t>
      </w:r>
    </w:p>
    <w:p w14:paraId="74AD101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Formulé par Bertrand Meyer en 1988, le Principe Ouvert/Fermé (OCP) est le "O" de SOLID. Il stipule que : « Les entités logicielles (classes, modules, fonctions, etc.) doivent être ouvertes à l'extension, mais fermées à la modification ».</w:t>
      </w:r>
      <w:r>
        <w:rPr>
          <w:rFonts w:ascii="Google Sans Text" w:eastAsia="Google Sans Text" w:hAnsi="Google Sans Text" w:cs="Google Sans Text"/>
          <w:color w:val="575B5F"/>
          <w:sz w:val="24"/>
          <w:szCs w:val="24"/>
          <w:vertAlign w:val="superscript"/>
        </w:rPr>
        <w:t>10</w:t>
      </w:r>
    </w:p>
    <w:p w14:paraId="2E4EA27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d'autres termes, nous devrions être capables d'ajouter de nouvelles fonctionnalités ou de modifier le comportement d'un système sans altérer le code source existant qui a déjà été testé et validé.</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L'idée est d'étendre le comportement d'un module, pas de le réécrire.</w:t>
      </w:r>
    </w:p>
    <w:p w14:paraId="19BA6E2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Résolu</w:t>
      </w:r>
    </w:p>
    <w:p w14:paraId="2020318C"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L'OCP s'attaque à la </w:t>
      </w:r>
      <w:r>
        <w:rPr>
          <w:rFonts w:ascii="Google Sans Text" w:eastAsia="Google Sans Text" w:hAnsi="Google Sans Text" w:cs="Google Sans Text"/>
          <w:b/>
          <w:color w:val="1B1C1D"/>
        </w:rPr>
        <w:t>rigidité</w:t>
      </w:r>
      <w:r>
        <w:rPr>
          <w:rFonts w:ascii="Google Sans Text" w:eastAsia="Google Sans Text" w:hAnsi="Google Sans Text" w:cs="Google Sans Text"/>
          <w:color w:val="1B1C1D"/>
        </w:rPr>
        <w:t xml:space="preserve"> et à la </w:t>
      </w:r>
      <w:r>
        <w:rPr>
          <w:rFonts w:ascii="Google Sans Text" w:eastAsia="Google Sans Text" w:hAnsi="Google Sans Text" w:cs="Google Sans Text"/>
          <w:b/>
          <w:color w:val="1B1C1D"/>
        </w:rPr>
        <w:t>fragilité</w:t>
      </w:r>
      <w:r>
        <w:rPr>
          <w:rFonts w:ascii="Google Sans Text" w:eastAsia="Google Sans Text" w:hAnsi="Google Sans Text" w:cs="Google Sans Text"/>
          <w:color w:val="1B1C1D"/>
        </w:rPr>
        <w:t xml:space="preserve"> du code. Lorsqu'un système n'est pas conçu selon l'OCP, chaque nouvelle exigence métier force les développeurs à modifier du code existant. Cette pratique est risquée pour plusieurs raisons :</w:t>
      </w:r>
    </w:p>
    <w:p w14:paraId="0E1992D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Risque de régression :</w:t>
      </w:r>
      <w:r>
        <w:rPr>
          <w:rFonts w:ascii="Google Sans Text" w:eastAsia="Google Sans Text" w:hAnsi="Google Sans Text" w:cs="Google Sans Text"/>
          <w:color w:val="1B1C1D"/>
        </w:rPr>
        <w:t xml:space="preserve"> Modifier un code qui fonctionne et qui a été testé peut introduire de nouveaux bogues dans des fonctionnalités existantes.</w:t>
      </w:r>
      <w:r>
        <w:rPr>
          <w:rFonts w:ascii="Google Sans Text" w:eastAsia="Google Sans Text" w:hAnsi="Google Sans Text" w:cs="Google Sans Text"/>
          <w:color w:val="575B5F"/>
          <w:sz w:val="24"/>
          <w:szCs w:val="24"/>
          <w:vertAlign w:val="superscript"/>
        </w:rPr>
        <w:t>19</w:t>
      </w:r>
    </w:p>
    <w:p w14:paraId="0623FB4F"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Effet domino :</w:t>
      </w:r>
      <w:r>
        <w:rPr>
          <w:rFonts w:ascii="Google Sans Text" w:eastAsia="Google Sans Text" w:hAnsi="Google Sans Text" w:cs="Google Sans Text"/>
          <w:color w:val="1B1C1D"/>
        </w:rPr>
        <w:t xml:space="preserve"> Les changements peuvent se propager en cascade à travers les modules dépendants, rendant la maintenance complexe et coûteuse.</w:t>
      </w:r>
    </w:p>
    <w:p w14:paraId="2D6CC311"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Code "spaghetti" :</w:t>
      </w:r>
      <w:r>
        <w:rPr>
          <w:rFonts w:ascii="Google Sans Text" w:eastAsia="Google Sans Text" w:hAnsi="Google Sans Text" w:cs="Google Sans Text"/>
          <w:color w:val="1B1C1D"/>
        </w:rPr>
        <w:t xml:space="preserve"> Les violations de l'OCP se manifestent souvent par de longues chaînes de conditions if-else ou de blocs switch qui grandissent à chaque nouvelle fonctionnalité. Ce type de code est difficile à lire, à comprendre et à maintenir.</w:t>
      </w:r>
      <w:r>
        <w:rPr>
          <w:rFonts w:ascii="Google Sans Text" w:eastAsia="Google Sans Text" w:hAnsi="Google Sans Text" w:cs="Google Sans Text"/>
          <w:color w:val="575B5F"/>
          <w:sz w:val="24"/>
          <w:szCs w:val="24"/>
          <w:vertAlign w:val="superscript"/>
        </w:rPr>
        <w:t>24</w:t>
      </w:r>
    </w:p>
    <w:p w14:paraId="408433F3"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Imaginons une machine à café. Si pour ajouter un nouveau type de café (par exemple, un macchiato), il faut démonter la machine et souder de nouveaux circuits, elle n'est pas fermée à la modification. Une bonne machine permettrait d'ajouter une nouvelle capsule ou un nouveau programme sans toucher à son mécanisme interne : elle serait ouverte à l'extension.</w:t>
      </w:r>
      <w:r>
        <w:rPr>
          <w:rFonts w:ascii="Google Sans Text" w:eastAsia="Google Sans Text" w:hAnsi="Google Sans Text" w:cs="Google Sans Text"/>
          <w:color w:val="575B5F"/>
          <w:sz w:val="24"/>
          <w:szCs w:val="24"/>
          <w:vertAlign w:val="superscript"/>
        </w:rPr>
        <w:t>21</w:t>
      </w:r>
    </w:p>
    <w:p w14:paraId="2AC9C3C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Solution et Refactorisation</w:t>
      </w:r>
    </w:p>
    <w:p w14:paraId="19685C3F"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clé pour respecter l'OCP réside dans l'</w:t>
      </w:r>
      <w:r>
        <w:rPr>
          <w:rFonts w:ascii="Google Sans Text" w:eastAsia="Google Sans Text" w:hAnsi="Google Sans Text" w:cs="Google Sans Text"/>
          <w:b/>
          <w:color w:val="1B1C1D"/>
        </w:rPr>
        <w:t>abstraction</w:t>
      </w:r>
      <w:r>
        <w:rPr>
          <w:rFonts w:ascii="Google Sans Text" w:eastAsia="Google Sans Text" w:hAnsi="Google Sans Text" w:cs="Google Sans Text"/>
          <w:color w:val="1B1C1D"/>
        </w:rPr>
        <w:t xml:space="preserve"> et le </w:t>
      </w:r>
      <w:r>
        <w:rPr>
          <w:rFonts w:ascii="Google Sans Text" w:eastAsia="Google Sans Text" w:hAnsi="Google Sans Text" w:cs="Google Sans Text"/>
          <w:b/>
          <w:color w:val="1B1C1D"/>
        </w:rPr>
        <w:t>polymorphisme</w:t>
      </w:r>
      <w:r>
        <w:rPr>
          <w:rFonts w:ascii="Google Sans Text" w:eastAsia="Google Sans Text" w:hAnsi="Google Sans Text" w:cs="Google Sans Text"/>
          <w:color w:val="1B1C1D"/>
        </w:rPr>
        <w:t>. La solution consiste à identifier les points du système qui sont susceptibles de varier et à créer des abstractions (interfaces ou classes de base abstraites) autour d'eux.</w:t>
      </w:r>
    </w:p>
    <w:p w14:paraId="53A7A425"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Fermé à la modification :</w:t>
      </w:r>
      <w:r>
        <w:rPr>
          <w:rFonts w:ascii="Google Sans Text" w:eastAsia="Google Sans Text" w:hAnsi="Google Sans Text" w:cs="Google Sans Text"/>
          <w:color w:val="1B1C1D"/>
        </w:rPr>
        <w:t xml:space="preserve"> Le code qui utilise ces abstractions dépend d'une interface stable qui ne change pas. Ce code est donc "fermé".</w:t>
      </w:r>
    </w:p>
    <w:p w14:paraId="6150EF50"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Ouvert à l'extension :</w:t>
      </w:r>
      <w:r>
        <w:rPr>
          <w:rFonts w:ascii="Google Sans Text" w:eastAsia="Google Sans Text" w:hAnsi="Google Sans Text" w:cs="Google Sans Text"/>
          <w:color w:val="1B1C1D"/>
        </w:rPr>
        <w:t xml:space="preserve"> De nouveaux comportements peuvent être ajoutés en créant de nouvelles classes concrètes qui implémentent ces interfaces. Le système est donc "ouvert".</w:t>
      </w:r>
    </w:p>
    <w:p w14:paraId="78F9C206"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L'inversion de dépendance est souvent le mécanisme qui permet de mettre en œuvre l'OCP.</w:t>
      </w:r>
    </w:p>
    <w:p w14:paraId="20956AF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Code 1 : Le calculateur de formes</w:t>
      </w:r>
    </w:p>
    <w:p w14:paraId="1F34AF0A"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Reprenons un exemple classique. Nous avons besoin d'une classe capable de calculer la somme des aires de différentes formes géométriques.</w:t>
      </w:r>
    </w:p>
    <w:p w14:paraId="432BE66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 (Violation de l'OCP)</w:t>
      </w:r>
    </w:p>
    <w:p w14:paraId="0632DA1C"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67E60BBB"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7F5D0189"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E10E799"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99191C0"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Rectangle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longueur;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largeur;</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Cercle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rayon;</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Cette classe doit être modifiée chaque fois qu'une nouvelle forme est ajoutée.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CalculateurAire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sommeAires</w:t>
      </w:r>
      <w:r>
        <w:rPr>
          <w:rFonts w:ascii="Google Sans Text" w:eastAsia="Google Sans Text" w:hAnsi="Google Sans Text" w:cs="Google Sans Text"/>
          <w:color w:val="575B5F"/>
          <w:sz w:val="20"/>
          <w:szCs w:val="20"/>
          <w:shd w:val="clear" w:color="auto" w:fill="F0F4F9"/>
        </w:rPr>
        <w:t>(Object formes)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somme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for</w:t>
      </w:r>
      <w:r>
        <w:rPr>
          <w:rFonts w:ascii="Google Sans Text" w:eastAsia="Google Sans Text" w:hAnsi="Google Sans Text" w:cs="Google Sans Text"/>
          <w:color w:val="1B1C1D"/>
          <w:shd w:val="clear" w:color="auto" w:fill="F0F4F9"/>
        </w:rPr>
        <w:t xml:space="preserve"> (Object forme : formes)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(forme </w:t>
      </w:r>
      <w:r>
        <w:rPr>
          <w:rFonts w:ascii="Google Sans Text" w:eastAsia="Google Sans Text" w:hAnsi="Google Sans Text" w:cs="Google Sans Text"/>
          <w:color w:val="8430CE"/>
          <w:sz w:val="20"/>
          <w:szCs w:val="20"/>
          <w:shd w:val="clear" w:color="auto" w:fill="F0F4F9"/>
        </w:rPr>
        <w:t>instanceof</w:t>
      </w:r>
      <w:r>
        <w:rPr>
          <w:rFonts w:ascii="Google Sans Text" w:eastAsia="Google Sans Text" w:hAnsi="Google Sans Text" w:cs="Google Sans Text"/>
          <w:color w:val="1B1C1D"/>
          <w:shd w:val="clear" w:color="auto" w:fill="F0F4F9"/>
        </w:rPr>
        <w:t xml:space="preserve"> Rectangle) {</w:t>
      </w:r>
      <w:r>
        <w:rPr>
          <w:rFonts w:ascii="Google Sans Text" w:eastAsia="Google Sans Text" w:hAnsi="Google Sans Text" w:cs="Google Sans Text"/>
          <w:color w:val="1B1C1D"/>
          <w:shd w:val="clear" w:color="auto" w:fill="F0F4F9"/>
        </w:rPr>
        <w:br/>
        <w:t xml:space="preserve">                Rectangle rect = (Rectangle) forme;</w:t>
      </w:r>
      <w:r>
        <w:rPr>
          <w:rFonts w:ascii="Google Sans Text" w:eastAsia="Google Sans Text" w:hAnsi="Google Sans Text" w:cs="Google Sans Text"/>
          <w:color w:val="1B1C1D"/>
          <w:shd w:val="clear" w:color="auto" w:fill="F0F4F9"/>
        </w:rPr>
        <w:br/>
        <w:t xml:space="preserve">                somme += rect.longueur * rect.largeur;</w:t>
      </w:r>
      <w:r>
        <w:rPr>
          <w:rFonts w:ascii="Google Sans Text" w:eastAsia="Google Sans Text" w:hAnsi="Google Sans Text" w:cs="Google Sans Text"/>
          <w:color w:val="1B1C1D"/>
          <w:shd w:val="clear" w:color="auto" w:fill="F0F4F9"/>
        </w:rPr>
        <w:br/>
        <w:t xml:space="preserve">            }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(forme </w:t>
      </w:r>
      <w:r>
        <w:rPr>
          <w:rFonts w:ascii="Google Sans Text" w:eastAsia="Google Sans Text" w:hAnsi="Google Sans Text" w:cs="Google Sans Text"/>
          <w:color w:val="8430CE"/>
          <w:sz w:val="20"/>
          <w:szCs w:val="20"/>
          <w:shd w:val="clear" w:color="auto" w:fill="F0F4F9"/>
        </w:rPr>
        <w:t>instanceof</w:t>
      </w:r>
      <w:r>
        <w:rPr>
          <w:rFonts w:ascii="Google Sans Text" w:eastAsia="Google Sans Text" w:hAnsi="Google Sans Text" w:cs="Google Sans Text"/>
          <w:color w:val="1B1C1D"/>
          <w:shd w:val="clear" w:color="auto" w:fill="F0F4F9"/>
        </w:rPr>
        <w:t xml:space="preserve"> Cercle) {</w:t>
      </w:r>
      <w:r>
        <w:rPr>
          <w:rFonts w:ascii="Google Sans Text" w:eastAsia="Google Sans Text" w:hAnsi="Google Sans Text" w:cs="Google Sans Text"/>
          <w:color w:val="1B1C1D"/>
          <w:shd w:val="clear" w:color="auto" w:fill="F0F4F9"/>
        </w:rPr>
        <w:br/>
        <w:t xml:space="preserve">                Cercle cercle = (Cercle) forme;</w:t>
      </w:r>
      <w:r>
        <w:rPr>
          <w:rFonts w:ascii="Google Sans Text" w:eastAsia="Google Sans Text" w:hAnsi="Google Sans Text" w:cs="Google Sans Text"/>
          <w:color w:val="1B1C1D"/>
          <w:shd w:val="clear" w:color="auto" w:fill="F0F4F9"/>
        </w:rPr>
        <w:br/>
        <w:t xml:space="preserve">                somme += Math.PI * cercle.rayon * cercle.rayon;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Si on ajoute un Triangle, il faut ajouter un nouveau "else if" ici.</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somme;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4091634B"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classe CalculateurAire n'est pas fermée à la modification. Pour ajouter le calcul de l'aire d'un triangle, nous devons ouvrir cette classe et y ajouter une nouvelle condition. C'est une violation directe de l'OCP.</w:t>
      </w:r>
      <w:r>
        <w:rPr>
          <w:rFonts w:ascii="Google Sans Text" w:eastAsia="Google Sans Text" w:hAnsi="Google Sans Text" w:cs="Google Sans Text"/>
          <w:color w:val="575B5F"/>
          <w:sz w:val="24"/>
          <w:szCs w:val="24"/>
          <w:vertAlign w:val="superscript"/>
        </w:rPr>
        <w:t>24</w:t>
      </w:r>
    </w:p>
    <w:p w14:paraId="249B0758"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Après (Respect de l'OCP)</w:t>
      </w:r>
    </w:p>
    <w:p w14:paraId="6A757F4D"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introduisons une abstraction Forme que toutes les formes concrètes devront implémenter.</w:t>
      </w:r>
    </w:p>
    <w:p w14:paraId="38A19FFD"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2B837FC8"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6EC9F172"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440A1CB"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E8BBA7E"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Interface "fermée" qui définit le contrat.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Forme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aire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"Extensions" qui implémentent le contrat.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Rectangle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Forme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longueur;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largeur;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aire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longueur * largeur;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Cercle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Forme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rayon;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aire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Math.PI * rayon * rayon;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La classe CalculateurAire est maintenant fermée à la modification.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Elle ne dépend que de l'abstraction Forme.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CalculateurAire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sommeAires</w:t>
      </w:r>
      <w:r>
        <w:rPr>
          <w:rFonts w:ascii="Google Sans Text" w:eastAsia="Google Sans Text" w:hAnsi="Google Sans Text" w:cs="Google Sans Text"/>
          <w:color w:val="575B5F"/>
          <w:sz w:val="20"/>
          <w:szCs w:val="20"/>
          <w:shd w:val="clear" w:color="auto" w:fill="F0F4F9"/>
        </w:rPr>
        <w:t>(Forme formes)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somme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for</w:t>
      </w:r>
      <w:r>
        <w:rPr>
          <w:rFonts w:ascii="Google Sans Text" w:eastAsia="Google Sans Text" w:hAnsi="Google Sans Text" w:cs="Google Sans Text"/>
          <w:color w:val="1B1C1D"/>
          <w:shd w:val="clear" w:color="auto" w:fill="F0F4F9"/>
        </w:rPr>
        <w:t xml:space="preserve"> (Forme forme : formes) {</w:t>
      </w:r>
      <w:r>
        <w:rPr>
          <w:rFonts w:ascii="Google Sans Text" w:eastAsia="Google Sans Text" w:hAnsi="Google Sans Text" w:cs="Google Sans Text"/>
          <w:color w:val="1B1C1D"/>
          <w:shd w:val="clear" w:color="auto" w:fill="F0F4F9"/>
        </w:rPr>
        <w:br/>
        <w:t xml:space="preserve">            somme += forme.aire(); </w:t>
      </w:r>
      <w:r>
        <w:rPr>
          <w:rFonts w:ascii="Google Sans Text" w:eastAsia="Google Sans Text" w:hAnsi="Google Sans Text" w:cs="Google Sans Text"/>
          <w:color w:val="5F6368"/>
          <w:sz w:val="20"/>
          <w:szCs w:val="20"/>
          <w:shd w:val="clear" w:color="auto" w:fill="F0F4F9"/>
        </w:rPr>
        <w:t>// Appel polymorphique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somme;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617E5421"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Désormais, CalculateurAire est stable. Pour ajouter une nouvelle forme, comme un Triangle, il suffit de créer une nouvelle classe public class Triangle implements Forme et d'implémenter la méthode aire(). Aucune modification n'est nécessaire dans CalculateurAire. Le système est ouvert à l'extension (ajout de nouvelles formes) mais fermé à la modification (le code de calcul existant n'est pas touché).</w:t>
      </w:r>
      <w:r>
        <w:rPr>
          <w:rFonts w:ascii="Google Sans Text" w:eastAsia="Google Sans Text" w:hAnsi="Google Sans Text" w:cs="Google Sans Text"/>
          <w:color w:val="575B5F"/>
          <w:sz w:val="24"/>
          <w:szCs w:val="24"/>
          <w:vertAlign w:val="superscript"/>
        </w:rPr>
        <w:t>19</w:t>
      </w:r>
    </w:p>
    <w:p w14:paraId="466E667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Code 2 : Le service de notification</w:t>
      </w:r>
    </w:p>
    <w:p w14:paraId="145D62A2"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Imaginons un service qui doit notifier les utilisateurs, initialement par courriel.</w:t>
      </w:r>
    </w:p>
    <w:p w14:paraId="5D9DA94E"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 (Violation de l'OCP)</w:t>
      </w:r>
    </w:p>
    <w:p w14:paraId="047507FB"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18BFD837"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12D67A05"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913C298"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161D249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ServiceNotification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notifierUtilisateur</w:t>
      </w:r>
      <w:r>
        <w:rPr>
          <w:rFonts w:ascii="Google Sans Text" w:eastAsia="Google Sans Text" w:hAnsi="Google Sans Text" w:cs="Google Sans Text"/>
          <w:color w:val="575B5F"/>
          <w:sz w:val="20"/>
          <w:szCs w:val="20"/>
          <w:shd w:val="clear" w:color="auto" w:fill="F0F4F9"/>
        </w:rPr>
        <w:t>(Utilisateur user, String message, String type)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(type.equals(</w:t>
      </w:r>
      <w:r>
        <w:rPr>
          <w:rFonts w:ascii="Google Sans Text" w:eastAsia="Google Sans Text" w:hAnsi="Google Sans Text" w:cs="Google Sans Text"/>
          <w:color w:val="188038"/>
          <w:sz w:val="20"/>
          <w:szCs w:val="20"/>
          <w:shd w:val="clear" w:color="auto" w:fill="F0F4F9"/>
        </w:rPr>
        <w:t>"email"</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pour envoyer un courriel</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"Envoi d'un courriel à "</w:t>
      </w:r>
      <w:r>
        <w:rPr>
          <w:rFonts w:ascii="Google Sans Text" w:eastAsia="Google Sans Text" w:hAnsi="Google Sans Text" w:cs="Google Sans Text"/>
          <w:color w:val="1B1C1D"/>
          <w:shd w:val="clear" w:color="auto" w:fill="F0F4F9"/>
        </w:rPr>
        <w:t xml:space="preserve"> + user.getEmail() + </w:t>
      </w:r>
      <w:r>
        <w:rPr>
          <w:rFonts w:ascii="Google Sans Text" w:eastAsia="Google Sans Text" w:hAnsi="Google Sans Text" w:cs="Google Sans Text"/>
          <w:color w:val="188038"/>
          <w:sz w:val="20"/>
          <w:szCs w:val="20"/>
          <w:shd w:val="clear" w:color="auto" w:fill="F0F4F9"/>
        </w:rPr>
        <w:t>" : "</w:t>
      </w:r>
      <w:r>
        <w:rPr>
          <w:rFonts w:ascii="Google Sans Text" w:eastAsia="Google Sans Text" w:hAnsi="Google Sans Text" w:cs="Google Sans Text"/>
          <w:color w:val="1B1C1D"/>
          <w:shd w:val="clear" w:color="auto" w:fill="F0F4F9"/>
        </w:rPr>
        <w:t xml:space="preserve"> + message);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Si on veut ajouter les SMS, il faut ajouter un "else if (type.equals("sms"))"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7710EFB2"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est rigide. L'ajout d'une nouvelle méthode de notification (SMS, push, etc.) requiert de modifier la méthode notifierUtilisateur.</w:t>
      </w:r>
    </w:p>
    <w:p w14:paraId="5FC866C4"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Après (Respect de l'OCP)</w:t>
      </w:r>
    </w:p>
    <w:p w14:paraId="261B44A5"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utilisons une interface pour représenter le service de notification et créons des implémentations spécifiques pour chaque type de notification. C'est une application du patron de conception </w:t>
      </w:r>
      <w:r>
        <w:rPr>
          <w:rFonts w:ascii="Google Sans Text" w:eastAsia="Google Sans Text" w:hAnsi="Google Sans Text" w:cs="Google Sans Text"/>
          <w:i/>
          <w:color w:val="1B1C1D"/>
        </w:rPr>
        <w:t>Strategy</w:t>
      </w:r>
      <w:r>
        <w:rPr>
          <w:rFonts w:ascii="Google Sans Text" w:eastAsia="Google Sans Text" w:hAnsi="Google Sans Text" w:cs="Google Sans Text"/>
          <w:color w:val="1B1C1D"/>
        </w:rPr>
        <w:t>.</w:t>
      </w:r>
    </w:p>
    <w:p w14:paraId="7F2546CE"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541A3702"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0CBD3068"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0F6AFBE"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2C0DB13"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Interface "fermée"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INotificateur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envoyer</w:t>
      </w:r>
      <w:r>
        <w:rPr>
          <w:rFonts w:ascii="Google Sans Text" w:eastAsia="Google Sans Text" w:hAnsi="Google Sans Text" w:cs="Google Sans Text"/>
          <w:color w:val="575B5F"/>
          <w:sz w:val="20"/>
          <w:szCs w:val="20"/>
          <w:shd w:val="clear" w:color="auto" w:fill="F0F4F9"/>
        </w:rPr>
        <w:t>(Utilisateur user, String message)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"Extensions"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NotificateurEmail</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INotificateur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envoyer</w:t>
      </w:r>
      <w:r>
        <w:rPr>
          <w:rFonts w:ascii="Google Sans Text" w:eastAsia="Google Sans Text" w:hAnsi="Google Sans Text" w:cs="Google Sans Text"/>
          <w:color w:val="575B5F"/>
          <w:sz w:val="20"/>
          <w:szCs w:val="20"/>
          <w:shd w:val="clear" w:color="auto" w:fill="F0F4F9"/>
        </w:rPr>
        <w:t>(Utilisateur user, String message)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"Envoi d'un courriel à "</w:t>
      </w:r>
      <w:r>
        <w:rPr>
          <w:rFonts w:ascii="Google Sans Text" w:eastAsia="Google Sans Text" w:hAnsi="Google Sans Text" w:cs="Google Sans Text"/>
          <w:color w:val="1B1C1D"/>
          <w:shd w:val="clear" w:color="auto" w:fill="F0F4F9"/>
        </w:rPr>
        <w:t xml:space="preserve"> + user.getEmail() + </w:t>
      </w:r>
      <w:r>
        <w:rPr>
          <w:rFonts w:ascii="Google Sans Text" w:eastAsia="Google Sans Text" w:hAnsi="Google Sans Text" w:cs="Google Sans Text"/>
          <w:color w:val="188038"/>
          <w:sz w:val="20"/>
          <w:szCs w:val="20"/>
          <w:shd w:val="clear" w:color="auto" w:fill="F0F4F9"/>
        </w:rPr>
        <w:t>" : "</w:t>
      </w:r>
      <w:r>
        <w:rPr>
          <w:rFonts w:ascii="Google Sans Text" w:eastAsia="Google Sans Text" w:hAnsi="Google Sans Text" w:cs="Google Sans Text"/>
          <w:color w:val="1B1C1D"/>
          <w:shd w:val="clear" w:color="auto" w:fill="F0F4F9"/>
        </w:rPr>
        <w:t xml:space="preserve"> + message);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NotificateurSMS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INotificateur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envoyer</w:t>
      </w:r>
      <w:r>
        <w:rPr>
          <w:rFonts w:ascii="Google Sans Text" w:eastAsia="Google Sans Text" w:hAnsi="Google Sans Text" w:cs="Google Sans Text"/>
          <w:color w:val="575B5F"/>
          <w:sz w:val="20"/>
          <w:szCs w:val="20"/>
          <w:shd w:val="clear" w:color="auto" w:fill="F0F4F9"/>
        </w:rPr>
        <w:t>(Utilisateur user, String message)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"Envoi d'un SMS à "</w:t>
      </w:r>
      <w:r>
        <w:rPr>
          <w:rFonts w:ascii="Google Sans Text" w:eastAsia="Google Sans Text" w:hAnsi="Google Sans Text" w:cs="Google Sans Text"/>
          <w:color w:val="1B1C1D"/>
          <w:shd w:val="clear" w:color="auto" w:fill="F0F4F9"/>
        </w:rPr>
        <w:t xml:space="preserve"> + user.getTelephone() + </w:t>
      </w:r>
      <w:r>
        <w:rPr>
          <w:rFonts w:ascii="Google Sans Text" w:eastAsia="Google Sans Text" w:hAnsi="Google Sans Text" w:cs="Google Sans Text"/>
          <w:color w:val="188038"/>
          <w:sz w:val="20"/>
          <w:szCs w:val="20"/>
          <w:shd w:val="clear" w:color="auto" w:fill="F0F4F9"/>
        </w:rPr>
        <w:t>" : "</w:t>
      </w:r>
      <w:r>
        <w:rPr>
          <w:rFonts w:ascii="Google Sans Text" w:eastAsia="Google Sans Text" w:hAnsi="Google Sans Text" w:cs="Google Sans Text"/>
          <w:color w:val="1B1C1D"/>
          <w:shd w:val="clear" w:color="auto" w:fill="F0F4F9"/>
        </w:rPr>
        <w:t xml:space="preserve"> + message);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La classe de service utilise l'abstraction et est fermée à la modification.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ServiceNotification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INotificateur notificateur;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Le type de notificateur peut être injecté</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ServiceNotification</w:t>
      </w:r>
      <w:r>
        <w:rPr>
          <w:rFonts w:ascii="Google Sans Text" w:eastAsia="Google Sans Text" w:hAnsi="Google Sans Text" w:cs="Google Sans Text"/>
          <w:color w:val="575B5F"/>
          <w:sz w:val="20"/>
          <w:szCs w:val="20"/>
          <w:shd w:val="clear" w:color="auto" w:fill="F0F4F9"/>
        </w:rPr>
        <w:t>(INotificateur notificateur)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.notificateur = notificateur;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notifierUtilisateur</w:t>
      </w:r>
      <w:r>
        <w:rPr>
          <w:rFonts w:ascii="Google Sans Text" w:eastAsia="Google Sans Text" w:hAnsi="Google Sans Text" w:cs="Google Sans Text"/>
          <w:color w:val="575B5F"/>
          <w:sz w:val="20"/>
          <w:szCs w:val="20"/>
          <w:shd w:val="clear" w:color="auto" w:fill="F0F4F9"/>
        </w:rPr>
        <w:t>(Utilisateur user, String message)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.notificateur.envoyer(user, message);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5BA13394"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ajouter une notification push, il suffit de créer une nouvelle classe NotificateurPush implements INotificateur. Le ServiceNotification n'a pas besoin d'être modifié. On peut changer le comportement du service à l'exécution en lui injectant une instance différente de INotificateur.</w:t>
      </w:r>
      <w:r>
        <w:rPr>
          <w:rFonts w:ascii="Google Sans Text" w:eastAsia="Google Sans Text" w:hAnsi="Google Sans Text" w:cs="Google Sans Text"/>
          <w:color w:val="575B5F"/>
          <w:sz w:val="24"/>
          <w:szCs w:val="24"/>
          <w:vertAlign w:val="superscript"/>
        </w:rPr>
        <w:t>12</w:t>
      </w:r>
    </w:p>
    <w:p w14:paraId="5244A02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DC043B8"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C. Principe de Substitution de Liskov (LSP - </w:t>
      </w:r>
      <w:r>
        <w:rPr>
          <w:rFonts w:ascii="Google Sans Text" w:eastAsia="Google Sans Text" w:hAnsi="Google Sans Text" w:cs="Google Sans Text"/>
          <w:b/>
          <w:color w:val="1B1C1D"/>
          <w:sz w:val="24"/>
          <w:szCs w:val="24"/>
        </w:rPr>
        <w:t>Liskov Substitution Principle</w:t>
      </w:r>
      <w:r>
        <w:rPr>
          <w:rFonts w:ascii="Google Sans" w:eastAsia="Google Sans" w:hAnsi="Google Sans" w:cs="Google Sans"/>
          <w:color w:val="1B1C1D"/>
        </w:rPr>
        <w:t>)</w:t>
      </w:r>
    </w:p>
    <w:p w14:paraId="43F2BDFD"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526F6C1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Énoncé</w:t>
      </w:r>
    </w:p>
    <w:p w14:paraId="1791F49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Principe de Substitution de Liskov, nommé d'après Barbara Liskov, est le "L" de SOLID. Il établit une condition essentielle pour la création de hiérarchies d'héritage correctes. Sa définition formelle est : « Si S est un sous-type de T, alors les objets de type T dans un programme peuvent être remplacés par des objets de type S sans altérer les propriétés désirables de ce programme ».</w:t>
      </w:r>
      <w:r>
        <w:rPr>
          <w:rFonts w:ascii="Google Sans Text" w:eastAsia="Google Sans Text" w:hAnsi="Google Sans Text" w:cs="Google Sans Text"/>
          <w:color w:val="575B5F"/>
          <w:sz w:val="24"/>
          <w:szCs w:val="24"/>
          <w:vertAlign w:val="superscript"/>
        </w:rPr>
        <w:t>11</w:t>
      </w:r>
    </w:p>
    <w:p w14:paraId="5560F69B"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simplement, une classe enfant (sous-type) doit pouvoir remplacer sa classe parent (super-type) sans que le programme ne se comporte de manière inattendue.</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Le sous-type doit respecter le contrat de son super-type.</w:t>
      </w:r>
    </w:p>
    <w:p w14:paraId="03E1898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Résolu</w:t>
      </w:r>
    </w:p>
    <w:p w14:paraId="7E65C52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LSP s'attaque aux hiérarchies d'héritage trompeuses. Parfois, une relation qui semble logique dans le monde réel ("un carré </w:t>
      </w:r>
      <w:r>
        <w:rPr>
          <w:rFonts w:ascii="Google Sans Text" w:eastAsia="Google Sans Text" w:hAnsi="Google Sans Text" w:cs="Google Sans Text"/>
          <w:i/>
          <w:color w:val="1B1C1D"/>
        </w:rPr>
        <w:t>est un</w:t>
      </w:r>
      <w:r>
        <w:rPr>
          <w:rFonts w:ascii="Google Sans Text" w:eastAsia="Google Sans Text" w:hAnsi="Google Sans Text" w:cs="Google Sans Text"/>
          <w:color w:val="1B1C1D"/>
        </w:rPr>
        <w:t xml:space="preserve"> rectangle") ne se traduit pas correctement en programmation orientée objet. Lorsque le LSP est violé, le code client qui s'attend à interagir avec un type de base se retrouve avec un comportement surprenant ou erroné lorsqu'on lui fournit un sous-type.</w:t>
      </w:r>
    </w:p>
    <w:p w14:paraId="21484899"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symptômes d'une violation du LSP incluent souvent :</w:t>
      </w:r>
    </w:p>
    <w:p w14:paraId="6D15E5A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nécessité pour le code client de vérifier le type d'un objet (if (objet instanceof Carre)) avant d'appeler ses méthodes, ce qui contrevient à l'OCP.</w:t>
      </w:r>
    </w:p>
    <w:p w14:paraId="7C1924B7"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Des méthodes dans la classe enfant qui ne font rien, ou qui lancent une UnsupportedOperationException, parce que l'opération n'a pas de sens pour ce sous-type.</w:t>
      </w:r>
      <w:r>
        <w:rPr>
          <w:rFonts w:ascii="Google Sans Text" w:eastAsia="Google Sans Text" w:hAnsi="Google Sans Text" w:cs="Google Sans Text"/>
          <w:color w:val="575B5F"/>
          <w:sz w:val="24"/>
          <w:szCs w:val="24"/>
          <w:vertAlign w:val="superscript"/>
        </w:rPr>
        <w:t>29</w:t>
      </w:r>
    </w:p>
    <w:p w14:paraId="6BA27EE2"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Des sous-classes qui modifient des invariants (des règles qui doivent toujours être vraies) de la classe de base.</w:t>
      </w:r>
    </w:p>
    <w:p w14:paraId="53EA8E6D"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Solution et Refactorisation</w:t>
      </w:r>
    </w:p>
    <w:p w14:paraId="6866BBD8"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respecter le LSP, une sous-classe doit adhérer au contrat de sa super-classe. Cela implique plusieurs règles comportementales :</w:t>
      </w:r>
    </w:p>
    <w:p w14:paraId="48413BEA"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Signatures des méthodes :</w:t>
      </w:r>
      <w:r>
        <w:rPr>
          <w:rFonts w:ascii="Google Sans Text" w:eastAsia="Google Sans Text" w:hAnsi="Google Sans Text" w:cs="Google Sans Text"/>
          <w:color w:val="1B1C1D"/>
        </w:rPr>
        <w:t xml:space="preserve"> Les types des paramètres de la méthode surchargée dans la sous-classe doivent être identiques ou plus abstraits (contravariance), et le type de retour doit être identique ou plus spécifique (covariance).</w:t>
      </w:r>
      <w:r>
        <w:rPr>
          <w:rFonts w:ascii="Google Sans Text" w:eastAsia="Google Sans Text" w:hAnsi="Google Sans Text" w:cs="Google Sans Text"/>
          <w:color w:val="575B5F"/>
          <w:sz w:val="24"/>
          <w:szCs w:val="24"/>
          <w:vertAlign w:val="superscript"/>
        </w:rPr>
        <w:t>26</w:t>
      </w:r>
    </w:p>
    <w:p w14:paraId="09A44FCF"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Préconditions :</w:t>
      </w:r>
      <w:r>
        <w:rPr>
          <w:rFonts w:ascii="Google Sans Text" w:eastAsia="Google Sans Text" w:hAnsi="Google Sans Text" w:cs="Google Sans Text"/>
          <w:color w:val="1B1C1D"/>
        </w:rPr>
        <w:t xml:space="preserve"> Une sous-classe ne peut pas renforcer les préconditions. Elle ne peut pas exiger plus de ses entrées que la classe de base.</w:t>
      </w:r>
    </w:p>
    <w:p w14:paraId="7F967CD4"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Postconditions :</w:t>
      </w:r>
      <w:r>
        <w:rPr>
          <w:rFonts w:ascii="Google Sans Text" w:eastAsia="Google Sans Text" w:hAnsi="Google Sans Text" w:cs="Google Sans Text"/>
          <w:color w:val="1B1C1D"/>
        </w:rPr>
        <w:t xml:space="preserve"> Une sous-classe ne peut pas affaiblir les postconditions. Elle doit garantir au moins autant que la classe de base à la fin de son exécution.</w:t>
      </w:r>
    </w:p>
    <w:p w14:paraId="4B3FDFE7"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Invariants :</w:t>
      </w:r>
      <w:r>
        <w:rPr>
          <w:rFonts w:ascii="Google Sans Text" w:eastAsia="Google Sans Text" w:hAnsi="Google Sans Text" w:cs="Google Sans Text"/>
          <w:color w:val="1B1C1D"/>
        </w:rPr>
        <w:t xml:space="preserve"> Les invariants de la super-classe doivent être préservés par la sous-classe.</w:t>
      </w:r>
    </w:p>
    <w:p w14:paraId="6C7D89BE"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Exceptions :</w:t>
      </w:r>
      <w:r>
        <w:rPr>
          <w:rFonts w:ascii="Google Sans Text" w:eastAsia="Google Sans Text" w:hAnsi="Google Sans Text" w:cs="Google Sans Text"/>
          <w:color w:val="1B1C1D"/>
        </w:rPr>
        <w:t xml:space="preserve"> La sous-classe ne doit pas lancer de types d'exceptions que la super-classe n'a pas déclarés.</w:t>
      </w:r>
      <w:r>
        <w:rPr>
          <w:rFonts w:ascii="Google Sans Text" w:eastAsia="Google Sans Text" w:hAnsi="Google Sans Text" w:cs="Google Sans Text"/>
          <w:color w:val="575B5F"/>
          <w:sz w:val="24"/>
          <w:szCs w:val="24"/>
          <w:vertAlign w:val="superscript"/>
        </w:rPr>
        <w:t>30</w:t>
      </w:r>
    </w:p>
    <w:p w14:paraId="271A1C49"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solution consiste souvent à repenser la hiérarchie d'héritage, en favorisant parfois la composition à l'héritage ou en créant des abstractions plus fines.</w:t>
      </w:r>
    </w:p>
    <w:p w14:paraId="2FBBE37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Code 1 : Le Rectangle et le Carré</w:t>
      </w:r>
    </w:p>
    <w:p w14:paraId="561299AF"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l'exemple canonique de violation du LSP.</w:t>
      </w:r>
    </w:p>
    <w:p w14:paraId="229EAAAA"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 (Violation du LSP)</w:t>
      </w:r>
    </w:p>
    <w:p w14:paraId="3C05F84D"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4C1372D2"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2128BBC1"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2B7B04F"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BF38E55"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Rectangle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protected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hauteur;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protected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largeur;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setHauteur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hauteur)</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.hauteur = hauteur;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setLargeur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largeur)</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.largeur = largeur;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getHauteur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hauteur;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getLargeur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largeur;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getAire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hauteur * largeur;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Un carré est un rectangle, n'est-ce pas?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Carre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Rectangle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setHauteur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hauteur)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.setHauteur(hauteur);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 xml:space="preserve">.setLargeur(hauteur); </w:t>
      </w:r>
      <w:r>
        <w:rPr>
          <w:rFonts w:ascii="Google Sans Text" w:eastAsia="Google Sans Text" w:hAnsi="Google Sans Text" w:cs="Google Sans Text"/>
          <w:color w:val="5F6368"/>
          <w:sz w:val="20"/>
          <w:szCs w:val="20"/>
          <w:shd w:val="clear" w:color="auto" w:fill="F0F4F9"/>
        </w:rPr>
        <w:t>// Maintient l'invariant du carré</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setLargeur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largeur)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.setLargeur(largeur);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 xml:space="preserve">.setHauteur(largeur); </w:t>
      </w:r>
      <w:r>
        <w:rPr>
          <w:rFonts w:ascii="Google Sans Text" w:eastAsia="Google Sans Text" w:hAnsi="Google Sans Text" w:cs="Google Sans Text"/>
          <w:color w:val="5F6368"/>
          <w:sz w:val="20"/>
          <w:szCs w:val="20"/>
          <w:shd w:val="clear" w:color="auto" w:fill="F0F4F9"/>
        </w:rPr>
        <w:t>// Maintient l'invariant du carré</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Code client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TesteurForme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testerAire</w:t>
      </w:r>
      <w:r>
        <w:rPr>
          <w:rFonts w:ascii="Google Sans Text" w:eastAsia="Google Sans Text" w:hAnsi="Google Sans Text" w:cs="Google Sans Text"/>
          <w:color w:val="575B5F"/>
          <w:sz w:val="20"/>
          <w:szCs w:val="20"/>
          <w:shd w:val="clear" w:color="auto" w:fill="F0F4F9"/>
        </w:rPr>
        <w:t>(Rectangle 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r.setLargeur(</w:t>
      </w:r>
      <w:r>
        <w:rPr>
          <w:rFonts w:ascii="Google Sans Text" w:eastAsia="Google Sans Text" w:hAnsi="Google Sans Text" w:cs="Google Sans Text"/>
          <w:color w:val="B55908"/>
          <w:sz w:val="20"/>
          <w:szCs w:val="20"/>
          <w:shd w:val="clear" w:color="auto" w:fill="F0F4F9"/>
        </w:rPr>
        <w:t>5</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r.setHauteur(</w:t>
      </w:r>
      <w:r>
        <w:rPr>
          <w:rFonts w:ascii="Google Sans Text" w:eastAsia="Google Sans Text" w:hAnsi="Google Sans Text" w:cs="Google Sans Text"/>
          <w:color w:val="B55908"/>
          <w:sz w:val="20"/>
          <w:szCs w:val="20"/>
          <w:shd w:val="clear" w:color="auto" w:fill="F0F4F9"/>
        </w:rPr>
        <w:t>4</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Le client s'attend à ce que l'aire soit 20.</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assert</w:t>
      </w:r>
      <w:r>
        <w:rPr>
          <w:rFonts w:ascii="Google Sans Text" w:eastAsia="Google Sans Text" w:hAnsi="Google Sans Text" w:cs="Google Sans Text"/>
          <w:color w:val="1B1C1D"/>
          <w:shd w:val="clear" w:color="auto" w:fill="F0F4F9"/>
        </w:rPr>
        <w:t xml:space="preserve"> r.getAire() == </w:t>
      </w:r>
      <w:r>
        <w:rPr>
          <w:rFonts w:ascii="Google Sans Text" w:eastAsia="Google Sans Text" w:hAnsi="Google Sans Text" w:cs="Google Sans Text"/>
          <w:color w:val="B55908"/>
          <w:sz w:val="20"/>
          <w:szCs w:val="20"/>
          <w:shd w:val="clear" w:color="auto" w:fill="F0F4F9"/>
        </w:rPr>
        <w:t>20</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188038"/>
          <w:sz w:val="20"/>
          <w:szCs w:val="20"/>
          <w:shd w:val="clear" w:color="auto" w:fill="F0F4F9"/>
        </w:rPr>
        <w:t>"Comportement inattendu!"</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59A81F3B"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 on passe une instance de Rectangle à testerAire, le test réussit. Mais si on passe une instance de Carre, le test échoue. En effet, r.setHauteur(4) va aussi changer la largeur à 4. L'aire sera 16, et non 20. Le Carre n'est pas substituable au Rectangle car il viole les attentes du client. Le contrat implicite du Rectangle (hauteur et largeur sont indépendantes) est brisé.</w:t>
      </w:r>
      <w:r>
        <w:rPr>
          <w:rFonts w:ascii="Google Sans Text" w:eastAsia="Google Sans Text" w:hAnsi="Google Sans Text" w:cs="Google Sans Text"/>
          <w:color w:val="575B5F"/>
          <w:sz w:val="24"/>
          <w:szCs w:val="24"/>
          <w:vertAlign w:val="superscript"/>
        </w:rPr>
        <w:t>26</w:t>
      </w:r>
    </w:p>
    <w:p w14:paraId="21C2F7CC"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Après (Respect du LSP)</w:t>
      </w:r>
    </w:p>
    <w:p w14:paraId="4FA90D06"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solution est de reconnaître que Carre et Rectangle ne partagent pas le même contrat de comportement. L'héritage n'est pas approprié ici. On peut créer une abstraction commune qui ne fait aucune supposition sur l'indépendance des dimensions.</w:t>
      </w:r>
    </w:p>
    <w:p w14:paraId="236576B3"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06876A80"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140D7031"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295CA69"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7830A58"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FormeQuadrilatere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getAire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Rectangle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FormeQuadrilatere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hauteur;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largeur;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Rectangle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hauteur,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largeur)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.hauteur = hauteur;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.largeur = largeur;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Getters et setters...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getAire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hauteur * largeur;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Carre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FormeQuadrilatere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cote;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Carre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cote)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.cote = cote;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Getter et setter pour cote...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getAire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cote * cote;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69309088"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cas, le code client ne peut plus faire de suppositions erronées. Il doit traiter Rectangle et Carre à travers leurs interfaces spécifiques ou l'interface commune FormeQuadrilatere qui ne promet que le calcul de l'aire.</w:t>
      </w:r>
    </w:p>
    <w:p w14:paraId="0725A4F3"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Code 2 : Les Oiseaux</w:t>
      </w:r>
    </w:p>
    <w:p w14:paraId="4A35B533"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 (Violation du LSP)</w:t>
      </w:r>
    </w:p>
    <w:p w14:paraId="097544D7"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72DEA160"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61E1E5B2"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235C76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42F061E"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abstract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Oiseau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abstract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manger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abstract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voler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5F6368"/>
          <w:sz w:val="20"/>
          <w:szCs w:val="20"/>
          <w:shd w:val="clear" w:color="auto" w:fill="F0F4F9"/>
        </w:rPr>
        <w:t>// Problème ici</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Moineau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Oiseau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manger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voler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Manchot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Oiseau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manger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voler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Un manchot ne vole pas.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throw</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UnsupportedOperationException(</w:t>
      </w:r>
      <w:r>
        <w:rPr>
          <w:rFonts w:ascii="Google Sans Text" w:eastAsia="Google Sans Text" w:hAnsi="Google Sans Text" w:cs="Google Sans Text"/>
          <w:color w:val="188038"/>
          <w:sz w:val="20"/>
          <w:szCs w:val="20"/>
          <w:shd w:val="clear" w:color="auto" w:fill="F0F4F9"/>
        </w:rPr>
        <w:t>"Les manchots ne peuvent pas voler!"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2B0A8EFB"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code client qui reçoit une liste d'objets Oiseau et appelle voler() sur chacun d'eux plantera s'il rencontre un Manchot. Le Manchot n'est pas substituable à un Oiseau générique si ce dernier est supposé pouvoir voler.</w:t>
      </w:r>
      <w:r>
        <w:rPr>
          <w:rFonts w:ascii="Google Sans Text" w:eastAsia="Google Sans Text" w:hAnsi="Google Sans Text" w:cs="Google Sans Text"/>
          <w:color w:val="575B5F"/>
          <w:sz w:val="24"/>
          <w:szCs w:val="24"/>
          <w:vertAlign w:val="superscript"/>
        </w:rPr>
        <w:t>29</w:t>
      </w:r>
    </w:p>
    <w:p w14:paraId="4F1C041B"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Après (Respect du LSP)</w:t>
      </w:r>
    </w:p>
    <w:p w14:paraId="00D6603F"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sépare les capacités en différentes interfaces, en appliquant le Principe de Ségrégation des Interfaces (ISP), que nous verrons ensuite.</w:t>
      </w:r>
    </w:p>
    <w:p w14:paraId="3B36FB99"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475EE497"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1E744927"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E271DE7"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DB324B8"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abstract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Oiseau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abstract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manger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OiseauVolant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voler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Moineau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Oiseau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OiseauVolant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manger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voler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Manchot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Oiseau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manger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La méthode voler() n'est plus présente.</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0C94A62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Maintenant, le code client qui a besoin de faire voler des oiseaux travaillera avec une collection d'objets OiseauVolant, garantissant que chaque objet dans cette collection peut effectivement voler. Le LSP est respecté.</w:t>
      </w:r>
      <w:r>
        <w:rPr>
          <w:rFonts w:ascii="Google Sans Text" w:eastAsia="Google Sans Text" w:hAnsi="Google Sans Text" w:cs="Google Sans Text"/>
          <w:color w:val="575B5F"/>
          <w:sz w:val="24"/>
          <w:szCs w:val="24"/>
          <w:vertAlign w:val="superscript"/>
        </w:rPr>
        <w:t>29</w:t>
      </w:r>
    </w:p>
    <w:p w14:paraId="3DB6CAA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8897A7B"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D. Principe de Ségrégation des Interfaces (ISP - </w:t>
      </w:r>
      <w:r>
        <w:rPr>
          <w:rFonts w:ascii="Google Sans Text" w:eastAsia="Google Sans Text" w:hAnsi="Google Sans Text" w:cs="Google Sans Text"/>
          <w:b/>
          <w:color w:val="1B1C1D"/>
          <w:sz w:val="24"/>
          <w:szCs w:val="24"/>
        </w:rPr>
        <w:t>Interface Segregation Principle</w:t>
      </w:r>
      <w:r>
        <w:rPr>
          <w:rFonts w:ascii="Google Sans" w:eastAsia="Google Sans" w:hAnsi="Google Sans" w:cs="Google Sans"/>
          <w:color w:val="1B1C1D"/>
        </w:rPr>
        <w:t>)</w:t>
      </w:r>
    </w:p>
    <w:p w14:paraId="3D2C864B"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7028BB44"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Énoncé</w:t>
      </w:r>
    </w:p>
    <w:p w14:paraId="65A51F9B"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Principe de Ségrégation des Interfaces, ou ISP, est le "I" de SOLID. Il est formulé ainsi : « Aucun client ne devrait être forcé de dépendre de méthodes qu'il n'utilise pas ».</w:t>
      </w:r>
      <w:r>
        <w:rPr>
          <w:rFonts w:ascii="Google Sans Text" w:eastAsia="Google Sans Text" w:hAnsi="Google Sans Text" w:cs="Google Sans Text"/>
          <w:color w:val="575B5F"/>
          <w:sz w:val="24"/>
          <w:szCs w:val="24"/>
          <w:vertAlign w:val="superscript"/>
        </w:rPr>
        <w:t>10</w:t>
      </w:r>
    </w:p>
    <w:p w14:paraId="0ABA598D"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substance, ce principe préconise de créer des interfaces petites et spécifiques à un client (ou à un rôle) plutôt que de grosses interfaces générales et monolithiques. Il vaut mieux avoir plusieurs petites interfaces qu'une seule grande.</w:t>
      </w:r>
      <w:r>
        <w:rPr>
          <w:rFonts w:ascii="Google Sans Text" w:eastAsia="Google Sans Text" w:hAnsi="Google Sans Text" w:cs="Google Sans Text"/>
          <w:color w:val="575B5F"/>
          <w:sz w:val="24"/>
          <w:szCs w:val="24"/>
          <w:vertAlign w:val="superscript"/>
        </w:rPr>
        <w:t>36</w:t>
      </w:r>
    </w:p>
    <w:p w14:paraId="2A0A1A5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Résolu</w:t>
      </w:r>
    </w:p>
    <w:p w14:paraId="60A1443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L'ISP s'attaque au problème des </w:t>
      </w:r>
      <w:r>
        <w:rPr>
          <w:rFonts w:ascii="Google Sans Text" w:eastAsia="Google Sans Text" w:hAnsi="Google Sans Text" w:cs="Google Sans Text"/>
          <w:b/>
          <w:color w:val="1B1C1D"/>
        </w:rPr>
        <w:t>"interfaces fourre-tout"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fat interfaces</w:t>
      </w:r>
      <w:r>
        <w:rPr>
          <w:rFonts w:ascii="Google Sans Text" w:eastAsia="Google Sans Text" w:hAnsi="Google Sans Text" w:cs="Google Sans Text"/>
          <w:color w:val="1B1C1D"/>
        </w:rPr>
        <w:t>). Une interface large qui regroupe de nombreuses méthodes pour différents types de clients force les classes qui l'implémentent à fournir une implémentation pour des méthodes dont elles n'ont pas besoin.</w:t>
      </w:r>
    </w:p>
    <w:p w14:paraId="25C2A5D5"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Cela conduit à plusieurs problèmes :</w:t>
      </w:r>
    </w:p>
    <w:p w14:paraId="3760AA88"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Implémentations vides ou inutiles :</w:t>
      </w:r>
      <w:r>
        <w:rPr>
          <w:rFonts w:ascii="Google Sans Text" w:eastAsia="Google Sans Text" w:hAnsi="Google Sans Text" w:cs="Google Sans Text"/>
          <w:color w:val="1B1C1D"/>
        </w:rPr>
        <w:t xml:space="preserve"> Les classes doivent implémenter des méthodes qui sont hors de leur champ de responsabilité, souvent en laissant le corps de la méthode vide ou en lançant une exception. Cela alourdit le code et le rend moins lisible.</w:t>
      </w:r>
      <w:r>
        <w:rPr>
          <w:rFonts w:ascii="Google Sans Text" w:eastAsia="Google Sans Text" w:hAnsi="Google Sans Text" w:cs="Google Sans Text"/>
          <w:color w:val="575B5F"/>
          <w:sz w:val="24"/>
          <w:szCs w:val="24"/>
          <w:vertAlign w:val="superscript"/>
        </w:rPr>
        <w:t>34</w:t>
      </w:r>
    </w:p>
    <w:p w14:paraId="127AE832"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Couplage indésirable :</w:t>
      </w:r>
      <w:r>
        <w:rPr>
          <w:rFonts w:ascii="Google Sans Text" w:eastAsia="Google Sans Text" w:hAnsi="Google Sans Text" w:cs="Google Sans Text"/>
          <w:color w:val="1B1C1D"/>
        </w:rPr>
        <w:t xml:space="preserve"> Un changement dans une partie de l'interface (une méthode que la classe A n'utilise pas) force tout de même la recompilation et potentiellement la modification de la classe A et de tous les autres implémenteurs.</w:t>
      </w:r>
      <w:r>
        <w:rPr>
          <w:rFonts w:ascii="Google Sans Text" w:eastAsia="Google Sans Text" w:hAnsi="Google Sans Text" w:cs="Google Sans Text"/>
          <w:color w:val="575B5F"/>
          <w:sz w:val="24"/>
          <w:szCs w:val="24"/>
          <w:vertAlign w:val="superscript"/>
        </w:rPr>
        <w:t>36</w:t>
      </w:r>
    </w:p>
    <w:p w14:paraId="102A6FE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Violation d'autres principes :</w:t>
      </w:r>
      <w:r>
        <w:rPr>
          <w:rFonts w:ascii="Google Sans Text" w:eastAsia="Google Sans Text" w:hAnsi="Google Sans Text" w:cs="Google Sans Text"/>
          <w:color w:val="1B1C1D"/>
        </w:rPr>
        <w:t xml:space="preserve"> Forcer une classe à implémenter des méthodes inutiles peut violer le SRP (la classe a maintenant des responsabilités qu'elle ne devrait pas avoir) et le LSP (lancer une UnsupportedOperationException est un signe classique de violation du LSP).</w:t>
      </w:r>
      <w:r>
        <w:rPr>
          <w:rFonts w:ascii="Google Sans Text" w:eastAsia="Google Sans Text" w:hAnsi="Google Sans Text" w:cs="Google Sans Text"/>
          <w:color w:val="575B5F"/>
          <w:sz w:val="24"/>
          <w:szCs w:val="24"/>
          <w:vertAlign w:val="superscript"/>
        </w:rPr>
        <w:t>36</w:t>
      </w:r>
    </w:p>
    <w:p w14:paraId="4713AB10"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Solution et Refactorisation</w:t>
      </w:r>
    </w:p>
    <w:p w14:paraId="58965CD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solution consiste à </w:t>
      </w:r>
      <w:r>
        <w:rPr>
          <w:rFonts w:ascii="Google Sans Text" w:eastAsia="Google Sans Text" w:hAnsi="Google Sans Text" w:cs="Google Sans Text"/>
          <w:b/>
          <w:color w:val="1B1C1D"/>
        </w:rPr>
        <w:t>ségréguer</w:t>
      </w:r>
      <w:r>
        <w:rPr>
          <w:rFonts w:ascii="Google Sans Text" w:eastAsia="Google Sans Text" w:hAnsi="Google Sans Text" w:cs="Google Sans Text"/>
          <w:color w:val="1B1C1D"/>
        </w:rPr>
        <w:t xml:space="preserve"> (diviser) la grosse interface en plusieurs interfaces plus petites, chacune étant cohésive et axée sur un rôle ou une capacité spécifique. Les classes peuvent alors implémenter uniquement les interfaces qui correspondent aux fonctionnalités qu'elles fournissent réellement.</w:t>
      </w:r>
    </w:p>
    <w:p w14:paraId="1B750172"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Code 1 : L'interface Travailleur</w:t>
      </w:r>
    </w:p>
    <w:p w14:paraId="72C53B9E"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Imaginons une interface pour des travailleurs dans une usine automatisée.</w:t>
      </w:r>
    </w:p>
    <w:p w14:paraId="138D0800"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 (Violation de l'ISP)</w:t>
      </w:r>
    </w:p>
    <w:p w14:paraId="2478952F"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40FFF3DB"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363AF2D9"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E8343F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CD2A84D"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Interface "fourre-tout"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ITravailleur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travailler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prendrePauseDejeuner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Humain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ITravailleur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travailler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prendrePauseDejeuner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Robot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ITravailleur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travailler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prendrePauseDejeuner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Un robot n'a pas besoin de pause déjeuner.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Cette méthode est inutile ici.</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188F88D0"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classe Robot est forcée de dépendre de la méthode prendrePauseDejeuner qu'elle n'utilise pas. C'est une violation de l'ISP.</w:t>
      </w:r>
      <w:r>
        <w:rPr>
          <w:rFonts w:ascii="Google Sans Text" w:eastAsia="Google Sans Text" w:hAnsi="Google Sans Text" w:cs="Google Sans Text"/>
          <w:color w:val="575B5F"/>
          <w:sz w:val="24"/>
          <w:szCs w:val="24"/>
          <w:vertAlign w:val="superscript"/>
        </w:rPr>
        <w:t>34</w:t>
      </w:r>
    </w:p>
    <w:p w14:paraId="55804A2F"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Après (Respect de l'ISP)</w:t>
      </w:r>
    </w:p>
    <w:p w14:paraId="35AAD6E0"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scindons l'interface en deux interfaces plus spécifiques basées sur les capacités.</w:t>
      </w:r>
    </w:p>
    <w:p w14:paraId="76021521"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48F19750"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7746A982"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CE1CB12"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D3872A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Travaillable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travailler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Mangeable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prendrePauseDejeuner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996900"/>
          <w:sz w:val="20"/>
          <w:szCs w:val="20"/>
          <w:shd w:val="clear" w:color="auto" w:fill="F0F4F9"/>
        </w:rPr>
        <w:t xml:space="preserve"> Humain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996900"/>
          <w:sz w:val="20"/>
          <w:szCs w:val="20"/>
          <w:shd w:val="clear" w:color="auto" w:fill="F0F4F9"/>
        </w:rPr>
        <w:t xml:space="preserve"> Travaillable, Mangeable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travailler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prendrePauseDejeuner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Robot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Travaillable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travailler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La classe Robot n'implémente que ce dont elle a besoin.</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6992D63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code est maintenant plus propre et plus précis. La classe Robot n'est plus polluée par une méthode qui ne la concerne pas. Les clients qui ont besoin de gérer des pauses déjeuner peuvent maintenant travailler avec l'interface Mangeable, et ceux qui gèrent le travail avec l'interface Travaillable.</w:t>
      </w:r>
    </w:p>
    <w:p w14:paraId="4130F79D"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Code 2 : L'imprimante multifonction</w:t>
      </w:r>
    </w:p>
    <w:p w14:paraId="0E9810A3"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 (Violation de l'ISP)</w:t>
      </w:r>
    </w:p>
    <w:p w14:paraId="7AC30571"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26B4C427"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7FD5C8A2"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77EDF18"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941797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IAppareilMultifonction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scanner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faxer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ImprimanteSimple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IAppareilMultifonction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d'impression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scanner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throw</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UnsupportedOperationException(</w:t>
      </w:r>
      <w:r>
        <w:rPr>
          <w:rFonts w:ascii="Google Sans Text" w:eastAsia="Google Sans Text" w:hAnsi="Google Sans Text" w:cs="Google Sans Text"/>
          <w:color w:val="188038"/>
          <w:sz w:val="20"/>
          <w:szCs w:val="20"/>
          <w:shd w:val="clear" w:color="auto" w:fill="F0F4F9"/>
        </w:rPr>
        <w:t>"Cette imprimante ne scanne pas."</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faxer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throw</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UnsupportedOperationException(</w:t>
      </w:r>
      <w:r>
        <w:rPr>
          <w:rFonts w:ascii="Google Sans Text" w:eastAsia="Google Sans Text" w:hAnsi="Google Sans Text" w:cs="Google Sans Text"/>
          <w:color w:val="188038"/>
          <w:sz w:val="20"/>
          <w:szCs w:val="20"/>
          <w:shd w:val="clear" w:color="auto" w:fill="F0F4F9"/>
        </w:rPr>
        <w:t>"Cette imprimante ne faxe pas."</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0FDD39E6"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classe ImprimanteSimple est obligée d'implémenter des fonctionnalités qu'elle ne possède pas, ce qui est une violation claire de l'ISP.</w:t>
      </w:r>
      <w:r>
        <w:rPr>
          <w:rFonts w:ascii="Google Sans Text" w:eastAsia="Google Sans Text" w:hAnsi="Google Sans Text" w:cs="Google Sans Text"/>
          <w:color w:val="575B5F"/>
          <w:sz w:val="24"/>
          <w:szCs w:val="24"/>
          <w:vertAlign w:val="superscript"/>
        </w:rPr>
        <w:t>34</w:t>
      </w:r>
    </w:p>
    <w:p w14:paraId="3502EF7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Après (Respect de l'ISP)</w:t>
      </w:r>
    </w:p>
    <w:p w14:paraId="4CA989F0"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décompose la grosse interface en interfaces de rôle.</w:t>
      </w:r>
    </w:p>
    <w:p w14:paraId="1F1D90A2"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4C426587"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2A3DBB3E"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1D45132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DFC08D7"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IImprimante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IScanner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scanner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IFax</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faxer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Implémente uniquement l'interface pertinente.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ImprimanteSimple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IImprimante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d'impression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Une machine plus complexe peut implémenter plusieurs interfaces.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996900"/>
          <w:sz w:val="20"/>
          <w:szCs w:val="20"/>
          <w:shd w:val="clear" w:color="auto" w:fill="F0F4F9"/>
        </w:rPr>
        <w:t xml:space="preserve"> AppareilMultifonctionComplet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996900"/>
          <w:sz w:val="20"/>
          <w:szCs w:val="20"/>
          <w:shd w:val="clear" w:color="auto" w:fill="F0F4F9"/>
        </w:rPr>
        <w:t xml:space="preserve"> IImprimante, IScanner, IFax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imprimer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scanner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faxer</w:t>
      </w:r>
      <w:r>
        <w:rPr>
          <w:rFonts w:ascii="Google Sans Text" w:eastAsia="Google Sans Text" w:hAnsi="Google Sans Text" w:cs="Google Sans Text"/>
          <w:color w:val="575B5F"/>
          <w:sz w:val="20"/>
          <w:szCs w:val="20"/>
          <w:shd w:val="clear" w:color="auto" w:fill="F0F4F9"/>
        </w:rPr>
        <w:t>(Document d)</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48EC2C3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conception est beaucoup plus flexible et précise. Chaque classe implémente uniquement les contrats qui correspondent à ses capacités, ce qui rend le système plus modulaire et plus facile à comprendre et à faire évoluer.</w:t>
      </w:r>
      <w:r>
        <w:rPr>
          <w:rFonts w:ascii="Google Sans Text" w:eastAsia="Google Sans Text" w:hAnsi="Google Sans Text" w:cs="Google Sans Text"/>
          <w:color w:val="575B5F"/>
          <w:sz w:val="24"/>
          <w:szCs w:val="24"/>
          <w:vertAlign w:val="superscript"/>
        </w:rPr>
        <w:t>34</w:t>
      </w:r>
    </w:p>
    <w:p w14:paraId="276953F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EC6C243"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E. Principe d'Inversion des Dépendances (DIP - </w:t>
      </w:r>
      <w:r>
        <w:rPr>
          <w:rFonts w:ascii="Google Sans Text" w:eastAsia="Google Sans Text" w:hAnsi="Google Sans Text" w:cs="Google Sans Text"/>
          <w:b/>
          <w:color w:val="1B1C1D"/>
          <w:sz w:val="24"/>
          <w:szCs w:val="24"/>
        </w:rPr>
        <w:t>Dependency Inversion Principle</w:t>
      </w:r>
      <w:r>
        <w:rPr>
          <w:rFonts w:ascii="Google Sans" w:eastAsia="Google Sans" w:hAnsi="Google Sans" w:cs="Google Sans"/>
          <w:color w:val="1B1C1D"/>
        </w:rPr>
        <w:t>)</w:t>
      </w:r>
    </w:p>
    <w:p w14:paraId="7A173929"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67F8DC4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Énoncé</w:t>
      </w:r>
    </w:p>
    <w:p w14:paraId="51271F01"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d'Inversion des Dépendances, le "D" de SOLID, est souvent le plus mal compris, car son nom peut être trompeur. Il ne s'agit pas simplement d'utiliser l'injection de dépendances. Le principe est composé de deux assertions clés </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w:t>
      </w:r>
    </w:p>
    <w:p w14:paraId="64DD3E54"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Les modules de haut niveau ne devraient pas dépendre des modules de bas niveau. Les deux devraient dépendre d'abstractions (par exemple, des interfaces).</w:t>
      </w:r>
    </w:p>
    <w:p w14:paraId="16AD1BF9"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Les abstractions ne devraient pas dépendre des détails. Les détails (implémentations concrètes) devraient dépendre des abstractions.</w:t>
      </w:r>
    </w:p>
    <w:p w14:paraId="0A16D1D0"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d'autres termes, le code qui contient la logique métier importante (haut niveau) ne doit pas être directement lié aux détails d'implémentation (bas niveau) comme une base de données spécifique, un système de fichiers ou une API tierce. La direction de la dépendance est "inversée" : au lieu que le haut niveau dépende du bas niveau, c'est le bas niveau (l'implémentation) qui dépend de l'abstraction définie par le haut niveau.</w:t>
      </w:r>
      <w:r>
        <w:rPr>
          <w:rFonts w:ascii="Google Sans Text" w:eastAsia="Google Sans Text" w:hAnsi="Google Sans Text" w:cs="Google Sans Text"/>
          <w:color w:val="575B5F"/>
          <w:sz w:val="24"/>
          <w:szCs w:val="24"/>
          <w:vertAlign w:val="superscript"/>
        </w:rPr>
        <w:t>10</w:t>
      </w:r>
    </w:p>
    <w:p w14:paraId="287BCE7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Problème Résolu</w:t>
      </w:r>
    </w:p>
    <w:p w14:paraId="30AB692B"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DIP combat le </w:t>
      </w:r>
      <w:r>
        <w:rPr>
          <w:rFonts w:ascii="Google Sans Text" w:eastAsia="Google Sans Text" w:hAnsi="Google Sans Text" w:cs="Google Sans Text"/>
          <w:b/>
          <w:color w:val="1B1C1D"/>
        </w:rPr>
        <w:t>couplage fort</w:t>
      </w:r>
      <w:r>
        <w:rPr>
          <w:rFonts w:ascii="Google Sans Text" w:eastAsia="Google Sans Text" w:hAnsi="Google Sans Text" w:cs="Google Sans Text"/>
          <w:color w:val="1B1C1D"/>
        </w:rPr>
        <w:t xml:space="preserve"> et la </w:t>
      </w:r>
      <w:r>
        <w:rPr>
          <w:rFonts w:ascii="Google Sans Text" w:eastAsia="Google Sans Text" w:hAnsi="Google Sans Text" w:cs="Google Sans Text"/>
          <w:b/>
          <w:color w:val="1B1C1D"/>
        </w:rPr>
        <w:t>rigidité</w:t>
      </w:r>
      <w:r>
        <w:rPr>
          <w:rFonts w:ascii="Google Sans Text" w:eastAsia="Google Sans Text" w:hAnsi="Google Sans Text" w:cs="Google Sans Text"/>
          <w:color w:val="1B1C1D"/>
        </w:rPr>
        <w:t xml:space="preserve"> dans l'architecture logicielle. Dans une conception traditionnelle, les modules de haut niveau appellent directement les fonctions des modules de bas niveau, créant une dépendance directe.</w:t>
      </w:r>
    </w:p>
    <w:p w14:paraId="3AEE5F3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C80E48"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rPr>
      </w:pPr>
    </w:p>
    <w:p w14:paraId="46D8D4AB"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rPr>
      </w:pPr>
    </w:p>
    <w:p w14:paraId="07638F46"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ModuleHautNiveau ---&gt; ModuleBasNiveau</w:t>
      </w:r>
      <w:r>
        <w:rPr>
          <w:rFonts w:ascii="Google Sans Text" w:eastAsia="Google Sans Text" w:hAnsi="Google Sans Text" w:cs="Google Sans Text"/>
          <w:color w:val="1B1C1D"/>
          <w:shd w:val="clear" w:color="auto" w:fill="F0F4F9"/>
        </w:rPr>
        <w:br/>
      </w:r>
    </w:p>
    <w:p w14:paraId="117C1A2B"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dépendance directe est problématique :</w:t>
      </w:r>
    </w:p>
    <w:p w14:paraId="61049DC4"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Difficulté de changement :</w:t>
      </w:r>
      <w:r>
        <w:rPr>
          <w:rFonts w:ascii="Google Sans Text" w:eastAsia="Google Sans Text" w:hAnsi="Google Sans Text" w:cs="Google Sans Text"/>
          <w:color w:val="1B1C1D"/>
        </w:rPr>
        <w:t xml:space="preserve"> Si l'on veut remplacer le module de bas niveau (par exemple, changer de fournisseur de base de données de MySQL à PostgreSQL), il faut modifier le module de haut niveau, qui contient pourtant la logique métier qui, elle, n'a pas changé.</w:t>
      </w:r>
      <w:r>
        <w:rPr>
          <w:rFonts w:ascii="Google Sans Text" w:eastAsia="Google Sans Text" w:hAnsi="Google Sans Text" w:cs="Google Sans Text"/>
          <w:color w:val="575B5F"/>
          <w:sz w:val="24"/>
          <w:szCs w:val="24"/>
          <w:vertAlign w:val="superscript"/>
        </w:rPr>
        <w:t>43</w:t>
      </w:r>
    </w:p>
    <w:p w14:paraId="0925403F"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Difficulté de test :</w:t>
      </w:r>
      <w:r>
        <w:rPr>
          <w:rFonts w:ascii="Google Sans Text" w:eastAsia="Google Sans Text" w:hAnsi="Google Sans Text" w:cs="Google Sans Text"/>
          <w:color w:val="1B1C1D"/>
        </w:rPr>
        <w:t xml:space="preserve"> Pour tester le module de haut niveau, on est obligé de mettre en place tout l'environnement du module de bas niveau (par exemple, une base de données réelle). Il est difficile de le tester de manière isolée avec des bouchons (</w:t>
      </w:r>
      <w:r>
        <w:rPr>
          <w:rFonts w:ascii="Google Sans Text" w:eastAsia="Google Sans Text" w:hAnsi="Google Sans Text" w:cs="Google Sans Text"/>
          <w:i/>
          <w:color w:val="1B1C1D"/>
        </w:rPr>
        <w:t>mocks</w:t>
      </w:r>
      <w:r>
        <w:rPr>
          <w:rFonts w:ascii="Google Sans Text" w:eastAsia="Google Sans Text" w:hAnsi="Google Sans Text" w:cs="Google Sans Text"/>
          <w:color w:val="1B1C1D"/>
        </w:rPr>
        <w:t>) ou des simulateurs (</w:t>
      </w:r>
      <w:r>
        <w:rPr>
          <w:rFonts w:ascii="Google Sans Text" w:eastAsia="Google Sans Text" w:hAnsi="Google Sans Text" w:cs="Google Sans Text"/>
          <w:i/>
          <w:color w:val="1B1C1D"/>
        </w:rPr>
        <w:t>stubs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44</w:t>
      </w:r>
    </w:p>
    <w:p w14:paraId="751E74C5"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Faible réutilisabilité :</w:t>
      </w:r>
      <w:r>
        <w:rPr>
          <w:rFonts w:ascii="Google Sans Text" w:eastAsia="Google Sans Text" w:hAnsi="Google Sans Text" w:cs="Google Sans Text"/>
          <w:color w:val="1B1C1D"/>
        </w:rPr>
        <w:t xml:space="preserve"> Le module de haut niveau ne peut pas être réutilisé dans un autre contexte où le module de bas niveau n'est pas disponible.</w:t>
      </w:r>
    </w:p>
    <w:p w14:paraId="2C729923"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Solution et Refactorisation</w:t>
      </w:r>
    </w:p>
    <w:p w14:paraId="4369990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solution consiste à introduire une </w:t>
      </w:r>
      <w:r>
        <w:rPr>
          <w:rFonts w:ascii="Google Sans Text" w:eastAsia="Google Sans Text" w:hAnsi="Google Sans Text" w:cs="Google Sans Text"/>
          <w:b/>
          <w:color w:val="1B1C1D"/>
        </w:rPr>
        <w:t>abstraction</w:t>
      </w:r>
      <w:r>
        <w:rPr>
          <w:rFonts w:ascii="Google Sans Text" w:eastAsia="Google Sans Text" w:hAnsi="Google Sans Text" w:cs="Google Sans Text"/>
          <w:color w:val="1B1C1D"/>
        </w:rPr>
        <w:t xml:space="preserve"> (généralement une interface) qui est définie par le module de haut niveau et implémentée par le module de bas niveau.</w:t>
      </w:r>
    </w:p>
    <w:p w14:paraId="452055B1"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84515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rPr>
      </w:pPr>
    </w:p>
    <w:p w14:paraId="6330B7D0"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rPr>
      </w:pPr>
    </w:p>
    <w:p w14:paraId="5F089E85"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ModuleHautNiveau ---&gt; Interface &lt;--- ModuleBasNiveau</w:t>
      </w:r>
      <w:r>
        <w:rPr>
          <w:rFonts w:ascii="Google Sans Text" w:eastAsia="Google Sans Text" w:hAnsi="Google Sans Text" w:cs="Google Sans Text"/>
          <w:color w:val="1B1C1D"/>
          <w:shd w:val="clear" w:color="auto" w:fill="F0F4F9"/>
        </w:rPr>
        <w:br/>
      </w:r>
    </w:p>
    <w:p w14:paraId="68B64D1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flèche de dépendance entre le module de haut niveau et le module de bas niveau est inversée. Maintenant, le module de haut niveau ne dépend que de l'interface, et le module de bas niveau (le détail) dépend également de cette même interface.</w:t>
      </w:r>
    </w:p>
    <w:p w14:paraId="34B8B0CB"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injection de dépendances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Dependency Injection</w:t>
      </w:r>
      <w:r>
        <w:rPr>
          <w:rFonts w:ascii="Google Sans Text" w:eastAsia="Google Sans Text" w:hAnsi="Google Sans Text" w:cs="Google Sans Text"/>
          <w:color w:val="1B1C1D"/>
        </w:rPr>
        <w:t xml:space="preserve"> - DI) est un patron de conception couramment utilisé pour mettre en œuvre le DIP. Au lieu que le module de haut niveau crée lui-même ses dépendances (new ModuleBasNiveau()), celles-ci lui sont fournies ("injectées") de l'extérieur, généralement via son constructeur.</w:t>
      </w:r>
      <w:r>
        <w:rPr>
          <w:rFonts w:ascii="Google Sans Text" w:eastAsia="Google Sans Text" w:hAnsi="Google Sans Text" w:cs="Google Sans Text"/>
          <w:color w:val="575B5F"/>
          <w:sz w:val="24"/>
          <w:szCs w:val="24"/>
          <w:vertAlign w:val="superscript"/>
        </w:rPr>
        <w:t>40</w:t>
      </w:r>
    </w:p>
    <w:p w14:paraId="2C63272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Code 1 : Le service de notification</w:t>
      </w:r>
    </w:p>
    <w:p w14:paraId="72E0C61F"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une classe ProcesseurCommande (haut niveau) qui doit envoyer une notification (bas niveau).</w:t>
      </w:r>
    </w:p>
    <w:p w14:paraId="341D88C0"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 (Violation du DIP)</w:t>
      </w:r>
    </w:p>
    <w:p w14:paraId="6C140065"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566009F1"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3D6A481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15C05D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2585256"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Module de bas niveau (détail)</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NotificateurEmail</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envoyerEmail</w:t>
      </w:r>
      <w:r>
        <w:rPr>
          <w:rFonts w:ascii="Google Sans Text" w:eastAsia="Google Sans Text" w:hAnsi="Google Sans Text" w:cs="Google Sans Text"/>
          <w:color w:val="575B5F"/>
          <w:sz w:val="20"/>
          <w:szCs w:val="20"/>
          <w:shd w:val="clear" w:color="auto" w:fill="F0F4F9"/>
        </w:rPr>
        <w:t>(String adresse, String message)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d'envoi de courriel</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"Email envoyé à "</w:t>
      </w:r>
      <w:r>
        <w:rPr>
          <w:rFonts w:ascii="Google Sans Text" w:eastAsia="Google Sans Text" w:hAnsi="Google Sans Text" w:cs="Google Sans Text"/>
          <w:color w:val="1B1C1D"/>
          <w:shd w:val="clear" w:color="auto" w:fill="F0F4F9"/>
        </w:rPr>
        <w:t xml:space="preserve"> + adresse);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Module de haut niveau</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ProcesseurCommande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NotificateurEmail notificateur;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ProcesseurCommande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Dépendance directe à une implémentation concrète!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 xml:space="preserve">.notificateur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NotificateurEmail();</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traiterCommande</w:t>
      </w:r>
      <w:r>
        <w:rPr>
          <w:rFonts w:ascii="Google Sans Text" w:eastAsia="Google Sans Text" w:hAnsi="Google Sans Text" w:cs="Google Sans Text"/>
          <w:color w:val="575B5F"/>
          <w:sz w:val="20"/>
          <w:szCs w:val="20"/>
          <w:shd w:val="clear" w:color="auto" w:fill="F0F4F9"/>
        </w:rPr>
        <w:t>(Commande commande)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de traitement...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 xml:space="preserve">.notificateur.envoyerEmail(commande.getClient().getEmail(), </w:t>
      </w:r>
      <w:r>
        <w:rPr>
          <w:rFonts w:ascii="Google Sans Text" w:eastAsia="Google Sans Text" w:hAnsi="Google Sans Text" w:cs="Google Sans Text"/>
          <w:color w:val="188038"/>
          <w:sz w:val="20"/>
          <w:szCs w:val="20"/>
          <w:shd w:val="clear" w:color="auto" w:fill="F0F4F9"/>
        </w:rPr>
        <w:t>"Votre commande est traitée."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015B6930"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ProcesseurCommande est fortement couplé à NotificateurEmail. Pour envoyer des SMS, il faudrait modifier cette classe de haut niveau.</w:t>
      </w:r>
      <w:r>
        <w:rPr>
          <w:rFonts w:ascii="Google Sans Text" w:eastAsia="Google Sans Text" w:hAnsi="Google Sans Text" w:cs="Google Sans Text"/>
          <w:color w:val="575B5F"/>
          <w:sz w:val="24"/>
          <w:szCs w:val="24"/>
          <w:vertAlign w:val="superscript"/>
        </w:rPr>
        <w:t>40</w:t>
      </w:r>
    </w:p>
    <w:p w14:paraId="2ADF15E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Après (Respect du DIP)</w:t>
      </w:r>
    </w:p>
    <w:p w14:paraId="4B5812FD"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introduisons une interface INotificateur définie au niveau de la logique métier.</w:t>
      </w:r>
    </w:p>
    <w:p w14:paraId="0CDD519D"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219099CD"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436915EE"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17B17BD"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A4A840D"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Abstraction définie par le haut niveau</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INotificateur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envoyer</w:t>
      </w:r>
      <w:r>
        <w:rPr>
          <w:rFonts w:ascii="Google Sans Text" w:eastAsia="Google Sans Text" w:hAnsi="Google Sans Text" w:cs="Google Sans Text"/>
          <w:color w:val="575B5F"/>
          <w:sz w:val="20"/>
          <w:szCs w:val="20"/>
          <w:shd w:val="clear" w:color="auto" w:fill="F0F4F9"/>
        </w:rPr>
        <w:t>(String destination, String message)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Module de bas niveau (détail) qui implémente l'abstraction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NotificateurEmail</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INotificateur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envoyer</w:t>
      </w:r>
      <w:r>
        <w:rPr>
          <w:rFonts w:ascii="Google Sans Text" w:eastAsia="Google Sans Text" w:hAnsi="Google Sans Text" w:cs="Google Sans Text"/>
          <w:color w:val="575B5F"/>
          <w:sz w:val="20"/>
          <w:szCs w:val="20"/>
          <w:shd w:val="clear" w:color="auto" w:fill="F0F4F9"/>
        </w:rPr>
        <w:t>(String destination, String message)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d'envoi de courriel</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"Email envoyé à "</w:t>
      </w:r>
      <w:r>
        <w:rPr>
          <w:rFonts w:ascii="Google Sans Text" w:eastAsia="Google Sans Text" w:hAnsi="Google Sans Text" w:cs="Google Sans Text"/>
          <w:color w:val="1B1C1D"/>
          <w:shd w:val="clear" w:color="auto" w:fill="F0F4F9"/>
        </w:rPr>
        <w:t xml:space="preserve"> + destination);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Un autre module de bas niveau</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NotificateurSMS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INotificateur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envoyer</w:t>
      </w:r>
      <w:r>
        <w:rPr>
          <w:rFonts w:ascii="Google Sans Text" w:eastAsia="Google Sans Text" w:hAnsi="Google Sans Text" w:cs="Google Sans Text"/>
          <w:color w:val="575B5F"/>
          <w:sz w:val="20"/>
          <w:szCs w:val="20"/>
          <w:shd w:val="clear" w:color="auto" w:fill="F0F4F9"/>
        </w:rPr>
        <w:t>(String destination, String message)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"SMS envoyé à "</w:t>
      </w:r>
      <w:r>
        <w:rPr>
          <w:rFonts w:ascii="Google Sans Text" w:eastAsia="Google Sans Text" w:hAnsi="Google Sans Text" w:cs="Google Sans Text"/>
          <w:color w:val="1B1C1D"/>
          <w:shd w:val="clear" w:color="auto" w:fill="F0F4F9"/>
        </w:rPr>
        <w:t xml:space="preserve"> + destination);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Module de haut niveau qui dépend de l'abstraction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ProcesseurCommande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final</w:t>
      </w:r>
      <w:r>
        <w:rPr>
          <w:rFonts w:ascii="Google Sans Text" w:eastAsia="Google Sans Text" w:hAnsi="Google Sans Text" w:cs="Google Sans Text"/>
          <w:color w:val="1B1C1D"/>
          <w:shd w:val="clear" w:color="auto" w:fill="F0F4F9"/>
        </w:rPr>
        <w:t xml:space="preserve"> INotificateur notificateur; </w:t>
      </w:r>
      <w:r>
        <w:rPr>
          <w:rFonts w:ascii="Google Sans Text" w:eastAsia="Google Sans Text" w:hAnsi="Google Sans Text" w:cs="Google Sans Text"/>
          <w:color w:val="5F6368"/>
          <w:sz w:val="20"/>
          <w:szCs w:val="20"/>
          <w:shd w:val="clear" w:color="auto" w:fill="F0F4F9"/>
        </w:rPr>
        <w:t>// Dépend de l'interface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La dépendance est injectée, pas créée en interne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ProcesseurCommande</w:t>
      </w:r>
      <w:r>
        <w:rPr>
          <w:rFonts w:ascii="Google Sans Text" w:eastAsia="Google Sans Text" w:hAnsi="Google Sans Text" w:cs="Google Sans Text"/>
          <w:color w:val="575B5F"/>
          <w:sz w:val="20"/>
          <w:szCs w:val="20"/>
          <w:shd w:val="clear" w:color="auto" w:fill="F0F4F9"/>
        </w:rPr>
        <w:t>(INotificateur notificateur)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.notificateur = notificateur;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traiterCommande</w:t>
      </w:r>
      <w:r>
        <w:rPr>
          <w:rFonts w:ascii="Google Sans Text" w:eastAsia="Google Sans Text" w:hAnsi="Google Sans Text" w:cs="Google Sans Text"/>
          <w:color w:val="575B5F"/>
          <w:sz w:val="20"/>
          <w:szCs w:val="20"/>
          <w:shd w:val="clear" w:color="auto" w:fill="F0F4F9"/>
        </w:rPr>
        <w:t>(Commande commande)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logique de traitement...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 xml:space="preserve">.notificateur.envoyer(commande.getClient().getEmail(), </w:t>
      </w:r>
      <w:r>
        <w:rPr>
          <w:rFonts w:ascii="Google Sans Text" w:eastAsia="Google Sans Text" w:hAnsi="Google Sans Text" w:cs="Google Sans Text"/>
          <w:color w:val="188038"/>
          <w:sz w:val="20"/>
          <w:szCs w:val="20"/>
          <w:shd w:val="clear" w:color="auto" w:fill="F0F4F9"/>
        </w:rPr>
        <w:t>"Votre commande est traitée."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77B8D11E"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Maintenant, ProcesseurCommande est complètement découplé des détails d'implémentation de la notification. On peut lui fournir un NotificateurEmail ou un NotificateurSMS sans changer une seule ligne de son code. Il est facile à tester en lui injectant un NotificateurMock. La dépendance a été inversée : NotificateurEmail dépend de l'interface INotificateur qui est définie par le besoin du module de haut niveau.</w:t>
      </w:r>
      <w:r>
        <w:rPr>
          <w:rFonts w:ascii="Google Sans Text" w:eastAsia="Google Sans Text" w:hAnsi="Google Sans Text" w:cs="Google Sans Text"/>
          <w:color w:val="575B5F"/>
          <w:sz w:val="24"/>
          <w:szCs w:val="24"/>
          <w:vertAlign w:val="superscript"/>
        </w:rPr>
        <w:t>12</w:t>
      </w:r>
    </w:p>
    <w:p w14:paraId="083B6968"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A4777D8"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27.1.3 Autres Principes Essentiels</w:t>
      </w:r>
    </w:p>
    <w:p w14:paraId="52CD9B18"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34C3CAB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 l'acronyme SOLID, deux autres principes, plus concis mais tout aussi puissants, guident la pratique quotidienne du développement logiciel. Ils agissent comme des mantras pour aider les développeurs à éviter les pièges courants de la duplication et de la complexité superflue.</w:t>
      </w:r>
    </w:p>
    <w:p w14:paraId="56440CD8"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AD8FD1" w14:textId="77777777" w:rsidR="00EE2B59" w:rsidRPr="00FD5B61" w:rsidRDefault="00EE2B59" w:rsidP="00EE2B59">
      <w:pPr>
        <w:pStyle w:val="Titre4"/>
        <w:spacing w:before="0" w:after="120" w:line="275" w:lineRule="auto"/>
        <w:rPr>
          <w:rFonts w:ascii="Google Sans" w:eastAsia="Google Sans" w:hAnsi="Google Sans" w:cs="Google Sans"/>
          <w:color w:val="1B1C1D"/>
          <w:lang w:val="en-CA"/>
        </w:rPr>
      </w:pPr>
      <w:r w:rsidRPr="00FD5B61">
        <w:rPr>
          <w:rFonts w:ascii="Google Sans" w:eastAsia="Google Sans" w:hAnsi="Google Sans" w:cs="Google Sans"/>
          <w:color w:val="1B1C1D"/>
          <w:lang w:val="en-CA"/>
        </w:rPr>
        <w:t>A. DRY (Don't Repeat Yourself)</w:t>
      </w:r>
    </w:p>
    <w:p w14:paraId="1C72F422" w14:textId="77777777" w:rsidR="00EE2B59" w:rsidRPr="00FD5B61" w:rsidRDefault="00EE2B59" w:rsidP="00EE2B59">
      <w:pPr>
        <w:pBdr>
          <w:top w:val="nil"/>
          <w:left w:val="nil"/>
          <w:bottom w:val="nil"/>
          <w:right w:val="nil"/>
          <w:between w:val="nil"/>
        </w:pBdr>
        <w:spacing w:after="240" w:line="275" w:lineRule="auto"/>
        <w:rPr>
          <w:rFonts w:ascii="Google Sans" w:eastAsia="Google Sans" w:hAnsi="Google Sans" w:cs="Google Sans"/>
          <w:color w:val="1B1C1D"/>
          <w:lang w:val="en-CA"/>
        </w:rPr>
      </w:pPr>
    </w:p>
    <w:p w14:paraId="010C807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Énoncé</w:t>
      </w:r>
    </w:p>
    <w:p w14:paraId="57A90CF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principe DRY, formulé par Andy Hunt et Dave Thomas dans leur livre "The Pragmatic Programmer", est l'un des principes les plus connus du génie logiciel. Sa définition formelle est : « Chaque élément de connaissance doit avoir une représentation unique, non ambiguë et faisant autorité au sein d'un système ».</w:t>
      </w:r>
      <w:r>
        <w:rPr>
          <w:rFonts w:ascii="Google Sans Text" w:eastAsia="Google Sans Text" w:hAnsi="Google Sans Text" w:cs="Google Sans Text"/>
          <w:color w:val="575B5F"/>
          <w:sz w:val="24"/>
          <w:szCs w:val="24"/>
          <w:vertAlign w:val="superscript"/>
        </w:rPr>
        <w:t>45</w:t>
      </w:r>
    </w:p>
    <w:p w14:paraId="0B63B20F"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w:t>
      </w:r>
    </w:p>
    <w:p w14:paraId="0AB2A33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Bien que souvent résumé par "ne pas copier-coller du code", la portée de DRY est bien plus large. Le principe ne concerne pas tant la duplication du texte (le code) que la duplication de la </w:t>
      </w:r>
      <w:r>
        <w:rPr>
          <w:rFonts w:ascii="Google Sans Text" w:eastAsia="Google Sans Text" w:hAnsi="Google Sans Text" w:cs="Google Sans Text"/>
          <w:b/>
          <w:color w:val="1B1C1D"/>
        </w:rPr>
        <w:t>connaissance</w:t>
      </w:r>
      <w:r>
        <w:rPr>
          <w:rFonts w:ascii="Google Sans Text" w:eastAsia="Google Sans Text" w:hAnsi="Google Sans Text" w:cs="Google Sans Text"/>
          <w:color w:val="1B1C1D"/>
        </w:rPr>
        <w:t xml:space="preserve"> ou de l'</w:t>
      </w:r>
      <w:r>
        <w:rPr>
          <w:rFonts w:ascii="Google Sans Text" w:eastAsia="Google Sans Text" w:hAnsi="Google Sans Text" w:cs="Google Sans Text"/>
          <w:b/>
          <w:color w:val="1B1C1D"/>
        </w:rPr>
        <w:t>intention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Si une règle métier, un algorithme ou une constante est défini à plusieurs endroits dans une application, il existe plusieurs "sources de vérité". Lorsqu'un changement est nécessaire, le développeur doit se souvenir de modifier toutes les occurrences. L'oubli d'une seule modification conduit à des incohérences et à des bogues difficiles à tracer.</w:t>
      </w:r>
      <w:r>
        <w:rPr>
          <w:rFonts w:ascii="Google Sans Text" w:eastAsia="Google Sans Text" w:hAnsi="Google Sans Text" w:cs="Google Sans Text"/>
          <w:color w:val="575B5F"/>
          <w:sz w:val="24"/>
          <w:szCs w:val="24"/>
          <w:vertAlign w:val="superscript"/>
        </w:rPr>
        <w:t>46</w:t>
      </w:r>
    </w:p>
    <w:p w14:paraId="022C76E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duplication peut se manifester à de nombreux niveaux : logique métier, requêtes de base de données, règles de validation, structures HTML/CSS, configuration, documentation, etc..</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L'objectif de DRY est de centraliser chaque élément de connaissance en un seul endroit.</w:t>
      </w:r>
    </w:p>
    <w:p w14:paraId="7EDA7AC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Application</w:t>
      </w:r>
    </w:p>
    <w:p w14:paraId="1EA4C544"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mise en œuvre de DRY implique la </w:t>
      </w:r>
      <w:r>
        <w:rPr>
          <w:rFonts w:ascii="Google Sans Text" w:eastAsia="Google Sans Text" w:hAnsi="Google Sans Text" w:cs="Google Sans Text"/>
          <w:b/>
          <w:color w:val="1B1C1D"/>
        </w:rPr>
        <w:t>factorisation</w:t>
      </w:r>
      <w:r>
        <w:rPr>
          <w:rFonts w:ascii="Google Sans Text" w:eastAsia="Google Sans Text" w:hAnsi="Google Sans Text" w:cs="Google Sans Text"/>
          <w:color w:val="1B1C1D"/>
        </w:rPr>
        <w:t>. La logique commune doit être extraite et placée dans une entité réutilisable :</w:t>
      </w:r>
    </w:p>
    <w:p w14:paraId="3230894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Fonctions ou méthodes :</w:t>
      </w:r>
      <w:r>
        <w:rPr>
          <w:rFonts w:ascii="Google Sans Text" w:eastAsia="Google Sans Text" w:hAnsi="Google Sans Text" w:cs="Google Sans Text"/>
          <w:color w:val="1B1C1D"/>
        </w:rPr>
        <w:t xml:space="preserve"> Pour des blocs de code algorithmiques.</w:t>
      </w:r>
    </w:p>
    <w:p w14:paraId="0B0E94BA"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Classes ou services :</w:t>
      </w:r>
      <w:r>
        <w:rPr>
          <w:rFonts w:ascii="Google Sans Text" w:eastAsia="Google Sans Text" w:hAnsi="Google Sans Text" w:cs="Google Sans Text"/>
          <w:color w:val="1B1C1D"/>
        </w:rPr>
        <w:t xml:space="preserve"> Pour des ensembles de fonctionnalités métier.</w:t>
      </w:r>
    </w:p>
    <w:p w14:paraId="496C5EB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Fichiers de configuration :</w:t>
      </w:r>
      <w:r>
        <w:rPr>
          <w:rFonts w:ascii="Google Sans Text" w:eastAsia="Google Sans Text" w:hAnsi="Google Sans Text" w:cs="Google Sans Text"/>
          <w:color w:val="1B1C1D"/>
        </w:rPr>
        <w:t xml:space="preserve"> Pour des paramètres comme les chaînes de connexion ou les clés d'API.</w:t>
      </w:r>
    </w:p>
    <w:p w14:paraId="5D796BD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Modèles (</w:t>
      </w:r>
      <w:r>
        <w:rPr>
          <w:rFonts w:ascii="Google Sans Text" w:eastAsia="Google Sans Text" w:hAnsi="Google Sans Text" w:cs="Google Sans Text"/>
          <w:b/>
          <w:i/>
          <w:color w:val="1B1C1D"/>
        </w:rPr>
        <w:t>templates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Pour des structures d'interface utilisateur répétitives.</w:t>
      </w:r>
      <w:r>
        <w:rPr>
          <w:rFonts w:ascii="Google Sans Text" w:eastAsia="Google Sans Text" w:hAnsi="Google Sans Text" w:cs="Google Sans Text"/>
          <w:color w:val="575B5F"/>
          <w:sz w:val="24"/>
          <w:szCs w:val="24"/>
          <w:vertAlign w:val="superscript"/>
        </w:rPr>
        <w:t>49</w:t>
      </w:r>
    </w:p>
    <w:p w14:paraId="162AF225"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Cependant, l'application de DRY doit être faite avec discernement. Une abstraction prématurée, où du code qui se ressemble mais qui représente des connaissances métier différentes est factorisé, peut être pire que la duplication. C'est ce que l'on appelle "la mauvaise abstraction".</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Une heuristique courante est la "Règle de Trois" : attendez de voir une duplication pour la troisième fois avant de créer une abstraction. À ce stade, le véritable patron commun est généralement plus clair.</w:t>
      </w:r>
      <w:r>
        <w:rPr>
          <w:rFonts w:ascii="Google Sans Text" w:eastAsia="Google Sans Text" w:hAnsi="Google Sans Text" w:cs="Google Sans Text"/>
          <w:color w:val="575B5F"/>
          <w:sz w:val="24"/>
          <w:szCs w:val="24"/>
          <w:vertAlign w:val="superscript"/>
        </w:rPr>
        <w:t>48</w:t>
      </w:r>
    </w:p>
    <w:p w14:paraId="0898438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4630322" w14:textId="77777777" w:rsidR="00EE2B59" w:rsidRPr="00FD5B61" w:rsidRDefault="00EE2B59" w:rsidP="00EE2B59">
      <w:pPr>
        <w:pStyle w:val="Titre4"/>
        <w:spacing w:before="0" w:after="120" w:line="275" w:lineRule="auto"/>
        <w:rPr>
          <w:rFonts w:ascii="Google Sans" w:eastAsia="Google Sans" w:hAnsi="Google Sans" w:cs="Google Sans"/>
          <w:color w:val="1B1C1D"/>
          <w:lang w:val="en-CA"/>
        </w:rPr>
      </w:pPr>
      <w:r w:rsidRPr="00FD5B61">
        <w:rPr>
          <w:rFonts w:ascii="Google Sans" w:eastAsia="Google Sans" w:hAnsi="Google Sans" w:cs="Google Sans"/>
          <w:color w:val="1B1C1D"/>
          <w:lang w:val="en-CA"/>
        </w:rPr>
        <w:t>B. KISS (Keep It Simple, Stupid)</w:t>
      </w:r>
    </w:p>
    <w:p w14:paraId="757C0391" w14:textId="77777777" w:rsidR="00EE2B59" w:rsidRPr="00FD5B61" w:rsidRDefault="00EE2B59" w:rsidP="00EE2B59">
      <w:pPr>
        <w:pBdr>
          <w:top w:val="nil"/>
          <w:left w:val="nil"/>
          <w:bottom w:val="nil"/>
          <w:right w:val="nil"/>
          <w:between w:val="nil"/>
        </w:pBdr>
        <w:spacing w:after="240" w:line="275" w:lineRule="auto"/>
        <w:rPr>
          <w:rFonts w:ascii="Google Sans" w:eastAsia="Google Sans" w:hAnsi="Google Sans" w:cs="Google Sans"/>
          <w:color w:val="1B1C1D"/>
          <w:lang w:val="en-CA"/>
        </w:rPr>
      </w:pPr>
    </w:p>
    <w:p w14:paraId="31A1D82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Énoncé</w:t>
      </w:r>
    </w:p>
    <w:p w14:paraId="28EEEBA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KISS est un précepte de conception qui préconise de privilégier la </w:t>
      </w:r>
      <w:r>
        <w:rPr>
          <w:rFonts w:ascii="Google Sans Text" w:eastAsia="Google Sans Text" w:hAnsi="Google Sans Text" w:cs="Google Sans Text"/>
          <w:b/>
          <w:color w:val="1B1C1D"/>
        </w:rPr>
        <w:t>simplicité</w:t>
      </w:r>
      <w:r>
        <w:rPr>
          <w:rFonts w:ascii="Google Sans Text" w:eastAsia="Google Sans Text" w:hAnsi="Google Sans Text" w:cs="Google Sans Text"/>
          <w:color w:val="1B1C1D"/>
        </w:rPr>
        <w:t xml:space="preserve"> et d'éviter toute complexité inutile.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Bien que son origine soit attribuée à l'ingénieur aéronautique Kelly Johnson, il est universellement applicable en génie logiciel.</w:t>
      </w:r>
    </w:p>
    <w:p w14:paraId="70D21238"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w:t>
      </w:r>
    </w:p>
    <w:p w14:paraId="4611D7EB"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plupart des systèmes fonctionnent mieux lorsqu'ils sont simples plutôt que compliqués.</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Une solution simple est plus facile à :</w:t>
      </w:r>
    </w:p>
    <w:p w14:paraId="359529AA"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Comprendre :</w:t>
      </w:r>
      <w:r>
        <w:rPr>
          <w:rFonts w:ascii="Google Sans Text" w:eastAsia="Google Sans Text" w:hAnsi="Google Sans Text" w:cs="Google Sans Text"/>
          <w:color w:val="1B1C1D"/>
        </w:rPr>
        <w:t xml:space="preserve"> Le code est plus lisible et les nouveaux développeurs peuvent monter en compétence plus rapidement.</w:t>
      </w:r>
    </w:p>
    <w:p w14:paraId="366C29B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Maintenir :</w:t>
      </w:r>
      <w:r>
        <w:rPr>
          <w:rFonts w:ascii="Google Sans Text" w:eastAsia="Google Sans Text" w:hAnsi="Google Sans Text" w:cs="Google Sans Text"/>
          <w:color w:val="1B1C1D"/>
        </w:rPr>
        <w:t xml:space="preserve"> Les bogues sont plus faciles à trouver et à corriger.</w:t>
      </w:r>
    </w:p>
    <w:p w14:paraId="6E8810FD"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Faire évoluer :</w:t>
      </w:r>
      <w:r>
        <w:rPr>
          <w:rFonts w:ascii="Google Sans Text" w:eastAsia="Google Sans Text" w:hAnsi="Google Sans Text" w:cs="Google Sans Text"/>
          <w:color w:val="1B1C1D"/>
        </w:rPr>
        <w:t xml:space="preserve"> Il est plus simple d'ajouter des fonctionnalités à une base de code simple.</w:t>
      </w:r>
    </w:p>
    <w:p w14:paraId="7500A1C2"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KISS met en garde contre la </w:t>
      </w:r>
      <w:r>
        <w:rPr>
          <w:rFonts w:ascii="Google Sans Text" w:eastAsia="Google Sans Text" w:hAnsi="Google Sans Text" w:cs="Google Sans Text"/>
          <w:b/>
          <w:color w:val="1B1C1D"/>
        </w:rPr>
        <w:t>sur-ingénierie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over-engineering</w:t>
      </w:r>
      <w:r>
        <w:rPr>
          <w:rFonts w:ascii="Google Sans Text" w:eastAsia="Google Sans Text" w:hAnsi="Google Sans Text" w:cs="Google Sans Text"/>
          <w:color w:val="1B1C1D"/>
        </w:rPr>
        <w:t>), qui est la tendance à concevoir des solutions plus complexes, plus robustes ou avec plus de fonctionnalités que ce qui est réellement nécessaire.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Cela se produit souvent lorsque les développeurs tentent d'anticiper des besoins futurs hypothétiques ("au cas où") ou pensent qu'un problème complexe nécessite forcément une solution complexe.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Le résultat est un code alourdi par des couches d'abstraction inutiles, des patrons de conception appliqués sans discernement et une complexité accidentelle qui freine le développement.</w:t>
      </w:r>
    </w:p>
    <w:p w14:paraId="344A8664"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Application</w:t>
      </w:r>
    </w:p>
    <w:p w14:paraId="2A1267FF"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Appliquer KISS ne signifie pas être simpliste ou ignorer les problèmes complexes. Au contraire, trouver une solution simple à un problème complexe demande souvent une analyse plus approfondie et une meilleure compréhension du domaine.</w:t>
      </w:r>
      <w:r>
        <w:rPr>
          <w:rFonts w:ascii="Google Sans Text" w:eastAsia="Google Sans Text" w:hAnsi="Google Sans Text" w:cs="Google Sans Text"/>
          <w:color w:val="575B5F"/>
          <w:sz w:val="24"/>
          <w:szCs w:val="24"/>
          <w:vertAlign w:val="superscript"/>
        </w:rPr>
        <w:t>52</w:t>
      </w:r>
    </w:p>
    <w:p w14:paraId="1F2C67EC"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stratégies pour appliquer KISS incluent :</w:t>
      </w:r>
    </w:p>
    <w:p w14:paraId="059B8AC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Clarifier les objectifs :</w:t>
      </w:r>
      <w:r>
        <w:rPr>
          <w:rFonts w:ascii="Google Sans Text" w:eastAsia="Google Sans Text" w:hAnsi="Google Sans Text" w:cs="Google Sans Text"/>
          <w:color w:val="1B1C1D"/>
        </w:rPr>
        <w:t xml:space="preserve"> Se concentrer sur ce qui est strictement nécessaire pour répondre à l'exigence actuelle.</w:t>
      </w:r>
      <w:r>
        <w:rPr>
          <w:rFonts w:ascii="Google Sans Text" w:eastAsia="Google Sans Text" w:hAnsi="Google Sans Text" w:cs="Google Sans Text"/>
          <w:color w:val="575B5F"/>
          <w:sz w:val="24"/>
          <w:szCs w:val="24"/>
          <w:vertAlign w:val="superscript"/>
        </w:rPr>
        <w:t>52</w:t>
      </w:r>
    </w:p>
    <w:p w14:paraId="3B269C3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Décomposer les problèmes :</w:t>
      </w:r>
      <w:r>
        <w:rPr>
          <w:rFonts w:ascii="Google Sans Text" w:eastAsia="Google Sans Text" w:hAnsi="Google Sans Text" w:cs="Google Sans Text"/>
          <w:color w:val="1B1C1D"/>
        </w:rPr>
        <w:t xml:space="preserve"> Diviser un problème complexe en sous-problèmes plus petits et plus simples à résoudre.</w:t>
      </w:r>
    </w:p>
    <w:p w14:paraId="5343300F"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Éviter les optimisations prématurées :</w:t>
      </w:r>
      <w:r>
        <w:rPr>
          <w:rFonts w:ascii="Google Sans Text" w:eastAsia="Google Sans Text" w:hAnsi="Google Sans Text" w:cs="Google Sans Text"/>
          <w:color w:val="1B1C1D"/>
        </w:rPr>
        <w:t xml:space="preserve"> Ne pas optimiser le code avant d'avoir une version simple qui fonctionne et d'avoir identifié de réels goulots d'étranglement.</w:t>
      </w:r>
    </w:p>
    <w:p w14:paraId="53979FFE"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Choisir la solution la plus simple :</w:t>
      </w:r>
      <w:r>
        <w:rPr>
          <w:rFonts w:ascii="Google Sans Text" w:eastAsia="Google Sans Text" w:hAnsi="Google Sans Text" w:cs="Google Sans Text"/>
          <w:color w:val="1B1C1D"/>
        </w:rPr>
        <w:t xml:space="preserve"> Face à plusieurs options, privilégier celle qui introduit le moins de complexité.</w:t>
      </w:r>
    </w:p>
    <w:p w14:paraId="7AE1A65E"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Zen de Python capture parfaitement l'esprit de KISS : « Le simple est préférable au complexe. Le complexe est préférable au compliqué ».</w:t>
      </w:r>
      <w:r>
        <w:rPr>
          <w:rFonts w:ascii="Google Sans Text" w:eastAsia="Google Sans Text" w:hAnsi="Google Sans Text" w:cs="Google Sans Text"/>
          <w:color w:val="575B5F"/>
          <w:sz w:val="24"/>
          <w:szCs w:val="24"/>
          <w:vertAlign w:val="superscript"/>
        </w:rPr>
        <w:t>53</w:t>
      </w:r>
    </w:p>
    <w:p w14:paraId="3DB84ED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2B5A77B"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27.1.4 Synthèse des Principes</w:t>
      </w:r>
    </w:p>
    <w:p w14:paraId="6DE712EA"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54CD972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principes de conception ne sont pas des entités isolées à appliquer mécaniquement. Ils forment un système de pensée cohérent, une philosophie de développement visant à maîtriser la complexité et à construire des logiciels durables. Leur véritable puissance se révèle lorsqu'on comprend leurs interconnexions et qu'on les utilise comme des guides plutôt que comme des dogmes.</w:t>
      </w:r>
    </w:p>
    <w:p w14:paraId="6E2CFF58"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principes SOLID, en particulier, sont profondément interconnectés. Une violation d'un principe entraîne souvent, par effet domino, la violation d'autres principes. Par exemple, une interface "fourre-tout" qui viole l'</w:t>
      </w:r>
      <w:r>
        <w:rPr>
          <w:rFonts w:ascii="Google Sans Text" w:eastAsia="Google Sans Text" w:hAnsi="Google Sans Text" w:cs="Google Sans Text"/>
          <w:b/>
          <w:color w:val="1B1C1D"/>
        </w:rPr>
        <w:t>ISP</w:t>
      </w:r>
      <w:r>
        <w:rPr>
          <w:rFonts w:ascii="Google Sans Text" w:eastAsia="Google Sans Text" w:hAnsi="Google Sans Text" w:cs="Google Sans Text"/>
          <w:color w:val="1B1C1D"/>
        </w:rPr>
        <w:t xml:space="preserve"> force une classe à implémenter des méthodes dont elle n'a pas besoin. Cela l'oblige à prendre en charge plusieurs responsabilités, violant ainsi le </w:t>
      </w:r>
      <w:r>
        <w:rPr>
          <w:rFonts w:ascii="Google Sans Text" w:eastAsia="Google Sans Text" w:hAnsi="Google Sans Text" w:cs="Google Sans Text"/>
          <w:b/>
          <w:color w:val="1B1C1D"/>
        </w:rPr>
        <w:t>SRP</w:t>
      </w:r>
      <w:r>
        <w:rPr>
          <w:rFonts w:ascii="Google Sans Text" w:eastAsia="Google Sans Text" w:hAnsi="Google Sans Text" w:cs="Google Sans Text"/>
          <w:color w:val="1B1C1D"/>
        </w:rPr>
        <w:t xml:space="preserve">. Si, pour contourner ce problème, une méthode non pertinente lance une exception, elle brise le contrat de l'interface, violant alors le </w:t>
      </w:r>
      <w:r>
        <w:rPr>
          <w:rFonts w:ascii="Google Sans Text" w:eastAsia="Google Sans Text" w:hAnsi="Google Sans Text" w:cs="Google Sans Text"/>
          <w:b/>
          <w:color w:val="1B1C1D"/>
        </w:rPr>
        <w:t>LSP</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De même, le</w:t>
      </w:r>
    </w:p>
    <w:p w14:paraId="4F4CD20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DIP</w:t>
      </w:r>
      <w:r>
        <w:rPr>
          <w:rFonts w:ascii="Google Sans Text" w:eastAsia="Google Sans Text" w:hAnsi="Google Sans Text" w:cs="Google Sans Text"/>
          <w:color w:val="1B1C1D"/>
        </w:rPr>
        <w:t xml:space="preserve"> est le mécanisme qui permet de réaliser l'</w:t>
      </w:r>
      <w:r>
        <w:rPr>
          <w:rFonts w:ascii="Google Sans Text" w:eastAsia="Google Sans Text" w:hAnsi="Google Sans Text" w:cs="Google Sans Text"/>
          <w:b/>
          <w:color w:val="1B1C1D"/>
        </w:rPr>
        <w:t>OCP</w:t>
      </w:r>
      <w:r>
        <w:rPr>
          <w:rFonts w:ascii="Google Sans Text" w:eastAsia="Google Sans Text" w:hAnsi="Google Sans Text" w:cs="Google Sans Text"/>
          <w:color w:val="1B1C1D"/>
        </w:rPr>
        <w:t xml:space="preserve"> : c'est en dépendant d'abstractions (DIP) que l'on peut étendre le comportement d'un module sans le modifier (OCP).</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Comprendre cette synergie est essentiel : SOLID n'est pas une simple liste de contrôle, mais un ensemble de forces qui s'équilibrent pour produire une conception stable.</w:t>
      </w:r>
    </w:p>
    <w:p w14:paraId="5122F298"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l'expertise ne réside pas dans la connaissance des règles, mais dans la sagesse de savoir quand et comment les appliquer. L'application aveugle des principes peut être contre-productive. Une chasse obsessionnelle à la duplication (DRY) peut mener à des abstractions prématurées et incorrectes, qui créent plus de complexité qu'elles n'en résolvent.</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De même, une interprétation trop littérale de KISS peut conduire à des solutions simplistes qui ne répondent pas à la complexité inhérente du problème. L'art de la conception logicielle réside dans cet équilibre délicat : utiliser les principes pour guider la réflexion, pour structurer le code de manière logique, tout en conservant le pragmatisme nécessaire pour livrer une solution efficace qui répond aux besoins réels du projet.</w:t>
      </w:r>
    </w:p>
    <w:p w14:paraId="44C1A21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373086B" w14:textId="77777777" w:rsidR="00EE2B59" w:rsidRDefault="00EE2B59" w:rsidP="00EE2B5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27.2 Modélisation Logicielle avec UML</w:t>
      </w:r>
    </w:p>
    <w:p w14:paraId="7F16CB15"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2879D925"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658C254C"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27.2.1 Introduction à UML (Unified Modeling Language)</w:t>
      </w:r>
    </w:p>
    <w:p w14:paraId="4C7FD20A"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5EA9A60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Si les principes de conception sont les lois de la physique qui régissent la construction de logiciels, le </w:t>
      </w:r>
      <w:r>
        <w:rPr>
          <w:rFonts w:ascii="Google Sans Text" w:eastAsia="Google Sans Text" w:hAnsi="Google Sans Text" w:cs="Google Sans Text"/>
          <w:b/>
          <w:color w:val="1B1C1D"/>
        </w:rPr>
        <w:t>Langage de Modélisation Unifié (UML)</w:t>
      </w:r>
      <w:r>
        <w:rPr>
          <w:rFonts w:ascii="Google Sans Text" w:eastAsia="Google Sans Text" w:hAnsi="Google Sans Text" w:cs="Google Sans Text"/>
          <w:color w:val="1B1C1D"/>
        </w:rPr>
        <w:t xml:space="preserve"> est le langage des plans et des schémas. C'est le langage graphique standardisé, maintenu par l'Object Management Group (OMG), qui permet aux architectes et aux développeurs de visualiser, spécifier, construire et documenter les artefacts d'un système logiciel.</w:t>
      </w:r>
      <w:r>
        <w:rPr>
          <w:rFonts w:ascii="Google Sans Text" w:eastAsia="Google Sans Text" w:hAnsi="Google Sans Text" w:cs="Google Sans Text"/>
          <w:color w:val="575B5F"/>
          <w:sz w:val="24"/>
          <w:szCs w:val="24"/>
          <w:vertAlign w:val="superscript"/>
        </w:rPr>
        <w:t>54</w:t>
      </w:r>
    </w:p>
    <w:p w14:paraId="2D52E63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crucial de comprendre qu'UML n'est pas une méthodologie de développement ; il ne prescrit pas de processus spécifique. C'est un </w:t>
      </w:r>
      <w:r>
        <w:rPr>
          <w:rFonts w:ascii="Google Sans Text" w:eastAsia="Google Sans Text" w:hAnsi="Google Sans Text" w:cs="Google Sans Text"/>
          <w:b/>
          <w:color w:val="1B1C1D"/>
        </w:rPr>
        <w:t>langage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À l'instar d'une langue naturelle, il possède un vocabulaire (les éléments de modélisation comme les classes, les acteurs) et une grammaire (les règles pour combiner ces éléments). Son objectif est de fournir une notation commune et sans ambiguïté pour communiquer des idées de conception complexes.</w:t>
      </w:r>
    </w:p>
    <w:p w14:paraId="60574C2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L'utilisation d'UML n'est pas une simple activité de documentation a posteriori. C'est un puissant </w:t>
      </w:r>
      <w:r>
        <w:rPr>
          <w:rFonts w:ascii="Google Sans Text" w:eastAsia="Google Sans Text" w:hAnsi="Google Sans Text" w:cs="Google Sans Text"/>
          <w:b/>
          <w:color w:val="1B1C1D"/>
        </w:rPr>
        <w:t>outil de réflexion et de communication</w:t>
      </w:r>
      <w:r>
        <w:rPr>
          <w:rFonts w:ascii="Google Sans Text" w:eastAsia="Google Sans Text" w:hAnsi="Google Sans Text" w:cs="Google Sans Text"/>
          <w:color w:val="1B1C1D"/>
        </w:rPr>
        <w:t xml:space="preserve"> tout au long du cycle de vie du projet.</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En phase d'analyse, il aide à clarifier les exigences avec les parties prenantes. En phase de conception, il permet d'explorer différentes solutions architecturales et d'identifier les problèmes potentiels avant d'écrire la moindre ligne de code. Durant le développement, il sert de guide pour les programmeurs.</w:t>
      </w:r>
    </w:p>
    <w:p w14:paraId="10119BDC"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UML propose une panoplie de diagrammes, classés en deux grandes catégories : les diagrammes structurels et les diagrammes comportementaux.</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Dans cette section, nous nous concentrerons sur trois des diagrammes les plus fondamentaux et les plus utilisés en pratique, qui offrent une vue complète et complémentaire d'un système :</w:t>
      </w:r>
    </w:p>
    <w:p w14:paraId="0E950E08"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Diagramme de Classes</w:t>
      </w:r>
      <w:r>
        <w:rPr>
          <w:rFonts w:ascii="Google Sans Text" w:eastAsia="Google Sans Text" w:hAnsi="Google Sans Text" w:cs="Google Sans Text"/>
          <w:color w:val="1B1C1D"/>
        </w:rPr>
        <w:t>, pour la vue statique et structurelle.</w:t>
      </w:r>
    </w:p>
    <w:p w14:paraId="07480AD9"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Diagramme de Cas d'Utilisation</w:t>
      </w:r>
      <w:r>
        <w:rPr>
          <w:rFonts w:ascii="Google Sans Text" w:eastAsia="Google Sans Text" w:hAnsi="Google Sans Text" w:cs="Google Sans Text"/>
          <w:color w:val="1B1C1D"/>
        </w:rPr>
        <w:t>, pour la vue fonctionnelle du point de vue de l'utilisateur.</w:t>
      </w:r>
    </w:p>
    <w:p w14:paraId="71D4D450"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Diagramme de Séquence</w:t>
      </w:r>
      <w:r>
        <w:rPr>
          <w:rFonts w:ascii="Google Sans Text" w:eastAsia="Google Sans Text" w:hAnsi="Google Sans Text" w:cs="Google Sans Text"/>
          <w:color w:val="1B1C1D"/>
        </w:rPr>
        <w:t>, pour la vue dynamique des interactions entre objets.</w:t>
      </w:r>
    </w:p>
    <w:p w14:paraId="0CE1E4B8"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11030CC"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27.2.2 Diagramme de Classes : La Vue Statique</w:t>
      </w:r>
    </w:p>
    <w:p w14:paraId="752CE6A9"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5699D874"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w:t>
      </w:r>
    </w:p>
    <w:p w14:paraId="6711CC1B"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diagramme de classes est sans doute le diagramme le plus important de la modélisation orientée objet. Il constitue l'épine dorsale de la modélisation statique d'un système. Son objectif est de décrire la structure du système en montrant ses classes, leurs attributs (données) et leurs opérations (comportements), ainsi que les relations statiques qui les lient les unes aux autres.</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Il est l'équivalent du plan d'architecte qui montre les pièces, leurs dimensions et comment elles sont connectées, mais sans montrer les gens qui s'y déplacent.</w:t>
      </w:r>
    </w:p>
    <w:p w14:paraId="30D00C3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Notation d'une Classe</w:t>
      </w:r>
    </w:p>
    <w:p w14:paraId="38715CBE"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classe est représentée par un rectangle divisé en trois compartiments superposés </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w:t>
      </w:r>
    </w:p>
    <w:p w14:paraId="6FFFB8CA"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Compartiment supérieur :</w:t>
      </w:r>
      <w:r>
        <w:rPr>
          <w:rFonts w:ascii="Google Sans Text" w:eastAsia="Google Sans Text" w:hAnsi="Google Sans Text" w:cs="Google Sans Text"/>
          <w:color w:val="1B1C1D"/>
        </w:rPr>
        <w:t xml:space="preserve"> Contient le </w:t>
      </w:r>
      <w:r>
        <w:rPr>
          <w:rFonts w:ascii="Google Sans Text" w:eastAsia="Google Sans Text" w:hAnsi="Google Sans Text" w:cs="Google Sans Text"/>
          <w:b/>
          <w:color w:val="1B1C1D"/>
        </w:rPr>
        <w:t>nom de la classe</w:t>
      </w:r>
      <w:r>
        <w:rPr>
          <w:rFonts w:ascii="Google Sans Text" w:eastAsia="Google Sans Text" w:hAnsi="Google Sans Text" w:cs="Google Sans Text"/>
          <w:color w:val="1B1C1D"/>
        </w:rPr>
        <w:t>. Par convention, le nom d'une classe abstraite est écrit en italique.</w:t>
      </w:r>
    </w:p>
    <w:p w14:paraId="4061206F"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Compartiment du milieu : Liste les attributs (ou propriétés) de la classe. La syntaxe standard est :</w:t>
      </w:r>
      <w:r>
        <w:rPr>
          <w:color w:val="000000"/>
        </w:rPr>
        <w:br/>
      </w:r>
      <w:r>
        <w:rPr>
          <w:rFonts w:ascii="Google Sans Text" w:eastAsia="Google Sans Text" w:hAnsi="Google Sans Text" w:cs="Google Sans Text"/>
          <w:color w:val="1B1C1D"/>
        </w:rPr>
        <w:t>visibilité nomAttribut : type [multiplicité] = valeurInitiale</w:t>
      </w:r>
    </w:p>
    <w:p w14:paraId="69261053"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Compartiment inférieur : Liste les opérations (ou méthodes) de la classe. La syntaxe standard est :</w:t>
      </w:r>
      <w:r>
        <w:rPr>
          <w:color w:val="000000"/>
        </w:rPr>
        <w:br/>
      </w:r>
      <w:r>
        <w:rPr>
          <w:rFonts w:ascii="Google Sans Text" w:eastAsia="Google Sans Text" w:hAnsi="Google Sans Text" w:cs="Google Sans Text"/>
          <w:color w:val="1B1C1D"/>
        </w:rPr>
        <w:t>visibilité nomOpération(paramètres) : typeDeRetour</w:t>
      </w:r>
    </w:p>
    <w:p w14:paraId="744D1D5C"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visibilité</w:t>
      </w:r>
      <w:r>
        <w:rPr>
          <w:rFonts w:ascii="Google Sans Text" w:eastAsia="Google Sans Text" w:hAnsi="Google Sans Text" w:cs="Google Sans Text"/>
          <w:color w:val="1B1C1D"/>
        </w:rPr>
        <w:t xml:space="preserve"> d'un attribut ou d'une opération spécifie son niveau d'encapsulation et est représentée par un symbole </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w:t>
      </w:r>
    </w:p>
    <w:p w14:paraId="4D6C512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Public</w:t>
      </w:r>
      <w:r>
        <w:rPr>
          <w:rFonts w:ascii="Google Sans Text" w:eastAsia="Google Sans Text" w:hAnsi="Google Sans Text" w:cs="Google Sans Text"/>
          <w:color w:val="1B1C1D"/>
        </w:rPr>
        <w:t xml:space="preserve"> (accessible par n'importe quelle autre classe)</w:t>
      </w:r>
    </w:p>
    <w:p w14:paraId="4F711875"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Privé</w:t>
      </w:r>
      <w:r>
        <w:rPr>
          <w:rFonts w:ascii="Google Sans Text" w:eastAsia="Google Sans Text" w:hAnsi="Google Sans Text" w:cs="Google Sans Text"/>
          <w:color w:val="1B1C1D"/>
        </w:rPr>
        <w:t xml:space="preserve"> (accessible uniquement depuis l'intérieur de la classe elle-même)</w:t>
      </w:r>
    </w:p>
    <w:p w14:paraId="40C4268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Protégé</w:t>
      </w:r>
      <w:r>
        <w:rPr>
          <w:rFonts w:ascii="Google Sans Text" w:eastAsia="Google Sans Text" w:hAnsi="Google Sans Text" w:cs="Google Sans Text"/>
          <w:color w:val="1B1C1D"/>
        </w:rPr>
        <w:t xml:space="preserve"> (accessible par la classe elle-même et ses sous-classes)</w:t>
      </w:r>
    </w:p>
    <w:p w14:paraId="4007FE90"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Package</w:t>
      </w:r>
      <w:r>
        <w:rPr>
          <w:rFonts w:ascii="Google Sans Text" w:eastAsia="Google Sans Text" w:hAnsi="Google Sans Text" w:cs="Google Sans Text"/>
          <w:color w:val="1B1C1D"/>
        </w:rPr>
        <w:t xml:space="preserve"> (visible uniquement par les classes du même paquetage, spécifique à certains langages comme Java)</w:t>
      </w:r>
    </w:p>
    <w:p w14:paraId="0DBDA026"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Relations Structurelles</w:t>
      </w:r>
    </w:p>
    <w:p w14:paraId="3EB5905F"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relations entre les classes sont l'essence même du diagramme de classes. Elles montrent comment les objets s'associent et dépendent les uns des autres.</w:t>
      </w:r>
    </w:p>
    <w:p w14:paraId="567059B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Association</w:t>
      </w:r>
      <w:r>
        <w:rPr>
          <w:color w:val="000000"/>
        </w:rPr>
        <w:br/>
      </w:r>
      <w:r>
        <w:rPr>
          <w:rFonts w:ascii="Google Sans Text" w:eastAsia="Google Sans Text" w:hAnsi="Google Sans Text" w:cs="Google Sans Text"/>
          <w:color w:val="1B1C1D"/>
        </w:rPr>
        <w:t>L'association représente une relation sémantique durable entre deux ou plusieurs classes. Elle indique que les instances de ces classes sont connectées d'une manière ou d'une autre. Graphiquement, elle est représentée par un trait plein entre les classes.54 Une association peut être enrichie de plusieurs informations :</w:t>
      </w:r>
    </w:p>
    <w:p w14:paraId="2F2D9239"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Nom de l'association :</w:t>
      </w:r>
      <w:r>
        <w:rPr>
          <w:rFonts w:ascii="Google Sans Text" w:eastAsia="Google Sans Text" w:hAnsi="Google Sans Text" w:cs="Google Sans Text"/>
          <w:color w:val="1B1C1D"/>
        </w:rPr>
        <w:t xml:space="preserve"> Un verbe ou une phrase qui décrit la relation (ex: "Travaille pour").</w:t>
      </w:r>
    </w:p>
    <w:p w14:paraId="024F7405"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Rôles :</w:t>
      </w:r>
      <w:r>
        <w:rPr>
          <w:rFonts w:ascii="Google Sans Text" w:eastAsia="Google Sans Text" w:hAnsi="Google Sans Text" w:cs="Google Sans Text"/>
          <w:color w:val="1B1C1D"/>
        </w:rPr>
        <w:t xml:space="preserve"> Le nom du rôle que joue une classe à une extrémité de l'association (ex: "employé", "employeur").</w:t>
      </w:r>
    </w:p>
    <w:p w14:paraId="3D229917"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Multiplicité (ou cardinalité) :</w:t>
      </w:r>
      <w:r>
        <w:rPr>
          <w:rFonts w:ascii="Google Sans Text" w:eastAsia="Google Sans Text" w:hAnsi="Google Sans Text" w:cs="Google Sans Text"/>
          <w:color w:val="1B1C1D"/>
        </w:rPr>
        <w:t xml:space="preserve"> Indique combien d'instances d'une classe peuvent être liées à une instance de l'autre classe. Les notations courantes sont </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w:t>
      </w:r>
    </w:p>
    <w:p w14:paraId="7357E6D0" w14:textId="77777777" w:rsidR="00EE2B59" w:rsidRDefault="00EE2B59" w:rsidP="00EE2B5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1 : Exactement un.</w:t>
      </w:r>
    </w:p>
    <w:p w14:paraId="0E3EBA25" w14:textId="77777777" w:rsidR="00EE2B59" w:rsidRDefault="00EE2B59" w:rsidP="00EE2B5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0..1 : Zéro ou un.</w:t>
      </w:r>
    </w:p>
    <w:p w14:paraId="1777C53B" w14:textId="77777777" w:rsidR="00EE2B59" w:rsidRDefault="00EE2B59" w:rsidP="00EE2B5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 ou 0..* : Zéro ou plusieurs.</w:t>
      </w:r>
    </w:p>
    <w:p w14:paraId="68D62D37" w14:textId="77777777" w:rsidR="00EE2B59" w:rsidRDefault="00EE2B59" w:rsidP="00EE2B5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1..* : Un ou plusieurs.</w:t>
      </w:r>
    </w:p>
    <w:p w14:paraId="7B918D70" w14:textId="77777777" w:rsidR="00EE2B59" w:rsidRDefault="00EE2B59" w:rsidP="00EE2B5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n : Exactement n.</w:t>
      </w:r>
    </w:p>
    <w:p w14:paraId="19EC0890"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Navigabilité :</w:t>
      </w:r>
      <w:r>
        <w:rPr>
          <w:rFonts w:ascii="Google Sans Text" w:eastAsia="Google Sans Text" w:hAnsi="Google Sans Text" w:cs="Google Sans Text"/>
          <w:color w:val="1B1C1D"/>
        </w:rPr>
        <w:t xml:space="preserve"> Une flèche à une extrémité indique que la navigation (la connaissance de la relation) est possible dans cette direction. L'absence de flèches implique une navigabilité bidirectionnelle par défaut.</w:t>
      </w:r>
    </w:p>
    <w:p w14:paraId="0F112DF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Agrégation</w:t>
      </w:r>
      <w:r>
        <w:rPr>
          <w:color w:val="000000"/>
        </w:rPr>
        <w:br/>
      </w:r>
      <w:r>
        <w:rPr>
          <w:rFonts w:ascii="Google Sans Text" w:eastAsia="Google Sans Text" w:hAnsi="Google Sans Text" w:cs="Google Sans Text"/>
          <w:color w:val="1B1C1D"/>
        </w:rPr>
        <w:t>L'agrégation est une forme spécialisée d'association qui représente une relation de type "tout/partie" ou "a-un" (has-a). Elle décrit une relation où une classe (le "tout", ou l'agrégat) est composée d'autres classes (les "parties"). Cependant, dans une agrégation, les parties peuvent exister indépendamment du tout. Leur cycle de vie n'est pas lié.62</w:t>
      </w:r>
      <w:r>
        <w:rPr>
          <w:color w:val="000000"/>
        </w:rPr>
        <w:br/>
      </w:r>
      <w:r>
        <w:rPr>
          <w:color w:val="000000"/>
        </w:rPr>
        <w:br/>
      </w:r>
      <w:r>
        <w:rPr>
          <w:rFonts w:ascii="Google Sans Text" w:eastAsia="Google Sans Text" w:hAnsi="Google Sans Text" w:cs="Google Sans Text"/>
          <w:color w:val="1B1C1D"/>
        </w:rPr>
        <w:t>Graphiquement, elle est représentée par un trait d'association avec un losange vide du côté de la classe agrégat.65</w:t>
      </w:r>
    </w:p>
    <w:p w14:paraId="211E2D29"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Une Équipe est composée de Joueurs. Si l'équipe est dissoute, les joueurs continuent d'exister et peuvent rejoindre d'autres équipes.</w:t>
      </w:r>
    </w:p>
    <w:p w14:paraId="1DB7471A"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Composition</w:t>
      </w:r>
      <w:r>
        <w:rPr>
          <w:color w:val="000000"/>
        </w:rPr>
        <w:br/>
      </w:r>
      <w:r>
        <w:rPr>
          <w:rFonts w:ascii="Google Sans Text" w:eastAsia="Google Sans Text" w:hAnsi="Google Sans Text" w:cs="Google Sans Text"/>
          <w:color w:val="1B1C1D"/>
        </w:rPr>
        <w:t>La composition est une forme forte d'agrégation. Elle représente également une relation "tout/partie", mais avec une contrainte de cycle de vie forte : la partie ne peut pas exister sans le tout. Si l'objet composite est détruit, tous ses composants le sont également.62 De plus, une partie ne peut appartenir qu'à un seul composite à la fois.</w:t>
      </w:r>
      <w:r>
        <w:rPr>
          <w:color w:val="000000"/>
        </w:rPr>
        <w:br/>
      </w:r>
      <w:r>
        <w:rPr>
          <w:color w:val="000000"/>
        </w:rPr>
        <w:br/>
      </w:r>
      <w:r>
        <w:rPr>
          <w:rFonts w:ascii="Google Sans Text" w:eastAsia="Google Sans Text" w:hAnsi="Google Sans Text" w:cs="Google Sans Text"/>
          <w:color w:val="1B1C1D"/>
        </w:rPr>
        <w:t>Graphiquement, elle est représentée par un trait d'association avec un losange plein du côté de la classe composite.65</w:t>
      </w:r>
    </w:p>
    <w:p w14:paraId="1B2F75AE"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Une Voiture est composée de Roues. Si la voiture est envoyée à la casse, ses roues le sont aussi. Une roue ne peut pas appartenir à deux voitures en même temps.</w:t>
      </w:r>
    </w:p>
    <w:p w14:paraId="06C267C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Héritage (Généralisation/Spécialisation)</w:t>
      </w:r>
      <w:r>
        <w:rPr>
          <w:color w:val="000000"/>
        </w:rPr>
        <w:br/>
      </w:r>
      <w:r>
        <w:rPr>
          <w:rFonts w:ascii="Google Sans Text" w:eastAsia="Google Sans Text" w:hAnsi="Google Sans Text" w:cs="Google Sans Text"/>
          <w:color w:val="1B1C1D"/>
        </w:rPr>
        <w:t>L'héritage représente une relation de type "est-un" (is-a). Une classe (la sous-classe ou classe enfant) hérite des attributs et des opérations d'une autre classe (la super-classe ou classe parent), et peut y ajouter ou redéfinir ses propres comportements. C'est le mécanisme de base du polymorphisme.62</w:t>
      </w:r>
      <w:r>
        <w:rPr>
          <w:color w:val="000000"/>
        </w:rPr>
        <w:br/>
      </w:r>
      <w:r>
        <w:rPr>
          <w:color w:val="000000"/>
        </w:rPr>
        <w:br/>
      </w:r>
      <w:r>
        <w:rPr>
          <w:rFonts w:ascii="Google Sans Text" w:eastAsia="Google Sans Text" w:hAnsi="Google Sans Text" w:cs="Google Sans Text"/>
          <w:color w:val="1B1C1D"/>
        </w:rPr>
        <w:t>Graphiquement, la généralisation est représentée par un trait plein avec une flèche triangulaire vide pointant de la sous-classe vers la super-classe.54</w:t>
      </w:r>
    </w:p>
    <w:p w14:paraId="6B134541" w14:textId="77777777" w:rsidR="00EE2B59" w:rsidRDefault="00EE2B59" w:rsidP="00EE2B5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Chien et Chat sont des spécialisations de la classe plus générale Animal.</w:t>
      </w:r>
    </w:p>
    <w:p w14:paraId="5D54CF44"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9A038E6"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27.2.3 Diagramme de Cas d'Utilisation : La Vue Fonctionnelle</w:t>
      </w:r>
    </w:p>
    <w:p w14:paraId="32B39730"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2EBBD8C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w:t>
      </w:r>
    </w:p>
    <w:p w14:paraId="77789ABE"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diagramme de cas d'utilisation se situe à un niveau d'abstraction plus élevé que le diagramme de classes. Son but est de capturer et de décrire les </w:t>
      </w:r>
      <w:r>
        <w:rPr>
          <w:rFonts w:ascii="Google Sans Text" w:eastAsia="Google Sans Text" w:hAnsi="Google Sans Text" w:cs="Google Sans Text"/>
          <w:b/>
          <w:color w:val="1B1C1D"/>
        </w:rPr>
        <w:t>exigences fonctionnelles</w:t>
      </w:r>
      <w:r>
        <w:rPr>
          <w:rFonts w:ascii="Google Sans Text" w:eastAsia="Google Sans Text" w:hAnsi="Google Sans Text" w:cs="Google Sans Text"/>
          <w:color w:val="1B1C1D"/>
        </w:rPr>
        <w:t xml:space="preserve"> d'un système du point de vue de ses utilisateurs.</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Il modélise les interactions entre des entités externes (les acteurs) et le système lui-même. Il répond à la question : « Que fait le système? » plutôt qu'à « Comment le fait-il? ». C'est un excellent outil de communication avec les parties prenantes non techniques, car il est intuitif et centré sur les objectifs des utilisateurs.</w:t>
      </w:r>
      <w:r>
        <w:rPr>
          <w:rFonts w:ascii="Google Sans Text" w:eastAsia="Google Sans Text" w:hAnsi="Google Sans Text" w:cs="Google Sans Text"/>
          <w:color w:val="575B5F"/>
          <w:sz w:val="24"/>
          <w:szCs w:val="24"/>
          <w:vertAlign w:val="superscript"/>
        </w:rPr>
        <w:t>68</w:t>
      </w:r>
    </w:p>
    <w:p w14:paraId="68D5514C"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Composants</w:t>
      </w:r>
    </w:p>
    <w:p w14:paraId="5A9CCE90"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Acteur :</w:t>
      </w:r>
      <w:r>
        <w:rPr>
          <w:rFonts w:ascii="Google Sans Text" w:eastAsia="Google Sans Text" w:hAnsi="Google Sans Text" w:cs="Google Sans Text"/>
          <w:color w:val="1B1C1D"/>
        </w:rPr>
        <w:t xml:space="preserve"> Un acteur représente un rôle joué par une entité externe qui interagit avec le système. Il peut s'agir d'un utilisateur humain, d'un autre système informatique, ou même d'un dispositif matériel. Il est crucial de noter qu'un acteur représente un rôle, pas une personne spécifique (par exemple, "Caissier" plutôt que "Jean Dupont"). Graphiquement, il est représenté par une </w:t>
      </w:r>
      <w:r>
        <w:rPr>
          <w:rFonts w:ascii="Google Sans Text" w:eastAsia="Google Sans Text" w:hAnsi="Google Sans Text" w:cs="Google Sans Text"/>
          <w:b/>
          <w:color w:val="1B1C1D"/>
        </w:rPr>
        <w:t>icône de bonhomme allumette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66</w:t>
      </w:r>
    </w:p>
    <w:p w14:paraId="4CAD511D"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Cas d'Utilisation (</w:t>
      </w:r>
      <w:r>
        <w:rPr>
          <w:rFonts w:ascii="Google Sans Text" w:eastAsia="Google Sans Text" w:hAnsi="Google Sans Text" w:cs="Google Sans Text"/>
          <w:b/>
          <w:i/>
          <w:color w:val="1B1C1D"/>
        </w:rPr>
        <w:t>Use Case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cas d'utilisation représente une fonctionnalité ou un service spécifique que le système fournit à un acteur pour atteindre un objectif. Il décrit une séquence d'actions qui produit un résultat observable et de valeur pour l'acteur. Par convention, son nom est un verbe à l'infinitif (ex: "Retirer de l'argent", "Consulter le solde"). Graphiquement, il est représenté par une </w:t>
      </w:r>
      <w:r>
        <w:rPr>
          <w:rFonts w:ascii="Google Sans Text" w:eastAsia="Google Sans Text" w:hAnsi="Google Sans Text" w:cs="Google Sans Text"/>
          <w:b/>
          <w:color w:val="1B1C1D"/>
        </w:rPr>
        <w:t>ellipse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55</w:t>
      </w:r>
    </w:p>
    <w:p w14:paraId="300DA778"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Frontière du Système :</w:t>
      </w:r>
      <w:r>
        <w:rPr>
          <w:rFonts w:ascii="Google Sans Text" w:eastAsia="Google Sans Text" w:hAnsi="Google Sans Text" w:cs="Google Sans Text"/>
          <w:color w:val="1B1C1D"/>
        </w:rPr>
        <w:t xml:space="preserve"> C'est un </w:t>
      </w:r>
      <w:r>
        <w:rPr>
          <w:rFonts w:ascii="Google Sans Text" w:eastAsia="Google Sans Text" w:hAnsi="Google Sans Text" w:cs="Google Sans Text"/>
          <w:b/>
          <w:color w:val="1B1C1D"/>
        </w:rPr>
        <w:t>rectangle</w:t>
      </w:r>
      <w:r>
        <w:rPr>
          <w:rFonts w:ascii="Google Sans Text" w:eastAsia="Google Sans Text" w:hAnsi="Google Sans Text" w:cs="Google Sans Text"/>
          <w:color w:val="1B1C1D"/>
        </w:rPr>
        <w:t xml:space="preserve"> qui délimite le système modélisé. Les cas d'utilisation sont placés à l'intérieur de la frontière, tandis que les acteurs sont à l'extérieur, soulignant ainsi qu'ils ne font pas partie du système.</w:t>
      </w:r>
      <w:r>
        <w:rPr>
          <w:rFonts w:ascii="Google Sans Text" w:eastAsia="Google Sans Text" w:hAnsi="Google Sans Text" w:cs="Google Sans Text"/>
          <w:color w:val="575B5F"/>
          <w:sz w:val="24"/>
          <w:szCs w:val="24"/>
          <w:vertAlign w:val="superscript"/>
        </w:rPr>
        <w:t>66</w:t>
      </w:r>
    </w:p>
    <w:p w14:paraId="16DE6995"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Relations</w:t>
      </w:r>
    </w:p>
    <w:p w14:paraId="6D853B7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Association :</w:t>
      </w:r>
      <w:r>
        <w:rPr>
          <w:rFonts w:ascii="Google Sans Text" w:eastAsia="Google Sans Text" w:hAnsi="Google Sans Text" w:cs="Google Sans Text"/>
          <w:color w:val="1B1C1D"/>
        </w:rPr>
        <w:t xml:space="preserve"> C'est la relation la plus simple, représentée par un </w:t>
      </w:r>
      <w:r>
        <w:rPr>
          <w:rFonts w:ascii="Google Sans Text" w:eastAsia="Google Sans Text" w:hAnsi="Google Sans Text" w:cs="Google Sans Text"/>
          <w:b/>
          <w:color w:val="1B1C1D"/>
        </w:rPr>
        <w:t>trait plein</w:t>
      </w:r>
      <w:r>
        <w:rPr>
          <w:rFonts w:ascii="Google Sans Text" w:eastAsia="Google Sans Text" w:hAnsi="Google Sans Text" w:cs="Google Sans Text"/>
          <w:color w:val="1B1C1D"/>
        </w:rPr>
        <w:t xml:space="preserve"> entre un acteur et un cas d'utilisation. Elle indique que l'acteur participe à ce cas d'utilisation.</w:t>
      </w:r>
      <w:r>
        <w:rPr>
          <w:rFonts w:ascii="Google Sans Text" w:eastAsia="Google Sans Text" w:hAnsi="Google Sans Text" w:cs="Google Sans Text"/>
          <w:color w:val="575B5F"/>
          <w:sz w:val="24"/>
          <w:szCs w:val="24"/>
          <w:vertAlign w:val="superscript"/>
        </w:rPr>
        <w:t>68</w:t>
      </w:r>
    </w:p>
    <w:p w14:paraId="2B462E6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Inclusion (&lt;&lt;include&gt;&gt;) :</w:t>
      </w:r>
      <w:r>
        <w:rPr>
          <w:rFonts w:ascii="Google Sans Text" w:eastAsia="Google Sans Text" w:hAnsi="Google Sans Text" w:cs="Google Sans Text"/>
          <w:color w:val="1B1C1D"/>
        </w:rPr>
        <w:t xml:space="preserve"> Cette relation indique qu'un cas d'utilisation (le cas de base) inclut </w:t>
      </w:r>
      <w:r>
        <w:rPr>
          <w:rFonts w:ascii="Google Sans Text" w:eastAsia="Google Sans Text" w:hAnsi="Google Sans Text" w:cs="Google Sans Text"/>
          <w:b/>
          <w:color w:val="1B1C1D"/>
        </w:rPr>
        <w:t>obligatoirement</w:t>
      </w:r>
      <w:r>
        <w:rPr>
          <w:rFonts w:ascii="Google Sans Text" w:eastAsia="Google Sans Text" w:hAnsi="Google Sans Text" w:cs="Google Sans Text"/>
          <w:color w:val="1B1C1D"/>
        </w:rPr>
        <w:t xml:space="preserve"> le comportement d'un autre cas d'utilisation (le cas inclus). C'est un mécanisme pour factoriser un comportement commun à plusieurs cas d'utilisation (par exemple, "Vérifier l'identité de l'utilisateur" peut être inclus par "Effectuer un virement" et "Modifier le profil"). Elle est représentée par une </w:t>
      </w:r>
      <w:r>
        <w:rPr>
          <w:rFonts w:ascii="Google Sans Text" w:eastAsia="Google Sans Text" w:hAnsi="Google Sans Text" w:cs="Google Sans Text"/>
          <w:b/>
          <w:color w:val="1B1C1D"/>
        </w:rPr>
        <w:t>flèche en pointillé</w:t>
      </w:r>
      <w:r>
        <w:rPr>
          <w:rFonts w:ascii="Google Sans Text" w:eastAsia="Google Sans Text" w:hAnsi="Google Sans Text" w:cs="Google Sans Text"/>
          <w:color w:val="1B1C1D"/>
        </w:rPr>
        <w:t xml:space="preserve"> partant du cas de base vers le cas inclus, avec le stéréotype &lt;&lt;include&gt;&gt;.</w:t>
      </w:r>
      <w:r>
        <w:rPr>
          <w:rFonts w:ascii="Google Sans Text" w:eastAsia="Google Sans Text" w:hAnsi="Google Sans Text" w:cs="Google Sans Text"/>
          <w:color w:val="575B5F"/>
          <w:sz w:val="24"/>
          <w:szCs w:val="24"/>
          <w:vertAlign w:val="superscript"/>
        </w:rPr>
        <w:t>66</w:t>
      </w:r>
    </w:p>
    <w:p w14:paraId="3E6DE7ED"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Extension (&lt;&lt;extend&gt;&gt;) :</w:t>
      </w:r>
      <w:r>
        <w:rPr>
          <w:rFonts w:ascii="Google Sans Text" w:eastAsia="Google Sans Text" w:hAnsi="Google Sans Text" w:cs="Google Sans Text"/>
          <w:color w:val="1B1C1D"/>
        </w:rPr>
        <w:t xml:space="preserve"> Cette relation modélise un comportement </w:t>
      </w:r>
      <w:r>
        <w:rPr>
          <w:rFonts w:ascii="Google Sans Text" w:eastAsia="Google Sans Text" w:hAnsi="Google Sans Text" w:cs="Google Sans Text"/>
          <w:b/>
          <w:color w:val="1B1C1D"/>
        </w:rPr>
        <w:t>optionnel</w:t>
      </w:r>
      <w:r>
        <w:rPr>
          <w:rFonts w:ascii="Google Sans Text" w:eastAsia="Google Sans Text" w:hAnsi="Google Sans Text" w:cs="Google Sans Text"/>
          <w:color w:val="1B1C1D"/>
        </w:rPr>
        <w:t xml:space="preserve"> ou conditionnel. Un cas d'utilisation (le cas d'extension) peut étendre le comportement d'un autre (le cas étendu) à un point précis appelé "point d'extension". Par exemple, le cas "Calculer une prime" peut étendre le cas "Clôturer les ventes mensuelles" uniquement si certaines conditions de performance sont remplies. Elle est représentée par une </w:t>
      </w:r>
      <w:r>
        <w:rPr>
          <w:rFonts w:ascii="Google Sans Text" w:eastAsia="Google Sans Text" w:hAnsi="Google Sans Text" w:cs="Google Sans Text"/>
          <w:b/>
          <w:color w:val="1B1C1D"/>
        </w:rPr>
        <w:t>flèche en pointillé</w:t>
      </w:r>
      <w:r>
        <w:rPr>
          <w:rFonts w:ascii="Google Sans Text" w:eastAsia="Google Sans Text" w:hAnsi="Google Sans Text" w:cs="Google Sans Text"/>
          <w:color w:val="1B1C1D"/>
        </w:rPr>
        <w:t xml:space="preserve"> partant du cas d'extension vers le cas étendu, avec le stéréotype &lt;&lt;extend&gt;&gt;.</w:t>
      </w:r>
      <w:r>
        <w:rPr>
          <w:rFonts w:ascii="Google Sans Text" w:eastAsia="Google Sans Text" w:hAnsi="Google Sans Text" w:cs="Google Sans Text"/>
          <w:color w:val="575B5F"/>
          <w:sz w:val="24"/>
          <w:szCs w:val="24"/>
          <w:vertAlign w:val="superscript"/>
        </w:rPr>
        <w:t>66</w:t>
      </w:r>
    </w:p>
    <w:p w14:paraId="19673AC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Généralisation :</w:t>
      </w:r>
      <w:r>
        <w:rPr>
          <w:rFonts w:ascii="Google Sans Text" w:eastAsia="Google Sans Text" w:hAnsi="Google Sans Text" w:cs="Google Sans Text"/>
          <w:color w:val="1B1C1D"/>
        </w:rPr>
        <w:t xml:space="preserve"> Tout comme pour les classes, un acteur peut hériter d'un autre acteur, et un cas d'utilisation peut être une spécialisation d'un autre. Par exemple, l'acteur "Administrateur" peut être une généralisation des acteurs "Gestionnaire des utilisateurs" et "Gestionnaire de la facturation". La notation est la même que pour les classes : un </w:t>
      </w:r>
      <w:r>
        <w:rPr>
          <w:rFonts w:ascii="Google Sans Text" w:eastAsia="Google Sans Text" w:hAnsi="Google Sans Text" w:cs="Google Sans Text"/>
          <w:b/>
          <w:color w:val="1B1C1D"/>
        </w:rPr>
        <w:t>trait plein avec une flèche triangulaire vide</w:t>
      </w:r>
      <w:r>
        <w:rPr>
          <w:rFonts w:ascii="Google Sans Text" w:eastAsia="Google Sans Text" w:hAnsi="Google Sans Text" w:cs="Google Sans Text"/>
          <w:color w:val="1B1C1D"/>
        </w:rPr>
        <w:t xml:space="preserve"> pointant vers l'élément plus général.</w:t>
      </w:r>
      <w:r>
        <w:rPr>
          <w:rFonts w:ascii="Google Sans Text" w:eastAsia="Google Sans Text" w:hAnsi="Google Sans Text" w:cs="Google Sans Text"/>
          <w:color w:val="575B5F"/>
          <w:sz w:val="24"/>
          <w:szCs w:val="24"/>
          <w:vertAlign w:val="superscript"/>
        </w:rPr>
        <w:t>68</w:t>
      </w:r>
    </w:p>
    <w:p w14:paraId="2846A94E"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9D9D3FA"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27.2.4 Diagramme de Séquence : La Vue Dynamique</w:t>
      </w:r>
    </w:p>
    <w:p w14:paraId="74A5F1F6"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1D4069E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w:t>
      </w:r>
    </w:p>
    <w:p w14:paraId="4B2B560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Alors que le diagramme de classes montre la structure statique et que le diagramme de cas d'utilisation montre les fonctionnalités, le diagramme de séquence se concentre sur le </w:t>
      </w:r>
      <w:r>
        <w:rPr>
          <w:rFonts w:ascii="Google Sans Text" w:eastAsia="Google Sans Text" w:hAnsi="Google Sans Text" w:cs="Google Sans Text"/>
          <w:b/>
          <w:color w:val="1B1C1D"/>
        </w:rPr>
        <w:t>comportement dynamique</w:t>
      </w:r>
      <w:r>
        <w:rPr>
          <w:rFonts w:ascii="Google Sans Text" w:eastAsia="Google Sans Text" w:hAnsi="Google Sans Text" w:cs="Google Sans Text"/>
          <w:color w:val="1B1C1D"/>
        </w:rPr>
        <w:t>. Il modélise les interactions entre un ensemble d'objets dans un ordre chronologique, montrant la séquence des messages échangés au fil du temps pour réaliser une tâche ou un scénario spécifique.</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C'est l'outil idéal pour détailler le "comment" d'un cas d'utilisation.</w:t>
      </w:r>
    </w:p>
    <w:p w14:paraId="58900A3B"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Composants</w:t>
      </w:r>
    </w:p>
    <w:p w14:paraId="28E56269"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Ligne de vie (</w:t>
      </w:r>
      <w:r>
        <w:rPr>
          <w:rFonts w:ascii="Google Sans Text" w:eastAsia="Google Sans Text" w:hAnsi="Google Sans Text" w:cs="Google Sans Text"/>
          <w:b/>
          <w:i/>
          <w:color w:val="1B1C1D"/>
        </w:rPr>
        <w:t>Lifeline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Chaque participant (objet ou instance de classe) à l'interaction est représenté par un rectangle avec son nom (nomObjet:NomClasse) en haut d'une </w:t>
      </w:r>
      <w:r>
        <w:rPr>
          <w:rFonts w:ascii="Google Sans Text" w:eastAsia="Google Sans Text" w:hAnsi="Google Sans Text" w:cs="Google Sans Text"/>
          <w:b/>
          <w:color w:val="1B1C1D"/>
        </w:rPr>
        <w:t>ligne verticale en pointillé</w:t>
      </w:r>
      <w:r>
        <w:rPr>
          <w:rFonts w:ascii="Google Sans Text" w:eastAsia="Google Sans Text" w:hAnsi="Google Sans Text" w:cs="Google Sans Text"/>
          <w:color w:val="1B1C1D"/>
        </w:rPr>
        <w:t>. Cette ligne représente la durée de vie de l'objet pendant l'interaction.</w:t>
      </w:r>
      <w:r>
        <w:rPr>
          <w:rFonts w:ascii="Google Sans Text" w:eastAsia="Google Sans Text" w:hAnsi="Google Sans Text" w:cs="Google Sans Text"/>
          <w:color w:val="575B5F"/>
          <w:sz w:val="24"/>
          <w:szCs w:val="24"/>
          <w:vertAlign w:val="superscript"/>
        </w:rPr>
        <w:t>70</w:t>
      </w:r>
    </w:p>
    <w:p w14:paraId="02FD1BFB"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Barre d'activation (ou Foyer de contrôle) :</w:t>
      </w:r>
      <w:r>
        <w:rPr>
          <w:rFonts w:ascii="Google Sans Text" w:eastAsia="Google Sans Text" w:hAnsi="Google Sans Text" w:cs="Google Sans Text"/>
          <w:color w:val="1B1C1D"/>
        </w:rPr>
        <w:t xml:space="preserve"> Un rectangle fin dessiné sur la ligne de vie d'un objet indique la période pendant laquelle cet objet est actif, c'est-à-dire qu'il exécute une méthode.</w:t>
      </w:r>
    </w:p>
    <w:p w14:paraId="43272AC0"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Message :</w:t>
      </w:r>
      <w:r>
        <w:rPr>
          <w:rFonts w:ascii="Google Sans Text" w:eastAsia="Google Sans Text" w:hAnsi="Google Sans Text" w:cs="Google Sans Text"/>
          <w:color w:val="1B1C1D"/>
        </w:rPr>
        <w:t xml:space="preserve"> Un message représente une communication entre deux objets. Il est dessiné comme une flèche horizontale entre les lignes de vie. Le temps s'écoule de haut en bas.</w:t>
      </w:r>
    </w:p>
    <w:p w14:paraId="509FD4EE" w14:textId="77777777" w:rsidR="00EE2B59" w:rsidRDefault="00EE2B59" w:rsidP="00EE2B5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Message Synchrone :</w:t>
      </w:r>
      <w:r>
        <w:rPr>
          <w:rFonts w:ascii="Google Sans Text" w:eastAsia="Google Sans Text" w:hAnsi="Google Sans Text" w:cs="Google Sans Text"/>
          <w:color w:val="1B1C1D"/>
        </w:rPr>
        <w:t xml:space="preserve"> L'émetteur envoie le message et attend une réponse avant de continuer. Il est représenté par une </w:t>
      </w:r>
      <w:r>
        <w:rPr>
          <w:rFonts w:ascii="Google Sans Text" w:eastAsia="Google Sans Text" w:hAnsi="Google Sans Text" w:cs="Google Sans Text"/>
          <w:b/>
          <w:color w:val="1B1C1D"/>
        </w:rPr>
        <w:t>flèche avec une pointe pleine</w:t>
      </w:r>
      <w:r>
        <w:rPr>
          <w:rFonts w:ascii="Google Sans Text" w:eastAsia="Google Sans Text" w:hAnsi="Google Sans Text" w:cs="Google Sans Text"/>
          <w:color w:val="1B1C1D"/>
        </w:rPr>
        <w:t>.</w:t>
      </w:r>
    </w:p>
    <w:p w14:paraId="1EB87C64" w14:textId="77777777" w:rsidR="00EE2B59" w:rsidRDefault="00EE2B59" w:rsidP="00EE2B5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Message Asynchrone :</w:t>
      </w:r>
      <w:r>
        <w:rPr>
          <w:rFonts w:ascii="Google Sans Text" w:eastAsia="Google Sans Text" w:hAnsi="Google Sans Text" w:cs="Google Sans Text"/>
          <w:color w:val="1B1C1D"/>
        </w:rPr>
        <w:t xml:space="preserve"> L'émetteur envoie le message et continue son exécution sans attendre de réponse. Il est représenté par une </w:t>
      </w:r>
      <w:r>
        <w:rPr>
          <w:rFonts w:ascii="Google Sans Text" w:eastAsia="Google Sans Text" w:hAnsi="Google Sans Text" w:cs="Google Sans Text"/>
          <w:b/>
          <w:color w:val="1B1C1D"/>
        </w:rPr>
        <w:t>flèche avec une pointe ouverte</w:t>
      </w:r>
      <w:r>
        <w:rPr>
          <w:rFonts w:ascii="Google Sans Text" w:eastAsia="Google Sans Text" w:hAnsi="Google Sans Text" w:cs="Google Sans Text"/>
          <w:color w:val="1B1C1D"/>
        </w:rPr>
        <w:t>.</w:t>
      </w:r>
    </w:p>
    <w:p w14:paraId="2688B836" w14:textId="77777777" w:rsidR="00EE2B59" w:rsidRDefault="00EE2B59" w:rsidP="00EE2B5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Message de Retour :</w:t>
      </w:r>
      <w:r>
        <w:rPr>
          <w:rFonts w:ascii="Google Sans Text" w:eastAsia="Google Sans Text" w:hAnsi="Google Sans Text" w:cs="Google Sans Text"/>
          <w:color w:val="1B1C1D"/>
        </w:rPr>
        <w:t xml:space="preserve"> Représente la valeur de retour d'un message synchrone. Il est dessiné comme une </w:t>
      </w:r>
      <w:r>
        <w:rPr>
          <w:rFonts w:ascii="Google Sans Text" w:eastAsia="Google Sans Text" w:hAnsi="Google Sans Text" w:cs="Google Sans Text"/>
          <w:b/>
          <w:color w:val="1B1C1D"/>
        </w:rPr>
        <w:t>flèche en pointillé</w:t>
      </w:r>
      <w:r>
        <w:rPr>
          <w:rFonts w:ascii="Google Sans Text" w:eastAsia="Google Sans Text" w:hAnsi="Google Sans Text" w:cs="Google Sans Text"/>
          <w:color w:val="1B1C1D"/>
        </w:rPr>
        <w:t>.</w:t>
      </w:r>
    </w:p>
    <w:p w14:paraId="660FA5B7" w14:textId="77777777" w:rsidR="00EE2B59" w:rsidRDefault="00EE2B59" w:rsidP="00EE2B5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Message de Création/Destruction :</w:t>
      </w:r>
      <w:r>
        <w:rPr>
          <w:rFonts w:ascii="Google Sans Text" w:eastAsia="Google Sans Text" w:hAnsi="Google Sans Text" w:cs="Google Sans Text"/>
          <w:color w:val="1B1C1D"/>
        </w:rPr>
        <w:t xml:space="preserve"> Des messages spécifiques peuvent montrer la création d'un objet (flèche pointant vers le rectangle de l'objet) ou sa destruction (flèche se terminant par un 'X' sur la ligne de vie).</w:t>
      </w:r>
    </w:p>
    <w:p w14:paraId="01553CDE"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Fragments d'Interaction :</w:t>
      </w:r>
      <w:r>
        <w:rPr>
          <w:rFonts w:ascii="Google Sans Text" w:eastAsia="Google Sans Text" w:hAnsi="Google Sans Text" w:cs="Google Sans Text"/>
          <w:color w:val="1B1C1D"/>
        </w:rPr>
        <w:t xml:space="preserve"> Pour modéliser des logiques complexes, UML fournit des "fragments" qui sont des boîtes dessinées autour d'une partie de l'interaction. Les plus courants sont :</w:t>
      </w:r>
    </w:p>
    <w:p w14:paraId="3E0CCCE4" w14:textId="77777777" w:rsidR="00EE2B59" w:rsidRDefault="00EE2B59" w:rsidP="00EE2B5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alt (Alternative) : Représente des choix conditionnels (équivalent à un if-then-else). La boîte est divisée en opérandes, chacun avec une condition de garde.</w:t>
      </w:r>
    </w:p>
    <w:p w14:paraId="0C1D222C" w14:textId="77777777" w:rsidR="00EE2B59" w:rsidRDefault="00EE2B59" w:rsidP="00EE2B5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opt (Optionnel) : Représente un fragment qui ne s'exécute que si une condition est vraie (équivalent à un if).</w:t>
      </w:r>
    </w:p>
    <w:p w14:paraId="54B49AAB" w14:textId="77777777" w:rsidR="00EE2B59" w:rsidRDefault="00EE2B59" w:rsidP="00EE2B59">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loop (Boucle) : Représente un fragment qui s'exécute plusieurs fois, tant qu'une condition est vraie.</w:t>
      </w:r>
    </w:p>
    <w:p w14:paraId="2F9E842A"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F410444"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27.2.5 Synthèse de la Modélisation</w:t>
      </w:r>
    </w:p>
    <w:p w14:paraId="2C4D89B5"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35A8B8E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maîtrise de la conception logicielle ne réside pas dans la connaissance isolée de chaque diagramme UML, mais dans la compréhension de leur synergie. Ces trois diagrammes — Classes, Cas d'Utilisation, et Séquence — forment une </w:t>
      </w:r>
      <w:r>
        <w:rPr>
          <w:rFonts w:ascii="Google Sans Text" w:eastAsia="Google Sans Text" w:hAnsi="Google Sans Text" w:cs="Google Sans Text"/>
          <w:b/>
          <w:color w:val="1B1C1D"/>
        </w:rPr>
        <w:t>triade de modélisation</w:t>
      </w:r>
      <w:r>
        <w:rPr>
          <w:rFonts w:ascii="Google Sans Text" w:eastAsia="Google Sans Text" w:hAnsi="Google Sans Text" w:cs="Google Sans Text"/>
          <w:color w:val="1B1C1D"/>
        </w:rPr>
        <w:t xml:space="preserve"> qui offre une vue complète et cohérente d'un système, en abordant ses aspects statiques, fonctionnels et dynamiques.</w:t>
      </w:r>
    </w:p>
    <w:p w14:paraId="24CA28B9"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 modélisation suit souvent une progression logique qui va du général au particulier, du "quoi" au "comment".</w:t>
      </w:r>
    </w:p>
    <w:p w14:paraId="7A88FA86"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"Quoi" (Fonctionnel) :</w:t>
      </w:r>
      <w:r>
        <w:rPr>
          <w:rFonts w:ascii="Google Sans Text" w:eastAsia="Google Sans Text" w:hAnsi="Google Sans Text" w:cs="Google Sans Text"/>
          <w:color w:val="1B1C1D"/>
        </w:rPr>
        <w:t xml:space="preserve"> Tout commence par les exigences. Le </w:t>
      </w:r>
      <w:r>
        <w:rPr>
          <w:rFonts w:ascii="Google Sans Text" w:eastAsia="Google Sans Text" w:hAnsi="Google Sans Text" w:cs="Google Sans Text"/>
          <w:b/>
          <w:color w:val="1B1C1D"/>
        </w:rPr>
        <w:t>diagramme de cas d'utilisation</w:t>
      </w:r>
      <w:r>
        <w:rPr>
          <w:rFonts w:ascii="Google Sans Text" w:eastAsia="Google Sans Text" w:hAnsi="Google Sans Text" w:cs="Google Sans Text"/>
          <w:color w:val="1B1C1D"/>
        </w:rPr>
        <w:t xml:space="preserve"> est l'outil de choix pour capturer ce que le système doit faire du point de vue de ses utilisateurs. Il établit le périmètre fonctionnel du projet.</w:t>
      </w:r>
    </w:p>
    <w:p w14:paraId="73FFE528"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"Qui" (Statique) :</w:t>
      </w:r>
      <w:r>
        <w:rPr>
          <w:rFonts w:ascii="Google Sans Text" w:eastAsia="Google Sans Text" w:hAnsi="Google Sans Text" w:cs="Google Sans Text"/>
          <w:color w:val="1B1C1D"/>
        </w:rPr>
        <w:t xml:space="preserve"> Une fois les fonctionnalités définies, la question suivante est : "Quelles sont les entités ou les concepts nécessaires pour réaliser ces fonctionnalités?". Le </w:t>
      </w:r>
      <w:r>
        <w:rPr>
          <w:rFonts w:ascii="Google Sans Text" w:eastAsia="Google Sans Text" w:hAnsi="Google Sans Text" w:cs="Google Sans Text"/>
          <w:b/>
          <w:color w:val="1B1C1D"/>
        </w:rPr>
        <w:t>diagramme de classes</w:t>
      </w:r>
      <w:r>
        <w:rPr>
          <w:rFonts w:ascii="Google Sans Text" w:eastAsia="Google Sans Text" w:hAnsi="Google Sans Text" w:cs="Google Sans Text"/>
          <w:color w:val="1B1C1D"/>
        </w:rPr>
        <w:t xml:space="preserve"> répond à cette question en identifiant les "briques" logicielles (les classes et leurs relations) qui formeront la structure du système.</w:t>
      </w:r>
    </w:p>
    <w:p w14:paraId="3B0720C0"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"Comment" (Dynamique) :</w:t>
      </w:r>
      <w:r>
        <w:rPr>
          <w:rFonts w:ascii="Google Sans Text" w:eastAsia="Google Sans Text" w:hAnsi="Google Sans Text" w:cs="Google Sans Text"/>
          <w:color w:val="1B1C1D"/>
        </w:rPr>
        <w:t xml:space="preserve"> Enfin, pour chaque cas d'utilisation, on doit spécifier comment les classes identifiées vont collaborer pour accomplir la tâche. Le </w:t>
      </w:r>
      <w:r>
        <w:rPr>
          <w:rFonts w:ascii="Google Sans Text" w:eastAsia="Google Sans Text" w:hAnsi="Google Sans Text" w:cs="Google Sans Text"/>
          <w:b/>
          <w:color w:val="1B1C1D"/>
        </w:rPr>
        <w:t>diagramme de séquence</w:t>
      </w:r>
      <w:r>
        <w:rPr>
          <w:rFonts w:ascii="Google Sans Text" w:eastAsia="Google Sans Text" w:hAnsi="Google Sans Text" w:cs="Google Sans Text"/>
          <w:color w:val="1B1C1D"/>
        </w:rPr>
        <w:t xml:space="preserve"> est parfait pour cela, en illustrant la chorégraphie des messages échangés entre les objets au fil du temps.</w:t>
      </w:r>
    </w:p>
    <w:p w14:paraId="1B802AE9"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progression n'est pas strictement linéaire mais itérative. La création d'un diagramme de séquence peut révéler la nécessité d'une nouvelle méthode dans une classe, ce qui entraîne une mise à jour du diagramme de classes. De même, la difficulté à modéliser une interaction peut indiquer qu'un cas d'utilisation était mal défini. C'est cette interaction entre les différentes vues qui fait d'UML un puissant outil de conception, permettant de valider la cohérence du modèle et de déceler les problèmes bien avant la phase de codage.</w:t>
      </w:r>
    </w:p>
    <w:p w14:paraId="1EFAF93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37CB9D" w14:textId="77777777" w:rsidR="00EE2B59" w:rsidRDefault="00EE2B59" w:rsidP="00EE2B5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27.3 Architecture Logicielle</w:t>
      </w:r>
    </w:p>
    <w:p w14:paraId="008AF997"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6E95C821"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032B95A0"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Au-delà du Code, la Structure</w:t>
      </w:r>
    </w:p>
    <w:p w14:paraId="3A17CEE7"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3E693B1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la conception logicielle se concentre sur la structure interne des modules, l'</w:t>
      </w:r>
      <w:r>
        <w:rPr>
          <w:rFonts w:ascii="Google Sans Text" w:eastAsia="Google Sans Text" w:hAnsi="Google Sans Text" w:cs="Google Sans Text"/>
          <w:b/>
          <w:color w:val="1B1C1D"/>
        </w:rPr>
        <w:t>architecture logicielle</w:t>
      </w:r>
      <w:r>
        <w:rPr>
          <w:rFonts w:ascii="Google Sans Text" w:eastAsia="Google Sans Text" w:hAnsi="Google Sans Text" w:cs="Google Sans Text"/>
          <w:color w:val="1B1C1D"/>
        </w:rPr>
        <w:t xml:space="preserve"> s'élève à un niveau d'abstraction supérieur. Elle concerne l'organisation fondamentale d'un système, incarnée par ses composants, leurs relations les uns avec les autres et avec l'environnement, et les principes qui guident sa conception et son évolution. L'architecture est l'ensemble des décisions structurelles significatives, celles qui sont coûteuses à changer une fois mises en place.</w:t>
      </w:r>
    </w:p>
    <w:p w14:paraId="660D345A"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rôle premier de l'architecture n'est pas seulement de satisfaire les exigences fonctionnelles (ce que le système fait), mais surtout de répondre aux </w:t>
      </w:r>
      <w:r>
        <w:rPr>
          <w:rFonts w:ascii="Google Sans Text" w:eastAsia="Google Sans Text" w:hAnsi="Google Sans Text" w:cs="Google Sans Text"/>
          <w:b/>
          <w:color w:val="1B1C1D"/>
        </w:rPr>
        <w:t>attributs de qualité non fonctionnels</w:t>
      </w:r>
      <w:r>
        <w:rPr>
          <w:rFonts w:ascii="Google Sans Text" w:eastAsia="Google Sans Text" w:hAnsi="Google Sans Text" w:cs="Google Sans Text"/>
          <w:color w:val="1B1C1D"/>
        </w:rPr>
        <w:t xml:space="preserve"> (comment le système le fait). Ces attributs, parfois appelés les "-ilités" du système, incluent :</w:t>
      </w:r>
    </w:p>
    <w:p w14:paraId="239E4DB8"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La capacité du système à répondre rapidement aux requêtes.</w:t>
      </w:r>
    </w:p>
    <w:p w14:paraId="0B184A56"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Scalabilité :</w:t>
      </w:r>
      <w:r>
        <w:rPr>
          <w:rFonts w:ascii="Google Sans Text" w:eastAsia="Google Sans Text" w:hAnsi="Google Sans Text" w:cs="Google Sans Text"/>
          <w:color w:val="1B1C1D"/>
        </w:rPr>
        <w:t xml:space="preserve"> La capacité du système à gérer une charge croissante en ajoutant des ressources.</w:t>
      </w:r>
    </w:p>
    <w:p w14:paraId="3DE88B7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Fiabilité / Résilience :</w:t>
      </w:r>
      <w:r>
        <w:rPr>
          <w:rFonts w:ascii="Google Sans Text" w:eastAsia="Google Sans Text" w:hAnsi="Google Sans Text" w:cs="Google Sans Text"/>
          <w:color w:val="1B1C1D"/>
        </w:rPr>
        <w:t xml:space="preserve"> La capacité du système à continuer de fonctionner malgré des pannes partielles.</w:t>
      </w:r>
    </w:p>
    <w:p w14:paraId="1D3A9C3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Maintenabilité :</w:t>
      </w:r>
      <w:r>
        <w:rPr>
          <w:rFonts w:ascii="Google Sans Text" w:eastAsia="Google Sans Text" w:hAnsi="Google Sans Text" w:cs="Google Sans Text"/>
          <w:color w:val="1B1C1D"/>
        </w:rPr>
        <w:t xml:space="preserve"> La facilité avec laquelle le système peut être modifié pour corriger des défauts, ajouter des fonctionnalités ou s'adapter à de nouveaux environnements.</w:t>
      </w:r>
    </w:p>
    <w:p w14:paraId="6C869602"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La capacité du système à se protéger contre les accès non autorisés et les menaces.</w:t>
      </w:r>
    </w:p>
    <w:p w14:paraId="0235A9E4"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Déployabilité :</w:t>
      </w:r>
      <w:r>
        <w:rPr>
          <w:rFonts w:ascii="Google Sans Text" w:eastAsia="Google Sans Text" w:hAnsi="Google Sans Text" w:cs="Google Sans Text"/>
          <w:color w:val="1B1C1D"/>
        </w:rPr>
        <w:t xml:space="preserve"> La facilité et la rapidité avec lesquelles de nouvelles versions du système peuvent être mises en production.</w:t>
      </w:r>
    </w:p>
    <w:p w14:paraId="5FC33750"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choix d'une architecture est un exercice de </w:t>
      </w:r>
      <w:r>
        <w:rPr>
          <w:rFonts w:ascii="Google Sans Text" w:eastAsia="Google Sans Text" w:hAnsi="Google Sans Text" w:cs="Google Sans Text"/>
          <w:b/>
          <w:color w:val="1B1C1D"/>
        </w:rPr>
        <w:t>compromis</w:t>
      </w:r>
      <w:r>
        <w:rPr>
          <w:rFonts w:ascii="Google Sans Text" w:eastAsia="Google Sans Text" w:hAnsi="Google Sans Text" w:cs="Google Sans Text"/>
          <w:color w:val="1B1C1D"/>
        </w:rPr>
        <w:t>. Il n'existe pas d'architecture universellement "meilleure".</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Une architecture optimisée pour la performance peut être plus complexe à maintenir. Une architecture conçue pour une scalabilité maximale peut introduire une latence plus élevée pour les requêtes individuelles. Le rôle de l'architecte est de comprendre les besoins prioritaires du métier et de sélectionner ou de concevoir une architecture qui réalise le meilleur équilibre entre ces attributs de qualité souvent contradictoires.</w:t>
      </w:r>
    </w:p>
    <w:p w14:paraId="5F2DEDB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cette section, nous allons explorer les principaux </w:t>
      </w:r>
      <w:r>
        <w:rPr>
          <w:rFonts w:ascii="Google Sans Text" w:eastAsia="Google Sans Text" w:hAnsi="Google Sans Text" w:cs="Google Sans Text"/>
          <w:b/>
          <w:color w:val="1B1C1D"/>
        </w:rPr>
        <w:t>styles architecturaux</w:t>
      </w:r>
      <w:r>
        <w:rPr>
          <w:rFonts w:ascii="Google Sans Text" w:eastAsia="Google Sans Text" w:hAnsi="Google Sans Text" w:cs="Google Sans Text"/>
          <w:color w:val="1B1C1D"/>
        </w:rPr>
        <w:t>, qui sont des solutions générales et réutilisables pour organiser des systèmes logiciels. Chaque style offre un vocabulaire de composants et de connecteurs, ainsi qu'un ensemble de contraintes sur la manière de les combiner, produisant ainsi des propriétés de qualité spécifiques.</w:t>
      </w:r>
    </w:p>
    <w:p w14:paraId="0004E39E"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9CD3FA"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27.3.1 Styles Architecturaux Classiques</w:t>
      </w:r>
    </w:p>
    <w:p w14:paraId="597D04C6"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2C2CF74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styles architecturaux classiques constituent le fondement de la conception de systèmes. Ils ont émergé au fil des décennies pour résoudre des problèmes récurrents dans l'organisation des applications.</w:t>
      </w:r>
    </w:p>
    <w:p w14:paraId="5417F081"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727329"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Architecture en Couches (N-Tiers)</w:t>
      </w:r>
    </w:p>
    <w:p w14:paraId="02B8ADC3"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01EEB85B"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p w14:paraId="3E233C7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en couches est l'un des styles les plus répandus et les plus intuitifs. Elle organise le système en une pile de </w:t>
      </w:r>
      <w:r>
        <w:rPr>
          <w:rFonts w:ascii="Google Sans Text" w:eastAsia="Google Sans Text" w:hAnsi="Google Sans Text" w:cs="Google Sans Text"/>
          <w:b/>
          <w:color w:val="1B1C1D"/>
        </w:rPr>
        <w:t>couches horizontales</w:t>
      </w:r>
      <w:r>
        <w:rPr>
          <w:rFonts w:ascii="Google Sans Text" w:eastAsia="Google Sans Text" w:hAnsi="Google Sans Text" w:cs="Google Sans Text"/>
          <w:color w:val="1B1C1D"/>
        </w:rPr>
        <w:t>, où chaque couche a une responsabilité technique bien définie.</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La règle fondamentale est qu'une couche ne peut communiquer qu'avec la couche immédiatement inférieure. Cette contrainte impose une séparation stricte des préoccupations.</w:t>
      </w:r>
    </w:p>
    <w:p w14:paraId="68D3CE62"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Bien que le nombre de couches puisse varier, une architecture à quatre couches est très courante </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w:t>
      </w:r>
    </w:p>
    <w:p w14:paraId="20A17566"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de Présentation (Interface Utilisateur) :</w:t>
      </w:r>
      <w:r>
        <w:rPr>
          <w:rFonts w:ascii="Google Sans Text" w:eastAsia="Google Sans Text" w:hAnsi="Google Sans Text" w:cs="Google Sans Text"/>
          <w:color w:val="1B1C1D"/>
        </w:rPr>
        <w:t xml:space="preserve"> Responsable de l'affichage des informations à l'utilisateur et de la capture de ses entrées. C'est la seule couche avec laquelle l'utilisateur interagit directement.</w:t>
      </w:r>
    </w:p>
    <w:p w14:paraId="6D217DD4"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Métier (ou Logique Applicative) :</w:t>
      </w:r>
      <w:r>
        <w:rPr>
          <w:rFonts w:ascii="Google Sans Text" w:eastAsia="Google Sans Text" w:hAnsi="Google Sans Text" w:cs="Google Sans Text"/>
          <w:color w:val="1B1C1D"/>
        </w:rPr>
        <w:t xml:space="preserve"> Contient la logique métier et les règles de l'application. Elle orchestre les opérations en réponse aux actions de l'utilisateur.</w:t>
      </w:r>
    </w:p>
    <w:p w14:paraId="38E51B90"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de Persistance (ou d'Accès aux Données) :</w:t>
      </w:r>
      <w:r>
        <w:rPr>
          <w:rFonts w:ascii="Google Sans Text" w:eastAsia="Google Sans Text" w:hAnsi="Google Sans Text" w:cs="Google Sans Text"/>
          <w:color w:val="1B1C1D"/>
        </w:rPr>
        <w:t xml:space="preserve"> Fournit une abstraction pour la communication avec la source de données. Elle gère les opérations de lecture et d'écriture.</w:t>
      </w:r>
    </w:p>
    <w:p w14:paraId="485F2C5E"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Couche de Données (Base de Données) :</w:t>
      </w:r>
      <w:r>
        <w:rPr>
          <w:rFonts w:ascii="Google Sans Text" w:eastAsia="Google Sans Text" w:hAnsi="Google Sans Text" w:cs="Google Sans Text"/>
          <w:color w:val="1B1C1D"/>
        </w:rPr>
        <w:t xml:space="preserve"> Le système de stockage physique des données (par exemple, une base de données SQL).</w:t>
      </w:r>
    </w:p>
    <w:p w14:paraId="0635EFD0"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p w14:paraId="5E3DB3FC"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Séparation des préoccupations :</w:t>
      </w:r>
      <w:r>
        <w:rPr>
          <w:rFonts w:ascii="Google Sans Text" w:eastAsia="Google Sans Text" w:hAnsi="Google Sans Text" w:cs="Google Sans Text"/>
          <w:color w:val="1B1C1D"/>
        </w:rPr>
        <w:t xml:space="preserve"> C'est le principal avantage. Chaque couche se concentre sur un aspect technique spécifique, ce qui rend le système plus facile à comprendre et à développer.</w:t>
      </w:r>
      <w:r>
        <w:rPr>
          <w:rFonts w:ascii="Google Sans Text" w:eastAsia="Google Sans Text" w:hAnsi="Google Sans Text" w:cs="Google Sans Text"/>
          <w:color w:val="575B5F"/>
          <w:sz w:val="24"/>
          <w:szCs w:val="24"/>
          <w:vertAlign w:val="superscript"/>
        </w:rPr>
        <w:t>74</w:t>
      </w:r>
    </w:p>
    <w:p w14:paraId="002EB7F2"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Maintenabilité et Flexibilité :</w:t>
      </w:r>
      <w:r>
        <w:rPr>
          <w:rFonts w:ascii="Google Sans Text" w:eastAsia="Google Sans Text" w:hAnsi="Google Sans Text" w:cs="Google Sans Text"/>
          <w:color w:val="1B1C1D"/>
        </w:rPr>
        <w:t xml:space="preserve"> Les couches étant isolées, il est possible de modifier ou de remplacer l'implémentation d'une couche (par exemple, changer la base de données ou moderniser l'interface utilisateur) sans impacter les autres couches, à condition que l'interface de communication reste la même.</w:t>
      </w:r>
      <w:r>
        <w:rPr>
          <w:rFonts w:ascii="Google Sans Text" w:eastAsia="Google Sans Text" w:hAnsi="Google Sans Text" w:cs="Google Sans Text"/>
          <w:color w:val="575B5F"/>
          <w:sz w:val="24"/>
          <w:szCs w:val="24"/>
          <w:vertAlign w:val="superscript"/>
        </w:rPr>
        <w:t>75</w:t>
      </w:r>
    </w:p>
    <w:p w14:paraId="1B5379E3"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Réutilisabilité :</w:t>
      </w:r>
      <w:r>
        <w:rPr>
          <w:rFonts w:ascii="Google Sans Text" w:eastAsia="Google Sans Text" w:hAnsi="Google Sans Text" w:cs="Google Sans Text"/>
          <w:color w:val="1B1C1D"/>
        </w:rPr>
        <w:t xml:space="preserve"> Les couches, en particulier les couches métier et de persistance, peuvent être réutilisées par différentes applications de présentation.</w:t>
      </w:r>
      <w:r>
        <w:rPr>
          <w:rFonts w:ascii="Google Sans Text" w:eastAsia="Google Sans Text" w:hAnsi="Google Sans Text" w:cs="Google Sans Text"/>
          <w:color w:val="575B5F"/>
          <w:sz w:val="24"/>
          <w:szCs w:val="24"/>
          <w:vertAlign w:val="superscript"/>
        </w:rPr>
        <w:t>75</w:t>
      </w:r>
    </w:p>
    <w:p w14:paraId="6C77AB11"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p w14:paraId="45EA9CD8"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Chaque requête peut devoir traverser plusieurs couches, ce qui peut introduire une latence et une surcharge de performance.</w:t>
      </w:r>
      <w:r>
        <w:rPr>
          <w:rFonts w:ascii="Google Sans Text" w:eastAsia="Google Sans Text" w:hAnsi="Google Sans Text" w:cs="Google Sans Text"/>
          <w:color w:val="575B5F"/>
          <w:sz w:val="24"/>
          <w:szCs w:val="24"/>
          <w:vertAlign w:val="superscript"/>
        </w:rPr>
        <w:t>76</w:t>
      </w:r>
    </w:p>
    <w:p w14:paraId="548FD31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Anti-patron du "Sinkhole" :</w:t>
      </w:r>
      <w:r>
        <w:rPr>
          <w:rFonts w:ascii="Google Sans Text" w:eastAsia="Google Sans Text" w:hAnsi="Google Sans Text" w:cs="Google Sans Text"/>
          <w:color w:val="1B1C1D"/>
        </w:rPr>
        <w:t xml:space="preserve"> Dans certains cas, les couches intermédiaires peuvent ne faire que transmettre les requêtes à la couche inférieure sans ajouter de logique significative, ce qui ajoute une complexité inutile.</w:t>
      </w:r>
    </w:p>
    <w:p w14:paraId="2CA15A1E"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Développement non centré sur le métier :</w:t>
      </w:r>
      <w:r>
        <w:rPr>
          <w:rFonts w:ascii="Google Sans Text" w:eastAsia="Google Sans Text" w:hAnsi="Google Sans Text" w:cs="Google Sans Text"/>
          <w:color w:val="1B1C1D"/>
        </w:rPr>
        <w:t xml:space="preserve"> L'organisation par couches techniques peut parfois occulter la structure du domaine métier. Les fonctionnalités métier se retrouvent alors dispersées à travers toutes les couches, ce qui peut compliquer leur évolution.</w:t>
      </w:r>
      <w:r>
        <w:rPr>
          <w:rFonts w:ascii="Google Sans Text" w:eastAsia="Google Sans Text" w:hAnsi="Google Sans Text" w:cs="Google Sans Text"/>
          <w:color w:val="575B5F"/>
          <w:sz w:val="24"/>
          <w:szCs w:val="24"/>
          <w:vertAlign w:val="superscript"/>
        </w:rPr>
        <w:t>78</w:t>
      </w:r>
    </w:p>
    <w:p w14:paraId="450AFF0C"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1E75A82"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Architecture Client-Serveur</w:t>
      </w:r>
    </w:p>
    <w:p w14:paraId="3387FD53"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030E39A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p w14:paraId="53C6E06F"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style architectural fondamental partitionne le système en deux types de composants : les </w:t>
      </w:r>
      <w:r>
        <w:rPr>
          <w:rFonts w:ascii="Google Sans Text" w:eastAsia="Google Sans Text" w:hAnsi="Google Sans Text" w:cs="Google Sans Text"/>
          <w:b/>
          <w:color w:val="1B1C1D"/>
        </w:rPr>
        <w:t>clients</w:t>
      </w:r>
      <w:r>
        <w:rPr>
          <w:rFonts w:ascii="Google Sans Text" w:eastAsia="Google Sans Text" w:hAnsi="Google Sans Text" w:cs="Google Sans Text"/>
          <w:color w:val="1B1C1D"/>
        </w:rPr>
        <w:t xml:space="preserve"> et les </w:t>
      </w:r>
      <w:r>
        <w:rPr>
          <w:rFonts w:ascii="Google Sans Text" w:eastAsia="Google Sans Text" w:hAnsi="Google Sans Text" w:cs="Google Sans Text"/>
          <w:b/>
          <w:color w:val="1B1C1D"/>
        </w:rPr>
        <w:t>serveurs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80</w:t>
      </w:r>
    </w:p>
    <w:p w14:paraId="0F9CEC94"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Serveur :</w:t>
      </w:r>
      <w:r>
        <w:rPr>
          <w:rFonts w:ascii="Google Sans Text" w:eastAsia="Google Sans Text" w:hAnsi="Google Sans Text" w:cs="Google Sans Text"/>
          <w:color w:val="1B1C1D"/>
        </w:rPr>
        <w:t xml:space="preserve"> C'est un fournisseur de ressources ou de services. Il attend passivement les requêtes des clients, les traite et renvoie les résultats. Il gère généralement les données, la logique métier et la sécurité de manière centralisée.</w:t>
      </w:r>
    </w:p>
    <w:p w14:paraId="122CA39D"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Client :</w:t>
      </w:r>
      <w:r>
        <w:rPr>
          <w:rFonts w:ascii="Google Sans Text" w:eastAsia="Google Sans Text" w:hAnsi="Google Sans Text" w:cs="Google Sans Text"/>
          <w:color w:val="1B1C1D"/>
        </w:rPr>
        <w:t xml:space="preserve"> C'est un demandeur de services. Il initie la communication en envoyant une requête au serveur. Il est responsable de l'interface utilisateur et interagit directement avec l'utilisateur.</w:t>
      </w:r>
      <w:r>
        <w:rPr>
          <w:rFonts w:ascii="Google Sans Text" w:eastAsia="Google Sans Text" w:hAnsi="Google Sans Text" w:cs="Google Sans Text"/>
          <w:color w:val="575B5F"/>
          <w:sz w:val="24"/>
          <w:szCs w:val="24"/>
          <w:vertAlign w:val="superscript"/>
        </w:rPr>
        <w:t>82</w:t>
      </w:r>
    </w:p>
    <w:p w14:paraId="558D7A34"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modèle est la base de la quasi-totalité des applications en réseau, y compris le World Wide Web (où le navigateur est le client et le serveur web est le serveur).</w:t>
      </w:r>
      <w:r>
        <w:rPr>
          <w:rFonts w:ascii="Google Sans Text" w:eastAsia="Google Sans Text" w:hAnsi="Google Sans Text" w:cs="Google Sans Text"/>
          <w:color w:val="575B5F"/>
          <w:sz w:val="24"/>
          <w:szCs w:val="24"/>
          <w:vertAlign w:val="superscript"/>
        </w:rPr>
        <w:t>83</w:t>
      </w:r>
    </w:p>
    <w:p w14:paraId="2F95F143"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p w14:paraId="26555F0C"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Centralisation :</w:t>
      </w:r>
      <w:r>
        <w:rPr>
          <w:rFonts w:ascii="Google Sans Text" w:eastAsia="Google Sans Text" w:hAnsi="Google Sans Text" w:cs="Google Sans Text"/>
          <w:color w:val="1B1C1D"/>
        </w:rPr>
        <w:t xml:space="preserve"> La gestion des données, de la sécurité et des services est centralisée sur le serveur, ce qui simplifie l'administration, la maintenance et les mises à jour.</w:t>
      </w:r>
      <w:r>
        <w:rPr>
          <w:rFonts w:ascii="Google Sans Text" w:eastAsia="Google Sans Text" w:hAnsi="Google Sans Text" w:cs="Google Sans Text"/>
          <w:color w:val="575B5F"/>
          <w:sz w:val="24"/>
          <w:szCs w:val="24"/>
          <w:vertAlign w:val="superscript"/>
        </w:rPr>
        <w:t>82</w:t>
      </w:r>
    </w:p>
    <w:p w14:paraId="342C22A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Évolutivité (Scalabilité) :</w:t>
      </w:r>
      <w:r>
        <w:rPr>
          <w:rFonts w:ascii="Google Sans Text" w:eastAsia="Google Sans Text" w:hAnsi="Google Sans Text" w:cs="Google Sans Text"/>
          <w:color w:val="1B1C1D"/>
        </w:rPr>
        <w:t xml:space="preserve"> Il est facile d'ajouter de nouveaux clients au système sans affecter le serveur. Le serveur lui-même peut être mis à l'échelle (en augmentant sa puissance ou en en ajoutant d'autres) pour répondre à une charge croissante.</w:t>
      </w:r>
      <w:r>
        <w:rPr>
          <w:rFonts w:ascii="Google Sans Text" w:eastAsia="Google Sans Text" w:hAnsi="Google Sans Text" w:cs="Google Sans Text"/>
          <w:color w:val="575B5F"/>
          <w:sz w:val="24"/>
          <w:szCs w:val="24"/>
          <w:vertAlign w:val="superscript"/>
        </w:rPr>
        <w:t>82</w:t>
      </w:r>
    </w:p>
    <w:p w14:paraId="1C3B4674"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Séparation claire des rôles :</w:t>
      </w:r>
      <w:r>
        <w:rPr>
          <w:rFonts w:ascii="Google Sans Text" w:eastAsia="Google Sans Text" w:hAnsi="Google Sans Text" w:cs="Google Sans Text"/>
          <w:color w:val="1B1C1D"/>
        </w:rPr>
        <w:t xml:space="preserve"> La distinction entre le client (présentation) et le serveur (logique/données) est une forme de séparation des préoccupations.</w:t>
      </w:r>
      <w:r>
        <w:rPr>
          <w:rFonts w:ascii="Google Sans Text" w:eastAsia="Google Sans Text" w:hAnsi="Google Sans Text" w:cs="Google Sans Text"/>
          <w:color w:val="575B5F"/>
          <w:sz w:val="24"/>
          <w:szCs w:val="24"/>
          <w:vertAlign w:val="superscript"/>
        </w:rPr>
        <w:t>75</w:t>
      </w:r>
    </w:p>
    <w:p w14:paraId="290A906E"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p w14:paraId="15539FF5"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Point unique de défaillance (</w:t>
      </w:r>
      <w:r>
        <w:rPr>
          <w:rFonts w:ascii="Google Sans Text" w:eastAsia="Google Sans Text" w:hAnsi="Google Sans Text" w:cs="Google Sans Text"/>
          <w:b/>
          <w:i/>
          <w:color w:val="1B1C1D"/>
        </w:rPr>
        <w:t>Single Point of Failure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Si le serveur tombe en panne, l'ensemble du système devient indisponible pour tous les clients.</w:t>
      </w:r>
      <w:r>
        <w:rPr>
          <w:rFonts w:ascii="Google Sans Text" w:eastAsia="Google Sans Text" w:hAnsi="Google Sans Text" w:cs="Google Sans Text"/>
          <w:color w:val="575B5F"/>
          <w:sz w:val="24"/>
          <w:szCs w:val="24"/>
          <w:vertAlign w:val="superscript"/>
        </w:rPr>
        <w:t>82</w:t>
      </w:r>
    </w:p>
    <w:p w14:paraId="442C453B"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Goulot d'étranglement :</w:t>
      </w:r>
      <w:r>
        <w:rPr>
          <w:rFonts w:ascii="Google Sans Text" w:eastAsia="Google Sans Text" w:hAnsi="Google Sans Text" w:cs="Google Sans Text"/>
          <w:color w:val="1B1C1D"/>
        </w:rPr>
        <w:t xml:space="preserve"> Le serveur peut devenir un goulot d'étranglement si un grand nombre de clients envoient des requêtes simultanément, ce qui peut entraîner une congestion du réseau et des temps de réponse lents.</w:t>
      </w:r>
      <w:r>
        <w:rPr>
          <w:rFonts w:ascii="Google Sans Text" w:eastAsia="Google Sans Text" w:hAnsi="Google Sans Text" w:cs="Google Sans Text"/>
          <w:color w:val="575B5F"/>
          <w:sz w:val="24"/>
          <w:szCs w:val="24"/>
          <w:vertAlign w:val="superscript"/>
        </w:rPr>
        <w:t>83</w:t>
      </w:r>
    </w:p>
    <w:p w14:paraId="7168D05B"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Dépendance au réseau :</w:t>
      </w:r>
      <w:r>
        <w:rPr>
          <w:rFonts w:ascii="Google Sans Text" w:eastAsia="Google Sans Text" w:hAnsi="Google Sans Text" w:cs="Google Sans Text"/>
          <w:color w:val="1B1C1D"/>
        </w:rPr>
        <w:t xml:space="preserve"> Le fonctionnement du système dépend entièrement de la fiabilité et de la performance du réseau qui relie les clients et le serveur.</w:t>
      </w:r>
    </w:p>
    <w:p w14:paraId="5D0E30C9"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472876F"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 Architecture Modèle-Vue-Contrôleur (MVC)</w:t>
      </w:r>
    </w:p>
    <w:p w14:paraId="38C25CD4"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1370110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p w14:paraId="4D48FAA0"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L'architecture MVC est un patron architectural très influent, initialement conçu pour les interfaces graphiques de bureau, mais qui est devenu extrêmement populaire pour les applications web.</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Il divise une application interactive en trois composants interconnectés, chacun avec des responsabilités distinctes.</w:t>
      </w:r>
      <w:r>
        <w:rPr>
          <w:rFonts w:ascii="Google Sans Text" w:eastAsia="Google Sans Text" w:hAnsi="Google Sans Text" w:cs="Google Sans Text"/>
          <w:color w:val="575B5F"/>
          <w:sz w:val="24"/>
          <w:szCs w:val="24"/>
          <w:vertAlign w:val="superscript"/>
        </w:rPr>
        <w:t>85</w:t>
      </w:r>
    </w:p>
    <w:p w14:paraId="03C3ACDD"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Modèle (</w:t>
      </w:r>
      <w:r>
        <w:rPr>
          <w:rFonts w:ascii="Google Sans Text" w:eastAsia="Google Sans Text" w:hAnsi="Google Sans Text" w:cs="Google Sans Text"/>
          <w:b/>
          <w:i/>
          <w:color w:val="1B1C1D"/>
        </w:rPr>
        <w:t>Model</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le cœur de l'application. Il gère les données, la logique métier et les règles de l'application. Il est complètement indépendant de l'interface utilisateur. Lorsque son état change, il notifie les vues intéressées.</w:t>
      </w:r>
      <w:r>
        <w:rPr>
          <w:rFonts w:ascii="Google Sans Text" w:eastAsia="Google Sans Text" w:hAnsi="Google Sans Text" w:cs="Google Sans Text"/>
          <w:color w:val="575B5F"/>
          <w:sz w:val="24"/>
          <w:szCs w:val="24"/>
          <w:vertAlign w:val="superscript"/>
        </w:rPr>
        <w:t>85</w:t>
      </w:r>
    </w:p>
    <w:p w14:paraId="04CB3A82"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Vue (</w:t>
      </w:r>
      <w:r>
        <w:rPr>
          <w:rFonts w:ascii="Google Sans Text" w:eastAsia="Google Sans Text" w:hAnsi="Google Sans Text" w:cs="Google Sans Text"/>
          <w:b/>
          <w:i/>
          <w:color w:val="1B1C1D"/>
        </w:rPr>
        <w:t>View</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la représentation visuelle du modèle. Elle est responsable de l'affichage des données à l'utilisateur. Une vue ne contient aucune logique métier ; son seul rôle est de présenter les informations qu'elle reçoit du modèle. Il peut y avoir plusieurs vues différentes pour un même modèle.</w:t>
      </w:r>
      <w:r>
        <w:rPr>
          <w:rFonts w:ascii="Google Sans Text" w:eastAsia="Google Sans Text" w:hAnsi="Google Sans Text" w:cs="Google Sans Text"/>
          <w:color w:val="575B5F"/>
          <w:sz w:val="24"/>
          <w:szCs w:val="24"/>
          <w:vertAlign w:val="superscript"/>
        </w:rPr>
        <w:t>85</w:t>
      </w:r>
    </w:p>
    <w:p w14:paraId="039044C1"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Contrôleur (</w:t>
      </w:r>
      <w:r>
        <w:rPr>
          <w:rFonts w:ascii="Google Sans Text" w:eastAsia="Google Sans Text" w:hAnsi="Google Sans Text" w:cs="Google Sans Text"/>
          <w:b/>
          <w:i/>
          <w:color w:val="1B1C1D"/>
        </w:rPr>
        <w:t>Controller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Il agit comme un intermédiaire entre le modèle et la vue. Il reçoit les entrées de l'utilisateur (clics, saisies de formulaire) via la vue, interprète ces actions, et invoque les modifications appropriées sur le modèle. Une fois le modèle mis à jour, le contrôleur peut sélectionner une vue à rafraîchir pour refléter les changements.</w:t>
      </w:r>
      <w:r>
        <w:rPr>
          <w:rFonts w:ascii="Google Sans Text" w:eastAsia="Google Sans Text" w:hAnsi="Google Sans Text" w:cs="Google Sans Text"/>
          <w:color w:val="575B5F"/>
          <w:sz w:val="24"/>
          <w:szCs w:val="24"/>
          <w:vertAlign w:val="superscript"/>
        </w:rPr>
        <w:t>85</w:t>
      </w:r>
    </w:p>
    <w:p w14:paraId="50AA4414"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flux d'interaction est typiquement le suivant : l'utilisateur interagit avec la Vue, qui transmet l'action au Contrôleur. Le Contrôleur met à jour le Modèle. Le Modèle notifie la Vue (directement ou via le contrôleur) que son état a changé, et la Vue se met à jour pour afficher les nouvelles données.</w:t>
      </w:r>
    </w:p>
    <w:p w14:paraId="2F02944D"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p w14:paraId="11000A11"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Séparation des préoccupations :</w:t>
      </w:r>
      <w:r>
        <w:rPr>
          <w:rFonts w:ascii="Google Sans Text" w:eastAsia="Google Sans Text" w:hAnsi="Google Sans Text" w:cs="Google Sans Text"/>
          <w:color w:val="1B1C1D"/>
        </w:rPr>
        <w:t xml:space="preserve"> MVC offre une séparation très claire entre la logique métier (Modèle) et la présentation (Vue), ce qui est son principal atout.</w:t>
      </w:r>
      <w:r>
        <w:rPr>
          <w:rFonts w:ascii="Google Sans Text" w:eastAsia="Google Sans Text" w:hAnsi="Google Sans Text" w:cs="Google Sans Text"/>
          <w:color w:val="575B5F"/>
          <w:sz w:val="24"/>
          <w:szCs w:val="24"/>
          <w:vertAlign w:val="superscript"/>
        </w:rPr>
        <w:t>86</w:t>
      </w:r>
    </w:p>
    <w:p w14:paraId="498EFB94"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Développement parallèle :</w:t>
      </w:r>
      <w:r>
        <w:rPr>
          <w:rFonts w:ascii="Google Sans Text" w:eastAsia="Google Sans Text" w:hAnsi="Google Sans Text" w:cs="Google Sans Text"/>
          <w:color w:val="1B1C1D"/>
        </w:rPr>
        <w:t xml:space="preserve"> Les développeurs d'interface (front-end) peuvent travailler sur les Vues en même temps que les développeurs de logique (back-end) travaillent sur le Modèle et les Contrôleurs.</w:t>
      </w:r>
      <w:r>
        <w:rPr>
          <w:rFonts w:ascii="Google Sans Text" w:eastAsia="Google Sans Text" w:hAnsi="Google Sans Text" w:cs="Google Sans Text"/>
          <w:color w:val="575B5F"/>
          <w:sz w:val="24"/>
          <w:szCs w:val="24"/>
          <w:vertAlign w:val="superscript"/>
        </w:rPr>
        <w:t>86</w:t>
      </w:r>
    </w:p>
    <w:p w14:paraId="0D562899"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Réutilisabilité du code :</w:t>
      </w:r>
      <w:r>
        <w:rPr>
          <w:rFonts w:ascii="Google Sans Text" w:eastAsia="Google Sans Text" w:hAnsi="Google Sans Text" w:cs="Google Sans Text"/>
          <w:color w:val="1B1C1D"/>
        </w:rPr>
        <w:t xml:space="preserve"> Un même Modèle peut être réutilisé avec plusieurs Vues différentes (par exemple, une vue web, une vue mobile, une API), ce qui favorise la réutilisation de la logique métier.</w:t>
      </w:r>
      <w:r>
        <w:rPr>
          <w:rFonts w:ascii="Google Sans Text" w:eastAsia="Google Sans Text" w:hAnsi="Google Sans Text" w:cs="Google Sans Text"/>
          <w:color w:val="575B5F"/>
          <w:sz w:val="24"/>
          <w:szCs w:val="24"/>
          <w:vertAlign w:val="superscript"/>
        </w:rPr>
        <w:t>86</w:t>
      </w:r>
    </w:p>
    <w:p w14:paraId="3D60222A"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Testabilité améliorée :</w:t>
      </w:r>
      <w:r>
        <w:rPr>
          <w:rFonts w:ascii="Google Sans Text" w:eastAsia="Google Sans Text" w:hAnsi="Google Sans Text" w:cs="Google Sans Text"/>
          <w:color w:val="1B1C1D"/>
        </w:rPr>
        <w:t xml:space="preserve"> La logique métier dans le Modèle peut être testée unitairement sans avoir besoin d'une interface utilisateur, ce qui renforce la fiabilité du code.</w:t>
      </w:r>
      <w:r>
        <w:rPr>
          <w:rFonts w:ascii="Google Sans Text" w:eastAsia="Google Sans Text" w:hAnsi="Google Sans Text" w:cs="Google Sans Text"/>
          <w:color w:val="575B5F"/>
          <w:sz w:val="24"/>
          <w:szCs w:val="24"/>
          <w:vertAlign w:val="superscript"/>
        </w:rPr>
        <w:t>87</w:t>
      </w:r>
    </w:p>
    <w:p w14:paraId="2C0B8205"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p w14:paraId="5087CEB6"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Complexité :</w:t>
      </w:r>
      <w:r>
        <w:rPr>
          <w:rFonts w:ascii="Google Sans Text" w:eastAsia="Google Sans Text" w:hAnsi="Google Sans Text" w:cs="Google Sans Text"/>
          <w:color w:val="1B1C1D"/>
        </w:rPr>
        <w:t xml:space="preserve"> Pour des applications très simples, la mise en place de la structure MVC peut sembler excessive et alourdir le développement.</w:t>
      </w:r>
      <w:r>
        <w:rPr>
          <w:rFonts w:ascii="Google Sans Text" w:eastAsia="Google Sans Text" w:hAnsi="Google Sans Text" w:cs="Google Sans Text"/>
          <w:color w:val="575B5F"/>
          <w:sz w:val="24"/>
          <w:szCs w:val="24"/>
          <w:vertAlign w:val="superscript"/>
        </w:rPr>
        <w:t>86</w:t>
      </w:r>
    </w:p>
    <w:p w14:paraId="0511EE3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Prolifération de fichiers :</w:t>
      </w:r>
      <w:r>
        <w:rPr>
          <w:rFonts w:ascii="Google Sans Text" w:eastAsia="Google Sans Text" w:hAnsi="Google Sans Text" w:cs="Google Sans Text"/>
          <w:color w:val="1B1C1D"/>
        </w:rPr>
        <w:t xml:space="preserve"> Une application MVC peut rapidement contenir un grand nombre de fichiers répartis dans différents dossiers (modèles, vues, contrôleurs), ce qui peut rendre la navigation dans le code complexe pour les nouveaux venus.</w:t>
      </w:r>
      <w:r>
        <w:rPr>
          <w:rFonts w:ascii="Google Sans Text" w:eastAsia="Google Sans Text" w:hAnsi="Google Sans Text" w:cs="Google Sans Text"/>
          <w:color w:val="575B5F"/>
          <w:sz w:val="24"/>
          <w:szCs w:val="24"/>
          <w:vertAlign w:val="superscript"/>
        </w:rPr>
        <w:t>86</w:t>
      </w:r>
    </w:p>
    <w:p w14:paraId="1BED7700"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Couplage potentiel :</w:t>
      </w:r>
      <w:r>
        <w:rPr>
          <w:rFonts w:ascii="Google Sans Text" w:eastAsia="Google Sans Text" w:hAnsi="Google Sans Text" w:cs="Google Sans Text"/>
          <w:color w:val="1B1C1D"/>
        </w:rPr>
        <w:t xml:space="preserve"> Dans les grandes applications, la communication entre les trois composants peut devenir complexe, et si elle n'est pas gérée avec soin, un couplage excessif peut s'installer, notamment dans le Contrôleur qui peut devenir un "God Object".</w:t>
      </w:r>
    </w:p>
    <w:p w14:paraId="7FFAF07F"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8E92C80"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 Architecture "Pipes and Filters" (Tubes et Filtres)</w:t>
      </w:r>
    </w:p>
    <w:p w14:paraId="045D07CA"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0000895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p w14:paraId="2FA13727"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style architectural est particulièrement adapté au traitement de flux de données. Il décompose une tâche complexe en une séquence de composants de traitement indépendants et réutilisables appelés </w:t>
      </w:r>
      <w:r>
        <w:rPr>
          <w:rFonts w:ascii="Google Sans Text" w:eastAsia="Google Sans Text" w:hAnsi="Google Sans Text" w:cs="Google Sans Text"/>
          <w:b/>
          <w:color w:val="1B1C1D"/>
        </w:rPr>
        <w:t>filtres</w:t>
      </w:r>
      <w:r>
        <w:rPr>
          <w:rFonts w:ascii="Google Sans Text" w:eastAsia="Google Sans Text" w:hAnsi="Google Sans Text" w:cs="Google Sans Text"/>
          <w:color w:val="1B1C1D"/>
        </w:rPr>
        <w:t xml:space="preserve">, connectés par des canaux de communication unidirectionnels appelés </w:t>
      </w:r>
      <w:r>
        <w:rPr>
          <w:rFonts w:ascii="Google Sans Text" w:eastAsia="Google Sans Text" w:hAnsi="Google Sans Text" w:cs="Google Sans Text"/>
          <w:b/>
          <w:color w:val="1B1C1D"/>
        </w:rPr>
        <w:t>tubes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pipes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89</w:t>
      </w:r>
    </w:p>
    <w:p w14:paraId="56CDB2A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Filtre (</w:t>
      </w:r>
      <w:r>
        <w:rPr>
          <w:rFonts w:ascii="Google Sans Text" w:eastAsia="Google Sans Text" w:hAnsi="Google Sans Text" w:cs="Google Sans Text"/>
          <w:b/>
          <w:i/>
          <w:color w:val="1B1C1D"/>
        </w:rPr>
        <w:t>Filter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filtre est un composant de traitement qui reçoit des données en entrée, effectue une transformation ou un filtrage spécifique, et produit des données en sortie. Les filtres sont indépendants les uns des autres et ne partagent pas d'état.</w:t>
      </w:r>
      <w:r>
        <w:rPr>
          <w:rFonts w:ascii="Google Sans Text" w:eastAsia="Google Sans Text" w:hAnsi="Google Sans Text" w:cs="Google Sans Text"/>
          <w:color w:val="575B5F"/>
          <w:sz w:val="24"/>
          <w:szCs w:val="24"/>
          <w:vertAlign w:val="superscript"/>
        </w:rPr>
        <w:t>92</w:t>
      </w:r>
    </w:p>
    <w:p w14:paraId="2C4A9B7D"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Tube (</w:t>
      </w:r>
      <w:r>
        <w:rPr>
          <w:rFonts w:ascii="Google Sans Text" w:eastAsia="Google Sans Text" w:hAnsi="Google Sans Text" w:cs="Google Sans Text"/>
          <w:b/>
          <w:i/>
          <w:color w:val="1B1C1D"/>
        </w:rPr>
        <w:t>Pipe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tube est un connecteur qui transmet le flux de données de la sortie d'un filtre à l'entrée du suivant. Il agit souvent comme un tampon (</w:t>
      </w:r>
      <w:r>
        <w:rPr>
          <w:rFonts w:ascii="Google Sans Text" w:eastAsia="Google Sans Text" w:hAnsi="Google Sans Text" w:cs="Google Sans Text"/>
          <w:i/>
          <w:color w:val="1B1C1D"/>
        </w:rPr>
        <w:t>buffer</w:t>
      </w:r>
      <w:r>
        <w:rPr>
          <w:rFonts w:ascii="Google Sans Text" w:eastAsia="Google Sans Text" w:hAnsi="Google Sans Text" w:cs="Google Sans Text"/>
          <w:color w:val="1B1C1D"/>
        </w:rPr>
        <w:t>), permettant aux filtres de travailler à des rythmes différents.</w:t>
      </w:r>
      <w:r>
        <w:rPr>
          <w:rFonts w:ascii="Google Sans Text" w:eastAsia="Google Sans Text" w:hAnsi="Google Sans Text" w:cs="Google Sans Text"/>
          <w:color w:val="575B5F"/>
          <w:sz w:val="24"/>
          <w:szCs w:val="24"/>
          <w:vertAlign w:val="superscript"/>
        </w:rPr>
        <w:t>90</w:t>
      </w:r>
    </w:p>
    <w:p w14:paraId="453BCB7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Source (</w:t>
      </w:r>
      <w:r>
        <w:rPr>
          <w:rFonts w:ascii="Google Sans Text" w:eastAsia="Google Sans Text" w:hAnsi="Google Sans Text" w:cs="Google Sans Text"/>
          <w:b/>
          <w:i/>
          <w:color w:val="1B1C1D"/>
        </w:rPr>
        <w:t>Pump</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Le point de départ du flux de données.</w:t>
      </w:r>
    </w:p>
    <w:p w14:paraId="21F8C7BB"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Puits (</w:t>
      </w:r>
      <w:r>
        <w:rPr>
          <w:rFonts w:ascii="Google Sans Text" w:eastAsia="Google Sans Text" w:hAnsi="Google Sans Text" w:cs="Google Sans Text"/>
          <w:b/>
          <w:i/>
          <w:color w:val="1B1C1D"/>
        </w:rPr>
        <w:t>Sink</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La destination finale du flux de données.</w:t>
      </w:r>
    </w:p>
    <w:p w14:paraId="60131950"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L'exemple le plus célèbre de cette architecture est le shell Unix, où la sortie d'une commande peut être "tubée" vers l'entrée d'une autre (par exemple, cat fichier.log | grep "erreur" | wc -l).</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Les compilateurs utilisent également ce style, avec des filtres pour l'analyse lexicale, l'analyse syntaxique, l'analyse sémantique et la génération de code.</w:t>
      </w:r>
      <w:r>
        <w:rPr>
          <w:rFonts w:ascii="Google Sans Text" w:eastAsia="Google Sans Text" w:hAnsi="Google Sans Text" w:cs="Google Sans Text"/>
          <w:color w:val="575B5F"/>
          <w:sz w:val="24"/>
          <w:szCs w:val="24"/>
          <w:vertAlign w:val="superscript"/>
        </w:rPr>
        <w:t>90</w:t>
      </w:r>
    </w:p>
    <w:p w14:paraId="57BEFDBC"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p w14:paraId="5518EFCF"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Simplicité et Modularité :</w:t>
      </w:r>
      <w:r>
        <w:rPr>
          <w:rFonts w:ascii="Google Sans Text" w:eastAsia="Google Sans Text" w:hAnsi="Google Sans Text" w:cs="Google Sans Text"/>
          <w:color w:val="1B1C1D"/>
        </w:rPr>
        <w:t xml:space="preserve"> Chaque filtre a une tâche unique et bien définie, ce qui le rend simple à comprendre, à développer et à tester.</w:t>
      </w:r>
      <w:r>
        <w:rPr>
          <w:rFonts w:ascii="Google Sans Text" w:eastAsia="Google Sans Text" w:hAnsi="Google Sans Text" w:cs="Google Sans Text"/>
          <w:color w:val="575B5F"/>
          <w:sz w:val="24"/>
          <w:szCs w:val="24"/>
          <w:vertAlign w:val="superscript"/>
        </w:rPr>
        <w:t>93</w:t>
      </w:r>
    </w:p>
    <w:p w14:paraId="38B4C239"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Réutilisabilité et Composabilité :</w:t>
      </w:r>
      <w:r>
        <w:rPr>
          <w:rFonts w:ascii="Google Sans Text" w:eastAsia="Google Sans Text" w:hAnsi="Google Sans Text" w:cs="Google Sans Text"/>
          <w:color w:val="1B1C1D"/>
        </w:rPr>
        <w:t xml:space="preserve"> Les filtres sont des composants autonomes qui peuvent être réutilisés et réarrangés dans différentes pipelines pour accomplir de nouvelles tâches.</w:t>
      </w:r>
      <w:r>
        <w:rPr>
          <w:rFonts w:ascii="Google Sans Text" w:eastAsia="Google Sans Text" w:hAnsi="Google Sans Text" w:cs="Google Sans Text"/>
          <w:color w:val="575B5F"/>
          <w:sz w:val="24"/>
          <w:szCs w:val="24"/>
          <w:vertAlign w:val="superscript"/>
        </w:rPr>
        <w:t>93</w:t>
      </w:r>
    </w:p>
    <w:p w14:paraId="098BDF60"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Traitement parallèle :</w:t>
      </w:r>
      <w:r>
        <w:rPr>
          <w:rFonts w:ascii="Google Sans Text" w:eastAsia="Google Sans Text" w:hAnsi="Google Sans Text" w:cs="Google Sans Text"/>
          <w:color w:val="1B1C1D"/>
        </w:rPr>
        <w:t xml:space="preserve"> Comme les filtres sont indépendants, ils peuvent être exécutés en parallèle sur différents threads ou même différentes machines, ce qui peut considérablement améliorer les performances.</w:t>
      </w:r>
      <w:r>
        <w:rPr>
          <w:rFonts w:ascii="Google Sans Text" w:eastAsia="Google Sans Text" w:hAnsi="Google Sans Text" w:cs="Google Sans Text"/>
          <w:color w:val="575B5F"/>
          <w:sz w:val="24"/>
          <w:szCs w:val="24"/>
          <w:vertAlign w:val="superscript"/>
        </w:rPr>
        <w:t>90</w:t>
      </w:r>
    </w:p>
    <w:p w14:paraId="5605111C"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p w14:paraId="1B6E3198"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Non adapté aux systèmes interactifs :</w:t>
      </w:r>
      <w:r>
        <w:rPr>
          <w:rFonts w:ascii="Google Sans Text" w:eastAsia="Google Sans Text" w:hAnsi="Google Sans Text" w:cs="Google Sans Text"/>
          <w:color w:val="1B1C1D"/>
        </w:rPr>
        <w:t xml:space="preserve"> Ce style est moins efficace pour les applications qui nécessitent des interactions complexes avec l'utilisateur ou un état partagé entre les composants.</w:t>
      </w:r>
    </w:p>
    <w:p w14:paraId="6D71669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Surcharge de transformation de données :</w:t>
      </w:r>
      <w:r>
        <w:rPr>
          <w:rFonts w:ascii="Google Sans Text" w:eastAsia="Google Sans Text" w:hAnsi="Google Sans Text" w:cs="Google Sans Text"/>
          <w:color w:val="1B1C1D"/>
        </w:rPr>
        <w:t xml:space="preserve"> Si les filtres utilisent des formats de données différents, une surcharge de performance peut être induite par la nécessité de convertir les données à chaque étape.</w:t>
      </w:r>
    </w:p>
    <w:p w14:paraId="3278940E"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Gestion des erreurs :</w:t>
      </w:r>
      <w:r>
        <w:rPr>
          <w:rFonts w:ascii="Google Sans Text" w:eastAsia="Google Sans Text" w:hAnsi="Google Sans Text" w:cs="Google Sans Text"/>
          <w:color w:val="1B1C1D"/>
        </w:rPr>
        <w:t xml:space="preserve"> La propagation et la gestion des erreurs à travers une longue pipeline peuvent être complexes. Une erreur dans un filtre peut affecter tous les filtres en aval.</w:t>
      </w:r>
      <w:r>
        <w:rPr>
          <w:rFonts w:ascii="Google Sans Text" w:eastAsia="Google Sans Text" w:hAnsi="Google Sans Text" w:cs="Google Sans Text"/>
          <w:color w:val="575B5F"/>
          <w:sz w:val="24"/>
          <w:szCs w:val="24"/>
          <w:vertAlign w:val="superscript"/>
        </w:rPr>
        <w:t>93</w:t>
      </w:r>
    </w:p>
    <w:p w14:paraId="56D4ACBC"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7F3855C"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27.3.2 Du Monolithe aux Microservices : L'Évolution de la Distribution</w:t>
      </w:r>
    </w:p>
    <w:p w14:paraId="144FE4D4"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580A5AA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débat entre les architectures monolithiques et les architectures de microservices est au cœur des discussions sur l'architecture logicielle moderne. Il ne s'agit pas d'une simple préférence technique, mais d'un choix fondamental qui impacte la manière dont les logiciels sont développés, déployés, mis à l'échelle et maintenus, ainsi que la manière dont les équipes de développement sont organisées.</w:t>
      </w:r>
    </w:p>
    <w:p w14:paraId="20449701"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261CF25"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L'Architecture Monolithique</w:t>
      </w:r>
    </w:p>
    <w:p w14:paraId="7D546061"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2902744F"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p w14:paraId="5E34CA0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L'architecture monolithique est l'approche traditionnelle de la construction d'applications. Le terme "monolithe" ne signifie pas nécessairement "désorganisé", mais plutôt que l'application est conçue, développée et déployée comme une </w:t>
      </w:r>
      <w:r>
        <w:rPr>
          <w:rFonts w:ascii="Google Sans Text" w:eastAsia="Google Sans Text" w:hAnsi="Google Sans Text" w:cs="Google Sans Text"/>
          <w:b/>
          <w:color w:val="1B1C1D"/>
        </w:rPr>
        <w:t>seule unité cohésive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95</w:t>
      </w:r>
      <w:r>
        <w:rPr>
          <w:rFonts w:ascii="Google Sans Text" w:eastAsia="Google Sans Text" w:hAnsi="Google Sans Text" w:cs="Google Sans Text"/>
          <w:color w:val="1B1C1D"/>
        </w:rPr>
        <w:t xml:space="preserve"> Tous les composants fonctionnels — l'interface utilisateur, la logique métier, l'accès aux données — sont regroupés dans une unique base de code et déployés comme un seul fichier exécutable ou un seul répertoire.</w:t>
      </w:r>
      <w:r>
        <w:rPr>
          <w:rFonts w:ascii="Google Sans Text" w:eastAsia="Google Sans Text" w:hAnsi="Google Sans Text" w:cs="Google Sans Text"/>
          <w:color w:val="575B5F"/>
          <w:sz w:val="24"/>
          <w:szCs w:val="24"/>
          <w:vertAlign w:val="superscript"/>
        </w:rPr>
        <w:t>97</w:t>
      </w:r>
    </w:p>
    <w:p w14:paraId="2A3815E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Même si un monolithe peut être structuré en interne (par exemple, en utilisant une architecture en couches), tous ses composants partagent les mêmes ressources (CPU, mémoire) et sont inséparablement liés au moment du déploiement.</w:t>
      </w:r>
    </w:p>
    <w:p w14:paraId="44AD6688"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p w14:paraId="4B4355E8"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Simplicité de développement initial :</w:t>
      </w:r>
      <w:r>
        <w:rPr>
          <w:rFonts w:ascii="Google Sans Text" w:eastAsia="Google Sans Text" w:hAnsi="Google Sans Text" w:cs="Google Sans Text"/>
          <w:color w:val="1B1C1D"/>
        </w:rPr>
        <w:t xml:space="preserve"> Avec une seule base de code, le développement est simple et direct. Il n'y a pas de complexité liée à la communication en réseau entre les composants.</w:t>
      </w:r>
      <w:r>
        <w:rPr>
          <w:rFonts w:ascii="Google Sans Text" w:eastAsia="Google Sans Text" w:hAnsi="Google Sans Text" w:cs="Google Sans Text"/>
          <w:color w:val="575B5F"/>
          <w:sz w:val="24"/>
          <w:szCs w:val="24"/>
          <w:vertAlign w:val="superscript"/>
        </w:rPr>
        <w:t>72</w:t>
      </w:r>
    </w:p>
    <w:p w14:paraId="714391B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Déploiement simple :</w:t>
      </w:r>
      <w:r>
        <w:rPr>
          <w:rFonts w:ascii="Google Sans Text" w:eastAsia="Google Sans Text" w:hAnsi="Google Sans Text" w:cs="Google Sans Text"/>
          <w:color w:val="1B1C1D"/>
        </w:rPr>
        <w:t xml:space="preserve"> Le déploiement consiste à copier une seule unité sur un serveur, ce qui est un processus simple et bien maîtrisé.</w:t>
      </w:r>
      <w:r>
        <w:rPr>
          <w:rFonts w:ascii="Google Sans Text" w:eastAsia="Google Sans Text" w:hAnsi="Google Sans Text" w:cs="Google Sans Text"/>
          <w:color w:val="575B5F"/>
          <w:sz w:val="24"/>
          <w:szCs w:val="24"/>
          <w:vertAlign w:val="superscript"/>
        </w:rPr>
        <w:t>95</w:t>
      </w:r>
    </w:p>
    <w:p w14:paraId="483979DC"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Tests et débogage simplifiés :</w:t>
      </w:r>
      <w:r>
        <w:rPr>
          <w:rFonts w:ascii="Google Sans Text" w:eastAsia="Google Sans Text" w:hAnsi="Google Sans Text" w:cs="Google Sans Text"/>
          <w:color w:val="1B1C1D"/>
        </w:rPr>
        <w:t xml:space="preserve"> Les tests de bout en bout sont plus faciles à réaliser sur une application unique. Le débogage est également plus simple, car on peut suivre une exécution complète au sein d'un seul processus.</w:t>
      </w:r>
      <w:r>
        <w:rPr>
          <w:rFonts w:ascii="Google Sans Text" w:eastAsia="Google Sans Text" w:hAnsi="Google Sans Text" w:cs="Google Sans Text"/>
          <w:color w:val="575B5F"/>
          <w:sz w:val="24"/>
          <w:szCs w:val="24"/>
          <w:vertAlign w:val="superscript"/>
        </w:rPr>
        <w:t>95</w:t>
      </w:r>
    </w:p>
    <w:p w14:paraId="6004D43F"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La communication entre les composants se fait par des appels de fonction en mémoire, ce qui est extrêmement rapide et ne souffre pas de la latence du réseau.</w:t>
      </w:r>
      <w:r>
        <w:rPr>
          <w:rFonts w:ascii="Google Sans Text" w:eastAsia="Google Sans Text" w:hAnsi="Google Sans Text" w:cs="Google Sans Text"/>
          <w:color w:val="575B5F"/>
          <w:sz w:val="24"/>
          <w:szCs w:val="24"/>
          <w:vertAlign w:val="superscript"/>
        </w:rPr>
        <w:t>96</w:t>
      </w:r>
    </w:p>
    <w:p w14:paraId="344F613C"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p w14:paraId="6452074C"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Difficulté de maintenance à grande échelle :</w:t>
      </w:r>
      <w:r>
        <w:rPr>
          <w:rFonts w:ascii="Google Sans Text" w:eastAsia="Google Sans Text" w:hAnsi="Google Sans Text" w:cs="Google Sans Text"/>
          <w:color w:val="1B1C1D"/>
        </w:rPr>
        <w:t xml:space="preserve"> À mesure que l'application grandit, la base de code devient énorme et complexe. Comprendre l'impact d'un changement devient difficile, et la vitesse de développement ralentit considérablement.</w:t>
      </w:r>
      <w:r>
        <w:rPr>
          <w:rFonts w:ascii="Google Sans Text" w:eastAsia="Google Sans Text" w:hAnsi="Google Sans Text" w:cs="Google Sans Text"/>
          <w:color w:val="575B5F"/>
          <w:sz w:val="24"/>
          <w:szCs w:val="24"/>
          <w:vertAlign w:val="superscript"/>
        </w:rPr>
        <w:t>75</w:t>
      </w:r>
    </w:p>
    <w:p w14:paraId="39EED9E8"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Scalabilité inefficace :</w:t>
      </w:r>
      <w:r>
        <w:rPr>
          <w:rFonts w:ascii="Google Sans Text" w:eastAsia="Google Sans Text" w:hAnsi="Google Sans Text" w:cs="Google Sans Text"/>
          <w:color w:val="1B1C1D"/>
        </w:rPr>
        <w:t xml:space="preserve"> Si une seule partie de l'application nécessite plus de ressources (par exemple, le service de traitement vidéo), il faut mettre à l'échelle l'ensemble de l'application en déployant de nouvelles instances complètes du monolithe. C'est un gaspillage de ressources.</w:t>
      </w:r>
      <w:r>
        <w:rPr>
          <w:rFonts w:ascii="Google Sans Text" w:eastAsia="Google Sans Text" w:hAnsi="Google Sans Text" w:cs="Google Sans Text"/>
          <w:color w:val="575B5F"/>
          <w:sz w:val="24"/>
          <w:szCs w:val="24"/>
          <w:vertAlign w:val="superscript"/>
        </w:rPr>
        <w:t>75</w:t>
      </w:r>
    </w:p>
    <w:p w14:paraId="1B2A7752"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Manque de résilience :</w:t>
      </w:r>
      <w:r>
        <w:rPr>
          <w:rFonts w:ascii="Google Sans Text" w:eastAsia="Google Sans Text" w:hAnsi="Google Sans Text" w:cs="Google Sans Text"/>
          <w:color w:val="1B1C1D"/>
        </w:rPr>
        <w:t xml:space="preserve"> Une erreur ou une défaillance dans un seul composant (par exemple, une fuite de mémoire) peut faire tomber l'ensemble de l'application.</w:t>
      </w:r>
      <w:r>
        <w:rPr>
          <w:rFonts w:ascii="Google Sans Text" w:eastAsia="Google Sans Text" w:hAnsi="Google Sans Text" w:cs="Google Sans Text"/>
          <w:color w:val="575B5F"/>
          <w:sz w:val="24"/>
          <w:szCs w:val="24"/>
          <w:vertAlign w:val="superscript"/>
        </w:rPr>
        <w:t>72</w:t>
      </w:r>
    </w:p>
    <w:p w14:paraId="473036B1"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Barrière technologique :</w:t>
      </w:r>
      <w:r>
        <w:rPr>
          <w:rFonts w:ascii="Google Sans Text" w:eastAsia="Google Sans Text" w:hAnsi="Google Sans Text" w:cs="Google Sans Text"/>
          <w:color w:val="1B1C1D"/>
        </w:rPr>
        <w:t xml:space="preserve"> Un monolithe est construit avec une seule pile technologique. Adopter un nouveau langage ou un nouveau framework est une entreprise massive et risquée qui nécessite de réécrire une grande partie de l'application.</w:t>
      </w:r>
      <w:r>
        <w:rPr>
          <w:rFonts w:ascii="Google Sans Text" w:eastAsia="Google Sans Text" w:hAnsi="Google Sans Text" w:cs="Google Sans Text"/>
          <w:color w:val="575B5F"/>
          <w:sz w:val="24"/>
          <w:szCs w:val="24"/>
          <w:vertAlign w:val="superscript"/>
        </w:rPr>
        <w:t>95</w:t>
      </w:r>
    </w:p>
    <w:p w14:paraId="1FAEFD18"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Déploiement lent et risqué :</w:t>
      </w:r>
      <w:r>
        <w:rPr>
          <w:rFonts w:ascii="Google Sans Text" w:eastAsia="Google Sans Text" w:hAnsi="Google Sans Text" w:cs="Google Sans Text"/>
          <w:color w:val="1B1C1D"/>
        </w:rPr>
        <w:t xml:space="preserve"> Le moindre changement, même mineur, nécessite de reconstruire et de redéployer l'ensemble de l'application, ce qui rend les cycles de déploiement longs et risqués.</w:t>
      </w:r>
      <w:r>
        <w:rPr>
          <w:rFonts w:ascii="Google Sans Text" w:eastAsia="Google Sans Text" w:hAnsi="Google Sans Text" w:cs="Google Sans Text"/>
          <w:color w:val="575B5F"/>
          <w:sz w:val="24"/>
          <w:szCs w:val="24"/>
          <w:vertAlign w:val="superscript"/>
        </w:rPr>
        <w:t>75</w:t>
      </w:r>
    </w:p>
    <w:p w14:paraId="17303E90"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0DCE0AC"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L'Architecture Orientée Services (SOA)</w:t>
      </w:r>
    </w:p>
    <w:p w14:paraId="24A3EF77"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40267EE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Orientée Services (SOA) peut être vue comme un précurseur et une philosophie plus large dont les microservices sont une implémentation spécifique. Dans une SOA, les capacités métier sont exposées sous forme de </w:t>
      </w:r>
      <w:r>
        <w:rPr>
          <w:rFonts w:ascii="Google Sans Text" w:eastAsia="Google Sans Text" w:hAnsi="Google Sans Text" w:cs="Google Sans Text"/>
          <w:b/>
          <w:color w:val="1B1C1D"/>
        </w:rPr>
        <w:t>services</w:t>
      </w:r>
      <w:r>
        <w:rPr>
          <w:rFonts w:ascii="Google Sans Text" w:eastAsia="Google Sans Text" w:hAnsi="Google Sans Text" w:cs="Google Sans Text"/>
          <w:color w:val="1B1C1D"/>
        </w:rPr>
        <w:t xml:space="preserve"> réutilisables par différentes applications au sein d'une entreprise.</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Ces services communiquent souvent via des protocoles standards et sont généralement orchestrés par un composant central appelé</w:t>
      </w:r>
    </w:p>
    <w:p w14:paraId="1FE003A5"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Enterprise Service Bus (ESB)</w:t>
      </w:r>
      <w:r>
        <w:rPr>
          <w:rFonts w:ascii="Google Sans Text" w:eastAsia="Google Sans Text" w:hAnsi="Google Sans Text" w:cs="Google Sans Text"/>
          <w:color w:val="1B1C1D"/>
        </w:rPr>
        <w:t>. La SOA visait à briser les silos d'applications en favorisant l'interopérabilité et la réutilisation. Cependant, les services SOA étaient souvent plus grands et plus grossièrement délimités que les microservices, et l'ESB pouvait devenir un goulot d'étranglement complexe.</w:t>
      </w:r>
    </w:p>
    <w:p w14:paraId="6FF8979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DCAD70"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 L'Architecture de Microservices</w:t>
      </w:r>
    </w:p>
    <w:p w14:paraId="62F6680B"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22025D5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p w14:paraId="4FC3A94C"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de microservices pousse la décomposition plus loin. Elle structure une application comme une collection de </w:t>
      </w:r>
      <w:r>
        <w:rPr>
          <w:rFonts w:ascii="Google Sans Text" w:eastAsia="Google Sans Text" w:hAnsi="Google Sans Text" w:cs="Google Sans Text"/>
          <w:b/>
          <w:color w:val="1B1C1D"/>
        </w:rPr>
        <w:t>petits services autonomes</w:t>
      </w:r>
      <w:r>
        <w:rPr>
          <w:rFonts w:ascii="Google Sans Text" w:eastAsia="Google Sans Text" w:hAnsi="Google Sans Text" w:cs="Google Sans Text"/>
          <w:color w:val="1B1C1D"/>
        </w:rPr>
        <w:t xml:space="preserve">, chacun étant </w:t>
      </w:r>
      <w:r>
        <w:rPr>
          <w:rFonts w:ascii="Google Sans Text" w:eastAsia="Google Sans Text" w:hAnsi="Google Sans Text" w:cs="Google Sans Text"/>
          <w:color w:val="575B5F"/>
          <w:sz w:val="24"/>
          <w:szCs w:val="24"/>
          <w:vertAlign w:val="superscript"/>
        </w:rPr>
        <w:t>95</w:t>
      </w:r>
      <w:r>
        <w:rPr>
          <w:rFonts w:ascii="Google Sans Text" w:eastAsia="Google Sans Text" w:hAnsi="Google Sans Text" w:cs="Google Sans Text"/>
          <w:color w:val="1B1C1D"/>
        </w:rPr>
        <w:t xml:space="preserve"> :</w:t>
      </w:r>
    </w:p>
    <w:p w14:paraId="2042A885"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Hautement maintenable et testable :</w:t>
      </w:r>
      <w:r>
        <w:rPr>
          <w:rFonts w:ascii="Google Sans Text" w:eastAsia="Google Sans Text" w:hAnsi="Google Sans Text" w:cs="Google Sans Text"/>
          <w:color w:val="1B1C1D"/>
        </w:rPr>
        <w:t xml:space="preserve"> Chaque service est petit et se concentre sur une seule capacité métier.</w:t>
      </w:r>
    </w:p>
    <w:p w14:paraId="3847BCF9"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Faiblement couplé :</w:t>
      </w:r>
      <w:r>
        <w:rPr>
          <w:rFonts w:ascii="Google Sans Text" w:eastAsia="Google Sans Text" w:hAnsi="Google Sans Text" w:cs="Google Sans Text"/>
          <w:color w:val="1B1C1D"/>
        </w:rPr>
        <w:t xml:space="preserve"> Les services sont indépendants les uns des autres.</w:t>
      </w:r>
    </w:p>
    <w:p w14:paraId="3329815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Déployable indépendamment :</w:t>
      </w:r>
      <w:r>
        <w:rPr>
          <w:rFonts w:ascii="Google Sans Text" w:eastAsia="Google Sans Text" w:hAnsi="Google Sans Text" w:cs="Google Sans Text"/>
          <w:color w:val="1B1C1D"/>
        </w:rPr>
        <w:t xml:space="preserve"> Un changement dans un service peut être déployé sans affecter les autres.</w:t>
      </w:r>
    </w:p>
    <w:p w14:paraId="5A52A045"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Organisé autour des capacités métier :</w:t>
      </w:r>
      <w:r>
        <w:rPr>
          <w:rFonts w:ascii="Google Sans Text" w:eastAsia="Google Sans Text" w:hAnsi="Google Sans Text" w:cs="Google Sans Text"/>
          <w:color w:val="1B1C1D"/>
        </w:rPr>
        <w:t xml:space="preserve"> Chaque service est responsable d'une fonction métier de bout en bout (par exemple, "gestion des utilisateurs", "panier d'achat", "paiement").</w:t>
      </w:r>
    </w:p>
    <w:p w14:paraId="2EDB5879"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Propriétaire de ses propres données :</w:t>
      </w:r>
      <w:r>
        <w:rPr>
          <w:rFonts w:ascii="Google Sans Text" w:eastAsia="Google Sans Text" w:hAnsi="Google Sans Text" w:cs="Google Sans Text"/>
          <w:color w:val="1B1C1D"/>
        </w:rPr>
        <w:t xml:space="preserve"> Pour garantir l'autonomie, chaque microservice gère sa propre base de données. Il n'y a pas de base de données partagée entre les services.</w:t>
      </w:r>
      <w:r>
        <w:rPr>
          <w:rFonts w:ascii="Google Sans Text" w:eastAsia="Google Sans Text" w:hAnsi="Google Sans Text" w:cs="Google Sans Text"/>
          <w:color w:val="575B5F"/>
          <w:sz w:val="24"/>
          <w:szCs w:val="24"/>
          <w:vertAlign w:val="superscript"/>
        </w:rPr>
        <w:t>98</w:t>
      </w:r>
    </w:p>
    <w:p w14:paraId="2FDDF8E4"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communication entre les services se fait via des mécanismes légers, le plus souvent des </w:t>
      </w:r>
      <w:r>
        <w:rPr>
          <w:rFonts w:ascii="Google Sans Text" w:eastAsia="Google Sans Text" w:hAnsi="Google Sans Text" w:cs="Google Sans Text"/>
          <w:b/>
          <w:color w:val="1B1C1D"/>
        </w:rPr>
        <w:t>API HTTP/REST</w:t>
      </w:r>
      <w:r>
        <w:rPr>
          <w:rFonts w:ascii="Google Sans Text" w:eastAsia="Google Sans Text" w:hAnsi="Google Sans Text" w:cs="Google Sans Text"/>
          <w:color w:val="1B1C1D"/>
        </w:rPr>
        <w:t xml:space="preserve"> pour la communication synchrone, ou des files de messages pour la communication asynchrone.</w:t>
      </w:r>
      <w:r>
        <w:rPr>
          <w:rFonts w:ascii="Google Sans Text" w:eastAsia="Google Sans Text" w:hAnsi="Google Sans Text" w:cs="Google Sans Text"/>
          <w:color w:val="575B5F"/>
          <w:sz w:val="24"/>
          <w:szCs w:val="24"/>
          <w:vertAlign w:val="superscript"/>
        </w:rPr>
        <w:t>96</w:t>
      </w:r>
      <w:r>
        <w:rPr>
          <w:rFonts w:ascii="Google Sans Text" w:eastAsia="Google Sans Text" w:hAnsi="Google Sans Text" w:cs="Google Sans Text"/>
          <w:color w:val="1B1C1D"/>
        </w:rPr>
        <w:t xml:space="preserve"> Un composant appelé</w:t>
      </w:r>
    </w:p>
    <w:p w14:paraId="71A221F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API Gateway</w:t>
      </w:r>
      <w:r>
        <w:rPr>
          <w:rFonts w:ascii="Google Sans Text" w:eastAsia="Google Sans Text" w:hAnsi="Google Sans Text" w:cs="Google Sans Text"/>
          <w:color w:val="1B1C1D"/>
        </w:rPr>
        <w:t xml:space="preserve"> est souvent placé en façade pour servir de point d'entrée unique pour les clients, en routant les requêtes vers les services appropriés.</w:t>
      </w:r>
      <w:r>
        <w:rPr>
          <w:rFonts w:ascii="Google Sans Text" w:eastAsia="Google Sans Text" w:hAnsi="Google Sans Text" w:cs="Google Sans Text"/>
          <w:color w:val="575B5F"/>
          <w:sz w:val="24"/>
          <w:szCs w:val="24"/>
          <w:vertAlign w:val="superscript"/>
        </w:rPr>
        <w:t>98</w:t>
      </w:r>
    </w:p>
    <w:p w14:paraId="73FEB49C"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p w14:paraId="0D63AC7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Scalabilité granulaire :</w:t>
      </w:r>
      <w:r>
        <w:rPr>
          <w:rFonts w:ascii="Google Sans Text" w:eastAsia="Google Sans Text" w:hAnsi="Google Sans Text" w:cs="Google Sans Text"/>
          <w:color w:val="1B1C1D"/>
        </w:rPr>
        <w:t xml:space="preserve"> Chaque service peut être mis à l'échelle indépendamment en fonction de ses besoins spécifiques, ce qui permet une utilisation optimale des ressources.</w:t>
      </w:r>
      <w:r>
        <w:rPr>
          <w:rFonts w:ascii="Google Sans Text" w:eastAsia="Google Sans Text" w:hAnsi="Google Sans Text" w:cs="Google Sans Text"/>
          <w:color w:val="575B5F"/>
          <w:sz w:val="24"/>
          <w:szCs w:val="24"/>
          <w:vertAlign w:val="superscript"/>
        </w:rPr>
        <w:t>72</w:t>
      </w:r>
    </w:p>
    <w:p w14:paraId="43DB8148"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Résilience améliorée :</w:t>
      </w:r>
      <w:r>
        <w:rPr>
          <w:rFonts w:ascii="Google Sans Text" w:eastAsia="Google Sans Text" w:hAnsi="Google Sans Text" w:cs="Google Sans Text"/>
          <w:color w:val="1B1C1D"/>
        </w:rPr>
        <w:t xml:space="preserve"> La défaillance d'un service n'entraîne pas la panne de toute l'application. Le reste du système peut continuer à fonctionner de manière dégradée.</w:t>
      </w:r>
      <w:r>
        <w:rPr>
          <w:rFonts w:ascii="Google Sans Text" w:eastAsia="Google Sans Text" w:hAnsi="Google Sans Text" w:cs="Google Sans Text"/>
          <w:color w:val="575B5F"/>
          <w:sz w:val="24"/>
          <w:szCs w:val="24"/>
          <w:vertAlign w:val="superscript"/>
        </w:rPr>
        <w:t>75</w:t>
      </w:r>
    </w:p>
    <w:p w14:paraId="56FB884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Flexibilité technologique :</w:t>
      </w:r>
      <w:r>
        <w:rPr>
          <w:rFonts w:ascii="Google Sans Text" w:eastAsia="Google Sans Text" w:hAnsi="Google Sans Text" w:cs="Google Sans Text"/>
          <w:color w:val="1B1C1D"/>
        </w:rPr>
        <w:t xml:space="preserve"> Chaque service peut être développé avec la pile technologique (langage, base de données) la plus adaptée à sa fonction. Cela facilite l'adoption de nouvelles technologies.</w:t>
      </w:r>
      <w:r>
        <w:rPr>
          <w:rFonts w:ascii="Google Sans Text" w:eastAsia="Google Sans Text" w:hAnsi="Google Sans Text" w:cs="Google Sans Text"/>
          <w:color w:val="575B5F"/>
          <w:sz w:val="24"/>
          <w:szCs w:val="24"/>
          <w:vertAlign w:val="superscript"/>
        </w:rPr>
        <w:t>72</w:t>
      </w:r>
    </w:p>
    <w:p w14:paraId="0AA75BC4"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Déploiement rapide et indépendant :</w:t>
      </w:r>
      <w:r>
        <w:rPr>
          <w:rFonts w:ascii="Google Sans Text" w:eastAsia="Google Sans Text" w:hAnsi="Google Sans Text" w:cs="Google Sans Text"/>
          <w:color w:val="1B1C1D"/>
        </w:rPr>
        <w:t xml:space="preserve"> Les équipes peuvent déployer leurs services de manière indépendante et fréquente, ce qui accélère la mise sur le marché de nouvelles fonctionnalités.</w:t>
      </w:r>
      <w:r>
        <w:rPr>
          <w:rFonts w:ascii="Google Sans Text" w:eastAsia="Google Sans Text" w:hAnsi="Google Sans Text" w:cs="Google Sans Text"/>
          <w:color w:val="575B5F"/>
          <w:sz w:val="24"/>
          <w:szCs w:val="24"/>
          <w:vertAlign w:val="superscript"/>
        </w:rPr>
        <w:t>95</w:t>
      </w:r>
    </w:p>
    <w:p w14:paraId="5178377B"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Autonomie des équipes :</w:t>
      </w:r>
      <w:r>
        <w:rPr>
          <w:rFonts w:ascii="Google Sans Text" w:eastAsia="Google Sans Text" w:hAnsi="Google Sans Text" w:cs="Google Sans Text"/>
          <w:color w:val="1B1C1D"/>
        </w:rPr>
        <w:t xml:space="preserve"> Les microservices s'alignent bien avec des équipes de développement petites et autonomes, chacune étant responsable du cycle de vie complet de son service (loi de Conway). Cela peut améliorer la satisfaction et la productivité des équipes.</w:t>
      </w:r>
      <w:r>
        <w:rPr>
          <w:rFonts w:ascii="Google Sans Text" w:eastAsia="Google Sans Text" w:hAnsi="Google Sans Text" w:cs="Google Sans Text"/>
          <w:color w:val="575B5F"/>
          <w:sz w:val="24"/>
          <w:szCs w:val="24"/>
          <w:vertAlign w:val="superscript"/>
        </w:rPr>
        <w:t>95</w:t>
      </w:r>
    </w:p>
    <w:p w14:paraId="0BF55C41"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p w14:paraId="5EE0D2AC"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Complexité opérationnelle :</w:t>
      </w:r>
      <w:r>
        <w:rPr>
          <w:rFonts w:ascii="Google Sans Text" w:eastAsia="Google Sans Text" w:hAnsi="Google Sans Text" w:cs="Google Sans Text"/>
          <w:color w:val="1B1C1D"/>
        </w:rPr>
        <w:t xml:space="preserve"> Gérer, déployer, surveiller et sécuriser des dizaines, voire des centaines de services distribués est beaucoup plus complexe que de gérer un seul monolithe. Cela nécessite des outils avancés (conteneurisation, orchestration, etc.) et une culture DevOps mature.</w:t>
      </w:r>
      <w:r>
        <w:rPr>
          <w:rFonts w:ascii="Google Sans Text" w:eastAsia="Google Sans Text" w:hAnsi="Google Sans Text" w:cs="Google Sans Text"/>
          <w:color w:val="575B5F"/>
          <w:sz w:val="24"/>
          <w:szCs w:val="24"/>
          <w:vertAlign w:val="superscript"/>
        </w:rPr>
        <w:t>72</w:t>
      </w:r>
    </w:p>
    <w:p w14:paraId="71FEFF0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Complexité de la communication :</w:t>
      </w:r>
      <w:r>
        <w:rPr>
          <w:rFonts w:ascii="Google Sans Text" w:eastAsia="Google Sans Text" w:hAnsi="Google Sans Text" w:cs="Google Sans Text"/>
          <w:color w:val="1B1C1D"/>
        </w:rPr>
        <w:t xml:space="preserve"> Les développeurs doivent gérer la latence du réseau, la découverte de services, la tolérance aux pannes et la cohérence des données entre les services, ce qui est intrinsèquement complexe dans un système distribué.</w:t>
      </w:r>
      <w:r>
        <w:rPr>
          <w:rFonts w:ascii="Google Sans Text" w:eastAsia="Google Sans Text" w:hAnsi="Google Sans Text" w:cs="Google Sans Text"/>
          <w:color w:val="575B5F"/>
          <w:sz w:val="24"/>
          <w:szCs w:val="24"/>
          <w:vertAlign w:val="superscript"/>
        </w:rPr>
        <w:t>98</w:t>
      </w:r>
    </w:p>
    <w:p w14:paraId="5E89A021"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Débogage distribué :</w:t>
      </w:r>
      <w:r>
        <w:rPr>
          <w:rFonts w:ascii="Google Sans Text" w:eastAsia="Google Sans Text" w:hAnsi="Google Sans Text" w:cs="Google Sans Text"/>
          <w:color w:val="1B1C1D"/>
        </w:rPr>
        <w:t xml:space="preserve"> Suivre une requête qui traverse plusieurs services pour diagnostiquer un problème est très difficile. Une journalisation et une surveillance centralisées sont indispensables.</w:t>
      </w:r>
      <w:r>
        <w:rPr>
          <w:rFonts w:ascii="Google Sans Text" w:eastAsia="Google Sans Text" w:hAnsi="Google Sans Text" w:cs="Google Sans Text"/>
          <w:color w:val="575B5F"/>
          <w:sz w:val="24"/>
          <w:szCs w:val="24"/>
          <w:vertAlign w:val="superscript"/>
        </w:rPr>
        <w:t>95</w:t>
      </w:r>
    </w:p>
    <w:p w14:paraId="60D0F903"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Gestion des données :</w:t>
      </w:r>
      <w:r>
        <w:rPr>
          <w:rFonts w:ascii="Google Sans Text" w:eastAsia="Google Sans Text" w:hAnsi="Google Sans Text" w:cs="Google Sans Text"/>
          <w:color w:val="1B1C1D"/>
        </w:rPr>
        <w:t xml:space="preserve"> Assurer la cohérence des données entre plusieurs bases de données est un défi majeur. Des patrons comme la "Saga" sont souvent nécessaires pour gérer les transactions distribuées.</w:t>
      </w:r>
      <w:r>
        <w:rPr>
          <w:rFonts w:ascii="Google Sans Text" w:eastAsia="Google Sans Text" w:hAnsi="Google Sans Text" w:cs="Google Sans Text"/>
          <w:color w:val="575B5F"/>
          <w:sz w:val="24"/>
          <w:szCs w:val="24"/>
          <w:vertAlign w:val="superscript"/>
        </w:rPr>
        <w:t>98</w:t>
      </w:r>
    </w:p>
    <w:p w14:paraId="4BEDDEED"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Comparatif : Monolithe vs. Microservices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E2B59" w14:paraId="505BF7CE"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E0715"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29A6E"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 Monolithique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B33B9"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 de Microservices</w:t>
            </w:r>
          </w:p>
        </w:tc>
      </w:tr>
      <w:tr w:rsidR="00EE2B59" w14:paraId="5C5FEEDD"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E6B21"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 développement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0D443"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au début, mais augmente de façon exponentielle avec la taille.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FBF12D"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au début (infrastructure, communication), mais gérable à grande échelle.</w:t>
            </w:r>
          </w:p>
        </w:tc>
      </w:tr>
      <w:tr w:rsidR="00EE2B59" w14:paraId="1A5C55A3"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B71DF"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 de déploiement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C584C"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Lente et risquée. Toute l'application doit être redéployée pour un seul changement.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441EBF"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Rapide et indépendante. Seul le service modifié est redéployé.</w:t>
            </w:r>
          </w:p>
        </w:tc>
      </w:tr>
      <w:tr w:rsidR="00EE2B59" w14:paraId="73E2B3D1"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E164B"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Scalabilité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BA3168"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Grossière. L'ensemble de l'application est mis à l'échelle, même si une seule partie est sous charge.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064DC8"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Granulaire. Chaque service peut être mis à l'échelle indépendamment.</w:t>
            </w:r>
          </w:p>
        </w:tc>
      </w:tr>
      <w:tr w:rsidR="00EE2B59" w14:paraId="41BF85B6"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941AD"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Résilience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96149"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Une défaillance dans un module peut faire tomber toute l'application.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162CBF"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La défaillance d'un service n'impacte généralement pas les autres.</w:t>
            </w:r>
          </w:p>
        </w:tc>
      </w:tr>
      <w:tr w:rsidR="00EE2B59" w14:paraId="3C494E1A"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79674A"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Cohérence des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7C695C"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Forte et simple (transactions ACID au sein d'une seule base de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2C26A"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Complexe. Nécessite de gérer la cohérence à terme (</w:t>
            </w:r>
            <w:r>
              <w:rPr>
                <w:rFonts w:ascii="Google Sans Text" w:eastAsia="Google Sans Text" w:hAnsi="Google Sans Text" w:cs="Google Sans Text"/>
                <w:i/>
                <w:color w:val="1B1C1D"/>
              </w:rPr>
              <w:t>eventual consistency</w:t>
            </w:r>
            <w:r>
              <w:rPr>
                <w:rFonts w:ascii="Google Sans Text" w:eastAsia="Google Sans Text" w:hAnsi="Google Sans Text" w:cs="Google Sans Text"/>
                <w:color w:val="1B1C1D"/>
              </w:rPr>
              <w:t>) et les transactions distribuées.</w:t>
            </w:r>
          </w:p>
        </w:tc>
      </w:tr>
      <w:tr w:rsidR="00EE2B59" w14:paraId="51C22C54"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5FD01"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Flexibilité technologique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80D19"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Liée à une seule pile technologique.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B239E"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Chaque service peut utiliser la technologie la plus appropriée.</w:t>
            </w:r>
          </w:p>
        </w:tc>
      </w:tr>
      <w:tr w:rsidR="00EE2B59" w14:paraId="74EA984E"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2B7ABE"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opérationnelle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097E7"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Une seule application à déployer et à surveiller.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03A55"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Nécessite une automatisation et des outils avancés pour gérer un parc de services.</w:t>
            </w:r>
          </w:p>
        </w:tc>
      </w:tr>
      <w:tr w:rsidR="00EE2B59" w14:paraId="737840FF"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E1E8D6"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Organisation des équipes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E475E"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Favorise les équipes spécialisées par couche technique (front-end, back-end, DBA).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48AA8" w14:textId="77777777" w:rsidR="00EE2B59" w:rsidRDefault="00EE2B59"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Favorise des équipes pluridisciplinaires et autonomes, organisées par capacité métier.</w:t>
            </w:r>
          </w:p>
        </w:tc>
      </w:tr>
    </w:tbl>
    <w:p w14:paraId="67625B0A" w14:textId="77777777" w:rsidR="00EE2B59" w:rsidRDefault="00EE2B59" w:rsidP="00EE2B5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34B77C2"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27.3.3 Architecture Événementielle (EDA - </w:t>
      </w:r>
      <w:r>
        <w:rPr>
          <w:rFonts w:ascii="Google Sans Text" w:eastAsia="Google Sans Text" w:hAnsi="Google Sans Text" w:cs="Google Sans Text"/>
          <w:b/>
          <w:i/>
          <w:color w:val="1B1C1D"/>
          <w:sz w:val="28"/>
        </w:rPr>
        <w:t>Event-Driven Architecture</w:t>
      </w:r>
      <w:r>
        <w:rPr>
          <w:rFonts w:ascii="Google Sans" w:eastAsia="Google Sans" w:hAnsi="Google Sans" w:cs="Google Sans"/>
          <w:color w:val="1B1C1D"/>
        </w:rPr>
        <w:t>)</w:t>
      </w:r>
    </w:p>
    <w:p w14:paraId="413E213F"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078E4A94"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Description</w:t>
      </w:r>
    </w:p>
    <w:p w14:paraId="78CFB753"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L'architecture événementielle (EDA) est un style architectural qui promeut la production, la détection, la consommation et la réaction à des </w:t>
      </w:r>
      <w:r>
        <w:rPr>
          <w:rFonts w:ascii="Google Sans Text" w:eastAsia="Google Sans Text" w:hAnsi="Google Sans Text" w:cs="Google Sans Text"/>
          <w:b/>
          <w:color w:val="1B1C1D"/>
        </w:rPr>
        <w:t>événements</w:t>
      </w:r>
      <w:r>
        <w:rPr>
          <w:rFonts w:ascii="Google Sans Text" w:eastAsia="Google Sans Text" w:hAnsi="Google Sans Text" w:cs="Google Sans Text"/>
          <w:color w:val="1B1C1D"/>
        </w:rPr>
        <w:t xml:space="preserve">. Un événement est un changement d'état significatif dans le système (par exemple, "une commande a été passée", "un nouvel utilisateur s'est inscrit"). Ce style est fondamentalement </w:t>
      </w:r>
      <w:r>
        <w:rPr>
          <w:rFonts w:ascii="Google Sans Text" w:eastAsia="Google Sans Text" w:hAnsi="Google Sans Text" w:cs="Google Sans Text"/>
          <w:b/>
          <w:color w:val="1B1C1D"/>
        </w:rPr>
        <w:t>asynchrone</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faiblement couplé</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w:t>
      </w:r>
    </w:p>
    <w:p w14:paraId="53B8E7C2"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une EDA, les composants ne s'appellent pas directement. Ils communiquent via un intermédiaire, souvent appelé </w:t>
      </w:r>
      <w:r>
        <w:rPr>
          <w:rFonts w:ascii="Google Sans Text" w:eastAsia="Google Sans Text" w:hAnsi="Google Sans Text" w:cs="Google Sans Text"/>
          <w:b/>
          <w:color w:val="1B1C1D"/>
        </w:rPr>
        <w:t>bus d'événements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message broker</w:t>
      </w:r>
      <w:r>
        <w:rPr>
          <w:rFonts w:ascii="Google Sans Text" w:eastAsia="Google Sans Text" w:hAnsi="Google Sans Text" w:cs="Google Sans Text"/>
          <w:color w:val="1B1C1D"/>
        </w:rPr>
        <w:t>. Le modèle se compose de trois rôles principaux :</w:t>
      </w:r>
    </w:p>
    <w:p w14:paraId="779FDA03"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Producteur d'événements (</w:t>
      </w:r>
      <w:r>
        <w:rPr>
          <w:rFonts w:ascii="Google Sans Text" w:eastAsia="Google Sans Text" w:hAnsi="Google Sans Text" w:cs="Google Sans Text"/>
          <w:b/>
          <w:i/>
          <w:color w:val="1B1C1D"/>
        </w:rPr>
        <w:t>Producer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composant qui détecte un changement d'état et publie un événement sur le bus d'événements. Le producteur ne sait pas qui consommera l'événement, ni même s'il sera consommé.</w:t>
      </w:r>
    </w:p>
    <w:p w14:paraId="4A7B8B71"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Consommateur d'événements (</w:t>
      </w:r>
      <w:r>
        <w:rPr>
          <w:rFonts w:ascii="Google Sans Text" w:eastAsia="Google Sans Text" w:hAnsi="Google Sans Text" w:cs="Google Sans Text"/>
          <w:b/>
          <w:i/>
          <w:color w:val="1B1C1D"/>
        </w:rPr>
        <w:t>Consumer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composant qui s'abonne à certains types d'événements sur le bus. Lorsque le bus reçoit un événement auquel il est abonné, le consommateur est notifié et exécute une logique en réaction.</w:t>
      </w:r>
    </w:p>
    <w:p w14:paraId="00A14CB0"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Bus d'événements (</w:t>
      </w:r>
      <w:r>
        <w:rPr>
          <w:rFonts w:ascii="Google Sans Text" w:eastAsia="Google Sans Text" w:hAnsi="Google Sans Text" w:cs="Google Sans Text"/>
          <w:b/>
          <w:i/>
          <w:color w:val="1B1C1D"/>
        </w:rPr>
        <w:t>Event Bus/Broker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L'infrastructure qui reçoit les événements des producteurs et les achemine vers les consommateurs intéressés.</w:t>
      </w:r>
    </w:p>
    <w:p w14:paraId="4707BF39"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modèle est une implémentation à grande échelle du patron de conception </w:t>
      </w:r>
      <w:r>
        <w:rPr>
          <w:rFonts w:ascii="Google Sans Text" w:eastAsia="Google Sans Text" w:hAnsi="Google Sans Text" w:cs="Google Sans Text"/>
          <w:b/>
          <w:color w:val="1B1C1D"/>
        </w:rPr>
        <w:t>Observateur</w:t>
      </w:r>
      <w:r>
        <w:rPr>
          <w:rFonts w:ascii="Google Sans Text" w:eastAsia="Google Sans Text" w:hAnsi="Google Sans Text" w:cs="Google Sans Text"/>
          <w:color w:val="1B1C1D"/>
        </w:rPr>
        <w:t xml:space="preserve"> et du patron </w:t>
      </w:r>
      <w:r>
        <w:rPr>
          <w:rFonts w:ascii="Google Sans Text" w:eastAsia="Google Sans Text" w:hAnsi="Google Sans Text" w:cs="Google Sans Text"/>
          <w:b/>
          <w:color w:val="1B1C1D"/>
        </w:rPr>
        <w:t>Producteur-Consommateur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100</w:t>
      </w:r>
    </w:p>
    <w:p w14:paraId="0F3FCBE5"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p w14:paraId="1D7DDB7F"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Découplage extrême :</w:t>
      </w:r>
      <w:r>
        <w:rPr>
          <w:rFonts w:ascii="Google Sans Text" w:eastAsia="Google Sans Text" w:hAnsi="Google Sans Text" w:cs="Google Sans Text"/>
          <w:color w:val="1B1C1D"/>
        </w:rPr>
        <w:t xml:space="preserve"> Les producteurs et les consommateurs sont complètement découplés. Ils n'ont pas besoin de se connaître, ce qui permet de les faire évoluer, de les déployer et de les mettre à l'échelle de manière totalement indépendante.</w:t>
      </w:r>
    </w:p>
    <w:p w14:paraId="005A5FAC"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Scalabilité et Élasticité :</w:t>
      </w:r>
      <w:r>
        <w:rPr>
          <w:rFonts w:ascii="Google Sans Text" w:eastAsia="Google Sans Text" w:hAnsi="Google Sans Text" w:cs="Google Sans Text"/>
          <w:color w:val="1B1C1D"/>
        </w:rPr>
        <w:t xml:space="preserve"> Il est facile d'ajouter de nouveaux consommateurs pour traiter les événements en parallèle, ce qui rend le système très scalable. Le bus d'événements peut également absorber les pics de charge en mettant les événements en file d'attente, ce qui améliore la résilience.</w:t>
      </w:r>
    </w:p>
    <w:p w14:paraId="2614F65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Réactivité en temps réel :</w:t>
      </w:r>
      <w:r>
        <w:rPr>
          <w:rFonts w:ascii="Google Sans Text" w:eastAsia="Google Sans Text" w:hAnsi="Google Sans Text" w:cs="Google Sans Text"/>
          <w:color w:val="1B1C1D"/>
        </w:rPr>
        <w:t xml:space="preserve"> Les systèmes peuvent réagir instantanément aux événements au fur et à mesure qu'ils se produisent, ce qui est idéal pour les applications interactives, l'IoT ou l'analyse de flux de données.</w:t>
      </w:r>
    </w:p>
    <w:p w14:paraId="0D3C466D"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Extensibilité :</w:t>
      </w:r>
      <w:r>
        <w:rPr>
          <w:rFonts w:ascii="Google Sans Text" w:eastAsia="Google Sans Text" w:hAnsi="Google Sans Text" w:cs="Google Sans Text"/>
          <w:color w:val="1B1C1D"/>
        </w:rPr>
        <w:t xml:space="preserve"> Pour ajouter une nouvelle fonctionnalité en réaction à un événement existant (par exemple, envoyer un SMS de bienvenue lors de l'inscription d'un utilisateur), il suffit d'ajouter un nouveau consommateur qui s'abonne à l'événement "UtilisateurInscrit", sans modifier aucun des composants existants.</w:t>
      </w:r>
    </w:p>
    <w:p w14:paraId="5C667007"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p w14:paraId="60E4B1BB"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Complexité du flux de contrôle :</w:t>
      </w:r>
      <w:r>
        <w:rPr>
          <w:rFonts w:ascii="Google Sans Text" w:eastAsia="Google Sans Text" w:hAnsi="Google Sans Text" w:cs="Google Sans Text"/>
          <w:color w:val="1B1C1D"/>
        </w:rPr>
        <w:t xml:space="preserve"> Le flux d'une transaction est distribué et asynchrone, ce qui le rend difficile à suivre, à déboguer et à raisonner. Il n'y a pas de pile d'appels claire.</w:t>
      </w:r>
      <w:r>
        <w:rPr>
          <w:rFonts w:ascii="Google Sans Text" w:eastAsia="Google Sans Text" w:hAnsi="Google Sans Text" w:cs="Google Sans Text"/>
          <w:color w:val="575B5F"/>
          <w:sz w:val="24"/>
          <w:szCs w:val="24"/>
          <w:vertAlign w:val="superscript"/>
        </w:rPr>
        <w:t>71</w:t>
      </w:r>
    </w:p>
    <w:p w14:paraId="40833012"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Cohérence à terme (</w:t>
      </w:r>
      <w:r>
        <w:rPr>
          <w:rFonts w:ascii="Google Sans Text" w:eastAsia="Google Sans Text" w:hAnsi="Google Sans Text" w:cs="Google Sans Text"/>
          <w:b/>
          <w:i/>
          <w:color w:val="1B1C1D"/>
        </w:rPr>
        <w:t>Eventual Consistency</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Comme les mises à jour se propagent de manière asynchrone, le système n'est pas toujours dans un état immédiatement cohérent. Il faut concevoir les applications pour tolérer cette latence, ce qui peut être complexe.</w:t>
      </w:r>
    </w:p>
    <w:p w14:paraId="03D7F3EA"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des erreurs et des garanties de livraison :</w:t>
      </w:r>
      <w:r>
        <w:rPr>
          <w:rFonts w:ascii="Google Sans Text" w:eastAsia="Google Sans Text" w:hAnsi="Google Sans Text" w:cs="Google Sans Text"/>
          <w:color w:val="1B1C1D"/>
        </w:rPr>
        <w:t xml:space="preserve"> Il faut mettre en place des mécanismes robustes pour gérer les échecs de traitement d'un événement (rejeux, files de lettres mortes) et pour garantir que les événements ne sont ni perdus ni traités plusieurs fois.</w:t>
      </w:r>
    </w:p>
    <w:p w14:paraId="0EB5158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Infrastructure complexe :</w:t>
      </w:r>
      <w:r>
        <w:rPr>
          <w:rFonts w:ascii="Google Sans Text" w:eastAsia="Google Sans Text" w:hAnsi="Google Sans Text" w:cs="Google Sans Text"/>
          <w:color w:val="1B1C1D"/>
        </w:rPr>
        <w:t xml:space="preserve"> La mise en place et la maintenance d'un bus d'événements robuste (comme Kafka, RabbitMQ ou Pulsar) ajoutent une complexité opérationnelle significative.</w:t>
      </w:r>
    </w:p>
    <w:p w14:paraId="54079463"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1D48A95"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27.3.4 Synthèse Architecturale</w:t>
      </w:r>
    </w:p>
    <w:p w14:paraId="11D55032"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3F724E61"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choix d'une architecture logicielle est l'une des décisions les plus critiques dans la vie d'un projet. Il n'y a pas de solution miracle, pas de "meilleure" architecture dans l'absolu. Chaque style architectural représente un ensemble de </w:t>
      </w:r>
      <w:r>
        <w:rPr>
          <w:rFonts w:ascii="Google Sans Text" w:eastAsia="Google Sans Text" w:hAnsi="Google Sans Text" w:cs="Google Sans Text"/>
          <w:b/>
          <w:color w:val="1B1C1D"/>
        </w:rPr>
        <w:t>compromis</w:t>
      </w:r>
      <w:r>
        <w:rPr>
          <w:rFonts w:ascii="Google Sans Text" w:eastAsia="Google Sans Text" w:hAnsi="Google Sans Text" w:cs="Google Sans Text"/>
          <w:color w:val="1B1C1D"/>
        </w:rPr>
        <w:t xml:space="preserve"> qui favorise certains attributs de qualité au détriment d'autres.</w:t>
      </w:r>
      <w:r>
        <w:rPr>
          <w:rFonts w:ascii="Google Sans Text" w:eastAsia="Google Sans Text" w:hAnsi="Google Sans Text" w:cs="Google Sans Text"/>
          <w:color w:val="575B5F"/>
          <w:sz w:val="24"/>
          <w:szCs w:val="24"/>
          <w:vertAlign w:val="superscript"/>
        </w:rPr>
        <w:t>71</w:t>
      </w:r>
    </w:p>
    <w:p w14:paraId="1F35AC44"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monolithe</w:t>
      </w:r>
      <w:r>
        <w:rPr>
          <w:rFonts w:ascii="Google Sans Text" w:eastAsia="Google Sans Text" w:hAnsi="Google Sans Text" w:cs="Google Sans Text"/>
          <w:color w:val="1B1C1D"/>
        </w:rPr>
        <w:t xml:space="preserve"> optimise la simplicité et la vitesse de développement initiales, ce qui en fait un excellent choix pour les jeunes entreprises, les prototypes ou les applications à petite échelle où le besoin d'évoluer est incertain.</w:t>
      </w:r>
      <w:r>
        <w:rPr>
          <w:rFonts w:ascii="Google Sans Text" w:eastAsia="Google Sans Text" w:hAnsi="Google Sans Text" w:cs="Google Sans Text"/>
          <w:color w:val="575B5F"/>
          <w:sz w:val="24"/>
          <w:szCs w:val="24"/>
          <w:vertAlign w:val="superscript"/>
        </w:rPr>
        <w:t>98</w:t>
      </w:r>
      <w:r>
        <w:rPr>
          <w:rFonts w:ascii="Google Sans Text" w:eastAsia="Google Sans Text" w:hAnsi="Google Sans Text" w:cs="Google Sans Text"/>
          <w:color w:val="1B1C1D"/>
        </w:rPr>
        <w:t xml:space="preserve"> Il sacrifie cependant la scalabilité granulaire et la flexibilité technologique à long terme.</w:t>
      </w:r>
    </w:p>
    <w:p w14:paraId="691E7C0D"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microservices</w:t>
      </w:r>
      <w:r>
        <w:rPr>
          <w:rFonts w:ascii="Google Sans Text" w:eastAsia="Google Sans Text" w:hAnsi="Google Sans Text" w:cs="Google Sans Text"/>
          <w:color w:val="1B1C1D"/>
        </w:rPr>
        <w:t xml:space="preserve"> optimisent la scalabilité, la résilience et l'indépendance des équipes, ce qui est crucial pour les grandes applications complexes développées par de nombreuses équipes. Ce choix se fait au prix d'une complexité opérationnelle et distribuée considérable.</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La décision de migrer d'un monolithe vers les microservices est souvent une réponse à la douleur causée par la croissance, lorsque les inconvénients du monolithe l'emportent sur ses avantages.</w:t>
      </w:r>
    </w:p>
    <w:p w14:paraId="5189E64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architecture événementielle</w:t>
      </w:r>
      <w:r>
        <w:rPr>
          <w:rFonts w:ascii="Google Sans Text" w:eastAsia="Google Sans Text" w:hAnsi="Google Sans Text" w:cs="Google Sans Text"/>
          <w:color w:val="1B1C1D"/>
        </w:rPr>
        <w:t xml:space="preserve"> pousse le découplage à son paroxysme, offrant une flexibilité et une scalabilité extraordinaires. C'est un choix puissant pour les systèmes qui doivent être réactifs et extensibles. Cependant, cette flexibilité se paie par une complexité accrue dans la gestion du flux de contrôle et de la cohérence des données.</w:t>
      </w:r>
      <w:r>
        <w:rPr>
          <w:rFonts w:ascii="Google Sans Text" w:eastAsia="Google Sans Text" w:hAnsi="Google Sans Text" w:cs="Google Sans Text"/>
          <w:color w:val="575B5F"/>
          <w:sz w:val="24"/>
          <w:szCs w:val="24"/>
          <w:vertAlign w:val="superscript"/>
        </w:rPr>
        <w:t>71</w:t>
      </w:r>
    </w:p>
    <w:p w14:paraId="3253E652"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rôle de l'architecte n'est donc pas de connaître la "bonne" réponse, mais de poser les bonnes questions : Quels sont les attributs de qualité les plus critiques pour ce système? Quelle est la taille et la compétence de l'équipe de développement? Quel est le cycle de vie attendu de l'application? C'est en naviguant habilement entre ces contraintes et ces compromis que l'architecte peut choisir et adapter le style architectural qui mènera le projet au succès.</w:t>
      </w:r>
    </w:p>
    <w:p w14:paraId="57B797ED"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94C4B85" w14:textId="77777777" w:rsidR="00EE2B59" w:rsidRDefault="00EE2B59" w:rsidP="00EE2B5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27.4 Patrons de Conception (Design Patterns)</w:t>
      </w:r>
    </w:p>
    <w:p w14:paraId="3EFA00C9"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17FD0633"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60E38A92"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27.4.0 Introduction aux Patrons de Conception</w:t>
      </w:r>
    </w:p>
    <w:p w14:paraId="1447FE26"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28EDBBFE"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 l'architecture logicielle dessine les plans de la ville, les patrons de conception sont les plans des bâtiments types qui la composent : la maison unifamiliale, l'immeuble de bureaux, la bibliothèque. Ce ne sont pas des plans finis, mais des schémas, des solutions éprouvées à des problèmes récurrents que l'on rencontre dans la construction de ces bâtiments.</w:t>
      </w:r>
      <w:r>
        <w:rPr>
          <w:rFonts w:ascii="Google Sans Text" w:eastAsia="Google Sans Text" w:hAnsi="Google Sans Text" w:cs="Google Sans Text"/>
          <w:color w:val="575B5F"/>
          <w:sz w:val="24"/>
          <w:szCs w:val="24"/>
          <w:vertAlign w:val="superscript"/>
        </w:rPr>
        <w:t>101</w:t>
      </w:r>
    </w:p>
    <w:p w14:paraId="4351BDFD"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génie logiciel, un </w:t>
      </w:r>
      <w:r>
        <w:rPr>
          <w:rFonts w:ascii="Google Sans Text" w:eastAsia="Google Sans Text" w:hAnsi="Google Sans Text" w:cs="Google Sans Text"/>
          <w:b/>
          <w:color w:val="1B1C1D"/>
        </w:rPr>
        <w:t>patron de conception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design pattern</w:t>
      </w:r>
      <w:r>
        <w:rPr>
          <w:rFonts w:ascii="Google Sans Text" w:eastAsia="Google Sans Text" w:hAnsi="Google Sans Text" w:cs="Google Sans Text"/>
          <w:color w:val="1B1C1D"/>
        </w:rPr>
        <w:t>) est une solution générale et réutilisable à un problème de conception courant dans un contexte donné.</w:t>
      </w:r>
      <w:r>
        <w:rPr>
          <w:rFonts w:ascii="Google Sans Text" w:eastAsia="Google Sans Text" w:hAnsi="Google Sans Text" w:cs="Google Sans Text"/>
          <w:color w:val="575B5F"/>
          <w:sz w:val="24"/>
          <w:szCs w:val="24"/>
          <w:vertAlign w:val="superscript"/>
        </w:rPr>
        <w:t>103</w:t>
      </w:r>
      <w:r>
        <w:rPr>
          <w:rFonts w:ascii="Google Sans Text" w:eastAsia="Google Sans Text" w:hAnsi="Google Sans Text" w:cs="Google Sans Text"/>
          <w:color w:val="1B1C1D"/>
        </w:rPr>
        <w:t xml:space="preserve"> Ces patrons ne sont pas des algorithmes ou des morceaux de code à copier-coller. Ce sont des descriptions ou des modèles sur la manière d'organiser des classes et des objets pour résoudre un problème de conception, tout en améliorant la flexibilité, l'extensibilité et la maintenabilité du code.</w:t>
      </w:r>
      <w:r>
        <w:rPr>
          <w:rFonts w:ascii="Google Sans Text" w:eastAsia="Google Sans Text" w:hAnsi="Google Sans Text" w:cs="Google Sans Text"/>
          <w:color w:val="575B5F"/>
          <w:sz w:val="24"/>
          <w:szCs w:val="24"/>
          <w:vertAlign w:val="superscript"/>
        </w:rPr>
        <w:t>106</w:t>
      </w:r>
    </w:p>
    <w:p w14:paraId="31F26E0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concept a été popularisé en 1994 par le livre fondateur </w:t>
      </w:r>
      <w:r>
        <w:rPr>
          <w:rFonts w:ascii="Google Sans Text" w:eastAsia="Google Sans Text" w:hAnsi="Google Sans Text" w:cs="Google Sans Text"/>
          <w:i/>
          <w:color w:val="1B1C1D"/>
        </w:rPr>
        <w:t>Design Patterns: Elements of Reusable Object-Oriented Software</w:t>
      </w:r>
      <w:r>
        <w:rPr>
          <w:rFonts w:ascii="Google Sans Text" w:eastAsia="Google Sans Text" w:hAnsi="Google Sans Text" w:cs="Google Sans Text"/>
          <w:color w:val="1B1C1D"/>
        </w:rPr>
        <w:t xml:space="preserve">, rédigé par Erich Gamma, Richard Helm, Ralph Johnson et John Vlissides, collectivement connus sous le nom de </w:t>
      </w:r>
      <w:r>
        <w:rPr>
          <w:rFonts w:ascii="Google Sans Text" w:eastAsia="Google Sans Text" w:hAnsi="Google Sans Text" w:cs="Google Sans Text"/>
          <w:b/>
          <w:color w:val="1B1C1D"/>
        </w:rPr>
        <w:t>"Gang of Four" (GoF)</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Leur ouvrage a catalogué 23 patrons fondamentaux qui sont depuis devenus une partie essentielle du vocabulaire de tout développeur orienté objet.</w:t>
      </w:r>
    </w:p>
    <w:p w14:paraId="3C73B139"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L'un des plus grands avantages des patrons de conception est qu'ils fournissent un </w:t>
      </w:r>
      <w:r>
        <w:rPr>
          <w:rFonts w:ascii="Google Sans Text" w:eastAsia="Google Sans Text" w:hAnsi="Google Sans Text" w:cs="Google Sans Text"/>
          <w:b/>
          <w:color w:val="1B1C1D"/>
        </w:rPr>
        <w:t>vocabulaire commun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106</w:t>
      </w:r>
      <w:r>
        <w:rPr>
          <w:rFonts w:ascii="Google Sans Text" w:eastAsia="Google Sans Text" w:hAnsi="Google Sans Text" w:cs="Google Sans Text"/>
          <w:color w:val="1B1C1D"/>
        </w:rPr>
        <w:t xml:space="preserve"> Lorsqu'un développeur dit "utilisons un</w:t>
      </w:r>
    </w:p>
    <w:p w14:paraId="3D62B7C4"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Singleton</w:t>
      </w:r>
      <w:r>
        <w:rPr>
          <w:rFonts w:ascii="Google Sans Text" w:eastAsia="Google Sans Text" w:hAnsi="Google Sans Text" w:cs="Google Sans Text"/>
          <w:color w:val="1B1C1D"/>
        </w:rPr>
        <w:t xml:space="preserve"> pour le gestionnaire de configuration" ou "implémentons une </w:t>
      </w:r>
      <w:r>
        <w:rPr>
          <w:rFonts w:ascii="Google Sans Text" w:eastAsia="Google Sans Text" w:hAnsi="Google Sans Text" w:cs="Google Sans Text"/>
          <w:i/>
          <w:color w:val="1B1C1D"/>
        </w:rPr>
        <w:t>Strategy</w:t>
      </w:r>
      <w:r>
        <w:rPr>
          <w:rFonts w:ascii="Google Sans Text" w:eastAsia="Google Sans Text" w:hAnsi="Google Sans Text" w:cs="Google Sans Text"/>
          <w:color w:val="1B1C1D"/>
        </w:rPr>
        <w:t xml:space="preserve"> pour les algorithmes de tri", l'intention est immédiatement comprise par les autres membres de l'équipe qui connaissent ces patrons. Cela facilite la communication et la conception collaborative.</w:t>
      </w:r>
    </w:p>
    <w:p w14:paraId="0F30AECD" w14:textId="77777777" w:rsidR="00EE2B59" w:rsidRDefault="00EE2B59" w:rsidP="00EE2B5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patrons du GoF sont classiquement organisés en trois catégories, en fonction de leur intention </w:t>
      </w:r>
      <w:r>
        <w:rPr>
          <w:rFonts w:ascii="Google Sans Text" w:eastAsia="Google Sans Text" w:hAnsi="Google Sans Text" w:cs="Google Sans Text"/>
          <w:color w:val="575B5F"/>
          <w:sz w:val="24"/>
          <w:szCs w:val="24"/>
          <w:vertAlign w:val="superscript"/>
        </w:rPr>
        <w:t>103</w:t>
      </w:r>
      <w:r>
        <w:rPr>
          <w:rFonts w:ascii="Google Sans Text" w:eastAsia="Google Sans Text" w:hAnsi="Google Sans Text" w:cs="Google Sans Text"/>
          <w:color w:val="1B1C1D"/>
        </w:rPr>
        <w:t xml:space="preserve"> :</w:t>
      </w:r>
    </w:p>
    <w:p w14:paraId="59AEA4B8"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Patrons de Création (</w:t>
      </w:r>
      <w:r>
        <w:rPr>
          <w:rFonts w:ascii="Google Sans Text" w:eastAsia="Google Sans Text" w:hAnsi="Google Sans Text" w:cs="Google Sans Text"/>
          <w:b/>
          <w:i/>
          <w:color w:val="1B1C1D"/>
        </w:rPr>
        <w:t>Creational Patterns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Ils concernent le processus de création d'objets. Ils permettent de rendre un système indépendant de la manière dont ses objets sont créés, composés et représentés.</w:t>
      </w:r>
    </w:p>
    <w:p w14:paraId="1BF2142B" w14:textId="77777777" w:rsidR="00EE2B59" w:rsidRDefault="00EE2B59" w:rsidP="00EE2B5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Patrons Structurels (</w:t>
      </w:r>
      <w:r>
        <w:rPr>
          <w:rFonts w:ascii="Google Sans Text" w:eastAsia="Google Sans Text" w:hAnsi="Google Sans Text" w:cs="Google Sans Text"/>
          <w:b/>
          <w:i/>
          <w:color w:val="1B1C1D"/>
        </w:rPr>
        <w:t>Structural Patterns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Ils expliquent comment assembler des objets et des classes en de plus grandes structures, tout en gardant ces structures flexibles et efficaces.</w:t>
      </w:r>
    </w:p>
    <w:p w14:paraId="30FC699F" w14:textId="77777777" w:rsidR="00EE2B59" w:rsidRDefault="00EE2B59" w:rsidP="00EE2B5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Patrons Comportementaux (</w:t>
      </w:r>
      <w:r>
        <w:rPr>
          <w:rFonts w:ascii="Google Sans Text" w:eastAsia="Google Sans Text" w:hAnsi="Google Sans Text" w:cs="Google Sans Text"/>
          <w:b/>
          <w:i/>
          <w:color w:val="1B1C1D"/>
        </w:rPr>
        <w:t>Behavioral Patterns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Ils se concentrent sur les algorithmes et l'assignation des responsabilités entre les objets. Ils décrivent non seulement des patrons d'objets ou de classes, mais aussi des patrons de communication entre eux.</w:t>
      </w:r>
    </w:p>
    <w:p w14:paraId="5E6CD4D9" w14:textId="77777777" w:rsidR="00EE2B59" w:rsidRDefault="00EE2B59" w:rsidP="00EE2B59">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cette section, nous allons explorer un catalogue sélectif mais essentiel de neuf de ces patrons, trois pour chaque catégorie. Pour chaque patron, nous suivrons une structure de présentation rigoureuse pour en faciliter la compréhension et la comparaison :</w:t>
      </w:r>
    </w:p>
    <w:p w14:paraId="102E6BB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Nom :</w:t>
      </w:r>
      <w:r>
        <w:rPr>
          <w:rFonts w:ascii="Google Sans Text" w:eastAsia="Google Sans Text" w:hAnsi="Google Sans Text" w:cs="Google Sans Text"/>
          <w:color w:val="1B1C1D"/>
        </w:rPr>
        <w:t xml:space="preserve"> Le nom standard du patron.</w:t>
      </w:r>
    </w:p>
    <w:p w14:paraId="5FE80282"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Intention :</w:t>
      </w:r>
      <w:r>
        <w:rPr>
          <w:rFonts w:ascii="Google Sans Text" w:eastAsia="Google Sans Text" w:hAnsi="Google Sans Text" w:cs="Google Sans Text"/>
          <w:color w:val="1B1C1D"/>
        </w:rPr>
        <w:t xml:space="preserve"> Un résumé concis de l'objectif du patron.</w:t>
      </w:r>
    </w:p>
    <w:p w14:paraId="62B50EB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Problème Résolu :</w:t>
      </w:r>
      <w:r>
        <w:rPr>
          <w:rFonts w:ascii="Google Sans Text" w:eastAsia="Google Sans Text" w:hAnsi="Google Sans Text" w:cs="Google Sans Text"/>
          <w:color w:val="1B1C1D"/>
        </w:rPr>
        <w:t xml:space="preserve"> Une description du problème de conception spécifique que le patron adresse.</w:t>
      </w:r>
    </w:p>
    <w:p w14:paraId="5701717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w:t>
      </w:r>
      <w:r>
        <w:rPr>
          <w:rFonts w:ascii="Google Sans Text" w:eastAsia="Google Sans Text" w:hAnsi="Google Sans Text" w:cs="Google Sans Text"/>
          <w:color w:val="1B1C1D"/>
        </w:rPr>
        <w:t xml:space="preserve"> Une description des participants (classes et/ou objets) et de leurs collaborations, souvent illustrée par une description textuelle d'un diagramme de classes UML.</w:t>
      </w:r>
    </w:p>
    <w:p w14:paraId="6D6BDCC4"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Code :</w:t>
      </w:r>
      <w:r>
        <w:rPr>
          <w:rFonts w:ascii="Google Sans Text" w:eastAsia="Google Sans Text" w:hAnsi="Google Sans Text" w:cs="Google Sans Text"/>
          <w:color w:val="1B1C1D"/>
        </w:rPr>
        <w:t xml:space="preserve"> Un exemple simple en pseudo-code ou dans un langage courant pour illustrer l'implémentation du patron.</w:t>
      </w:r>
    </w:p>
    <w:p w14:paraId="5E013DEB"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0B13DCE"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27.4.1 Patrons de Création</w:t>
      </w:r>
    </w:p>
    <w:p w14:paraId="5A9CF515"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5272FA2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patrons de création fournissent des mécanismes d'instanciation qui augmentent la flexibilité et la réutilisation du code en découplant le client de la création des objets qu'il utilise.</w:t>
      </w:r>
      <w:r>
        <w:rPr>
          <w:rFonts w:ascii="Google Sans Text" w:eastAsia="Google Sans Text" w:hAnsi="Google Sans Text" w:cs="Google Sans Text"/>
          <w:color w:val="575B5F"/>
          <w:sz w:val="24"/>
          <w:szCs w:val="24"/>
          <w:vertAlign w:val="superscript"/>
        </w:rPr>
        <w:t>111</w:t>
      </w:r>
    </w:p>
    <w:p w14:paraId="1FF45822"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BE5C446"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Méthode de Fabrique (Factory Method)</w:t>
      </w:r>
    </w:p>
    <w:p w14:paraId="38A7ACEA" w14:textId="77777777" w:rsidR="00EE2B59" w:rsidRDefault="00EE2B59" w:rsidP="00EE2B59">
      <w:pPr>
        <w:pBdr>
          <w:top w:val="nil"/>
          <w:left w:val="nil"/>
          <w:bottom w:val="nil"/>
          <w:right w:val="nil"/>
          <w:between w:val="nil"/>
        </w:pBdr>
        <w:spacing w:after="120" w:line="275" w:lineRule="auto"/>
        <w:rPr>
          <w:rFonts w:ascii="Google Sans" w:eastAsia="Google Sans" w:hAnsi="Google Sans" w:cs="Google Sans"/>
          <w:color w:val="1B1C1D"/>
        </w:rPr>
      </w:pPr>
    </w:p>
    <w:p w14:paraId="13A14DAD"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Intention</w:t>
      </w:r>
      <w:r>
        <w:rPr>
          <w:color w:val="000000"/>
        </w:rPr>
        <w:br/>
      </w:r>
      <w:r>
        <w:rPr>
          <w:rFonts w:ascii="Google Sans Text" w:eastAsia="Google Sans Text" w:hAnsi="Google Sans Text" w:cs="Google Sans Text"/>
          <w:color w:val="1B1C1D"/>
        </w:rPr>
        <w:t>Définir une interface pour créer un objet, mais laisser les sous-classes décider de la classe concrète à instancier.108</w:t>
      </w:r>
    </w:p>
    <w:p w14:paraId="2E2D8FF5"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Problème Résolu</w:t>
      </w:r>
      <w:r>
        <w:rPr>
          <w:color w:val="000000"/>
        </w:rPr>
        <w:br/>
      </w:r>
      <w:r>
        <w:rPr>
          <w:rFonts w:ascii="Google Sans Text" w:eastAsia="Google Sans Text" w:hAnsi="Google Sans Text" w:cs="Google Sans Text"/>
          <w:color w:val="1B1C1D"/>
        </w:rPr>
        <w:t>Une classe a besoin de créer des objets, mais elle ne peut pas anticiper la classe exacte de ces objets à l'avance. Par exemple, une application de logistique peut avoir besoin de créer des objets Transport, mais le type de transport concret (Camion, Bateau, Avion) peut dépendre de la configuration ou des paramètres de l'utilisateur. Coder directement new Camion() dans la classe de logistique la couplerait fortement à la classe Camion, violant ainsi le principe Ouvert/Fermé. Si un nouveau type de transport, comme Train, est ajouté, la classe de logistique devrait être modifiée.</w:t>
      </w:r>
    </w:p>
    <w:p w14:paraId="24F886F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w:t>
      </w:r>
    </w:p>
    <w:p w14:paraId="6D5F81B5"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Product (Produit) :</w:t>
      </w:r>
      <w:r>
        <w:rPr>
          <w:rFonts w:ascii="Google Sans Text" w:eastAsia="Google Sans Text" w:hAnsi="Google Sans Text" w:cs="Google Sans Text"/>
          <w:color w:val="1B1C1D"/>
        </w:rPr>
        <w:t xml:space="preserve"> Définit l'interface des objets que la méthode de fabrique crée.</w:t>
      </w:r>
    </w:p>
    <w:p w14:paraId="03FFE8E1"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ConcreteProduct (Produit Concret) :</w:t>
      </w:r>
      <w:r>
        <w:rPr>
          <w:rFonts w:ascii="Google Sans Text" w:eastAsia="Google Sans Text" w:hAnsi="Google Sans Text" w:cs="Google Sans Text"/>
          <w:color w:val="1B1C1D"/>
        </w:rPr>
        <w:t xml:space="preserve"> Implémente l'interface Product. Ce sont les objets que nous voulons créer.</w:t>
      </w:r>
    </w:p>
    <w:p w14:paraId="0B95B76A"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Creator (Créateur) :</w:t>
      </w:r>
      <w:r>
        <w:rPr>
          <w:rFonts w:ascii="Google Sans Text" w:eastAsia="Google Sans Text" w:hAnsi="Google Sans Text" w:cs="Google Sans Text"/>
          <w:color w:val="1B1C1D"/>
        </w:rPr>
        <w:t xml:space="preserve"> Déclare la méthode de fabrique factoryMethod(), qui retourne un objet de type Product. Le créateur peut également définir une implémentation par défaut de cette méthode.</w:t>
      </w:r>
    </w:p>
    <w:p w14:paraId="09AA0F6A"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ConcreteCreator (Créateur Concret) :</w:t>
      </w:r>
      <w:r>
        <w:rPr>
          <w:rFonts w:ascii="Google Sans Text" w:eastAsia="Google Sans Text" w:hAnsi="Google Sans Text" w:cs="Google Sans Text"/>
          <w:color w:val="1B1C1D"/>
        </w:rPr>
        <w:t xml:space="preserve"> Surcharge la méthode de fabrique pour retourner une instance d'un ConcreteProduct spécifique.</w:t>
      </w:r>
    </w:p>
    <w:p w14:paraId="5C1E07EF"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Code</w:t>
      </w:r>
    </w:p>
    <w:p w14:paraId="07233F08"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6E35DC43"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234FE5AF"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B2B416A"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5796D5A"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Product Interface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Transport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livrer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ConcreteProducts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Camion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Transport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livrer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"Livraison par camion."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Bateau</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Transport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livrer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"Livraison par bateau."</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Creator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abstract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Logistique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La méthode de fabrique. Les sous-classes doivent l'implémenter.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8430CE"/>
          <w:sz w:val="20"/>
          <w:szCs w:val="20"/>
          <w:shd w:val="clear" w:color="auto" w:fill="F0F4F9"/>
        </w:rPr>
        <w:t>abstract</w:t>
      </w:r>
      <w:r>
        <w:rPr>
          <w:rFonts w:ascii="Google Sans Text" w:eastAsia="Google Sans Text" w:hAnsi="Google Sans Text" w:cs="Google Sans Text"/>
          <w:color w:val="575B5F"/>
          <w:sz w:val="20"/>
          <w:szCs w:val="20"/>
          <w:shd w:val="clear" w:color="auto" w:fill="F0F4F9"/>
        </w:rPr>
        <w:t xml:space="preserve"> Transport </w:t>
      </w:r>
      <w:r>
        <w:rPr>
          <w:rFonts w:ascii="Google Sans Text" w:eastAsia="Google Sans Text" w:hAnsi="Google Sans Text" w:cs="Google Sans Text"/>
          <w:color w:val="996900"/>
          <w:sz w:val="20"/>
          <w:szCs w:val="20"/>
          <w:shd w:val="clear" w:color="auto" w:fill="F0F4F9"/>
        </w:rPr>
        <w:t>creerTransport</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planifierLivraison</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Le code du créateur ne dépend que de l'interface Product.</w:t>
      </w:r>
      <w:r>
        <w:rPr>
          <w:rFonts w:ascii="Google Sans Text" w:eastAsia="Google Sans Text" w:hAnsi="Google Sans Text" w:cs="Google Sans Text"/>
          <w:color w:val="1B1C1D"/>
          <w:shd w:val="clear" w:color="auto" w:fill="F0F4F9"/>
        </w:rPr>
        <w:br/>
        <w:t xml:space="preserve">        Transport t = creerTransport();</w:t>
      </w:r>
      <w:r>
        <w:rPr>
          <w:rFonts w:ascii="Google Sans Text" w:eastAsia="Google Sans Text" w:hAnsi="Google Sans Text" w:cs="Google Sans Text"/>
          <w:color w:val="1B1C1D"/>
          <w:shd w:val="clear" w:color="auto" w:fill="F0F4F9"/>
        </w:rPr>
        <w:br/>
        <w:t xml:space="preserve">        t.livrer();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ConcreteCreators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LogistiqueRoutiere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Logistique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Transport </w:t>
      </w:r>
      <w:r>
        <w:rPr>
          <w:rFonts w:ascii="Google Sans Text" w:eastAsia="Google Sans Text" w:hAnsi="Google Sans Text" w:cs="Google Sans Text"/>
          <w:color w:val="996900"/>
          <w:sz w:val="20"/>
          <w:szCs w:val="20"/>
          <w:shd w:val="clear" w:color="auto" w:fill="F0F4F9"/>
        </w:rPr>
        <w:t>creerTransport</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Camion();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LogistiqueMaritime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Logistique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Transport </w:t>
      </w:r>
      <w:r>
        <w:rPr>
          <w:rFonts w:ascii="Google Sans Text" w:eastAsia="Google Sans Text" w:hAnsi="Google Sans Text" w:cs="Google Sans Text"/>
          <w:color w:val="996900"/>
          <w:sz w:val="20"/>
          <w:szCs w:val="20"/>
          <w:shd w:val="clear" w:color="auto" w:fill="F0F4F9"/>
        </w:rPr>
        <w:t>creerTransport</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Bateau();</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Utilisation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Application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static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main</w:t>
      </w:r>
      <w:r>
        <w:rPr>
          <w:rFonts w:ascii="Google Sans Text" w:eastAsia="Google Sans Text" w:hAnsi="Google Sans Text" w:cs="Google Sans Text"/>
          <w:color w:val="575B5F"/>
          <w:sz w:val="20"/>
          <w:szCs w:val="20"/>
          <w:shd w:val="clear" w:color="auto" w:fill="F0F4F9"/>
        </w:rPr>
        <w:t>(String args)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Logistique logistique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LogistiqueRoutiere();</w:t>
      </w:r>
      <w:r>
        <w:rPr>
          <w:rFonts w:ascii="Google Sans Text" w:eastAsia="Google Sans Text" w:hAnsi="Google Sans Text" w:cs="Google Sans Text"/>
          <w:color w:val="1B1C1D"/>
          <w:shd w:val="clear" w:color="auto" w:fill="F0F4F9"/>
        </w:rPr>
        <w:br/>
        <w:t xml:space="preserve">        logistique.planifierLivraison(); </w:t>
      </w:r>
      <w:r>
        <w:rPr>
          <w:rFonts w:ascii="Google Sans Text" w:eastAsia="Google Sans Text" w:hAnsi="Google Sans Text" w:cs="Google Sans Text"/>
          <w:color w:val="5F6368"/>
          <w:sz w:val="20"/>
          <w:szCs w:val="20"/>
          <w:shd w:val="clear" w:color="auto" w:fill="F0F4F9"/>
        </w:rPr>
        <w:t>// Affiche "Livraison par camion."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logistique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LogistiqueMaritime();</w:t>
      </w:r>
      <w:r>
        <w:rPr>
          <w:rFonts w:ascii="Google Sans Text" w:eastAsia="Google Sans Text" w:hAnsi="Google Sans Text" w:cs="Google Sans Text"/>
          <w:color w:val="1B1C1D"/>
          <w:shd w:val="clear" w:color="auto" w:fill="F0F4F9"/>
        </w:rPr>
        <w:br/>
        <w:t xml:space="preserve">        logistique.planifierLivraison(); </w:t>
      </w:r>
      <w:r>
        <w:rPr>
          <w:rFonts w:ascii="Google Sans Text" w:eastAsia="Google Sans Text" w:hAnsi="Google Sans Text" w:cs="Google Sans Text"/>
          <w:color w:val="5F6368"/>
          <w:sz w:val="20"/>
          <w:szCs w:val="20"/>
          <w:shd w:val="clear" w:color="auto" w:fill="F0F4F9"/>
        </w:rPr>
        <w:t>// Affiche "Livraison par bateau."</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2E64FA7A"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72E9D98F"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Singleton</w:t>
      </w:r>
    </w:p>
    <w:p w14:paraId="104C287B" w14:textId="77777777" w:rsidR="00EE2B59" w:rsidRDefault="00EE2B59" w:rsidP="00EE2B59">
      <w:pPr>
        <w:pBdr>
          <w:top w:val="nil"/>
          <w:left w:val="nil"/>
          <w:bottom w:val="nil"/>
          <w:right w:val="nil"/>
          <w:between w:val="nil"/>
        </w:pBdr>
        <w:spacing w:after="120" w:line="275" w:lineRule="auto"/>
        <w:rPr>
          <w:rFonts w:ascii="Google Sans" w:eastAsia="Google Sans" w:hAnsi="Google Sans" w:cs="Google Sans"/>
          <w:color w:val="1B1C1D"/>
        </w:rPr>
      </w:pPr>
    </w:p>
    <w:p w14:paraId="54B9AEF4"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Intention</w:t>
      </w:r>
      <w:r>
        <w:rPr>
          <w:color w:val="000000"/>
        </w:rPr>
        <w:br/>
      </w:r>
      <w:r>
        <w:rPr>
          <w:rFonts w:ascii="Google Sans Text" w:eastAsia="Google Sans Text" w:hAnsi="Google Sans Text" w:cs="Google Sans Text"/>
          <w:color w:val="1B1C1D"/>
        </w:rPr>
        <w:t>S'assurer qu'une classe n'a qu'une seule et unique instance, et fournir un point d'accès global à cette instance.111</w:t>
      </w:r>
    </w:p>
    <w:p w14:paraId="7279B049"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Problème Résolu</w:t>
      </w:r>
      <w:r>
        <w:rPr>
          <w:color w:val="000000"/>
        </w:rPr>
        <w:br/>
      </w:r>
      <w:r>
        <w:rPr>
          <w:rFonts w:ascii="Google Sans Text" w:eastAsia="Google Sans Text" w:hAnsi="Google Sans Text" w:cs="Google Sans Text"/>
          <w:color w:val="1B1C1D"/>
        </w:rPr>
        <w:t>Certains objets, de par leur nature, doivent être uniques dans un système. Par exemple, un objet gérant la configuration de l'application, un service de journalisation (logging), ou un objet représentant une connexion à une base de données. Il faut un moyen de garantir qu'aucune autre instance ne peut être créée accidentellement, tout en offrant un accès facile à cette instance unique depuis n'importe quelle partie du code. L'utilisation d'une variable globale est une mauvaise solution car elle ne protège pas l'instance contre une réinitialisation accidentelle et pollue l'espace de noms global.114</w:t>
      </w:r>
    </w:p>
    <w:p w14:paraId="416CE511"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Structure</w:t>
      </w:r>
      <w:r>
        <w:rPr>
          <w:color w:val="000000"/>
        </w:rPr>
        <w:br/>
      </w:r>
      <w:r>
        <w:rPr>
          <w:rFonts w:ascii="Google Sans Text" w:eastAsia="Google Sans Text" w:hAnsi="Google Sans Text" w:cs="Google Sans Text"/>
          <w:color w:val="1B1C1D"/>
        </w:rPr>
        <w:t>La classe Singleton elle-même est responsable de la gestion de son instance unique.</w:t>
      </w:r>
    </w:p>
    <w:p w14:paraId="099CA375"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Elle possède un </w:t>
      </w:r>
      <w:r>
        <w:rPr>
          <w:rFonts w:ascii="Google Sans Text" w:eastAsia="Google Sans Text" w:hAnsi="Google Sans Text" w:cs="Google Sans Text"/>
          <w:b/>
          <w:color w:val="1B1C1D"/>
        </w:rPr>
        <w:t>constructeur privé</w:t>
      </w:r>
      <w:r>
        <w:rPr>
          <w:rFonts w:ascii="Google Sans Text" w:eastAsia="Google Sans Text" w:hAnsi="Google Sans Text" w:cs="Google Sans Text"/>
          <w:color w:val="1B1C1D"/>
        </w:rPr>
        <w:t xml:space="preserve"> pour empêcher l'instanciation directe avec l'opérateur new depuis l'extérieur de la classe.</w:t>
      </w:r>
    </w:p>
    <w:p w14:paraId="593770A8"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Elle contient un </w:t>
      </w:r>
      <w:r>
        <w:rPr>
          <w:rFonts w:ascii="Google Sans Text" w:eastAsia="Google Sans Text" w:hAnsi="Google Sans Text" w:cs="Google Sans Text"/>
          <w:b/>
          <w:color w:val="1B1C1D"/>
        </w:rPr>
        <w:t>champ statique privé</w:t>
      </w:r>
      <w:r>
        <w:rPr>
          <w:rFonts w:ascii="Google Sans Text" w:eastAsia="Google Sans Text" w:hAnsi="Google Sans Text" w:cs="Google Sans Text"/>
          <w:color w:val="1B1C1D"/>
        </w:rPr>
        <w:t xml:space="preserve"> pour stocker son unique instance.</w:t>
      </w:r>
    </w:p>
    <w:p w14:paraId="3EE9BCDD"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Elle expose une </w:t>
      </w:r>
      <w:r>
        <w:rPr>
          <w:rFonts w:ascii="Google Sans Text" w:eastAsia="Google Sans Text" w:hAnsi="Google Sans Text" w:cs="Google Sans Text"/>
          <w:b/>
          <w:color w:val="1B1C1D"/>
        </w:rPr>
        <w:t>méthode statique publique</w:t>
      </w:r>
      <w:r>
        <w:rPr>
          <w:rFonts w:ascii="Google Sans Text" w:eastAsia="Google Sans Text" w:hAnsi="Google Sans Text" w:cs="Google Sans Text"/>
          <w:color w:val="1B1C1D"/>
        </w:rPr>
        <w:t xml:space="preserve"> (souvent nommée getInstance()) qui agit comme un constructeur global. Lors du premier appel, cette méthode crée l'instance et la stocke dans le champ statique. Lors des appels suivants, elle retourne simplement l'instance déjà créée.</w:t>
      </w:r>
    </w:p>
    <w:p w14:paraId="27FF5057"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Code (Implémentation avec initialisation paresseuse et thread-safe)</w:t>
      </w:r>
    </w:p>
    <w:p w14:paraId="08B9DC38"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5D42162D"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4B59A147"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88CEDF8"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1922061"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final</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GestionnaireConfiguration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L'unique instance, déclarée volatile pour garantir la visibilité entre les threads.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static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volatile</w:t>
      </w:r>
      <w:r>
        <w:rPr>
          <w:rFonts w:ascii="Google Sans Text" w:eastAsia="Google Sans Text" w:hAnsi="Google Sans Text" w:cs="Google Sans Text"/>
          <w:color w:val="1B1C1D"/>
          <w:shd w:val="clear" w:color="auto" w:fill="F0F4F9"/>
        </w:rPr>
        <w:t xml:space="preserve"> GestionnaireConfiguration instance;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String urlBaseDeDonnees;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Le constructeur est privé.</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GestionnaireConfiguration</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Charger la configuration depuis un fichier, par exemple.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 xml:space="preserve">.urlBaseDeDonnees = </w:t>
      </w:r>
      <w:r>
        <w:rPr>
          <w:rFonts w:ascii="Google Sans Text" w:eastAsia="Google Sans Text" w:hAnsi="Google Sans Text" w:cs="Google Sans Text"/>
          <w:color w:val="188038"/>
          <w:sz w:val="20"/>
          <w:szCs w:val="20"/>
          <w:shd w:val="clear" w:color="auto" w:fill="F0F4F9"/>
        </w:rPr>
        <w:t>"jdbc:mysql://localhost/production"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Le point d'accès global à l'instance.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8430CE"/>
          <w:sz w:val="20"/>
          <w:szCs w:val="20"/>
          <w:shd w:val="clear" w:color="auto" w:fill="F0F4F9"/>
        </w:rPr>
        <w:t>static</w:t>
      </w:r>
      <w:r>
        <w:rPr>
          <w:rFonts w:ascii="Google Sans Text" w:eastAsia="Google Sans Text" w:hAnsi="Google Sans Text" w:cs="Google Sans Text"/>
          <w:color w:val="575B5F"/>
          <w:sz w:val="20"/>
          <w:szCs w:val="20"/>
          <w:shd w:val="clear" w:color="auto" w:fill="F0F4F9"/>
        </w:rPr>
        <w:t xml:space="preserve"> GestionnaireConfiguration </w:t>
      </w:r>
      <w:r>
        <w:rPr>
          <w:rFonts w:ascii="Google Sans Text" w:eastAsia="Google Sans Text" w:hAnsi="Google Sans Text" w:cs="Google Sans Text"/>
          <w:color w:val="996900"/>
          <w:sz w:val="20"/>
          <w:szCs w:val="20"/>
          <w:shd w:val="clear" w:color="auto" w:fill="F0F4F9"/>
        </w:rPr>
        <w:t>getInstance</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Le "double-checked locking" pour l'efficacité en environnement multi-thread.</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(instance == </w:t>
      </w:r>
      <w:r>
        <w:rPr>
          <w:rFonts w:ascii="Google Sans Text" w:eastAsia="Google Sans Text" w:hAnsi="Google Sans Text" w:cs="Google Sans Text"/>
          <w:color w:val="8430CE"/>
          <w:sz w:val="20"/>
          <w:szCs w:val="20"/>
          <w:shd w:val="clear" w:color="auto" w:fill="F0F4F9"/>
        </w:rPr>
        <w:t>null</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synchronized</w:t>
      </w:r>
      <w:r>
        <w:rPr>
          <w:rFonts w:ascii="Google Sans Text" w:eastAsia="Google Sans Text" w:hAnsi="Google Sans Text" w:cs="Google Sans Text"/>
          <w:color w:val="1B1C1D"/>
          <w:shd w:val="clear" w:color="auto" w:fill="F0F4F9"/>
        </w:rPr>
        <w:t xml:space="preserve"> (GestionnaireConfiguration.class)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(instance == </w:t>
      </w:r>
      <w:r>
        <w:rPr>
          <w:rFonts w:ascii="Google Sans Text" w:eastAsia="Google Sans Text" w:hAnsi="Google Sans Text" w:cs="Google Sans Text"/>
          <w:color w:val="8430CE"/>
          <w:sz w:val="20"/>
          <w:szCs w:val="20"/>
          <w:shd w:val="clear" w:color="auto" w:fill="F0F4F9"/>
        </w:rPr>
        <w:t>null</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instance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GestionnaireConfiguration();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instance;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String </w:t>
      </w:r>
      <w:r>
        <w:rPr>
          <w:rFonts w:ascii="Google Sans Text" w:eastAsia="Google Sans Text" w:hAnsi="Google Sans Text" w:cs="Google Sans Text"/>
          <w:color w:val="996900"/>
          <w:sz w:val="20"/>
          <w:szCs w:val="20"/>
          <w:shd w:val="clear" w:color="auto" w:fill="F0F4F9"/>
        </w:rPr>
        <w:t>getUrlBaseDeDonnees</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urlBaseDeDonnees;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Utilisation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AutreClasse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connecter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String url = GestionnaireConfiguration.getInstance().getUrlBaseDeDonnees();</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"Connexion à : "</w:t>
      </w:r>
      <w:r>
        <w:rPr>
          <w:rFonts w:ascii="Google Sans Text" w:eastAsia="Google Sans Text" w:hAnsi="Google Sans Text" w:cs="Google Sans Text"/>
          <w:color w:val="1B1C1D"/>
          <w:shd w:val="clear" w:color="auto" w:fill="F0F4F9"/>
        </w:rPr>
        <w:t xml:space="preserve"> + url);</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3DF1088C"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62E1BE7F"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 Monteur (Builder)</w:t>
      </w:r>
    </w:p>
    <w:p w14:paraId="0955ED99" w14:textId="77777777" w:rsidR="00EE2B59" w:rsidRDefault="00EE2B59" w:rsidP="00EE2B59">
      <w:pPr>
        <w:pBdr>
          <w:top w:val="nil"/>
          <w:left w:val="nil"/>
          <w:bottom w:val="nil"/>
          <w:right w:val="nil"/>
          <w:between w:val="nil"/>
        </w:pBdr>
        <w:spacing w:after="120" w:line="275" w:lineRule="auto"/>
        <w:rPr>
          <w:rFonts w:ascii="Google Sans" w:eastAsia="Google Sans" w:hAnsi="Google Sans" w:cs="Google Sans"/>
          <w:color w:val="1B1C1D"/>
        </w:rPr>
      </w:pPr>
    </w:p>
    <w:p w14:paraId="4088C9CB"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Intention</w:t>
      </w:r>
      <w:r>
        <w:rPr>
          <w:color w:val="000000"/>
        </w:rPr>
        <w:br/>
      </w:r>
      <w:r>
        <w:rPr>
          <w:rFonts w:ascii="Google Sans Text" w:eastAsia="Google Sans Text" w:hAnsi="Google Sans Text" w:cs="Google Sans Text"/>
          <w:color w:val="1B1C1D"/>
        </w:rPr>
        <w:t>Séparer la construction d'un objet complexe de sa représentation, de sorte que le même processus de construction puisse créer différentes représentations.108</w:t>
      </w:r>
    </w:p>
    <w:p w14:paraId="5AB247F6"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Problème Résolu</w:t>
      </w:r>
      <w:r>
        <w:rPr>
          <w:color w:val="000000"/>
        </w:rPr>
        <w:br/>
      </w:r>
      <w:r>
        <w:rPr>
          <w:rFonts w:ascii="Google Sans Text" w:eastAsia="Google Sans Text" w:hAnsi="Google Sans Text" w:cs="Google Sans Text"/>
          <w:color w:val="1B1C1D"/>
        </w:rPr>
        <w:t>La création d'un objet complexe nécessite l'initialisation de nombreux champs, certains étant obligatoires et d'autres optionnels. Cela peut conduire à deux situations problématiques :</w:t>
      </w:r>
    </w:p>
    <w:p w14:paraId="047F92B2" w14:textId="77777777" w:rsidR="00EE2B59" w:rsidRDefault="00EE2B59" w:rsidP="00EE2B5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Constructeurs télescopiques :</w:t>
      </w:r>
      <w:r>
        <w:rPr>
          <w:rFonts w:ascii="Google Sans Text" w:eastAsia="Google Sans Text" w:hAnsi="Google Sans Text" w:cs="Google Sans Text"/>
          <w:color w:val="1B1C1D"/>
        </w:rPr>
        <w:t xml:space="preserve"> On crée une multitude de constructeurs avec différentes combinaisons de paramètres, ce qui est difficile à lire et à maintenir.</w:t>
      </w:r>
    </w:p>
    <w:p w14:paraId="2D2B607A" w14:textId="77777777" w:rsidR="00EE2B59" w:rsidRDefault="00EE2B59" w:rsidP="00EE2B5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Objet mutable : On utilise un constructeur simple suivi d'une série d'appels à des setters. Le problème est que l'objet peut se retrouver dans un état incohérent entre le moment de sa création et la fin de sa configuration.</w:t>
      </w:r>
      <w:r>
        <w:rPr>
          <w:color w:val="000000"/>
        </w:rPr>
        <w:br/>
      </w:r>
      <w:r>
        <w:rPr>
          <w:rFonts w:ascii="Google Sans Text" w:eastAsia="Google Sans Text" w:hAnsi="Google Sans Text" w:cs="Google Sans Text"/>
          <w:color w:val="1B1C1D"/>
        </w:rPr>
        <w:t>Le patron Monteur résout ce problème en externalisant la construction de l'objet dans une classe dédiée.</w:t>
      </w:r>
    </w:p>
    <w:p w14:paraId="7420E96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w:t>
      </w:r>
    </w:p>
    <w:p w14:paraId="2DA81B3F"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Builder (Monteur) :</w:t>
      </w:r>
      <w:r>
        <w:rPr>
          <w:rFonts w:ascii="Google Sans Text" w:eastAsia="Google Sans Text" w:hAnsi="Google Sans Text" w:cs="Google Sans Text"/>
          <w:color w:val="1B1C1D"/>
        </w:rPr>
        <w:t xml:space="preserve"> Spécifie une interface abstraite pour créer les parties de l'objet Product.</w:t>
      </w:r>
    </w:p>
    <w:p w14:paraId="252A0426"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ConcreteBuilder (Monteur Concret) :</w:t>
      </w:r>
      <w:r>
        <w:rPr>
          <w:rFonts w:ascii="Google Sans Text" w:eastAsia="Google Sans Text" w:hAnsi="Google Sans Text" w:cs="Google Sans Text"/>
          <w:color w:val="1B1C1D"/>
        </w:rPr>
        <w:t xml:space="preserve"> Implémente l'interface Builder et construit et assemble les parties du produit. Il fournit une méthode pour récupérer le produit final.</w:t>
      </w:r>
    </w:p>
    <w:p w14:paraId="57EDEB7D"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Product (Produit) :</w:t>
      </w:r>
      <w:r>
        <w:rPr>
          <w:rFonts w:ascii="Google Sans Text" w:eastAsia="Google Sans Text" w:hAnsi="Google Sans Text" w:cs="Google Sans Text"/>
          <w:color w:val="1B1C1D"/>
        </w:rPr>
        <w:t xml:space="preserve"> Représente l'objet complexe en cours de construction.</w:t>
      </w:r>
    </w:p>
    <w:p w14:paraId="5D6FF167"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Director (Directeur) :</w:t>
      </w:r>
      <w:r>
        <w:rPr>
          <w:rFonts w:ascii="Google Sans Text" w:eastAsia="Google Sans Text" w:hAnsi="Google Sans Text" w:cs="Google Sans Text"/>
          <w:color w:val="1B1C1D"/>
        </w:rPr>
        <w:t xml:space="preserve"> (Optionnel) Construit un objet en utilisant l'interface Builder. Il définit l'ordre des étapes de construction.</w:t>
      </w:r>
    </w:p>
    <w:p w14:paraId="2A8CD1D6"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Code (Implémentation fluide avec des classes internes statiques)</w:t>
      </w:r>
    </w:p>
    <w:p w14:paraId="775ADB47" w14:textId="77777777" w:rsidR="00EE2B59" w:rsidRDefault="00EE2B59" w:rsidP="00EE2B59">
      <w:pPr>
        <w:pBdr>
          <w:top w:val="nil"/>
          <w:left w:val="nil"/>
          <w:bottom w:val="nil"/>
          <w:right w:val="nil"/>
          <w:between w:val="nil"/>
        </w:pBdr>
        <w:spacing w:before="240" w:after="240" w:line="275" w:lineRule="auto"/>
        <w:ind w:left="240" w:right="120"/>
        <w:rPr>
          <w:rFonts w:ascii="Google Sans Text" w:eastAsia="Google Sans Text" w:hAnsi="Google Sans Text" w:cs="Google Sans Text"/>
          <w:b/>
          <w:color w:val="1B1C1D"/>
        </w:rPr>
      </w:pPr>
    </w:p>
    <w:p w14:paraId="739B1924"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20207F14"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19B7E5A1"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EF11047"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Product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Ordinateur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Paramètres obligatoires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final</w:t>
      </w:r>
      <w:r>
        <w:rPr>
          <w:rFonts w:ascii="Google Sans Text" w:eastAsia="Google Sans Text" w:hAnsi="Google Sans Text" w:cs="Google Sans Text"/>
          <w:color w:val="1B1C1D"/>
          <w:shd w:val="clear" w:color="auto" w:fill="F0F4F9"/>
        </w:rPr>
        <w:t xml:space="preserve"> String cpu;</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final</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ram;</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Paramètres optionnels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final</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stockage;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final</w:t>
      </w:r>
      <w:r>
        <w:rPr>
          <w:rFonts w:ascii="Google Sans Text" w:eastAsia="Google Sans Text" w:hAnsi="Google Sans Text" w:cs="Google Sans Text"/>
          <w:color w:val="1B1C1D"/>
          <w:shd w:val="clear" w:color="auto" w:fill="F0F4F9"/>
        </w:rPr>
        <w:t xml:space="preserve"> String carteGraphique;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Ordinateur</w:t>
      </w:r>
      <w:r>
        <w:rPr>
          <w:rFonts w:ascii="Google Sans Text" w:eastAsia="Google Sans Text" w:hAnsi="Google Sans Text" w:cs="Google Sans Text"/>
          <w:color w:val="575B5F"/>
          <w:sz w:val="20"/>
          <w:szCs w:val="20"/>
          <w:shd w:val="clear" w:color="auto" w:fill="F0F4F9"/>
        </w:rPr>
        <w:t>(OrdinateurBuilder builder)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.cpu = builder.cpu;</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.ram = builder.ram;</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.stockage = builder.stockage;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.carteGraphique = builder.carteGraphique;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String </w:t>
      </w:r>
      <w:r>
        <w:rPr>
          <w:rFonts w:ascii="Google Sans Text" w:eastAsia="Google Sans Text" w:hAnsi="Google Sans Text" w:cs="Google Sans Text"/>
          <w:color w:val="996900"/>
          <w:sz w:val="20"/>
          <w:szCs w:val="20"/>
          <w:shd w:val="clear" w:color="auto" w:fill="F0F4F9"/>
        </w:rPr>
        <w:t>toString</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"Ordinateur"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Builder (ConcreteBuilder)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static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OrdinateurBuilder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Mêmes champs que le produit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final</w:t>
      </w:r>
      <w:r>
        <w:rPr>
          <w:rFonts w:ascii="Google Sans Text" w:eastAsia="Google Sans Text" w:hAnsi="Google Sans Text" w:cs="Google Sans Text"/>
          <w:color w:val="1B1C1D"/>
          <w:shd w:val="clear" w:color="auto" w:fill="F0F4F9"/>
        </w:rPr>
        <w:t xml:space="preserve"> String cpu;</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final</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ram;</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stockage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String carteGraphique = </w:t>
      </w:r>
      <w:r>
        <w:rPr>
          <w:rFonts w:ascii="Google Sans Text" w:eastAsia="Google Sans Text" w:hAnsi="Google Sans Text" w:cs="Google Sans Text"/>
          <w:color w:val="188038"/>
          <w:sz w:val="20"/>
          <w:szCs w:val="20"/>
          <w:shd w:val="clear" w:color="auto" w:fill="F0F4F9"/>
        </w:rPr>
        <w:t>"Intégrée"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OrdinateurBuilder</w:t>
      </w:r>
      <w:r>
        <w:rPr>
          <w:rFonts w:ascii="Google Sans Text" w:eastAsia="Google Sans Text" w:hAnsi="Google Sans Text" w:cs="Google Sans Text"/>
          <w:color w:val="575B5F"/>
          <w:sz w:val="20"/>
          <w:szCs w:val="20"/>
          <w:shd w:val="clear" w:color="auto" w:fill="F0F4F9"/>
        </w:rPr>
        <w:t xml:space="preserve">(String cpu,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ram)</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.cpu = cpu;</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.ram = ram;</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OrdinateurBuilder </w:t>
      </w:r>
      <w:r>
        <w:rPr>
          <w:rFonts w:ascii="Google Sans Text" w:eastAsia="Google Sans Text" w:hAnsi="Google Sans Text" w:cs="Google Sans Text"/>
          <w:color w:val="996900"/>
          <w:sz w:val="20"/>
          <w:szCs w:val="20"/>
          <w:shd w:val="clear" w:color="auto" w:fill="F0F4F9"/>
        </w:rPr>
        <w:t>avecStockage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stockage)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.stockage = stockage;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5F6368"/>
          <w:sz w:val="20"/>
          <w:szCs w:val="20"/>
          <w:shd w:val="clear" w:color="auto" w:fill="F0F4F9"/>
        </w:rPr>
        <w:t>// Permet le chaînage des appels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OrdinateurBuilder </w:t>
      </w:r>
      <w:r>
        <w:rPr>
          <w:rFonts w:ascii="Google Sans Text" w:eastAsia="Google Sans Text" w:hAnsi="Google Sans Text" w:cs="Google Sans Text"/>
          <w:color w:val="996900"/>
          <w:sz w:val="20"/>
          <w:szCs w:val="20"/>
          <w:shd w:val="clear" w:color="auto" w:fill="F0F4F9"/>
        </w:rPr>
        <w:t>avecCarteGraphique</w:t>
      </w:r>
      <w:r>
        <w:rPr>
          <w:rFonts w:ascii="Google Sans Text" w:eastAsia="Google Sans Text" w:hAnsi="Google Sans Text" w:cs="Google Sans Text"/>
          <w:color w:val="575B5F"/>
          <w:sz w:val="20"/>
          <w:szCs w:val="20"/>
          <w:shd w:val="clear" w:color="auto" w:fill="F0F4F9"/>
        </w:rPr>
        <w:t xml:space="preserve">(String carteGraphique)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.carteGraphique = carteGraphique;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Ordinateur </w:t>
      </w:r>
      <w:r>
        <w:rPr>
          <w:rFonts w:ascii="Google Sans Text" w:eastAsia="Google Sans Text" w:hAnsi="Google Sans Text" w:cs="Google Sans Text"/>
          <w:color w:val="996900"/>
          <w:sz w:val="20"/>
          <w:szCs w:val="20"/>
          <w:shd w:val="clear" w:color="auto" w:fill="F0F4F9"/>
        </w:rPr>
        <w:t>build</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Ordinateur(</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Utilisation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MagasinInformatique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static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main</w:t>
      </w:r>
      <w:r>
        <w:rPr>
          <w:rFonts w:ascii="Google Sans Text" w:eastAsia="Google Sans Text" w:hAnsi="Google Sans Text" w:cs="Google Sans Text"/>
          <w:color w:val="575B5F"/>
          <w:sz w:val="20"/>
          <w:szCs w:val="20"/>
          <w:shd w:val="clear" w:color="auto" w:fill="F0F4F9"/>
        </w:rPr>
        <w:t>(String args)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Ordinateur pcGamer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Ordinateur.OrdinateurBuilder(</w:t>
      </w:r>
      <w:r>
        <w:rPr>
          <w:rFonts w:ascii="Google Sans Text" w:eastAsia="Google Sans Text" w:hAnsi="Google Sans Text" w:cs="Google Sans Text"/>
          <w:color w:val="188038"/>
          <w:sz w:val="20"/>
          <w:szCs w:val="20"/>
          <w:shd w:val="clear" w:color="auto" w:fill="F0F4F9"/>
        </w:rPr>
        <w:t>"Intel i9"</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32</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.avecStockage(</w:t>
      </w:r>
      <w:r>
        <w:rPr>
          <w:rFonts w:ascii="Google Sans Text" w:eastAsia="Google Sans Text" w:hAnsi="Google Sans Text" w:cs="Google Sans Text"/>
          <w:color w:val="B55908"/>
          <w:sz w:val="20"/>
          <w:szCs w:val="20"/>
          <w:shd w:val="clear" w:color="auto" w:fill="F0F4F9"/>
        </w:rPr>
        <w:t>2000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.avecCarteGraphique(</w:t>
      </w:r>
      <w:r>
        <w:rPr>
          <w:rFonts w:ascii="Google Sans Text" w:eastAsia="Google Sans Text" w:hAnsi="Google Sans Text" w:cs="Google Sans Text"/>
          <w:color w:val="188038"/>
          <w:sz w:val="20"/>
          <w:szCs w:val="20"/>
          <w:shd w:val="clear" w:color="auto" w:fill="F0F4F9"/>
        </w:rPr>
        <w:t>"NVIDIA RTX 4090"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.build();</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Ordinateur pcBureautique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Ordinateur.OrdinateurBuilder(</w:t>
      </w:r>
      <w:r>
        <w:rPr>
          <w:rFonts w:ascii="Google Sans Text" w:eastAsia="Google Sans Text" w:hAnsi="Google Sans Text" w:cs="Google Sans Text"/>
          <w:color w:val="188038"/>
          <w:sz w:val="20"/>
          <w:szCs w:val="20"/>
          <w:shd w:val="clear" w:color="auto" w:fill="F0F4F9"/>
        </w:rPr>
        <w:t>"Intel i5"</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16</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.avecStockage(</w:t>
      </w:r>
      <w:r>
        <w:rPr>
          <w:rFonts w:ascii="Google Sans Text" w:eastAsia="Google Sans Text" w:hAnsi="Google Sans Text" w:cs="Google Sans Text"/>
          <w:color w:val="B55908"/>
          <w:sz w:val="20"/>
          <w:szCs w:val="20"/>
          <w:shd w:val="clear" w:color="auto" w:fill="F0F4F9"/>
        </w:rPr>
        <w:t>512</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.build(); </w:t>
      </w:r>
      <w:r>
        <w:rPr>
          <w:rFonts w:ascii="Google Sans Text" w:eastAsia="Google Sans Text" w:hAnsi="Google Sans Text" w:cs="Google Sans Text"/>
          <w:color w:val="5F6368"/>
          <w:sz w:val="20"/>
          <w:szCs w:val="20"/>
          <w:shd w:val="clear" w:color="auto" w:fill="F0F4F9"/>
        </w:rPr>
        <w:t>// Utilise la valeur par défaut pour la carte graphique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System.out.println(pcGamer);</w:t>
      </w:r>
      <w:r>
        <w:rPr>
          <w:rFonts w:ascii="Google Sans Text" w:eastAsia="Google Sans Text" w:hAnsi="Google Sans Text" w:cs="Google Sans Text"/>
          <w:color w:val="1B1C1D"/>
          <w:shd w:val="clear" w:color="auto" w:fill="F0F4F9"/>
        </w:rPr>
        <w:br/>
        <w:t xml:space="preserve">        System.out.println(pcBureautique);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410A55E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448D434C"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27.4.2 Patrons Structurels</w:t>
      </w:r>
    </w:p>
    <w:p w14:paraId="7A5B9B0A"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2757C612"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patrons structurels se concentrent sur la manière de composer des classes et des objets pour former de plus grandes structures, en améliorant la flexibilité et l'efficacité de ces dernières.</w:t>
      </w:r>
      <w:r>
        <w:rPr>
          <w:rFonts w:ascii="Google Sans Text" w:eastAsia="Google Sans Text" w:hAnsi="Google Sans Text" w:cs="Google Sans Text"/>
          <w:color w:val="575B5F"/>
          <w:sz w:val="24"/>
          <w:szCs w:val="24"/>
          <w:vertAlign w:val="superscript"/>
        </w:rPr>
        <w:t>117</w:t>
      </w:r>
    </w:p>
    <w:p w14:paraId="6D5668B1"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FB4B6F"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Adaptateur (Adapter)</w:t>
      </w:r>
    </w:p>
    <w:p w14:paraId="1189A1FE" w14:textId="77777777" w:rsidR="00EE2B59" w:rsidRDefault="00EE2B59" w:rsidP="00EE2B59">
      <w:pPr>
        <w:pBdr>
          <w:top w:val="nil"/>
          <w:left w:val="nil"/>
          <w:bottom w:val="nil"/>
          <w:right w:val="nil"/>
          <w:between w:val="nil"/>
        </w:pBdr>
        <w:spacing w:after="120" w:line="275" w:lineRule="auto"/>
        <w:rPr>
          <w:rFonts w:ascii="Google Sans" w:eastAsia="Google Sans" w:hAnsi="Google Sans" w:cs="Google Sans"/>
          <w:color w:val="1B1C1D"/>
        </w:rPr>
      </w:pPr>
    </w:p>
    <w:p w14:paraId="68183762"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Intention</w:t>
      </w:r>
      <w:r>
        <w:rPr>
          <w:color w:val="000000"/>
        </w:rPr>
        <w:br/>
      </w:r>
      <w:r>
        <w:rPr>
          <w:rFonts w:ascii="Google Sans Text" w:eastAsia="Google Sans Text" w:hAnsi="Google Sans Text" w:cs="Google Sans Text"/>
          <w:color w:val="1B1C1D"/>
        </w:rPr>
        <w:t>Convertir l'interface d'une classe en une autre interface attendue par le client. L'Adaptateur permet à des classes de collaborer alors qu'elles ne le pourraient pas en raison d'interfaces incompatibles.119 On l'appelle aussi parfois</w:t>
      </w:r>
      <w:r>
        <w:rPr>
          <w:color w:val="000000"/>
        </w:rPr>
        <w:br/>
      </w:r>
      <w:r>
        <w:rPr>
          <w:rFonts w:ascii="Google Sans Text" w:eastAsia="Google Sans Text" w:hAnsi="Google Sans Text" w:cs="Google Sans Text"/>
          <w:i/>
          <w:color w:val="1B1C1D"/>
        </w:rPr>
        <w:t>Wrapper</w:t>
      </w:r>
      <w:r>
        <w:rPr>
          <w:rFonts w:ascii="Google Sans Text" w:eastAsia="Google Sans Text" w:hAnsi="Google Sans Text" w:cs="Google Sans Text"/>
          <w:color w:val="1B1C1D"/>
        </w:rPr>
        <w:t>.</w:t>
      </w:r>
    </w:p>
    <w:p w14:paraId="04118797"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Problème Résolu</w:t>
      </w:r>
      <w:r>
        <w:rPr>
          <w:color w:val="000000"/>
        </w:rPr>
        <w:br/>
      </w:r>
      <w:r>
        <w:rPr>
          <w:rFonts w:ascii="Google Sans Text" w:eastAsia="Google Sans Text" w:hAnsi="Google Sans Text" w:cs="Google Sans Text"/>
          <w:color w:val="1B1C1D"/>
        </w:rPr>
        <w:t>On souhaite intégrer une classe existante (par exemple, une bibliothèque tierce ou un système hérité) dans notre application, mais son interface ne correspond pas à celle requise par le reste de notre code. On ne peut pas (ou ne veut pas) modifier le code de la classe existante. Comment faire communiquer ces deux mondes incompatibles? C'est le même problème qu'un voyageur européen essayant de brancher son appareil sur une prise nord-américaine : il a besoin d'un adaptateur.</w:t>
      </w:r>
    </w:p>
    <w:p w14:paraId="2F8B6F4B"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w:t>
      </w:r>
    </w:p>
    <w:p w14:paraId="13395602"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Target (Cible) :</w:t>
      </w:r>
      <w:r>
        <w:rPr>
          <w:rFonts w:ascii="Google Sans Text" w:eastAsia="Google Sans Text" w:hAnsi="Google Sans Text" w:cs="Google Sans Text"/>
          <w:color w:val="1B1C1D"/>
        </w:rPr>
        <w:t xml:space="preserve"> Définit l'interface spécifique au domaine que le Client utilise.</w:t>
      </w:r>
    </w:p>
    <w:p w14:paraId="19A54253"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Client :</w:t>
      </w:r>
      <w:r>
        <w:rPr>
          <w:rFonts w:ascii="Google Sans Text" w:eastAsia="Google Sans Text" w:hAnsi="Google Sans Text" w:cs="Google Sans Text"/>
          <w:color w:val="1B1C1D"/>
        </w:rPr>
        <w:t xml:space="preserve"> Collabore avec des objets conformes à l'interface Target.</w:t>
      </w:r>
    </w:p>
    <w:p w14:paraId="73EE3B72"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Adaptee (Adapté) :</w:t>
      </w:r>
      <w:r>
        <w:rPr>
          <w:rFonts w:ascii="Google Sans Text" w:eastAsia="Google Sans Text" w:hAnsi="Google Sans Text" w:cs="Google Sans Text"/>
          <w:color w:val="1B1C1D"/>
        </w:rPr>
        <w:t xml:space="preserve"> Définit une interface existante qui a besoin d'être adaptée. C'est la classe que l'on veut utiliser.</w:t>
      </w:r>
    </w:p>
    <w:p w14:paraId="156B87B1"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Adapter (Adaptateur) :</w:t>
      </w:r>
      <w:r>
        <w:rPr>
          <w:rFonts w:ascii="Google Sans Text" w:eastAsia="Google Sans Text" w:hAnsi="Google Sans Text" w:cs="Google Sans Text"/>
          <w:color w:val="1B1C1D"/>
        </w:rPr>
        <w:t xml:space="preserve"> Adapte l'interface de l' Adaptee à l'interface Target. Il contient une référence à un objet Adaptee et traduit les appels du Client en appels correspondants sur l' Adaptee.</w:t>
      </w:r>
    </w:p>
    <w:p w14:paraId="59414DC4"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Code</w:t>
      </w:r>
    </w:p>
    <w:p w14:paraId="39514872"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Imaginons un lecteur de musique qui ne peut lire que des fichiers audio via une interface LecteurAudio. Nous voulons lui faire lire un nouveau format, FichierMp4, qui a une interface différente.</w:t>
      </w:r>
    </w:p>
    <w:p w14:paraId="7E551AFF"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21F9A3D2"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010E7A72"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37C2203"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C318236"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Target Interface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LecteurAudio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jouer</w:t>
      </w:r>
      <w:r>
        <w:rPr>
          <w:rFonts w:ascii="Google Sans Text" w:eastAsia="Google Sans Text" w:hAnsi="Google Sans Text" w:cs="Google Sans Text"/>
          <w:color w:val="575B5F"/>
          <w:sz w:val="20"/>
          <w:szCs w:val="20"/>
          <w:shd w:val="clear" w:color="auto" w:fill="F0F4F9"/>
        </w:rPr>
        <w:t>(String typeAudio, String nomFichier)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Concrete Target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LecteurAudioSimple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LecteurAudio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jouer</w:t>
      </w:r>
      <w:r>
        <w:rPr>
          <w:rFonts w:ascii="Google Sans Text" w:eastAsia="Google Sans Text" w:hAnsi="Google Sans Text" w:cs="Google Sans Text"/>
          <w:color w:val="575B5F"/>
          <w:sz w:val="20"/>
          <w:szCs w:val="20"/>
          <w:shd w:val="clear" w:color="auto" w:fill="F0F4F9"/>
        </w:rPr>
        <w:t>(String typeAudio, String nomFichier)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(typeAudio.equalsIgnoreCase(</w:t>
      </w:r>
      <w:r>
        <w:rPr>
          <w:rFonts w:ascii="Google Sans Text" w:eastAsia="Google Sans Text" w:hAnsi="Google Sans Text" w:cs="Google Sans Text"/>
          <w:color w:val="188038"/>
          <w:sz w:val="20"/>
          <w:szCs w:val="20"/>
          <w:shd w:val="clear" w:color="auto" w:fill="F0F4F9"/>
        </w:rPr>
        <w:t>"mp3"</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"Lecture du fichier mp3 : "</w:t>
      </w:r>
      <w:r>
        <w:rPr>
          <w:rFonts w:ascii="Google Sans Text" w:eastAsia="Google Sans Text" w:hAnsi="Google Sans Text" w:cs="Google Sans Text"/>
          <w:color w:val="1B1C1D"/>
          <w:shd w:val="clear" w:color="auto" w:fill="F0F4F9"/>
        </w:rPr>
        <w:t xml:space="preserve"> + nomFichier);</w:t>
      </w:r>
      <w:r>
        <w:rPr>
          <w:rFonts w:ascii="Google Sans Text" w:eastAsia="Google Sans Text" w:hAnsi="Google Sans Text" w:cs="Google Sans Text"/>
          <w:color w:val="1B1C1D"/>
          <w:shd w:val="clear" w:color="auto" w:fill="F0F4F9"/>
        </w:rPr>
        <w:br/>
        <w:t xml:space="preserve">        }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"Format audio "</w:t>
      </w:r>
      <w:r>
        <w:rPr>
          <w:rFonts w:ascii="Google Sans Text" w:eastAsia="Google Sans Text" w:hAnsi="Google Sans Text" w:cs="Google Sans Text"/>
          <w:color w:val="1B1C1D"/>
          <w:shd w:val="clear" w:color="auto" w:fill="F0F4F9"/>
        </w:rPr>
        <w:t xml:space="preserve"> + typeAudio + </w:t>
      </w:r>
      <w:r>
        <w:rPr>
          <w:rFonts w:ascii="Google Sans Text" w:eastAsia="Google Sans Text" w:hAnsi="Google Sans Text" w:cs="Google Sans Text"/>
          <w:color w:val="188038"/>
          <w:sz w:val="20"/>
          <w:szCs w:val="20"/>
          <w:shd w:val="clear" w:color="auto" w:fill="F0F4F9"/>
        </w:rPr>
        <w:t>" non supporté."</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Adaptee Interface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LecteurVideoAvance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jouerMp4</w:t>
      </w:r>
      <w:r>
        <w:rPr>
          <w:rFonts w:ascii="Google Sans Text" w:eastAsia="Google Sans Text" w:hAnsi="Google Sans Text" w:cs="Google Sans Text"/>
          <w:color w:val="575B5F"/>
          <w:sz w:val="20"/>
          <w:szCs w:val="20"/>
          <w:shd w:val="clear" w:color="auto" w:fill="F0F4F9"/>
        </w:rPr>
        <w:t>(String nomFichier)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jouerVlc</w:t>
      </w:r>
      <w:r>
        <w:rPr>
          <w:rFonts w:ascii="Google Sans Text" w:eastAsia="Google Sans Text" w:hAnsi="Google Sans Text" w:cs="Google Sans Text"/>
          <w:color w:val="575B5F"/>
          <w:sz w:val="20"/>
          <w:szCs w:val="20"/>
          <w:shd w:val="clear" w:color="auto" w:fill="F0F4F9"/>
        </w:rPr>
        <w:t>(String nomFichier)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Concrete Adaptee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LecteurMp4</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LecteurVideoAvance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jouerMp4</w:t>
      </w:r>
      <w:r>
        <w:rPr>
          <w:rFonts w:ascii="Google Sans Text" w:eastAsia="Google Sans Text" w:hAnsi="Google Sans Text" w:cs="Google Sans Text"/>
          <w:color w:val="575B5F"/>
          <w:sz w:val="20"/>
          <w:szCs w:val="20"/>
          <w:shd w:val="clear" w:color="auto" w:fill="F0F4F9"/>
        </w:rPr>
        <w:t>(String nomFichier)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"Lecture du fichier mp4 : "</w:t>
      </w:r>
      <w:r>
        <w:rPr>
          <w:rFonts w:ascii="Google Sans Text" w:eastAsia="Google Sans Text" w:hAnsi="Google Sans Text" w:cs="Google Sans Text"/>
          <w:color w:val="1B1C1D"/>
          <w:shd w:val="clear" w:color="auto" w:fill="F0F4F9"/>
        </w:rPr>
        <w:t xml:space="preserve"> + nomFichier);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jouerVlc</w:t>
      </w:r>
      <w:r>
        <w:rPr>
          <w:rFonts w:ascii="Google Sans Text" w:eastAsia="Google Sans Text" w:hAnsi="Google Sans Text" w:cs="Google Sans Text"/>
          <w:color w:val="575B5F"/>
          <w:sz w:val="20"/>
          <w:szCs w:val="20"/>
          <w:shd w:val="clear" w:color="auto" w:fill="F0F4F9"/>
        </w:rPr>
        <w:t>(String nomFichier)</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5F6368"/>
          <w:sz w:val="20"/>
          <w:szCs w:val="20"/>
          <w:shd w:val="clear" w:color="auto" w:fill="F0F4F9"/>
        </w:rPr>
        <w:t>/* Ne fait rien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Adapter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AdaptateurLecteurMedia</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LecteurAudio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LecteurVideoAvance lecteurAvance;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AdaptateurLecteurMedia</w:t>
      </w:r>
      <w:r>
        <w:rPr>
          <w:rFonts w:ascii="Google Sans Text" w:eastAsia="Google Sans Text" w:hAnsi="Google Sans Text" w:cs="Google Sans Text"/>
          <w:color w:val="575B5F"/>
          <w:sz w:val="20"/>
          <w:szCs w:val="20"/>
          <w:shd w:val="clear" w:color="auto" w:fill="F0F4F9"/>
        </w:rPr>
        <w:t>(String typeAudio)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(typeAudio.equalsIgnoreCase(</w:t>
      </w:r>
      <w:r>
        <w:rPr>
          <w:rFonts w:ascii="Google Sans Text" w:eastAsia="Google Sans Text" w:hAnsi="Google Sans Text" w:cs="Google Sans Text"/>
          <w:color w:val="188038"/>
          <w:sz w:val="20"/>
          <w:szCs w:val="20"/>
          <w:shd w:val="clear" w:color="auto" w:fill="F0F4F9"/>
        </w:rPr>
        <w:t>"mp4"</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lecteurAvance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LecteurMp4();</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On pourrait ajouter d'autres types ici</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jouer</w:t>
      </w:r>
      <w:r>
        <w:rPr>
          <w:rFonts w:ascii="Google Sans Text" w:eastAsia="Google Sans Text" w:hAnsi="Google Sans Text" w:cs="Google Sans Text"/>
          <w:color w:val="575B5F"/>
          <w:sz w:val="20"/>
          <w:szCs w:val="20"/>
          <w:shd w:val="clear" w:color="auto" w:fill="F0F4F9"/>
        </w:rPr>
        <w:t>(String typeAudio, String nomFichier)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(typeAudio.equalsIgnoreCase(</w:t>
      </w:r>
      <w:r>
        <w:rPr>
          <w:rFonts w:ascii="Google Sans Text" w:eastAsia="Google Sans Text" w:hAnsi="Google Sans Text" w:cs="Google Sans Text"/>
          <w:color w:val="188038"/>
          <w:sz w:val="20"/>
          <w:szCs w:val="20"/>
          <w:shd w:val="clear" w:color="auto" w:fill="F0F4F9"/>
        </w:rPr>
        <w:t>"mp4"</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lecteurAvance.jouerMp4(nomFichier);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Client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ApplicationLecteur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static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main</w:t>
      </w:r>
      <w:r>
        <w:rPr>
          <w:rFonts w:ascii="Google Sans Text" w:eastAsia="Google Sans Text" w:hAnsi="Google Sans Text" w:cs="Google Sans Text"/>
          <w:color w:val="575B5F"/>
          <w:sz w:val="20"/>
          <w:szCs w:val="20"/>
          <w:shd w:val="clear" w:color="auto" w:fill="F0F4F9"/>
        </w:rPr>
        <w:t>(String args)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LecteurAudio lecteur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LecteurAudioSimple();</w:t>
      </w:r>
      <w:r>
        <w:rPr>
          <w:rFonts w:ascii="Google Sans Text" w:eastAsia="Google Sans Text" w:hAnsi="Google Sans Text" w:cs="Google Sans Text"/>
          <w:color w:val="1B1C1D"/>
          <w:shd w:val="clear" w:color="auto" w:fill="F0F4F9"/>
        </w:rPr>
        <w:br/>
        <w:t xml:space="preserve">        lecteur.jouer(</w:t>
      </w:r>
      <w:r>
        <w:rPr>
          <w:rFonts w:ascii="Google Sans Text" w:eastAsia="Google Sans Text" w:hAnsi="Google Sans Text" w:cs="Google Sans Text"/>
          <w:color w:val="188038"/>
          <w:sz w:val="20"/>
          <w:szCs w:val="20"/>
          <w:shd w:val="clear" w:color="auto" w:fill="F0F4F9"/>
        </w:rPr>
        <w:t>"mp3"</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"beyond_the_horizon.mp3"</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Utilisation de l'adaptateur pour lire un mp4</w:t>
      </w:r>
      <w:r>
        <w:rPr>
          <w:rFonts w:ascii="Google Sans Text" w:eastAsia="Google Sans Text" w:hAnsi="Google Sans Text" w:cs="Google Sans Text"/>
          <w:color w:val="1B1C1D"/>
          <w:shd w:val="clear" w:color="auto" w:fill="F0F4F9"/>
        </w:rPr>
        <w:br/>
        <w:t xml:space="preserve">        LecteurAudio adaptateur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AdaptateurLecteurMedia(</w:t>
      </w:r>
      <w:r>
        <w:rPr>
          <w:rFonts w:ascii="Google Sans Text" w:eastAsia="Google Sans Text" w:hAnsi="Google Sans Text" w:cs="Google Sans Text"/>
          <w:color w:val="188038"/>
          <w:sz w:val="20"/>
          <w:szCs w:val="20"/>
          <w:shd w:val="clear" w:color="auto" w:fill="F0F4F9"/>
        </w:rPr>
        <w:t>"mp4"</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adaptateur.jouer(</w:t>
      </w:r>
      <w:r>
        <w:rPr>
          <w:rFonts w:ascii="Google Sans Text" w:eastAsia="Google Sans Text" w:hAnsi="Google Sans Text" w:cs="Google Sans Text"/>
          <w:color w:val="188038"/>
          <w:sz w:val="20"/>
          <w:szCs w:val="20"/>
          <w:shd w:val="clear" w:color="auto" w:fill="F0F4F9"/>
        </w:rPr>
        <w:t>"mp4"</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"alone.mp4"</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425D5501"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1192E181"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Décorateur (Decorator)</w:t>
      </w:r>
    </w:p>
    <w:p w14:paraId="4AE1D90B" w14:textId="77777777" w:rsidR="00EE2B59" w:rsidRDefault="00EE2B59" w:rsidP="00EE2B59">
      <w:pPr>
        <w:pBdr>
          <w:top w:val="nil"/>
          <w:left w:val="nil"/>
          <w:bottom w:val="nil"/>
          <w:right w:val="nil"/>
          <w:between w:val="nil"/>
        </w:pBdr>
        <w:spacing w:after="120" w:line="275" w:lineRule="auto"/>
        <w:rPr>
          <w:rFonts w:ascii="Google Sans" w:eastAsia="Google Sans" w:hAnsi="Google Sans" w:cs="Google Sans"/>
          <w:color w:val="1B1C1D"/>
        </w:rPr>
      </w:pPr>
    </w:p>
    <w:p w14:paraId="55506A4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Intention</w:t>
      </w:r>
      <w:r>
        <w:rPr>
          <w:color w:val="000000"/>
        </w:rPr>
        <w:br/>
      </w:r>
      <w:r>
        <w:rPr>
          <w:rFonts w:ascii="Google Sans Text" w:eastAsia="Google Sans Text" w:hAnsi="Google Sans Text" w:cs="Google Sans Text"/>
          <w:color w:val="1B1C1D"/>
        </w:rPr>
        <w:t>Attacher dynamiquement des responsabilités ou des comportements supplémentaires à un objet, sans affecter les autres objets de la même classe.103</w:t>
      </w:r>
    </w:p>
    <w:p w14:paraId="0909826E"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Problème Résolu</w:t>
      </w:r>
      <w:r>
        <w:rPr>
          <w:color w:val="000000"/>
        </w:rPr>
        <w:br/>
      </w:r>
      <w:r>
        <w:rPr>
          <w:rFonts w:ascii="Google Sans Text" w:eastAsia="Google Sans Text" w:hAnsi="Google Sans Text" w:cs="Google Sans Text"/>
          <w:color w:val="1B1C1D"/>
        </w:rPr>
        <w:t>On a besoin d'étendre les fonctionnalités d'un objet. L'héritage est une solution statique : on pourrait créer une sous-classe pour chaque nouvelle fonctionnalité. Cependant, si l'on veut combiner plusieurs fonctionnalités (par exemple, une fenêtre avec une bordure ET une barre de défilement), le nombre de sous-classes explose (FenêtreAvecBordure, FenêtreAvecBarre, FenêtreAvecBordureEtBarre...). Le Décorateur offre une alternative flexible à l'héritage pour étendre les fonctionnalités, en respectant le principe Ouvert/Fermé.</w:t>
      </w:r>
    </w:p>
    <w:p w14:paraId="4CDD73A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w:t>
      </w:r>
    </w:p>
    <w:p w14:paraId="66A9ADC5"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Component (Composant) :</w:t>
      </w:r>
      <w:r>
        <w:rPr>
          <w:rFonts w:ascii="Google Sans Text" w:eastAsia="Google Sans Text" w:hAnsi="Google Sans Text" w:cs="Google Sans Text"/>
          <w:color w:val="1B1C1D"/>
        </w:rPr>
        <w:t xml:space="preserve"> Définit l'interface pour les objets qui peuvent avoir des responsabilités ajoutées dynamiquement.</w:t>
      </w:r>
    </w:p>
    <w:p w14:paraId="167C46F2"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ConcreteComponent (Composant Concret) :</w:t>
      </w:r>
      <w:r>
        <w:rPr>
          <w:rFonts w:ascii="Google Sans Text" w:eastAsia="Google Sans Text" w:hAnsi="Google Sans Text" w:cs="Google Sans Text"/>
          <w:color w:val="1B1C1D"/>
        </w:rPr>
        <w:t xml:space="preserve"> Est un objet auquel des responsabilités supplémentaires peuvent être attachées.</w:t>
      </w:r>
    </w:p>
    <w:p w14:paraId="38BA665D"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Decorator (Décorateur) :</w:t>
      </w:r>
      <w:r>
        <w:rPr>
          <w:rFonts w:ascii="Google Sans Text" w:eastAsia="Google Sans Text" w:hAnsi="Google Sans Text" w:cs="Google Sans Text"/>
          <w:color w:val="1B1C1D"/>
        </w:rPr>
        <w:t xml:space="preserve"> Maintient une référence à un objet Component et définit une interface qui se conforme à celle du Component.</w:t>
      </w:r>
    </w:p>
    <w:p w14:paraId="61F5DD51"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ConcreteDecorator (Décorateur Concret) :</w:t>
      </w:r>
      <w:r>
        <w:rPr>
          <w:rFonts w:ascii="Google Sans Text" w:eastAsia="Google Sans Text" w:hAnsi="Google Sans Text" w:cs="Google Sans Text"/>
          <w:color w:val="1B1C1D"/>
        </w:rPr>
        <w:t xml:space="preserve"> Ajoute des responsabilités à l'objet Component. Il enveloppe le composant original et ajoute son propre comportement avant ou après avoir délégué l'appel à l'objet enveloppé.</w:t>
      </w:r>
    </w:p>
    <w:p w14:paraId="30385CF8"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Code</w:t>
      </w:r>
    </w:p>
    <w:p w14:paraId="7D536930"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Imaginons que nous vendons du café et que les clients peuvent y ajouter divers suppléments (lait, sucre, chocolat...).</w:t>
      </w:r>
    </w:p>
    <w:p w14:paraId="03F74124"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3F8AA85E"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4569F105"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C50229D"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94C93AF"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Component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Cafe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getCout</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75B5F"/>
          <w:sz w:val="20"/>
          <w:szCs w:val="20"/>
          <w:shd w:val="clear" w:color="auto" w:fill="F0F4F9"/>
        </w:rPr>
        <w:t xml:space="preserve">String </w:t>
      </w:r>
      <w:r>
        <w:rPr>
          <w:rFonts w:ascii="Google Sans Text" w:eastAsia="Google Sans Text" w:hAnsi="Google Sans Text" w:cs="Google Sans Text"/>
          <w:color w:val="996900"/>
          <w:sz w:val="20"/>
          <w:szCs w:val="20"/>
          <w:shd w:val="clear" w:color="auto" w:fill="F0F4F9"/>
        </w:rPr>
        <w:t>getDescription</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ConcreteComponent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CafeSimple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Cafe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getCout</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2.0</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String </w:t>
      </w:r>
      <w:r>
        <w:rPr>
          <w:rFonts w:ascii="Google Sans Text" w:eastAsia="Google Sans Text" w:hAnsi="Google Sans Text" w:cs="Google Sans Text"/>
          <w:color w:val="996900"/>
          <w:sz w:val="20"/>
          <w:szCs w:val="20"/>
          <w:shd w:val="clear" w:color="auto" w:fill="F0F4F9"/>
        </w:rPr>
        <w:t>getDescription</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"Café simple"</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Decorator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abstract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SupplementDecorateur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Cafe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protected</w:t>
      </w:r>
      <w:r>
        <w:rPr>
          <w:rFonts w:ascii="Google Sans Text" w:eastAsia="Google Sans Text" w:hAnsi="Google Sans Text" w:cs="Google Sans Text"/>
          <w:color w:val="1B1C1D"/>
          <w:shd w:val="clear" w:color="auto" w:fill="F0F4F9"/>
        </w:rPr>
        <w:t xml:space="preserve"> Cafe cafeDecore;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SupplementDecorateur</w:t>
      </w:r>
      <w:r>
        <w:rPr>
          <w:rFonts w:ascii="Google Sans Text" w:eastAsia="Google Sans Text" w:hAnsi="Google Sans Text" w:cs="Google Sans Text"/>
          <w:color w:val="575B5F"/>
          <w:sz w:val="20"/>
          <w:szCs w:val="20"/>
          <w:shd w:val="clear" w:color="auto" w:fill="F0F4F9"/>
        </w:rPr>
        <w:t>(Cafe cafe)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.cafeDecore = cafe;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getCout</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cafeDecore.getCout();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String </w:t>
      </w:r>
      <w:r>
        <w:rPr>
          <w:rFonts w:ascii="Google Sans Text" w:eastAsia="Google Sans Text" w:hAnsi="Google Sans Text" w:cs="Google Sans Text"/>
          <w:color w:val="996900"/>
          <w:sz w:val="20"/>
          <w:szCs w:val="20"/>
          <w:shd w:val="clear" w:color="auto" w:fill="F0F4F9"/>
        </w:rPr>
        <w:t>getDescription</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cafeDecore.getDescription();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ConcreteDecorators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Lait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SupplementDecorateur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Lait</w:t>
      </w:r>
      <w:r>
        <w:rPr>
          <w:rFonts w:ascii="Google Sans Text" w:eastAsia="Google Sans Text" w:hAnsi="Google Sans Text" w:cs="Google Sans Text"/>
          <w:color w:val="575B5F"/>
          <w:sz w:val="20"/>
          <w:szCs w:val="20"/>
          <w:shd w:val="clear" w:color="auto" w:fill="F0F4F9"/>
        </w:rPr>
        <w:t>(Cafe cafe)</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(cafe);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getCout</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 xml:space="preserve">.getCout() + </w:t>
      </w:r>
      <w:r>
        <w:rPr>
          <w:rFonts w:ascii="Google Sans Text" w:eastAsia="Google Sans Text" w:hAnsi="Google Sans Text" w:cs="Google Sans Text"/>
          <w:color w:val="B55908"/>
          <w:sz w:val="20"/>
          <w:szCs w:val="20"/>
          <w:shd w:val="clear" w:color="auto" w:fill="F0F4F9"/>
        </w:rPr>
        <w:t>0.5</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String </w:t>
      </w:r>
      <w:r>
        <w:rPr>
          <w:rFonts w:ascii="Google Sans Text" w:eastAsia="Google Sans Text" w:hAnsi="Google Sans Text" w:cs="Google Sans Text"/>
          <w:color w:val="996900"/>
          <w:sz w:val="20"/>
          <w:szCs w:val="20"/>
          <w:shd w:val="clear" w:color="auto" w:fill="F0F4F9"/>
        </w:rPr>
        <w:t>getDescription</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 xml:space="preserve">.getDescription() + </w:t>
      </w:r>
      <w:r>
        <w:rPr>
          <w:rFonts w:ascii="Google Sans Text" w:eastAsia="Google Sans Text" w:hAnsi="Google Sans Text" w:cs="Google Sans Text"/>
          <w:color w:val="188038"/>
          <w:sz w:val="20"/>
          <w:szCs w:val="20"/>
          <w:shd w:val="clear" w:color="auto" w:fill="F0F4F9"/>
        </w:rPr>
        <w:t>", Lait"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Chocolat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SupplementDecorateur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Chocolat</w:t>
      </w:r>
      <w:r>
        <w:rPr>
          <w:rFonts w:ascii="Google Sans Text" w:eastAsia="Google Sans Text" w:hAnsi="Google Sans Text" w:cs="Google Sans Text"/>
          <w:color w:val="575B5F"/>
          <w:sz w:val="20"/>
          <w:szCs w:val="20"/>
          <w:shd w:val="clear" w:color="auto" w:fill="F0F4F9"/>
        </w:rPr>
        <w:t>(Cafe cafe)</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(cafe);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double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getCout</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 xml:space="preserve">.getCout() + </w:t>
      </w:r>
      <w:r>
        <w:rPr>
          <w:rFonts w:ascii="Google Sans Text" w:eastAsia="Google Sans Text" w:hAnsi="Google Sans Text" w:cs="Google Sans Text"/>
          <w:color w:val="B55908"/>
          <w:sz w:val="20"/>
          <w:szCs w:val="20"/>
          <w:shd w:val="clear" w:color="auto" w:fill="F0F4F9"/>
        </w:rPr>
        <w:t>0.7</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575B5F"/>
          <w:sz w:val="20"/>
          <w:szCs w:val="20"/>
          <w:shd w:val="clear" w:color="auto" w:fill="F0F4F9"/>
        </w:rPr>
        <w:t xml:space="preserve"> String </w:t>
      </w:r>
      <w:r>
        <w:rPr>
          <w:rFonts w:ascii="Google Sans Text" w:eastAsia="Google Sans Text" w:hAnsi="Google Sans Text" w:cs="Google Sans Text"/>
          <w:color w:val="996900"/>
          <w:sz w:val="20"/>
          <w:szCs w:val="20"/>
          <w:shd w:val="clear" w:color="auto" w:fill="F0F4F9"/>
        </w:rPr>
        <w:t>getDescription</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super</w:t>
      </w:r>
      <w:r>
        <w:rPr>
          <w:rFonts w:ascii="Google Sans Text" w:eastAsia="Google Sans Text" w:hAnsi="Google Sans Text" w:cs="Google Sans Text"/>
          <w:color w:val="1B1C1D"/>
          <w:shd w:val="clear" w:color="auto" w:fill="F0F4F9"/>
        </w:rPr>
        <w:t xml:space="preserve">.getDescription() + </w:t>
      </w:r>
      <w:r>
        <w:rPr>
          <w:rFonts w:ascii="Google Sans Text" w:eastAsia="Google Sans Text" w:hAnsi="Google Sans Text" w:cs="Google Sans Text"/>
          <w:color w:val="188038"/>
          <w:sz w:val="20"/>
          <w:szCs w:val="20"/>
          <w:shd w:val="clear" w:color="auto" w:fill="F0F4F9"/>
        </w:rPr>
        <w:t>", Chocolat"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Utilisation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CafeShop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static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main</w:t>
      </w:r>
      <w:r>
        <w:rPr>
          <w:rFonts w:ascii="Google Sans Text" w:eastAsia="Google Sans Text" w:hAnsi="Google Sans Text" w:cs="Google Sans Text"/>
          <w:color w:val="575B5F"/>
          <w:sz w:val="20"/>
          <w:szCs w:val="20"/>
          <w:shd w:val="clear" w:color="auto" w:fill="F0F4F9"/>
        </w:rPr>
        <w:t>(String args)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Cafe monCafe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CafeSimple();</w:t>
      </w:r>
      <w:r>
        <w:rPr>
          <w:rFonts w:ascii="Google Sans Text" w:eastAsia="Google Sans Text" w:hAnsi="Google Sans Text" w:cs="Google Sans Text"/>
          <w:color w:val="1B1C1D"/>
          <w:shd w:val="clear" w:color="auto" w:fill="F0F4F9"/>
        </w:rPr>
        <w:br/>
        <w:t xml:space="preserve">        System.out.println(monCafe.getDescription() + </w:t>
      </w:r>
      <w:r>
        <w:rPr>
          <w:rFonts w:ascii="Google Sans Text" w:eastAsia="Google Sans Text" w:hAnsi="Google Sans Text" w:cs="Google Sans Text"/>
          <w:color w:val="188038"/>
          <w:sz w:val="20"/>
          <w:szCs w:val="20"/>
          <w:shd w:val="clear" w:color="auto" w:fill="F0F4F9"/>
        </w:rPr>
        <w:t>" $"</w:t>
      </w:r>
      <w:r>
        <w:rPr>
          <w:rFonts w:ascii="Google Sans Text" w:eastAsia="Google Sans Text" w:hAnsi="Google Sans Text" w:cs="Google Sans Text"/>
          <w:color w:val="1B1C1D"/>
          <w:shd w:val="clear" w:color="auto" w:fill="F0F4F9"/>
        </w:rPr>
        <w:t xml:space="preserve"> + monCafe.getCout());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On décore le café avec du lait</w:t>
      </w:r>
      <w:r>
        <w:rPr>
          <w:rFonts w:ascii="Google Sans Text" w:eastAsia="Google Sans Text" w:hAnsi="Google Sans Text" w:cs="Google Sans Text"/>
          <w:color w:val="1B1C1D"/>
          <w:shd w:val="clear" w:color="auto" w:fill="F0F4F9"/>
        </w:rPr>
        <w:br/>
        <w:t xml:space="preserve">        monCafe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Lait(monCafe);</w:t>
      </w:r>
      <w:r>
        <w:rPr>
          <w:rFonts w:ascii="Google Sans Text" w:eastAsia="Google Sans Text" w:hAnsi="Google Sans Text" w:cs="Google Sans Text"/>
          <w:color w:val="1B1C1D"/>
          <w:shd w:val="clear" w:color="auto" w:fill="F0F4F9"/>
        </w:rPr>
        <w:br/>
        <w:t xml:space="preserve">        System.out.println(monCafe.getDescription() + </w:t>
      </w:r>
      <w:r>
        <w:rPr>
          <w:rFonts w:ascii="Google Sans Text" w:eastAsia="Google Sans Text" w:hAnsi="Google Sans Text" w:cs="Google Sans Text"/>
          <w:color w:val="188038"/>
          <w:sz w:val="20"/>
          <w:szCs w:val="20"/>
          <w:shd w:val="clear" w:color="auto" w:fill="F0F4F9"/>
        </w:rPr>
        <w:t>" $"</w:t>
      </w:r>
      <w:r>
        <w:rPr>
          <w:rFonts w:ascii="Google Sans Text" w:eastAsia="Google Sans Text" w:hAnsi="Google Sans Text" w:cs="Google Sans Text"/>
          <w:color w:val="1B1C1D"/>
          <w:shd w:val="clear" w:color="auto" w:fill="F0F4F9"/>
        </w:rPr>
        <w:t xml:space="preserve"> + monCafe.getCout());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On décore ensuite avec du chocolat</w:t>
      </w:r>
      <w:r>
        <w:rPr>
          <w:rFonts w:ascii="Google Sans Text" w:eastAsia="Google Sans Text" w:hAnsi="Google Sans Text" w:cs="Google Sans Text"/>
          <w:color w:val="1B1C1D"/>
          <w:shd w:val="clear" w:color="auto" w:fill="F0F4F9"/>
        </w:rPr>
        <w:br/>
        <w:t xml:space="preserve">        monCafe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Chocolat(monCafe);</w:t>
      </w:r>
      <w:r>
        <w:rPr>
          <w:rFonts w:ascii="Google Sans Text" w:eastAsia="Google Sans Text" w:hAnsi="Google Sans Text" w:cs="Google Sans Text"/>
          <w:color w:val="1B1C1D"/>
          <w:shd w:val="clear" w:color="auto" w:fill="F0F4F9"/>
        </w:rPr>
        <w:br/>
        <w:t xml:space="preserve">        System.out.println(monCafe.getDescription() + </w:t>
      </w:r>
      <w:r>
        <w:rPr>
          <w:rFonts w:ascii="Google Sans Text" w:eastAsia="Google Sans Text" w:hAnsi="Google Sans Text" w:cs="Google Sans Text"/>
          <w:color w:val="188038"/>
          <w:sz w:val="20"/>
          <w:szCs w:val="20"/>
          <w:shd w:val="clear" w:color="auto" w:fill="F0F4F9"/>
        </w:rPr>
        <w:t>" $"</w:t>
      </w:r>
      <w:r>
        <w:rPr>
          <w:rFonts w:ascii="Google Sans Text" w:eastAsia="Google Sans Text" w:hAnsi="Google Sans Text" w:cs="Google Sans Text"/>
          <w:color w:val="1B1C1D"/>
          <w:shd w:val="clear" w:color="auto" w:fill="F0F4F9"/>
        </w:rPr>
        <w:t xml:space="preserve"> + monCafe.getCout());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09CA98B0"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3C505202"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 Façade (Facade)</w:t>
      </w:r>
    </w:p>
    <w:p w14:paraId="7066E7CC" w14:textId="77777777" w:rsidR="00EE2B59" w:rsidRDefault="00EE2B59" w:rsidP="00EE2B59">
      <w:pPr>
        <w:pBdr>
          <w:top w:val="nil"/>
          <w:left w:val="nil"/>
          <w:bottom w:val="nil"/>
          <w:right w:val="nil"/>
          <w:between w:val="nil"/>
        </w:pBdr>
        <w:spacing w:after="120" w:line="275" w:lineRule="auto"/>
        <w:rPr>
          <w:rFonts w:ascii="Google Sans" w:eastAsia="Google Sans" w:hAnsi="Google Sans" w:cs="Google Sans"/>
          <w:color w:val="1B1C1D"/>
        </w:rPr>
      </w:pPr>
    </w:p>
    <w:p w14:paraId="36D76B7B"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Intention</w:t>
      </w:r>
      <w:r>
        <w:rPr>
          <w:color w:val="000000"/>
        </w:rPr>
        <w:br/>
      </w:r>
      <w:r>
        <w:rPr>
          <w:rFonts w:ascii="Google Sans Text" w:eastAsia="Google Sans Text" w:hAnsi="Google Sans Text" w:cs="Google Sans Text"/>
          <w:color w:val="1B1C1D"/>
        </w:rPr>
        <w:t>Fournir une interface unifiée et simplifiée à un ensemble d'interfaces dans un sous-système complexe. La Façade définit une interface de plus haut niveau qui rend le sous-système plus facile à utiliser.121</w:t>
      </w:r>
    </w:p>
    <w:p w14:paraId="01431698"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Problème Résolu</w:t>
      </w:r>
      <w:r>
        <w:rPr>
          <w:color w:val="000000"/>
        </w:rPr>
        <w:br/>
      </w:r>
      <w:r>
        <w:rPr>
          <w:rFonts w:ascii="Google Sans Text" w:eastAsia="Google Sans Text" w:hAnsi="Google Sans Text" w:cs="Google Sans Text"/>
          <w:color w:val="1B1C1D"/>
        </w:rPr>
        <w:t>Une application peut dépendre d'un sous-système complexe composé de nombreuses classes et d'interactions complexes. Le code client doit alors connaître et manipuler de nombreux objets de ce sous-système pour accomplir une tâche simple, ce qui crée un couplage fort et rend le code client difficile à écrire et à maintenir. La Façade vise à découpler le client de cette complexité.</w:t>
      </w:r>
    </w:p>
    <w:p w14:paraId="05C66E95"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w:t>
      </w:r>
    </w:p>
    <w:p w14:paraId="288D07CC"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Facade (Façade) :</w:t>
      </w:r>
      <w:r>
        <w:rPr>
          <w:rFonts w:ascii="Google Sans Text" w:eastAsia="Google Sans Text" w:hAnsi="Google Sans Text" w:cs="Google Sans Text"/>
          <w:color w:val="1B1C1D"/>
        </w:rPr>
        <w:t xml:space="preserve"> Connaît les classes du sous-système qui sont responsables d'une requête. Elle délègue les requêtes du client aux objets appropriés du sous-système.</w:t>
      </w:r>
    </w:p>
    <w:p w14:paraId="4570EEE4"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Subsystem Classes (Classes du sous-système) :</w:t>
      </w:r>
      <w:r>
        <w:rPr>
          <w:rFonts w:ascii="Google Sans Text" w:eastAsia="Google Sans Text" w:hAnsi="Google Sans Text" w:cs="Google Sans Text"/>
          <w:color w:val="1B1C1D"/>
        </w:rPr>
        <w:t xml:space="preserve"> Implémentent la fonctionnalité du sous-système. Elles gèrent le travail assigné par l'objet Facade. Elles n'ont aucune connaissance de la façade.</w:t>
      </w:r>
    </w:p>
    <w:p w14:paraId="188969D9"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Code</w:t>
      </w:r>
    </w:p>
    <w:p w14:paraId="6AAE70DD"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Imaginons un système de cinéma maison complexe avec un lecteur DVD, un projecteur, un système de son, etc. Pour regarder un film, il faut effectuer une série d'opérations sur ces différents appareils.</w:t>
      </w:r>
    </w:p>
    <w:p w14:paraId="412CAF9E"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6A5A185D"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1D658B11"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B94D880"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84291B8"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Subsystem Classes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Projecteur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allumer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System.out.println(</w:t>
      </w:r>
      <w:r>
        <w:rPr>
          <w:rFonts w:ascii="Google Sans Text" w:eastAsia="Google Sans Text" w:hAnsi="Google Sans Text" w:cs="Google Sans Text"/>
          <w:color w:val="188038"/>
          <w:sz w:val="20"/>
          <w:szCs w:val="20"/>
          <w:shd w:val="clear" w:color="auto" w:fill="F0F4F9"/>
        </w:rPr>
        <w:t>"Projecteur allumé"</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eteindre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System.out.println(</w:t>
      </w:r>
      <w:r>
        <w:rPr>
          <w:rFonts w:ascii="Google Sans Text" w:eastAsia="Google Sans Text" w:hAnsi="Google Sans Text" w:cs="Google Sans Text"/>
          <w:color w:val="188038"/>
          <w:sz w:val="20"/>
          <w:szCs w:val="20"/>
          <w:shd w:val="clear" w:color="auto" w:fill="F0F4F9"/>
        </w:rPr>
        <w:t>"Projecteur éteint"</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LecteurDVD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allumer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System.out.println(</w:t>
      </w:r>
      <w:r>
        <w:rPr>
          <w:rFonts w:ascii="Google Sans Text" w:eastAsia="Google Sans Text" w:hAnsi="Google Sans Text" w:cs="Google Sans Text"/>
          <w:color w:val="188038"/>
          <w:sz w:val="20"/>
          <w:szCs w:val="20"/>
          <w:shd w:val="clear" w:color="auto" w:fill="F0F4F9"/>
        </w:rPr>
        <w:t>"Lecteur DVD allumé"</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jouer</w:t>
      </w:r>
      <w:r>
        <w:rPr>
          <w:rFonts w:ascii="Google Sans Text" w:eastAsia="Google Sans Text" w:hAnsi="Google Sans Text" w:cs="Google Sans Text"/>
          <w:color w:val="575B5F"/>
          <w:sz w:val="20"/>
          <w:szCs w:val="20"/>
          <w:shd w:val="clear" w:color="auto" w:fill="F0F4F9"/>
        </w:rPr>
        <w:t>(String film)</w:t>
      </w:r>
      <w:r>
        <w:rPr>
          <w:rFonts w:ascii="Google Sans Text" w:eastAsia="Google Sans Text" w:hAnsi="Google Sans Text" w:cs="Google Sans Text"/>
          <w:color w:val="1B1C1D"/>
          <w:shd w:val="clear" w:color="auto" w:fill="F0F4F9"/>
        </w:rPr>
        <w:t xml:space="preserve"> { System.out.println(</w:t>
      </w:r>
      <w:r>
        <w:rPr>
          <w:rFonts w:ascii="Google Sans Text" w:eastAsia="Google Sans Text" w:hAnsi="Google Sans Text" w:cs="Google Sans Text"/>
          <w:color w:val="188038"/>
          <w:sz w:val="20"/>
          <w:szCs w:val="20"/>
          <w:shd w:val="clear" w:color="auto" w:fill="F0F4F9"/>
        </w:rPr>
        <w:t>"Lecture du film : "</w:t>
      </w:r>
      <w:r>
        <w:rPr>
          <w:rFonts w:ascii="Google Sans Text" w:eastAsia="Google Sans Text" w:hAnsi="Google Sans Text" w:cs="Google Sans Text"/>
          <w:color w:val="1B1C1D"/>
          <w:shd w:val="clear" w:color="auto" w:fill="F0F4F9"/>
        </w:rPr>
        <w:t xml:space="preserve"> + film);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eteindre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System.out.println(</w:t>
      </w:r>
      <w:r>
        <w:rPr>
          <w:rFonts w:ascii="Google Sans Text" w:eastAsia="Google Sans Text" w:hAnsi="Google Sans Text" w:cs="Google Sans Text"/>
          <w:color w:val="188038"/>
          <w:sz w:val="20"/>
          <w:szCs w:val="20"/>
          <w:shd w:val="clear" w:color="auto" w:fill="F0F4F9"/>
        </w:rPr>
        <w:t>"Lecteur DVD éteint"</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SystemeSon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allumer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System.out.println(</w:t>
      </w:r>
      <w:r>
        <w:rPr>
          <w:rFonts w:ascii="Google Sans Text" w:eastAsia="Google Sans Text" w:hAnsi="Google Sans Text" w:cs="Google Sans Text"/>
          <w:color w:val="188038"/>
          <w:sz w:val="20"/>
          <w:szCs w:val="20"/>
          <w:shd w:val="clear" w:color="auto" w:fill="F0F4F9"/>
        </w:rPr>
        <w:t>"Système de son allumé"</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setVolume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niveau)</w:t>
      </w:r>
      <w:r>
        <w:rPr>
          <w:rFonts w:ascii="Google Sans Text" w:eastAsia="Google Sans Text" w:hAnsi="Google Sans Text" w:cs="Google Sans Text"/>
          <w:color w:val="1B1C1D"/>
          <w:shd w:val="clear" w:color="auto" w:fill="F0F4F9"/>
        </w:rPr>
        <w:t xml:space="preserve"> { System.out.println(</w:t>
      </w:r>
      <w:r>
        <w:rPr>
          <w:rFonts w:ascii="Google Sans Text" w:eastAsia="Google Sans Text" w:hAnsi="Google Sans Text" w:cs="Google Sans Text"/>
          <w:color w:val="188038"/>
          <w:sz w:val="20"/>
          <w:szCs w:val="20"/>
          <w:shd w:val="clear" w:color="auto" w:fill="F0F4F9"/>
        </w:rPr>
        <w:t>"Volume réglé à "</w:t>
      </w:r>
      <w:r>
        <w:rPr>
          <w:rFonts w:ascii="Google Sans Text" w:eastAsia="Google Sans Text" w:hAnsi="Google Sans Text" w:cs="Google Sans Text"/>
          <w:color w:val="1B1C1D"/>
          <w:shd w:val="clear" w:color="auto" w:fill="F0F4F9"/>
        </w:rPr>
        <w:t xml:space="preserve"> + niveau);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eteindre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 System.out.println(</w:t>
      </w:r>
      <w:r>
        <w:rPr>
          <w:rFonts w:ascii="Google Sans Text" w:eastAsia="Google Sans Text" w:hAnsi="Google Sans Text" w:cs="Google Sans Text"/>
          <w:color w:val="188038"/>
          <w:sz w:val="20"/>
          <w:szCs w:val="20"/>
          <w:shd w:val="clear" w:color="auto" w:fill="F0F4F9"/>
        </w:rPr>
        <w:t>"Système de son éteint"</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Facade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FacadeCinemaMaison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Projecteur projecteur;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LecteurDVD lecteurDVD;</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SystemeSon systemeSon;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FacadeCinemaMaison</w:t>
      </w:r>
      <w:r>
        <w:rPr>
          <w:rFonts w:ascii="Google Sans Text" w:eastAsia="Google Sans Text" w:hAnsi="Google Sans Text" w:cs="Google Sans Text"/>
          <w:color w:val="575B5F"/>
          <w:sz w:val="20"/>
          <w:szCs w:val="20"/>
          <w:shd w:val="clear" w:color="auto" w:fill="F0F4F9"/>
        </w:rPr>
        <w:t>(Projecteur p, LecteurDVD l, SystemeSon 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.projecteur = p;</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.lecteurDVD = l;</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.systemeSon = 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Méthode simplifiée qui orchestre le sous-système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regarderFilm</w:t>
      </w:r>
      <w:r>
        <w:rPr>
          <w:rFonts w:ascii="Google Sans Text" w:eastAsia="Google Sans Text" w:hAnsi="Google Sans Text" w:cs="Google Sans Text"/>
          <w:color w:val="575B5F"/>
          <w:sz w:val="20"/>
          <w:szCs w:val="20"/>
          <w:shd w:val="clear" w:color="auto" w:fill="F0F4F9"/>
        </w:rPr>
        <w:t>(String film)</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"Préparation de la séance de cinéma..."</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projecteur.allumer();</w:t>
      </w:r>
      <w:r>
        <w:rPr>
          <w:rFonts w:ascii="Google Sans Text" w:eastAsia="Google Sans Text" w:hAnsi="Google Sans Text" w:cs="Google Sans Text"/>
          <w:color w:val="1B1C1D"/>
          <w:shd w:val="clear" w:color="auto" w:fill="F0F4F9"/>
        </w:rPr>
        <w:br/>
        <w:t xml:space="preserve">        systemeSon.allumer();</w:t>
      </w:r>
      <w:r>
        <w:rPr>
          <w:rFonts w:ascii="Google Sans Text" w:eastAsia="Google Sans Text" w:hAnsi="Google Sans Text" w:cs="Google Sans Text"/>
          <w:color w:val="1B1C1D"/>
          <w:shd w:val="clear" w:color="auto" w:fill="F0F4F9"/>
        </w:rPr>
        <w:br/>
        <w:t xml:space="preserve">        systemeSon.setVolume(</w:t>
      </w:r>
      <w:r>
        <w:rPr>
          <w:rFonts w:ascii="Google Sans Text" w:eastAsia="Google Sans Text" w:hAnsi="Google Sans Text" w:cs="Google Sans Text"/>
          <w:color w:val="B55908"/>
          <w:sz w:val="20"/>
          <w:szCs w:val="20"/>
          <w:shd w:val="clear" w:color="auto" w:fill="F0F4F9"/>
        </w:rPr>
        <w:t>11</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lecteurDVD.allumer();</w:t>
      </w:r>
      <w:r>
        <w:rPr>
          <w:rFonts w:ascii="Google Sans Text" w:eastAsia="Google Sans Text" w:hAnsi="Google Sans Text" w:cs="Google Sans Text"/>
          <w:color w:val="1B1C1D"/>
          <w:shd w:val="clear" w:color="auto" w:fill="F0F4F9"/>
        </w:rPr>
        <w:br/>
        <w:t xml:space="preserve">        lecteurDVD.jouer(film);</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arreterFilm</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"Fin de la séance de cinéma..."</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lecteurDVD.eteindre();</w:t>
      </w:r>
      <w:r>
        <w:rPr>
          <w:rFonts w:ascii="Google Sans Text" w:eastAsia="Google Sans Text" w:hAnsi="Google Sans Text" w:cs="Google Sans Text"/>
          <w:color w:val="1B1C1D"/>
          <w:shd w:val="clear" w:color="auto" w:fill="F0F4F9"/>
        </w:rPr>
        <w:br/>
        <w:t xml:space="preserve">        systemeSon.eteindre();</w:t>
      </w:r>
      <w:r>
        <w:rPr>
          <w:rFonts w:ascii="Google Sans Text" w:eastAsia="Google Sans Text" w:hAnsi="Google Sans Text" w:cs="Google Sans Text"/>
          <w:color w:val="1B1C1D"/>
          <w:shd w:val="clear" w:color="auto" w:fill="F0F4F9"/>
        </w:rPr>
        <w:br/>
        <w:t xml:space="preserve">        projecteur.eteindre();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Client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UtilisateurCinema</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static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main</w:t>
      </w:r>
      <w:r>
        <w:rPr>
          <w:rFonts w:ascii="Google Sans Text" w:eastAsia="Google Sans Text" w:hAnsi="Google Sans Text" w:cs="Google Sans Text"/>
          <w:color w:val="575B5F"/>
          <w:sz w:val="20"/>
          <w:szCs w:val="20"/>
          <w:shd w:val="clear" w:color="auto" w:fill="F0F4F9"/>
        </w:rPr>
        <w:t>(String args)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Initialisation du sous-système</w:t>
      </w:r>
      <w:r>
        <w:rPr>
          <w:rFonts w:ascii="Google Sans Text" w:eastAsia="Google Sans Text" w:hAnsi="Google Sans Text" w:cs="Google Sans Text"/>
          <w:color w:val="1B1C1D"/>
          <w:shd w:val="clear" w:color="auto" w:fill="F0F4F9"/>
        </w:rPr>
        <w:br/>
        <w:t xml:space="preserve">        Projecteur p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Projecteur();</w:t>
      </w:r>
      <w:r>
        <w:rPr>
          <w:rFonts w:ascii="Google Sans Text" w:eastAsia="Google Sans Text" w:hAnsi="Google Sans Text" w:cs="Google Sans Text"/>
          <w:color w:val="1B1C1D"/>
          <w:shd w:val="clear" w:color="auto" w:fill="F0F4F9"/>
        </w:rPr>
        <w:br/>
        <w:t xml:space="preserve">        LecteurDVD l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LecteurDVD();</w:t>
      </w:r>
      <w:r>
        <w:rPr>
          <w:rFonts w:ascii="Google Sans Text" w:eastAsia="Google Sans Text" w:hAnsi="Google Sans Text" w:cs="Google Sans Text"/>
          <w:color w:val="1B1C1D"/>
          <w:shd w:val="clear" w:color="auto" w:fill="F0F4F9"/>
        </w:rPr>
        <w:br/>
        <w:t xml:space="preserve">        SystemeSon s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SystemeSon();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Création de la façade</w:t>
      </w:r>
      <w:r>
        <w:rPr>
          <w:rFonts w:ascii="Google Sans Text" w:eastAsia="Google Sans Text" w:hAnsi="Google Sans Text" w:cs="Google Sans Text"/>
          <w:color w:val="1B1C1D"/>
          <w:shd w:val="clear" w:color="auto" w:fill="F0F4F9"/>
        </w:rPr>
        <w:br/>
        <w:t xml:space="preserve">        FacadeCinemaMaison cinema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FacadeCinemaMaison(p, l, 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Utilisation de l'interface simple</w:t>
      </w:r>
      <w:r>
        <w:rPr>
          <w:rFonts w:ascii="Google Sans Text" w:eastAsia="Google Sans Text" w:hAnsi="Google Sans Text" w:cs="Google Sans Text"/>
          <w:color w:val="1B1C1D"/>
          <w:shd w:val="clear" w:color="auto" w:fill="F0F4F9"/>
        </w:rPr>
        <w:br/>
        <w:t xml:space="preserve">        cinema.regarderFilm(</w:t>
      </w:r>
      <w:r>
        <w:rPr>
          <w:rFonts w:ascii="Google Sans Text" w:eastAsia="Google Sans Text" w:hAnsi="Google Sans Text" w:cs="Google Sans Text"/>
          <w:color w:val="188038"/>
          <w:sz w:val="20"/>
          <w:szCs w:val="20"/>
          <w:shd w:val="clear" w:color="auto" w:fill="F0F4F9"/>
        </w:rPr>
        <w:t>"Les Aventuriers de l'Arche Perdue"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"\n--- Le film est terminé ---\n"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cinema.arreterFilm();</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2CDD3D46"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3E8482F7" w14:textId="77777777" w:rsidR="00EE2B59" w:rsidRDefault="00EE2B59" w:rsidP="00EE2B5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27.4.3 Patrons Comportementaux</w:t>
      </w:r>
    </w:p>
    <w:p w14:paraId="7CA12414" w14:textId="77777777" w:rsidR="00EE2B59" w:rsidRDefault="00EE2B59" w:rsidP="00EE2B59">
      <w:pPr>
        <w:pBdr>
          <w:top w:val="nil"/>
          <w:left w:val="nil"/>
          <w:bottom w:val="nil"/>
          <w:right w:val="nil"/>
          <w:between w:val="nil"/>
        </w:pBdr>
        <w:spacing w:after="240" w:line="275" w:lineRule="auto"/>
        <w:rPr>
          <w:rFonts w:ascii="Google Sans" w:eastAsia="Google Sans" w:hAnsi="Google Sans" w:cs="Google Sans"/>
          <w:color w:val="1B1C1D"/>
        </w:rPr>
      </w:pPr>
    </w:p>
    <w:p w14:paraId="4CF2181D"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patrons comportementaux se concentrent sur les algorithmes, la communication et l'assignation des responsabilités entre les objets.</w:t>
      </w:r>
      <w:r>
        <w:rPr>
          <w:rFonts w:ascii="Google Sans Text" w:eastAsia="Google Sans Text" w:hAnsi="Google Sans Text" w:cs="Google Sans Text"/>
          <w:color w:val="575B5F"/>
          <w:sz w:val="24"/>
          <w:szCs w:val="24"/>
          <w:vertAlign w:val="superscript"/>
        </w:rPr>
        <w:t>118</w:t>
      </w:r>
    </w:p>
    <w:p w14:paraId="7E93EC52"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BDDF330"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Observateur (Observer)</w:t>
      </w:r>
    </w:p>
    <w:p w14:paraId="5CC73368" w14:textId="77777777" w:rsidR="00EE2B59" w:rsidRDefault="00EE2B59" w:rsidP="00EE2B59">
      <w:pPr>
        <w:pBdr>
          <w:top w:val="nil"/>
          <w:left w:val="nil"/>
          <w:bottom w:val="nil"/>
          <w:right w:val="nil"/>
          <w:between w:val="nil"/>
        </w:pBdr>
        <w:spacing w:after="120" w:line="275" w:lineRule="auto"/>
        <w:rPr>
          <w:rFonts w:ascii="Google Sans" w:eastAsia="Google Sans" w:hAnsi="Google Sans" w:cs="Google Sans"/>
          <w:color w:val="1B1C1D"/>
        </w:rPr>
      </w:pPr>
    </w:p>
    <w:p w14:paraId="610BF4BF"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Intention</w:t>
      </w:r>
      <w:r>
        <w:rPr>
          <w:color w:val="000000"/>
        </w:rPr>
        <w:br/>
      </w:r>
      <w:r>
        <w:rPr>
          <w:rFonts w:ascii="Google Sans Text" w:eastAsia="Google Sans Text" w:hAnsi="Google Sans Text" w:cs="Google Sans Text"/>
          <w:color w:val="1B1C1D"/>
        </w:rPr>
        <w:t>Définir une dépendance un-à-plusieurs (one-to-many) entre des objets, de sorte que lorsqu'un objet (le Sujet) change d'état, tous ses dépendants (les Observateurs) sont notifiés et mis à jour automatiquement.125</w:t>
      </w:r>
    </w:p>
    <w:p w14:paraId="22B926AB"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Problème Résolu</w:t>
      </w:r>
      <w:r>
        <w:rPr>
          <w:color w:val="000000"/>
        </w:rPr>
        <w:br/>
      </w:r>
      <w:r>
        <w:rPr>
          <w:rFonts w:ascii="Google Sans Text" w:eastAsia="Google Sans Text" w:hAnsi="Google Sans Text" w:cs="Google Sans Text"/>
          <w:color w:val="1B1C1D"/>
        </w:rPr>
        <w:t>Plusieurs objets dans un système ont besoin de rester synchronisés avec l'état d'un autre objet. Un couplage fort, où le sujet connaît et met à jour directement chaque observateur, rendrait le système rigide et difficile à étendre. On a besoin d'un mécanisme où de nouveaux observateurs peuvent s'abonner (et se désabonner) pour recevoir des notifications sans que le sujet ait à connaître leurs classes concrètes. C'est le principe du "publish-subscribe".125</w:t>
      </w:r>
    </w:p>
    <w:p w14:paraId="340D3B7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w:t>
      </w:r>
    </w:p>
    <w:p w14:paraId="7AAE6FA2"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Subject (Sujet) :</w:t>
      </w:r>
      <w:r>
        <w:rPr>
          <w:rFonts w:ascii="Google Sans Text" w:eastAsia="Google Sans Text" w:hAnsi="Google Sans Text" w:cs="Google Sans Text"/>
          <w:color w:val="1B1C1D"/>
        </w:rPr>
        <w:t xml:space="preserve"> Connaît ses observateurs. Fournit une interface pour attacher et détacher des objets Observer.</w:t>
      </w:r>
    </w:p>
    <w:p w14:paraId="10FD9749"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Observer (Observateur) :</w:t>
      </w:r>
      <w:r>
        <w:rPr>
          <w:rFonts w:ascii="Google Sans Text" w:eastAsia="Google Sans Text" w:hAnsi="Google Sans Text" w:cs="Google Sans Text"/>
          <w:color w:val="1B1C1D"/>
        </w:rPr>
        <w:t xml:space="preserve"> Définit une interface de mise à jour pour les objets qui doivent être notifiés des changements dans un sujet.</w:t>
      </w:r>
    </w:p>
    <w:p w14:paraId="6BA181B1"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ConcreteSubject (Sujet Concret) :</w:t>
      </w:r>
      <w:r>
        <w:rPr>
          <w:rFonts w:ascii="Google Sans Text" w:eastAsia="Google Sans Text" w:hAnsi="Google Sans Text" w:cs="Google Sans Text"/>
          <w:color w:val="1B1C1D"/>
        </w:rPr>
        <w:t xml:space="preserve"> Stocke l'état qui intéresse les ConcreteObserver. Il envoie une notification à ses observateurs lorsque son état change.</w:t>
      </w:r>
    </w:p>
    <w:p w14:paraId="2DF949A7"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ConcreteObserver (Observateur Concret) :</w:t>
      </w:r>
      <w:r>
        <w:rPr>
          <w:rFonts w:ascii="Google Sans Text" w:eastAsia="Google Sans Text" w:hAnsi="Google Sans Text" w:cs="Google Sans Text"/>
          <w:color w:val="1B1C1D"/>
        </w:rPr>
        <w:t xml:space="preserve"> Maintient une référence à un objet ConcreteSubject. Implémente l'interface Observer pour garder son état cohérent avec celui du sujet.</w:t>
      </w:r>
    </w:p>
    <w:p w14:paraId="4F8B6A4D"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Code</w:t>
      </w:r>
    </w:p>
    <w:p w14:paraId="3279F59F"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Imaginons une station météo (Sujet) qui doit notifier différents afficheurs (Observateurs) lorsque la température change.</w:t>
      </w:r>
    </w:p>
    <w:p w14:paraId="0BD0B2F3" w14:textId="77777777" w:rsidR="00EE2B59" w:rsidRDefault="00EE2B59" w:rsidP="00EE2B5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606DD41D"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706F5372"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9E1205D"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CA39BFA"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import</w:t>
      </w:r>
      <w:r>
        <w:rPr>
          <w:rFonts w:ascii="Google Sans Text" w:eastAsia="Google Sans Text" w:hAnsi="Google Sans Text" w:cs="Google Sans Text"/>
          <w:color w:val="1B1C1D"/>
          <w:shd w:val="clear" w:color="auto" w:fill="F0F4F9"/>
        </w:rPr>
        <w:t xml:space="preserve"> java.util.ArrayList;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import</w:t>
      </w:r>
      <w:r>
        <w:rPr>
          <w:rFonts w:ascii="Google Sans Text" w:eastAsia="Google Sans Text" w:hAnsi="Google Sans Text" w:cs="Google Sans Text"/>
          <w:color w:val="1B1C1D"/>
          <w:shd w:val="clear" w:color="auto" w:fill="F0F4F9"/>
        </w:rPr>
        <w:t xml:space="preserve"> java.util.List;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Observer Interface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Observateur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mettreAJour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float</w:t>
      </w:r>
      <w:r>
        <w:rPr>
          <w:rFonts w:ascii="Google Sans Text" w:eastAsia="Google Sans Text" w:hAnsi="Google Sans Text" w:cs="Google Sans Text"/>
          <w:color w:val="575B5F"/>
          <w:sz w:val="20"/>
          <w:szCs w:val="20"/>
          <w:shd w:val="clear" w:color="auto" w:fill="F0F4F9"/>
        </w:rPr>
        <w:t xml:space="preserve"> temperature)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Subject Interface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Sujet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enregistrerObservateur</w:t>
      </w:r>
      <w:r>
        <w:rPr>
          <w:rFonts w:ascii="Google Sans Text" w:eastAsia="Google Sans Text" w:hAnsi="Google Sans Text" w:cs="Google Sans Text"/>
          <w:color w:val="575B5F"/>
          <w:sz w:val="20"/>
          <w:szCs w:val="20"/>
          <w:shd w:val="clear" w:color="auto" w:fill="F0F4F9"/>
        </w:rPr>
        <w:t>(Observateur o)</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supprimerObservateur</w:t>
      </w:r>
      <w:r>
        <w:rPr>
          <w:rFonts w:ascii="Google Sans Text" w:eastAsia="Google Sans Text" w:hAnsi="Google Sans Text" w:cs="Google Sans Text"/>
          <w:color w:val="575B5F"/>
          <w:sz w:val="20"/>
          <w:szCs w:val="20"/>
          <w:shd w:val="clear" w:color="auto" w:fill="F0F4F9"/>
        </w:rPr>
        <w:t>(Observateur o)</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notifierObservateurs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ConcreteSubject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StationMeteo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Sujet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List&lt;Observateur&gt; observateurs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ArrayList&lt;&gt;();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float</w:t>
      </w:r>
      <w:r>
        <w:rPr>
          <w:rFonts w:ascii="Google Sans Text" w:eastAsia="Google Sans Text" w:hAnsi="Google Sans Text" w:cs="Google Sans Text"/>
          <w:color w:val="1B1C1D"/>
          <w:shd w:val="clear" w:color="auto" w:fill="F0F4F9"/>
        </w:rPr>
        <w:t xml:space="preserve"> temperature;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setTemperature</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float</w:t>
      </w:r>
      <w:r>
        <w:rPr>
          <w:rFonts w:ascii="Google Sans Text" w:eastAsia="Google Sans Text" w:hAnsi="Google Sans Text" w:cs="Google Sans Text"/>
          <w:color w:val="575B5F"/>
          <w:sz w:val="20"/>
          <w:szCs w:val="20"/>
          <w:shd w:val="clear" w:color="auto" w:fill="F0F4F9"/>
        </w:rPr>
        <w:t xml:space="preserve"> temp)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.temperature = temp;</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"\nNouvelle température : "</w:t>
      </w:r>
      <w:r>
        <w:rPr>
          <w:rFonts w:ascii="Google Sans Text" w:eastAsia="Google Sans Text" w:hAnsi="Google Sans Text" w:cs="Google Sans Text"/>
          <w:color w:val="1B1C1D"/>
          <w:shd w:val="clear" w:color="auto" w:fill="F0F4F9"/>
        </w:rPr>
        <w:t xml:space="preserve"> + temp + </w:t>
      </w:r>
      <w:r>
        <w:rPr>
          <w:rFonts w:ascii="Google Sans Text" w:eastAsia="Google Sans Text" w:hAnsi="Google Sans Text" w:cs="Google Sans Text"/>
          <w:color w:val="188038"/>
          <w:sz w:val="20"/>
          <w:szCs w:val="20"/>
          <w:shd w:val="clear" w:color="auto" w:fill="F0F4F9"/>
        </w:rPr>
        <w:t>"°C"</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notifierObservateurs();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enregistrerObservateur</w:t>
      </w:r>
      <w:r>
        <w:rPr>
          <w:rFonts w:ascii="Google Sans Text" w:eastAsia="Google Sans Text" w:hAnsi="Google Sans Text" w:cs="Google Sans Text"/>
          <w:color w:val="575B5F"/>
          <w:sz w:val="20"/>
          <w:szCs w:val="20"/>
          <w:shd w:val="clear" w:color="auto" w:fill="F0F4F9"/>
        </w:rPr>
        <w:t>(Observateur 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observateurs.add(o);</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supprimerObservateur</w:t>
      </w:r>
      <w:r>
        <w:rPr>
          <w:rFonts w:ascii="Google Sans Text" w:eastAsia="Google Sans Text" w:hAnsi="Google Sans Text" w:cs="Google Sans Text"/>
          <w:color w:val="575B5F"/>
          <w:sz w:val="20"/>
          <w:szCs w:val="20"/>
          <w:shd w:val="clear" w:color="auto" w:fill="F0F4F9"/>
        </w:rPr>
        <w:t>(Observateur 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observateurs.remove(o);</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notifierObservateurs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for</w:t>
      </w:r>
      <w:r>
        <w:rPr>
          <w:rFonts w:ascii="Google Sans Text" w:eastAsia="Google Sans Text" w:hAnsi="Google Sans Text" w:cs="Google Sans Text"/>
          <w:color w:val="1B1C1D"/>
          <w:shd w:val="clear" w:color="auto" w:fill="F0F4F9"/>
        </w:rPr>
        <w:t xml:space="preserve"> (Observateur o : observateurs) {</w:t>
      </w:r>
      <w:r>
        <w:rPr>
          <w:rFonts w:ascii="Google Sans Text" w:eastAsia="Google Sans Text" w:hAnsi="Google Sans Text" w:cs="Google Sans Text"/>
          <w:color w:val="1B1C1D"/>
          <w:shd w:val="clear" w:color="auto" w:fill="F0F4F9"/>
        </w:rPr>
        <w:br/>
        <w:t xml:space="preserve">            o.mettreAJour(temperature);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ConcreteObservers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AfficheurTelephone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Observateur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mettreAJour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float</w:t>
      </w:r>
      <w:r>
        <w:rPr>
          <w:rFonts w:ascii="Google Sans Text" w:eastAsia="Google Sans Text" w:hAnsi="Google Sans Text" w:cs="Google Sans Text"/>
          <w:color w:val="575B5F"/>
          <w:sz w:val="20"/>
          <w:szCs w:val="20"/>
          <w:shd w:val="clear" w:color="auto" w:fill="F0F4F9"/>
        </w:rPr>
        <w:t xml:space="preserve"> temperature)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"Afficheur Téléphone : Température actuelle est de "</w:t>
      </w:r>
      <w:r>
        <w:rPr>
          <w:rFonts w:ascii="Google Sans Text" w:eastAsia="Google Sans Text" w:hAnsi="Google Sans Text" w:cs="Google Sans Text"/>
          <w:color w:val="1B1C1D"/>
          <w:shd w:val="clear" w:color="auto" w:fill="F0F4F9"/>
        </w:rPr>
        <w:t xml:space="preserve"> + temperature + </w:t>
      </w:r>
      <w:r>
        <w:rPr>
          <w:rFonts w:ascii="Google Sans Text" w:eastAsia="Google Sans Text" w:hAnsi="Google Sans Text" w:cs="Google Sans Text"/>
          <w:color w:val="188038"/>
          <w:sz w:val="20"/>
          <w:szCs w:val="20"/>
          <w:shd w:val="clear" w:color="auto" w:fill="F0F4F9"/>
        </w:rPr>
        <w:t>"°C"</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AfficheurWeb</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Observateur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mettreAJour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float</w:t>
      </w:r>
      <w:r>
        <w:rPr>
          <w:rFonts w:ascii="Google Sans Text" w:eastAsia="Google Sans Text" w:hAnsi="Google Sans Text" w:cs="Google Sans Text"/>
          <w:color w:val="575B5F"/>
          <w:sz w:val="20"/>
          <w:szCs w:val="20"/>
          <w:shd w:val="clear" w:color="auto" w:fill="F0F4F9"/>
        </w:rPr>
        <w:t xml:space="preserve"> temperature)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w:t>
      </w:r>
      <w:r>
        <w:rPr>
          <w:rFonts w:ascii="Google Sans Text" w:eastAsia="Google Sans Text" w:hAnsi="Google Sans Text" w:cs="Google Sans Text"/>
          <w:color w:val="188038"/>
          <w:sz w:val="20"/>
          <w:szCs w:val="20"/>
          <w:shd w:val="clear" w:color="auto" w:fill="F0F4F9"/>
        </w:rPr>
        <w:t>"Afficheur Web : La météo indique "</w:t>
      </w:r>
      <w:r>
        <w:rPr>
          <w:rFonts w:ascii="Google Sans Text" w:eastAsia="Google Sans Text" w:hAnsi="Google Sans Text" w:cs="Google Sans Text"/>
          <w:color w:val="1B1C1D"/>
          <w:shd w:val="clear" w:color="auto" w:fill="F0F4F9"/>
        </w:rPr>
        <w:t xml:space="preserve"> + temperature + </w:t>
      </w:r>
      <w:r>
        <w:rPr>
          <w:rFonts w:ascii="Google Sans Text" w:eastAsia="Google Sans Text" w:hAnsi="Google Sans Text" w:cs="Google Sans Text"/>
          <w:color w:val="188038"/>
          <w:sz w:val="20"/>
          <w:szCs w:val="20"/>
          <w:shd w:val="clear" w:color="auto" w:fill="F0F4F9"/>
        </w:rPr>
        <w:t>"°C"</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Utilisation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AppMeteo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static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main</w:t>
      </w:r>
      <w:r>
        <w:rPr>
          <w:rFonts w:ascii="Google Sans Text" w:eastAsia="Google Sans Text" w:hAnsi="Google Sans Text" w:cs="Google Sans Text"/>
          <w:color w:val="575B5F"/>
          <w:sz w:val="20"/>
          <w:szCs w:val="20"/>
          <w:shd w:val="clear" w:color="auto" w:fill="F0F4F9"/>
        </w:rPr>
        <w:t>(String args)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StationMeteo station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StationMeteo();</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AfficheurTelephone tel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AfficheurTelephone();</w:t>
      </w:r>
      <w:r>
        <w:rPr>
          <w:rFonts w:ascii="Google Sans Text" w:eastAsia="Google Sans Text" w:hAnsi="Google Sans Text" w:cs="Google Sans Text"/>
          <w:color w:val="1B1C1D"/>
          <w:shd w:val="clear" w:color="auto" w:fill="F0F4F9"/>
        </w:rPr>
        <w:br/>
        <w:t xml:space="preserve">        AfficheurWeb web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AfficheurWeb();</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station.enregistrerObservateur(tel);</w:t>
      </w:r>
      <w:r>
        <w:rPr>
          <w:rFonts w:ascii="Google Sans Text" w:eastAsia="Google Sans Text" w:hAnsi="Google Sans Text" w:cs="Google Sans Text"/>
          <w:color w:val="1B1C1D"/>
          <w:shd w:val="clear" w:color="auto" w:fill="F0F4F9"/>
        </w:rPr>
        <w:br/>
        <w:t xml:space="preserve">        station.enregistrerObservateur(web);</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station.setTemperature(</w:t>
      </w:r>
      <w:r>
        <w:rPr>
          <w:rFonts w:ascii="Google Sans Text" w:eastAsia="Google Sans Text" w:hAnsi="Google Sans Text" w:cs="Google Sans Text"/>
          <w:color w:val="B55908"/>
          <w:sz w:val="20"/>
          <w:szCs w:val="20"/>
          <w:shd w:val="clear" w:color="auto" w:fill="F0F4F9"/>
        </w:rPr>
        <w:t>25.5f</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station.setTemperature(</w:t>
      </w:r>
      <w:r>
        <w:rPr>
          <w:rFonts w:ascii="Google Sans Text" w:eastAsia="Google Sans Text" w:hAnsi="Google Sans Text" w:cs="Google Sans Text"/>
          <w:color w:val="B55908"/>
          <w:sz w:val="20"/>
          <w:szCs w:val="20"/>
          <w:shd w:val="clear" w:color="auto" w:fill="F0F4F9"/>
        </w:rPr>
        <w:t>27.0f</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station.supprimerObservateur(web);</w:t>
      </w:r>
      <w:r>
        <w:rPr>
          <w:rFonts w:ascii="Google Sans Text" w:eastAsia="Google Sans Text" w:hAnsi="Google Sans Text" w:cs="Google Sans Text"/>
          <w:color w:val="1B1C1D"/>
          <w:shd w:val="clear" w:color="auto" w:fill="F0F4F9"/>
        </w:rPr>
        <w:br/>
        <w:t xml:space="preserve">        station.setTemperature(</w:t>
      </w:r>
      <w:r>
        <w:rPr>
          <w:rFonts w:ascii="Google Sans Text" w:eastAsia="Google Sans Text" w:hAnsi="Google Sans Text" w:cs="Google Sans Text"/>
          <w:color w:val="B55908"/>
          <w:sz w:val="20"/>
          <w:szCs w:val="20"/>
          <w:shd w:val="clear" w:color="auto" w:fill="F0F4F9"/>
        </w:rPr>
        <w:t>26.2f</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3BA399F7" w14:textId="77777777" w:rsidR="00EE2B59" w:rsidRDefault="00EE2B59" w:rsidP="00EE2B59">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0E5671E6" w14:textId="77777777" w:rsidR="00EE2B59" w:rsidRDefault="00EE2B59" w:rsidP="00EE2B5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Stratégie (Strategy)</w:t>
      </w:r>
    </w:p>
    <w:p w14:paraId="255C3DE0" w14:textId="77777777" w:rsidR="00EE2B59" w:rsidRDefault="00EE2B59" w:rsidP="00EE2B59">
      <w:pPr>
        <w:pBdr>
          <w:top w:val="nil"/>
          <w:left w:val="nil"/>
          <w:bottom w:val="nil"/>
          <w:right w:val="nil"/>
          <w:between w:val="nil"/>
        </w:pBdr>
        <w:spacing w:after="120" w:line="275" w:lineRule="auto"/>
        <w:rPr>
          <w:rFonts w:ascii="Google Sans" w:eastAsia="Google Sans" w:hAnsi="Google Sans" w:cs="Google Sans"/>
          <w:color w:val="1B1C1D"/>
        </w:rPr>
      </w:pPr>
    </w:p>
    <w:p w14:paraId="5EBE927D"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Intention</w:t>
      </w:r>
      <w:r>
        <w:rPr>
          <w:color w:val="000000"/>
        </w:rPr>
        <w:br/>
      </w:r>
      <w:r>
        <w:rPr>
          <w:rFonts w:ascii="Google Sans Text" w:eastAsia="Google Sans Text" w:hAnsi="Google Sans Text" w:cs="Google Sans Text"/>
          <w:color w:val="1B1C1D"/>
        </w:rPr>
        <w:t>Définir une famille d'algorithmes, encapsuler chacun d'eux, et les rendre interchangeables. La Stratégie permet à l'algorithme de varier indépendamment des clients qui l'utilisent.108</w:t>
      </w:r>
    </w:p>
    <w:p w14:paraId="5006B6A0"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Problème Résolu</w:t>
      </w:r>
      <w:r>
        <w:rPr>
          <w:color w:val="000000"/>
        </w:rPr>
        <w:br/>
      </w:r>
      <w:r>
        <w:rPr>
          <w:rFonts w:ascii="Google Sans Text" w:eastAsia="Google Sans Text" w:hAnsi="Google Sans Text" w:cs="Google Sans Text"/>
          <w:color w:val="1B1C1D"/>
        </w:rPr>
        <w:t>Une classe a besoin d'exécuter une tâche qui peut être réalisée de plusieurs manières différentes (par exemple, trier une liste avec différents algorithmes, valider des données avec différentes règles, compresser un fichier avec différents formats). Utiliser des instructions conditionnelles (if-else ou switch) pour sélectionner l'algorithme à l'intérieur de la classe la rendrait complexe, difficile à maintenir et violerait le principe Ouvert/Fermé. Le patron Stratégie propose d'extraire ces algorithmes dans des classes séparées.</w:t>
      </w:r>
    </w:p>
    <w:p w14:paraId="2C990393" w14:textId="77777777" w:rsidR="00EE2B59" w:rsidRDefault="00EE2B59" w:rsidP="00EE2B5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w:t>
      </w:r>
    </w:p>
    <w:p w14:paraId="052AE404"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Strategy (Stratégie) :</w:t>
      </w:r>
      <w:r>
        <w:rPr>
          <w:rFonts w:ascii="Google Sans Text" w:eastAsia="Google Sans Text" w:hAnsi="Google Sans Text" w:cs="Google Sans Text"/>
          <w:color w:val="1B1C1D"/>
        </w:rPr>
        <w:t xml:space="preserve"> Déclare une interface commune à tous les algorithmes supportés.</w:t>
      </w:r>
    </w:p>
    <w:p w14:paraId="597A171D"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ConcreteStrategy (Stratégie Concrète) :</w:t>
      </w:r>
      <w:r>
        <w:rPr>
          <w:rFonts w:ascii="Google Sans Text" w:eastAsia="Google Sans Text" w:hAnsi="Google Sans Text" w:cs="Google Sans Text"/>
          <w:color w:val="1B1C1D"/>
        </w:rPr>
        <w:t xml:space="preserve"> Implémente un algorithme spécifique en utilisant l'interface Strategy.</w:t>
      </w:r>
    </w:p>
    <w:p w14:paraId="3BD58D13" w14:textId="77777777" w:rsidR="00EE2B59" w:rsidRDefault="00EE2B59" w:rsidP="00EE2B5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Context (Contexte) :</w:t>
      </w:r>
      <w:r>
        <w:rPr>
          <w:rFonts w:ascii="Google Sans Text" w:eastAsia="Google Sans Text" w:hAnsi="Google Sans Text" w:cs="Google Sans Text"/>
          <w:color w:val="1B1C1D"/>
        </w:rPr>
        <w:t xml:space="preserve"> Est configuré avec un objet ConcreteStrategy. Il maintient une référence à un objet Strategy et délègue le travail à cet objet via l'interface Strategy. Le Context ne connaît pas la classe concrète de la stratégie.</w:t>
      </w:r>
    </w:p>
    <w:p w14:paraId="0A91EE11" w14:textId="77777777" w:rsidR="00EE2B59" w:rsidRDefault="00EE2B59" w:rsidP="00EE2B5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Code</w:t>
      </w:r>
    </w:p>
    <w:p w14:paraId="1B66C5B0" w14:textId="77777777" w:rsidR="00EE2B59" w:rsidRDefault="00EE2B59" w:rsidP="00EE2B5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Imaginons un service de paiement en ligne qui doit supporter plusieurs méthodes de paiement (carte de crédit, PayPal).</w:t>
      </w:r>
    </w:p>
    <w:p w14:paraId="50BABDAA" w14:textId="77777777" w:rsidR="00EE2B59" w:rsidRDefault="00EE2B59" w:rsidP="00EE2B59">
      <w:pPr>
        <w:pBdr>
          <w:top w:val="nil"/>
          <w:left w:val="nil"/>
          <w:bottom w:val="nil"/>
          <w:right w:val="nil"/>
          <w:between w:val="nil"/>
        </w:pBdr>
        <w:spacing w:after="255" w:line="275" w:lineRule="auto"/>
        <w:ind w:left="240" w:right="120"/>
        <w:rPr>
          <w:rFonts w:ascii="Google Sans Text" w:eastAsia="Google Sans Text" w:hAnsi="Google Sans Text" w:cs="Google Sans Text"/>
          <w:color w:val="1B1C1D"/>
        </w:rPr>
      </w:pPr>
    </w:p>
    <w:p w14:paraId="270AFC99" w14:textId="77777777" w:rsidR="00EE2B59" w:rsidRDefault="00EE2B59" w:rsidP="00EE2B5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Java</w:t>
      </w:r>
    </w:p>
    <w:p w14:paraId="6B894B40"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D18D602"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CD6B2AB" w14:textId="77777777" w:rsidR="00EE2B59" w:rsidRDefault="00EE2B59" w:rsidP="00EE2B5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Strategy Interface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interface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StrategiePaiement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payer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montant)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ConcreteStrategies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PaiementCarteCredit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StrategiePaiement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String nom;</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String numeroCarte;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PaiementCarteCredit</w:t>
      </w:r>
      <w:r>
        <w:rPr>
          <w:rFonts w:ascii="Google Sans Text" w:eastAsia="Google Sans Text" w:hAnsi="Google Sans Text" w:cs="Google Sans Text"/>
          <w:color w:val="575B5F"/>
          <w:sz w:val="20"/>
          <w:szCs w:val="20"/>
          <w:shd w:val="clear" w:color="auto" w:fill="F0F4F9"/>
        </w:rPr>
        <w:t>(String nom, String num)</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 xml:space="preserve">.nom = nom;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.numeroCarte = num;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payer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montant)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System.out.println(montant + </w:t>
      </w:r>
      <w:r>
        <w:rPr>
          <w:rFonts w:ascii="Google Sans Text" w:eastAsia="Google Sans Text" w:hAnsi="Google Sans Text" w:cs="Google Sans Text"/>
          <w:color w:val="188038"/>
          <w:sz w:val="20"/>
          <w:szCs w:val="20"/>
          <w:shd w:val="clear" w:color="auto" w:fill="F0F4F9"/>
        </w:rPr>
        <w:t>"€ payés avec la carte de crédit."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PaiementPayPal</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implements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StrategiePaiement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private</w:t>
      </w:r>
      <w:r>
        <w:rPr>
          <w:rFonts w:ascii="Google Sans Text" w:eastAsia="Google Sans Text" w:hAnsi="Google Sans Text" w:cs="Google Sans Text"/>
          <w:color w:val="1B1C1D"/>
          <w:shd w:val="clear" w:color="auto" w:fill="F0F4F9"/>
        </w:rPr>
        <w:t xml:space="preserve"> String email;</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PaiementPayPal</w:t>
      </w:r>
      <w:r>
        <w:rPr>
          <w:rFonts w:ascii="Google Sans Text" w:eastAsia="Google Sans Text" w:hAnsi="Google Sans Text" w:cs="Google Sans Text"/>
          <w:color w:val="575B5F"/>
          <w:sz w:val="20"/>
          <w:szCs w:val="20"/>
          <w:shd w:val="clear" w:color="auto" w:fill="F0F4F9"/>
        </w:rPr>
        <w:t>(String email)</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this</w:t>
      </w:r>
      <w:r>
        <w:rPr>
          <w:rFonts w:ascii="Google Sans Text" w:eastAsia="Google Sans Text" w:hAnsi="Google Sans Text" w:cs="Google Sans Text"/>
          <w:color w:val="1B1C1D"/>
          <w:shd w:val="clear" w:color="auto" w:fill="F0F4F9"/>
        </w:rPr>
        <w:t>.email = email;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@Override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public</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payer</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montant)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p>
    <w:p w14:paraId="2390F67B" w14:textId="77777777" w:rsidR="00EE2B59" w:rsidRDefault="00EE2B59" w:rsidP="00EE2B59">
      <w:pPr>
        <w:pStyle w:val="Titre4"/>
        <w:spacing w:before="0"/>
        <w:rPr>
          <w:rFonts w:ascii="Google Sans" w:eastAsia="Google Sans" w:hAnsi="Google Sans" w:cs="Google Sans"/>
        </w:rPr>
      </w:pPr>
      <w:r>
        <w:rPr>
          <w:rFonts w:ascii="Google Sans" w:eastAsia="Google Sans" w:hAnsi="Google Sans" w:cs="Google Sans"/>
        </w:rPr>
        <w:t>Ouvrages cités</w:t>
      </w:r>
    </w:p>
    <w:p w14:paraId="0B4C948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Architecture logicielle · Génie logiciel, dernier accès : septembre 25, 2025, </w:t>
      </w:r>
      <w:hyperlink r:id="rId1065">
        <w:r>
          <w:rPr>
            <w:rFonts w:ascii="Google Sans" w:eastAsia="Google Sans" w:hAnsi="Google Sans" w:cs="Google Sans"/>
            <w:color w:val="0000EE"/>
            <w:sz w:val="24"/>
            <w:szCs w:val="24"/>
            <w:u w:val="single"/>
          </w:rPr>
          <w:t>https://bpesquet.gitbooks.io/genie-logiciel/content/chapters/02-architecture-logiciel.html</w:t>
        </w:r>
      </w:hyperlink>
    </w:p>
    <w:p w14:paraId="13EB536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Architecture VS Design, dernier accès : septembre 25, 2025, </w:t>
      </w:r>
      <w:hyperlink r:id="rId1066">
        <w:r>
          <w:rPr>
            <w:rFonts w:ascii="Google Sans" w:eastAsia="Google Sans" w:hAnsi="Google Sans" w:cs="Google Sans"/>
            <w:color w:val="0000EE"/>
            <w:sz w:val="24"/>
            <w:szCs w:val="24"/>
            <w:u w:val="single"/>
          </w:rPr>
          <w:t>https://softwarearchitecture.fr/software_architecture/architecture_vs_design/</w:t>
        </w:r>
      </w:hyperlink>
    </w:p>
    <w:p w14:paraId="45EAF453"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Architecture logicielle - Wikipédia, dernier accès : septembre 25, 2025, </w:t>
      </w:r>
      <w:hyperlink r:id="rId1067">
        <w:r>
          <w:rPr>
            <w:rFonts w:ascii="Google Sans" w:eastAsia="Google Sans" w:hAnsi="Google Sans" w:cs="Google Sans"/>
            <w:color w:val="0000EE"/>
            <w:sz w:val="24"/>
            <w:szCs w:val="24"/>
            <w:u w:val="single"/>
          </w:rPr>
          <w:t>https://fr.wikipedia.org/wiki/Architecture_logicielle</w:t>
        </w:r>
      </w:hyperlink>
    </w:p>
    <w:p w14:paraId="61ABFB8D"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Quelle est la différence entre Software Engineer et Software Architect ? - The Codest, dernier accès : septembre 25, 2025, </w:t>
      </w:r>
      <w:hyperlink r:id="rId1068">
        <w:r>
          <w:rPr>
            <w:rFonts w:ascii="Google Sans" w:eastAsia="Google Sans" w:hAnsi="Google Sans" w:cs="Google Sans"/>
            <w:color w:val="0000EE"/>
            <w:sz w:val="24"/>
            <w:szCs w:val="24"/>
            <w:u w:val="single"/>
          </w:rPr>
          <w:t>https://thecodest.co/fr/blog/quelle-est-la-difference-entre-un-ingenieur-logiciel-et-un-architecte-logiciel/</w:t>
        </w:r>
      </w:hyperlink>
    </w:p>
    <w:p w14:paraId="1DDE438A"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Architecte logiciel : optimisez vos systèmes informatiques - Solutions Intelligentes Connect it, dernier accès : septembre 25, 2025, </w:t>
      </w:r>
      <w:hyperlink r:id="rId1069">
        <w:r>
          <w:rPr>
            <w:rFonts w:ascii="Google Sans" w:eastAsia="Google Sans" w:hAnsi="Google Sans" w:cs="Google Sans"/>
            <w:color w:val="0000EE"/>
            <w:sz w:val="24"/>
            <w:szCs w:val="24"/>
            <w:u w:val="single"/>
          </w:rPr>
          <w:t>https://solutionsconnectit.com/architecte-logiciel-optimisez-vos-systemes-informatiques/</w:t>
        </w:r>
      </w:hyperlink>
    </w:p>
    <w:p w14:paraId="72D1CD83"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Architecture logicielle et modèles de conception - SoftFluent, dernier accès : septembre 25, 2025, </w:t>
      </w:r>
      <w:hyperlink r:id="rId1070">
        <w:r>
          <w:rPr>
            <w:rFonts w:ascii="Google Sans" w:eastAsia="Google Sans" w:hAnsi="Google Sans" w:cs="Google Sans"/>
            <w:color w:val="0000EE"/>
            <w:sz w:val="24"/>
            <w:szCs w:val="24"/>
            <w:u w:val="single"/>
          </w:rPr>
          <w:t>https://www.softfluent.fr/blog/architecture-logicielle-et-modeles-de-conception/</w:t>
        </w:r>
      </w:hyperlink>
    </w:p>
    <w:p w14:paraId="75C6064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Architecte logiciel | Observatoire de la Métallurgie, dernier accès : septembre 25, 2025, </w:t>
      </w:r>
      <w:hyperlink r:id="rId1071">
        <w:r>
          <w:rPr>
            <w:rFonts w:ascii="Google Sans" w:eastAsia="Google Sans" w:hAnsi="Google Sans" w:cs="Google Sans"/>
            <w:color w:val="0000EE"/>
            <w:sz w:val="24"/>
            <w:szCs w:val="24"/>
            <w:u w:val="single"/>
          </w:rPr>
          <w:t>https://www.observatoire-metallurgie.fr/cartographie/metiers/3/architecte-logiciel</w:t>
        </w:r>
      </w:hyperlink>
    </w:p>
    <w:p w14:paraId="48EB12EE"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Une architecture d'application, qu'est-ce que c'est - Red Hat, dernier accès : septembre 25, 2025, </w:t>
      </w:r>
      <w:hyperlink r:id="rId1072">
        <w:r>
          <w:rPr>
            <w:rFonts w:ascii="Google Sans" w:eastAsia="Google Sans" w:hAnsi="Google Sans" w:cs="Google Sans"/>
            <w:color w:val="0000EE"/>
            <w:sz w:val="24"/>
            <w:szCs w:val="24"/>
            <w:u w:val="single"/>
          </w:rPr>
          <w:t>https://www.redhat.com/fr/topics/cloud-native-apps/what-is-an-application-architecture</w:t>
        </w:r>
      </w:hyperlink>
    </w:p>
    <w:p w14:paraId="7D41FF29"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Architecte Logiciel - Les fiches métiers de l'ingénieurs - EPITA, dernier accès : septembre 25, 2025, </w:t>
      </w:r>
      <w:hyperlink r:id="rId1073">
        <w:r>
          <w:rPr>
            <w:rFonts w:ascii="Google Sans" w:eastAsia="Google Sans" w:hAnsi="Google Sans" w:cs="Google Sans"/>
            <w:color w:val="0000EE"/>
            <w:sz w:val="24"/>
            <w:szCs w:val="24"/>
            <w:u w:val="single"/>
          </w:rPr>
          <w:t>https://www.epita.fr/job/architecte-logiciel/</w:t>
        </w:r>
      </w:hyperlink>
    </w:p>
    <w:p w14:paraId="67E6CBC4"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Maîtriser le Clean Code et les principes SOLID pour des ..., dernier accès : septembre 25, 2025, </w:t>
      </w:r>
      <w:hyperlink r:id="rId1074">
        <w:r>
          <w:rPr>
            <w:rFonts w:ascii="Google Sans" w:eastAsia="Google Sans" w:hAnsi="Google Sans" w:cs="Google Sans"/>
            <w:color w:val="0000EE"/>
            <w:sz w:val="24"/>
            <w:szCs w:val="24"/>
            <w:u w:val="single"/>
          </w:rPr>
          <w:t>https://www.winside.fr/blog/maitriser-le-clean-code-et-les-principes-solid-pour-des-applications-fiables-et-qualitatives</w:t>
        </w:r>
      </w:hyperlink>
    </w:p>
    <w:p w14:paraId="1C24126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Principes SOLID et patrons de conception, dernier accès : septembre 25, 2025, </w:t>
      </w:r>
      <w:hyperlink r:id="rId1075">
        <w:r>
          <w:rPr>
            <w:rFonts w:ascii="Google Sans" w:eastAsia="Google Sans" w:hAnsi="Google Sans" w:cs="Google Sans"/>
            <w:color w:val="0000EE"/>
            <w:sz w:val="24"/>
            <w:szCs w:val="24"/>
            <w:u w:val="single"/>
          </w:rPr>
          <w:t>https://pageperso.lis-lab.fr/~arnaud.labourel/approfondissements_info/cours/cours3.pdf</w:t>
        </w:r>
      </w:hyperlink>
    </w:p>
    <w:p w14:paraId="2EE3622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Application des principes S.O.L.I.D dans Spring Boot | by Terence Hill Nzidjouo Fonji, dernier accès : septembre 25, 2025, </w:t>
      </w:r>
      <w:hyperlink r:id="rId1076">
        <w:r>
          <w:rPr>
            <w:rFonts w:ascii="Google Sans" w:eastAsia="Google Sans" w:hAnsi="Google Sans" w:cs="Google Sans"/>
            <w:color w:val="0000EE"/>
            <w:sz w:val="24"/>
            <w:szCs w:val="24"/>
            <w:u w:val="single"/>
          </w:rPr>
          <w:t>https://nzidjouofonji.medium.com/application-des-principes-s-o-l-i-d-dans-spring-boot-66e24bb9176e</w:t>
        </w:r>
      </w:hyperlink>
    </w:p>
    <w:p w14:paraId="6439060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SOLID Principles : les 5 règles d'or de l'OOP - IONOS, dernier accès : septembre 25, 2025, </w:t>
      </w:r>
      <w:hyperlink r:id="rId1077">
        <w:r>
          <w:rPr>
            <w:rFonts w:ascii="Google Sans" w:eastAsia="Google Sans" w:hAnsi="Google Sans" w:cs="Google Sans"/>
            <w:color w:val="0000EE"/>
            <w:sz w:val="24"/>
            <w:szCs w:val="24"/>
            <w:u w:val="single"/>
          </w:rPr>
          <w:t>https://www.ionos.fr/digitalguide/sites-internet/developpement-web/solid-principles/</w:t>
        </w:r>
      </w:hyperlink>
    </w:p>
    <w:p w14:paraId="7AA8F32F"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Les 5 principes SOLID expliqués aux développeurs - Kumojin, dernier accès : septembre 25, 2025, </w:t>
      </w:r>
      <w:hyperlink r:id="rId1078">
        <w:r>
          <w:rPr>
            <w:rFonts w:ascii="Google Sans" w:eastAsia="Google Sans" w:hAnsi="Google Sans" w:cs="Google Sans"/>
            <w:color w:val="0000EE"/>
            <w:sz w:val="24"/>
            <w:szCs w:val="24"/>
            <w:u w:val="single"/>
          </w:rPr>
          <w:t>https://kumojin.com/5-principes-solid-expliques-developpeurs/</w:t>
        </w:r>
      </w:hyperlink>
    </w:p>
    <w:p w14:paraId="3E865E91"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 de responsabilité unique - Wikipédia, dernier accès : septembre 25, 2025, </w:t>
      </w:r>
      <w:hyperlink r:id="rId1079">
        <w:r>
          <w:rPr>
            <w:rFonts w:ascii="Google Sans" w:eastAsia="Google Sans" w:hAnsi="Google Sans" w:cs="Google Sans"/>
            <w:color w:val="0000EE"/>
            <w:sz w:val="24"/>
            <w:szCs w:val="24"/>
            <w:u w:val="single"/>
          </w:rPr>
          <w:t>https://fr.wikipedia.org/wiki/Principe_de_responsabilit%C3%A9_unique</w:t>
        </w:r>
      </w:hyperlink>
    </w:p>
    <w:p w14:paraId="43E6AA5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Le principe de responsabilité unique - d2velop, dernier accès : septembre 25, 2025, </w:t>
      </w:r>
      <w:hyperlink r:id="rId1080">
        <w:r>
          <w:rPr>
            <w:rFonts w:ascii="Google Sans" w:eastAsia="Google Sans" w:hAnsi="Google Sans" w:cs="Google Sans"/>
            <w:color w:val="0000EE"/>
            <w:sz w:val="24"/>
            <w:szCs w:val="24"/>
            <w:u w:val="single"/>
          </w:rPr>
          <w:t>https://blog.d2velop.fr/le-principe-de-responsabilite-unique/</w:t>
        </w:r>
      </w:hyperlink>
    </w:p>
    <w:p w14:paraId="03214790"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Transformez votre Code avec le Principe de Responsabilité Unique (Guide avancé), dernier accès : septembre 25, 2025, </w:t>
      </w:r>
      <w:hyperlink r:id="rId1081">
        <w:r>
          <w:rPr>
            <w:rFonts w:ascii="Google Sans" w:eastAsia="Google Sans" w:hAnsi="Google Sans" w:cs="Google Sans"/>
            <w:color w:val="0000EE"/>
            <w:sz w:val="24"/>
            <w:szCs w:val="24"/>
            <w:u w:val="single"/>
          </w:rPr>
          <w:t>https://www.youtube.com/watch?v=CnxCuVcE_cY</w:t>
        </w:r>
      </w:hyperlink>
    </w:p>
    <w:p w14:paraId="2EC31A2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"S" pour Single Responsibility Principle ou Principe de responsabilité unique, dernier accès : septembre 25, 2025, </w:t>
      </w:r>
      <w:hyperlink r:id="rId1082">
        <w:r>
          <w:rPr>
            <w:rFonts w:ascii="Google Sans" w:eastAsia="Google Sans" w:hAnsi="Google Sans" w:cs="Google Sans"/>
            <w:color w:val="0000EE"/>
            <w:sz w:val="24"/>
            <w:szCs w:val="24"/>
            <w:u w:val="single"/>
          </w:rPr>
          <w:t>https://openclassrooms.com/fr/courses/7959326-ecrivez-du-code-c-maintenable-avec-mvc-et-solid/8100763-s-pour-single-responsibility-principle-ou-principe-de-responsabilite-unique</w:t>
        </w:r>
      </w:hyperlink>
    </w:p>
    <w:p w14:paraId="0DCE5463"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Principes de Développement Logiciel : SOLID, DRY, KISS et plus encore, dernier accès : septembre 25, 2025, </w:t>
      </w:r>
      <w:hyperlink r:id="rId1083">
        <w:r>
          <w:rPr>
            <w:rFonts w:ascii="Google Sans" w:eastAsia="Google Sans" w:hAnsi="Google Sans" w:cs="Google Sans"/>
            <w:color w:val="0000EE"/>
            <w:sz w:val="24"/>
            <w:szCs w:val="24"/>
            <w:u w:val="single"/>
          </w:rPr>
          <w:t>https://scalastic.io/solid-dry-kiss/</w:t>
        </w:r>
      </w:hyperlink>
    </w:p>
    <w:p w14:paraId="3F880FC4"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Principes SOLID simplifiés (1/5): Responsabilité unique - Expand Testing, dernier accès : septembre 25, 2025, </w:t>
      </w:r>
      <w:hyperlink r:id="rId1084">
        <w:r>
          <w:rPr>
            <w:rFonts w:ascii="Google Sans" w:eastAsia="Google Sans" w:hAnsi="Google Sans" w:cs="Google Sans"/>
            <w:color w:val="0000EE"/>
            <w:sz w:val="24"/>
            <w:szCs w:val="24"/>
            <w:u w:val="single"/>
          </w:rPr>
          <w:t>https://expandtesting.com/blog/principes-solid-simplifies-responsabilite-unique/</w:t>
        </w:r>
      </w:hyperlink>
    </w:p>
    <w:p w14:paraId="61D195B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Le principe Ouvert/Fermé - d2velop, dernier accès : septembre 25, 2025, </w:t>
      </w:r>
      <w:hyperlink r:id="rId1085">
        <w:r>
          <w:rPr>
            <w:rFonts w:ascii="Google Sans" w:eastAsia="Google Sans" w:hAnsi="Google Sans" w:cs="Google Sans"/>
            <w:color w:val="0000EE"/>
            <w:sz w:val="24"/>
            <w:szCs w:val="24"/>
            <w:u w:val="single"/>
          </w:rPr>
          <w:t>https://blog.d2velop.fr/le-principe-ouvertferme/</w:t>
        </w:r>
      </w:hyperlink>
    </w:p>
    <w:p w14:paraId="40695A3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Open–closed principle - Wikipedia, dernier accès : septembre 25, 2025, </w:t>
      </w:r>
      <w:hyperlink r:id="rId1086">
        <w:r>
          <w:rPr>
            <w:rFonts w:ascii="Google Sans" w:eastAsia="Google Sans" w:hAnsi="Google Sans" w:cs="Google Sans"/>
            <w:color w:val="0000EE"/>
            <w:sz w:val="24"/>
            <w:szCs w:val="24"/>
            <w:u w:val="single"/>
          </w:rPr>
          <w:t>https://en.wikipedia.org/wiki/Open%E2%80%93closed_principle</w:t>
        </w:r>
      </w:hyperlink>
    </w:p>
    <w:p w14:paraId="24B67D18"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 ouvert/fermé - Wikipédia, dernier accès : septembre 25, 2025, </w:t>
      </w:r>
      <w:hyperlink r:id="rId1087">
        <w:r>
          <w:rPr>
            <w:rFonts w:ascii="Google Sans" w:eastAsia="Google Sans" w:hAnsi="Google Sans" w:cs="Google Sans"/>
            <w:color w:val="0000EE"/>
            <w:sz w:val="24"/>
            <w:szCs w:val="24"/>
            <w:u w:val="single"/>
          </w:rPr>
          <w:t>https://fr.wikipedia.org/wiki/Principe_ouvert/ferm%C3%A9</w:t>
        </w:r>
      </w:hyperlink>
    </w:p>
    <w:p w14:paraId="07E9D36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Open/Close Principle - Architecture Logicielle, dernier accès : septembre 25, 2025, </w:t>
      </w:r>
      <w:hyperlink r:id="rId1088">
        <w:r>
          <w:rPr>
            <w:rFonts w:ascii="Google Sans" w:eastAsia="Google Sans" w:hAnsi="Google Sans" w:cs="Google Sans"/>
            <w:color w:val="0000EE"/>
            <w:sz w:val="24"/>
            <w:szCs w:val="24"/>
            <w:u w:val="single"/>
          </w:rPr>
          <w:t>https://softwarearchitecture.fr/fundamental_principles/solid/open_close</w:t>
        </w:r>
      </w:hyperlink>
    </w:p>
    <w:p w14:paraId="305F7CB8"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Les principes SOLID, pour quoi faire ? - sfeir.dev, dernier accès : septembre 25, 2025, </w:t>
      </w:r>
      <w:hyperlink r:id="rId1089">
        <w:r>
          <w:rPr>
            <w:rFonts w:ascii="Google Sans" w:eastAsia="Google Sans" w:hAnsi="Google Sans" w:cs="Google Sans"/>
            <w:color w:val="0000EE"/>
            <w:sz w:val="24"/>
            <w:szCs w:val="24"/>
            <w:u w:val="single"/>
          </w:rPr>
          <w:t>https://www.sfeir.dev/les-principes-solid-pourquoi-faire/</w:t>
        </w:r>
      </w:hyperlink>
    </w:p>
    <w:p w14:paraId="5A406D11"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Liskov substitution principle - Wikipedia, dernier accès : septembre 25, 2025, </w:t>
      </w:r>
      <w:hyperlink r:id="rId1090">
        <w:r>
          <w:rPr>
            <w:rFonts w:ascii="Google Sans" w:eastAsia="Google Sans" w:hAnsi="Google Sans" w:cs="Google Sans"/>
            <w:color w:val="0000EE"/>
            <w:sz w:val="24"/>
            <w:szCs w:val="24"/>
            <w:u w:val="single"/>
          </w:rPr>
          <w:t>https://en.wikipedia.org/wiki/Liskov_substitution_principle</w:t>
        </w:r>
      </w:hyperlink>
    </w:p>
    <w:p w14:paraId="74A5174A"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openclassrooms.com, dernier accès : septembre 25, 2025, </w:t>
      </w:r>
      <w:hyperlink r:id="rId1091" w:anchor=":~:text=Selon%20le%20principe%20de%20substitution,pouvoir%20remplacer%20sa%20classe%20parent.">
        <w:r>
          <w:rPr>
            <w:rFonts w:ascii="Google Sans" w:eastAsia="Google Sans" w:hAnsi="Google Sans" w:cs="Google Sans"/>
            <w:color w:val="0000EE"/>
            <w:sz w:val="24"/>
            <w:szCs w:val="24"/>
            <w:u w:val="single"/>
          </w:rPr>
          <w:t>https://openclassrooms.com/fr/courses/7959326-ecrivez-du-code-c-maintenable-avec-mvc-et-solid/8101080-%22l%22-pour-liskov-substitution-principle-ou-principe-de-substitution-de-liskov#:~:text=Selon%20le%20principe%20de%20substitution,pouvoir%20remplacer%20sa%20classe%20parent.</w:t>
        </w:r>
      </w:hyperlink>
    </w:p>
    <w:p w14:paraId="7C7B6438"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SOLID Principles-The Liskov Substitution Principle - JavaTechOnline, dernier accès : septembre 25, 2025, </w:t>
      </w:r>
      <w:hyperlink r:id="rId1092">
        <w:r>
          <w:rPr>
            <w:rFonts w:ascii="Google Sans" w:eastAsia="Google Sans" w:hAnsi="Google Sans" w:cs="Google Sans"/>
            <w:color w:val="0000EE"/>
            <w:sz w:val="24"/>
            <w:szCs w:val="24"/>
            <w:u w:val="single"/>
          </w:rPr>
          <w:t>https://javatechonline.com/solid-principles-the-liskov-substitution-principle/</w:t>
        </w:r>
      </w:hyperlink>
    </w:p>
    <w:p w14:paraId="24C0BFBE"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Part 4: Liskov Substitution Principle (LSP) | by Bhanu Kumar | Code and Concepts - Medium, dernier accès : septembre 25, 2025, </w:t>
      </w:r>
      <w:hyperlink r:id="rId1093">
        <w:r>
          <w:rPr>
            <w:rFonts w:ascii="Google Sans" w:eastAsia="Google Sans" w:hAnsi="Google Sans" w:cs="Google Sans"/>
            <w:color w:val="0000EE"/>
            <w:sz w:val="24"/>
            <w:szCs w:val="24"/>
            <w:u w:val="single"/>
          </w:rPr>
          <w:t>https://medium.com/code-and-concepts/part-4-liskov-substitution-principle-lsp-1f4634ce93fa</w:t>
        </w:r>
      </w:hyperlink>
    </w:p>
    <w:p w14:paraId="1188983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 de substitution de Liskov - Wikipédia, dernier accès : septembre 25, 2025, </w:t>
      </w:r>
      <w:hyperlink r:id="rId1094">
        <w:r>
          <w:rPr>
            <w:rFonts w:ascii="Google Sans" w:eastAsia="Google Sans" w:hAnsi="Google Sans" w:cs="Google Sans"/>
            <w:color w:val="0000EE"/>
            <w:sz w:val="24"/>
            <w:szCs w:val="24"/>
            <w:u w:val="single"/>
          </w:rPr>
          <w:t>https://fr.wikipedia.org/wiki/Principe_de_substitution_de_Liskov</w:t>
        </w:r>
      </w:hyperlink>
    </w:p>
    <w:p w14:paraId="4043642C"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Les principes SOLID - Devoteam Creative Tech, dernier accès : septembre 25, 2025, </w:t>
      </w:r>
      <w:hyperlink r:id="rId1095">
        <w:r>
          <w:rPr>
            <w:rFonts w:ascii="Google Sans" w:eastAsia="Google Sans" w:hAnsi="Google Sans" w:cs="Google Sans"/>
            <w:color w:val="0000EE"/>
            <w:sz w:val="24"/>
            <w:szCs w:val="24"/>
            <w:u w:val="single"/>
          </w:rPr>
          <w:t>https://creativetech-fr.devoteam.com/2020/01/14/les-principes-solid/</w:t>
        </w:r>
      </w:hyperlink>
    </w:p>
    <w:p w14:paraId="7466B3B0"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SOLID Design in C#: The Liskov Substitution Principle (LSP) - NDepend Blog, dernier accès : septembre 25, 2025, </w:t>
      </w:r>
      <w:hyperlink r:id="rId1096">
        <w:r>
          <w:rPr>
            <w:rFonts w:ascii="Google Sans" w:eastAsia="Google Sans" w:hAnsi="Google Sans" w:cs="Google Sans"/>
            <w:color w:val="0000EE"/>
            <w:sz w:val="24"/>
            <w:szCs w:val="24"/>
            <w:u w:val="single"/>
          </w:rPr>
          <w:t>https://blog.ndepend.com/solid-design-the-liskov-substitution-principle/</w:t>
        </w:r>
      </w:hyperlink>
    </w:p>
    <w:p w14:paraId="230860A0"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Liskov Substitution Principle (LSP) | by Tushar Ghosh - Medium, dernier accès : septembre 25, 2025, </w:t>
      </w:r>
      <w:hyperlink r:id="rId1097">
        <w:r>
          <w:rPr>
            <w:rFonts w:ascii="Google Sans" w:eastAsia="Google Sans" w:hAnsi="Google Sans" w:cs="Google Sans"/>
            <w:color w:val="0000EE"/>
            <w:sz w:val="24"/>
            <w:szCs w:val="24"/>
            <w:u w:val="single"/>
          </w:rPr>
          <w:t>https://tusharghosh09006.medium.com/liskov-substitution-principle-lsp-744eceb29e8</w:t>
        </w:r>
      </w:hyperlink>
    </w:p>
    <w:p w14:paraId="136F8D01"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Interface Segregation Principle : Évitez les interfaces surchargées ! - Xavier KRESS, dernier accès : septembre 25, 2025, </w:t>
      </w:r>
      <w:hyperlink r:id="rId1098">
        <w:r>
          <w:rPr>
            <w:rFonts w:ascii="Google Sans" w:eastAsia="Google Sans" w:hAnsi="Google Sans" w:cs="Google Sans"/>
            <w:color w:val="0000EE"/>
            <w:sz w:val="24"/>
            <w:szCs w:val="24"/>
            <w:u w:val="single"/>
          </w:rPr>
          <w:t>https://xavier-kress.com/interface-segregation-principle-evitez-les-interfaces-surchargees/</w:t>
        </w:r>
      </w:hyperlink>
    </w:p>
    <w:p w14:paraId="39811FA7"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 de ségrégation des interfaces (SOLID) - Antoine GAUTHIER, dernier accès : septembre 25, 2025, </w:t>
      </w:r>
      <w:hyperlink r:id="rId1099">
        <w:r>
          <w:rPr>
            <w:rFonts w:ascii="Google Sans" w:eastAsia="Google Sans" w:hAnsi="Google Sans" w:cs="Google Sans"/>
            <w:color w:val="0000EE"/>
            <w:sz w:val="24"/>
            <w:szCs w:val="24"/>
            <w:u w:val="single"/>
          </w:rPr>
          <w:t>https://gantoin.github.io/blog/interface-segregation-principle.html</w:t>
        </w:r>
      </w:hyperlink>
    </w:p>
    <w:p w14:paraId="29A81DAA"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Ségrégation des interfaces : codez uniquement le nécessaire. - IT Expert, dernier accès : septembre 25, 2025, </w:t>
      </w:r>
      <w:hyperlink r:id="rId1100">
        <w:r>
          <w:rPr>
            <w:rFonts w:ascii="Google Sans" w:eastAsia="Google Sans" w:hAnsi="Google Sans" w:cs="Google Sans"/>
            <w:color w:val="0000EE"/>
            <w:sz w:val="24"/>
            <w:szCs w:val="24"/>
            <w:u w:val="single"/>
          </w:rPr>
          <w:t>https://itexpert.fr/blog/principe-segregation-interfaces/</w:t>
        </w:r>
      </w:hyperlink>
    </w:p>
    <w:p w14:paraId="3186CDFD"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openclassrooms.com, dernier accès : septembre 25, 2025, </w:t>
      </w:r>
      <w:hyperlink r:id="rId1101" w:anchor=":~:text=Principe%20de%20s%C3%A9gr%C3%A9gation%20des%20interfaces,-C'est%20lors&amp;text=Ce%20principe%20est%20li%C3%A9%20au,de%20fonctionnalit%C3%A9s%20%C3%A0%20une%20application.">
        <w:r>
          <w:rPr>
            <w:rFonts w:ascii="Google Sans" w:eastAsia="Google Sans" w:hAnsi="Google Sans" w:cs="Google Sans"/>
            <w:color w:val="0000EE"/>
            <w:sz w:val="24"/>
            <w:szCs w:val="24"/>
            <w:u w:val="single"/>
          </w:rPr>
          <w:t>https://openclassrooms.com/fr/courses/7959326-ecrivez-du-code-c-maintenable-avec-mvc-et-solid/8101375-%22i%22-pour-interface-segregation-principle-ou-principe-de-segregation-des-interfaces#:~:text=Principe%20de%20s%C3%A9gr%C3%A9gation%20des%20interfaces,-C'est%20lors&amp;text=Ce%20principe%20est%20li%C3%A9%20au,de%20fonctionnalit%C3%A9s%20%C3%A0%20une%20application.</w:t>
        </w:r>
      </w:hyperlink>
    </w:p>
    <w:p w14:paraId="1B99247A"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Principes SOLID : Le guide (avec 5 exemples) - Alex so yes, dernier accès : septembre 25, 2025, </w:t>
      </w:r>
      <w:hyperlink r:id="rId1102">
        <w:r>
          <w:rPr>
            <w:rFonts w:ascii="Google Sans" w:eastAsia="Google Sans" w:hAnsi="Google Sans" w:cs="Google Sans"/>
            <w:color w:val="0000EE"/>
            <w:sz w:val="24"/>
            <w:szCs w:val="24"/>
            <w:u w:val="single"/>
          </w:rPr>
          <w:t>https://alexsoyes.com/solid/</w:t>
        </w:r>
      </w:hyperlink>
    </w:p>
    <w:p w14:paraId="5D190D5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Interface Segregation Principle in Java | Baeldung, dernier accès : septembre 25, 2025, </w:t>
      </w:r>
      <w:hyperlink r:id="rId1103">
        <w:r>
          <w:rPr>
            <w:rFonts w:ascii="Google Sans" w:eastAsia="Google Sans" w:hAnsi="Google Sans" w:cs="Google Sans"/>
            <w:color w:val="0000EE"/>
            <w:sz w:val="24"/>
            <w:szCs w:val="24"/>
            <w:u w:val="single"/>
          </w:rPr>
          <w:t>https://www.baeldung.com/java-interface-segregation</w:t>
        </w:r>
      </w:hyperlink>
    </w:p>
    <w:p w14:paraId="2520FB0D"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Qu'est-ce que le principe d'inversion de dépendance ? Expliqué simplement, dernier accès : septembre 25, 2025, </w:t>
      </w:r>
      <w:hyperlink r:id="rId1104">
        <w:r>
          <w:rPr>
            <w:rFonts w:ascii="Google Sans" w:eastAsia="Google Sans" w:hAnsi="Google Sans" w:cs="Google Sans"/>
            <w:color w:val="0000EE"/>
            <w:sz w:val="24"/>
            <w:szCs w:val="24"/>
            <w:u w:val="single"/>
          </w:rPr>
          <w:t>https://blog.openreplay.com/fr/principe-inversion-dependance-explique/</w:t>
        </w:r>
      </w:hyperlink>
    </w:p>
    <w:p w14:paraId="7D4BE9A7"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Inversion des dépendances - Wikipédia, dernier accès : septembre 25, 2025, </w:t>
      </w:r>
      <w:hyperlink r:id="rId1105">
        <w:r>
          <w:rPr>
            <w:rFonts w:ascii="Google Sans" w:eastAsia="Google Sans" w:hAnsi="Google Sans" w:cs="Google Sans"/>
            <w:color w:val="0000EE"/>
            <w:sz w:val="24"/>
            <w:szCs w:val="24"/>
            <w:u w:val="single"/>
          </w:rPr>
          <w:t>https://fr.wikipedia.org/wiki/Inversion_des_d%C3%A9pendances</w:t>
        </w:r>
      </w:hyperlink>
    </w:p>
    <w:p w14:paraId="644F93E4"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 d'Inversion des Dépendances (DIP) avec le Framework Spring - DEV Community, dernier accès : septembre 25, 2025, </w:t>
      </w:r>
      <w:hyperlink r:id="rId1106">
        <w:r>
          <w:rPr>
            <w:rFonts w:ascii="Google Sans" w:eastAsia="Google Sans" w:hAnsi="Google Sans" w:cs="Google Sans"/>
            <w:color w:val="0000EE"/>
            <w:sz w:val="24"/>
            <w:szCs w:val="24"/>
            <w:u w:val="single"/>
          </w:rPr>
          <w:t>https://dev.to/gridou/principe-dinversion-des-dependances-dip-avec-le-framework-spring-4pg3</w:t>
        </w:r>
      </w:hyperlink>
    </w:p>
    <w:p w14:paraId="5BE98524"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Dependency inversion principle - Wikipedia, dernier accès : septembre 25, 2025, </w:t>
      </w:r>
      <w:hyperlink r:id="rId1107">
        <w:r>
          <w:rPr>
            <w:rFonts w:ascii="Google Sans" w:eastAsia="Google Sans" w:hAnsi="Google Sans" w:cs="Google Sans"/>
            <w:color w:val="0000EE"/>
            <w:sz w:val="24"/>
            <w:szCs w:val="24"/>
            <w:u w:val="single"/>
          </w:rPr>
          <w:t>https://en.wikipedia.org/wiki/Dependency_inversion_principle</w:t>
        </w:r>
      </w:hyperlink>
    </w:p>
    <w:p w14:paraId="28A5A4D3"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Inversion de dépendance (Dependency Inversion Principle) - Bob le développeur, dernier accès : septembre 25, 2025, </w:t>
      </w:r>
      <w:hyperlink r:id="rId1108">
        <w:r>
          <w:rPr>
            <w:rFonts w:ascii="Google Sans" w:eastAsia="Google Sans" w:hAnsi="Google Sans" w:cs="Google Sans"/>
            <w:color w:val="0000EE"/>
            <w:sz w:val="24"/>
            <w:szCs w:val="24"/>
            <w:u w:val="single"/>
          </w:rPr>
          <w:t>https://www.bob-le-developpeur.com/notions/inversion-de-dependance-dependency-inversion-principle</w:t>
        </w:r>
      </w:hyperlink>
    </w:p>
    <w:p w14:paraId="75B0F7F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Don't repeat yourself - Wikipedia, dernier accès : septembre 25, 2025, </w:t>
      </w:r>
      <w:hyperlink r:id="rId1109">
        <w:r>
          <w:rPr>
            <w:rFonts w:ascii="Google Sans" w:eastAsia="Google Sans" w:hAnsi="Google Sans" w:cs="Google Sans"/>
            <w:color w:val="0000EE"/>
            <w:sz w:val="24"/>
            <w:szCs w:val="24"/>
            <w:u w:val="single"/>
          </w:rPr>
          <w:t>https://en.wikipedia.org/wiki/Don%27t_repeat_yourself</w:t>
        </w:r>
      </w:hyperlink>
    </w:p>
    <w:p w14:paraId="212572E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The DRY Principle - Codefinity, dernier accès : septembre 25, 2025, </w:t>
      </w:r>
      <w:hyperlink r:id="rId1110">
        <w:r>
          <w:rPr>
            <w:rFonts w:ascii="Google Sans" w:eastAsia="Google Sans" w:hAnsi="Google Sans" w:cs="Google Sans"/>
            <w:color w:val="0000EE"/>
            <w:sz w:val="24"/>
            <w:szCs w:val="24"/>
            <w:u w:val="single"/>
          </w:rPr>
          <w:t>https://codefinity.com/blog/The-DRY-Principle</w:t>
        </w:r>
      </w:hyperlink>
    </w:p>
    <w:p w14:paraId="34B50BC3" w14:textId="77777777" w:rsidR="00EE2B59" w:rsidRPr="00FD5B61" w:rsidRDefault="00EE2B59" w:rsidP="00EE2B59">
      <w:pPr>
        <w:pBdr>
          <w:top w:val="nil"/>
          <w:left w:val="nil"/>
          <w:bottom w:val="nil"/>
          <w:right w:val="nil"/>
          <w:between w:val="nil"/>
        </w:pBdr>
        <w:ind w:left="600" w:hanging="360"/>
        <w:rPr>
          <w:lang w:val="en-CA"/>
        </w:rPr>
      </w:pPr>
      <w:r w:rsidRPr="00FD5B61">
        <w:rPr>
          <w:rFonts w:ascii="Google Sans" w:eastAsia="Google Sans" w:hAnsi="Google Sans" w:cs="Google Sans"/>
          <w:sz w:val="24"/>
          <w:szCs w:val="24"/>
          <w:lang w:val="en-CA"/>
        </w:rPr>
        <w:t xml:space="preserve">The DRY Principle: Benefits and Costs with Examples - The Valuable Dev, dernier accès : septembre 25, 2025, </w:t>
      </w:r>
      <w:hyperlink r:id="rId1111">
        <w:r w:rsidRPr="00FD5B61">
          <w:rPr>
            <w:rFonts w:ascii="Google Sans" w:eastAsia="Google Sans" w:hAnsi="Google Sans" w:cs="Google Sans"/>
            <w:color w:val="0000EE"/>
            <w:sz w:val="24"/>
            <w:szCs w:val="24"/>
            <w:u w:val="single"/>
            <w:lang w:val="en-CA"/>
          </w:rPr>
          <w:t>https://thevaluable.dev/dry-principle-cost-benefit-example/</w:t>
        </w:r>
      </w:hyperlink>
    </w:p>
    <w:p w14:paraId="20911281" w14:textId="77777777" w:rsidR="00EE2B59" w:rsidRPr="00FD5B61" w:rsidRDefault="00EE2B59" w:rsidP="00EE2B59">
      <w:pPr>
        <w:pBdr>
          <w:top w:val="nil"/>
          <w:left w:val="nil"/>
          <w:bottom w:val="nil"/>
          <w:right w:val="nil"/>
          <w:between w:val="nil"/>
        </w:pBdr>
        <w:ind w:left="600" w:hanging="360"/>
        <w:rPr>
          <w:lang w:val="en-CA"/>
        </w:rPr>
      </w:pPr>
      <w:r w:rsidRPr="00FD5B61">
        <w:rPr>
          <w:rFonts w:ascii="Google Sans" w:eastAsia="Google Sans" w:hAnsi="Google Sans" w:cs="Google Sans"/>
          <w:sz w:val="24"/>
          <w:szCs w:val="24"/>
          <w:lang w:val="en-CA"/>
        </w:rPr>
        <w:t xml:space="preserve">The DRY Principle in Software Development. - DEV Community, dernier accès : septembre 25, 2025, </w:t>
      </w:r>
      <w:hyperlink r:id="rId1112">
        <w:r w:rsidRPr="00FD5B61">
          <w:rPr>
            <w:rFonts w:ascii="Google Sans" w:eastAsia="Google Sans" w:hAnsi="Google Sans" w:cs="Google Sans"/>
            <w:color w:val="0000EE"/>
            <w:sz w:val="24"/>
            <w:szCs w:val="24"/>
            <w:u w:val="single"/>
            <w:lang w:val="en-CA"/>
          </w:rPr>
          <w:t>https://dev.to/officialozioma/the-dry-principle-in-software-development-10fn</w:t>
        </w:r>
      </w:hyperlink>
    </w:p>
    <w:p w14:paraId="787FB075" w14:textId="77777777" w:rsidR="00EE2B59" w:rsidRPr="00FD5B61" w:rsidRDefault="00EE2B59" w:rsidP="00EE2B59">
      <w:pPr>
        <w:pBdr>
          <w:top w:val="nil"/>
          <w:left w:val="nil"/>
          <w:bottom w:val="nil"/>
          <w:right w:val="nil"/>
          <w:between w:val="nil"/>
        </w:pBdr>
        <w:ind w:left="600" w:hanging="360"/>
        <w:rPr>
          <w:lang w:val="en-CA"/>
        </w:rPr>
      </w:pPr>
      <w:r w:rsidRPr="00FD5B61">
        <w:rPr>
          <w:rFonts w:ascii="Google Sans" w:eastAsia="Google Sans" w:hAnsi="Google Sans" w:cs="Google Sans"/>
          <w:sz w:val="24"/>
          <w:szCs w:val="24"/>
          <w:lang w:val="en-CA"/>
        </w:rPr>
        <w:t xml:space="preserve">DRY (Don't Repeat Yourself) Principle - Explanation &amp; Examples - Secoda, dernier accès : septembre 25, 2025, </w:t>
      </w:r>
      <w:hyperlink r:id="rId1113">
        <w:r w:rsidRPr="00FD5B61">
          <w:rPr>
            <w:rFonts w:ascii="Google Sans" w:eastAsia="Google Sans" w:hAnsi="Google Sans" w:cs="Google Sans"/>
            <w:color w:val="0000EE"/>
            <w:sz w:val="24"/>
            <w:szCs w:val="24"/>
            <w:u w:val="single"/>
            <w:lang w:val="en-CA"/>
          </w:rPr>
          <w:t>https://www.secoda.co/glossary/dry-dont-repeat-yourself</w:t>
        </w:r>
      </w:hyperlink>
    </w:p>
    <w:p w14:paraId="55A1714A" w14:textId="77777777" w:rsidR="00EE2B59" w:rsidRPr="00FD5B61" w:rsidRDefault="00EE2B59" w:rsidP="00EE2B59">
      <w:pPr>
        <w:pBdr>
          <w:top w:val="nil"/>
          <w:left w:val="nil"/>
          <w:bottom w:val="nil"/>
          <w:right w:val="nil"/>
          <w:between w:val="nil"/>
        </w:pBdr>
        <w:ind w:left="600" w:hanging="360"/>
        <w:rPr>
          <w:lang w:val="en-CA"/>
        </w:rPr>
      </w:pPr>
      <w:r w:rsidRPr="00FD5B61">
        <w:rPr>
          <w:rFonts w:ascii="Google Sans" w:eastAsia="Google Sans" w:hAnsi="Google Sans" w:cs="Google Sans"/>
          <w:sz w:val="24"/>
          <w:szCs w:val="24"/>
          <w:lang w:val="en-CA"/>
        </w:rPr>
        <w:t xml:space="preserve">KISS : "Keep it Simple, Stupid" - DEUSE, dernier accès : septembre 25, 2025, </w:t>
      </w:r>
      <w:hyperlink r:id="rId1114">
        <w:r w:rsidRPr="00FD5B61">
          <w:rPr>
            <w:rFonts w:ascii="Google Sans" w:eastAsia="Google Sans" w:hAnsi="Google Sans" w:cs="Google Sans"/>
            <w:color w:val="0000EE"/>
            <w:sz w:val="24"/>
            <w:szCs w:val="24"/>
            <w:u w:val="single"/>
            <w:lang w:val="en-CA"/>
          </w:rPr>
          <w:t>https://www.deuse.be/fr/kiss-keep-it-simple-stupid/</w:t>
        </w:r>
      </w:hyperlink>
    </w:p>
    <w:p w14:paraId="2D83F63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Qu'est-ce que le principe KISS ? Le principe KISS en bref - FourWeekMBA, dernier accès : septembre 25, 2025, </w:t>
      </w:r>
      <w:hyperlink r:id="rId1115">
        <w:r>
          <w:rPr>
            <w:rFonts w:ascii="Google Sans" w:eastAsia="Google Sans" w:hAnsi="Google Sans" w:cs="Google Sans"/>
            <w:color w:val="0000EE"/>
            <w:sz w:val="24"/>
            <w:szCs w:val="24"/>
            <w:u w:val="single"/>
          </w:rPr>
          <w:t>https://fourweekmba.com/fr/principe-du-baiser/</w:t>
        </w:r>
      </w:hyperlink>
    </w:p>
    <w:p w14:paraId="3A8A00D0"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 KISS : comment l'appliquer ? - Manager GO!, dernier accès : septembre 25, 2025, </w:t>
      </w:r>
      <w:hyperlink r:id="rId1116">
        <w:r>
          <w:rPr>
            <w:rFonts w:ascii="Google Sans" w:eastAsia="Google Sans" w:hAnsi="Google Sans" w:cs="Google Sans"/>
            <w:color w:val="0000EE"/>
            <w:sz w:val="24"/>
            <w:szCs w:val="24"/>
            <w:u w:val="single"/>
          </w:rPr>
          <w:t>https://www.manager-go.com/organisation-entreprise/dossiers-methodes/principe-kiss</w:t>
        </w:r>
      </w:hyperlink>
    </w:p>
    <w:p w14:paraId="5B4DFB0F"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Principe KISS - Wikipédia, dernier accès : septembre 25, 2025, </w:t>
      </w:r>
      <w:hyperlink r:id="rId1117">
        <w:r>
          <w:rPr>
            <w:rFonts w:ascii="Google Sans" w:eastAsia="Google Sans" w:hAnsi="Google Sans" w:cs="Google Sans"/>
            <w:color w:val="0000EE"/>
            <w:sz w:val="24"/>
            <w:szCs w:val="24"/>
            <w:u w:val="single"/>
          </w:rPr>
          <w:t>https://fr.wikipedia.org/wiki/Principe_KISS</w:t>
        </w:r>
      </w:hyperlink>
    </w:p>
    <w:p w14:paraId="59A563EF"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Diagrammes de classes UML - Laboratoire Spécification et Vérification, dernier accès : septembre 25, 2025, </w:t>
      </w:r>
      <w:hyperlink r:id="rId1118">
        <w:r>
          <w:rPr>
            <w:rFonts w:ascii="Google Sans" w:eastAsia="Google Sans" w:hAnsi="Google Sans" w:cs="Google Sans"/>
            <w:color w:val="0000EE"/>
            <w:sz w:val="24"/>
            <w:szCs w:val="24"/>
            <w:u w:val="single"/>
          </w:rPr>
          <w:t>https://lsv.ens-paris-saclay.fr/~schmitz/teach/2003_AP_Java/UML/</w:t>
        </w:r>
      </w:hyperlink>
    </w:p>
    <w:p w14:paraId="38F7C0D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Diagrammes UML : le guide complet - Canva, dernier accès : septembre 25, 2025, </w:t>
      </w:r>
      <w:hyperlink r:id="rId1119">
        <w:r>
          <w:rPr>
            <w:rFonts w:ascii="Google Sans" w:eastAsia="Google Sans" w:hAnsi="Google Sans" w:cs="Google Sans"/>
            <w:color w:val="0000EE"/>
            <w:sz w:val="24"/>
            <w:szCs w:val="24"/>
            <w:u w:val="single"/>
          </w:rPr>
          <w:t>https://www.canva.com/fr_fr/tableau-blanc/uml/</w:t>
        </w:r>
      </w:hyperlink>
    </w:p>
    <w:p w14:paraId="13AD92A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Diagramme de cas d'utilisation UML Template - Miro, dernier accès : septembre 25, 2025, </w:t>
      </w:r>
      <w:hyperlink r:id="rId1120">
        <w:r>
          <w:rPr>
            <w:rFonts w:ascii="Google Sans" w:eastAsia="Google Sans" w:hAnsi="Google Sans" w:cs="Google Sans"/>
            <w:color w:val="0000EE"/>
            <w:sz w:val="24"/>
            <w:szCs w:val="24"/>
            <w:u w:val="single"/>
          </w:rPr>
          <w:t>https://miro.com/miroverse/diagramme-de-cas-dutilisation-uml/</w:t>
        </w:r>
      </w:hyperlink>
    </w:p>
    <w:p w14:paraId="04DF0FDF"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UML Class Diagram Tutorial - Visual Paradigm, dernier accès : septembre 25, 2025, </w:t>
      </w:r>
      <w:hyperlink r:id="rId1121">
        <w:r>
          <w:rPr>
            <w:rFonts w:ascii="Google Sans" w:eastAsia="Google Sans" w:hAnsi="Google Sans" w:cs="Google Sans"/>
            <w:color w:val="0000EE"/>
            <w:sz w:val="24"/>
            <w:szCs w:val="24"/>
            <w:u w:val="single"/>
          </w:rPr>
          <w:t>https://www.visual-paradigm.com/guide/uml-unified-modeling-language/uml-class-diagram-tutorial/</w:t>
        </w:r>
      </w:hyperlink>
    </w:p>
    <w:p w14:paraId="7C70884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Class diagram, dernier accès : septembre 25, 2025, </w:t>
      </w:r>
      <w:hyperlink r:id="rId1122">
        <w:r>
          <w:rPr>
            <w:rFonts w:ascii="Google Sans" w:eastAsia="Google Sans" w:hAnsi="Google Sans" w:cs="Google Sans"/>
            <w:color w:val="0000EE"/>
            <w:sz w:val="24"/>
            <w:szCs w:val="24"/>
            <w:u w:val="single"/>
          </w:rPr>
          <w:t>https://en.wikipedia.org/wiki/Class_diagram</w:t>
        </w:r>
      </w:hyperlink>
    </w:p>
    <w:p w14:paraId="0428A9FE"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www.drawio.com, dernier accès : septembre 25, 2025, </w:t>
      </w:r>
      <w:hyperlink r:id="rId1123" w:anchor=":~:text=UML%20class%20diagrams%20are%20used,the%20relationships%20between%20the%20classes.">
        <w:r>
          <w:rPr>
            <w:rFonts w:ascii="Google Sans" w:eastAsia="Google Sans" w:hAnsi="Google Sans" w:cs="Google Sans"/>
            <w:color w:val="0000EE"/>
            <w:sz w:val="24"/>
            <w:szCs w:val="24"/>
            <w:u w:val="single"/>
          </w:rPr>
          <w:t>https://www.drawio.com/blog/uml-class-diagrams#:~:text=UML%20class%20diagrams%20are%20used,the%20relationships%20between%20the%20classes.</w:t>
        </w:r>
      </w:hyperlink>
    </w:p>
    <w:p w14:paraId="270E308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Diagramme de classes - Wikipédia, dernier accès : septembre 25, 2025, </w:t>
      </w:r>
      <w:hyperlink r:id="rId1124">
        <w:r>
          <w:rPr>
            <w:rFonts w:ascii="Google Sans" w:eastAsia="Google Sans" w:hAnsi="Google Sans" w:cs="Google Sans"/>
            <w:color w:val="0000EE"/>
            <w:sz w:val="24"/>
            <w:szCs w:val="24"/>
            <w:u w:val="single"/>
          </w:rPr>
          <w:t>https://fr.wikipedia.org/wiki/Diagramme_de_classes</w:t>
        </w:r>
      </w:hyperlink>
    </w:p>
    <w:p w14:paraId="666911F8"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Classes dans la modélisation UML - IBM, dernier accès : septembre 25, 2025, </w:t>
      </w:r>
      <w:hyperlink r:id="rId1125">
        <w:r>
          <w:rPr>
            <w:rFonts w:ascii="Google Sans" w:eastAsia="Google Sans" w:hAnsi="Google Sans" w:cs="Google Sans"/>
            <w:color w:val="0000EE"/>
            <w:sz w:val="24"/>
            <w:szCs w:val="24"/>
            <w:u w:val="single"/>
          </w:rPr>
          <w:t>https://www.ibm.com/docs/fr/rsas/7.5.0?topic=diagrams-classes</w:t>
        </w:r>
      </w:hyperlink>
    </w:p>
    <w:p w14:paraId="67E35040"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Relations entre classes [kr] Support de Cours - Unisciel, dernier accès : septembre 25, 2025, </w:t>
      </w:r>
      <w:hyperlink r:id="rId1126">
        <w:r>
          <w:rPr>
            <w:rFonts w:ascii="Google Sans" w:eastAsia="Google Sans" w:hAnsi="Google Sans" w:cs="Google Sans"/>
            <w:color w:val="0000EE"/>
            <w:sz w:val="24"/>
            <w:szCs w:val="24"/>
            <w:u w:val="single"/>
          </w:rPr>
          <w:t>https://ressources.unisciel.fr/algoprog/s24krelation/emodules/kr00macours1/res/kr00cours-texte-xxx.pdf</w:t>
        </w:r>
      </w:hyperlink>
    </w:p>
    <w:p w14:paraId="168A9C71"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Agrégation - UML en français - Free, dernier accès : septembre 25, 2025, </w:t>
      </w:r>
      <w:hyperlink r:id="rId1127">
        <w:r>
          <w:rPr>
            <w:rFonts w:ascii="Google Sans" w:eastAsia="Google Sans" w:hAnsi="Google Sans" w:cs="Google Sans"/>
            <w:color w:val="0000EE"/>
            <w:sz w:val="24"/>
            <w:szCs w:val="24"/>
            <w:u w:val="single"/>
          </w:rPr>
          <w:t>http://uml.free.fr/cours/p15.html</w:t>
        </w:r>
      </w:hyperlink>
    </w:p>
    <w:p w14:paraId="5EA051D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UML Association vs Aggregation vs Composition - Visual Paradigm, dernier accès : septembre 25, 2025, </w:t>
      </w:r>
      <w:hyperlink r:id="rId1128">
        <w:r>
          <w:rPr>
            <w:rFonts w:ascii="Google Sans" w:eastAsia="Google Sans" w:hAnsi="Google Sans" w:cs="Google Sans"/>
            <w:color w:val="0000EE"/>
            <w:sz w:val="24"/>
            <w:szCs w:val="24"/>
            <w:u w:val="single"/>
          </w:rPr>
          <w:t>https://www.visual-paradigm.com/guide/uml-unified-modeling-language/uml-aggregation-vs-composition/</w:t>
        </w:r>
      </w:hyperlink>
    </w:p>
    <w:p w14:paraId="476FDD0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Cours POO UML/C++ : les relations entre classes - Free, dernier accès : septembre 25, 2025, </w:t>
      </w:r>
      <w:hyperlink r:id="rId1129">
        <w:r>
          <w:rPr>
            <w:rFonts w:ascii="Google Sans" w:eastAsia="Google Sans" w:hAnsi="Google Sans" w:cs="Google Sans"/>
            <w:color w:val="0000EE"/>
            <w:sz w:val="24"/>
            <w:szCs w:val="24"/>
            <w:u w:val="single"/>
          </w:rPr>
          <w:t>http://tvaira.free.fr/bts-sn/poo-c++/cours-poo-c++/cours-c++-relations.pdf</w:t>
        </w:r>
      </w:hyperlink>
    </w:p>
    <w:p w14:paraId="297F1310"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UML 2 - de l'apprentissage à la pratique - Laurent Audibert, dernier accès : septembre 25, 2025, </w:t>
      </w:r>
      <w:hyperlink r:id="rId1130">
        <w:r>
          <w:rPr>
            <w:rFonts w:ascii="Google Sans" w:eastAsia="Google Sans" w:hAnsi="Google Sans" w:cs="Google Sans"/>
            <w:color w:val="0000EE"/>
            <w:sz w:val="24"/>
            <w:szCs w:val="24"/>
            <w:u w:val="single"/>
          </w:rPr>
          <w:t>https://laurent-audibert.developpez.com/Cours-UML/?page=diagramme-cas-utilisation</w:t>
        </w:r>
      </w:hyperlink>
    </w:p>
    <w:p w14:paraId="0B0B052A"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Cours n°2 : Diagramme des cas d'utilisation, dernier accès : septembre 25, 2025, </w:t>
      </w:r>
      <w:hyperlink r:id="rId1131">
        <w:r>
          <w:rPr>
            <w:rFonts w:ascii="Google Sans" w:eastAsia="Google Sans" w:hAnsi="Google Sans" w:cs="Google Sans"/>
            <w:color w:val="0000EE"/>
            <w:sz w:val="24"/>
            <w:szCs w:val="24"/>
            <w:u w:val="single"/>
          </w:rPr>
          <w:t>http://remy-manu.no-ip.biz/UML/Cours/coursUML2.pdf</w:t>
        </w:r>
      </w:hyperlink>
    </w:p>
    <w:p w14:paraId="40D1C02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Diagramme de cas d'utilisation - Wikipédia, dernier accès : septembre 25, 2025, </w:t>
      </w:r>
      <w:hyperlink r:id="rId1132">
        <w:r>
          <w:rPr>
            <w:rFonts w:ascii="Google Sans" w:eastAsia="Google Sans" w:hAnsi="Google Sans" w:cs="Google Sans"/>
            <w:color w:val="0000EE"/>
            <w:sz w:val="24"/>
            <w:szCs w:val="24"/>
            <w:u w:val="single"/>
          </w:rPr>
          <w:t>https://fr.wikipedia.org/wiki/Diagramme_de_cas_d%27utilisation</w:t>
        </w:r>
      </w:hyperlink>
    </w:p>
    <w:p w14:paraId="49C54BDE"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Cas d'utilisation, dernier accès : septembre 25, 2025, </w:t>
      </w:r>
      <w:hyperlink r:id="rId1133">
        <w:r>
          <w:rPr>
            <w:rFonts w:ascii="Google Sans" w:eastAsia="Google Sans" w:hAnsi="Google Sans" w:cs="Google Sans"/>
            <w:color w:val="0000EE"/>
            <w:sz w:val="24"/>
            <w:szCs w:val="24"/>
            <w:u w:val="single"/>
          </w:rPr>
          <w:t>https://www.lri.fr/~longuet/Enseignements/16-17/Et3-UML/Et3-2CasUtilisation.pdf</w:t>
        </w:r>
      </w:hyperlink>
    </w:p>
    <w:p w14:paraId="30FC6A3A"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[UML.05] Diagramme de Séquence : Comment le créer ? - YouTube, dernier accès : septembre 25, 2025, </w:t>
      </w:r>
      <w:hyperlink r:id="rId1134">
        <w:r>
          <w:rPr>
            <w:rFonts w:ascii="Google Sans" w:eastAsia="Google Sans" w:hAnsi="Google Sans" w:cs="Google Sans"/>
            <w:color w:val="0000EE"/>
            <w:sz w:val="24"/>
            <w:szCs w:val="24"/>
            <w:u w:val="single"/>
          </w:rPr>
          <w:t>https://www.youtube.com/watch?v=AZ4gwy-ZGC4</w:t>
        </w:r>
      </w:hyperlink>
    </w:p>
    <w:p w14:paraId="5E840018"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Six Modern Software Architecture Styles - Multiplayer, dernier accès : septembre 25, 2025, </w:t>
      </w:r>
      <w:hyperlink r:id="rId1135">
        <w:r>
          <w:rPr>
            <w:rFonts w:ascii="Google Sans" w:eastAsia="Google Sans" w:hAnsi="Google Sans" w:cs="Google Sans"/>
            <w:color w:val="0000EE"/>
            <w:sz w:val="24"/>
            <w:szCs w:val="24"/>
            <w:u w:val="single"/>
          </w:rPr>
          <w:t>https://www.multiplayer.app/blog/six-modern-software-architecture-styles/</w:t>
        </w:r>
      </w:hyperlink>
    </w:p>
    <w:p w14:paraId="09048E6F" w14:textId="77777777" w:rsidR="00EE2B59" w:rsidRPr="00FD5B61" w:rsidRDefault="00EE2B59" w:rsidP="00EE2B59">
      <w:pPr>
        <w:pBdr>
          <w:top w:val="nil"/>
          <w:left w:val="nil"/>
          <w:bottom w:val="nil"/>
          <w:right w:val="nil"/>
          <w:between w:val="nil"/>
        </w:pBdr>
        <w:ind w:left="600" w:hanging="360"/>
        <w:rPr>
          <w:lang w:val="en-CA"/>
        </w:rPr>
      </w:pPr>
      <w:r w:rsidRPr="00FD5B61">
        <w:rPr>
          <w:rFonts w:ascii="Google Sans" w:eastAsia="Google Sans" w:hAnsi="Google Sans" w:cs="Google Sans"/>
          <w:sz w:val="24"/>
          <w:szCs w:val="24"/>
          <w:lang w:val="en-CA"/>
        </w:rPr>
        <w:t xml:space="preserve">Monolith Versus Microservices: Weigh the Pros and Cons of Both Configs | Akamai, dernier accès : septembre 25, 2025, </w:t>
      </w:r>
      <w:hyperlink r:id="rId1136">
        <w:r w:rsidRPr="00FD5B61">
          <w:rPr>
            <w:rFonts w:ascii="Google Sans" w:eastAsia="Google Sans" w:hAnsi="Google Sans" w:cs="Google Sans"/>
            <w:color w:val="0000EE"/>
            <w:sz w:val="24"/>
            <w:szCs w:val="24"/>
            <w:u w:val="single"/>
            <w:lang w:val="en-CA"/>
          </w:rPr>
          <w:t>https://www.akamai.com/blog/cloud/monolith-versus-microservices-weigh-the-difference</w:t>
        </w:r>
      </w:hyperlink>
    </w:p>
    <w:p w14:paraId="0ED8F984"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Les 10 styles d'architecture logicielle principaux pour l'automatisation moderne des réseaux, dernier accès : septembre 25, 2025, </w:t>
      </w:r>
      <w:hyperlink r:id="rId1137">
        <w:r>
          <w:rPr>
            <w:rFonts w:ascii="Google Sans" w:eastAsia="Google Sans" w:hAnsi="Google Sans" w:cs="Google Sans"/>
            <w:color w:val="0000EE"/>
            <w:sz w:val="24"/>
            <w:szCs w:val="24"/>
            <w:u w:val="single"/>
          </w:rPr>
          <w:t>https://www.rconfig.com/fr/blog/top-10-strat%C3%A9gies-innovantes-d-architecture-logicielle-pour-r%C3%A9volutionner-l-automatisation-des-r%C3%A9seaux</w:t>
        </w:r>
      </w:hyperlink>
    </w:p>
    <w:p w14:paraId="34E8F17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Layered Architecture (Couches), dernier accès : septembre 25, 2025, </w:t>
      </w:r>
      <w:hyperlink r:id="rId1138">
        <w:r>
          <w:rPr>
            <w:rFonts w:ascii="Google Sans" w:eastAsia="Google Sans" w:hAnsi="Google Sans" w:cs="Google Sans"/>
            <w:color w:val="0000EE"/>
            <w:sz w:val="24"/>
            <w:szCs w:val="24"/>
            <w:u w:val="single"/>
          </w:rPr>
          <w:t>https://softwarearchitecture.fr/layered_architecture/</w:t>
        </w:r>
      </w:hyperlink>
    </w:p>
    <w:p w14:paraId="6784BBD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Les différents types d'architecture informatique : synthèse, exemples - Blueway, dernier accès : septembre 25, 2025, </w:t>
      </w:r>
      <w:hyperlink r:id="rId1139">
        <w:r>
          <w:rPr>
            <w:rFonts w:ascii="Google Sans" w:eastAsia="Google Sans" w:hAnsi="Google Sans" w:cs="Google Sans"/>
            <w:color w:val="0000EE"/>
            <w:sz w:val="24"/>
            <w:szCs w:val="24"/>
            <w:u w:val="single"/>
          </w:rPr>
          <w:t>https://www.blueway.fr/blog/types-architecture-it</w:t>
        </w:r>
      </w:hyperlink>
    </w:p>
    <w:p w14:paraId="6A2653B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Apprenez l'architecture en couches - OpenClassrooms, dernier accès : septembre 25, 2025, </w:t>
      </w:r>
      <w:hyperlink r:id="rId1140">
        <w:r>
          <w:rPr>
            <w:rFonts w:ascii="Google Sans" w:eastAsia="Google Sans" w:hAnsi="Google Sans" w:cs="Google Sans"/>
            <w:color w:val="0000EE"/>
            <w:sz w:val="24"/>
            <w:szCs w:val="24"/>
            <w:u w:val="single"/>
          </w:rPr>
          <w:t>https://openclassrooms.com/fr/courses/7210131-definissez-votre-architecture-logicielle-grace-aux-standards-reconnus/7371476-apprenez-l'architecture-en-couches</w:t>
        </w:r>
      </w:hyperlink>
    </w:p>
    <w:p w14:paraId="5B66409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Architecture Trois-Tiers : Avantages et Applications Web - RFC Digital, dernier accès : septembre 25, 2025, </w:t>
      </w:r>
      <w:hyperlink r:id="rId1141">
        <w:r>
          <w:rPr>
            <w:rFonts w:ascii="Google Sans" w:eastAsia="Google Sans" w:hAnsi="Google Sans" w:cs="Google Sans"/>
            <w:color w:val="0000EE"/>
            <w:sz w:val="24"/>
            <w:szCs w:val="24"/>
            <w:u w:val="single"/>
          </w:rPr>
          <w:t>https://rfcdigital.com/architecture-trois-tiers-web/</w:t>
        </w:r>
      </w:hyperlink>
    </w:p>
    <w:p w14:paraId="7CC8A1AA"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Architecture en couches vs architecture Hexagonale - OXiane, dernier accès : septembre 25, 2025, </w:t>
      </w:r>
      <w:hyperlink r:id="rId1142">
        <w:r>
          <w:rPr>
            <w:rFonts w:ascii="Google Sans" w:eastAsia="Google Sans" w:hAnsi="Google Sans" w:cs="Google Sans"/>
            <w:color w:val="0000EE"/>
            <w:sz w:val="24"/>
            <w:szCs w:val="24"/>
            <w:u w:val="single"/>
          </w:rPr>
          <w:t>https://www.oxiane.com/architecture-en-couches-vs-architecture-hexagonale/</w:t>
        </w:r>
      </w:hyperlink>
    </w:p>
    <w:p w14:paraId="37EEFB88"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L'Architecture En Couches, Toujours La Norme? - InfoQ, dernier accès : septembre 25, 2025, </w:t>
      </w:r>
      <w:hyperlink r:id="rId1143">
        <w:r>
          <w:rPr>
            <w:rFonts w:ascii="Google Sans" w:eastAsia="Google Sans" w:hAnsi="Google Sans" w:cs="Google Sans"/>
            <w:color w:val="0000EE"/>
            <w:sz w:val="24"/>
            <w:szCs w:val="24"/>
            <w:u w:val="single"/>
          </w:rPr>
          <w:t>https://www.infoq.com/fr/articles/architecture-couches/</w:t>
        </w:r>
      </w:hyperlink>
    </w:p>
    <w:p w14:paraId="6634652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Apprenez l'architecture client-serveur - OpenClassrooms, dernier accès : septembre 25, 2025, </w:t>
      </w:r>
      <w:hyperlink r:id="rId1144">
        <w:r>
          <w:rPr>
            <w:rFonts w:ascii="Google Sans" w:eastAsia="Google Sans" w:hAnsi="Google Sans" w:cs="Google Sans"/>
            <w:color w:val="0000EE"/>
            <w:sz w:val="24"/>
            <w:szCs w:val="24"/>
            <w:u w:val="single"/>
          </w:rPr>
          <w:t>https://openclassrooms.com/fr/courses/7210131-definissez-votre-architecture-logicielle-grace-aux-standards-reconnus/7370196-apprenez-l'architecture-client-serveur</w:t>
        </w:r>
      </w:hyperlink>
    </w:p>
    <w:p w14:paraId="03194D5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Client–server model, dernier accès : septembre 25, 2025, </w:t>
      </w:r>
      <w:hyperlink r:id="rId1145">
        <w:r>
          <w:rPr>
            <w:rFonts w:ascii="Google Sans" w:eastAsia="Google Sans" w:hAnsi="Google Sans" w:cs="Google Sans"/>
            <w:color w:val="0000EE"/>
            <w:sz w:val="24"/>
            <w:szCs w:val="24"/>
            <w:u w:val="single"/>
          </w:rPr>
          <w:t>https://en.wikipedia.org/wiki/Client%E2%80%93server_model</w:t>
        </w:r>
      </w:hyperlink>
    </w:p>
    <w:p w14:paraId="7CB95AC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Architecture client serveur : Définition, rôle, fonctionnement - Baie Brassage, dernier accès : septembre 25, 2025, </w:t>
      </w:r>
      <w:hyperlink r:id="rId1146">
        <w:r>
          <w:rPr>
            <w:rFonts w:ascii="Google Sans" w:eastAsia="Google Sans" w:hAnsi="Google Sans" w:cs="Google Sans"/>
            <w:color w:val="0000EE"/>
            <w:sz w:val="24"/>
            <w:szCs w:val="24"/>
            <w:u w:val="single"/>
          </w:rPr>
          <w:t>https://www.baiebrassage.fr/blog/client-serveur-definiton-role-fonctionnement.html</w:t>
        </w:r>
      </w:hyperlink>
    </w:p>
    <w:p w14:paraId="6DDC390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L'architecture client-serveur : tout savoir en 2 minutes - NinjaOne, dernier accès : septembre 25, 2025, </w:t>
      </w:r>
      <w:hyperlink r:id="rId1147">
        <w:r>
          <w:rPr>
            <w:rFonts w:ascii="Google Sans" w:eastAsia="Google Sans" w:hAnsi="Google Sans" w:cs="Google Sans"/>
            <w:color w:val="0000EE"/>
            <w:sz w:val="24"/>
            <w:szCs w:val="24"/>
            <w:u w:val="single"/>
          </w:rPr>
          <w:t>https://www.ninjaone.com/fr/it-hub/endpoint-management/architecture-client-serveur/</w:t>
        </w:r>
      </w:hyperlink>
    </w:p>
    <w:p w14:paraId="3485471E"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Model–view–controller - Wikipedia, dernier accès : septembre 25, 2025, </w:t>
      </w:r>
      <w:hyperlink r:id="rId1148">
        <w:r>
          <w:rPr>
            <w:rFonts w:ascii="Google Sans" w:eastAsia="Google Sans" w:hAnsi="Google Sans" w:cs="Google Sans"/>
            <w:color w:val="0000EE"/>
            <w:sz w:val="24"/>
            <w:szCs w:val="24"/>
            <w:u w:val="single"/>
          </w:rPr>
          <w:t>https://en.wikipedia.org/wiki/Model%E2%80%93view%E2%80%93controller</w:t>
        </w:r>
      </w:hyperlink>
    </w:p>
    <w:p w14:paraId="780627EE"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MVC - Glossary | MDN - Mozilla, dernier accès : septembre 25, 2025, </w:t>
      </w:r>
      <w:hyperlink r:id="rId1149">
        <w:r>
          <w:rPr>
            <w:rFonts w:ascii="Google Sans" w:eastAsia="Google Sans" w:hAnsi="Google Sans" w:cs="Google Sans"/>
            <w:color w:val="0000EE"/>
            <w:sz w:val="24"/>
            <w:szCs w:val="24"/>
            <w:u w:val="single"/>
          </w:rPr>
          <w:t>https://developer.mozilla.org/en-US/docs/Glossary/MVC</w:t>
        </w:r>
      </w:hyperlink>
    </w:p>
    <w:p w14:paraId="1F36D418"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Modèle MVC : l'architecture clé en développement web - Definima, dernier accès : septembre 25, 2025, </w:t>
      </w:r>
      <w:hyperlink r:id="rId1150">
        <w:r>
          <w:rPr>
            <w:rFonts w:ascii="Google Sans" w:eastAsia="Google Sans" w:hAnsi="Google Sans" w:cs="Google Sans"/>
            <w:color w:val="0000EE"/>
            <w:sz w:val="24"/>
            <w:szCs w:val="24"/>
            <w:u w:val="single"/>
          </w:rPr>
          <w:t>https://www.definima.com/article/modele-mvc-projet-developpement-web</w:t>
        </w:r>
      </w:hyperlink>
    </w:p>
    <w:p w14:paraId="15734F4C"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Architecture MVC : définition, avantages et cas d'usage | Les actualités du Freelance, dernier accès : septembre 25, 2025, </w:t>
      </w:r>
      <w:hyperlink r:id="rId1151">
        <w:r>
          <w:rPr>
            <w:rFonts w:ascii="Google Sans" w:eastAsia="Google Sans" w:hAnsi="Google Sans" w:cs="Google Sans"/>
            <w:color w:val="0000EE"/>
            <w:sz w:val="24"/>
            <w:szCs w:val="24"/>
            <w:u w:val="single"/>
          </w:rPr>
          <w:t>https://www.freelance-informatique.fr/actualites/architecture-mvc</w:t>
        </w:r>
      </w:hyperlink>
    </w:p>
    <w:p w14:paraId="03B5E164"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Comprendre l'architecture Modèle-Vue-Contrôleur (MVC) - Blog - Code-Garage, dernier accès : septembre 25, 2025, </w:t>
      </w:r>
      <w:hyperlink r:id="rId1152">
        <w:r>
          <w:rPr>
            <w:rFonts w:ascii="Google Sans" w:eastAsia="Google Sans" w:hAnsi="Google Sans" w:cs="Google Sans"/>
            <w:color w:val="0000EE"/>
            <w:sz w:val="24"/>
            <w:szCs w:val="24"/>
            <w:u w:val="single"/>
          </w:rPr>
          <w:t>https://code-garage.com/blog/comprendre-l-architecture-modele-vue-controleur-mvc</w:t>
        </w:r>
      </w:hyperlink>
    </w:p>
    <w:p w14:paraId="73947771"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12 Software Architecture Styles Software Engineer Should Know | Medium, dernier accès : septembre 25, 2025, </w:t>
      </w:r>
      <w:hyperlink r:id="rId1153">
        <w:r w:rsidRPr="00EE2B59">
          <w:rPr>
            <w:rFonts w:ascii="Google Sans" w:eastAsia="Google Sans" w:hAnsi="Google Sans" w:cs="Google Sans"/>
            <w:color w:val="0000EE"/>
            <w:sz w:val="24"/>
            <w:szCs w:val="24"/>
            <w:u w:val="single"/>
            <w:lang w:val="en-CA"/>
          </w:rPr>
          <w:t>https://medium.com/@xsronhou/12-software-architecture-styles-software-engineer-should-know-ee92e3b1f9ac</w:t>
        </w:r>
      </w:hyperlink>
    </w:p>
    <w:p w14:paraId="21B71A2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Pipe and Filter - Architectural Patterns, dernier accès : septembre 25, 2025, </w:t>
      </w:r>
      <w:hyperlink r:id="rId1154">
        <w:r>
          <w:rPr>
            <w:rFonts w:ascii="Google Sans" w:eastAsia="Google Sans" w:hAnsi="Google Sans" w:cs="Google Sans"/>
            <w:color w:val="0000EE"/>
            <w:sz w:val="24"/>
            <w:szCs w:val="24"/>
            <w:u w:val="single"/>
          </w:rPr>
          <w:t>https://architectural-patterns.net/pipe-and-filter</w:t>
        </w:r>
      </w:hyperlink>
    </w:p>
    <w:p w14:paraId="0872CD18"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Filtres et tubes - Wikipédia, dernier accès : septembre 25, 2025, </w:t>
      </w:r>
      <w:hyperlink r:id="rId1155">
        <w:r>
          <w:rPr>
            <w:rFonts w:ascii="Google Sans" w:eastAsia="Google Sans" w:hAnsi="Google Sans" w:cs="Google Sans"/>
            <w:color w:val="0000EE"/>
            <w:sz w:val="24"/>
            <w:szCs w:val="24"/>
            <w:u w:val="single"/>
          </w:rPr>
          <w:t>https://fr.wikipedia.org/wiki/Filtres_et_tubes</w:t>
        </w:r>
      </w:hyperlink>
    </w:p>
    <w:p w14:paraId="3732C86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pipes and filters, dernier accès : septembre 25, 2025, </w:t>
      </w:r>
      <w:hyperlink r:id="rId1156">
        <w:r>
          <w:rPr>
            <w:rFonts w:ascii="Google Sans" w:eastAsia="Google Sans" w:hAnsi="Google Sans" w:cs="Google Sans"/>
            <w:color w:val="0000EE"/>
            <w:sz w:val="24"/>
            <w:szCs w:val="24"/>
            <w:u w:val="single"/>
          </w:rPr>
          <w:t>https://users.encs.concordia.ca/~sthiel/ShawGarlna-Chapter2-Styles.pdf</w:t>
        </w:r>
      </w:hyperlink>
    </w:p>
    <w:p w14:paraId="323F7B47"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Pipe and Filter Architectural Style, dernier accès : septembre 25, 2025, </w:t>
      </w:r>
      <w:hyperlink r:id="rId1157">
        <w:r>
          <w:rPr>
            <w:rFonts w:ascii="Google Sans" w:eastAsia="Google Sans" w:hAnsi="Google Sans" w:cs="Google Sans"/>
            <w:color w:val="0000EE"/>
            <w:sz w:val="24"/>
            <w:szCs w:val="24"/>
            <w:u w:val="single"/>
          </w:rPr>
          <w:t>https://cs.uwaterloo.ca/~m2nagapp/courses/CS446/1181/Arch_Design_Activity/PipeFilter.pdf</w:t>
        </w:r>
      </w:hyperlink>
    </w:p>
    <w:p w14:paraId="4869146E"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The Basics of Pipes and Filters Pattern - Bits and Pieces, dernier accès : septembre 25, 2025, </w:t>
      </w:r>
      <w:hyperlink r:id="rId1158">
        <w:r>
          <w:rPr>
            <w:rFonts w:ascii="Google Sans" w:eastAsia="Google Sans" w:hAnsi="Google Sans" w:cs="Google Sans"/>
            <w:color w:val="0000EE"/>
            <w:sz w:val="24"/>
            <w:szCs w:val="24"/>
            <w:u w:val="single"/>
          </w:rPr>
          <w:t>https://blog.bitsrc.io/pipes-and-filters-pattern-2646c868d6a9</w:t>
        </w:r>
      </w:hyperlink>
    </w:p>
    <w:p w14:paraId="02419E4D"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Microservices et architecture monolithique | Atlassian, dernier accès : septembre 25, 2025, </w:t>
      </w:r>
      <w:hyperlink r:id="rId1159">
        <w:r>
          <w:rPr>
            <w:rFonts w:ascii="Google Sans" w:eastAsia="Google Sans" w:hAnsi="Google Sans" w:cs="Google Sans"/>
            <w:color w:val="0000EE"/>
            <w:sz w:val="24"/>
            <w:szCs w:val="24"/>
            <w:u w:val="single"/>
          </w:rPr>
          <w:t>https://www.atlassian.com/fr/microservices/microservices-architecture/microservices-vs-monolith</w:t>
        </w:r>
      </w:hyperlink>
    </w:p>
    <w:p w14:paraId="2A629763"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Monolithic vs Microservice Architecture: Which To Use and When? - YouTube, dernier accès : septembre 25, 2025, </w:t>
      </w:r>
      <w:hyperlink r:id="rId1160">
        <w:r w:rsidRPr="00EE2B59">
          <w:rPr>
            <w:rFonts w:ascii="Google Sans" w:eastAsia="Google Sans" w:hAnsi="Google Sans" w:cs="Google Sans"/>
            <w:color w:val="0000EE"/>
            <w:sz w:val="24"/>
            <w:szCs w:val="24"/>
            <w:u w:val="single"/>
            <w:lang w:val="en-CA"/>
          </w:rPr>
          <w:t>https://www.youtube.com/watch?v=NdeTGlZ__Do</w:t>
        </w:r>
      </w:hyperlink>
    </w:p>
    <w:p w14:paraId="2356794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Monolithic vs. Microservices Architecture - IBM, dernier accès : septembre 25, 2025, </w:t>
      </w:r>
      <w:hyperlink r:id="rId1161">
        <w:r>
          <w:rPr>
            <w:rFonts w:ascii="Google Sans" w:eastAsia="Google Sans" w:hAnsi="Google Sans" w:cs="Google Sans"/>
            <w:color w:val="0000EE"/>
            <w:sz w:val="24"/>
            <w:szCs w:val="24"/>
            <w:u w:val="single"/>
          </w:rPr>
          <w:t>https://www.ibm.com/think/topics/monolithic-vs-microservices</w:t>
        </w:r>
      </w:hyperlink>
    </w:p>
    <w:p w14:paraId="477747C6"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Microservices vs Monoliths: Benefits, Tradeoffs, and How to Choose Your App's Architecture, dernier accès : septembre 25, 2025, </w:t>
      </w:r>
      <w:hyperlink r:id="rId1162">
        <w:r w:rsidRPr="00EE2B59">
          <w:rPr>
            <w:rFonts w:ascii="Google Sans" w:eastAsia="Google Sans" w:hAnsi="Google Sans" w:cs="Google Sans"/>
            <w:color w:val="0000EE"/>
            <w:sz w:val="24"/>
            <w:szCs w:val="24"/>
            <w:u w:val="single"/>
            <w:lang w:val="en-CA"/>
          </w:rPr>
          <w:t>https://www.freecodecamp.org/news/microservices-vs-monoliths-explained/</w:t>
        </w:r>
      </w:hyperlink>
    </w:p>
    <w:p w14:paraId="46094C7F"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L'architecture orientée services (SOA), qu'est-ce que c'est - Red Hat, dernier accès : septembre 25, 2025, </w:t>
      </w:r>
      <w:hyperlink r:id="rId1163">
        <w:r>
          <w:rPr>
            <w:rFonts w:ascii="Google Sans" w:eastAsia="Google Sans" w:hAnsi="Google Sans" w:cs="Google Sans"/>
            <w:color w:val="0000EE"/>
            <w:sz w:val="24"/>
            <w:szCs w:val="24"/>
            <w:u w:val="single"/>
          </w:rPr>
          <w:t>https://www.redhat.com/fr/topics/cloud-native-apps/what-is-service-oriented-architecture</w:t>
        </w:r>
      </w:hyperlink>
    </w:p>
    <w:p w14:paraId="6DC88E9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Architecture producteur/consommateur dans LabVIEW - NI - National Instruments, dernier accès : septembre 25, 2025, </w:t>
      </w:r>
      <w:hyperlink r:id="rId1164">
        <w:r>
          <w:rPr>
            <w:rFonts w:ascii="Google Sans" w:eastAsia="Google Sans" w:hAnsi="Google Sans" w:cs="Google Sans"/>
            <w:color w:val="0000EE"/>
            <w:sz w:val="24"/>
            <w:szCs w:val="24"/>
            <w:u w:val="single"/>
          </w:rPr>
          <w:t>https://www.ni.com/fr/support/documentation/supplemental/21/producer-consumer-architecture-in-labview0.html</w:t>
        </w:r>
      </w:hyperlink>
    </w:p>
    <w:p w14:paraId="4213D4C8"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Les design patterns, dernier accès : septembre 25, 2025, </w:t>
      </w:r>
      <w:hyperlink r:id="rId1165">
        <w:r>
          <w:rPr>
            <w:rFonts w:ascii="Google Sans" w:eastAsia="Google Sans" w:hAnsi="Google Sans" w:cs="Google Sans"/>
            <w:color w:val="0000EE"/>
            <w:sz w:val="24"/>
            <w:szCs w:val="24"/>
            <w:u w:val="single"/>
          </w:rPr>
          <w:t>https://s7c617fdf0cf976ba.jimcontent.com/download/version/1264007846/module/1990020018/name/patterns.pdf</w:t>
        </w:r>
      </w:hyperlink>
    </w:p>
    <w:p w14:paraId="0DD6DBE5"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Design patterns - patrons de conception, dernier accès : septembre 25, 2025, </w:t>
      </w:r>
      <w:hyperlink r:id="rId1166">
        <w:r>
          <w:rPr>
            <w:rFonts w:ascii="Google Sans" w:eastAsia="Google Sans" w:hAnsi="Google Sans" w:cs="Google Sans"/>
            <w:color w:val="0000EE"/>
            <w:sz w:val="24"/>
            <w:szCs w:val="24"/>
            <w:u w:val="single"/>
          </w:rPr>
          <w:t>https://perso.univ-lyon1.fr/lionel.medini/enseignement/M1IF01/CM-patterns.pdf</w:t>
        </w:r>
      </w:hyperlink>
    </w:p>
    <w:p w14:paraId="06BE8E80"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Gang of Four (GOF) Design Patterns - GeeksforGeeks, dernier accès : septembre 25, 2025, </w:t>
      </w:r>
      <w:hyperlink r:id="rId1167">
        <w:r w:rsidRPr="00EE2B59">
          <w:rPr>
            <w:rFonts w:ascii="Google Sans" w:eastAsia="Google Sans" w:hAnsi="Google Sans" w:cs="Google Sans"/>
            <w:color w:val="0000EE"/>
            <w:sz w:val="24"/>
            <w:szCs w:val="24"/>
            <w:u w:val="single"/>
            <w:lang w:val="en-CA"/>
          </w:rPr>
          <w:t>https://www.geeksforgeeks.org/system-design/gang-of-four-gof-design-patterns/</w:t>
        </w:r>
      </w:hyperlink>
    </w:p>
    <w:p w14:paraId="576D81B7"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Patron de conception - Wikipédia, dernier accès : septembre 25, 2025, </w:t>
      </w:r>
      <w:hyperlink r:id="rId1168">
        <w:r>
          <w:rPr>
            <w:rFonts w:ascii="Google Sans" w:eastAsia="Google Sans" w:hAnsi="Google Sans" w:cs="Google Sans"/>
            <w:color w:val="0000EE"/>
            <w:sz w:val="24"/>
            <w:szCs w:val="24"/>
            <w:u w:val="single"/>
          </w:rPr>
          <w:t>https://fr.wikipedia.org/wiki/Patron_de_conception</w:t>
        </w:r>
      </w:hyperlink>
    </w:p>
    <w:p w14:paraId="1F1632AF"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Design Patterns - SourceMaking, dernier accès : septembre 25, 2025, </w:t>
      </w:r>
      <w:hyperlink r:id="rId1169">
        <w:r>
          <w:rPr>
            <w:rFonts w:ascii="Google Sans" w:eastAsia="Google Sans" w:hAnsi="Google Sans" w:cs="Google Sans"/>
            <w:color w:val="0000EE"/>
            <w:sz w:val="24"/>
            <w:szCs w:val="24"/>
            <w:u w:val="single"/>
          </w:rPr>
          <w:t>https://sourcemaking.com/design_patterns</w:t>
        </w:r>
      </w:hyperlink>
    </w:p>
    <w:p w14:paraId="31A317F3"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The Gang of Four (GOF) Design Patterns: A Developer's Guide - DEV Community, dernier accès : septembre 25, 2025, </w:t>
      </w:r>
      <w:hyperlink r:id="rId1170">
        <w:r w:rsidRPr="00EE2B59">
          <w:rPr>
            <w:rFonts w:ascii="Google Sans" w:eastAsia="Google Sans" w:hAnsi="Google Sans" w:cs="Google Sans"/>
            <w:color w:val="0000EE"/>
            <w:sz w:val="24"/>
            <w:szCs w:val="24"/>
            <w:u w:val="single"/>
            <w:lang w:val="en-CA"/>
          </w:rPr>
          <w:t>https://dev.to/lovestaco/the-gang-of-four-gof-design-patterns-a-developers-guide-473a</w:t>
        </w:r>
      </w:hyperlink>
    </w:p>
    <w:p w14:paraId="58DA9DD7"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Meet the famous 'Gang of Four' design patterns - Packt, dernier accès : septembre 25, 2025, </w:t>
      </w:r>
      <w:hyperlink r:id="rId1171">
        <w:r w:rsidRPr="00EE2B59">
          <w:rPr>
            <w:rFonts w:ascii="Google Sans" w:eastAsia="Google Sans" w:hAnsi="Google Sans" w:cs="Google Sans"/>
            <w:color w:val="0000EE"/>
            <w:sz w:val="24"/>
            <w:szCs w:val="24"/>
            <w:u w:val="single"/>
            <w:lang w:val="en-CA"/>
          </w:rPr>
          <w:t>https://www.packtpub.com/en-us/learning/tech-guides/famous-gang-of-four-design-patterns</w:t>
        </w:r>
      </w:hyperlink>
    </w:p>
    <w:p w14:paraId="55E635C5"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Gang of Four Design Patterns - Spring Framework Guru, dernier accès : septembre 25, 2025, </w:t>
      </w:r>
      <w:hyperlink r:id="rId1172">
        <w:r w:rsidRPr="00EE2B59">
          <w:rPr>
            <w:rFonts w:ascii="Google Sans" w:eastAsia="Google Sans" w:hAnsi="Google Sans" w:cs="Google Sans"/>
            <w:color w:val="0000EE"/>
            <w:sz w:val="24"/>
            <w:szCs w:val="24"/>
            <w:u w:val="single"/>
            <w:lang w:val="en-CA"/>
          </w:rPr>
          <w:t>https://springframework.guru/gang-of-four-design-patterns/</w:t>
        </w:r>
      </w:hyperlink>
    </w:p>
    <w:p w14:paraId="7BA99949"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Gang of 4 Design Patterns Explained: Creational, Structural, and Behavioral - DigitalOcean, dernier accès : septembre 25, 2025, </w:t>
      </w:r>
      <w:hyperlink r:id="rId1173">
        <w:r w:rsidRPr="00EE2B59">
          <w:rPr>
            <w:rFonts w:ascii="Google Sans" w:eastAsia="Google Sans" w:hAnsi="Google Sans" w:cs="Google Sans"/>
            <w:color w:val="0000EE"/>
            <w:sz w:val="24"/>
            <w:szCs w:val="24"/>
            <w:u w:val="single"/>
            <w:lang w:val="en-CA"/>
          </w:rPr>
          <w:t>https://www.digitalocean.com/community/tutorials/gangs-of-four-gof-design-patterns</w:t>
        </w:r>
      </w:hyperlink>
    </w:p>
    <w:p w14:paraId="346A73BD"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Chapitre 3 : Catalogue de patrons de conception, dernier accès : septembre 25, 2025, </w:t>
      </w:r>
      <w:hyperlink r:id="rId1174">
        <w:r>
          <w:rPr>
            <w:rFonts w:ascii="Google Sans" w:eastAsia="Google Sans" w:hAnsi="Google Sans" w:cs="Google Sans"/>
            <w:color w:val="0000EE"/>
            <w:sz w:val="24"/>
            <w:szCs w:val="24"/>
            <w:u w:val="single"/>
          </w:rPr>
          <w:t>https://foad.ensicaen.fr/pluginfile.php/1214/course/section/633/DP-03.pdf</w:t>
        </w:r>
      </w:hyperlink>
    </w:p>
    <w:p w14:paraId="72E6FAFD"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Introduction to Creational Design Patterns - Baeldung, dernier accès : septembre 25, 2025, </w:t>
      </w:r>
      <w:hyperlink r:id="rId1175">
        <w:r>
          <w:rPr>
            <w:rFonts w:ascii="Google Sans" w:eastAsia="Google Sans" w:hAnsi="Google Sans" w:cs="Google Sans"/>
            <w:color w:val="0000EE"/>
            <w:sz w:val="24"/>
            <w:szCs w:val="24"/>
            <w:u w:val="single"/>
          </w:rPr>
          <w:t>https://www.baeldung.com/creational-design-patterns</w:t>
        </w:r>
      </w:hyperlink>
    </w:p>
    <w:p w14:paraId="2237BA3E"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Le catalogue des patrons de conception - Refactoring.Guru, dernier accès : septembre 25, 2025, </w:t>
      </w:r>
      <w:hyperlink r:id="rId1176">
        <w:r>
          <w:rPr>
            <w:rFonts w:ascii="Google Sans" w:eastAsia="Google Sans" w:hAnsi="Google Sans" w:cs="Google Sans"/>
            <w:color w:val="0000EE"/>
            <w:sz w:val="24"/>
            <w:szCs w:val="24"/>
            <w:u w:val="single"/>
          </w:rPr>
          <w:t>https://refactoring.guru/fr/design-patterns/catalog</w:t>
        </w:r>
      </w:hyperlink>
    </w:p>
    <w:p w14:paraId="4EF09997"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Factory Method - Refactoring.Guru, dernier accès : septembre 25, 2025, </w:t>
      </w:r>
      <w:hyperlink r:id="rId1177">
        <w:r>
          <w:rPr>
            <w:rFonts w:ascii="Google Sans" w:eastAsia="Google Sans" w:hAnsi="Google Sans" w:cs="Google Sans"/>
            <w:color w:val="0000EE"/>
            <w:sz w:val="24"/>
            <w:szCs w:val="24"/>
            <w:u w:val="single"/>
          </w:rPr>
          <w:t>https://refactoring.guru/design-patterns/factory-method</w:t>
        </w:r>
      </w:hyperlink>
    </w:p>
    <w:p w14:paraId="7F41111D"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Singleton - Refactoring.Guru, dernier accès : septembre 25, 2025, </w:t>
      </w:r>
      <w:hyperlink r:id="rId1178">
        <w:r>
          <w:rPr>
            <w:rFonts w:ascii="Google Sans" w:eastAsia="Google Sans" w:hAnsi="Google Sans" w:cs="Google Sans"/>
            <w:color w:val="0000EE"/>
            <w:sz w:val="24"/>
            <w:szCs w:val="24"/>
            <w:u w:val="single"/>
          </w:rPr>
          <w:t>https://refactoring.guru/design-patterns/singleton</w:t>
        </w:r>
      </w:hyperlink>
    </w:p>
    <w:p w14:paraId="7E3A8EE0"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Singleton pattern - Wikipedia, dernier accès : septembre 25, 2025, </w:t>
      </w:r>
      <w:hyperlink r:id="rId1179">
        <w:r>
          <w:rPr>
            <w:rFonts w:ascii="Google Sans" w:eastAsia="Google Sans" w:hAnsi="Google Sans" w:cs="Google Sans"/>
            <w:color w:val="0000EE"/>
            <w:sz w:val="24"/>
            <w:szCs w:val="24"/>
            <w:u w:val="single"/>
          </w:rPr>
          <w:t>https://en.wikipedia.org/wiki/Singleton_pattern</w:t>
        </w:r>
      </w:hyperlink>
    </w:p>
    <w:p w14:paraId="278825A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Builder Design Pattern - SourceMaking, dernier accès : septembre 25, 2025, </w:t>
      </w:r>
      <w:hyperlink r:id="rId1180">
        <w:r>
          <w:rPr>
            <w:rFonts w:ascii="Google Sans" w:eastAsia="Google Sans" w:hAnsi="Google Sans" w:cs="Google Sans"/>
            <w:color w:val="0000EE"/>
            <w:sz w:val="24"/>
            <w:szCs w:val="24"/>
            <w:u w:val="single"/>
          </w:rPr>
          <w:t>https://sourcemaking.com/design_patterns/builder</w:t>
        </w:r>
      </w:hyperlink>
    </w:p>
    <w:p w14:paraId="2D186DE0"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Patrons structurels - Refactoring.Guru, dernier accès : septembre 25, 2025, </w:t>
      </w:r>
      <w:hyperlink r:id="rId1181">
        <w:r>
          <w:rPr>
            <w:rFonts w:ascii="Google Sans" w:eastAsia="Google Sans" w:hAnsi="Google Sans" w:cs="Google Sans"/>
            <w:color w:val="0000EE"/>
            <w:sz w:val="24"/>
            <w:szCs w:val="24"/>
            <w:u w:val="single"/>
          </w:rPr>
          <w:t>https://refactoring.guru/fr/design-patterns/structural-patterns</w:t>
        </w:r>
      </w:hyperlink>
    </w:p>
    <w:p w14:paraId="1D3C02CB"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Comprendre les Concepts Objets - Les Patrons de Conception - Odeven, dernier accès : septembre 25, 2025, </w:t>
      </w:r>
      <w:hyperlink r:id="rId1182">
        <w:r>
          <w:rPr>
            <w:rFonts w:ascii="Google Sans" w:eastAsia="Google Sans" w:hAnsi="Google Sans" w:cs="Google Sans"/>
            <w:color w:val="0000EE"/>
            <w:sz w:val="24"/>
            <w:szCs w:val="24"/>
            <w:u w:val="single"/>
          </w:rPr>
          <w:t>https://odeven.fr/comprendre-les-concepts-objets-les-patrons-de-conception/</w:t>
        </w:r>
      </w:hyperlink>
    </w:p>
    <w:p w14:paraId="2243E61D"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Adapter pattern - Wikipedia, dernier accès : septembre 25, 2025, </w:t>
      </w:r>
      <w:hyperlink r:id="rId1183">
        <w:r>
          <w:rPr>
            <w:rFonts w:ascii="Google Sans" w:eastAsia="Google Sans" w:hAnsi="Google Sans" w:cs="Google Sans"/>
            <w:color w:val="0000EE"/>
            <w:sz w:val="24"/>
            <w:szCs w:val="24"/>
            <w:u w:val="single"/>
          </w:rPr>
          <w:t>https://en.wikipedia.org/wiki/Adapter_pattern</w:t>
        </w:r>
      </w:hyperlink>
    </w:p>
    <w:p w14:paraId="21DF9B23"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Adapter - Refactoring.Guru, dernier accès : septembre 25, 2025, </w:t>
      </w:r>
      <w:hyperlink r:id="rId1184">
        <w:r>
          <w:rPr>
            <w:rFonts w:ascii="Google Sans" w:eastAsia="Google Sans" w:hAnsi="Google Sans" w:cs="Google Sans"/>
            <w:color w:val="0000EE"/>
            <w:sz w:val="24"/>
            <w:szCs w:val="24"/>
            <w:u w:val="single"/>
          </w:rPr>
          <w:t>https://refactoring.guru/design-patterns/adapter</w:t>
        </w:r>
      </w:hyperlink>
    </w:p>
    <w:p w14:paraId="1A4F54D3"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Design Patterns: Adapter and Façade - Microsoft Learn, dernier accès : septembre 25, 2025, </w:t>
      </w:r>
      <w:hyperlink r:id="rId1185">
        <w:r>
          <w:rPr>
            <w:rFonts w:ascii="Google Sans" w:eastAsia="Google Sans" w:hAnsi="Google Sans" w:cs="Google Sans"/>
            <w:color w:val="0000EE"/>
            <w:sz w:val="24"/>
            <w:szCs w:val="24"/>
            <w:u w:val="single"/>
          </w:rPr>
          <w:t>https://learn.microsoft.com/en-us/shows/visual-studio-toolbox/design-patterns-adapterfaade</w:t>
        </w:r>
      </w:hyperlink>
    </w:p>
    <w:p w14:paraId="7075E496"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Facade pattern - Wikipedia, dernier accès : septembre 25, 2025, </w:t>
      </w:r>
      <w:hyperlink r:id="rId1186">
        <w:r>
          <w:rPr>
            <w:rFonts w:ascii="Google Sans" w:eastAsia="Google Sans" w:hAnsi="Google Sans" w:cs="Google Sans"/>
            <w:color w:val="0000EE"/>
            <w:sz w:val="24"/>
            <w:szCs w:val="24"/>
            <w:u w:val="single"/>
          </w:rPr>
          <w:t>https://en.wikipedia.org/wiki/Facade_pattern</w:t>
        </w:r>
      </w:hyperlink>
    </w:p>
    <w:p w14:paraId="75CF48B3"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Difference Between the Facade, Proxy, Adapter, and Decorator Design Patterns, dernier accès : septembre 25, 2025, </w:t>
      </w:r>
      <w:hyperlink r:id="rId1187">
        <w:r w:rsidRPr="00EE2B59">
          <w:rPr>
            <w:rFonts w:ascii="Google Sans" w:eastAsia="Google Sans" w:hAnsi="Google Sans" w:cs="Google Sans"/>
            <w:color w:val="0000EE"/>
            <w:sz w:val="24"/>
            <w:szCs w:val="24"/>
            <w:u w:val="single"/>
            <w:lang w:val="en-CA"/>
          </w:rPr>
          <w:t>https://www.geeksforgeeks.org/system-design/difference-between-the-facade-proxy-adapter-and-decorator-design-patterns/</w:t>
        </w:r>
      </w:hyperlink>
    </w:p>
    <w:p w14:paraId="2C24DEC2"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Patrons comportementaux - Refactoring.Guru, dernier accès : septembre 25, 2025, </w:t>
      </w:r>
      <w:hyperlink r:id="rId1188">
        <w:r>
          <w:rPr>
            <w:rFonts w:ascii="Google Sans" w:eastAsia="Google Sans" w:hAnsi="Google Sans" w:cs="Google Sans"/>
            <w:color w:val="0000EE"/>
            <w:sz w:val="24"/>
            <w:szCs w:val="24"/>
            <w:u w:val="single"/>
          </w:rPr>
          <w:t>https://refactoring.guru/fr/design-patterns/behavioral-patterns</w:t>
        </w:r>
      </w:hyperlink>
    </w:p>
    <w:p w14:paraId="1D828954"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Observer pattern - Wikipedia, dernier accès : septembre 25, 2025, </w:t>
      </w:r>
      <w:hyperlink r:id="rId1189">
        <w:r>
          <w:rPr>
            <w:rFonts w:ascii="Google Sans" w:eastAsia="Google Sans" w:hAnsi="Google Sans" w:cs="Google Sans"/>
            <w:color w:val="0000EE"/>
            <w:sz w:val="24"/>
            <w:szCs w:val="24"/>
            <w:u w:val="single"/>
          </w:rPr>
          <w:t>https://en.wikipedia.org/wiki/Observer_pattern</w:t>
        </w:r>
      </w:hyperlink>
    </w:p>
    <w:p w14:paraId="33DB0E9E"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Observer Design Pattern - GeeksforGeeks, dernier accès : septembre 25, 2025, </w:t>
      </w:r>
      <w:hyperlink r:id="rId1190">
        <w:r>
          <w:rPr>
            <w:rFonts w:ascii="Google Sans" w:eastAsia="Google Sans" w:hAnsi="Google Sans" w:cs="Google Sans"/>
            <w:color w:val="0000EE"/>
            <w:sz w:val="24"/>
            <w:szCs w:val="24"/>
            <w:u w:val="single"/>
          </w:rPr>
          <w:t>https://www.geeksforgeeks.org/system-design/observer-pattern-set-1-introduction/</w:t>
        </w:r>
      </w:hyperlink>
    </w:p>
    <w:p w14:paraId="75CC9897" w14:textId="77777777" w:rsidR="00EE2B59" w:rsidRDefault="00EE2B59" w:rsidP="00EE2B59">
      <w:pPr>
        <w:pBdr>
          <w:top w:val="nil"/>
          <w:left w:val="nil"/>
          <w:bottom w:val="nil"/>
          <w:right w:val="nil"/>
          <w:between w:val="nil"/>
        </w:pBdr>
        <w:ind w:left="600" w:hanging="360"/>
      </w:pPr>
      <w:r>
        <w:rPr>
          <w:rFonts w:ascii="Google Sans" w:eastAsia="Google Sans" w:hAnsi="Google Sans" w:cs="Google Sans"/>
          <w:sz w:val="24"/>
          <w:szCs w:val="24"/>
        </w:rPr>
        <w:t xml:space="preserve">Observer - Refactoring.Guru, dernier accès : septembre 25, 2025, </w:t>
      </w:r>
      <w:hyperlink r:id="rId1191">
        <w:r>
          <w:rPr>
            <w:rFonts w:ascii="Google Sans" w:eastAsia="Google Sans" w:hAnsi="Google Sans" w:cs="Google Sans"/>
            <w:color w:val="0000EE"/>
            <w:sz w:val="24"/>
            <w:szCs w:val="24"/>
            <w:u w:val="single"/>
          </w:rPr>
          <w:t>https://refactoring.guru/design-patterns/observer</w:t>
        </w:r>
      </w:hyperlink>
    </w:p>
    <w:p w14:paraId="4506C6DA" w14:textId="77777777" w:rsidR="00EE2B59" w:rsidRPr="00EE2B59" w:rsidRDefault="00EE2B59" w:rsidP="00EE2B59">
      <w:pPr>
        <w:pBdr>
          <w:top w:val="nil"/>
          <w:left w:val="nil"/>
          <w:bottom w:val="nil"/>
          <w:right w:val="nil"/>
          <w:between w:val="nil"/>
        </w:pBdr>
        <w:ind w:left="600" w:hanging="360"/>
        <w:rPr>
          <w:lang w:val="en-CA"/>
        </w:rPr>
      </w:pPr>
      <w:r w:rsidRPr="00EE2B59">
        <w:rPr>
          <w:rFonts w:ascii="Google Sans" w:eastAsia="Google Sans" w:hAnsi="Google Sans" w:cs="Google Sans"/>
          <w:sz w:val="24"/>
          <w:szCs w:val="24"/>
          <w:lang w:val="en-CA"/>
        </w:rPr>
        <w:t xml:space="preserve">Combining Command, Observer, and Strategy Patterns in Rust for a Chat Application | CodeSignal Learn, dernier accès : septembre 25, 2025, </w:t>
      </w:r>
      <w:hyperlink r:id="rId1192">
        <w:r w:rsidRPr="00EE2B59">
          <w:rPr>
            <w:rFonts w:ascii="Google Sans" w:eastAsia="Google Sans" w:hAnsi="Google Sans" w:cs="Google Sans"/>
            <w:color w:val="0000EE"/>
            <w:sz w:val="24"/>
            <w:szCs w:val="24"/>
            <w:u w:val="single"/>
            <w:lang w:val="en-CA"/>
          </w:rPr>
          <w:t>https://codesignal.com/learn/courses/behavioral-patterns-in-rust-1/lessons/combining-command-observer-and-strategy-patterns-in-rust-for-a-chat-application</w:t>
        </w:r>
      </w:hyperlink>
    </w:p>
    <w:p w14:paraId="4FA7B184" w14:textId="21C5A232" w:rsidR="00EE2B59" w:rsidRDefault="00EE2B59">
      <w:pPr>
        <w:widowControl/>
        <w:spacing w:after="160" w:line="259" w:lineRule="auto"/>
        <w:rPr>
          <w:rFonts w:ascii="Google Sans" w:eastAsia="Google Sans" w:hAnsi="Google Sans" w:cs="Google Sans"/>
          <w:color w:val="1B1C1D"/>
          <w:sz w:val="48"/>
          <w:szCs w:val="40"/>
          <w:lang w:val="en-CA"/>
        </w:rPr>
      </w:pPr>
      <w:r>
        <w:rPr>
          <w:rFonts w:ascii="Google Sans" w:eastAsia="Google Sans" w:hAnsi="Google Sans" w:cs="Google Sans"/>
          <w:color w:val="1B1C1D"/>
          <w:lang w:val="en-CA"/>
        </w:rPr>
        <w:br w:type="page"/>
      </w:r>
    </w:p>
    <w:p w14:paraId="4BC6C1CA" w14:textId="77777777" w:rsidR="00FD5B61" w:rsidRDefault="00FD5B61" w:rsidP="00FD5B61">
      <w:pPr>
        <w:pStyle w:val="Titre1"/>
        <w:spacing w:before="0" w:after="120" w:line="275" w:lineRule="auto"/>
        <w:rPr>
          <w:rFonts w:ascii="Google Sans" w:eastAsia="Google Sans" w:hAnsi="Google Sans" w:cs="Google Sans"/>
          <w:color w:val="1B1C1D"/>
        </w:rPr>
      </w:pPr>
      <w:bookmarkStart w:id="15" w:name="_Toc209724771"/>
      <w:r>
        <w:rPr>
          <w:rFonts w:ascii="Google Sans" w:eastAsia="Google Sans" w:hAnsi="Google Sans" w:cs="Google Sans"/>
          <w:color w:val="1B1C1D"/>
        </w:rPr>
        <w:t>Chapitre 28 : Qualité Logicielle : Test et Maintenance</w:t>
      </w:r>
      <w:bookmarkEnd w:id="15"/>
    </w:p>
    <w:p w14:paraId="61BE6E2A" w14:textId="77777777" w:rsidR="00FD5B61" w:rsidRDefault="00FD5B61" w:rsidP="00FD5B6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Générale du Chapitre</w:t>
      </w:r>
    </w:p>
    <w:p w14:paraId="34AFAC8B" w14:textId="608B1879"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construction de systèmes logiciels complexes représente l'une des entreprises intellectuelles les plus ambitieuses de notre époque. Contrairement aux disciplines d'ingénierie traditionnelles, où les lois de la physique imposent des contraintes claires et où les matériaux ont des propriétés bien définies, le génie logiciel opère dans un domaine d'une plasticité quasi infinie. Cette liberté, si elle est une source d'innovation sans précédent, est également la source de sa complexité et de </w:t>
      </w:r>
      <w:r w:rsidR="0064260B">
        <w:rPr>
          <w:rFonts w:ascii="Google Sans Text" w:eastAsia="Google Sans Text" w:hAnsi="Google Sans Text" w:cs="Google Sans Text"/>
          <w:color w:val="1B1C1D"/>
        </w:rPr>
        <w:t>sa fragilité inhérente</w:t>
      </w:r>
      <w:r>
        <w:rPr>
          <w:rFonts w:ascii="Google Sans Text" w:eastAsia="Google Sans Text" w:hAnsi="Google Sans Text" w:cs="Google Sans Text"/>
          <w:color w:val="1B1C1D"/>
        </w:rPr>
        <w:t>. Un système logiciel n'est pas simplement un assemblage de composants ; c'est un réseau dense d'interactions logiques où une seule faille peut avoir des conséquences en cascade, allant de l'inconvénient mineur à la défaillance catastrophique.</w:t>
      </w:r>
    </w:p>
    <w:p w14:paraId="527B153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contexte, la qualité logicielle cesse d'être une considération secondaire ou une simple phase de "chasse aux bogues" reléguée à la fin du cycle de développement. Elle s'élève au rang de discipline d'ingénierie fondamentale, une préoccupation transversale qui doit être intégrée à chaque étape, de l'élicitation des besoins à la mise hors service du système. L'histoire du génie logiciel est jalonnée de projets ayant échoué en raison d'un manque de rigueur dans la gestion de la qualité, entraînant des dépassements de coûts et de délais spectaculaires, parfois de l'ordre de 90 % pour les coûts et 120 % pour les délais.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complexité croissante des systèmes distribués, des applications infonuagiques et des intelligences artificielles ne fait qu'amplifier ce défi, rendant une approche méthodique et rigoureuse de la qualité non plus souhaitable, mais absolument indispensable.</w:t>
      </w:r>
    </w:p>
    <w:p w14:paraId="56E95B6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propose de guider le lecteur à travers les principes, les stratégies et les pratiques qui constituent le cœur de l'assurance qualité logicielle (AQL) moderne. Nous commencerons par établir les fondements conceptuels en disséquant la distinction cruciale entre la </w:t>
      </w:r>
      <w:r>
        <w:rPr>
          <w:rFonts w:ascii="Google Sans Text" w:eastAsia="Google Sans Text" w:hAnsi="Google Sans Text" w:cs="Google Sans Text"/>
          <w:b/>
          <w:color w:val="1B1C1D"/>
        </w:rPr>
        <w:t>vérification</w:t>
      </w:r>
      <w:r>
        <w:rPr>
          <w:rFonts w:ascii="Google Sans Text" w:eastAsia="Google Sans Text" w:hAnsi="Google Sans Text" w:cs="Google Sans Text"/>
          <w:color w:val="1B1C1D"/>
        </w:rPr>
        <w:t xml:space="preserve"> et la </w:t>
      </w:r>
      <w:r>
        <w:rPr>
          <w:rFonts w:ascii="Google Sans Text" w:eastAsia="Google Sans Text" w:hAnsi="Google Sans Text" w:cs="Google Sans Text"/>
          <w:b/>
          <w:color w:val="1B1C1D"/>
        </w:rPr>
        <w:t>validation</w:t>
      </w:r>
      <w:r>
        <w:rPr>
          <w:rFonts w:ascii="Google Sans Text" w:eastAsia="Google Sans Text" w:hAnsi="Google Sans Text" w:cs="Google Sans Text"/>
          <w:color w:val="1B1C1D"/>
        </w:rPr>
        <w:t>, deux piliers qui répondent à des questions aussi fondamentales que distinctes : "Construisons-nous le produit correctement?" et "Construisons-nous le bon produit?". Nous verrons comment ces activités s'inscrivent dans le cycle de vie du développement, en utilisant le Modèle en V comme cadre de référence pour illustrer la planification proactive de la qualité.</w:t>
      </w:r>
    </w:p>
    <w:p w14:paraId="5163A33B"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Ensuite, nous plongerons dans l'arsenal pratique des tests logiciels, en explorant la </w:t>
      </w:r>
      <w:r>
        <w:rPr>
          <w:rFonts w:ascii="Google Sans Text" w:eastAsia="Google Sans Text" w:hAnsi="Google Sans Text" w:cs="Google Sans Text"/>
          <w:b/>
          <w:color w:val="1B1C1D"/>
        </w:rPr>
        <w:t>hiérarchie des niveaux de test</w:t>
      </w:r>
      <w:r>
        <w:rPr>
          <w:rFonts w:ascii="Google Sans Text" w:eastAsia="Google Sans Text" w:hAnsi="Google Sans Text" w:cs="Google Sans Text"/>
          <w:color w:val="1B1C1D"/>
        </w:rPr>
        <w:t>. De la plus petite unité de code avec les tests unitaires, en passant par les interactions entre composants avec les tests d'intégration, jusqu'à la validation du système complet avec les tests système et d'acceptation, nous construirons une stratégie de test progressive et cohérente.</w:t>
      </w:r>
    </w:p>
    <w:p w14:paraId="7679E61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Armés de cette stratégie, nous examinerons en profondeur les </w:t>
      </w:r>
      <w:r>
        <w:rPr>
          <w:rFonts w:ascii="Google Sans Text" w:eastAsia="Google Sans Text" w:hAnsi="Google Sans Text" w:cs="Google Sans Text"/>
          <w:b/>
          <w:color w:val="1B1C1D"/>
        </w:rPr>
        <w:t>techniques de conception de tests</w:t>
      </w:r>
      <w:r>
        <w:rPr>
          <w:rFonts w:ascii="Google Sans Text" w:eastAsia="Google Sans Text" w:hAnsi="Google Sans Text" w:cs="Google Sans Text"/>
          <w:color w:val="1B1C1D"/>
        </w:rPr>
        <w:t>. Nous aborderons les approches en "boîte noire", qui se basent sur les spécifications sans connaître le fonctionnement interne, et les approches en "boîte blanche", qui s'appuient sur la structure même du code pour garantir sa robustesse. Des techniques comme le partitionnement par classes d'équivalence, l'analyse des valeurs limites et les critères de couverture de code seront détaillées avec la précision technique requise.</w:t>
      </w:r>
    </w:p>
    <w:p w14:paraId="3D7D3ADA"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explorerons ensuite une méthodologie qui transcende la simple détection de défauts pour devenir une véritable discipline de conception : le </w:t>
      </w:r>
      <w:r>
        <w:rPr>
          <w:rFonts w:ascii="Google Sans Text" w:eastAsia="Google Sans Text" w:hAnsi="Google Sans Text" w:cs="Google Sans Text"/>
          <w:b/>
          <w:color w:val="1B1C1D"/>
        </w:rPr>
        <w:t>Développement Piloté par les Tests (TDD)</w:t>
      </w:r>
      <w:r>
        <w:rPr>
          <w:rFonts w:ascii="Google Sans Text" w:eastAsia="Google Sans Text" w:hAnsi="Google Sans Text" w:cs="Google Sans Text"/>
          <w:color w:val="1B1C1D"/>
        </w:rPr>
        <w:t>. Nous verrons comment son cycle itératif "Rouge-Vert-Réusiner" ne se contente pas de produire du code testé, mais guide l'émergence d'une conception logicielle propre, modulaire et maintenable.</w:t>
      </w:r>
    </w:p>
    <w:p w14:paraId="08479B16"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nous nous tournerons vers les défis à long terme du cycle de vie logiciel, en abordant la </w:t>
      </w:r>
      <w:r>
        <w:rPr>
          <w:rFonts w:ascii="Google Sans Text" w:eastAsia="Google Sans Text" w:hAnsi="Google Sans Text" w:cs="Google Sans Text"/>
          <w:b/>
          <w:color w:val="1B1C1D"/>
        </w:rPr>
        <w:t>maintenance et l'évolution</w:t>
      </w:r>
      <w:r>
        <w:rPr>
          <w:rFonts w:ascii="Google Sans Text" w:eastAsia="Google Sans Text" w:hAnsi="Google Sans Text" w:cs="Google Sans Text"/>
          <w:color w:val="1B1C1D"/>
        </w:rPr>
        <w:t xml:space="preserve">. Cette phase, souvent la plus longue et la plus coûteuse, est le véritable test de la qualité d'un système. Nous y définirons les différentes catégories de maintenance et introduirons deux concepts essentiels à la pérennité d'un projet : le </w:t>
      </w:r>
      <w:r>
        <w:rPr>
          <w:rFonts w:ascii="Google Sans Text" w:eastAsia="Google Sans Text" w:hAnsi="Google Sans Text" w:cs="Google Sans Text"/>
          <w:b/>
          <w:color w:val="1B1C1D"/>
        </w:rPr>
        <w:t>réusinage (refactoring)</w:t>
      </w:r>
      <w:r>
        <w:rPr>
          <w:rFonts w:ascii="Google Sans Text" w:eastAsia="Google Sans Text" w:hAnsi="Google Sans Text" w:cs="Google Sans Text"/>
          <w:color w:val="1B1C1D"/>
        </w:rPr>
        <w:t xml:space="preserve"> comme pratique d'amélioration continue, et la </w:t>
      </w:r>
      <w:r>
        <w:rPr>
          <w:rFonts w:ascii="Google Sans Text" w:eastAsia="Google Sans Text" w:hAnsi="Google Sans Text" w:cs="Google Sans Text"/>
          <w:b/>
          <w:color w:val="1B1C1D"/>
        </w:rPr>
        <w:t>dette technique</w:t>
      </w:r>
      <w:r>
        <w:rPr>
          <w:rFonts w:ascii="Google Sans Text" w:eastAsia="Google Sans Text" w:hAnsi="Google Sans Text" w:cs="Google Sans Text"/>
          <w:color w:val="1B1C1D"/>
        </w:rPr>
        <w:t>, une puissante métaphore qui permet de quantifier et de gérer les compromis de qualité faits au cours du développement.</w:t>
      </w:r>
    </w:p>
    <w:p w14:paraId="3E153EF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travers ce parcours, l'objectif est de présenter la qualité logicielle non comme un filet de sécurité, mais comme une discipline d'ingénierie proactive et intégrée, essentielle à la construction de systèmes complexes, robustes et durables.</w:t>
      </w:r>
    </w:p>
    <w:p w14:paraId="501D1E0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1621BB" w14:textId="77777777" w:rsidR="00FD5B61" w:rsidRDefault="00FD5B61" w:rsidP="00FD5B6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28.1 Vérification et Validation du Logiciel</w:t>
      </w:r>
    </w:p>
    <w:p w14:paraId="5418A9F8"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513D8149"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3F95A077"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28.1.1 Introduction à la Qualité Logicielle : Une Discipline d'Ingénierie</w:t>
      </w:r>
    </w:p>
    <w:p w14:paraId="6A39D1FD"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739D22B"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d'aborder les mécanismes de test et de maintenance, il est impératif de définir ce que l'on entend par "qualité logicielle". Dans le langage courant, la qualité est une notion subjective. En génie logiciel, cependant, elle doit être définie, mesurée et gérée avec une rigueur d'ingénieur. La qualité d'un logiciel ne se résume pas à l'absence de défauts ou de "bogues". Un logiciel peut être techniquement parfait, sans aucune erreur d'exécution, mais être totalement inutile s'il ne répond pas aux besoins de ses utilisateurs. Inversement, un logiciel peut répondre parfaitement à un besoin exprimé, mais être inutilisable en raison de ses piètres performances ou de son manque de fiabilité.</w:t>
      </w:r>
    </w:p>
    <w:p w14:paraId="10408DB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qualité logicielle est donc une notion multidimensionnelle. Une définition formelle la décrit comme </w:t>
      </w:r>
      <w:r>
        <w:rPr>
          <w:rFonts w:ascii="Google Sans Text" w:eastAsia="Google Sans Text" w:hAnsi="Google Sans Text" w:cs="Google Sans Text"/>
          <w:b/>
          <w:color w:val="1B1C1D"/>
        </w:rPr>
        <w:t>l'aptitude d'un produit logiciel à satisfaire les besoins explicites et implicites des utilisateurs lorsqu'il est utilisé dans des conditions spécifiées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"besoins explicites" sont ceux formalisés dans un cahier des charges ou une liste d'exigences fonctionnelles. Les "besoins implicites", plus subtils, concernent des attentes souvent non formulées mais cruciales, telles que la facilité d'utilisation, la réactivité du système ou la sécurité des données.</w:t>
      </w:r>
    </w:p>
    <w:p w14:paraId="178A8ED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structurer cette notion complexe et la rendre opérationnelle, l'industrie s'est dotée de normes. La plus reconnue est la série de normes ISO/IEC 25000, aussi connue sous le nom de SQuaRE (Software product Quality Requirements and Evaluation), qui a succédé à la norme plus ancienne ISO/IEC 9126.</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Le modèle de qualité défini dans la norme ISO/IEC 25010 constitue le cadre de référence pour discuter, spécifier et évaluer la qualité d'un produit logiciel.</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Il décompose la qualité en huit caractéristiques principales, elles-mêmes subdivisées en sous-caractéristiques, offrant ainsi un vocabulaire standardisé et précis.</w:t>
      </w:r>
    </w:p>
    <w:p w14:paraId="399769C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de qualité ISO/IEC 25010 transforme des concepts abstraits comme un "bon" ou un "logiciel efficace" en attributs concrets et potentiellement mesurables. Il fournit un cadre essentiel pour la spécification des exigences non fonctionnelles, qui sont tout aussi importantes que les exigences fonctionnelles pour le succès d'un projet.</w:t>
      </w:r>
    </w:p>
    <w:p w14:paraId="00C21206"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huit caractéristiques de la qualité du produit sont les suivantes :</w:t>
      </w:r>
    </w:p>
    <w:p w14:paraId="303A2707"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Adéquation fonctionnelle (Functional Suitability)</w:t>
      </w:r>
      <w:r>
        <w:rPr>
          <w:rFonts w:ascii="Google Sans Text" w:eastAsia="Google Sans Text" w:hAnsi="Google Sans Text" w:cs="Google Sans Text"/>
          <w:color w:val="1B1C1D"/>
        </w:rPr>
        <w:t xml:space="preserve"> : C'est la capacité du logiciel à fournir des fonctions qui répondent aux besoins énoncés et implicites lorsqu'il est utilisé dans des conditions spécifiées. Elle se décompose en :</w:t>
      </w:r>
    </w:p>
    <w:p w14:paraId="41F80FE3"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Complétude fonctionnelle</w:t>
      </w:r>
      <w:r>
        <w:rPr>
          <w:rFonts w:ascii="Google Sans Text" w:eastAsia="Google Sans Text" w:hAnsi="Google Sans Text" w:cs="Google Sans Text"/>
          <w:color w:val="1B1C1D"/>
        </w:rPr>
        <w:t xml:space="preserve"> : Le logiciel couvre-t-il l'ensemble des tâches et objectifs utilisateurs spécifiés? </w:t>
      </w:r>
      <w:r>
        <w:rPr>
          <w:rFonts w:ascii="Google Sans Text" w:eastAsia="Google Sans Text" w:hAnsi="Google Sans Text" w:cs="Google Sans Text"/>
          <w:color w:val="575B5F"/>
          <w:sz w:val="24"/>
          <w:szCs w:val="24"/>
          <w:vertAlign w:val="superscript"/>
        </w:rPr>
        <w:t>4</w:t>
      </w:r>
    </w:p>
    <w:p w14:paraId="64863C5C"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Exactitude fonctionnelle</w:t>
      </w:r>
      <w:r>
        <w:rPr>
          <w:rFonts w:ascii="Google Sans Text" w:eastAsia="Google Sans Text" w:hAnsi="Google Sans Text" w:cs="Google Sans Text"/>
          <w:color w:val="1B1C1D"/>
        </w:rPr>
        <w:t xml:space="preserve"> : Le logiciel produit-il les résultats corrects ou attendus avec le degré de précision requis? </w:t>
      </w:r>
      <w:r>
        <w:rPr>
          <w:rFonts w:ascii="Google Sans Text" w:eastAsia="Google Sans Text" w:hAnsi="Google Sans Text" w:cs="Google Sans Text"/>
          <w:color w:val="575B5F"/>
          <w:sz w:val="24"/>
          <w:szCs w:val="24"/>
          <w:vertAlign w:val="superscript"/>
        </w:rPr>
        <w:t>4</w:t>
      </w:r>
    </w:p>
    <w:p w14:paraId="0CC6831F"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Pertinence fonctionnelle</w:t>
      </w:r>
      <w:r>
        <w:rPr>
          <w:rFonts w:ascii="Google Sans Text" w:eastAsia="Google Sans Text" w:hAnsi="Google Sans Text" w:cs="Google Sans Text"/>
          <w:color w:val="1B1C1D"/>
        </w:rPr>
        <w:t xml:space="preserve"> : Les fonctions fournies facilitent-elles l'accomplissement des tâches et objectifs spécifiés? </w:t>
      </w:r>
      <w:r>
        <w:rPr>
          <w:rFonts w:ascii="Google Sans Text" w:eastAsia="Google Sans Text" w:hAnsi="Google Sans Text" w:cs="Google Sans Text"/>
          <w:color w:val="575B5F"/>
          <w:sz w:val="24"/>
          <w:szCs w:val="24"/>
          <w:vertAlign w:val="superscript"/>
        </w:rPr>
        <w:t>4</w:t>
      </w:r>
    </w:p>
    <w:p w14:paraId="36A0ECBE"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Efficacité de performance (Performance Efficiency)</w:t>
      </w:r>
      <w:r>
        <w:rPr>
          <w:rFonts w:ascii="Google Sans Text" w:eastAsia="Google Sans Text" w:hAnsi="Google Sans Text" w:cs="Google Sans Text"/>
          <w:color w:val="1B1C1D"/>
        </w:rPr>
        <w:t xml:space="preserve"> : Cette caractéristique concerne la performance relative à la quantité de ressources utilisées dans des conditions définies.</w:t>
      </w:r>
    </w:p>
    <w:p w14:paraId="56A6FC81"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Comportement temporel</w:t>
      </w:r>
      <w:r>
        <w:rPr>
          <w:rFonts w:ascii="Google Sans Text" w:eastAsia="Google Sans Text" w:hAnsi="Google Sans Text" w:cs="Google Sans Text"/>
          <w:color w:val="1B1C1D"/>
        </w:rPr>
        <w:t xml:space="preserve"> : Les temps de réponse et de traitement sont-ils conformes aux exigences? </w:t>
      </w:r>
      <w:r>
        <w:rPr>
          <w:rFonts w:ascii="Google Sans Text" w:eastAsia="Google Sans Text" w:hAnsi="Google Sans Text" w:cs="Google Sans Text"/>
          <w:color w:val="575B5F"/>
          <w:sz w:val="24"/>
          <w:szCs w:val="24"/>
          <w:vertAlign w:val="superscript"/>
        </w:rPr>
        <w:t>4</w:t>
      </w:r>
    </w:p>
    <w:p w14:paraId="5F31C5A4"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Utilisation des ressources</w:t>
      </w:r>
      <w:r>
        <w:rPr>
          <w:rFonts w:ascii="Google Sans Text" w:eastAsia="Google Sans Text" w:hAnsi="Google Sans Text" w:cs="Google Sans Text"/>
          <w:color w:val="1B1C1D"/>
        </w:rPr>
        <w:t xml:space="preserve"> : Les quantités et types de ressources utilisées (processeur, mémoire, espace disque, bande passante) sont-ils optimaux? </w:t>
      </w:r>
      <w:r>
        <w:rPr>
          <w:rFonts w:ascii="Google Sans Text" w:eastAsia="Google Sans Text" w:hAnsi="Google Sans Text" w:cs="Google Sans Text"/>
          <w:color w:val="575B5F"/>
          <w:sz w:val="24"/>
          <w:szCs w:val="24"/>
          <w:vertAlign w:val="superscript"/>
        </w:rPr>
        <w:t>4</w:t>
      </w:r>
    </w:p>
    <w:p w14:paraId="13780A2F"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Capacité</w:t>
      </w:r>
      <w:r>
        <w:rPr>
          <w:rFonts w:ascii="Google Sans Text" w:eastAsia="Google Sans Text" w:hAnsi="Google Sans Text" w:cs="Google Sans Text"/>
          <w:color w:val="1B1C1D"/>
        </w:rPr>
        <w:t xml:space="preserve"> : Les limites maximales du logiciel (nombre d'utilisateurs, volume de données) sont-elles conformes aux exigences? </w:t>
      </w:r>
      <w:r>
        <w:rPr>
          <w:rFonts w:ascii="Google Sans Text" w:eastAsia="Google Sans Text" w:hAnsi="Google Sans Text" w:cs="Google Sans Text"/>
          <w:color w:val="575B5F"/>
          <w:sz w:val="24"/>
          <w:szCs w:val="24"/>
          <w:vertAlign w:val="superscript"/>
        </w:rPr>
        <w:t>4</w:t>
      </w:r>
    </w:p>
    <w:p w14:paraId="7F2B6C3C"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Compatibilité (Compatibility)</w:t>
      </w:r>
      <w:r>
        <w:rPr>
          <w:rFonts w:ascii="Google Sans Text" w:eastAsia="Google Sans Text" w:hAnsi="Google Sans Text" w:cs="Google Sans Text"/>
          <w:color w:val="1B1C1D"/>
        </w:rPr>
        <w:t xml:space="preserve"> : C'est la capacité d'un produit, système ou composant à échanger des informations avec d'autres et/ou à fonctionner dans le même environnement matériel ou logiciel.</w:t>
      </w:r>
    </w:p>
    <w:p w14:paraId="3FE43EB8"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Coexistence</w:t>
      </w:r>
      <w:r>
        <w:rPr>
          <w:rFonts w:ascii="Google Sans Text" w:eastAsia="Google Sans Text" w:hAnsi="Google Sans Text" w:cs="Google Sans Text"/>
          <w:color w:val="1B1C1D"/>
        </w:rPr>
        <w:t xml:space="preserve"> : Le logiciel peut-il fonctionner dans un environnement partagé avec d'autres logiciels, sans affecter négativement ces derniers? </w:t>
      </w:r>
      <w:r>
        <w:rPr>
          <w:rFonts w:ascii="Google Sans Text" w:eastAsia="Google Sans Text" w:hAnsi="Google Sans Text" w:cs="Google Sans Text"/>
          <w:color w:val="575B5F"/>
          <w:sz w:val="24"/>
          <w:szCs w:val="24"/>
          <w:vertAlign w:val="superscript"/>
        </w:rPr>
        <w:t>4</w:t>
      </w:r>
    </w:p>
    <w:p w14:paraId="3246FBAD"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Interopérabilité</w:t>
      </w:r>
      <w:r>
        <w:rPr>
          <w:rFonts w:ascii="Google Sans Text" w:eastAsia="Google Sans Text" w:hAnsi="Google Sans Text" w:cs="Google Sans Text"/>
          <w:color w:val="1B1C1D"/>
        </w:rPr>
        <w:t xml:space="preserve"> : Deux ou plusieurs systèmes ou composants peuvent-ils échanger des informations et utiliser les informations échangées? </w:t>
      </w:r>
      <w:r>
        <w:rPr>
          <w:rFonts w:ascii="Google Sans Text" w:eastAsia="Google Sans Text" w:hAnsi="Google Sans Text" w:cs="Google Sans Text"/>
          <w:color w:val="575B5F"/>
          <w:sz w:val="24"/>
          <w:szCs w:val="24"/>
          <w:vertAlign w:val="superscript"/>
        </w:rPr>
        <w:t>4</w:t>
      </w:r>
    </w:p>
    <w:p w14:paraId="6831E5BA"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Utilisabilité (Usability)</w:t>
      </w:r>
      <w:r>
        <w:rPr>
          <w:rFonts w:ascii="Google Sans Text" w:eastAsia="Google Sans Text" w:hAnsi="Google Sans Text" w:cs="Google Sans Text"/>
          <w:color w:val="1B1C1D"/>
        </w:rPr>
        <w:t xml:space="preserve"> : C'est la capacité du produit à être compris, appris, utilisé et à être attrayant pour l'utilisateur, dans des conditions d'utilisation spécifiées.</w:t>
      </w:r>
    </w:p>
    <w:p w14:paraId="5D46EE27"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Facilité de reconnaissance</w:t>
      </w:r>
      <w:r>
        <w:rPr>
          <w:rFonts w:ascii="Google Sans Text" w:eastAsia="Google Sans Text" w:hAnsi="Google Sans Text" w:cs="Google Sans Text"/>
          <w:color w:val="1B1C1D"/>
        </w:rPr>
        <w:t xml:space="preserve"> : Les utilisateurs peuvent-ils reconnaître si le logiciel est approprié à leurs besoins?</w:t>
      </w:r>
    </w:p>
    <w:p w14:paraId="052B495B"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Facilité d'apprentissage</w:t>
      </w:r>
      <w:r>
        <w:rPr>
          <w:rFonts w:ascii="Google Sans Text" w:eastAsia="Google Sans Text" w:hAnsi="Google Sans Text" w:cs="Google Sans Text"/>
          <w:color w:val="1B1C1D"/>
        </w:rPr>
        <w:t xml:space="preserve"> : Les utilisateurs peuvent-ils apprendre à utiliser le logiciel pour accomplir leurs tâches? </w:t>
      </w:r>
      <w:r>
        <w:rPr>
          <w:rFonts w:ascii="Google Sans Text" w:eastAsia="Google Sans Text" w:hAnsi="Google Sans Text" w:cs="Google Sans Text"/>
          <w:color w:val="575B5F"/>
          <w:sz w:val="24"/>
          <w:szCs w:val="24"/>
          <w:vertAlign w:val="superscript"/>
        </w:rPr>
        <w:t>3</w:t>
      </w:r>
    </w:p>
    <w:p w14:paraId="68A9CCD9"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Facilité d'utilisation</w:t>
      </w:r>
      <w:r>
        <w:rPr>
          <w:rFonts w:ascii="Google Sans Text" w:eastAsia="Google Sans Text" w:hAnsi="Google Sans Text" w:cs="Google Sans Text"/>
          <w:color w:val="1B1C1D"/>
        </w:rPr>
        <w:t xml:space="preserve"> : Le logiciel est-il facile à utiliser? </w:t>
      </w:r>
      <w:r>
        <w:rPr>
          <w:rFonts w:ascii="Google Sans Text" w:eastAsia="Google Sans Text" w:hAnsi="Google Sans Text" w:cs="Google Sans Text"/>
          <w:color w:val="575B5F"/>
          <w:sz w:val="24"/>
          <w:szCs w:val="24"/>
          <w:vertAlign w:val="superscript"/>
        </w:rPr>
        <w:t>3</w:t>
      </w:r>
    </w:p>
    <w:p w14:paraId="552481CA"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Protection contre les erreurs d'utilisation</w:t>
      </w:r>
      <w:r>
        <w:rPr>
          <w:rFonts w:ascii="Google Sans Text" w:eastAsia="Google Sans Text" w:hAnsi="Google Sans Text" w:cs="Google Sans Text"/>
          <w:color w:val="1B1C1D"/>
        </w:rPr>
        <w:t xml:space="preserve"> : Le système protège-t-il les utilisateurs contre les erreurs?</w:t>
      </w:r>
    </w:p>
    <w:p w14:paraId="7493FDDE"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Esthétique de l'interface utilisateur</w:t>
      </w:r>
      <w:r>
        <w:rPr>
          <w:rFonts w:ascii="Google Sans Text" w:eastAsia="Google Sans Text" w:hAnsi="Google Sans Text" w:cs="Google Sans Text"/>
          <w:color w:val="1B1C1D"/>
        </w:rPr>
        <w:t xml:space="preserve"> : L'interface est-elle agréable et satisfaisante à utiliser?</w:t>
      </w:r>
    </w:p>
    <w:p w14:paraId="6C7F2588"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Accessibilité</w:t>
      </w:r>
      <w:r>
        <w:rPr>
          <w:rFonts w:ascii="Google Sans Text" w:eastAsia="Google Sans Text" w:hAnsi="Google Sans Text" w:cs="Google Sans Text"/>
          <w:color w:val="1B1C1D"/>
        </w:rPr>
        <w:t xml:space="preserve"> : Le logiciel peut-il être utilisé par des personnes ayant des capacités et des caractéristiques diverses?</w:t>
      </w:r>
    </w:p>
    <w:p w14:paraId="64CFC438"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Fiabilité (Reliability)</w:t>
      </w:r>
      <w:r>
        <w:rPr>
          <w:rFonts w:ascii="Google Sans Text" w:eastAsia="Google Sans Text" w:hAnsi="Google Sans Text" w:cs="Google Sans Text"/>
          <w:color w:val="1B1C1D"/>
        </w:rPr>
        <w:t xml:space="preserve"> : C'est la capacité d'un système ou d'un composant à remplir les fonctions spécifiées dans des conditions données pendant une période de temps déterminée.</w:t>
      </w:r>
    </w:p>
    <w:p w14:paraId="11A79541"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Maturité</w:t>
      </w:r>
      <w:r>
        <w:rPr>
          <w:rFonts w:ascii="Google Sans Text" w:eastAsia="Google Sans Text" w:hAnsi="Google Sans Text" w:cs="Google Sans Text"/>
          <w:color w:val="1B1C1D"/>
        </w:rPr>
        <w:t xml:space="preserve"> : Le système répond-il aux besoins de fiabilité en fonctionnement normal?</w:t>
      </w:r>
    </w:p>
    <w:p w14:paraId="65158A38"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Disponibilité</w:t>
      </w:r>
      <w:r>
        <w:rPr>
          <w:rFonts w:ascii="Google Sans Text" w:eastAsia="Google Sans Text" w:hAnsi="Google Sans Text" w:cs="Google Sans Text"/>
          <w:color w:val="1B1C1D"/>
        </w:rPr>
        <w:t xml:space="preserve"> : Le système est-il opérationnel et accessible lorsqu'il est requis pour utilisation?</w:t>
      </w:r>
    </w:p>
    <w:p w14:paraId="06647B9C"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Tolérance aux pannes</w:t>
      </w:r>
      <w:r>
        <w:rPr>
          <w:rFonts w:ascii="Google Sans Text" w:eastAsia="Google Sans Text" w:hAnsi="Google Sans Text" w:cs="Google Sans Text"/>
          <w:color w:val="1B1C1D"/>
        </w:rPr>
        <w:t xml:space="preserve"> : Le système fonctionne-t-il comme prévu malgré la présence de défaillances matérielles ou logicielles? </w:t>
      </w:r>
      <w:r>
        <w:rPr>
          <w:rFonts w:ascii="Google Sans Text" w:eastAsia="Google Sans Text" w:hAnsi="Google Sans Text" w:cs="Google Sans Text"/>
          <w:color w:val="575B5F"/>
          <w:sz w:val="24"/>
          <w:szCs w:val="24"/>
          <w:vertAlign w:val="superscript"/>
        </w:rPr>
        <w:t>1</w:t>
      </w:r>
    </w:p>
    <w:p w14:paraId="57E6CD69"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Capacité de récupération</w:t>
      </w:r>
      <w:r>
        <w:rPr>
          <w:rFonts w:ascii="Google Sans Text" w:eastAsia="Google Sans Text" w:hAnsi="Google Sans Text" w:cs="Google Sans Text"/>
          <w:color w:val="1B1C1D"/>
        </w:rPr>
        <w:t xml:space="preserve"> : En cas d'interruption ou de défaillance, le système peut-il récupérer les données directement affectées et se rétablir dans l'état souhaité? </w:t>
      </w:r>
      <w:r>
        <w:rPr>
          <w:rFonts w:ascii="Google Sans Text" w:eastAsia="Google Sans Text" w:hAnsi="Google Sans Text" w:cs="Google Sans Text"/>
          <w:color w:val="575B5F"/>
          <w:sz w:val="24"/>
          <w:szCs w:val="24"/>
          <w:vertAlign w:val="superscript"/>
        </w:rPr>
        <w:t>3</w:t>
      </w:r>
    </w:p>
    <w:p w14:paraId="4C6328C2"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Sécurité (Security)</w:t>
      </w:r>
      <w:r>
        <w:rPr>
          <w:rFonts w:ascii="Google Sans Text" w:eastAsia="Google Sans Text" w:hAnsi="Google Sans Text" w:cs="Google Sans Text"/>
          <w:color w:val="1B1C1D"/>
        </w:rPr>
        <w:t xml:space="preserve"> : C'est la capacité du produit ou système à protéger les informations et les données de manière à ce que les personnes ou autres produits ou systèmes aient le degré d'accès approprié à leurs types et niveaux d'autorisation. Cela inclut des sous-caractéristiques comme la confidentialité, l'intégrité, la non-répudiation, la redevabilité et l'authenticité.</w:t>
      </w:r>
    </w:p>
    <w:p w14:paraId="131F7EBC"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Maintenabilité (Maintainability)</w:t>
      </w:r>
      <w:r>
        <w:rPr>
          <w:rFonts w:ascii="Google Sans Text" w:eastAsia="Google Sans Text" w:hAnsi="Google Sans Text" w:cs="Google Sans Text"/>
          <w:color w:val="1B1C1D"/>
        </w:rPr>
        <w:t xml:space="preserve"> : Cette caractéristique représente la facilité avec laquelle un produit logiciel peut être modifié pour corriger des défauts, améliorer des performances ou d'autres attributs, ou l'adapter à un environnement modifié.</w:t>
      </w:r>
    </w:p>
    <w:p w14:paraId="3A4DA71F"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Modularité</w:t>
      </w:r>
      <w:r>
        <w:rPr>
          <w:rFonts w:ascii="Google Sans Text" w:eastAsia="Google Sans Text" w:hAnsi="Google Sans Text" w:cs="Google Sans Text"/>
          <w:color w:val="1B1C1D"/>
        </w:rPr>
        <w:t xml:space="preserve"> : Le système est-il composé de composants discrets de sorte qu'un changement dans un composant ait un impact minimal sur les autres?</w:t>
      </w:r>
    </w:p>
    <w:p w14:paraId="50112C46"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Réutilisabilité</w:t>
      </w:r>
      <w:r>
        <w:rPr>
          <w:rFonts w:ascii="Google Sans Text" w:eastAsia="Google Sans Text" w:hAnsi="Google Sans Text" w:cs="Google Sans Text"/>
          <w:color w:val="1B1C1D"/>
        </w:rPr>
        <w:t xml:space="preserve"> : Des éléments du logiciel peuvent-ils être utilisés dans plus d'un système, ou pour construire d'autres éléments?</w:t>
      </w:r>
    </w:p>
    <w:p w14:paraId="3DDC555E"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Analysabilité</w:t>
      </w:r>
      <w:r>
        <w:rPr>
          <w:rFonts w:ascii="Google Sans Text" w:eastAsia="Google Sans Text" w:hAnsi="Google Sans Text" w:cs="Google Sans Text"/>
          <w:color w:val="1B1C1D"/>
        </w:rPr>
        <w:t xml:space="preserve"> : Est-il facile d'évaluer l'impact d'un changement envisagé, de diagnostiquer les déficiences ou les causes de défaillances, ou d'identifier les parties à modifier? </w:t>
      </w:r>
      <w:r>
        <w:rPr>
          <w:rFonts w:ascii="Google Sans Text" w:eastAsia="Google Sans Text" w:hAnsi="Google Sans Text" w:cs="Google Sans Text"/>
          <w:color w:val="575B5F"/>
          <w:sz w:val="24"/>
          <w:szCs w:val="24"/>
          <w:vertAlign w:val="superscript"/>
        </w:rPr>
        <w:t>3</w:t>
      </w:r>
    </w:p>
    <w:p w14:paraId="48C3CC1E"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Modifiabilité</w:t>
      </w:r>
      <w:r>
        <w:rPr>
          <w:rFonts w:ascii="Google Sans Text" w:eastAsia="Google Sans Text" w:hAnsi="Google Sans Text" w:cs="Google Sans Text"/>
          <w:color w:val="1B1C1D"/>
        </w:rPr>
        <w:t xml:space="preserve"> : Le produit peut-il être modifié sans introduire de défauts ou dégrader la qualité existante? </w:t>
      </w:r>
      <w:r>
        <w:rPr>
          <w:rFonts w:ascii="Google Sans Text" w:eastAsia="Google Sans Text" w:hAnsi="Google Sans Text" w:cs="Google Sans Text"/>
          <w:color w:val="575B5F"/>
          <w:sz w:val="24"/>
          <w:szCs w:val="24"/>
          <w:vertAlign w:val="superscript"/>
        </w:rPr>
        <w:t>3</w:t>
      </w:r>
    </w:p>
    <w:p w14:paraId="1A7A73FE"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Testabilité</w:t>
      </w:r>
      <w:r>
        <w:rPr>
          <w:rFonts w:ascii="Google Sans Text" w:eastAsia="Google Sans Text" w:hAnsi="Google Sans Text" w:cs="Google Sans Text"/>
          <w:color w:val="1B1C1D"/>
        </w:rPr>
        <w:t xml:space="preserve"> : Des critères de test peuvent-ils être établis pour le système et des tests peuvent-ils être effectués pour déterminer si ces critères sont remplis? </w:t>
      </w:r>
      <w:r>
        <w:rPr>
          <w:rFonts w:ascii="Google Sans Text" w:eastAsia="Google Sans Text" w:hAnsi="Google Sans Text" w:cs="Google Sans Text"/>
          <w:color w:val="575B5F"/>
          <w:sz w:val="24"/>
          <w:szCs w:val="24"/>
          <w:vertAlign w:val="superscript"/>
        </w:rPr>
        <w:t>3</w:t>
      </w:r>
    </w:p>
    <w:p w14:paraId="66C089A0"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Portabilité (Portability)</w:t>
      </w:r>
      <w:r>
        <w:rPr>
          <w:rFonts w:ascii="Google Sans Text" w:eastAsia="Google Sans Text" w:hAnsi="Google Sans Text" w:cs="Google Sans Text"/>
          <w:color w:val="1B1C1D"/>
        </w:rPr>
        <w:t xml:space="preserve"> : C'est la facilité avec laquelle un système ou un composant peut être transféré d'un environnement matériel ou logiciel à un autre.</w:t>
      </w:r>
    </w:p>
    <w:p w14:paraId="036C9B5E"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Adaptabilité</w:t>
      </w:r>
      <w:r>
        <w:rPr>
          <w:rFonts w:ascii="Google Sans Text" w:eastAsia="Google Sans Text" w:hAnsi="Google Sans Text" w:cs="Google Sans Text"/>
          <w:color w:val="1B1C1D"/>
        </w:rPr>
        <w:t xml:space="preserve"> : Le produit peut-il être adapté efficacement à différents environnements matériels, logiciels ou d'utilisation spécifiés? </w:t>
      </w:r>
      <w:r>
        <w:rPr>
          <w:rFonts w:ascii="Google Sans Text" w:eastAsia="Google Sans Text" w:hAnsi="Google Sans Text" w:cs="Google Sans Text"/>
          <w:color w:val="575B5F"/>
          <w:sz w:val="24"/>
          <w:szCs w:val="24"/>
          <w:vertAlign w:val="superscript"/>
        </w:rPr>
        <w:t>3</w:t>
      </w:r>
    </w:p>
    <w:p w14:paraId="78910943"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Facilité d'installation</w:t>
      </w:r>
      <w:r>
        <w:rPr>
          <w:rFonts w:ascii="Google Sans Text" w:eastAsia="Google Sans Text" w:hAnsi="Google Sans Text" w:cs="Google Sans Text"/>
          <w:color w:val="1B1C1D"/>
        </w:rPr>
        <w:t xml:space="preserve"> : Le logiciel peut-il être installé et/ou désinstallé avec succès dans un environnement spécifié? </w:t>
      </w:r>
      <w:r>
        <w:rPr>
          <w:rFonts w:ascii="Google Sans Text" w:eastAsia="Google Sans Text" w:hAnsi="Google Sans Text" w:cs="Google Sans Text"/>
          <w:color w:val="575B5F"/>
          <w:sz w:val="24"/>
          <w:szCs w:val="24"/>
          <w:vertAlign w:val="superscript"/>
        </w:rPr>
        <w:t>3</w:t>
      </w:r>
    </w:p>
    <w:p w14:paraId="6F1D3E4E" w14:textId="77777777" w:rsidR="00FD5B61" w:rsidRDefault="00FD5B61" w:rsidP="00FD5B6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i/>
          <w:color w:val="1B1C1D"/>
        </w:rPr>
        <w:t>Interchangeabilité</w:t>
      </w:r>
      <w:r>
        <w:rPr>
          <w:rFonts w:ascii="Google Sans Text" w:eastAsia="Google Sans Text" w:hAnsi="Google Sans Text" w:cs="Google Sans Text"/>
          <w:color w:val="1B1C1D"/>
        </w:rPr>
        <w:t xml:space="preserve"> : Le produit peut-il être utilisé à la place d'un autre produit logiciel spécifié dans le même but et dans le même environnement? </w:t>
      </w:r>
      <w:r>
        <w:rPr>
          <w:rFonts w:ascii="Google Sans Text" w:eastAsia="Google Sans Text" w:hAnsi="Google Sans Text" w:cs="Google Sans Text"/>
          <w:color w:val="575B5F"/>
          <w:sz w:val="24"/>
          <w:szCs w:val="24"/>
          <w:vertAlign w:val="superscript"/>
        </w:rPr>
        <w:t>3</w:t>
      </w:r>
    </w:p>
    <w:p w14:paraId="4FEC36FD"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compréhension de ce modèle est la première étape pour passer d'une vision artisanale à une approche d'ingénierie de la qualité logicielle.</w:t>
      </w:r>
    </w:p>
    <w:p w14:paraId="34065D1B"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2E9C70"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28.1.2 La Distinction Fondamentale : Vérification contre Validation</w:t>
      </w:r>
    </w:p>
    <w:p w14:paraId="5E346767"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B6FB7DB"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cœur de toutes les activités d'assurance qualité se trouve une distinction conceptuelle fondamentale, mais souvent mal comprise : la différence entre la vérification et la validation. Bien que les termes soient parfois utilisés de manière interchangeable dans le langage courant, en génie logiciel, ils désignent deux processus distincts avec des objectifs, des méthodes et des timings différents. L'ingénieur logiciel américain Barry W. Boehm a encapsulé cette distinction dans deux questions simples mais profondes qui continuent de guider la discipline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w:t>
      </w:r>
    </w:p>
    <w:p w14:paraId="27ED1371"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Vérification : "Construisons-nous le produit correctement?"</w:t>
      </w:r>
    </w:p>
    <w:p w14:paraId="4D0FA972"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Validation : "Construisons-nous le bon produit?"</w:t>
      </w:r>
    </w:p>
    <w:p w14:paraId="6CE45A9F"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Développons cette distinction cruciale.</w:t>
      </w:r>
    </w:p>
    <w:p w14:paraId="0F75684C"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2ED9B1"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Vérification : Conformité aux Spécifications</w:t>
      </w:r>
    </w:p>
    <w:p w14:paraId="6E6229F9"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6F12B0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vérification est un ensemble d'activités qui visent à s'assurer que le produit logiciel en cours de développement est conforme à ses spécifications.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C'est un processus interne à l'équipe de développement qui examine les artefacts produits à chaque étape du cycle de vie (documents d'exigences, diagrammes de conception, code source, etc.) pour y déceler des erreurs, des omissions ou des incohérences par rapport à ce qui a été défini.</w:t>
      </w:r>
    </w:p>
    <w:p w14:paraId="2D0C388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L'objectif principal de la vérification est la </w:t>
      </w:r>
      <w:r>
        <w:rPr>
          <w:rFonts w:ascii="Google Sans Text" w:eastAsia="Google Sans Text" w:hAnsi="Google Sans Text" w:cs="Google Sans Text"/>
          <w:b/>
          <w:color w:val="1B1C1D"/>
        </w:rPr>
        <w:t>prévention des défauts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En examinant les produits de travail avant qu'ils ne soient intégrés ou exécutés, on peut identifier et corriger les erreurs à un stade très précoce, où le coût de correction est exponentiellement plus faible.</w:t>
      </w:r>
      <w:r>
        <w:rPr>
          <w:rFonts w:ascii="Google Sans Text" w:eastAsia="Google Sans Text" w:hAnsi="Google Sans Text" w:cs="Google Sans Text"/>
          <w:color w:val="575B5F"/>
          <w:sz w:val="24"/>
          <w:szCs w:val="24"/>
          <w:vertAlign w:val="superscript"/>
        </w:rPr>
        <w:t>9</w:t>
      </w:r>
    </w:p>
    <w:p w14:paraId="48E096F6"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activités de vérification sont principalement de nature </w:t>
      </w:r>
      <w:r>
        <w:rPr>
          <w:rFonts w:ascii="Google Sans Text" w:eastAsia="Google Sans Text" w:hAnsi="Google Sans Text" w:cs="Google Sans Text"/>
          <w:b/>
          <w:color w:val="1B1C1D"/>
        </w:rPr>
        <w:t>statique</w:t>
      </w:r>
      <w:r>
        <w:rPr>
          <w:rFonts w:ascii="Google Sans Text" w:eastAsia="Google Sans Text" w:hAnsi="Google Sans Text" w:cs="Google Sans Text"/>
          <w:color w:val="1B1C1D"/>
        </w:rPr>
        <w:t>, ce qui signifie qu'elles n'impliquent pas l'exécution du code du logiciel.</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Les principales techniques de vérification incluent :</w:t>
      </w:r>
    </w:p>
    <w:p w14:paraId="6B0C3CFF"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revues (Reviews)</w:t>
      </w:r>
      <w:r>
        <w:rPr>
          <w:rFonts w:ascii="Google Sans Text" w:eastAsia="Google Sans Text" w:hAnsi="Google Sans Text" w:cs="Google Sans Text"/>
          <w:color w:val="1B1C1D"/>
        </w:rPr>
        <w:t xml:space="preserve"> : Il s'agit d'un examen formel ou informel d'un document ou d'un code par une ou plusieurs personnes. Cela peut aller de la simple relecture par un pair (peer review) à des processus plus structurés.</w:t>
      </w:r>
    </w:p>
    <w:p w14:paraId="4F8CF67A"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inspections (Inspections)</w:t>
      </w:r>
      <w:r>
        <w:rPr>
          <w:rFonts w:ascii="Google Sans Text" w:eastAsia="Google Sans Text" w:hAnsi="Google Sans Text" w:cs="Google Sans Text"/>
          <w:color w:val="1B1C1D"/>
        </w:rPr>
        <w:t xml:space="preserve"> : C'est la forme la plus formelle de revue. Une équipe entraînée examine un produit de travail en se basant sur une liste de contrôle (checklist) et des règles précises pour y trouver des défauts.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Les inspections de code sont une pratique très efficace pour trouver des erreurs de logique, des non-conformités aux standards de codage ou des vulnérabilités de sécurité potentielles.</w:t>
      </w:r>
    </w:p>
    <w:p w14:paraId="6DD87943"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walkthroughs</w:t>
      </w:r>
      <w:r>
        <w:rPr>
          <w:rFonts w:ascii="Google Sans Text" w:eastAsia="Google Sans Text" w:hAnsi="Google Sans Text" w:cs="Google Sans Text"/>
          <w:color w:val="1B1C1D"/>
        </w:rPr>
        <w:t xml:space="preserve"> : Il s'agit d'une réunion où l'auteur d'un artefact (par exemple, un concepteur) guide les membres de l'équipe à travers le document pour recueillir des commentaires et atteindre un consensus.</w:t>
      </w:r>
    </w:p>
    <w:p w14:paraId="24B10277"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L'analyse statique du code</w:t>
      </w:r>
      <w:r>
        <w:rPr>
          <w:rFonts w:ascii="Google Sans Text" w:eastAsia="Google Sans Text" w:hAnsi="Google Sans Text" w:cs="Google Sans Text"/>
          <w:color w:val="1B1C1D"/>
        </w:rPr>
        <w:t xml:space="preserve"> : Des outils automatisés analysent le code source sans l'exécuter pour y déceler des "code smells", des bogues potentiels, des vulnérabilités ou des écarts par rapport aux normes de codage.</w:t>
      </w:r>
      <w:r>
        <w:rPr>
          <w:rFonts w:ascii="Google Sans Text" w:eastAsia="Google Sans Text" w:hAnsi="Google Sans Text" w:cs="Google Sans Text"/>
          <w:color w:val="575B5F"/>
          <w:sz w:val="24"/>
          <w:szCs w:val="24"/>
          <w:vertAlign w:val="superscript"/>
        </w:rPr>
        <w:t>7</w:t>
      </w:r>
    </w:p>
    <w:p w14:paraId="35B86446"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la vérification se concentre sur la qualité interne des artefacts de développement et leur cohérence les uns avec les autres. Elle répond à la question : "Avons-nous respecté les règles et les plans que nous nous sommes fixés?".</w:t>
      </w:r>
    </w:p>
    <w:p w14:paraId="7DEBB17C"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04DD01"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Validation : Adéquation aux Besoins</w:t>
      </w:r>
    </w:p>
    <w:p w14:paraId="139F4C0D"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61355CA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validation, quant à elle, est le processus qui vise à s'assurer que le produit logiciel, une fois construit (ou sous forme de prototype), répond aux besoins réels de l'utilisateur et des autres parties prenantes.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C'est un processus qui évalue le produit final dans son contexte d'utilisation prévu. Contrairement à la vérification, la validation est un processus externe, car elle implique nécessairement une confrontation avec les attentes du client ou de l'utilisateur final.</w:t>
      </w:r>
      <w:r>
        <w:rPr>
          <w:rFonts w:ascii="Google Sans Text" w:eastAsia="Google Sans Text" w:hAnsi="Google Sans Text" w:cs="Google Sans Text"/>
          <w:color w:val="575B5F"/>
          <w:sz w:val="24"/>
          <w:szCs w:val="24"/>
          <w:vertAlign w:val="superscript"/>
        </w:rPr>
        <w:t>5</w:t>
      </w:r>
    </w:p>
    <w:p w14:paraId="5730228C"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principal de la validation est la </w:t>
      </w:r>
      <w:r>
        <w:rPr>
          <w:rFonts w:ascii="Google Sans Text" w:eastAsia="Google Sans Text" w:hAnsi="Google Sans Text" w:cs="Google Sans Text"/>
          <w:b/>
          <w:color w:val="1B1C1D"/>
        </w:rPr>
        <w:t>détection des défauts</w:t>
      </w:r>
      <w:r>
        <w:rPr>
          <w:rFonts w:ascii="Google Sans Text" w:eastAsia="Google Sans Text" w:hAnsi="Google Sans Text" w:cs="Google Sans Text"/>
          <w:color w:val="1B1C1D"/>
        </w:rPr>
        <w:t xml:space="preserve"> qui n'ont pas pu être identifiés par la vérification, en particulier ceux liés à une mauvaise compréhension ou à une spécification incorrecte des besoins.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Un logiciel peut être parfaitement conforme à ses spécifications (vérifié) mais ne pas résoudre le problème de l'utilisateur (non validé).</w:t>
      </w:r>
    </w:p>
    <w:p w14:paraId="6CAA315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activités de validation sont de nature </w:t>
      </w:r>
      <w:r>
        <w:rPr>
          <w:rFonts w:ascii="Google Sans Text" w:eastAsia="Google Sans Text" w:hAnsi="Google Sans Text" w:cs="Google Sans Text"/>
          <w:b/>
          <w:color w:val="1B1C1D"/>
        </w:rPr>
        <w:t>dynamique</w:t>
      </w:r>
      <w:r>
        <w:rPr>
          <w:rFonts w:ascii="Google Sans Text" w:eastAsia="Google Sans Text" w:hAnsi="Google Sans Text" w:cs="Google Sans Text"/>
          <w:color w:val="1B1C1D"/>
        </w:rPr>
        <w:t>, car elles requièrent l'exécution du logiciel.</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principale activité de validation est le</w:t>
      </w:r>
    </w:p>
    <w:p w14:paraId="5832F62C"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test logiciel</w:t>
      </w:r>
      <w:r>
        <w:rPr>
          <w:rFonts w:ascii="Google Sans Text" w:eastAsia="Google Sans Text" w:hAnsi="Google Sans Text" w:cs="Google Sans Text"/>
          <w:color w:val="1B1C1D"/>
        </w:rPr>
        <w:t xml:space="preserve"> sous toutes ses formes : tests unitaires, tests d'intégration, tests système et tests d'acceptation. Chaque niveau de test exécute une partie ou la totalité du code pour observer son comportement et comparer les résultats obtenus aux résultats attendus.</w:t>
      </w:r>
    </w:p>
    <w:p w14:paraId="361AD8AA"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résumé, la validation se concentre sur la qualité externe du produit et son adéquation à l'usage. Elle répond à la question : "Le produit que nous avons construit résout-il le bon problème et satisfait-il l'utilisateur?".</w:t>
      </w:r>
    </w:p>
    <w:p w14:paraId="3EF6D410"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324FA4"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Une Relation Complémentaire et non Séquentielle</w:t>
      </w:r>
    </w:p>
    <w:p w14:paraId="0B261AA7"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FD92480"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tentant de voir la vérification et la validation comme des phases séquentielles : d'abord on vérifie les plans, puis on valide le produit fini. Cependant, une vision plus mature et efficace de l'assurance qualité les considère comme deux facettes complémentaires d'un processus continu. La vérification et la validation ne sont pas des alternatives ; elles sont synergiques.</w:t>
      </w:r>
    </w:p>
    <w:p w14:paraId="585A264E"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vérification, par ses techniques statiques, est particulièrement efficace et peu coûteuse pour trouver certaines classes d'erreurs (par exemple, des erreurs de logique, des non-conformités aux standards) très tôt dans le cycle de vie. La validation, par ses techniques dynamiques, est indispensable pour trouver des erreurs qui ne se manifestent qu'à l'exécution (par exemple, des problèmes de performance, des défauts d'intégration, des erreurs de comportement inattendues).</w:t>
      </w:r>
    </w:p>
    <w:p w14:paraId="157C561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stratégie d'assurance qualité robuste intègre les deux approches dans une boucle de rétroaction continue. En effectuant des revues de code rigoureuses (vérification), on réduit le nombre de défauts simples qui atteignent les phases de test. Cela permet aux activités de validation de se concentrer sur des problématiques plus complexes et de plus haut niveau, comme les interactions entre composants ou la satisfaction des scénarios utilisateurs. Réciproquement, les défauts découverts lors de la validation (par exemple, une incompréhension récurrente d'une API) peuvent informer et améliorer les pratiques de vérification futures (par exemple, en mettant à jour les listes de contrôle d'inspection de code ou les standards de codage).</w:t>
      </w:r>
    </w:p>
    <w:p w14:paraId="5DFF0BA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distinctions clés entre ces deux concepts fondamentaux.</w:t>
      </w:r>
    </w:p>
    <w:p w14:paraId="1C6E6C4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28.1 : Comparaison Détaillée : Vérification vs. Validation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D5B61" w14:paraId="01B83052"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3C56CD"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DAD81B"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Vérification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A1514A"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Validation</w:t>
            </w:r>
          </w:p>
        </w:tc>
      </w:tr>
      <w:tr w:rsidR="00FD5B61" w14:paraId="27FD33E9"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22624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Question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20256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Construisons-nous le produit correctement?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707A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Construisons-nous le bon produit?</w:t>
            </w:r>
          </w:p>
        </w:tc>
      </w:tr>
      <w:tr w:rsidR="00FD5B61" w14:paraId="678A262F"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D4BD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4051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Conformité aux spécifications et aux standards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36EB0"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Satisfaction des besoins de l'utilisateur</w:t>
            </w:r>
          </w:p>
        </w:tc>
      </w:tr>
      <w:tr w:rsidR="00FD5B61" w14:paraId="7552B1EE"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E7C785"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E091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Processus statique (prévention de défauts)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08888"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Processus dynamique (détection de défauts)</w:t>
            </w:r>
          </w:p>
        </w:tc>
      </w:tr>
      <w:tr w:rsidR="00FD5B61" w14:paraId="078BB1C7"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0E03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Timing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264F0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Précoce et continu tout au long du développement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3CB5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tardif, sur un produit exécutable</w:t>
            </w:r>
          </w:p>
        </w:tc>
      </w:tr>
      <w:tr w:rsidR="00FD5B61" w14:paraId="6CB2968D"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FE07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Artefacts Cibles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3A99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Documents (exigences, design), code source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D2C8B"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Produit logiciel exécutable</w:t>
            </w:r>
          </w:p>
        </w:tc>
      </w:tr>
      <w:tr w:rsidR="00FD5B61" w14:paraId="4D28B346"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6990F"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Méthodes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A956A"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Revues, inspections, analyse statique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F2C97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Tests (unitaires, intégration, système, etc.)</w:t>
            </w:r>
          </w:p>
        </w:tc>
      </w:tr>
      <w:tr w:rsidR="00FD5B61" w14:paraId="0262FA32"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726FBA"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Acteurs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5109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Équipe de développement, ingénieurs qualité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AE294"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Équipe de test, clients, utilisateurs finaux</w:t>
            </w:r>
          </w:p>
        </w:tc>
      </w:tr>
      <w:tr w:rsidR="00FD5B61" w14:paraId="7BF39D1A"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50D0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de Correction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0D795"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(défauts trouvés à la source)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B561F"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(défauts trouvés tardivement)</w:t>
            </w:r>
          </w:p>
        </w:tc>
      </w:tr>
    </w:tbl>
    <w:p w14:paraId="4BDEF757" w14:textId="77777777" w:rsidR="00FD5B61" w:rsidRDefault="00FD5B61" w:rsidP="00FD5B6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3C3990D"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28.1.3 Intégration au Cycle de Vie : Le Modèle en V comme Cadre de Référence</w:t>
      </w:r>
    </w:p>
    <w:p w14:paraId="41D35666"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63A65641"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Comprendre la distinction entre vérification et validation est une chose ; les intégrer de manière structurée dans le processus de développement en est une autre. Le </w:t>
      </w:r>
      <w:r>
        <w:rPr>
          <w:rFonts w:ascii="Google Sans Text" w:eastAsia="Google Sans Text" w:hAnsi="Google Sans Text" w:cs="Google Sans Text"/>
          <w:b/>
          <w:color w:val="1B1C1D"/>
        </w:rPr>
        <w:t>Modèle en V</w:t>
      </w:r>
      <w:r>
        <w:rPr>
          <w:rFonts w:ascii="Google Sans Text" w:eastAsia="Google Sans Text" w:hAnsi="Google Sans Text" w:cs="Google Sans Text"/>
          <w:color w:val="1B1C1D"/>
        </w:rPr>
        <w:t xml:space="preserve"> est un modèle de cycle de vie de développement logiciel qui, bien que souvent perçu comme traditionnel, offre un cadre conceptuel puissant pour visualiser et planifier l'intégration des activités de qualité.</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Il est une évolution du modèle en cascade qui formalise explicitement la relation entre chaque phase de développement et sa phase de test correspondante.</w:t>
      </w:r>
      <w:r>
        <w:rPr>
          <w:rFonts w:ascii="Google Sans Text" w:eastAsia="Google Sans Text" w:hAnsi="Google Sans Text" w:cs="Google Sans Text"/>
          <w:color w:val="575B5F"/>
          <w:sz w:val="24"/>
          <w:szCs w:val="24"/>
          <w:vertAlign w:val="superscript"/>
        </w:rPr>
        <w:t>12</w:t>
      </w:r>
    </w:p>
    <w:p w14:paraId="7F47D53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force du Modèle en V ne réside pas tant dans son application séquentielle rigide, souvent critiquée pour son manque de flexibilité face au changement </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mais dans le principe fondamental qu'il incarne :</w:t>
      </w:r>
    </w:p>
    <w:p w14:paraId="01CBF53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la conception des tests doit précéder et accompagner l'implémentation</w:t>
      </w:r>
      <w:r>
        <w:rPr>
          <w:rFonts w:ascii="Google Sans Text" w:eastAsia="Google Sans Text" w:hAnsi="Google Sans Text" w:cs="Google Sans Text"/>
          <w:color w:val="1B1C1D"/>
        </w:rPr>
        <w:t>. Ce modèle force les équipes à répondre à la question "Comment saurons-nous que cela est correct?" en même temps qu'elles répondent à la question "Qu'allons-nous construire?". Cette approche de planification proactive de la qualité est un principe fondateur qui reste pertinent même dans les méthodologies agiles les plus modernes.</w:t>
      </w:r>
    </w:p>
    <w:p w14:paraId="088A8B5C"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10F621"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Structure du Modèle en V</w:t>
      </w:r>
    </w:p>
    <w:p w14:paraId="13BF392E"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2A01652A"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Visuellement, le modèle se présente sous la forme d'un 'V'.</w:t>
      </w:r>
      <w:r>
        <w:rPr>
          <w:rFonts w:ascii="Google Sans Text" w:eastAsia="Google Sans Text" w:hAnsi="Google Sans Text" w:cs="Google Sans Text"/>
          <w:color w:val="575B5F"/>
          <w:sz w:val="24"/>
          <w:szCs w:val="24"/>
          <w:vertAlign w:val="superscript"/>
        </w:rPr>
        <w:t>11</w:t>
      </w:r>
    </w:p>
    <w:p w14:paraId="1292D2BA"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branche gauche, descendante</w:t>
      </w:r>
      <w:r>
        <w:rPr>
          <w:rFonts w:ascii="Google Sans Text" w:eastAsia="Google Sans Text" w:hAnsi="Google Sans Text" w:cs="Google Sans Text"/>
          <w:color w:val="1B1C1D"/>
        </w:rPr>
        <w:t>, représente les phases de spécification et de conception, allant du plus général au plus détaillé. C'est la phase de décomposition du projet.</w:t>
      </w:r>
    </w:p>
    <w:p w14:paraId="25AAF493"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pointe du V</w:t>
      </w:r>
      <w:r>
        <w:rPr>
          <w:rFonts w:ascii="Google Sans Text" w:eastAsia="Google Sans Text" w:hAnsi="Google Sans Text" w:cs="Google Sans Text"/>
          <w:color w:val="1B1C1D"/>
        </w:rPr>
        <w:t xml:space="preserve"> représente la phase de codage et d'implémentation, où les spécifications détaillées sont traduites en code exécutable.</w:t>
      </w:r>
    </w:p>
    <w:p w14:paraId="2A757E6D"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branche droite, ascendante</w:t>
      </w:r>
      <w:r>
        <w:rPr>
          <w:rFonts w:ascii="Google Sans Text" w:eastAsia="Google Sans Text" w:hAnsi="Google Sans Text" w:cs="Google Sans Text"/>
          <w:color w:val="1B1C1D"/>
        </w:rPr>
        <w:t>, représente les phases de test et d'intégration, allant du plus bas niveau (composant) au plus haut niveau (système complet). C'est la phase de composition et de validation.</w:t>
      </w:r>
    </w:p>
    <w:p w14:paraId="787FD8F6"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BB34C80"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Parallélisme Conception-Test</w:t>
      </w:r>
    </w:p>
    <w:p w14:paraId="088AC383"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E7B397A"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L'innovation majeure du Modèle en V est la connexion horizontale entre les branches descendante et ascendante. Chaque niveau de conception sur la gauche est directement associé à un niveau de test sur la droite. Les activités de test sont planifiées et leurs artefacts (plans de test, cas de test) sont conçus en parallèle des activités de développement correspondantes.</w:t>
      </w:r>
      <w:r>
        <w:rPr>
          <w:rFonts w:ascii="Google Sans Text" w:eastAsia="Google Sans Text" w:hAnsi="Google Sans Text" w:cs="Google Sans Text"/>
          <w:color w:val="575B5F"/>
          <w:sz w:val="24"/>
          <w:szCs w:val="24"/>
          <w:vertAlign w:val="superscript"/>
        </w:rPr>
        <w:t>11</w:t>
      </w:r>
    </w:p>
    <w:p w14:paraId="6858E2B2"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correspondance s'établit comme suit :</w:t>
      </w:r>
    </w:p>
    <w:p w14:paraId="34FDBDA7"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Expression des Besoins ↔ Tests d'Acceptation</w:t>
      </w:r>
      <w:r>
        <w:rPr>
          <w:rFonts w:ascii="Google Sans Text" w:eastAsia="Google Sans Text" w:hAnsi="Google Sans Text" w:cs="Google Sans Text"/>
          <w:color w:val="1B1C1D"/>
        </w:rPr>
        <w:t xml:space="preserve"> : Au sommet du V, lorsque les besoins métier et les exigences des utilisateurs sont recueillis et formalisés, l'équipe d'assurance qualité (ou le client) définit simultanément les critères d'acceptation. Le plan de test d'acceptation, qui validera que le produit final répond bien aux besoins de l'entreprise, est élaboré à ce stade.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La validation est ainsi planifiée dès le début.</w:t>
      </w:r>
    </w:p>
    <w:p w14:paraId="0561743B"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Spécifications Fonctionnelles / Conception du Système ↔ Tests Système</w:t>
      </w:r>
      <w:r>
        <w:rPr>
          <w:rFonts w:ascii="Google Sans Text" w:eastAsia="Google Sans Text" w:hAnsi="Google Sans Text" w:cs="Google Sans Text"/>
          <w:color w:val="1B1C1D"/>
        </w:rPr>
        <w:t xml:space="preserve"> : Lorsque les architectes et les analystes traduisent les besoins en spécifications fonctionnelles et en une conception globale du système, les testeurs conçoivent le plan de test système. Ce plan vise à vérifier que le système, une fois entièrement intégré, se comportera conformément à ces spécifications fonctionnelles et non fonctionnelles.</w:t>
      </w:r>
      <w:r>
        <w:rPr>
          <w:rFonts w:ascii="Google Sans Text" w:eastAsia="Google Sans Text" w:hAnsi="Google Sans Text" w:cs="Google Sans Text"/>
          <w:color w:val="575B5F"/>
          <w:sz w:val="24"/>
          <w:szCs w:val="24"/>
          <w:vertAlign w:val="superscript"/>
        </w:rPr>
        <w:t>14</w:t>
      </w:r>
    </w:p>
    <w:p w14:paraId="06B4B6A1"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Conception Architecturale ↔ Tests d'Intégration</w:t>
      </w:r>
      <w:r>
        <w:rPr>
          <w:rFonts w:ascii="Google Sans Text" w:eastAsia="Google Sans Text" w:hAnsi="Google Sans Text" w:cs="Google Sans Text"/>
          <w:color w:val="1B1C1D"/>
        </w:rPr>
        <w:t xml:space="preserve"> : Au niveau suivant, lorsque l'architecture logicielle est définie (décomposition en modules, définition des interfaces entre eux), le plan de test d'intégration est créé. Son objectif est de vérifier que les modules, une fois développés, communiqueront et interagiront correctement les uns avec les autres, conformément à la conception architecturale.</w:t>
      </w:r>
      <w:r>
        <w:rPr>
          <w:rFonts w:ascii="Google Sans Text" w:eastAsia="Google Sans Text" w:hAnsi="Google Sans Text" w:cs="Google Sans Text"/>
          <w:color w:val="575B5F"/>
          <w:sz w:val="24"/>
          <w:szCs w:val="24"/>
          <w:vertAlign w:val="superscript"/>
        </w:rPr>
        <w:t>13</w:t>
      </w:r>
    </w:p>
    <w:p w14:paraId="5DCF04FF" w14:textId="77777777" w:rsidR="00FD5B61" w:rsidRDefault="00FD5B61" w:rsidP="00FD5B6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Conception Détaillée ↔ Tests Unitaires</w:t>
      </w:r>
      <w:r>
        <w:rPr>
          <w:rFonts w:ascii="Google Sans Text" w:eastAsia="Google Sans Text" w:hAnsi="Google Sans Text" w:cs="Google Sans Text"/>
          <w:color w:val="1B1C1D"/>
        </w:rPr>
        <w:t xml:space="preserve"> : Enfin, lorsque chaque module est conçu en détail (algorithmes, structures de données, etc.), les développeurs écrivent les tests unitaires correspondants. Chaque test unitaire est conçu pour vérifier qu'un composant de code spécifique (une fonction, une méthode) implémente correctement sa logique détaillée.</w:t>
      </w:r>
      <w:r>
        <w:rPr>
          <w:rFonts w:ascii="Google Sans Text" w:eastAsia="Google Sans Text" w:hAnsi="Google Sans Text" w:cs="Google Sans Text"/>
          <w:color w:val="575B5F"/>
          <w:sz w:val="24"/>
          <w:szCs w:val="24"/>
          <w:vertAlign w:val="superscript"/>
        </w:rPr>
        <w:t>13</w:t>
      </w:r>
    </w:p>
    <w:p w14:paraId="69FF818D"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A19F30A"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et Pertinence Conceptuelle</w:t>
      </w:r>
    </w:p>
    <w:p w14:paraId="208D80EE"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6F97EA13"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principal avantage de cette approche est la </w:t>
      </w:r>
      <w:r>
        <w:rPr>
          <w:rFonts w:ascii="Google Sans Text" w:eastAsia="Google Sans Text" w:hAnsi="Google Sans Text" w:cs="Google Sans Text"/>
          <w:b/>
          <w:color w:val="1B1C1D"/>
        </w:rPr>
        <w:t>détection précoce des ambiguïtés et des erreurs</w:t>
      </w:r>
      <w:r>
        <w:rPr>
          <w:rFonts w:ascii="Google Sans Text" w:eastAsia="Google Sans Text" w:hAnsi="Google Sans Text" w:cs="Google Sans Text"/>
          <w:color w:val="1B1C1D"/>
        </w:rPr>
        <w:t xml:space="preserve"> dans les spécifications. En essayant de concevoir un test pour une exigence, on est forcé de la considérer sous un angle critique et pratique. Si une exigence est vague ou contradictoire, il sera impossible de définir un cas de test avec un résultat attendu clair. Cet exercice de "testabilité" agit comme une puissante activité de vérification sur les artefacts de conception eux-mêmes.</w:t>
      </w:r>
    </w:p>
    <w:p w14:paraId="31FBBCE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Bien que le Modèle en V dans sa forme la plus stricte soit souvent remplacé par des cycles de vie itératifs et agiles, son principe central de parallélisme entre développement et test demeure une pierre angulaire du génie logiciel moderne. Des pratiques comme le Développement Piloté par les Tests (TDD) et le Développement Piloté par le Comportement (BDD) sont les héritières directes de cette philosophie. Dans ces approches, un test (ou une spécification exécutable) est écrit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le code de production correspondant, incarnant ainsi le principe du Modèle en V à une échelle beaucoup plus fine et itérative.</w:t>
      </w:r>
    </w:p>
    <w:p w14:paraId="218B009A"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Ainsi, le Modèle en V doit être compris non seulement comme un processus historique, mais comme un cadre conceptuel fondamental qui a introduit l'idée de la qualité comme une activité planifiée et intégrée, plutôt qu'une réaction tardive aux problèmes découverts. Il établit un lien indissociable entre la construction et la vérification, un principe qui transcende les méthodologies spécifiques.</w:t>
      </w:r>
    </w:p>
    <w:p w14:paraId="6CA2D22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D64596A" w14:textId="77777777" w:rsidR="00FD5B61" w:rsidRDefault="00FD5B61" w:rsidP="00FD5B6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28.2 Niveaux de test : Une Approche Stratégique et Progressive</w:t>
      </w:r>
    </w:p>
    <w:p w14:paraId="4DC7031C"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66CF2D93"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test logiciel n'est pas une activité monolithique. Tenter de tester un système complexe dans son intégralité sans une approche structurée est une recette pour l'échec. C'est une tâche inefficace, coûteuse et qui laisse inévitablement de larges pans du système non vérifiés. Une stratégie de test mature et efficace s'appuie sur une approche progressive, décomposant le problème en plusieurs </w:t>
      </w:r>
      <w:r>
        <w:rPr>
          <w:rFonts w:ascii="Google Sans Text" w:eastAsia="Google Sans Text" w:hAnsi="Google Sans Text" w:cs="Google Sans Text"/>
          <w:b/>
          <w:color w:val="1B1C1D"/>
        </w:rPr>
        <w:t>niveaux de test</w:t>
      </w:r>
      <w:r>
        <w:rPr>
          <w:rFonts w:ascii="Google Sans Text" w:eastAsia="Google Sans Text" w:hAnsi="Google Sans Text" w:cs="Google Sans Text"/>
          <w:color w:val="1B1C1D"/>
        </w:rPr>
        <w:t>. Chaque niveau se concentre sur une portée (scope) spécifique, depuis la plus petite unité de code jusqu'au système complet en interaction avec ses utilisateurs. Cette hiérarchie permet de détecter les défauts au plus près de leur point d'introduction, là où ils sont les plus faciles et les moins chers à corriger.</w:t>
      </w:r>
      <w:r>
        <w:rPr>
          <w:rFonts w:ascii="Google Sans Text" w:eastAsia="Google Sans Text" w:hAnsi="Google Sans Text" w:cs="Google Sans Text"/>
          <w:color w:val="575B5F"/>
          <w:sz w:val="24"/>
          <w:szCs w:val="24"/>
          <w:vertAlign w:val="superscript"/>
        </w:rPr>
        <w:t>16</w:t>
      </w:r>
    </w:p>
    <w:p w14:paraId="35144987"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65593D0"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28.2.1 Introduction : La Pyramide des Tests comme Stratégie</w:t>
      </w:r>
    </w:p>
    <w:p w14:paraId="7C146F3F"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36FCB82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stratégie des niveaux de test est souvent visualisée par la métaphore de la </w:t>
      </w:r>
      <w:r>
        <w:rPr>
          <w:rFonts w:ascii="Google Sans Text" w:eastAsia="Google Sans Text" w:hAnsi="Google Sans Text" w:cs="Google Sans Text"/>
          <w:b/>
          <w:color w:val="1B1C1D"/>
        </w:rPr>
        <w:t>pyramide des tests</w:t>
      </w:r>
      <w:r>
        <w:rPr>
          <w:rFonts w:ascii="Google Sans Text" w:eastAsia="Google Sans Text" w:hAnsi="Google Sans Text" w:cs="Google Sans Text"/>
          <w:color w:val="1B1C1D"/>
        </w:rPr>
        <w:t>, un concept popularisé par Mike Cohn.</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Cette pyramide illustre non seulement les différents niveaux, mais aussi la proportion relative de tests à chaque niveau.</w:t>
      </w:r>
    </w:p>
    <w:p w14:paraId="18326C98"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structure de la pyramide est la suivante, de la base au sommet :</w:t>
      </w:r>
    </w:p>
    <w:p w14:paraId="617CB951"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Tests Unitaires (Base large)</w:t>
      </w:r>
      <w:r>
        <w:rPr>
          <w:rFonts w:ascii="Google Sans Text" w:eastAsia="Google Sans Text" w:hAnsi="Google Sans Text" w:cs="Google Sans Text"/>
          <w:color w:val="1B1C1D"/>
        </w:rPr>
        <w:t xml:space="preserve"> : La grande majorité des tests devraient être des tests unitaires. Ils sont rapides à écrire et à exécuter, fiables (non sujets aux aléas externes) et précis dans la localisation des défauts. Ils forment la fondation solide sur laquelle repose la qualité du système.</w:t>
      </w:r>
    </w:p>
    <w:p w14:paraId="08DE37D0"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Tests d'Intégration (Couche intermédiaire)</w:t>
      </w:r>
      <w:r>
        <w:rPr>
          <w:rFonts w:ascii="Google Sans Text" w:eastAsia="Google Sans Text" w:hAnsi="Google Sans Text" w:cs="Google Sans Text"/>
          <w:color w:val="1B1C1D"/>
        </w:rPr>
        <w:t xml:space="preserve"> : Un nombre plus restreint de tests d'intégration vérifie que les unités de code fonctionnent correctement ensemble. Ils sont plus lents et plus complexes que les tests unitaires car ils peuvent impliquer plusieurs composants, des bases de données ou des appels réseau.</w:t>
      </w:r>
    </w:p>
    <w:p w14:paraId="500FE2CE" w14:textId="77777777" w:rsidR="00FD5B61" w:rsidRDefault="00FD5B61" w:rsidP="00FD5B6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Tests de Bout en Bout (Sommet étroit)</w:t>
      </w:r>
      <w:r>
        <w:rPr>
          <w:rFonts w:ascii="Google Sans Text" w:eastAsia="Google Sans Text" w:hAnsi="Google Sans Text" w:cs="Google Sans Text"/>
          <w:color w:val="1B1C1D"/>
        </w:rPr>
        <w:t xml:space="preserve"> : Au sommet de la pyramide se trouve un très petit nombre de tests de bout en bout (qui incluent les tests système et les tests d'acceptation). Ces tests simulent un parcours utilisateur complet à travers l'application. Ils sont très lents, coûteux à maintenir et peuvent être instables ("flaky"). Ils sont précieux pour valider le système dans son ensemble, mais ne devraient pas être la principale stratégie de test.</w:t>
      </w:r>
    </w:p>
    <w:p w14:paraId="0C7CD42D"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logique derrière cette pyramide est économique et stratégique : il est beaucoup plus efficace de trouver un bug dans une fonction isolée avec un test unitaire qui s'exécute en quelques millisecondes que de le trouver avec un test de bout en bout qui prend plusieurs minutes à s'exécuter et dont l'échec pourrait provenir de dizaines de composants différents. La pyramide préconise de "pousser les tests vers le bas" autant que possible, en ne testant à un niveau supérieur que ce qui ne peut pas être testé de manière adéquate à un niveau inférieur.</w:t>
      </w:r>
    </w:p>
    <w:p w14:paraId="2BE485E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F2F584"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28.2.2 Tests Unitaires : Isoler et Valider les Composants Fondamentaux</w:t>
      </w:r>
    </w:p>
    <w:p w14:paraId="1BC1C509"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73B0BC50"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5E35454B"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Principes et Objectifs</w:t>
      </w:r>
    </w:p>
    <w:p w14:paraId="3CB02E61"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DF01AC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test unitaire est le premier niveau de test, constituant la base de la pyramide. Il consiste à tester la plus petite partie testable d'une application, appelée "unité", de manière isolée du reste du système.</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Une unité est typiquement une fonction, une méthode ou une classe.</w:t>
      </w:r>
    </w:p>
    <w:p w14:paraId="0F4102F7"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objectifs principaux des tests unitaires sont :</w:t>
      </w:r>
    </w:p>
    <w:p w14:paraId="4C1B8510"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Vérifier la logique interne</w:t>
      </w:r>
      <w:r>
        <w:rPr>
          <w:rFonts w:ascii="Google Sans Text" w:eastAsia="Google Sans Text" w:hAnsi="Google Sans Text" w:cs="Google Sans Text"/>
          <w:color w:val="1B1C1D"/>
        </w:rPr>
        <w:t xml:space="preserve"> : S'assurer que l'unité de code se comporte comme prévu pour un ensemble donné d'entrées. Cela inclut les cas nominaux, les cas limites et les cas d'erreur.</w:t>
      </w:r>
    </w:p>
    <w:p w14:paraId="56CC8DA7"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Détection précoce des défauts</w:t>
      </w:r>
      <w:r>
        <w:rPr>
          <w:rFonts w:ascii="Google Sans Text" w:eastAsia="Google Sans Text" w:hAnsi="Google Sans Text" w:cs="Google Sans Text"/>
          <w:color w:val="1B1C1D"/>
        </w:rPr>
        <w:t xml:space="preserve"> : Les tests unitaires sont généralement écrits par les développeurs eux-mêmes, en même temps que le code de production. Cela permet de trouver et de corriger les bogues immédiatement, au moment où ils sont introduits.</w:t>
      </w:r>
    </w:p>
    <w:p w14:paraId="00632D84"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Faciliter le réusinage</w:t>
      </w:r>
      <w:r>
        <w:rPr>
          <w:rFonts w:ascii="Google Sans Text" w:eastAsia="Google Sans Text" w:hAnsi="Google Sans Text" w:cs="Google Sans Text"/>
          <w:color w:val="1B1C1D"/>
        </w:rPr>
        <w:t xml:space="preserve"> : Une suite de tests unitaires robuste agit comme un filet de sécurité. Elle permet aux développeurs de modifier et d'améliorer la structure du code (réusinage) avec la confiance que s'ils introduisent une régression, un test échouera pour les en alerter.</w:t>
      </w:r>
    </w:p>
    <w:p w14:paraId="77D5DF5E"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Servir de documentation vivante</w:t>
      </w:r>
      <w:r>
        <w:rPr>
          <w:rFonts w:ascii="Google Sans Text" w:eastAsia="Google Sans Text" w:hAnsi="Google Sans Text" w:cs="Google Sans Text"/>
          <w:color w:val="1B1C1D"/>
        </w:rPr>
        <w:t xml:space="preserve"> : Les tests unitaires décrivent précisément ce que chaque unité de code est censée faire. Ils peuvent être une source de documentation technique plus fiable et toujours à jour que des commentaires ou des documents externes.</w:t>
      </w:r>
    </w:p>
    <w:p w14:paraId="62E6FEC0"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2C7FFAA"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L'Isolation : Clé du Test Unitaire</w:t>
      </w:r>
    </w:p>
    <w:p w14:paraId="5DA7F685"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0FA93D63"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caractéristique déterminante d'un test unitaire est l'</w:t>
      </w:r>
      <w:r>
        <w:rPr>
          <w:rFonts w:ascii="Google Sans Text" w:eastAsia="Google Sans Text" w:hAnsi="Google Sans Text" w:cs="Google Sans Text"/>
          <w:b/>
          <w:color w:val="1B1C1D"/>
        </w:rPr>
        <w:t>isolation</w:t>
      </w:r>
      <w:r>
        <w:rPr>
          <w:rFonts w:ascii="Google Sans Text" w:eastAsia="Google Sans Text" w:hAnsi="Google Sans Text" w:cs="Google Sans Text"/>
          <w:color w:val="1B1C1D"/>
        </w:rPr>
        <w:t>. L'unité sous test (SUT - System Under Test) doit être testée indépendamment de ses dépendances. Une dépendance est tout autre composant avec lequel l'unité interagit : une autre classe, un service externe (API web), une base de données, le système de fichiers, etc.</w:t>
      </w:r>
    </w:p>
    <w:p w14:paraId="6AA4B61C"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Pourquoi l'isolation est-elle si cruciale?</w:t>
      </w:r>
    </w:p>
    <w:p w14:paraId="4BEB4463"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Vitesse</w:t>
      </w:r>
      <w:r>
        <w:rPr>
          <w:rFonts w:ascii="Google Sans Text" w:eastAsia="Google Sans Text" w:hAnsi="Google Sans Text" w:cs="Google Sans Text"/>
          <w:color w:val="1B1C1D"/>
        </w:rPr>
        <w:t xml:space="preserve"> : Les interactions avec des dépendances externes (surtout le réseau ou les disques) sont lentes. Des tests unitaires rapides permettent aux développeurs de les exécuter des centaines, voire des milliers de fois par jour, offrant une rétroaction quasi instantanée.</w:t>
      </w:r>
    </w:p>
    <w:p w14:paraId="1BAB593E"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Fiabilité (Déterminisme)</w:t>
      </w:r>
      <w:r>
        <w:rPr>
          <w:rFonts w:ascii="Google Sans Text" w:eastAsia="Google Sans Text" w:hAnsi="Google Sans Text" w:cs="Google Sans Text"/>
          <w:color w:val="1B1C1D"/>
        </w:rPr>
        <w:t xml:space="preserve"> : Les dépendances externes peuvent être indisponibles ou retourner des résultats variables, rendant les tests non déterministes. Un test unitaire doit toujours produire le même résultat s'il est exécuté plusieurs fois sans changement de code.</w:t>
      </w:r>
    </w:p>
    <w:p w14:paraId="178B59BF"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Précision du diagnostic</w:t>
      </w:r>
      <w:r>
        <w:rPr>
          <w:rFonts w:ascii="Google Sans Text" w:eastAsia="Google Sans Text" w:hAnsi="Google Sans Text" w:cs="Google Sans Text"/>
          <w:color w:val="1B1C1D"/>
        </w:rPr>
        <w:t xml:space="preserve"> : Si un test unitaire échoue, l'isolation garantit que le problème se trouve dans l'unité testée elle-même, et non dans l'une de ses dépendances. Cela rend le débogage beaucoup plus rapide et simple.</w:t>
      </w:r>
    </w:p>
    <w:p w14:paraId="57FEAD08"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atteindre cette isolation, on utilise des </w:t>
      </w:r>
      <w:r>
        <w:rPr>
          <w:rFonts w:ascii="Google Sans Text" w:eastAsia="Google Sans Text" w:hAnsi="Google Sans Text" w:cs="Google Sans Text"/>
          <w:b/>
          <w:color w:val="1B1C1D"/>
        </w:rPr>
        <w:t>doublures de test (Test Doubles)</w:t>
      </w:r>
      <w:r>
        <w:rPr>
          <w:rFonts w:ascii="Google Sans Text" w:eastAsia="Google Sans Text" w:hAnsi="Google Sans Text" w:cs="Google Sans Text"/>
          <w:color w:val="1B1C1D"/>
        </w:rPr>
        <w:t>. Ce sont des objets qui remplacent les dépendances réelles pendant l'exécution des tests. Il existe plusieurs types de doublures, mais les deux plus importantes à maîtriser sont les bouchons (stubs) et les simulacres (mocks).</w:t>
      </w:r>
    </w:p>
    <w:p w14:paraId="6040F208"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920CDA"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Doublures de Test : La Distinction Cruciale entre Bouchons (Stubs) et Simulacres (Mocks)</w:t>
      </w:r>
    </w:p>
    <w:p w14:paraId="1C03C8E9"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583F519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Bien que les termes soient souvent confondus, les stubs et les mocks ont des rôles fondamentalement différents et reflètent deux philosophies de test distinctes : la vérification d'état et la vérification de comportement.</w:t>
      </w:r>
      <w:r>
        <w:rPr>
          <w:rFonts w:ascii="Google Sans Text" w:eastAsia="Google Sans Text" w:hAnsi="Google Sans Text" w:cs="Google Sans Text"/>
          <w:color w:val="575B5F"/>
          <w:sz w:val="24"/>
          <w:szCs w:val="24"/>
          <w:vertAlign w:val="superscript"/>
        </w:rPr>
        <w:t>20</w:t>
      </w:r>
    </w:p>
    <w:p w14:paraId="1029B126"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Bouchon (Stub) : Fournisseur de Données pour la Vérification d'État</w:t>
      </w:r>
    </w:p>
    <w:p w14:paraId="2A7DC77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stub</w:t>
      </w:r>
      <w:r>
        <w:rPr>
          <w:rFonts w:ascii="Google Sans Text" w:eastAsia="Google Sans Text" w:hAnsi="Google Sans Text" w:cs="Google Sans Text"/>
          <w:color w:val="1B1C1D"/>
        </w:rPr>
        <w:t xml:space="preserve"> est une doublure de test qui fournit des réponses prédéfinies et fixes aux appels de méthodes effectués pendant le test.</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Son rôle est de mettre le SUT dans un état spécifique ou de lui fournir les données dont il a besoin pour poursuivre son exécution, sans dépendre du vrai composant.</w:t>
      </w:r>
    </w:p>
    <w:p w14:paraId="365AC13B"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On utilise un stub lorsque le test se concentre sur le </w:t>
      </w:r>
      <w:r>
        <w:rPr>
          <w:rFonts w:ascii="Google Sans Text" w:eastAsia="Google Sans Text" w:hAnsi="Google Sans Text" w:cs="Google Sans Text"/>
          <w:b/>
          <w:color w:val="1B1C1D"/>
        </w:rPr>
        <w:t>résultat</w:t>
      </w:r>
      <w:r>
        <w:rPr>
          <w:rFonts w:ascii="Google Sans Text" w:eastAsia="Google Sans Text" w:hAnsi="Google Sans Text" w:cs="Google Sans Text"/>
          <w:color w:val="1B1C1D"/>
        </w:rPr>
        <w:t xml:space="preserve"> ou l'</w:t>
      </w:r>
      <w:r>
        <w:rPr>
          <w:rFonts w:ascii="Google Sans Text" w:eastAsia="Google Sans Text" w:hAnsi="Google Sans Text" w:cs="Google Sans Text"/>
          <w:b/>
          <w:color w:val="1B1C1D"/>
        </w:rPr>
        <w:t>état final</w:t>
      </w:r>
      <w:r>
        <w:rPr>
          <w:rFonts w:ascii="Google Sans Text" w:eastAsia="Google Sans Text" w:hAnsi="Google Sans Text" w:cs="Google Sans Text"/>
          <w:color w:val="1B1C1D"/>
        </w:rPr>
        <w:t xml:space="preserve"> du SUT après une opération. Le test vérifie que, étant donné une certaine entrée contrôlée (fournie par le stub), le SUT produit la bonne sortie. On parle de </w:t>
      </w:r>
      <w:r>
        <w:rPr>
          <w:rFonts w:ascii="Google Sans Text" w:eastAsia="Google Sans Text" w:hAnsi="Google Sans Text" w:cs="Google Sans Text"/>
          <w:b/>
          <w:color w:val="1B1C1D"/>
        </w:rPr>
        <w:t>vérification d'état (state verification)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21</w:t>
      </w:r>
    </w:p>
    <w:p w14:paraId="52B3BE76"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Exemple de Stub :</w:t>
      </w:r>
      <w:r>
        <w:rPr>
          <w:color w:val="000000"/>
        </w:rPr>
        <w:br/>
      </w:r>
      <w:r>
        <w:rPr>
          <w:rFonts w:ascii="Google Sans Text" w:eastAsia="Google Sans Text" w:hAnsi="Google Sans Text" w:cs="Google Sans Text"/>
          <w:color w:val="1B1C1D"/>
        </w:rPr>
        <w:t>Imaginons une classe PanierAchat qui a une méthode calculerTotal(). Cette méthode dépend d'un service ServicePrix pour obtenir le prix de chaque article. Pour tester calculerTotal() de manière unitaire, nous ne voulons pas appeler le vrai ServicePrix qui pourrait interroger une base de données.</w:t>
      </w:r>
      <w:r>
        <w:rPr>
          <w:color w:val="000000"/>
        </w:rPr>
        <w:br/>
      </w:r>
      <w:r>
        <w:rPr>
          <w:rFonts w:ascii="Google Sans Text" w:eastAsia="Google Sans Text" w:hAnsi="Google Sans Text" w:cs="Google Sans Text"/>
          <w:i/>
          <w:color w:val="1B1C1D"/>
        </w:rPr>
        <w:t>Pseudo-code du test avec un Stub :</w:t>
      </w:r>
      <w:r>
        <w:rPr>
          <w:color w:val="000000"/>
        </w:rPr>
        <w:br/>
      </w:r>
      <w:r>
        <w:rPr>
          <w:rFonts w:ascii="Google Sans Text" w:eastAsia="Google Sans Text" w:hAnsi="Google Sans Text" w:cs="Google Sans Text"/>
          <w:color w:val="1B1C1D"/>
          <w:shd w:val="clear" w:color="auto" w:fill="F0F4F9"/>
        </w:rPr>
        <w:t>fonction testCalculerTotalAvecUnArticle() {</w:t>
      </w:r>
      <w:r>
        <w:rPr>
          <w:rFonts w:ascii="Google Sans Text" w:eastAsia="Google Sans Text" w:hAnsi="Google Sans Text" w:cs="Google Sans Text"/>
          <w:color w:val="1B1C1D"/>
          <w:shd w:val="clear" w:color="auto" w:fill="F0F4F9"/>
        </w:rPr>
        <w:br/>
        <w:t xml:space="preserve">    // Arrange (Préparation)</w:t>
      </w:r>
      <w:r>
        <w:rPr>
          <w:rFonts w:ascii="Google Sans Text" w:eastAsia="Google Sans Text" w:hAnsi="Google Sans Text" w:cs="Google Sans Text"/>
          <w:color w:val="1B1C1D"/>
          <w:shd w:val="clear" w:color="auto" w:fill="F0F4F9"/>
        </w:rPr>
        <w:br/>
        <w:t xml:space="preserve">    // Créer un stub pour le ServicePrix</w:t>
      </w:r>
      <w:r>
        <w:rPr>
          <w:rFonts w:ascii="Google Sans Text" w:eastAsia="Google Sans Text" w:hAnsi="Google Sans Text" w:cs="Google Sans Text"/>
          <w:color w:val="1B1C1D"/>
          <w:shd w:val="clear" w:color="auto" w:fill="F0F4F9"/>
        </w:rPr>
        <w:br/>
        <w:t xml:space="preserve">    stubServicePrix = new StubServicePrix();</w:t>
      </w:r>
      <w:r>
        <w:rPr>
          <w:rFonts w:ascii="Google Sans Text" w:eastAsia="Google Sans Text" w:hAnsi="Google Sans Text" w:cs="Google Sans Text"/>
          <w:color w:val="1B1C1D"/>
          <w:shd w:val="clear" w:color="auto" w:fill="F0F4F9"/>
        </w:rPr>
        <w:br/>
        <w:t xml:space="preserve">    // Configurer le stub pour qu'il retourne 100.00 quand on lui demande le prix de "PRODUIT_A"</w:t>
      </w:r>
      <w:r>
        <w:rPr>
          <w:rFonts w:ascii="Google Sans Text" w:eastAsia="Google Sans Text" w:hAnsi="Google Sans Text" w:cs="Google Sans Text"/>
          <w:color w:val="1B1C1D"/>
          <w:shd w:val="clear" w:color="auto" w:fill="F0F4F9"/>
        </w:rPr>
        <w:br/>
        <w:t xml:space="preserve">    stubServicePrix.configurerPrix("PRODUIT_A", 100.00);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panier = new PanierAchat(stubServicePrix);</w:t>
      </w:r>
      <w:r>
        <w:rPr>
          <w:rFonts w:ascii="Google Sans Text" w:eastAsia="Google Sans Text" w:hAnsi="Google Sans Text" w:cs="Google Sans Text"/>
          <w:color w:val="1B1C1D"/>
          <w:shd w:val="clear" w:color="auto" w:fill="F0F4F9"/>
        </w:rPr>
        <w:br/>
        <w:t xml:space="preserve">    panier.ajouterArticle("PRODUIT_A", 1);</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Act (Action)</w:t>
      </w:r>
      <w:r>
        <w:rPr>
          <w:rFonts w:ascii="Google Sans Text" w:eastAsia="Google Sans Text" w:hAnsi="Google Sans Text" w:cs="Google Sans Text"/>
          <w:color w:val="1B1C1D"/>
          <w:shd w:val="clear" w:color="auto" w:fill="F0F4F9"/>
        </w:rPr>
        <w:br/>
        <w:t xml:space="preserve">    total = panier.calculerTotal();</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Assert (Vérification)</w:t>
      </w:r>
      <w:r>
        <w:rPr>
          <w:rFonts w:ascii="Google Sans Text" w:eastAsia="Google Sans Text" w:hAnsi="Google Sans Text" w:cs="Google Sans Text"/>
          <w:color w:val="1B1C1D"/>
          <w:shd w:val="clear" w:color="auto" w:fill="F0F4F9"/>
        </w:rPr>
        <w:br/>
        <w:t xml:space="preserve">    // On vérifie l'état final du total</w:t>
      </w:r>
      <w:r>
        <w:rPr>
          <w:rFonts w:ascii="Google Sans Text" w:eastAsia="Google Sans Text" w:hAnsi="Google Sans Text" w:cs="Google Sans Text"/>
          <w:color w:val="1B1C1D"/>
          <w:shd w:val="clear" w:color="auto" w:fill="F0F4F9"/>
        </w:rPr>
        <w:br/>
        <w:t xml:space="preserve">    assertEquals(100.00, total);</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Dans cet exemple, le stub ne fait que fournir une valeur. Le test ne se soucie pas de la manière dont le PanierAchat a interagi avec le service ; il vérifie uniquement que l'état final (le total calculé) est correct.</w:t>
      </w:r>
    </w:p>
    <w:p w14:paraId="549EA063"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Simulacre (Mock) : Observateur d'Interactions pour la Vérification de Comportement</w:t>
      </w:r>
    </w:p>
    <w:p w14:paraId="647BE8E7"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mock</w:t>
      </w:r>
      <w:r>
        <w:rPr>
          <w:rFonts w:ascii="Google Sans Text" w:eastAsia="Google Sans Text" w:hAnsi="Google Sans Text" w:cs="Google Sans Text"/>
          <w:color w:val="1B1C1D"/>
        </w:rPr>
        <w:t xml:space="preserve"> est une doublure de test plus "intelligente". C'est un objet qui est programmé avec des attentes sur la manière dont il doit être appelé par le SUT.</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Après l'exécution du SUT, le test interroge le mock pour vérifier que les interactions attendues (les appels de méthodes) ont bien eu lieu, avec les bons paramètres et le bon nombre de fois.</w:t>
      </w:r>
      <w:r>
        <w:rPr>
          <w:rFonts w:ascii="Google Sans Text" w:eastAsia="Google Sans Text" w:hAnsi="Google Sans Text" w:cs="Google Sans Text"/>
          <w:color w:val="575B5F"/>
          <w:sz w:val="24"/>
          <w:szCs w:val="24"/>
          <w:vertAlign w:val="superscript"/>
        </w:rPr>
        <w:t>22</w:t>
      </w:r>
    </w:p>
    <w:p w14:paraId="00A2D830"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On utilise un mock lorsque le test se concentre sur le </w:t>
      </w:r>
      <w:r>
        <w:rPr>
          <w:rFonts w:ascii="Google Sans Text" w:eastAsia="Google Sans Text" w:hAnsi="Google Sans Text" w:cs="Google Sans Text"/>
          <w:b/>
          <w:color w:val="1B1C1D"/>
        </w:rPr>
        <w:t>processus</w:t>
      </w:r>
      <w:r>
        <w:rPr>
          <w:rFonts w:ascii="Google Sans Text" w:eastAsia="Google Sans Text" w:hAnsi="Google Sans Text" w:cs="Google Sans Text"/>
          <w:color w:val="1B1C1D"/>
        </w:rPr>
        <w:t xml:space="preserve"> et les </w:t>
      </w:r>
      <w:r>
        <w:rPr>
          <w:rFonts w:ascii="Google Sans Text" w:eastAsia="Google Sans Text" w:hAnsi="Google Sans Text" w:cs="Google Sans Text"/>
          <w:b/>
          <w:color w:val="1B1C1D"/>
        </w:rPr>
        <w:t>interactions</w:t>
      </w:r>
      <w:r>
        <w:rPr>
          <w:rFonts w:ascii="Google Sans Text" w:eastAsia="Google Sans Text" w:hAnsi="Google Sans Text" w:cs="Google Sans Text"/>
          <w:color w:val="1B1C1D"/>
        </w:rPr>
        <w:t xml:space="preserve"> du SUT avec ses dépendances. Le test ne vérifie pas nécessairement une valeur de retour, mais plutôt que le SUT a correctement "parlé" à ses collaborateurs. On parle de </w:t>
      </w:r>
      <w:r>
        <w:rPr>
          <w:rFonts w:ascii="Google Sans Text" w:eastAsia="Google Sans Text" w:hAnsi="Google Sans Text" w:cs="Google Sans Text"/>
          <w:b/>
          <w:color w:val="1B1C1D"/>
        </w:rPr>
        <w:t>vérification de comportement (behavior verification)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21</w:t>
      </w:r>
    </w:p>
    <w:p w14:paraId="024C5CFE"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Exemple de Mock :</w:t>
      </w:r>
      <w:r>
        <w:rPr>
          <w:color w:val="000000"/>
        </w:rPr>
        <w:br/>
      </w:r>
      <w:r>
        <w:rPr>
          <w:rFonts w:ascii="Google Sans Text" w:eastAsia="Google Sans Text" w:hAnsi="Google Sans Text" w:cs="Google Sans Text"/>
          <w:color w:val="1B1C1D"/>
        </w:rPr>
        <w:t>Imaginons une classe GestionnaireCommande qui, après avoir enregistré une commande, doit envoyer un courriel de confirmation via un ServiceNotification. L'envoi de courriel est un effet de bord ; la méthode enregistrerCommande ne retourne peut-être rien d'intéressant à vérifier. Ce qui nous importe, c'est de savoir si le service de notification a été correctement appelé.</w:t>
      </w:r>
      <w:r>
        <w:rPr>
          <w:color w:val="000000"/>
        </w:rPr>
        <w:br/>
      </w:r>
      <w:r>
        <w:rPr>
          <w:rFonts w:ascii="Google Sans Text" w:eastAsia="Google Sans Text" w:hAnsi="Google Sans Text" w:cs="Google Sans Text"/>
          <w:i/>
          <w:color w:val="1B1C1D"/>
        </w:rPr>
        <w:t>Pseudo-code du test avec un Mock :</w:t>
      </w:r>
      <w:r>
        <w:rPr>
          <w:color w:val="000000"/>
        </w:rPr>
        <w:br/>
      </w:r>
      <w:r>
        <w:rPr>
          <w:rFonts w:ascii="Google Sans Text" w:eastAsia="Google Sans Text" w:hAnsi="Google Sans Text" w:cs="Google Sans Text"/>
          <w:color w:val="1B1C1D"/>
          <w:shd w:val="clear" w:color="auto" w:fill="F0F4F9"/>
        </w:rPr>
        <w:t>fonction testEnregistrerCommandeDoitNotifierLeClient() {</w:t>
      </w:r>
      <w:r>
        <w:rPr>
          <w:rFonts w:ascii="Google Sans Text" w:eastAsia="Google Sans Text" w:hAnsi="Google Sans Text" w:cs="Google Sans Text"/>
          <w:color w:val="1B1C1D"/>
          <w:shd w:val="clear" w:color="auto" w:fill="F0F4F9"/>
        </w:rPr>
        <w:br/>
        <w:t xml:space="preserve">    // Arrange (Préparation)</w:t>
      </w:r>
      <w:r>
        <w:rPr>
          <w:rFonts w:ascii="Google Sans Text" w:eastAsia="Google Sans Text" w:hAnsi="Google Sans Text" w:cs="Google Sans Text"/>
          <w:color w:val="1B1C1D"/>
          <w:shd w:val="clear" w:color="auto" w:fill="F0F4F9"/>
        </w:rPr>
        <w:br/>
        <w:t xml:space="preserve">    // Créer un mock pour le ServiceNotification</w:t>
      </w:r>
      <w:r>
        <w:rPr>
          <w:rFonts w:ascii="Google Sans Text" w:eastAsia="Google Sans Text" w:hAnsi="Google Sans Text" w:cs="Google Sans Text"/>
          <w:color w:val="1B1C1D"/>
          <w:shd w:val="clear" w:color="auto" w:fill="F0F4F9"/>
        </w:rPr>
        <w:br/>
        <w:t xml:space="preserve">    mockServiceNotification = new MockServiceNotification();</w:t>
      </w:r>
      <w:r>
        <w:rPr>
          <w:rFonts w:ascii="Google Sans Text" w:eastAsia="Google Sans Text" w:hAnsi="Google Sans Text" w:cs="Google Sans Text"/>
          <w:color w:val="1B1C1D"/>
          <w:shd w:val="clear" w:color="auto" w:fill="F0F4F9"/>
        </w:rPr>
        <w:br/>
        <w:t xml:space="preserve">    // Définir l'attente : la méthode "envoyerConfirmation" doit être appelée 1 fois</w:t>
      </w:r>
      <w:r>
        <w:rPr>
          <w:rFonts w:ascii="Google Sans Text" w:eastAsia="Google Sans Text" w:hAnsi="Google Sans Text" w:cs="Google Sans Text"/>
          <w:color w:val="1B1C1D"/>
          <w:shd w:val="clear" w:color="auto" w:fill="F0F4F9"/>
        </w:rPr>
        <w:br/>
        <w:t xml:space="preserve">    // avec l'adresse "client@example.com" et l'ID de commande 123.</w:t>
      </w:r>
      <w:r>
        <w:rPr>
          <w:rFonts w:ascii="Google Sans Text" w:eastAsia="Google Sans Text" w:hAnsi="Google Sans Text" w:cs="Google Sans Text"/>
          <w:color w:val="1B1C1D"/>
          <w:shd w:val="clear" w:color="auto" w:fill="F0F4F9"/>
        </w:rPr>
        <w:br/>
        <w:t xml:space="preserve">    mockServiceNotification.attendreAppel(1, "envoyerConfirmation", "client@example.com", 123);</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gestionnaire = new GestionnaireCommande(mockServiceNotification);</w:t>
      </w:r>
      <w:r>
        <w:rPr>
          <w:rFonts w:ascii="Google Sans Text" w:eastAsia="Google Sans Text" w:hAnsi="Google Sans Text" w:cs="Google Sans Text"/>
          <w:color w:val="1B1C1D"/>
          <w:shd w:val="clear" w:color="auto" w:fill="F0F4F9"/>
        </w:rPr>
        <w:br/>
        <w:t xml:space="preserve">    commande = new Commande(123, "client@example.com");</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Act (Action)</w:t>
      </w:r>
      <w:r>
        <w:rPr>
          <w:rFonts w:ascii="Google Sans Text" w:eastAsia="Google Sans Text" w:hAnsi="Google Sans Text" w:cs="Google Sans Text"/>
          <w:color w:val="1B1C1D"/>
          <w:shd w:val="clear" w:color="auto" w:fill="F0F4F9"/>
        </w:rPr>
        <w:br/>
        <w:t xml:space="preserve">    gestionnaire.enregistrerCommande(commande);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 Assert (Vérification)</w:t>
      </w:r>
      <w:r>
        <w:rPr>
          <w:rFonts w:ascii="Google Sans Text" w:eastAsia="Google Sans Text" w:hAnsi="Google Sans Text" w:cs="Google Sans Text"/>
          <w:color w:val="1B1C1D"/>
          <w:shd w:val="clear" w:color="auto" w:fill="F0F4F9"/>
        </w:rPr>
        <w:br/>
        <w:t xml:space="preserve">    // On demande au mock de vérifier que les attentes ont été satisfaites</w:t>
      </w:r>
      <w:r>
        <w:rPr>
          <w:rFonts w:ascii="Google Sans Text" w:eastAsia="Google Sans Text" w:hAnsi="Google Sans Text" w:cs="Google Sans Text"/>
          <w:color w:val="1B1C1D"/>
          <w:shd w:val="clear" w:color="auto" w:fill="F0F4F9"/>
        </w:rPr>
        <w:br/>
        <w:t xml:space="preserve">    mockServiceNotification.verifierAttentes();</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Ici, l'assertion n'est pas sur une valeur retournée par gestionnaire, mais sur le comportement de gestionnaire : a-t-il correctement délégué la tâche de notification?</w:t>
      </w:r>
    </w:p>
    <w:p w14:paraId="46982E8D"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la vérification d'état (avec des stubs) et la vérification de comportement (avec des mocks) est une décision de conception importante. Une surutilisation des mocks peut mener à des tests fragiles, qui sont trop étroitement couplés à l'implémentation interne du SUT. Une règle générale est de préférer la vérification d'état lorsque c'est possible et de réserver la vérification de comportement pour les cas où il est nécessaire de valider des interactions avec des services externes qui ne retournent pas d'état (comme l'envoi d'un courriel ou la journalisation).</w:t>
      </w:r>
    </w:p>
    <w:p w14:paraId="573EB7F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25518F"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28.2.3 Tests d'Intégration : Vérifier les Interfaces et les Interactions</w:t>
      </w:r>
    </w:p>
    <w:p w14:paraId="5EB69CF6"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EB0642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fois que les unités individuelles ont été validées par des tests unitaires, l'étape suivante consiste à les assembler et à vérifier qu'elles fonctionnent correctement ensemble. C'est l'objectif des </w:t>
      </w:r>
      <w:r>
        <w:rPr>
          <w:rFonts w:ascii="Google Sans Text" w:eastAsia="Google Sans Text" w:hAnsi="Google Sans Text" w:cs="Google Sans Text"/>
          <w:b/>
          <w:color w:val="1B1C1D"/>
        </w:rPr>
        <w:t>tests d'intégration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 niveau de test se concentre sur l'exposition des défauts dans les interfaces et les interactions entre des composants intégrés.</w:t>
      </w:r>
      <w:r>
        <w:rPr>
          <w:rFonts w:ascii="Google Sans Text" w:eastAsia="Google Sans Text" w:hAnsi="Google Sans Text" w:cs="Google Sans Text"/>
          <w:color w:val="575B5F"/>
          <w:sz w:val="24"/>
          <w:szCs w:val="24"/>
          <w:vertAlign w:val="superscript"/>
        </w:rPr>
        <w:t>16</w:t>
      </w:r>
    </w:p>
    <w:p w14:paraId="7000183E"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problèmes typiques que les tests d'intégration cherchent à découvrir incluent :</w:t>
      </w:r>
    </w:p>
    <w:p w14:paraId="4EAEF311"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Des données mal interprétées ou mal formatées entre les modules.</w:t>
      </w:r>
    </w:p>
    <w:p w14:paraId="28AFA66C"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Des appels d'interface incorrects (mauvais paramètres, mauvais ordre).</w:t>
      </w:r>
    </w:p>
    <w:p w14:paraId="75904F81"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Des hypothèses invalides sur le comportement d'un autre module.</w:t>
      </w:r>
    </w:p>
    <w:p w14:paraId="3C46F2A3"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Des problèmes de communication avec des systèmes externes comme les bases de données, les files d'attente de messages ou les API tierces.</w:t>
      </w:r>
    </w:p>
    <w:p w14:paraId="08D72AEA"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défi principal des tests d'intégration est de décider de l'ordre dans lequel assembler les composants. Une approche non structurée peut rapidement mener au chaos. C'est pourquoi plusieurs stratégies d'intégration systématiques ont été développées.</w:t>
      </w:r>
    </w:p>
    <w:p w14:paraId="4196025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E57BD5"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Stratégies d'Intégration</w:t>
      </w:r>
    </w:p>
    <w:p w14:paraId="28CC7040"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5FB00D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d'une stratégie d'intégration n'est pas une simple préférence technique ; c'est une décision de gestion des risques qui doit être alignée sur l'architecture du système et les zones les plus critiques du projet. Un système dont le risque principal réside dans un algorithme de bas niveau bénéficiera d'une approche ascendante, tandis qu'un système dont la complexité réside dans le flux de l'interface utilisateur bénéficiera d'une approche descendante.</w:t>
      </w:r>
    </w:p>
    <w:p w14:paraId="495D38A3"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Approche Big Bang</w:t>
      </w:r>
    </w:p>
    <w:p w14:paraId="1852A5F3"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C'est la stratégie la plus simple, mais aussi la plus risquée.</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Elle consiste à attendre que tous les modules soient développés et testés unitairement, puis à les intégrer tous en même temps pour tester le système complet en une seule fois.</w:t>
      </w:r>
      <w:r>
        <w:rPr>
          <w:rFonts w:ascii="Google Sans Text" w:eastAsia="Google Sans Text" w:hAnsi="Google Sans Text" w:cs="Google Sans Text"/>
          <w:color w:val="575B5F"/>
          <w:sz w:val="24"/>
          <w:szCs w:val="24"/>
          <w:vertAlign w:val="superscript"/>
        </w:rPr>
        <w:t>26</w:t>
      </w:r>
    </w:p>
    <w:p w14:paraId="35B521DC"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w:t>
      </w:r>
    </w:p>
    <w:p w14:paraId="00E0D2D0"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Facile à comprendre et ne nécessite pas de planification complexe de l'intégration.</w:t>
      </w:r>
      <w:r>
        <w:rPr>
          <w:rFonts w:ascii="Google Sans Text" w:eastAsia="Google Sans Text" w:hAnsi="Google Sans Text" w:cs="Google Sans Text"/>
          <w:color w:val="575B5F"/>
          <w:sz w:val="24"/>
          <w:szCs w:val="24"/>
          <w:vertAlign w:val="superscript"/>
        </w:rPr>
        <w:t>28</w:t>
      </w:r>
    </w:p>
    <w:p w14:paraId="4C041987"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Peut être rapide pour de très petits systèmes où le nombre d'interfaces est limité.</w:t>
      </w:r>
    </w:p>
    <w:p w14:paraId="54543113"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w:t>
      </w:r>
    </w:p>
    <w:p w14:paraId="3CEB93D3"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Localisation des défauts extrêmement difficile</w:t>
      </w:r>
      <w:r>
        <w:rPr>
          <w:rFonts w:ascii="Google Sans Text" w:eastAsia="Google Sans Text" w:hAnsi="Google Sans Text" w:cs="Google Sans Text"/>
          <w:color w:val="1B1C1D"/>
        </w:rPr>
        <w:t xml:space="preserve"> : Lorsqu'un test échoue, il est presque impossible de déterminer rapidement quel module ou quelle interface est la cause du problème. Le débogage devient un cauchemar.</w:t>
      </w:r>
      <w:r>
        <w:rPr>
          <w:rFonts w:ascii="Google Sans Text" w:eastAsia="Google Sans Text" w:hAnsi="Google Sans Text" w:cs="Google Sans Text"/>
          <w:color w:val="575B5F"/>
          <w:sz w:val="24"/>
          <w:szCs w:val="24"/>
          <w:vertAlign w:val="superscript"/>
        </w:rPr>
        <w:t>27</w:t>
      </w:r>
    </w:p>
    <w:p w14:paraId="3492CB09"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Détection tardive des bogues</w:t>
      </w:r>
      <w:r>
        <w:rPr>
          <w:rFonts w:ascii="Google Sans Text" w:eastAsia="Google Sans Text" w:hAnsi="Google Sans Text" w:cs="Google Sans Text"/>
          <w:color w:val="1B1C1D"/>
        </w:rPr>
        <w:t xml:space="preserve"> : Les problèmes d'intégration et de conception architecturale ne sont découverts qu'à la toute fin du cycle de développement, lorsque leur correction est la plus coûteuse.</w:t>
      </w:r>
    </w:p>
    <w:p w14:paraId="7E83F9BF"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Haut risque d'échec</w:t>
      </w:r>
      <w:r>
        <w:rPr>
          <w:rFonts w:ascii="Google Sans Text" w:eastAsia="Google Sans Text" w:hAnsi="Google Sans Text" w:cs="Google Sans Text"/>
          <w:color w:val="1B1C1D"/>
        </w:rPr>
        <w:t xml:space="preserve"> : Cette approche suppose que toutes les interfaces fonctionneront parfaitement du premier coup, ce qui est rarement le cas dans les systèmes complexes.</w:t>
      </w:r>
    </w:p>
    <w:p w14:paraId="281120A7"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d'usage</w:t>
      </w:r>
      <w:r>
        <w:rPr>
          <w:rFonts w:ascii="Google Sans Text" w:eastAsia="Google Sans Text" w:hAnsi="Google Sans Text" w:cs="Google Sans Text"/>
          <w:color w:val="1B1C1D"/>
        </w:rPr>
        <w:t xml:space="preserve"> : Uniquement pour des projets très petits et non critiques. Pour tout système d'une complexité raisonnable, cette approche est considérée comme une anti-pratique.</w:t>
      </w:r>
    </w:p>
    <w:p w14:paraId="341E81B5"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Approche Ascendante (Bottom-Up)</w:t>
      </w:r>
    </w:p>
    <w:p w14:paraId="1162CAD5"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stratégie commence par l'intégration et le test des modules au plus bas niveau de la hiérarchie de l'application (par exemple, les modules qui n'ont pas de dépendances ou qui ne dépendent que de bibliothèques de base).</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Ces assemblages testés sont ensuite utilisés pour construire et tester les modules du niveau supérieur, et ainsi de suite, jusqu'à ce que le sommet de la hiérarchie soit atteint.</w:t>
      </w:r>
    </w:p>
    <w:p w14:paraId="160C0B33"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Mécanisme</w:t>
      </w:r>
      <w:r>
        <w:rPr>
          <w:rFonts w:ascii="Google Sans Text" w:eastAsia="Google Sans Text" w:hAnsi="Google Sans Text" w:cs="Google Sans Text"/>
          <w:color w:val="1B1C1D"/>
        </w:rPr>
        <w:t xml:space="preserve"> : Pour tester un assemblage de modules de bas niveau, il faut simuler les modules de niveau supérieur qui les appellent. Ces simulateurs sont appelés des </w:t>
      </w:r>
      <w:r>
        <w:rPr>
          <w:rFonts w:ascii="Google Sans Text" w:eastAsia="Google Sans Text" w:hAnsi="Google Sans Text" w:cs="Google Sans Text"/>
          <w:b/>
          <w:color w:val="1B1C1D"/>
        </w:rPr>
        <w:t>pilotes (drivers)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Un driver est un petit programme qui passe des données de test à l'assemblage et vérifie les résultats.</w:t>
      </w:r>
    </w:p>
    <w:p w14:paraId="67165162"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w:t>
      </w:r>
    </w:p>
    <w:p w14:paraId="5E3CFCBC"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Localisation des défauts facilitée</w:t>
      </w:r>
      <w:r>
        <w:rPr>
          <w:rFonts w:ascii="Google Sans Text" w:eastAsia="Google Sans Text" w:hAnsi="Google Sans Text" w:cs="Google Sans Text"/>
          <w:color w:val="1B1C1D"/>
        </w:rPr>
        <w:t xml:space="preserve"> : Comme les modules sont ajoutés un par un ou en petits groupes, lorsqu'un test échoue, le défaut se trouve très probablement dans le dernier module ajouté ou dans son interface avec le reste du système.</w:t>
      </w:r>
      <w:r>
        <w:rPr>
          <w:rFonts w:ascii="Google Sans Text" w:eastAsia="Google Sans Text" w:hAnsi="Google Sans Text" w:cs="Google Sans Text"/>
          <w:color w:val="575B5F"/>
          <w:sz w:val="24"/>
          <w:szCs w:val="24"/>
          <w:vertAlign w:val="superscript"/>
        </w:rPr>
        <w:t>31</w:t>
      </w:r>
    </w:p>
    <w:p w14:paraId="64B893DB"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Test approfondi des modules fondamentaux</w:t>
      </w:r>
      <w:r>
        <w:rPr>
          <w:rFonts w:ascii="Google Sans Text" w:eastAsia="Google Sans Text" w:hAnsi="Google Sans Text" w:cs="Google Sans Text"/>
          <w:color w:val="1B1C1D"/>
        </w:rPr>
        <w:t xml:space="preserve"> : Les composants de bas niveau, qui contiennent souvent la logique métier la plus critique ou les algorithmes les plus complexes, sont testés en premier et de manière intensive.</w:t>
      </w:r>
    </w:p>
    <w:p w14:paraId="180D376A"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w:t>
      </w:r>
    </w:p>
    <w:p w14:paraId="4E13A4D7"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Le système global n'est pas visible avant la fin</w:t>
      </w:r>
      <w:r>
        <w:rPr>
          <w:rFonts w:ascii="Google Sans Text" w:eastAsia="Google Sans Text" w:hAnsi="Google Sans Text" w:cs="Google Sans Text"/>
          <w:color w:val="1B1C1D"/>
        </w:rPr>
        <w:t xml:space="preserve"> : Le produit en tant qu'entité cohérente n'existe pas avant que le dernier module ne soit intégré. Il est donc difficile d'avoir un prototype fonctionnel tôt dans le processus.</w:t>
      </w:r>
    </w:p>
    <w:p w14:paraId="62A7A2F2"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Détection tardive des défauts architecturaux</w:t>
      </w:r>
      <w:r>
        <w:rPr>
          <w:rFonts w:ascii="Google Sans Text" w:eastAsia="Google Sans Text" w:hAnsi="Google Sans Text" w:cs="Google Sans Text"/>
          <w:color w:val="1B1C1D"/>
        </w:rPr>
        <w:t xml:space="preserve"> : Les problèmes de conception de haut niveau (par exemple, un mauvais flux de travail pour l'utilisateur) ne sont découverts qu'à la toute fin.</w:t>
      </w:r>
      <w:r>
        <w:rPr>
          <w:rFonts w:ascii="Google Sans Text" w:eastAsia="Google Sans Text" w:hAnsi="Google Sans Text" w:cs="Google Sans Text"/>
          <w:color w:val="575B5F"/>
          <w:sz w:val="24"/>
          <w:szCs w:val="24"/>
          <w:vertAlign w:val="superscript"/>
        </w:rPr>
        <w:t>31</w:t>
      </w:r>
    </w:p>
    <w:p w14:paraId="54230BC2"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d'usage</w:t>
      </w:r>
      <w:r>
        <w:rPr>
          <w:rFonts w:ascii="Google Sans Text" w:eastAsia="Google Sans Text" w:hAnsi="Google Sans Text" w:cs="Google Sans Text"/>
          <w:color w:val="1B1C1D"/>
        </w:rPr>
        <w:t xml:space="preserve"> : Idéal pour les projets où la complexité et les risques se situent dans les couches basses, comme les bibliothèques de calcul, les systèmes de traitement de données ou les logiciels embarqués.</w:t>
      </w:r>
    </w:p>
    <w:p w14:paraId="5F86F641"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 Approche Descendante (Top-Down)</w:t>
      </w:r>
    </w:p>
    <w:p w14:paraId="57A20137"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stratégie est l'inverse de l'approche ascendante. L'intégration commence par le module de plus haut niveau (par exemple, l'interface utilisateur ou le point d'entrée principal de l'application).</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Les modules de niveau inférieur sont ensuite intégrés un par un ou couche par couche.</w:t>
      </w:r>
    </w:p>
    <w:p w14:paraId="7D158081"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Mécanisme</w:t>
      </w:r>
      <w:r>
        <w:rPr>
          <w:rFonts w:ascii="Google Sans Text" w:eastAsia="Google Sans Text" w:hAnsi="Google Sans Text" w:cs="Google Sans Text"/>
          <w:color w:val="1B1C1D"/>
        </w:rPr>
        <w:t xml:space="preserve"> : Pour tester un module de haut niveau sans ses dépendances de bas niveau, il faut simuler ces dernières. Ces simulateurs sont les </w:t>
      </w:r>
      <w:r>
        <w:rPr>
          <w:rFonts w:ascii="Google Sans Text" w:eastAsia="Google Sans Text" w:hAnsi="Google Sans Text" w:cs="Google Sans Text"/>
          <w:b/>
          <w:color w:val="1B1C1D"/>
        </w:rPr>
        <w:t>bouchons (stubs)</w:t>
      </w:r>
      <w:r>
        <w:rPr>
          <w:rFonts w:ascii="Google Sans Text" w:eastAsia="Google Sans Text" w:hAnsi="Google Sans Text" w:cs="Google Sans Text"/>
          <w:color w:val="1B1C1D"/>
        </w:rPr>
        <w:t xml:space="preserve"> que nous avons déjà rencontrés.</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Un stub remplace un module non encore intégré et retourne des valeurs prédéfinies pour permettre au module appelant d'être testé.</w:t>
      </w:r>
    </w:p>
    <w:p w14:paraId="3CEFD9C9"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w:t>
      </w:r>
    </w:p>
    <w:p w14:paraId="5882D6D9"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Détection précoce des défauts architecturaux</w:t>
      </w:r>
      <w:r>
        <w:rPr>
          <w:rFonts w:ascii="Google Sans Text" w:eastAsia="Google Sans Text" w:hAnsi="Google Sans Text" w:cs="Google Sans Text"/>
          <w:color w:val="1B1C1D"/>
        </w:rPr>
        <w:t xml:space="preserve"> : Les principaux flux de contrôle et les décisions de conception majeures sont validés très tôt dans le processus.</w:t>
      </w:r>
    </w:p>
    <w:p w14:paraId="2E793313"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Prototype fonctionnel disponible rapidement</w:t>
      </w:r>
      <w:r>
        <w:rPr>
          <w:rFonts w:ascii="Google Sans Text" w:eastAsia="Google Sans Text" w:hAnsi="Google Sans Text" w:cs="Google Sans Text"/>
          <w:color w:val="1B1C1D"/>
        </w:rPr>
        <w:t xml:space="preserve"> : On dispose très vite d'une version, même squelettique, du système, ce qui peut être utile pour des démonstrations ou pour obtenir des retours d'utilisateurs précoces.</w:t>
      </w:r>
    </w:p>
    <w:p w14:paraId="7AA93D7C"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w:t>
      </w:r>
    </w:p>
    <w:p w14:paraId="49A8B93B"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Besoin de nombreux stubs</w:t>
      </w:r>
      <w:r>
        <w:rPr>
          <w:rFonts w:ascii="Google Sans Text" w:eastAsia="Google Sans Text" w:hAnsi="Google Sans Text" w:cs="Google Sans Text"/>
          <w:color w:val="1B1C1D"/>
        </w:rPr>
        <w:t xml:space="preserve"> : La création et la maintenance de stubs pour toutes les dépendances de bas niveau peuvent représenter un effort considérable.</w:t>
      </w:r>
    </w:p>
    <w:p w14:paraId="68D6D796"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Test tardif des modules de bas niveau</w:t>
      </w:r>
      <w:r>
        <w:rPr>
          <w:rFonts w:ascii="Google Sans Text" w:eastAsia="Google Sans Text" w:hAnsi="Google Sans Text" w:cs="Google Sans Text"/>
          <w:color w:val="1B1C1D"/>
        </w:rPr>
        <w:t xml:space="preserve"> : La validation détaillée des fonctionnalités complexes, qui se trouvent souvent dans les couches inférieures, est reportée à la fin du processus.</w:t>
      </w:r>
    </w:p>
    <w:p w14:paraId="15197674"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d'usage</w:t>
      </w:r>
      <w:r>
        <w:rPr>
          <w:rFonts w:ascii="Google Sans Text" w:eastAsia="Google Sans Text" w:hAnsi="Google Sans Text" w:cs="Google Sans Text"/>
          <w:color w:val="1B1C1D"/>
        </w:rPr>
        <w:t xml:space="preserve"> : Particulièrement adapté aux projets où l'architecture et le flux de navigation principal sont les éléments les plus critiques et les plus risqués, comme les applications web complexes ou les systèmes avec de nombreuses interfaces utilisateur.</w:t>
      </w:r>
    </w:p>
    <w:p w14:paraId="0CE1F545"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 Approche en Sandwich (ou Hybride)</w:t>
      </w:r>
    </w:p>
    <w:p w14:paraId="538B0339"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stratégie cherche à combiner les avantages des approches ascendante et descendante.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L'intégration se fait simultanément depuis le haut et depuis le bas de la hiérarchie. Les équipes de développement travaillent en parallèle, l'une intégrant les modules de haut niveau (en utilisant des stubs) et l'autre les modules de bas niveau (en utilisant des drivers). L'intégration se termine lorsque les deux fronts se rejoignent à une couche intermédiaire prédéfinie.</w:t>
      </w:r>
    </w:p>
    <w:p w14:paraId="17079387"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w:t>
      </w:r>
    </w:p>
    <w:p w14:paraId="18B35226"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Combine la détection précoce des défauts architecturaux (approche descendante) et la validation précoce des modules critiques de bas niveau (approche ascendante).</w:t>
      </w:r>
    </w:p>
    <w:p w14:paraId="326346CF"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Peut accélérer le processus d'intégration en permettant un travail en parallèle.</w:t>
      </w:r>
    </w:p>
    <w:p w14:paraId="25A04639"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Réduit le besoin global de stubs et de drivers, car les vrais composants remplacent plus rapidement les doublures.</w:t>
      </w:r>
    </w:p>
    <w:p w14:paraId="10B2B614"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w:t>
      </w:r>
    </w:p>
    <w:p w14:paraId="32FFC7AD"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Complexité de gestion accrue</w:t>
      </w:r>
      <w:r>
        <w:rPr>
          <w:rFonts w:ascii="Google Sans Text" w:eastAsia="Google Sans Text" w:hAnsi="Google Sans Text" w:cs="Google Sans Text"/>
          <w:color w:val="1B1C1D"/>
        </w:rPr>
        <w:t xml:space="preserve"> : Coordonner les deux fronts d'intégration demande plus de planification et de gestion de projet.</w:t>
      </w:r>
    </w:p>
    <w:p w14:paraId="199C0A59"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Coût initial plus élevé</w:t>
      </w:r>
      <w:r>
        <w:rPr>
          <w:rFonts w:ascii="Google Sans Text" w:eastAsia="Google Sans Text" w:hAnsi="Google Sans Text" w:cs="Google Sans Text"/>
          <w:color w:val="1B1C1D"/>
        </w:rPr>
        <w:t xml:space="preserve"> : Le projet nécessite plus de ressources au début pour supporter les deux approches en parallèle.</w:t>
      </w:r>
    </w:p>
    <w:p w14:paraId="1245AB49"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d'usage</w:t>
      </w:r>
      <w:r>
        <w:rPr>
          <w:rFonts w:ascii="Google Sans Text" w:eastAsia="Google Sans Text" w:hAnsi="Google Sans Text" w:cs="Google Sans Text"/>
          <w:color w:val="1B1C1D"/>
        </w:rPr>
        <w:t xml:space="preserve"> : Très efficace pour les grands systèmes hiérarchiques où les risques et la complexité sont répartis à la fois dans les couches hautes (interface, architecture) et basses (logique métier, accès aux données).</w:t>
      </w:r>
    </w:p>
    <w:p w14:paraId="15C8D6C7"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offre une analyse comparative de ces stratégies pour aider à la prise de décision.</w:t>
      </w:r>
    </w:p>
    <w:p w14:paraId="54E4602A"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28.2 : Analyse Comparative des Stratégies de Test d'Intégration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D5B61" w14:paraId="563F3106"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A1D39"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FF81D"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Big Bang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EE334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Ascendante (Bottom-Up)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2BE6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Descendante (Top-Down)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BE6BE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Sandwich (Hybride)</w:t>
            </w:r>
          </w:p>
        </w:tc>
      </w:tr>
      <w:tr w:rsidR="00FD5B61" w14:paraId="704FA332"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48896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Ordre d'intégration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CD0B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Tous en même temps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F1C0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Du bas vers le haut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3DAF6"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Du haut vers le bas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4111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Haut et bas vers le milieu</w:t>
            </w:r>
          </w:p>
        </w:tc>
      </w:tr>
      <w:tr w:rsidR="00FD5B61" w14:paraId="42E373BD"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34B63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Dépendances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E478D"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BA63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Pilotes (Drivers)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47C74"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Bouchons (Stubs)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713E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Stubs et Drivers (en quantité réduite)</w:t>
            </w:r>
          </w:p>
        </w:tc>
      </w:tr>
      <w:tr w:rsidR="00FD5B61" w14:paraId="62811470"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BE5F0"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Détection défauts arch.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10FE94"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tardive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035E2B"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Tardive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04866"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Précoce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65469"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Précoce</w:t>
            </w:r>
          </w:p>
        </w:tc>
      </w:tr>
      <w:tr w:rsidR="00FD5B61" w14:paraId="48049A5B"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F9F3CB"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Détection défauts bas niveau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0A63D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tardive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A46E84"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Précoce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30A846"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Tardive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47BF8"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Précoce</w:t>
            </w:r>
          </w:p>
        </w:tc>
      </w:tr>
      <w:tr w:rsidR="00FD5B61" w14:paraId="408BCF20"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A276EA"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 gestion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B8D164"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45AFD6"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777BAA"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FD0D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r w:rsidR="00FD5B61" w14:paraId="62719BD4"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95E4C0"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idéal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589B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Petits systèmes simples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30336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avec modules critiques de bas niveau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FCF2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où l'architecture et le flux principal sont critiques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2BE15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Grands systèmes hiérarchiques</w:t>
            </w:r>
          </w:p>
        </w:tc>
      </w:tr>
    </w:tbl>
    <w:p w14:paraId="3B73F533" w14:textId="77777777" w:rsidR="00FD5B61" w:rsidRDefault="00FD5B61" w:rsidP="00FD5B6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6A926F8E"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28.2.4 Tests Système : La Validation Globale du Produit</w:t>
      </w:r>
    </w:p>
    <w:p w14:paraId="0ECE861D"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23FBACC0"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Après que les composants ont été intégrés et que leurs interactions ont été vérifiées, le </w:t>
      </w:r>
      <w:r>
        <w:rPr>
          <w:rFonts w:ascii="Google Sans Text" w:eastAsia="Google Sans Text" w:hAnsi="Google Sans Text" w:cs="Google Sans Text"/>
          <w:b/>
          <w:color w:val="1B1C1D"/>
        </w:rPr>
        <w:t>test système</w:t>
      </w:r>
      <w:r>
        <w:rPr>
          <w:rFonts w:ascii="Google Sans Text" w:eastAsia="Google Sans Text" w:hAnsi="Google Sans Text" w:cs="Google Sans Text"/>
          <w:color w:val="1B1C1D"/>
        </w:rPr>
        <w:t xml:space="preserve"> devient le centre d'attention. Ce troisième niveau de test évalue le système logiciel dans son ensemble, entièrement intégré, pour vérifier qu'il est conforme aux exigences spécifiées.</w:t>
      </w:r>
      <w:r>
        <w:rPr>
          <w:rFonts w:ascii="Google Sans Text" w:eastAsia="Google Sans Text" w:hAnsi="Google Sans Text" w:cs="Google Sans Text"/>
          <w:color w:val="575B5F"/>
          <w:sz w:val="24"/>
          <w:szCs w:val="24"/>
          <w:vertAlign w:val="superscript"/>
        </w:rPr>
        <w:t>15</w:t>
      </w:r>
    </w:p>
    <w:p w14:paraId="091F0DA8"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périmètre du test système est le produit complet, fonctionnant dans un environnement qui simule aussi fidèlement que possible l'environnement de production final.</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Cela inclut le matériel, le système d'exploitation, les navigateurs, les configurations réseau et les autres logiciels avec lesquels il doit interagir.</w:t>
      </w:r>
    </w:p>
    <w:p w14:paraId="075B9996"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Contrairement aux tests unitaires et d'intégration qui sont souvent des tests en "boîte blanche" ou "boîte grise" menés par les développeurs, le test système est typiquement un test en "boîte noire" mené par une équipe de test indépendante. Cette équipe se base uniquement sur les documents d'exigences (fonctionnelles et non fonctionnelles) pour concevoir ses tests, sans connaissance du code interne.</w:t>
      </w:r>
      <w:r>
        <w:rPr>
          <w:rFonts w:ascii="Google Sans Text" w:eastAsia="Google Sans Text" w:hAnsi="Google Sans Text" w:cs="Google Sans Text"/>
          <w:color w:val="575B5F"/>
          <w:sz w:val="24"/>
          <w:szCs w:val="24"/>
          <w:vertAlign w:val="superscript"/>
        </w:rPr>
        <w:t>15</w:t>
      </w:r>
    </w:p>
    <w:p w14:paraId="601FC1C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test système se divise en deux grandes catégories :</w:t>
      </w:r>
    </w:p>
    <w:p w14:paraId="3D5977D6"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571B58"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Tests Fonctionnels</w:t>
      </w:r>
    </w:p>
    <w:p w14:paraId="24C0C734"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2A6CD4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tests fonctionnels visent à vérifier que le système exécute les fonctionnalités attendues, telles que décrites dans les spécifications, les cas d'utilisation ou les "user stories". Ils répondent à la question : "</w:t>
      </w:r>
      <w:r>
        <w:rPr>
          <w:rFonts w:ascii="Google Sans Text" w:eastAsia="Google Sans Text" w:hAnsi="Google Sans Text" w:cs="Google Sans Text"/>
          <w:b/>
          <w:color w:val="1B1C1D"/>
        </w:rPr>
        <w:t>Le système fait-il ce qu'il est censé faire?</w:t>
      </w:r>
      <w:r>
        <w:rPr>
          <w:rFonts w:ascii="Google Sans Text" w:eastAsia="Google Sans Text" w:hAnsi="Google Sans Text" w:cs="Google Sans Text"/>
          <w:color w:val="1B1C1D"/>
        </w:rPr>
        <w:t>". Ces tests se concentrent sur les exigences métier et valident les sorties du système pour des entrées données, en simulant des scénarios d'utilisation réels.</w:t>
      </w:r>
      <w:r>
        <w:rPr>
          <w:rFonts w:ascii="Google Sans Text" w:eastAsia="Google Sans Text" w:hAnsi="Google Sans Text" w:cs="Google Sans Text"/>
          <w:color w:val="575B5F"/>
          <w:sz w:val="24"/>
          <w:szCs w:val="24"/>
          <w:vertAlign w:val="superscript"/>
        </w:rPr>
        <w:t>18</w:t>
      </w:r>
    </w:p>
    <w:p w14:paraId="241D661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6E28FFF"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Tests Non-Fonctionnels</w:t>
      </w:r>
    </w:p>
    <w:p w14:paraId="0CBAE4FC"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78EF45A0"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tests non-fonctionnels évaluent les caractéristiques de qualité du système, c'est-à-dire la manière dont il exécute ses fonctions. Ils répondent à la question : "</w:t>
      </w:r>
      <w:r>
        <w:rPr>
          <w:rFonts w:ascii="Google Sans Text" w:eastAsia="Google Sans Text" w:hAnsi="Google Sans Text" w:cs="Google Sans Text"/>
          <w:b/>
          <w:color w:val="1B1C1D"/>
        </w:rPr>
        <w:t>Le système fonctionne-t-il bien?</w:t>
      </w:r>
      <w:r>
        <w:rPr>
          <w:rFonts w:ascii="Google Sans Text" w:eastAsia="Google Sans Text" w:hAnsi="Google Sans Text" w:cs="Google Sans Text"/>
          <w:color w:val="1B1C1D"/>
        </w:rPr>
        <w:t>". Ces tests sont cruciaux pour la satisfaction de l'utilisateur et la viabilité du produit. Ils couvrent plusieurs des attributs de qualité définis par la norme ISO 25010.</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Les types de tests non-fonctionnels les plus courants incluent :</w:t>
      </w:r>
    </w:p>
    <w:p w14:paraId="0E4F002B"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Tests de Performance</w:t>
      </w:r>
      <w:r>
        <w:rPr>
          <w:rFonts w:ascii="Google Sans Text" w:eastAsia="Google Sans Text" w:hAnsi="Google Sans Text" w:cs="Google Sans Text"/>
          <w:color w:val="1B1C1D"/>
        </w:rPr>
        <w:t xml:space="preserve"> : Évaluent la réactivité et la stabilité du système sous une charge de travail particulière.</w:t>
      </w:r>
      <w:r>
        <w:rPr>
          <w:rFonts w:ascii="Google Sans Text" w:eastAsia="Google Sans Text" w:hAnsi="Google Sans Text" w:cs="Google Sans Text"/>
          <w:color w:val="575B5F"/>
          <w:sz w:val="24"/>
          <w:szCs w:val="24"/>
          <w:vertAlign w:val="superscript"/>
        </w:rPr>
        <w:t>18</w:t>
      </w:r>
    </w:p>
    <w:p w14:paraId="07C61A9C"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i/>
          <w:color w:val="1B1C1D"/>
        </w:rPr>
        <w:t>Tests de charge</w:t>
      </w:r>
      <w:r>
        <w:rPr>
          <w:rFonts w:ascii="Google Sans Text" w:eastAsia="Google Sans Text" w:hAnsi="Google Sans Text" w:cs="Google Sans Text"/>
          <w:color w:val="1B1C1D"/>
        </w:rPr>
        <w:t xml:space="preserve"> : Simulent le nombre attendu d'utilisateurs simultanés pour vérifier que les temps de réponse restent acceptables.</w:t>
      </w:r>
    </w:p>
    <w:p w14:paraId="55F793DC"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i/>
          <w:color w:val="1B1C1D"/>
        </w:rPr>
        <w:t>Tests de stress</w:t>
      </w:r>
      <w:r>
        <w:rPr>
          <w:rFonts w:ascii="Google Sans Text" w:eastAsia="Google Sans Text" w:hAnsi="Google Sans Text" w:cs="Google Sans Text"/>
          <w:color w:val="1B1C1D"/>
        </w:rPr>
        <w:t xml:space="preserve"> : Poussent le système au-delà de ses limites de capacité normales pour observer son comportement au point de rupture et sa capacité à récupérer.</w:t>
      </w:r>
      <w:r>
        <w:rPr>
          <w:rFonts w:ascii="Google Sans Text" w:eastAsia="Google Sans Text" w:hAnsi="Google Sans Text" w:cs="Google Sans Text"/>
          <w:color w:val="575B5F"/>
          <w:sz w:val="24"/>
          <w:szCs w:val="24"/>
          <w:vertAlign w:val="superscript"/>
        </w:rPr>
        <w:t>19</w:t>
      </w:r>
    </w:p>
    <w:p w14:paraId="15F039D0"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i/>
          <w:color w:val="1B1C1D"/>
        </w:rPr>
        <w:t>Tests d'endurance (Soak testing)</w:t>
      </w:r>
      <w:r>
        <w:rPr>
          <w:rFonts w:ascii="Google Sans Text" w:eastAsia="Google Sans Text" w:hAnsi="Google Sans Text" w:cs="Google Sans Text"/>
          <w:color w:val="1B1C1D"/>
        </w:rPr>
        <w:t xml:space="preserve"> : Soumettent le système à une charge normale sur une longue période pour détecter des problèmes comme des fuites de mémoire.</w:t>
      </w:r>
    </w:p>
    <w:p w14:paraId="3BE6A0B4"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Tests d'Utilisabilité</w:t>
      </w:r>
      <w:r>
        <w:rPr>
          <w:rFonts w:ascii="Google Sans Text" w:eastAsia="Google Sans Text" w:hAnsi="Google Sans Text" w:cs="Google Sans Text"/>
          <w:color w:val="1B1C1D"/>
        </w:rPr>
        <w:t xml:space="preserve"> : Évaluent la facilité avec laquelle les utilisateurs peuvent apprendre et utiliser le logiciel.</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Cela implique souvent d'observer des utilisateurs réels interagir avec le système pour identifier les points de friction dans l'interface ou le flux de travail.</w:t>
      </w:r>
    </w:p>
    <w:p w14:paraId="19AFDF74"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Tests de Sécurité</w:t>
      </w:r>
      <w:r>
        <w:rPr>
          <w:rFonts w:ascii="Google Sans Text" w:eastAsia="Google Sans Text" w:hAnsi="Google Sans Text" w:cs="Google Sans Text"/>
          <w:color w:val="1B1C1D"/>
        </w:rPr>
        <w:t xml:space="preserve"> : Tentent d'identifier et d'exploiter les vulnérabilités du système. Cela peut inclure des tests d'intrusion (pentesting), des analyses de vulnérabilités et la vérification des mécanismes de contrôle d'accès.</w:t>
      </w:r>
    </w:p>
    <w:p w14:paraId="0B1C1240"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Tests de Compatibilité</w:t>
      </w:r>
      <w:r>
        <w:rPr>
          <w:rFonts w:ascii="Google Sans Text" w:eastAsia="Google Sans Text" w:hAnsi="Google Sans Text" w:cs="Google Sans Text"/>
          <w:color w:val="1B1C1D"/>
        </w:rPr>
        <w:t xml:space="preserve"> : Vérifient que le logiciel fonctionne correctement sur une variété de plateformes matérielles et logicielles (différents systèmes d'exploitation, navigateurs web, tailles d'écran, etc.).</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Ceci est particulièrement critique pour les applications web et mobiles.</w:t>
      </w:r>
      <w:r>
        <w:rPr>
          <w:rFonts w:ascii="Google Sans Text" w:eastAsia="Google Sans Text" w:hAnsi="Google Sans Text" w:cs="Google Sans Text"/>
          <w:color w:val="575B5F"/>
          <w:sz w:val="24"/>
          <w:szCs w:val="24"/>
          <w:vertAlign w:val="superscript"/>
        </w:rPr>
        <w:t>33</w:t>
      </w:r>
    </w:p>
    <w:p w14:paraId="4EF4E210"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Tests de Fiabilité et de Récupération</w:t>
      </w:r>
      <w:r>
        <w:rPr>
          <w:rFonts w:ascii="Google Sans Text" w:eastAsia="Google Sans Text" w:hAnsi="Google Sans Text" w:cs="Google Sans Text"/>
          <w:color w:val="1B1C1D"/>
        </w:rPr>
        <w:t xml:space="preserve"> : Évaluent la capacité du système à fonctionner sans défaillance pendant une période donnée et à se remettre d'une panne (par exemple, une coupure de courant ou une perte de connexion réseau).</w:t>
      </w:r>
    </w:p>
    <w:p w14:paraId="23915E39"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AD88574"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28.2.5 Tests d'Acceptation : La Validation Finale par l'Utilisateur</w:t>
      </w:r>
    </w:p>
    <w:p w14:paraId="7F847752"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7E2903C"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test d'acceptation, souvent appelé </w:t>
      </w:r>
      <w:r>
        <w:rPr>
          <w:rFonts w:ascii="Google Sans Text" w:eastAsia="Google Sans Text" w:hAnsi="Google Sans Text" w:cs="Google Sans Text"/>
          <w:b/>
          <w:color w:val="1B1C1D"/>
        </w:rPr>
        <w:t>UAT (User Acceptance Testing)</w:t>
      </w:r>
      <w:r>
        <w:rPr>
          <w:rFonts w:ascii="Google Sans Text" w:eastAsia="Google Sans Text" w:hAnsi="Google Sans Text" w:cs="Google Sans Text"/>
          <w:color w:val="1B1C1D"/>
        </w:rPr>
        <w:t>, est le dernier niveau de test avant la mise en production du logiciel.</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Son objectif principal est de valider que le système est "apte à l'emploi" du point de vue du client ou de l'utilisateur final. C'est l'étape de validation ultime, où l'on confirme que le "bon produit" a été construit.</w:t>
      </w:r>
    </w:p>
    <w:p w14:paraId="69C4029E"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tests sont menés par les utilisateurs métier, les clients ou leurs représentants, souvent dans leur propre environnement de travail. Ils se concentrent sur la validation des flux de travail métier de bout en bout et s'assurent que le logiciel peut gérer les tâches et les scénarios du monde réel pour lesquels il a été conçu.</w:t>
      </w:r>
    </w:p>
    <w:p w14:paraId="1FA569C7"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existe deux formes principales de tests d'acceptation, qui se distinguent par le lieu et les participants : les tests Alpha et Bêta.</w:t>
      </w:r>
      <w:r>
        <w:rPr>
          <w:rFonts w:ascii="Google Sans Text" w:eastAsia="Google Sans Text" w:hAnsi="Google Sans Text" w:cs="Google Sans Text"/>
          <w:color w:val="575B5F"/>
          <w:sz w:val="24"/>
          <w:szCs w:val="24"/>
          <w:vertAlign w:val="superscript"/>
        </w:rPr>
        <w:t>15</w:t>
      </w:r>
    </w:p>
    <w:p w14:paraId="27D7ACDE"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80F959F"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Tests Alpha</w:t>
      </w:r>
    </w:p>
    <w:p w14:paraId="28EBA77D"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73853F1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tests Alpha sont une forme de test d'acceptation interne.</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Ils sont réalisés sur le site du développeur, mais pas par l'équipe de développement elle-même. Les testeurs sont généralement des membres de l'organisation (ingénieurs qualité, chefs de produit, personnel de support) qui agissent comme des utilisateurs potentiels.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L'environnement de test est encore contrôlé par l'organisation de développement.</w:t>
      </w:r>
    </w:p>
    <w:p w14:paraId="59D38ADC"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des tests Alpha est d'effectuer une dernière passe de validation interne pour trouver autant de défauts que possible avant de présenter le logiciel à des clients externes. C'est une simulation d'utilisation réelle dans un environnement contrôlé.</w:t>
      </w:r>
    </w:p>
    <w:p w14:paraId="23830AD7"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43A9AD"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Tests Bêta</w:t>
      </w:r>
    </w:p>
    <w:p w14:paraId="3FD14E4E"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5BB5D4E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tests Bêta, également connus sous le nom de "field testing", sont réalisés par un groupe sélectionné d'utilisateurs finaux réels, dans leur propre environnement et avec leurs propres données.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Le logiciel est déployé chez ces "bêta-testeurs" avant sa sortie officielle.</w:t>
      </w:r>
    </w:p>
    <w:p w14:paraId="69B6C36B"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des tests Bêta est d'obtenir une rétroaction précieuse sur le comportement du logiciel dans une multitude de configurations du monde réel, ce qui est impossible à simuler complètement en interne. C'est une étape particulièrement cruciale pour les logiciels grand public, et notamment les applications mobiles, où la diversité des appareils, des versions de systèmes d'exploitation, des conditions de réseau et des habitudes d'utilisation est immense.</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Les retours des bêta-testeurs portent non seulement sur les défauts, mais aussi sur l'utilisabilité, la performance et la satisfaction générale.</w:t>
      </w:r>
    </w:p>
    <w:p w14:paraId="2373BD9C"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réussite des tests d'acceptation est généralement la condition finale pour que le client signe la réception du projet et que le logiciel soit approuvé pour le déploiement général.</w:t>
      </w:r>
    </w:p>
    <w:p w14:paraId="2A3DC611"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E43D17" w14:textId="77777777" w:rsidR="00FD5B61" w:rsidRDefault="00FD5B61" w:rsidP="00FD5B6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28.3 Techniques de Conception de Tests : Un Arsenal Méthodique</w:t>
      </w:r>
    </w:p>
    <w:p w14:paraId="350856B3"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BF2E57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Avoir une stratégie de test définissant les différents niveaux est essentiel, mais cela ne répond pas à une question fondamentale : comment concevoir des cas de test efficaces? Un cas de test est un ensemble d'entrées, de conditions d'exécution, et un résultat attendu, développé pour un objectif particulier, tel que l'exercice d'un chemin de programme particulier ou la vérification de la conformité à une exigence spécifique.</w:t>
      </w:r>
    </w:p>
    <w:p w14:paraId="505A21A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but de la conception de tests n'est pas d'écrire le plus de tests possible, mais d'écrire le nombre minimal de tests qui maximisent les chances de trouver des défauts. Pour ce faire, les ingénieurs qualité disposent d'un arsenal de techniques formelles qui les guident dans la sélection des cas de test les plus pertinents. Ces techniques se classent principalement en deux grandes catégories, basées sur le niveau de connaissance que le testeur a du système : les tests en boîte noire et les tests en boîte blanche.</w:t>
      </w:r>
    </w:p>
    <w:p w14:paraId="2CC9130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8ECB356"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28.3.1 Tests en Boîte Noire (Black-Box) : Tester selon les Spécifications</w:t>
      </w:r>
    </w:p>
    <w:p w14:paraId="6BA8CD5F"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5DB9B44"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4E04CF5"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w:t>
      </w:r>
    </w:p>
    <w:p w14:paraId="7BF510E4"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0395FC6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L'approche en </w:t>
      </w:r>
      <w:r>
        <w:rPr>
          <w:rFonts w:ascii="Google Sans Text" w:eastAsia="Google Sans Text" w:hAnsi="Google Sans Text" w:cs="Google Sans Text"/>
          <w:b/>
          <w:color w:val="1B1C1D"/>
        </w:rPr>
        <w:t>boîte noire</w:t>
      </w:r>
      <w:r>
        <w:rPr>
          <w:rFonts w:ascii="Google Sans Text" w:eastAsia="Google Sans Text" w:hAnsi="Google Sans Text" w:cs="Google Sans Text"/>
          <w:color w:val="1B1C1D"/>
        </w:rPr>
        <w:t xml:space="preserve"> (ou test fonctionnel) traite le logiciel comme une boîte opaque.</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Le testeur n'a aucune connaissance de la structure interne, des algorithmes ou du code source du système.</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Les cas de test sont conçus exclusivement à partir des spécifications fonctionnelles et des exigences du logiciel.</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Le testeur fournit des entrées au système et observe les sorties, les comparant aux résultats attendus, sans se soucier de la manière dont ces sorties ont été produites.</w:t>
      </w:r>
      <w:r>
        <w:rPr>
          <w:rFonts w:ascii="Google Sans Text" w:eastAsia="Google Sans Text" w:hAnsi="Google Sans Text" w:cs="Google Sans Text"/>
          <w:color w:val="575B5F"/>
          <w:sz w:val="24"/>
          <w:szCs w:val="24"/>
          <w:vertAlign w:val="superscript"/>
        </w:rPr>
        <w:t>36</w:t>
      </w:r>
    </w:p>
    <w:p w14:paraId="2BFFF15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approche est puissante car elle adopte le point de vue de l'utilisateur et est excellente pour trouver des défauts liés à des fonctionnalités manquantes, incorrectes ou mal comprises. Elle peut être appliquée à tous les niveaux de test, du test de composant (en testant l'interface publique d'une classe) au test d'acceptation.</w:t>
      </w:r>
      <w:r>
        <w:rPr>
          <w:rFonts w:ascii="Google Sans Text" w:eastAsia="Google Sans Text" w:hAnsi="Google Sans Text" w:cs="Google Sans Text"/>
          <w:color w:val="575B5F"/>
          <w:sz w:val="24"/>
          <w:szCs w:val="24"/>
          <w:vertAlign w:val="superscript"/>
        </w:rPr>
        <w:t>37</w:t>
      </w:r>
    </w:p>
    <w:p w14:paraId="14D9E010"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techniques formelles permettent de concevoir systématiquement des cas de test en boîte noire.</w:t>
      </w:r>
    </w:p>
    <w:p w14:paraId="0575704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561ED14"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Technique 1 : Partitionnement par Classes d'Équivalence</w:t>
      </w:r>
    </w:p>
    <w:p w14:paraId="18D0C719"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C72D1B7"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partitionnement par classes d'équivalence</w:t>
      </w:r>
      <w:r>
        <w:rPr>
          <w:rFonts w:ascii="Google Sans Text" w:eastAsia="Google Sans Text" w:hAnsi="Google Sans Text" w:cs="Google Sans Text"/>
          <w:color w:val="1B1C1D"/>
        </w:rPr>
        <w:t xml:space="preserve"> (ou partitionnement d'équivalence) est une technique fondamentale qui vise à réduire le nombre potentiellement infini de cas de test à un ensemble gérable et efficace.</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Elle repose sur le principe de diviser le domaine des données d'entrée d'un programme en un nombre fini de</w:t>
      </w:r>
    </w:p>
    <w:p w14:paraId="7BE425D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classes d'équivalence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L'hypothèse sous-jacente est que toutes les valeurs au sein d'une même classe sont traitées de la même manière par le logiciel.</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Par conséquent, tester une seule valeur de chaque classe est suffisant pour couvrir l'ensemble de la classe.</w:t>
      </w:r>
    </w:p>
    <w:p w14:paraId="7A8C39BC"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Démarche :</w:t>
      </w:r>
    </w:p>
    <w:p w14:paraId="708FEE16"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Identifier les paramètres d'entrée</w:t>
      </w:r>
      <w:r>
        <w:rPr>
          <w:rFonts w:ascii="Google Sans Text" w:eastAsia="Google Sans Text" w:hAnsi="Google Sans Text" w:cs="Google Sans Text"/>
          <w:color w:val="1B1C1D"/>
        </w:rPr>
        <w:t xml:space="preserve"> : Lister toutes les entrées du système à tester (champs de formulaire, paramètres d'API, etc.).</w:t>
      </w:r>
    </w:p>
    <w:p w14:paraId="5CADA785"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Identifier les classes d'équivalence</w:t>
      </w:r>
      <w:r>
        <w:rPr>
          <w:rFonts w:ascii="Google Sans Text" w:eastAsia="Google Sans Text" w:hAnsi="Google Sans Text" w:cs="Google Sans Text"/>
          <w:color w:val="1B1C1D"/>
        </w:rPr>
        <w:t xml:space="preserve"> : Pour chaque entrée, identifier les ensembles de valeurs qui sont traitées de manière similaire. Cela implique de définir des </w:t>
      </w:r>
      <w:r>
        <w:rPr>
          <w:rFonts w:ascii="Google Sans Text" w:eastAsia="Google Sans Text" w:hAnsi="Google Sans Text" w:cs="Google Sans Text"/>
          <w:b/>
          <w:color w:val="1B1C1D"/>
        </w:rPr>
        <w:t>partitions valides</w:t>
      </w:r>
      <w:r>
        <w:rPr>
          <w:rFonts w:ascii="Google Sans Text" w:eastAsia="Google Sans Text" w:hAnsi="Google Sans Text" w:cs="Google Sans Text"/>
          <w:color w:val="1B1C1D"/>
        </w:rPr>
        <w:t xml:space="preserve"> (données qui devraient être acceptées et traitées normalement) et des </w:t>
      </w:r>
      <w:r>
        <w:rPr>
          <w:rFonts w:ascii="Google Sans Text" w:eastAsia="Google Sans Text" w:hAnsi="Google Sans Text" w:cs="Google Sans Text"/>
          <w:b/>
          <w:color w:val="1B1C1D"/>
        </w:rPr>
        <w:t>partitions invalides</w:t>
      </w:r>
      <w:r>
        <w:rPr>
          <w:rFonts w:ascii="Google Sans Text" w:eastAsia="Google Sans Text" w:hAnsi="Google Sans Text" w:cs="Google Sans Text"/>
          <w:color w:val="1B1C1D"/>
        </w:rPr>
        <w:t xml:space="preserve"> (données qui devraient être rejetées ou générer une erreur).</w:t>
      </w:r>
      <w:r>
        <w:rPr>
          <w:rFonts w:ascii="Google Sans Text" w:eastAsia="Google Sans Text" w:hAnsi="Google Sans Text" w:cs="Google Sans Text"/>
          <w:color w:val="575B5F"/>
          <w:sz w:val="24"/>
          <w:szCs w:val="24"/>
          <w:vertAlign w:val="superscript"/>
        </w:rPr>
        <w:t>37</w:t>
      </w:r>
    </w:p>
    <w:p w14:paraId="0D0077F4" w14:textId="77777777" w:rsidR="00FD5B61" w:rsidRDefault="00FD5B61" w:rsidP="00FD5B6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Concevoir les cas de test</w:t>
      </w:r>
      <w:r>
        <w:rPr>
          <w:rFonts w:ascii="Google Sans Text" w:eastAsia="Google Sans Text" w:hAnsi="Google Sans Text" w:cs="Google Sans Text"/>
          <w:color w:val="1B1C1D"/>
        </w:rPr>
        <w:t xml:space="preserve"> : Créer des cas de test qui couvrent au moins une valeur de chaque classe d'équivalence identifiée.</w:t>
      </w:r>
    </w:p>
    <w:p w14:paraId="66068EED" w14:textId="77777777" w:rsidR="00FD5B61" w:rsidRDefault="00FD5B61" w:rsidP="00FD5B6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Exemple Détaillé :</w:t>
      </w:r>
    </w:p>
    <w:p w14:paraId="24A5F849"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un champ de formulaire pour une prime d'assurance, qui n'accepte que des montants entiers compris entre 100 $ et 5000 $ inclusivement.</w:t>
      </w:r>
    </w:p>
    <w:p w14:paraId="0E32C85D"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Paramètre d'entrée</w:t>
      </w:r>
      <w:r>
        <w:rPr>
          <w:rFonts w:ascii="Google Sans Text" w:eastAsia="Google Sans Text" w:hAnsi="Google Sans Text" w:cs="Google Sans Text"/>
          <w:color w:val="1B1C1D"/>
        </w:rPr>
        <w:t xml:space="preserve"> : Montant de la prime.</w:t>
      </w:r>
    </w:p>
    <w:p w14:paraId="4D3D41F8"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Classes d'équivalence</w:t>
      </w:r>
      <w:r>
        <w:rPr>
          <w:rFonts w:ascii="Google Sans Text" w:eastAsia="Google Sans Text" w:hAnsi="Google Sans Text" w:cs="Google Sans Text"/>
          <w:color w:val="1B1C1D"/>
        </w:rPr>
        <w:t xml:space="preserve"> :</w:t>
      </w:r>
    </w:p>
    <w:p w14:paraId="4218AB0C"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Partition Valide 1 (PV1)</w:t>
      </w:r>
      <w:r>
        <w:rPr>
          <w:rFonts w:ascii="Google Sans Text" w:eastAsia="Google Sans Text" w:hAnsi="Google Sans Text" w:cs="Google Sans Text"/>
          <w:color w:val="1B1C1D"/>
        </w:rPr>
        <w:t xml:space="preserve"> : Entiers dans l'intervalle ``. Le système devrait accepter ces valeurs.</w:t>
      </w:r>
    </w:p>
    <w:p w14:paraId="4766D109"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Partition Invalide 1 (PI1)</w:t>
      </w:r>
      <w:r>
        <w:rPr>
          <w:rFonts w:ascii="Google Sans Text" w:eastAsia="Google Sans Text" w:hAnsi="Google Sans Text" w:cs="Google Sans Text"/>
          <w:color w:val="1B1C1D"/>
        </w:rPr>
        <w:t xml:space="preserve"> : Entiers inférieurs à 100 (intervalle ]-∞, 99]). Le système devrait rejeter ces valeurs.</w:t>
      </w:r>
    </w:p>
    <w:p w14:paraId="4E6E32C4" w14:textId="77777777" w:rsidR="00FD5B61" w:rsidRDefault="00FD5B61" w:rsidP="00FD5B6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Partition Invalide 2 (PI2)</w:t>
      </w:r>
      <w:r>
        <w:rPr>
          <w:rFonts w:ascii="Google Sans Text" w:eastAsia="Google Sans Text" w:hAnsi="Google Sans Text" w:cs="Google Sans Text"/>
          <w:color w:val="1B1C1D"/>
        </w:rPr>
        <w:t xml:space="preserve"> : Entiers supérieurs à 5000 (intervalle L'expérience en génie logiciel a montré de manière constante que les erreurs de programmation ont tendance à se concentrer aux **limites** ou aux "bords" des classes d'équivalence.[41, 43] Les développeurs font souvent des erreurs avec les opérateurs de comparaison (par exemple, utiliser&lt;au lieu de&lt;=`) ou avec la gestion des bornes de boucles.</w:t>
      </w:r>
    </w:p>
    <w:p w14:paraId="749E63A4"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BVA consiste donc à choisir des cas de test qui exercent ces valeurs limites.</w:t>
      </w:r>
    </w:p>
    <w:p w14:paraId="7B616DA1"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Démarche :</w:t>
      </w:r>
    </w:p>
    <w:p w14:paraId="63B7BEC9"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Identifier les classes d'équivalence comme pour le partitionnement.</w:t>
      </w:r>
    </w:p>
    <w:p w14:paraId="1B1F0442"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chaque partition ordonnée (numérique, date, etc.), identifier ses valeurs limites.</w:t>
      </w:r>
    </w:p>
    <w:p w14:paraId="0FF30649"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Concevoir des cas de test pour les valeurs situées :</w:t>
      </w:r>
    </w:p>
    <w:p w14:paraId="7944DBBC"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Exactement </w:t>
      </w:r>
      <w:r>
        <w:rPr>
          <w:rFonts w:ascii="Google Sans Text" w:eastAsia="Google Sans Text" w:hAnsi="Google Sans Text" w:cs="Google Sans Text"/>
          <w:b/>
          <w:color w:val="1B1C1D"/>
        </w:rPr>
        <w:t>sur</w:t>
      </w:r>
      <w:r>
        <w:rPr>
          <w:rFonts w:ascii="Google Sans Text" w:eastAsia="Google Sans Text" w:hAnsi="Google Sans Text" w:cs="Google Sans Text"/>
          <w:color w:val="1B1C1D"/>
        </w:rPr>
        <w:t xml:space="preserve"> la limite.</w:t>
      </w:r>
    </w:p>
    <w:p w14:paraId="61AEA47F"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Juste </w:t>
      </w:r>
      <w:r>
        <w:rPr>
          <w:rFonts w:ascii="Google Sans Text" w:eastAsia="Google Sans Text" w:hAnsi="Google Sans Text" w:cs="Google Sans Text"/>
          <w:b/>
          <w:color w:val="1B1C1D"/>
        </w:rPr>
        <w:t>en dessous</w:t>
      </w:r>
      <w:r>
        <w:rPr>
          <w:rFonts w:ascii="Google Sans Text" w:eastAsia="Google Sans Text" w:hAnsi="Google Sans Text" w:cs="Google Sans Text"/>
          <w:color w:val="1B1C1D"/>
        </w:rPr>
        <w:t xml:space="preserve"> de la limite (le plus petit incrément possible).</w:t>
      </w:r>
    </w:p>
    <w:p w14:paraId="03E976E1" w14:textId="77777777" w:rsidR="00FD5B61" w:rsidRDefault="00FD5B61" w:rsidP="00FD5B6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 xml:space="preserve">Juste </w:t>
      </w:r>
      <w:r>
        <w:rPr>
          <w:rFonts w:ascii="Google Sans Text" w:eastAsia="Google Sans Text" w:hAnsi="Google Sans Text" w:cs="Google Sans Text"/>
          <w:b/>
          <w:color w:val="1B1C1D"/>
        </w:rPr>
        <w:t>au-dessus</w:t>
      </w:r>
      <w:r>
        <w:rPr>
          <w:rFonts w:ascii="Google Sans Text" w:eastAsia="Google Sans Text" w:hAnsi="Google Sans Text" w:cs="Google Sans Text"/>
          <w:color w:val="1B1C1D"/>
        </w:rPr>
        <w:t xml:space="preserve"> de la limite (le plus petit incrément possible).</w:t>
      </w:r>
    </w:p>
    <w:p w14:paraId="2E8247F1"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approche est souvent formalisée en "test à deux valeurs" (la limite et la première valeur hors de la limite) ou "test à trois valeurs" (juste avant, sur, et juste après la limite).</w:t>
      </w:r>
      <w:r>
        <w:rPr>
          <w:rFonts w:ascii="Google Sans Text" w:eastAsia="Google Sans Text" w:hAnsi="Google Sans Text" w:cs="Google Sans Text"/>
          <w:color w:val="575B5F"/>
          <w:sz w:val="24"/>
          <w:szCs w:val="24"/>
          <w:vertAlign w:val="superscript"/>
        </w:rPr>
        <w:t>37</w:t>
      </w:r>
    </w:p>
    <w:p w14:paraId="570EB6DA"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Exemple Détaillé (suite) :</w:t>
      </w:r>
    </w:p>
    <w:p w14:paraId="6A899BEA"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Reprenons notre champ de prime d'assurance avec l'intervalle valide ``.</w:t>
      </w:r>
    </w:p>
    <w:p w14:paraId="3C2F4E3A"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Limites à tester</w:t>
      </w:r>
      <w:r>
        <w:rPr>
          <w:rFonts w:ascii="Google Sans Text" w:eastAsia="Google Sans Text" w:hAnsi="Google Sans Text" w:cs="Google Sans Text"/>
          <w:color w:val="1B1C1D"/>
        </w:rPr>
        <w:t xml:space="preserve"> : 100 (limite inférieure) et 5000 (limite supérieure).</w:t>
      </w:r>
    </w:p>
    <w:p w14:paraId="7DD8E853"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de test dérivés du BVA (avec la méthode à trois valeurs)</w:t>
      </w:r>
      <w:r>
        <w:rPr>
          <w:rFonts w:ascii="Google Sans Text" w:eastAsia="Google Sans Text" w:hAnsi="Google Sans Text" w:cs="Google Sans Text"/>
          <w:color w:val="1B1C1D"/>
        </w:rPr>
        <w:t xml:space="preserve"> :</w:t>
      </w:r>
    </w:p>
    <w:p w14:paraId="0555AF84"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Autour de la limite inférieure (100)</w:t>
      </w:r>
      <w:r>
        <w:rPr>
          <w:rFonts w:ascii="Google Sans Text" w:eastAsia="Google Sans Text" w:hAnsi="Google Sans Text" w:cs="Google Sans Text"/>
          <w:color w:val="1B1C1D"/>
        </w:rPr>
        <w:t xml:space="preserve"> :</w:t>
      </w:r>
    </w:p>
    <w:p w14:paraId="433B1C11" w14:textId="77777777" w:rsidR="00FD5B61" w:rsidRDefault="00FD5B61" w:rsidP="00FD5B6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99 (juste en dessous, invalide)</w:t>
      </w:r>
    </w:p>
    <w:p w14:paraId="4DB08C18" w14:textId="77777777" w:rsidR="00FD5B61" w:rsidRDefault="00FD5B61" w:rsidP="00FD5B6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100 (sur la limite, valide)</w:t>
      </w:r>
    </w:p>
    <w:p w14:paraId="08FB5F58" w14:textId="77777777" w:rsidR="00FD5B61" w:rsidRDefault="00FD5B61" w:rsidP="00FD5B6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101 (juste au-dessus, valide)</w:t>
      </w:r>
    </w:p>
    <w:p w14:paraId="2E8578A7"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Autour de la limite supérieure (5000)</w:t>
      </w:r>
      <w:r>
        <w:rPr>
          <w:rFonts w:ascii="Google Sans Text" w:eastAsia="Google Sans Text" w:hAnsi="Google Sans Text" w:cs="Google Sans Text"/>
          <w:color w:val="1B1C1D"/>
        </w:rPr>
        <w:t xml:space="preserve"> :</w:t>
      </w:r>
    </w:p>
    <w:p w14:paraId="517275A9" w14:textId="77777777" w:rsidR="00FD5B61" w:rsidRDefault="00FD5B61" w:rsidP="00FD5B6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4999 (juste en dessous, valide)</w:t>
      </w:r>
    </w:p>
    <w:p w14:paraId="2F18A9D0" w14:textId="77777777" w:rsidR="00FD5B61" w:rsidRDefault="00FD5B61" w:rsidP="00FD5B61">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5000 (sur la limite, valide)</w:t>
      </w:r>
    </w:p>
    <w:p w14:paraId="60376D19" w14:textId="77777777" w:rsidR="00FD5B61" w:rsidRDefault="00FD5B61" w:rsidP="00FD5B61">
      <w:pPr>
        <w:numPr>
          <w:ilvl w:val="2"/>
          <w:numId w:val="0"/>
        </w:numPr>
        <w:pBdr>
          <w:top w:val="nil"/>
          <w:left w:val="nil"/>
          <w:bottom w:val="nil"/>
          <w:right w:val="nil"/>
          <w:between w:val="nil"/>
        </w:pBdr>
        <w:spacing w:after="120" w:line="275" w:lineRule="auto"/>
        <w:ind w:left="1275" w:hanging="360"/>
      </w:pPr>
      <w:r>
        <w:rPr>
          <w:rFonts w:ascii="Google Sans Text" w:eastAsia="Google Sans Text" w:hAnsi="Google Sans Text" w:cs="Google Sans Text"/>
          <w:color w:val="1B1C1D"/>
        </w:rPr>
        <w:t>5001 (juste au-dessus, invalide)</w:t>
      </w:r>
    </w:p>
    <w:p w14:paraId="49613E6F"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six cas de test sont beaucoup plus susceptibles de trouver des bogues qu'un test avec la valeur 2000 choisie au hasard au milieu de la partition.</w:t>
      </w:r>
    </w:p>
    <w:p w14:paraId="32A506C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synergie entre ces deux techniques est évidente. Le partitionnement par équivalence offre l'</w:t>
      </w:r>
      <w:r>
        <w:rPr>
          <w:rFonts w:ascii="Google Sans Text" w:eastAsia="Google Sans Text" w:hAnsi="Google Sans Text" w:cs="Google Sans Text"/>
          <w:b/>
          <w:color w:val="1B1C1D"/>
        </w:rPr>
        <w:t>efficacité</w:t>
      </w:r>
      <w:r>
        <w:rPr>
          <w:rFonts w:ascii="Google Sans Text" w:eastAsia="Google Sans Text" w:hAnsi="Google Sans Text" w:cs="Google Sans Text"/>
          <w:color w:val="1B1C1D"/>
        </w:rPr>
        <w:t xml:space="preserve"> en réduisant le nombre de tests, tandis que l'analyse des valeurs limites apporte l'</w:t>
      </w:r>
      <w:r>
        <w:rPr>
          <w:rFonts w:ascii="Google Sans Text" w:eastAsia="Google Sans Text" w:hAnsi="Google Sans Text" w:cs="Google Sans Text"/>
          <w:b/>
          <w:color w:val="1B1C1D"/>
        </w:rPr>
        <w:t>efficacité</w:t>
      </w:r>
      <w:r>
        <w:rPr>
          <w:rFonts w:ascii="Google Sans Text" w:eastAsia="Google Sans Text" w:hAnsi="Google Sans Text" w:cs="Google Sans Text"/>
          <w:color w:val="1B1C1D"/>
        </w:rPr>
        <w:t xml:space="preserve"> en concentrant ces tests sur les zones les plus à risque. Une bonne pratique consiste à utiliser d'abord le partitionnement pour identifier les classes, puis à utiliser le BVA pour sélectionner les valeurs les plus pertinentes à tester pour chaque classe ordonnée.</w:t>
      </w:r>
    </w:p>
    <w:p w14:paraId="00030EEA"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5FE713"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Technique 3 : Tests par Tables de Décision</w:t>
      </w:r>
    </w:p>
    <w:p w14:paraId="4A3082FE"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21E2FB0"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Lorsque le comportement d'un système dépend de la </w:t>
      </w:r>
      <w:r>
        <w:rPr>
          <w:rFonts w:ascii="Google Sans Text" w:eastAsia="Google Sans Text" w:hAnsi="Google Sans Text" w:cs="Google Sans Text"/>
          <w:b/>
          <w:color w:val="1B1C1D"/>
        </w:rPr>
        <w:t>combinaison de plusieurs conditions</w:t>
      </w:r>
      <w:r>
        <w:rPr>
          <w:rFonts w:ascii="Google Sans Text" w:eastAsia="Google Sans Text" w:hAnsi="Google Sans Text" w:cs="Google Sans Text"/>
          <w:color w:val="1B1C1D"/>
        </w:rPr>
        <w:t xml:space="preserve"> d'entrée, le partitionnement et l'analyse des limites peuvent devenir insuffisants. La complexité réside alors dans la logique métier qui lie ces conditions. Les </w:t>
      </w:r>
      <w:r>
        <w:rPr>
          <w:rFonts w:ascii="Google Sans Text" w:eastAsia="Google Sans Text" w:hAnsi="Google Sans Text" w:cs="Google Sans Text"/>
          <w:b/>
          <w:color w:val="1B1C1D"/>
        </w:rPr>
        <w:t>tables de décision</w:t>
      </w:r>
      <w:r>
        <w:rPr>
          <w:rFonts w:ascii="Google Sans Text" w:eastAsia="Google Sans Text" w:hAnsi="Google Sans Text" w:cs="Google Sans Text"/>
          <w:color w:val="1B1C1D"/>
        </w:rPr>
        <w:t xml:space="preserve"> sont une technique systématique pour modéliser et tester cette logique complexe.</w:t>
      </w:r>
      <w:r>
        <w:rPr>
          <w:rFonts w:ascii="Google Sans Text" w:eastAsia="Google Sans Text" w:hAnsi="Google Sans Text" w:cs="Google Sans Text"/>
          <w:color w:val="575B5F"/>
          <w:sz w:val="24"/>
          <w:szCs w:val="24"/>
          <w:vertAlign w:val="superscript"/>
        </w:rPr>
        <w:t>44</w:t>
      </w:r>
    </w:p>
    <w:p w14:paraId="1B185A31"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table de décision est une représentation tabulaire qui met en correspondance toutes les combinaisons possibles de conditions d'entrée (les "causes") avec les actions ou sorties correspondantes (les "effets").</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Chaque colonne de la table représente une</w:t>
      </w:r>
    </w:p>
    <w:p w14:paraId="1048C8D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règle métier</w:t>
      </w:r>
      <w:r>
        <w:rPr>
          <w:rFonts w:ascii="Google Sans Text" w:eastAsia="Google Sans Text" w:hAnsi="Google Sans Text" w:cs="Google Sans Text"/>
          <w:color w:val="1B1C1D"/>
        </w:rPr>
        <w:t>.</w:t>
      </w:r>
    </w:p>
    <w:p w14:paraId="534CCA8C"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Structure d'une table de décision :</w:t>
      </w:r>
    </w:p>
    <w:p w14:paraId="440347C8"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table est généralement divisée en quatre quadrants 46 :</w:t>
      </w:r>
    </w:p>
    <w:p w14:paraId="4CE5A536"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Souche des conditions (Condition Stub)</w:t>
      </w:r>
      <w:r>
        <w:rPr>
          <w:rFonts w:ascii="Google Sans Text" w:eastAsia="Google Sans Text" w:hAnsi="Google Sans Text" w:cs="Google Sans Text"/>
          <w:color w:val="1B1C1D"/>
        </w:rPr>
        <w:t xml:space="preserve"> : En haut à gauche, liste toutes les conditions à prendre en compte.</w:t>
      </w:r>
    </w:p>
    <w:p w14:paraId="20FFF57D"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Souche des actions (Action Stub)</w:t>
      </w:r>
      <w:r>
        <w:rPr>
          <w:rFonts w:ascii="Google Sans Text" w:eastAsia="Google Sans Text" w:hAnsi="Google Sans Text" w:cs="Google Sans Text"/>
          <w:color w:val="1B1C1D"/>
        </w:rPr>
        <w:t xml:space="preserve"> : En bas à gauche, liste toutes les actions possibles que le système peut entreprendre.</w:t>
      </w:r>
    </w:p>
    <w:p w14:paraId="16799354"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Entrées des conditions (Condition Entries)</w:t>
      </w:r>
      <w:r>
        <w:rPr>
          <w:rFonts w:ascii="Google Sans Text" w:eastAsia="Google Sans Text" w:hAnsi="Google Sans Text" w:cs="Google Sans Text"/>
          <w:color w:val="1B1C1D"/>
        </w:rPr>
        <w:t xml:space="preserve"> : En haut à droite, chaque colonne représente une règle et contient les valeurs (généralement Vrai/Faux ou Oui/Non) pour chaque condition.</w:t>
      </w:r>
    </w:p>
    <w:p w14:paraId="5115CBF7" w14:textId="77777777" w:rsidR="00FD5B61" w:rsidRDefault="00FD5B61" w:rsidP="00FD5B6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Entrées des actions (Action Entries)</w:t>
      </w:r>
      <w:r>
        <w:rPr>
          <w:rFonts w:ascii="Google Sans Text" w:eastAsia="Google Sans Text" w:hAnsi="Google Sans Text" w:cs="Google Sans Text"/>
          <w:color w:val="1B1C1D"/>
        </w:rPr>
        <w:t xml:space="preserve"> : En bas à droite, indique (souvent par un 'X') quelle(s) action(s) doit/doivent être exécutée(s) pour chaque règle.</w:t>
      </w:r>
    </w:p>
    <w:p w14:paraId="4C3EA363" w14:textId="77777777" w:rsidR="00FD5B61" w:rsidRDefault="00FD5B61" w:rsidP="00FD5B61">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Démarche :</w:t>
      </w:r>
    </w:p>
    <w:p w14:paraId="1A0EF2F2"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Identifier les conditions et les actions</w:t>
      </w:r>
      <w:r>
        <w:rPr>
          <w:rFonts w:ascii="Google Sans Text" w:eastAsia="Google Sans Text" w:hAnsi="Google Sans Text" w:cs="Google Sans Text"/>
          <w:color w:val="1B1C1D"/>
        </w:rPr>
        <w:t xml:space="preserve"> à partir des spécifications.</w:t>
      </w:r>
    </w:p>
    <w:p w14:paraId="4A8AE98F"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Construire la table</w:t>
      </w:r>
      <w:r>
        <w:rPr>
          <w:rFonts w:ascii="Google Sans Text" w:eastAsia="Google Sans Text" w:hAnsi="Google Sans Text" w:cs="Google Sans Text"/>
          <w:color w:val="1B1C1D"/>
        </w:rPr>
        <w:t xml:space="preserve"> : Créer une ligne pour chaque condition et chaque action.</w:t>
      </w:r>
    </w:p>
    <w:p w14:paraId="4E2EDCE7"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Déterminer le nombre de règles</w:t>
      </w:r>
      <w:r>
        <w:rPr>
          <w:rFonts w:ascii="Google Sans Text" w:eastAsia="Google Sans Text" w:hAnsi="Google Sans Text" w:cs="Google Sans Text"/>
          <w:color w:val="1B1C1D"/>
        </w:rPr>
        <w:t xml:space="preserve"> : S'il y a n conditions binaires (Vrai/Faux), il y aura 2n règles possibles pour couvrir toutes les combinaisons.</w:t>
      </w:r>
      <w:r>
        <w:rPr>
          <w:rFonts w:ascii="Google Sans Text" w:eastAsia="Google Sans Text" w:hAnsi="Google Sans Text" w:cs="Google Sans Text"/>
          <w:color w:val="575B5F"/>
          <w:sz w:val="24"/>
          <w:szCs w:val="24"/>
          <w:vertAlign w:val="superscript"/>
        </w:rPr>
        <w:t>46</w:t>
      </w:r>
    </w:p>
    <w:p w14:paraId="76DD6E78"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Remplir les entrées des conditions</w:t>
      </w:r>
      <w:r>
        <w:rPr>
          <w:rFonts w:ascii="Google Sans Text" w:eastAsia="Google Sans Text" w:hAnsi="Google Sans Text" w:cs="Google Sans Text"/>
          <w:color w:val="1B1C1D"/>
        </w:rPr>
        <w:t xml:space="preserve"> en énumérant systématiquement toutes les combinaisons.</w:t>
      </w:r>
    </w:p>
    <w:p w14:paraId="27E3E8A8"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Remplir les entrées des actions</w:t>
      </w:r>
      <w:r>
        <w:rPr>
          <w:rFonts w:ascii="Google Sans Text" w:eastAsia="Google Sans Text" w:hAnsi="Google Sans Text" w:cs="Google Sans Text"/>
          <w:color w:val="1B1C1D"/>
        </w:rPr>
        <w:t xml:space="preserve"> pour chaque règle, en se basant sur les spécifications.</w:t>
      </w:r>
    </w:p>
    <w:p w14:paraId="6D6140A2" w14:textId="77777777" w:rsidR="00FD5B61" w:rsidRDefault="00FD5B61" w:rsidP="00FD5B6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Concevoir un cas de test</w:t>
      </w:r>
      <w:r>
        <w:rPr>
          <w:rFonts w:ascii="Google Sans Text" w:eastAsia="Google Sans Text" w:hAnsi="Google Sans Text" w:cs="Google Sans Text"/>
          <w:color w:val="1B1C1D"/>
        </w:rPr>
        <w:t xml:space="preserve"> pour chaque colonne (règle) de la table.</w:t>
      </w:r>
    </w:p>
    <w:p w14:paraId="46F96B41" w14:textId="77777777" w:rsidR="00FD5B61" w:rsidRDefault="00FD5B61" w:rsidP="00FD5B6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Exemple Détaillé :</w:t>
      </w:r>
    </w:p>
    <w:p w14:paraId="699485BC"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site de commerce électronique offre une réduction selon les règles suivantes : "Les nouveaux clients (première commande) bénéficient d'une réduction de 10%. Les clients membres du programme de fidélité bénéficient également d'une réduction de 15%. Ces réductions sont cumulables."</w:t>
      </w:r>
    </w:p>
    <w:p w14:paraId="01DB776F"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Conditions</w:t>
      </w:r>
      <w:r>
        <w:rPr>
          <w:rFonts w:ascii="Google Sans Text" w:eastAsia="Google Sans Text" w:hAnsi="Google Sans Text" w:cs="Google Sans Text"/>
          <w:color w:val="1B1C1D"/>
        </w:rPr>
        <w:t xml:space="preserve"> :</w:t>
      </w:r>
    </w:p>
    <w:p w14:paraId="5B8193A5"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C1 : Est-ce un nouveau client? (V/F)</w:t>
      </w:r>
    </w:p>
    <w:p w14:paraId="150A153C"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C2 : Est-ce un membre fidèle? (V/F)</w:t>
      </w:r>
    </w:p>
    <w:p w14:paraId="3EDD65AE"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Actions</w:t>
      </w:r>
      <w:r>
        <w:rPr>
          <w:rFonts w:ascii="Google Sans Text" w:eastAsia="Google Sans Text" w:hAnsi="Google Sans Text" w:cs="Google Sans Text"/>
          <w:color w:val="1B1C1D"/>
        </w:rPr>
        <w:t xml:space="preserve"> :</w:t>
      </w:r>
    </w:p>
    <w:p w14:paraId="4E92979B"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A1 : Appliquer 10% de réduction.</w:t>
      </w:r>
    </w:p>
    <w:p w14:paraId="68CEF584" w14:textId="77777777" w:rsidR="00FD5B61" w:rsidRDefault="00FD5B61" w:rsidP="00FD5B61">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A2 : Appliquer 15% de réduction.</w:t>
      </w:r>
    </w:p>
    <w:p w14:paraId="66ADAB7B" w14:textId="77777777" w:rsidR="00FD5B61" w:rsidRDefault="00FD5B61" w:rsidP="00FD5B61">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A3 : N'appliquer aucune réduction.</w:t>
      </w:r>
    </w:p>
    <w:p w14:paraId="2F98886B"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2 conditions, nous avons 22=4 règles.</w:t>
      </w:r>
    </w:p>
    <w:p w14:paraId="09B6389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28.3 : Exemple de Table de Décision pour une Politique de Réduction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D5B61" w14:paraId="3A476E83"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55916"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Conditions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77A3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91015"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EAEFF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05883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4</w:t>
            </w:r>
          </w:p>
        </w:tc>
      </w:tr>
      <w:tr w:rsidR="00FD5B61" w14:paraId="2509C013"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676AD5"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C1: Nouveau 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A6603"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86BD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ED0E9"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E12308"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r>
      <w:tr w:rsidR="00FD5B61" w14:paraId="4E858AC3"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1A6E66"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C2: Membre fidèle?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09FC3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CEC65"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5D48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81AB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r>
      <w:tr w:rsidR="00FD5B61" w14:paraId="37890470"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29421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D951BB"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2169FF"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C273E"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A3390"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b/>
                <w:color w:val="1B1C1D"/>
              </w:rPr>
            </w:pPr>
          </w:p>
        </w:tc>
      </w:tr>
      <w:tr w:rsidR="00FD5B61" w14:paraId="6531A86F"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C1076"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A1: Appliquer 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90353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5566B9"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2C3D0"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2EDF1A"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FD5B61" w14:paraId="38805C16"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788CF"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A2: Appliquer 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848E9"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1F912"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FD0CFF"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843DE"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FD5B61" w14:paraId="394A9D18"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999ED"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A3: Aucune réduction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72DC16"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71FA4E"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9C52A9" w14:textId="77777777" w:rsidR="00FD5B61" w:rsidRDefault="00FD5B61" w:rsidP="00A604D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1BEC7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r>
    </w:tbl>
    <w:p w14:paraId="7E7966B9" w14:textId="77777777" w:rsidR="00FD5B61" w:rsidRDefault="00FD5B61" w:rsidP="00FD5B6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Note : La Règle 1 (Nouveau client ET Membre fidèle) peut être considérée comme logiquement impossible selon les règles métier. La création de la table aide à identifier de telles ambiguïtés dans les spécifications.</w:t>
      </w:r>
    </w:p>
    <w:p w14:paraId="1266D29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Réduction de la table</w:t>
      </w:r>
      <w:r>
        <w:rPr>
          <w:rFonts w:ascii="Google Sans Text" w:eastAsia="Google Sans Text" w:hAnsi="Google Sans Text" w:cs="Google Sans Text"/>
          <w:color w:val="1B1C1D"/>
        </w:rPr>
        <w:t xml:space="preserve"> : Si certaines conditions n'influencent pas le résultat dans certaines règles, les colonnes peuvent être fusionnées pour réduire le nombre de cas de test nécessaires, bien que cela se fasse au détriment d'une couverture exhaustive.</w:t>
      </w:r>
      <w:r>
        <w:rPr>
          <w:rFonts w:ascii="Google Sans Text" w:eastAsia="Google Sans Text" w:hAnsi="Google Sans Text" w:cs="Google Sans Text"/>
          <w:color w:val="575B5F"/>
          <w:sz w:val="24"/>
          <w:szCs w:val="24"/>
          <w:vertAlign w:val="superscript"/>
        </w:rPr>
        <w:t>48</w:t>
      </w:r>
    </w:p>
    <w:p w14:paraId="0DA9258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D124507"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28.3.2 Tests en Boîte Blanche (White-Box) : Tester selon la Structure</w:t>
      </w:r>
    </w:p>
    <w:p w14:paraId="30EED6DD"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55B5B466"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36D69E46"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w:t>
      </w:r>
    </w:p>
    <w:p w14:paraId="6282A883"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9879590"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l'opposé de l'approche en boîte noire, le </w:t>
      </w:r>
      <w:r>
        <w:rPr>
          <w:rFonts w:ascii="Google Sans Text" w:eastAsia="Google Sans Text" w:hAnsi="Google Sans Text" w:cs="Google Sans Text"/>
          <w:b/>
          <w:color w:val="1B1C1D"/>
        </w:rPr>
        <w:t>test en boîte blanche</w:t>
      </w:r>
      <w:r>
        <w:rPr>
          <w:rFonts w:ascii="Google Sans Text" w:eastAsia="Google Sans Text" w:hAnsi="Google Sans Text" w:cs="Google Sans Text"/>
          <w:color w:val="1B1C1D"/>
        </w:rPr>
        <w:t xml:space="preserve"> (ou test structurel) s'appuie sur une connaissance détaillée de la structure interne du logiciel.</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Le testeur a accès au code source et l'utilise pour concevoir des cas de test qui exercent des chemins spécifiques à travers le code, valident la logique des conditions et des boucles, et s'assurent que chaque partie du code est exécutée.</w:t>
      </w:r>
    </w:p>
    <w:p w14:paraId="7181855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n'est pas de vérifier la conformité aux exigences (ce qui est le rôle de la boîte noire), mais de s'assurer de la robustesse et de l'intégrité de l'implémentation elle-même. Cette approche est particulièrement efficace pour trouver des erreurs de logique, du "code mort" (code qui n'est jamais exécuté) ou des chemins d'exécution non prévus. Elle est principalement utilisée aux niveaux des tests unitaires et d'intégration par les développeurs.</w:t>
      </w:r>
    </w:p>
    <w:p w14:paraId="10E50DC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4E8DE5"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Logique de la Couverture de Code</w:t>
      </w:r>
    </w:p>
    <w:p w14:paraId="66A654AB"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60B1318"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principale méthode utilisée dans les tests en boîte blanche est la mesure de la </w:t>
      </w:r>
      <w:r>
        <w:rPr>
          <w:rFonts w:ascii="Google Sans Text" w:eastAsia="Google Sans Text" w:hAnsi="Google Sans Text" w:cs="Google Sans Text"/>
          <w:b/>
          <w:color w:val="1B1C1D"/>
        </w:rPr>
        <w:t>couverture de code (code coverage)</w:t>
      </w:r>
      <w:r>
        <w:rPr>
          <w:rFonts w:ascii="Google Sans Text" w:eastAsia="Google Sans Text" w:hAnsi="Google Sans Text" w:cs="Google Sans Text"/>
          <w:color w:val="1B1C1D"/>
        </w:rPr>
        <w:t>. C'est une métrique qui indique le pourcentage du code source d'un programme qui a été exécuté par une suite de tests.</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Des outils spécialisés "instrumentent" le code (ajoutent des points de suivi) pour enregistrer quelles parties sont exécutées pendant que les tests tournent.</w:t>
      </w:r>
    </w:p>
    <w:p w14:paraId="41E8339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crucial de comprendre la nature de cette métrique. La couverture de code est un </w:t>
      </w:r>
      <w:r>
        <w:rPr>
          <w:rFonts w:ascii="Google Sans Text" w:eastAsia="Google Sans Text" w:hAnsi="Google Sans Text" w:cs="Google Sans Text"/>
          <w:b/>
          <w:color w:val="1B1C1D"/>
        </w:rPr>
        <w:t>indicateur de ce qui n'a PAS été testé</w:t>
      </w:r>
      <w:r>
        <w:rPr>
          <w:rFonts w:ascii="Google Sans Text" w:eastAsia="Google Sans Text" w:hAnsi="Google Sans Text" w:cs="Google Sans Text"/>
          <w:color w:val="1B1C1D"/>
        </w:rPr>
        <w:t>. Une faible couverture signifie sans équivoque que de larges pans du code n'ont jamais été exécutés, et qu'ils contiennent donc potentiellement des défauts non découverts. En revanche, une couverture de 100% ne garantit absolument pas l'absence de bogues.</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Elle signifie seulement que chaque ligne de code a été exécutée, mais ne dit rien sur la pertinence des assertions de test ou sur les chemins d'exécution qui n'ont pas été testés (car il en existe une infinité).</w:t>
      </w:r>
    </w:p>
    <w:p w14:paraId="040F3631"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Par conséquent, la couverture de code doit être utilisée comme une boussole pour guider l'effort de test, et non comme une destination à atteindre aveuglément. Son véritable pouvoir réside dans l'identification des "angles morts" de la suite de tests. Viser un pourcentage arbitraire (comme 80% ou 90%) peut être un bon objectif, mais la qualité et la pertinence des tests priment toujours sur le chiffre de couverture lui-même.</w:t>
      </w:r>
      <w:r>
        <w:rPr>
          <w:rFonts w:ascii="Google Sans Text" w:eastAsia="Google Sans Text" w:hAnsi="Google Sans Text" w:cs="Google Sans Text"/>
          <w:color w:val="575B5F"/>
          <w:sz w:val="24"/>
          <w:szCs w:val="24"/>
          <w:vertAlign w:val="superscript"/>
        </w:rPr>
        <w:t>52</w:t>
      </w:r>
    </w:p>
    <w:p w14:paraId="569EBA9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268DC98"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Critères de Couverture : Une Hiérarchie de Rigueur</w:t>
      </w:r>
    </w:p>
    <w:p w14:paraId="2BE36D5D"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EE760D3"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"couverture de code" n'est pas un concept unique. Il existe plusieurs critères de couverture, de rigueur croissante. Les plus importants forment une hiérarchie où la satisfaction d'un critère plus fort implique généralement la satisfaction des critères plus faibles.</w:t>
      </w:r>
    </w:p>
    <w:p w14:paraId="1D7A68E7"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Couverture des Instructions (Statement Coverage)</w:t>
      </w:r>
    </w:p>
    <w:p w14:paraId="7C172F1F"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C'est le critère le plus simple et le plus fondamental. Il mesure le pourcentage d'instructions exécutables dans le code qui ont été exécutées au moins une fois par la suite de tests.</w:t>
      </w:r>
      <w:r>
        <w:rPr>
          <w:rFonts w:ascii="Google Sans Text" w:eastAsia="Google Sans Text" w:hAnsi="Google Sans Text" w:cs="Google Sans Text"/>
          <w:color w:val="575B5F"/>
          <w:sz w:val="24"/>
          <w:szCs w:val="24"/>
          <w:vertAlign w:val="superscript"/>
        </w:rPr>
        <w:t>50</w:t>
      </w:r>
    </w:p>
    <w:p w14:paraId="2077A3DC"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Rigueur</w:t>
      </w:r>
      <w:r>
        <w:rPr>
          <w:rFonts w:ascii="Google Sans Text" w:eastAsia="Google Sans Text" w:hAnsi="Google Sans Text" w:cs="Google Sans Text"/>
          <w:color w:val="1B1C1D"/>
        </w:rPr>
        <w:t xml:space="preserve"> : Faible. Il est facile d'obtenir une couverture élevée des instructions, mais cela peut masquer des lacunes importantes.</w:t>
      </w:r>
    </w:p>
    <w:p w14:paraId="28D60278"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Couverture des Décisions ou des Branches (Decision/Branch Coverage)</w:t>
      </w:r>
    </w:p>
    <w:p w14:paraId="35297D60"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critère est plus rigoureux. Il se concentre sur les points de décision dans le code (les structures if, switch, while, etc.). Il mesure le pourcentage de tous les résultats possibles d'une décision (les "branches") qui ont été exercés au moins une fois.</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Pour une instruction</w:t>
      </w:r>
    </w:p>
    <w:p w14:paraId="13BBA62B"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if-else, cela signifie qu'il faut un test où la condition est vraie (la branche if est prise) et un autre où la condition est fausse (la branche else est prise).</w:t>
      </w:r>
    </w:p>
    <w:p w14:paraId="20E26E61"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Rigueur</w:t>
      </w:r>
      <w:r>
        <w:rPr>
          <w:rFonts w:ascii="Google Sans Text" w:eastAsia="Google Sans Text" w:hAnsi="Google Sans Text" w:cs="Google Sans Text"/>
          <w:color w:val="1B1C1D"/>
        </w:rPr>
        <w:t xml:space="preserve"> : Moyenne. Une couverture de 100% des branches implique une couverture de 100% des instructions. Cependant, l'inverse n'est pas vrai.</w:t>
      </w:r>
      <w:r>
        <w:rPr>
          <w:rFonts w:ascii="Google Sans Text" w:eastAsia="Google Sans Text" w:hAnsi="Google Sans Text" w:cs="Google Sans Text"/>
          <w:color w:val="575B5F"/>
          <w:sz w:val="24"/>
          <w:szCs w:val="24"/>
          <w:vertAlign w:val="superscript"/>
        </w:rPr>
        <w:t>50</w:t>
      </w:r>
    </w:p>
    <w:p w14:paraId="29B13FE7"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 Couverture des Conditions (Condition Coverage)</w:t>
      </w:r>
    </w:p>
    <w:p w14:paraId="0FED5165"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critère va encore plus loin en examinant les décisions qui contiennent plusieurs sous-conditions booléennes (par exemple, if (A &amp;&amp; B)). Il exige que chaque sous-condition atomique ait été évaluée à vrai et à faux au moins une fois au cours des tests.</w:t>
      </w:r>
      <w:r>
        <w:rPr>
          <w:rFonts w:ascii="Google Sans Text" w:eastAsia="Google Sans Text" w:hAnsi="Google Sans Text" w:cs="Google Sans Text"/>
          <w:color w:val="575B5F"/>
          <w:sz w:val="24"/>
          <w:szCs w:val="24"/>
          <w:vertAlign w:val="superscript"/>
        </w:rPr>
        <w:t>36</w:t>
      </w:r>
    </w:p>
    <w:p w14:paraId="1E584651"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Rigueur</w:t>
      </w:r>
      <w:r>
        <w:rPr>
          <w:rFonts w:ascii="Google Sans Text" w:eastAsia="Google Sans Text" w:hAnsi="Google Sans Text" w:cs="Google Sans Text"/>
          <w:color w:val="1B1C1D"/>
        </w:rPr>
        <w:t xml:space="preserve"> : Moyenne. Ce critère n'implique pas nécessairement la couverture des décisions. On peut évaluer toutes les sous-conditions à vrai et faux sans pour autant avoir exercé toutes les branches de la décision globale.</w:t>
      </w:r>
    </w:p>
    <w:p w14:paraId="3B8E54DD" w14:textId="77777777" w:rsidR="00FD5B61" w:rsidRDefault="00FD5B61" w:rsidP="00FD5B6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Exemple Comparatif :</w:t>
      </w:r>
    </w:p>
    <w:p w14:paraId="5E5A680B"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la fonction suivante :</w:t>
      </w:r>
    </w:p>
    <w:p w14:paraId="4D564BF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rPr>
      </w:pPr>
    </w:p>
    <w:p w14:paraId="02ACC74E"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p>
    <w:p w14:paraId="3966B1E2"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p>
    <w:p w14:paraId="33C30DEF"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fonction traiter(A, B) {</w:t>
      </w:r>
      <w:r>
        <w:rPr>
          <w:rFonts w:ascii="Google Sans Text" w:eastAsia="Google Sans Text" w:hAnsi="Google Sans Text" w:cs="Google Sans Text"/>
          <w:color w:val="1B1C1D"/>
          <w:shd w:val="clear" w:color="auto" w:fill="F0F4F9"/>
        </w:rPr>
        <w:br/>
        <w:t xml:space="preserve">    if (A &gt; 10 &amp;&amp; B == 0) {</w:t>
      </w:r>
      <w:r>
        <w:rPr>
          <w:rFonts w:ascii="Google Sans Text" w:eastAsia="Google Sans Text" w:hAnsi="Google Sans Text" w:cs="Google Sans Text"/>
          <w:color w:val="1B1C1D"/>
          <w:shd w:val="clear" w:color="auto" w:fill="F0F4F9"/>
        </w:rPr>
        <w:br/>
        <w:t xml:space="preserve">        // Branche 1</w:t>
      </w:r>
      <w:r>
        <w:rPr>
          <w:rFonts w:ascii="Google Sans Text" w:eastAsia="Google Sans Text" w:hAnsi="Google Sans Text" w:cs="Google Sans Text"/>
          <w:color w:val="1B1C1D"/>
          <w:shd w:val="clear" w:color="auto" w:fill="F0F4F9"/>
        </w:rPr>
        <w:br/>
        <w:t xml:space="preserve">        faireQuelqueChose();</w:t>
      </w:r>
      <w:r>
        <w:rPr>
          <w:rFonts w:ascii="Google Sans Text" w:eastAsia="Google Sans Text" w:hAnsi="Google Sans Text" w:cs="Google Sans Text"/>
          <w:color w:val="1B1C1D"/>
          <w:shd w:val="clear" w:color="auto" w:fill="F0F4F9"/>
        </w:rPr>
        <w:br/>
        <w:t xml:space="preserve">    } else {</w:t>
      </w:r>
      <w:r>
        <w:rPr>
          <w:rFonts w:ascii="Google Sans Text" w:eastAsia="Google Sans Text" w:hAnsi="Google Sans Text" w:cs="Google Sans Text"/>
          <w:color w:val="1B1C1D"/>
          <w:shd w:val="clear" w:color="auto" w:fill="F0F4F9"/>
        </w:rPr>
        <w:br/>
        <w:t xml:space="preserve">        // Branche 2</w:t>
      </w:r>
      <w:r>
        <w:rPr>
          <w:rFonts w:ascii="Google Sans Text" w:eastAsia="Google Sans Text" w:hAnsi="Google Sans Text" w:cs="Google Sans Text"/>
          <w:color w:val="1B1C1D"/>
          <w:shd w:val="clear" w:color="auto" w:fill="F0F4F9"/>
        </w:rPr>
        <w:br/>
        <w:t xml:space="preserve">        faireAutreChose();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5CFA6AB4"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Couverture des Instructions</w:t>
      </w:r>
      <w:r>
        <w:rPr>
          <w:rFonts w:ascii="Google Sans Text" w:eastAsia="Google Sans Text" w:hAnsi="Google Sans Text" w:cs="Google Sans Text"/>
          <w:color w:val="1B1C1D"/>
        </w:rPr>
        <w:t xml:space="preserve"> : Un seul cas de test, traiter(15, 0), exécutera la Branche 1 et toutes les instructions. On pourrait atteindre 100% de couverture des instructions sans jamais tester ce qui se passe lorsque la condition est fausse.</w:t>
      </w:r>
    </w:p>
    <w:p w14:paraId="0DDC7647"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Couverture des Branches/Décisions</w:t>
      </w:r>
      <w:r>
        <w:rPr>
          <w:rFonts w:ascii="Google Sans Text" w:eastAsia="Google Sans Text" w:hAnsi="Google Sans Text" w:cs="Google Sans Text"/>
          <w:color w:val="1B1C1D"/>
        </w:rPr>
        <w:t xml:space="preserve"> : Il faut au moins deux cas de test pour atteindre 100% :</w:t>
      </w:r>
    </w:p>
    <w:p w14:paraId="5DB23112"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traiter(15, 0) -&gt; Condition VRAIE -&gt; Exécute la Branche 1.</w:t>
      </w:r>
    </w:p>
    <w:p w14:paraId="181170FC"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traiter(5, 0) -&gt; Condition FAUSSE -&gt; Exécute la Branche 2.</w:t>
      </w:r>
    </w:p>
    <w:p w14:paraId="7028272B"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Couverture des Conditions</w:t>
      </w:r>
      <w:r>
        <w:rPr>
          <w:rFonts w:ascii="Google Sans Text" w:eastAsia="Google Sans Text" w:hAnsi="Google Sans Text" w:cs="Google Sans Text"/>
          <w:color w:val="1B1C1D"/>
        </w:rPr>
        <w:t xml:space="preserve"> : Il faut s'assurer que chaque sous-condition (A &gt; 10 et B == 0) a été VRAIE et FAUSSE.</w:t>
      </w:r>
    </w:p>
    <w:p w14:paraId="4F73A298" w14:textId="77777777" w:rsidR="00FD5B61" w:rsidRDefault="00FD5B61" w:rsidP="00FD5B6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traiter(15, 0) -&gt; A &gt; 10 est VRAI, B == 0 est VRAI.</w:t>
      </w:r>
    </w:p>
    <w:p w14:paraId="2231725E" w14:textId="77777777" w:rsidR="00FD5B61" w:rsidRDefault="00FD5B61" w:rsidP="00FD5B6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traiter(5, 1) -&gt; A &gt; 10 est FAUX, B == 0 est FAUX.</w:t>
      </w:r>
      <w:r>
        <w:rPr>
          <w:color w:val="000000"/>
        </w:rPr>
        <w:br/>
      </w:r>
      <w:r>
        <w:rPr>
          <w:rFonts w:ascii="Google Sans Text" w:eastAsia="Google Sans Text" w:hAnsi="Google Sans Text" w:cs="Google Sans Text"/>
          <w:color w:val="1B1C1D"/>
        </w:rPr>
        <w:t>Avec ces deux tests, nous avons 100% de couverture des conditions. Notez que ces deux tests couvrent également 100% des branches.</w:t>
      </w:r>
    </w:p>
    <w:p w14:paraId="5DFD4F1F"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 Critères plus avancés (MC/DC, Couverture des chemins)</w:t>
      </w:r>
    </w:p>
    <w:p w14:paraId="59D1435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les systèmes critiques (aéronautique, médical), des critères encore plus stricts sont exigés, comme la </w:t>
      </w:r>
      <w:r>
        <w:rPr>
          <w:rFonts w:ascii="Google Sans Text" w:eastAsia="Google Sans Text" w:hAnsi="Google Sans Text" w:cs="Google Sans Text"/>
          <w:b/>
          <w:color w:val="1B1C1D"/>
        </w:rPr>
        <w:t>Couverture de Condition/Décision Modifiée (MC/DC)</w:t>
      </w:r>
      <w:r>
        <w:rPr>
          <w:rFonts w:ascii="Google Sans Text" w:eastAsia="Google Sans Text" w:hAnsi="Google Sans Text" w:cs="Google Sans Text"/>
          <w:color w:val="1B1C1D"/>
        </w:rPr>
        <w:t>, qui exige de démontrer que chaque sous-condition peut affecter indépendamment le résultat de la décision globale.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La</w:t>
      </w:r>
    </w:p>
    <w:p w14:paraId="4C11035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Couverture des Chemins (Path Coverage)</w:t>
      </w:r>
      <w:r>
        <w:rPr>
          <w:rFonts w:ascii="Google Sans Text" w:eastAsia="Google Sans Text" w:hAnsi="Google Sans Text" w:cs="Google Sans Text"/>
          <w:color w:val="1B1C1D"/>
        </w:rPr>
        <w:t>, qui vise à tester tous les chemins d'exécution possibles à travers une fonction, est le critère le plus exhaustif mais est souvent irréalisable en pratique en raison du nombre exponentiel de chemins.</w:t>
      </w:r>
      <w:r>
        <w:rPr>
          <w:rFonts w:ascii="Google Sans Text" w:eastAsia="Google Sans Text" w:hAnsi="Google Sans Text" w:cs="Google Sans Text"/>
          <w:color w:val="575B5F"/>
          <w:sz w:val="24"/>
          <w:szCs w:val="24"/>
          <w:vertAlign w:val="superscript"/>
        </w:rPr>
        <w:t>50</w:t>
      </w:r>
    </w:p>
    <w:p w14:paraId="43BB382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la hiérarchie de ces critères.</w:t>
      </w:r>
    </w:p>
    <w:p w14:paraId="006594C0"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28.4 : Comparaison des Critères de Couverture de Code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D5B61" w14:paraId="6FCC9305"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82ACB"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E8B8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Définition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CBEB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Rigueur</w:t>
            </w:r>
          </w:p>
        </w:tc>
      </w:tr>
      <w:tr w:rsidR="00FD5B61" w14:paraId="4A6A8602"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11749"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Instructions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5717B8"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instruction exécutable a été exécutée au moins une fois.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5E3A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r w:rsidR="00FD5B61" w14:paraId="0EBEB211"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A3D17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Décisions (Branches)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8B5A6"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résultat possible d'une décision (Vrai/Faux) a été pris au moins une fois.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D8A4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r>
      <w:tr w:rsidR="00FD5B61" w14:paraId="2FFDC4BB"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C1FBB6"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Conditions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E23E2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sous-condition booléenne a été évaluée à Vrai et Faux au moins une fois.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7FBA5"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r>
      <w:tr w:rsidR="00FD5B61" w14:paraId="1134AB93"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7100F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MC/DC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3EE510"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sous-condition a démontré son impact indépendant sur le résultat de la décision.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66EC7"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r w:rsidR="00FD5B61" w14:paraId="21F25AF4"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6F3BB"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Chemins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111C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chemin d'exécution possible a été parcouru au moins une fois.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746FD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(souvent irréalisable)</w:t>
            </w:r>
          </w:p>
        </w:tc>
      </w:tr>
    </w:tbl>
    <w:p w14:paraId="6997F4B1" w14:textId="77777777" w:rsidR="00FD5B61" w:rsidRDefault="00FD5B61" w:rsidP="00FD5B6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5931108"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28.3.3 Tests en Boîte Grise (Gray-Box) : Une Approche Hybride</w:t>
      </w:r>
    </w:p>
    <w:p w14:paraId="76011481"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227C8656"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Entre les extrêmes de la boîte noire et de la boîte blanche se trouve le </w:t>
      </w:r>
      <w:r>
        <w:rPr>
          <w:rFonts w:ascii="Google Sans Text" w:eastAsia="Google Sans Text" w:hAnsi="Google Sans Text" w:cs="Google Sans Text"/>
          <w:b/>
          <w:color w:val="1B1C1D"/>
        </w:rPr>
        <w:t>test en boîte grise</w:t>
      </w:r>
      <w:r>
        <w:rPr>
          <w:rFonts w:ascii="Google Sans Text" w:eastAsia="Google Sans Text" w:hAnsi="Google Sans Text" w:cs="Google Sans Text"/>
          <w:color w:val="1B1C1D"/>
        </w:rPr>
        <w:t xml:space="preserve">. Dans cette approche, le testeur possède une connaissance </w:t>
      </w:r>
      <w:r>
        <w:rPr>
          <w:rFonts w:ascii="Google Sans Text" w:eastAsia="Google Sans Text" w:hAnsi="Google Sans Text" w:cs="Google Sans Text"/>
          <w:b/>
          <w:color w:val="1B1C1D"/>
        </w:rPr>
        <w:t>partielle</w:t>
      </w:r>
      <w:r>
        <w:rPr>
          <w:rFonts w:ascii="Google Sans Text" w:eastAsia="Google Sans Text" w:hAnsi="Google Sans Text" w:cs="Google Sans Text"/>
          <w:color w:val="1B1C1D"/>
        </w:rPr>
        <w:t xml:space="preserve"> de la structure interne du système.</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Il ne lit pas le code source ligne par ligne, mais il comprend l'architecture, les structures de données, les algorithmes de haut niveau ou la manière dont le système interagit avec sa base de données.</w:t>
      </w:r>
    </w:p>
    <w:p w14:paraId="1E3A534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connaissance supplémentaire permet de concevoir des cas de test en boîte noire plus intelligents et plus ciblés. Par exemple, un testeur en boîte grise qui sait que les données d'un utilisateur sont stockées dans trois tables différentes de la base de données peut concevoir un test qui vérifie spécifiquement l'intégrité des données à travers ces trois tables après une opération de suppression, un scénario qu'un testeur en boîte noire pure n'aurait peut-être pas envisagé.</w:t>
      </w:r>
    </w:p>
    <w:p w14:paraId="3E98BF6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test en boîte grise combine les avantages des deux approches : il maintient une certaine distance par rapport à l'implémentation (comme la boîte noire) tout en utilisant des connaissances internes pour améliorer l'efficacité des tests (comme la boîte blanche). C'est une approche très pragmatique et couramment utilisée dans la pratique, en particulier pour les tests d'intégration et les tests système.</w:t>
      </w:r>
    </w:p>
    <w:p w14:paraId="04F49823"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7D1A88" w14:textId="77777777" w:rsidR="00FD5B61" w:rsidRDefault="00FD5B61" w:rsidP="00FD5B6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28.4 Développement Piloté par les Tests (TDD) : Une Discipline de Conception</w:t>
      </w:r>
    </w:p>
    <w:p w14:paraId="786FA680"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6E53673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Développement Piloté par les Tests (Test-Driven Development, ou TDD) est l'une des pratiques les plus influentes et, paradoxalement, les plus mal comprises du génie logiciel moderne. Souvent perçu à tort comme une simple technique consistant à "écrire des tests d'abord", le TDD est en réalité une méthodologie de développement et de conception de logiciels beaucoup plus profonde. Il ne s'agit pas principalement de tester, mais d'utiliser les tests comme un outil pour guider la conception du code vers une plus grande simplicité, une meilleure modularité et une maintenabilité accrue.</w:t>
      </w:r>
      <w:r>
        <w:rPr>
          <w:rFonts w:ascii="Google Sans Text" w:eastAsia="Google Sans Text" w:hAnsi="Google Sans Text" w:cs="Google Sans Text"/>
          <w:color w:val="575B5F"/>
          <w:sz w:val="24"/>
          <w:szCs w:val="24"/>
          <w:vertAlign w:val="superscript"/>
        </w:rPr>
        <w:t>56</w:t>
      </w:r>
    </w:p>
    <w:p w14:paraId="10AADC2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5CDA3A9"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28.4.1 La Philosophie du TDD : Tester d'Abord pour Mieux Concevoir</w:t>
      </w:r>
    </w:p>
    <w:p w14:paraId="3D0C40CB"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A1E80A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rupture fondamentale introduite par le TDD est l'inversion du cycle de développement traditionnel. Au lieu de la séquence "écrire le code, puis écrire les tests", le TDD impose la séquence "écrire un test, puis écrire le code qui le fait passer".</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Ce simple changement a des conséquences profondes sur la manière dont le logiciel est conçu.</w:t>
      </w:r>
    </w:p>
    <w:p w14:paraId="1F39E5B4"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écrivant le test en premier, le développeur est forcé d'adopter la perspective du premier utilisateur de son code.</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Avant même d'écrire une seule ligne d'implémentation, il doit réfléchir à :</w:t>
      </w:r>
    </w:p>
    <w:p w14:paraId="0B2DE0DE"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Comment la fonctionnalité devrait-elle être appelée? (Nom de la méthode/fonction)</w:t>
      </w:r>
    </w:p>
    <w:p w14:paraId="7A185A25"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Quelles données sont nécessaires en entrée? (Paramètres)</w:t>
      </w:r>
    </w:p>
    <w:p w14:paraId="134731CF"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Quel est le résultat attendu en sortie? (Valeur de retour ou changement d'état)</w:t>
      </w:r>
    </w:p>
    <w:p w14:paraId="2D4E8920"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Comment le code devrait-il se comporter dans les cas d'erreur?</w:t>
      </w:r>
    </w:p>
    <w:p w14:paraId="38EF4992"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 exercice préalable agit comme un processus de spécification et de conception à petite échelle. Le test devient une spécification exécutable du comportement attendu du code.</w:t>
      </w:r>
      <w:r>
        <w:rPr>
          <w:rFonts w:ascii="Google Sans Text" w:eastAsia="Google Sans Text" w:hAnsi="Google Sans Text" w:cs="Google Sans Text"/>
          <w:color w:val="575B5F"/>
          <w:sz w:val="24"/>
          <w:szCs w:val="24"/>
          <w:vertAlign w:val="superscript"/>
        </w:rPr>
        <w:t>61</w:t>
      </w:r>
    </w:p>
    <w:p w14:paraId="4EE641AD"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approche "test-first" a un impact direct et positif sur la conception du logiciel. Pour qu'un morceau de code soit facile à tester unitairement, il doit intrinsèquement posséder de bonnes qualités de conception </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w:t>
      </w:r>
    </w:p>
    <w:p w14:paraId="7272694E"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Haute cohésion</w:t>
      </w:r>
      <w:r>
        <w:rPr>
          <w:rFonts w:ascii="Google Sans Text" w:eastAsia="Google Sans Text" w:hAnsi="Google Sans Text" w:cs="Google Sans Text"/>
          <w:color w:val="1B1C1D"/>
        </w:rPr>
        <w:t xml:space="preserve"> : Une classe ou une fonction doit avoir une seule responsabilité bien définie. Si une fonction fait trop de choses, il devient très difficile d'écrire un test simple pour elle.</w:t>
      </w:r>
    </w:p>
    <w:p w14:paraId="2A3EBEE9"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Faible couplage</w:t>
      </w:r>
      <w:r>
        <w:rPr>
          <w:rFonts w:ascii="Google Sans Text" w:eastAsia="Google Sans Text" w:hAnsi="Google Sans Text" w:cs="Google Sans Text"/>
          <w:color w:val="1B1C1D"/>
        </w:rPr>
        <w:t xml:space="preserve"> : Les composants doivent être le moins dépendants possible les uns des autres. Pour tester un composant de manière isolée, ses dépendances doivent être facilement remplaçables par des doublures de test (stubs ou mocks). Le TDD encourage donc naturellement l'utilisation de principes comme l'injection de dépendances.</w:t>
      </w:r>
      <w:r>
        <w:rPr>
          <w:rFonts w:ascii="Google Sans Text" w:eastAsia="Google Sans Text" w:hAnsi="Google Sans Text" w:cs="Google Sans Text"/>
          <w:color w:val="575B5F"/>
          <w:sz w:val="24"/>
          <w:szCs w:val="24"/>
          <w:vertAlign w:val="superscript"/>
        </w:rPr>
        <w:t>64</w:t>
      </w:r>
    </w:p>
    <w:p w14:paraId="442EC7F0"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TDD n'est donc pas une méthode de conception monolithique et planifiée à l'avance. Il s'agit plutôt d'une discipline qui favorise une </w:t>
      </w:r>
      <w:r>
        <w:rPr>
          <w:rFonts w:ascii="Google Sans Text" w:eastAsia="Google Sans Text" w:hAnsi="Google Sans Text" w:cs="Google Sans Text"/>
          <w:b/>
          <w:color w:val="1B1C1D"/>
        </w:rPr>
        <w:t>conception émergente</w:t>
      </w:r>
      <w:r>
        <w:rPr>
          <w:rFonts w:ascii="Google Sans Text" w:eastAsia="Google Sans Text" w:hAnsi="Google Sans Text" w:cs="Google Sans Text"/>
          <w:color w:val="1B1C1D"/>
        </w:rPr>
        <w:t>. Le design du logiciel évolue de manière incrémentale, guidé par les cycles rapides de rétroaction du processus TDD. Chaque nouveau test introduit une petite exigence de conception, et la phase de réusinage permet de consolider ces petites décisions en une architecture globale propre et cohérente. C'est une approche parfaitement alignée avec les principes agiles, où la capacité à répondre au changement est plus valorisée que le suivi d'un plan rigide.</w:t>
      </w:r>
    </w:p>
    <w:p w14:paraId="51B90D1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3903F3"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28.4.2 Le Cycle "Rouge-Vert-Réusiner" : Un Processus Itératif Détaillé</w:t>
      </w:r>
    </w:p>
    <w:p w14:paraId="7D596920"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6A22E76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cœur du TDD est un micro-cycle de développement très court et répétitif, connu sous le nom de "Rouge-Vert-Réusiner" (Red-Green-Refactor).</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Ce cycle décompose le développement d'une fonctionnalité en une série de très petites étapes vérifiables.</w:t>
      </w:r>
    </w:p>
    <w:p w14:paraId="5813970E"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Phase 1 : Rouge (Red) - Écrire un test qui échoue</w:t>
      </w:r>
    </w:p>
    <w:p w14:paraId="0296E8FA"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cycle commence toujours par l'écriture d'un nouveau test unitaire pour une petite partie de la fonctionnalité que l'on souhaite ajouter.</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Ce test doit être aussi simple que possible et ne vérifier qu'une seule chose. On exécute ensuite tous les tests de la suite, y compris le nouveau. Le nouveau test doit</w:t>
      </w:r>
    </w:p>
    <w:p w14:paraId="7274801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échouer</w:t>
      </w:r>
      <w:r>
        <w:rPr>
          <w:rFonts w:ascii="Google Sans Text" w:eastAsia="Google Sans Text" w:hAnsi="Google Sans Text" w:cs="Google Sans Text"/>
          <w:color w:val="1B1C1D"/>
        </w:rPr>
        <w:t>, et il est crucial de vérifier qu'il échoue pour la bonne raison (par exemple, parce que la méthode testée n'existe pas encore ou ne retourne pas la bonne valeur, et non à cause d'une erreur dans le test lui-même).</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La couleur rouge, utilisée par la plupart des outils de test pour signaler un échec, symbolise cette phase.</w:t>
      </w:r>
      <w:r>
        <w:rPr>
          <w:rFonts w:ascii="Google Sans Text" w:eastAsia="Google Sans Text" w:hAnsi="Google Sans Text" w:cs="Google Sans Text"/>
          <w:color w:val="575B5F"/>
          <w:sz w:val="24"/>
          <w:szCs w:val="24"/>
          <w:vertAlign w:val="superscript"/>
        </w:rPr>
        <w:t>62</w:t>
      </w:r>
    </w:p>
    <w:p w14:paraId="7A62877C"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étape remplit deux fonctions essentielles :</w:t>
      </w:r>
    </w:p>
    <w:p w14:paraId="30F49982"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Elle spécifie précisément le prochain comportement que le code doit implémenter.</w:t>
      </w:r>
    </w:p>
    <w:p w14:paraId="32B1D4A3" w14:textId="77777777" w:rsidR="00FD5B61" w:rsidRDefault="00FD5B61" w:rsidP="00FD5B61">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Elle prouve que le test est capable de détecter l'absence de cette fonctionnalité. Si le test passait, il serait inutile.</w:t>
      </w:r>
    </w:p>
    <w:p w14:paraId="6B3744D5"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Phase 2 : Vert (Green) - Écrire le code minimal pour que le test passe</w:t>
      </w:r>
    </w:p>
    <w:p w14:paraId="4258947E"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cette phase est de faire passer le test qui échoue, et ce, de la manière la plus rapide et la plus simple possible.</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Le développeur doit écrire le</w:t>
      </w:r>
    </w:p>
    <w:p w14:paraId="5B457C0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minimum absolu de code de production</w:t>
      </w:r>
      <w:r>
        <w:rPr>
          <w:rFonts w:ascii="Google Sans Text" w:eastAsia="Google Sans Text" w:hAnsi="Google Sans Text" w:cs="Google Sans Text"/>
          <w:color w:val="1B1C1D"/>
        </w:rPr>
        <w:t xml:space="preserve"> nécessaire pour que la barre de test passe au vert.</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À ce stade, il ne faut pas se préoccuper de la qualité, de l'élégance ou de l'efficacité du code. Il est même courant d'écrire du code "triché" (par exemple, retourner une constante) si cela suffit à faire passer le test.</w:t>
      </w:r>
    </w:p>
    <w:p w14:paraId="13B381EB"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est de passer de l'état "rouge" à l'état "vert" le plus vite possible pour valider que le comportement spécifié par le test a bien été implémenté. Une fois que le nouveau test et tous les tests précédents passent, le développeur a la certitude d'avoir ajouté la nouvelle fonctionnalité sans avoir cassé quoi que ce soit d'existant.</w:t>
      </w:r>
    </w:p>
    <w:p w14:paraId="688BCD64"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Phase 3 : Réusiner (Refactor) - Améliorer la conception du code</w:t>
      </w:r>
    </w:p>
    <w:p w14:paraId="565357E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la phase la plus importante et pourtant la plus souvent négligée.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Maintenant que le code est fonctionnel et protégé par une suite de tests qui passent, le développeur peut se concentrer sur l'amélioration de sa</w:t>
      </w:r>
    </w:p>
    <w:p w14:paraId="5661472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qualité interne</w:t>
      </w:r>
      <w:r>
        <w:rPr>
          <w:rFonts w:ascii="Google Sans Text" w:eastAsia="Google Sans Text" w:hAnsi="Google Sans Text" w:cs="Google Sans Text"/>
          <w:color w:val="1B1C1D"/>
        </w:rPr>
        <w:t xml:space="preserve"> sans craindre de modifier son comportement externe.</w:t>
      </w:r>
      <w:r>
        <w:rPr>
          <w:rFonts w:ascii="Google Sans Text" w:eastAsia="Google Sans Text" w:hAnsi="Google Sans Text" w:cs="Google Sans Text"/>
          <w:color w:val="575B5F"/>
          <w:sz w:val="24"/>
          <w:szCs w:val="24"/>
          <w:vertAlign w:val="superscript"/>
        </w:rPr>
        <w:t>56</w:t>
      </w:r>
    </w:p>
    <w:p w14:paraId="6CF3D9D7"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réusinage consiste à restructurer le code pour le rendre plus propre, plus lisible et plus maintenable. Les activités typiques de cette phase incluent :</w:t>
      </w:r>
    </w:p>
    <w:p w14:paraId="61F90729"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Éliminer la duplication de code</w:t>
      </w:r>
      <w:r>
        <w:rPr>
          <w:rFonts w:ascii="Google Sans Text" w:eastAsia="Google Sans Text" w:hAnsi="Google Sans Text" w:cs="Google Sans Text"/>
          <w:color w:val="1B1C1D"/>
        </w:rPr>
        <w:t xml:space="preserve"> : Si le code écrit à la hâte dans la phase verte a introduit de la redondance, c'est le moment de l'extraire dans une fonction ou une classe commune.</w:t>
      </w:r>
    </w:p>
    <w:p w14:paraId="2994AC0D"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Clarifier les noms</w:t>
      </w:r>
      <w:r>
        <w:rPr>
          <w:rFonts w:ascii="Google Sans Text" w:eastAsia="Google Sans Text" w:hAnsi="Google Sans Text" w:cs="Google Sans Text"/>
          <w:color w:val="1B1C1D"/>
        </w:rPr>
        <w:t xml:space="preserve"> : Renommer des variables, des méthodes ou des classes pour qu'elles expriment plus clairement leur intention.</w:t>
      </w:r>
    </w:p>
    <w:p w14:paraId="479947BD"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Simplifier la logique</w:t>
      </w:r>
      <w:r>
        <w:rPr>
          <w:rFonts w:ascii="Google Sans Text" w:eastAsia="Google Sans Text" w:hAnsi="Google Sans Text" w:cs="Google Sans Text"/>
          <w:color w:val="1B1C1D"/>
        </w:rPr>
        <w:t xml:space="preserve"> : Remplacer des algorithmes complexes ou des structures conditionnelles alambiquées par des solutions plus simples et élégantes.</w:t>
      </w:r>
    </w:p>
    <w:p w14:paraId="5E61EF68"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Respecter les principes de conception</w:t>
      </w:r>
      <w:r>
        <w:rPr>
          <w:rFonts w:ascii="Google Sans Text" w:eastAsia="Google Sans Text" w:hAnsi="Google Sans Text" w:cs="Google Sans Text"/>
          <w:color w:val="1B1C1D"/>
        </w:rPr>
        <w:t xml:space="preserve"> : S'assurer que le code adhère aux bonnes pratiques de conception (comme les principes SOLID).</w:t>
      </w:r>
    </w:p>
    <w:p w14:paraId="6E2A4923"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chaque petite modification de réusinage, le développeur ré-exécute la suite de tests. Tant que tous les tests restent au vert, il peut continuer à améliorer le code en toute confiance. Cette phase se termine lorsque le code est jugé propre et bien structuré. Le cycle peut alors recommencer avec l'écriture d'un nouveau test pour la prochaine parcelle de fonctionnalité.</w:t>
      </w:r>
    </w:p>
    <w:p w14:paraId="6744B42E"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Pratique : Implémentation d'un Calculateur de Factorielle</w:t>
      </w:r>
    </w:p>
    <w:p w14:paraId="51C13B47"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Supposons que nous voulions créer une fonction factorielle(n).</w:t>
      </w:r>
    </w:p>
    <w:p w14:paraId="7D0BE237"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Rouge 1 : Écrire un test pour le cas le plus simple.</w:t>
      </w:r>
      <w:r>
        <w:rPr>
          <w:color w:val="000000"/>
        </w:rPr>
        <w:br/>
      </w:r>
      <w:r>
        <w:rPr>
          <w:rFonts w:ascii="Google Sans Text" w:eastAsia="Google Sans Text" w:hAnsi="Google Sans Text" w:cs="Google Sans Text"/>
          <w:color w:val="1B1C1D"/>
        </w:rPr>
        <w:t>testFactorielleDeZeroEstUn() -&gt; assertEquals(1, factorielle(0));</w:t>
      </w:r>
      <w:r>
        <w:rPr>
          <w:color w:val="000000"/>
        </w:rPr>
        <w:br/>
      </w:r>
      <w:r>
        <w:rPr>
          <w:rFonts w:ascii="Google Sans Text" w:eastAsia="Google Sans Text" w:hAnsi="Google Sans Text" w:cs="Google Sans Text"/>
          <w:color w:val="1B1C1D"/>
        </w:rPr>
        <w:t>Le test échoue car la fonction factorielle n'existe pas.</w:t>
      </w:r>
    </w:p>
    <w:p w14:paraId="4BF24680"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Vert 1 : Écrire le code minimal.</w:t>
      </w:r>
      <w:r>
        <w:rPr>
          <w:color w:val="000000"/>
        </w:rPr>
        <w:br/>
      </w:r>
      <w:r>
        <w:rPr>
          <w:rFonts w:ascii="Google Sans Text" w:eastAsia="Google Sans Text" w:hAnsi="Google Sans Text" w:cs="Google Sans Text"/>
          <w:color w:val="1B1C1D"/>
        </w:rPr>
        <w:t>fonction factorielle(n) { return 1; }</w:t>
      </w:r>
      <w:r>
        <w:rPr>
          <w:color w:val="000000"/>
        </w:rPr>
        <w:br/>
      </w:r>
      <w:r>
        <w:rPr>
          <w:rFonts w:ascii="Google Sans Text" w:eastAsia="Google Sans Text" w:hAnsi="Google Sans Text" w:cs="Google Sans Text"/>
          <w:color w:val="1B1C1D"/>
        </w:rPr>
        <w:t>Le test passe.</w:t>
      </w:r>
    </w:p>
    <w:p w14:paraId="28877358"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Réusiner 1</w:t>
      </w:r>
      <w:r>
        <w:rPr>
          <w:rFonts w:ascii="Google Sans Text" w:eastAsia="Google Sans Text" w:hAnsi="Google Sans Text" w:cs="Google Sans Text"/>
          <w:color w:val="1B1C1D"/>
        </w:rPr>
        <w:t xml:space="preserve"> : Le code est simple, rien à réusiner pour l'instant.</w:t>
      </w:r>
    </w:p>
    <w:p w14:paraId="6F60BE73"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Rouge 2 : Ajouter un nouveau test.</w:t>
      </w:r>
      <w:r>
        <w:rPr>
          <w:color w:val="000000"/>
        </w:rPr>
        <w:br/>
      </w:r>
      <w:r>
        <w:rPr>
          <w:rFonts w:ascii="Google Sans Text" w:eastAsia="Google Sans Text" w:hAnsi="Google Sans Text" w:cs="Google Sans Text"/>
          <w:color w:val="1B1C1D"/>
        </w:rPr>
        <w:t>testFactorielleDeUnEstUn() -&gt; assertEquals(1, factorielle(1));</w:t>
      </w:r>
      <w:r>
        <w:rPr>
          <w:color w:val="000000"/>
        </w:rPr>
        <w:br/>
      </w:r>
      <w:r>
        <w:rPr>
          <w:rFonts w:ascii="Google Sans Text" w:eastAsia="Google Sans Text" w:hAnsi="Google Sans Text" w:cs="Google Sans Text"/>
          <w:color w:val="1B1C1D"/>
        </w:rPr>
        <w:t>Le test passe déjà avec le code existant. C'est un signe que nos tests ne sont pas assez spécifiques. Ajoutons un cas plus général.</w:t>
      </w:r>
    </w:p>
    <w:p w14:paraId="6D77268E"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Rouge 3 :</w:t>
      </w:r>
      <w:r>
        <w:rPr>
          <w:color w:val="000000"/>
        </w:rPr>
        <w:br/>
      </w:r>
      <w:r>
        <w:rPr>
          <w:rFonts w:ascii="Google Sans Text" w:eastAsia="Google Sans Text" w:hAnsi="Google Sans Text" w:cs="Google Sans Text"/>
          <w:color w:val="1B1C1D"/>
        </w:rPr>
        <w:t>testFactorielleDeCinqEstCentVingt() -&gt; assertEquals(120, factorielle(5));</w:t>
      </w:r>
      <w:r>
        <w:rPr>
          <w:color w:val="000000"/>
        </w:rPr>
        <w:br/>
      </w:r>
      <w:r>
        <w:rPr>
          <w:rFonts w:ascii="Google Sans Text" w:eastAsia="Google Sans Text" w:hAnsi="Google Sans Text" w:cs="Google Sans Text"/>
          <w:color w:val="1B1C1D"/>
        </w:rPr>
        <w:t>Ce test échoue (il retourne 1, attendu 120).</w:t>
      </w:r>
    </w:p>
    <w:p w14:paraId="0F0EFB44"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Vert 3</w:t>
      </w:r>
      <w:r>
        <w:rPr>
          <w:rFonts w:ascii="Google Sans Text" w:eastAsia="Google Sans Text" w:hAnsi="Google Sans Text" w:cs="Google Sans Text"/>
          <w:color w:val="1B1C1D"/>
        </w:rPr>
        <w:t xml:space="preserve"> : Modifier le code pour le faire passer.</w:t>
      </w:r>
      <w:r>
        <w:rPr>
          <w:color w:val="000000"/>
        </w:rPr>
        <w:br/>
      </w:r>
      <w:r>
        <w:rPr>
          <w:rFonts w:ascii="Google Sans Text" w:eastAsia="Google Sans Text" w:hAnsi="Google Sans Text" w:cs="Google Sans Text"/>
          <w:color w:val="1B1C1D"/>
          <w:shd w:val="clear" w:color="auto" w:fill="F0F4F9"/>
        </w:rPr>
        <w:t>fonction factorielle(n) {</w:t>
      </w:r>
      <w:r>
        <w:rPr>
          <w:rFonts w:ascii="Google Sans Text" w:eastAsia="Google Sans Text" w:hAnsi="Google Sans Text" w:cs="Google Sans Text"/>
          <w:color w:val="1B1C1D"/>
          <w:shd w:val="clear" w:color="auto" w:fill="F0F4F9"/>
        </w:rPr>
        <w:br/>
        <w:t xml:space="preserve">    if (n == 0) {</w:t>
      </w:r>
      <w:r>
        <w:rPr>
          <w:rFonts w:ascii="Google Sans Text" w:eastAsia="Google Sans Text" w:hAnsi="Google Sans Text" w:cs="Google Sans Text"/>
          <w:color w:val="1B1C1D"/>
          <w:shd w:val="clear" w:color="auto" w:fill="F0F4F9"/>
        </w:rPr>
        <w:br/>
        <w:t xml:space="preserve">        return 1;</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let resultat = 1;</w:t>
      </w:r>
      <w:r>
        <w:rPr>
          <w:rFonts w:ascii="Google Sans Text" w:eastAsia="Google Sans Text" w:hAnsi="Google Sans Text" w:cs="Google Sans Text"/>
          <w:color w:val="1B1C1D"/>
          <w:shd w:val="clear" w:color="auto" w:fill="F0F4F9"/>
        </w:rPr>
        <w:br/>
        <w:t xml:space="preserve">    for (let i = 2; i &lt;= n; i++) {</w:t>
      </w:r>
      <w:r>
        <w:rPr>
          <w:rFonts w:ascii="Google Sans Text" w:eastAsia="Google Sans Text" w:hAnsi="Google Sans Text" w:cs="Google Sans Text"/>
          <w:color w:val="1B1C1D"/>
          <w:shd w:val="clear" w:color="auto" w:fill="F0F4F9"/>
        </w:rPr>
        <w:br/>
        <w:t xml:space="preserve">        resultat *= i;</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return resultat;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Tous les tests (factorielle(0), factorielle(1), factorielle(5)) passent.</w:t>
      </w:r>
    </w:p>
    <w:p w14:paraId="4CCA25E9" w14:textId="77777777" w:rsidR="00FD5B61" w:rsidRDefault="00FD5B61" w:rsidP="00FD5B6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Réusiner 3</w:t>
      </w:r>
      <w:r>
        <w:rPr>
          <w:rFonts w:ascii="Google Sans Text" w:eastAsia="Google Sans Text" w:hAnsi="Google Sans Text" w:cs="Google Sans Text"/>
          <w:color w:val="1B1C1D"/>
        </w:rPr>
        <w:t xml:space="preserve"> : Le code est fonctionnel mais pourrait être écrit de manière plus concise ou récursive, si cela est jugé plus clair. On pourrait aussi ajouter une gestion des cas d'erreur (nombres négatifs), ce qui déclencherait un nouveau cycle Rouge-Vert-Réusiner.</w:t>
      </w:r>
    </w:p>
    <w:p w14:paraId="021D3D0E"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6BBFAA8"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28.4.3 Bénéfices du TDD : Au-delà de la Détection de Bogues</w:t>
      </w:r>
    </w:p>
    <w:p w14:paraId="648BDE31"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64D7E281"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avantages du TDD vont bien au-delà de la simple production d'un code avec moins de défauts.</w:t>
      </w:r>
    </w:p>
    <w:p w14:paraId="49194D7F"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Qualité et Fiabilité du Code</w:t>
      </w:r>
    </w:p>
    <w:p w14:paraId="6ABEEAC9"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cycle TDD encourage la création de code simple, modulaire et bien conçu.56 La nécessité de tester chaque morceau de code de manière isolée conduit à une meilleure architecture. De plus, les bogues sont détectés au moment même de leur introduction, ce qui réduit considérablement le temps et le coût du débogage.59</w:t>
      </w:r>
    </w:p>
    <w:p w14:paraId="3941FF35"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Création d'une Suite de Tests de Régression Organique</w:t>
      </w:r>
    </w:p>
    <w:p w14:paraId="33E85418" w14:textId="77777777" w:rsidR="00FD5B61" w:rsidRDefault="00FD5B61" w:rsidP="00FD5B6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sous-produit le plus précieux du TDD est la création automatique et progressive d'une suite de tests unitaires complète.61 Cette suite de tests a deux fonctions vitales à long terme :</w:t>
      </w:r>
    </w:p>
    <w:p w14:paraId="72EEED44"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Filet de Sécurité contre la Régression</w:t>
      </w:r>
      <w:r>
        <w:rPr>
          <w:rFonts w:ascii="Google Sans Text" w:eastAsia="Google Sans Text" w:hAnsi="Google Sans Text" w:cs="Google Sans Text"/>
          <w:color w:val="1B1C1D"/>
        </w:rPr>
        <w:t xml:space="preserve"> : La suite de tests agit comme un filet de sécurité pour toutes les modifications futures du code.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Que ce soit pour ajouter une nouvelle fonctionnalité, optimiser une performance ou réusiner une partie du système, les développeurs peuvent exécuter la suite de tests complète pour s'assurer instantanément qu'ils n'ont pas introduit de</w:t>
      </w:r>
      <w:r>
        <w:rPr>
          <w:color w:val="000000"/>
        </w:rPr>
        <w:br/>
      </w:r>
      <w:r>
        <w:rPr>
          <w:rFonts w:ascii="Google Sans Text" w:eastAsia="Google Sans Text" w:hAnsi="Google Sans Text" w:cs="Google Sans Text"/>
          <w:b/>
          <w:color w:val="1B1C1D"/>
        </w:rPr>
        <w:t>régression</w:t>
      </w:r>
      <w:r>
        <w:rPr>
          <w:rFonts w:ascii="Google Sans Text" w:eastAsia="Google Sans Text" w:hAnsi="Google Sans Text" w:cs="Google Sans Text"/>
          <w:color w:val="1B1C1D"/>
        </w:rPr>
        <w:t>, c'est-à-dire qu'ils n'ont pas cassé une fonctionnalité qui marchait auparavant.</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Cette confiance permet au code de rester souple et évolutif sur le long terme.</w:t>
      </w:r>
    </w:p>
    <w:p w14:paraId="53112DA8" w14:textId="77777777" w:rsidR="00FD5B61" w:rsidRDefault="00FD5B61" w:rsidP="00FD5B6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Documentation Vivante et Exécutable</w:t>
      </w:r>
      <w:r>
        <w:rPr>
          <w:rFonts w:ascii="Google Sans Text" w:eastAsia="Google Sans Text" w:hAnsi="Google Sans Text" w:cs="Google Sans Text"/>
          <w:color w:val="1B1C1D"/>
        </w:rPr>
        <w:t xml:space="preserve"> : La suite de tests constitue une forme de documentation technique qui est toujours à jour et parfaitement fidèle au comportement réel du système.</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Un nouveau développeur arrivant sur un projet peut lire les tests d'un module pour comprendre précisément ce qu'il fait, quels sont ses cas d'utilisation et comment il est censé se comporter. C'est une documentation qui ne peut pas devenir obsolète, car si elle l'était, les tests échoueraient.</w:t>
      </w:r>
    </w:p>
    <w:p w14:paraId="55116BDC"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le TDD est une discipline qui, bien qu'exigeant un investissement initial en temps et en apprentissage, offre des retours significatifs en termes de qualité de conception, de maintenabilité du code et de confiance dans l'évolution du système.</w:t>
      </w:r>
    </w:p>
    <w:p w14:paraId="1863AAF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2A3A478" w14:textId="77777777" w:rsidR="00FD5B61" w:rsidRDefault="00FD5B61" w:rsidP="00FD5B6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28.5 Maintenance et Évolution : Gérer le Cycle de Vie à Long Terme</w:t>
      </w:r>
    </w:p>
    <w:p w14:paraId="1AE97367"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08FCE7C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livraison initiale d'un logiciel ne marque pas la fin de son cycle de vie, mais plutôt le début de sa phase la plus longue et, de loin, la plus coûteuse : la </w:t>
      </w:r>
      <w:r>
        <w:rPr>
          <w:rFonts w:ascii="Google Sans Text" w:eastAsia="Google Sans Text" w:hAnsi="Google Sans Text" w:cs="Google Sans Text"/>
          <w:b/>
          <w:color w:val="1B1C1D"/>
        </w:rPr>
        <w:t>maintenance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Une fois déployé, un logiciel est soumis aux réalités de son environnement d'exploitation et aux besoins changeants de ses utilisateurs. La capacité d'un système à évoluer, à être corrigé et à rester pertinent au fil du temps est le véritable indicateur de sa qualité architecturale et de la rigueur des processus qui ont présidé à sa construction.</w:t>
      </w:r>
    </w:p>
    <w:p w14:paraId="69554B7B"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3DADBD"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28.5.1 La Réalité de la Maintenance Logicielle</w:t>
      </w:r>
    </w:p>
    <w:p w14:paraId="413EEF65"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2672D753"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génie logiciel, la maintenance est définie comme </w:t>
      </w:r>
      <w:r>
        <w:rPr>
          <w:rFonts w:ascii="Google Sans Text" w:eastAsia="Google Sans Text" w:hAnsi="Google Sans Text" w:cs="Google Sans Text"/>
          <w:b/>
          <w:color w:val="1B1C1D"/>
        </w:rPr>
        <w:t>l'ensemble des activités requises pour modifier un produit logiciel après sa livraison afin de corriger des défauts, d'améliorer ses performances ou d'autres attributs, ou d'adapter le produit à un environnement modifié</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Contrairement à la maintenance dans le monde physique, qui vise à réparer l'usure des composants, la maintenance logicielle ne corrige pas une "usure" du code – le logiciel ne se dégrade pas de lui-même. Elle consiste plutôt à modifier le logiciel pour répondre à de nouvelles réalités.</w:t>
      </w:r>
    </w:p>
    <w:p w14:paraId="1EBB58A1"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estimations varient, mais il est communément admis que les activités de maintenance peuvent consommer de 50% à 80% du coût total du cycle de vie d'un logiciel. Ignorer la maintenabilité lors de la conception initiale est une erreur stratégique qui se paie très cher à long terme.</w:t>
      </w:r>
    </w:p>
    <w:p w14:paraId="1443EB49"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A61E59"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28.5.2 Les Quatre Catégories de Maintenance (Norme IEEE 14764)</w:t>
      </w:r>
    </w:p>
    <w:p w14:paraId="5BE6F31A"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4609242E"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mieux comprendre et gérer les activités de maintenance, la norme industrielle (notamment l'IEEE 14764, qui a succédé à l'IEEE 1219) les classifie en quatre catégories distinctes, chacune répondant à un déclencheur et à un objectif différents.</w:t>
      </w:r>
      <w:r>
        <w:rPr>
          <w:rFonts w:ascii="Google Sans Text" w:eastAsia="Google Sans Text" w:hAnsi="Google Sans Text" w:cs="Google Sans Text"/>
          <w:color w:val="575B5F"/>
          <w:sz w:val="24"/>
          <w:szCs w:val="24"/>
          <w:vertAlign w:val="superscript"/>
        </w:rPr>
        <w:t>74</w:t>
      </w:r>
    </w:p>
    <w:p w14:paraId="67BDDC97"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Maintenance Corrective</w:t>
      </w:r>
      <w:r>
        <w:rPr>
          <w:rFonts w:ascii="Google Sans Text" w:eastAsia="Google Sans Text" w:hAnsi="Google Sans Text" w:cs="Google Sans Text"/>
          <w:color w:val="1B1C1D"/>
        </w:rPr>
        <w:t xml:space="preserve"> : C'est la forme la plus classique et la plus réactive de la maintenance. Elle est déclenchée par la découverte de défauts, d'erreurs ou de bogues dans le logiciel après son déploiement, souvent signalés par les utilisateurs.</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L'objectif est de diagnostiquer et de corriger le problème pour restaurer le fonctionnement normal du système. C'est la maintenance du "pompier", qui intervient en urgence pour éteindre les incendies.</w:t>
      </w:r>
    </w:p>
    <w:p w14:paraId="79C46B90"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Maintenance Adaptative</w:t>
      </w:r>
      <w:r>
        <w:rPr>
          <w:rFonts w:ascii="Google Sans Text" w:eastAsia="Google Sans Text" w:hAnsi="Google Sans Text" w:cs="Google Sans Text"/>
          <w:color w:val="1B1C1D"/>
        </w:rPr>
        <w:t xml:space="preserve"> : Cette catégorie de maintenance est déclenchée par des changements dans l'</w:t>
      </w:r>
      <w:r>
        <w:rPr>
          <w:rFonts w:ascii="Google Sans Text" w:eastAsia="Google Sans Text" w:hAnsi="Google Sans Text" w:cs="Google Sans Text"/>
          <w:b/>
          <w:color w:val="1B1C1D"/>
        </w:rPr>
        <w:t>environnement</w:t>
      </w:r>
      <w:r>
        <w:rPr>
          <w:rFonts w:ascii="Google Sans Text" w:eastAsia="Google Sans Text" w:hAnsi="Google Sans Text" w:cs="Google Sans Text"/>
          <w:color w:val="1B1C1D"/>
        </w:rPr>
        <w:t xml:space="preserve"> externe du logiciel.</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Le logiciel lui-même n'a pas de défaut, mais il doit être modifié pour rester compatible et fonctionnel. Les déclencheurs typiques incluent la mise à jour du système d'exploitation, le changement de matériel, la migration vers une nouvelle base de données ou un nouvel environnement infonuagique, ou encore l'adaptation à de nouvelles réglementations (comme le RGPD).</w:t>
      </w:r>
    </w:p>
    <w:p w14:paraId="7F5F63ED" w14:textId="77777777" w:rsidR="00FD5B61" w:rsidRDefault="00FD5B61" w:rsidP="00FD5B6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Maintenance Perfective</w:t>
      </w:r>
      <w:r>
        <w:rPr>
          <w:rFonts w:ascii="Google Sans Text" w:eastAsia="Google Sans Text" w:hAnsi="Google Sans Text" w:cs="Google Sans Text"/>
          <w:color w:val="1B1C1D"/>
        </w:rPr>
        <w:t xml:space="preserve"> : La maintenance perfective est motivée par le désir d'améliorer le logiciel existant en réponse aux retours et aux nouvelles demandes des utilisateurs.</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Elle consiste à ajouter de nouvelles fonctionnalités, à améliorer des fonctionnalités existantes (par exemple, en améliorant l'interface utilisateur ou les performances d'un rapport) ou à supprimer des fonctionnalités devenues obsolètes. C'est la catégorie qui consomme le plus d'efforts de maintenance, car elle correspond à l'évolution naturelle et à l'enrichissement du produit pour qu'il continue à apporter de la valeur.</w:t>
      </w:r>
    </w:p>
    <w:p w14:paraId="09897B9A" w14:textId="77777777" w:rsidR="00FD5B61" w:rsidRDefault="00FD5B61" w:rsidP="00FD5B6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Maintenance Préventive</w:t>
      </w:r>
      <w:r>
        <w:rPr>
          <w:rFonts w:ascii="Google Sans Text" w:eastAsia="Google Sans Text" w:hAnsi="Google Sans Text" w:cs="Google Sans Text"/>
          <w:color w:val="1B1C1D"/>
        </w:rPr>
        <w:t xml:space="preserve"> : Contrairement aux autres, la maintenance préventive est proactive. Elle est déclenchée non pas par un problème immédiat ou une nouvelle demande, mais par une analyse du logiciel lui-même dans le but d'améliorer sa qualité interne et de </w:t>
      </w:r>
      <w:r>
        <w:rPr>
          <w:rFonts w:ascii="Google Sans Text" w:eastAsia="Google Sans Text" w:hAnsi="Google Sans Text" w:cs="Google Sans Text"/>
          <w:b/>
          <w:color w:val="1B1C1D"/>
        </w:rPr>
        <w:t>prévenir des problèmes futurs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L'objectif est d'augmenter la maintenabilité et la fiabilité du système en restructurant le code, en améliorant la documentation ou en optimisant des algorithmes avant qu'ils ne deviennent des problèmes. L'activité principale de la maintenance préventive est le réusinage.</w:t>
      </w:r>
    </w:p>
    <w:p w14:paraId="7A578A33"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ces quatre catégories.</w:t>
      </w:r>
    </w:p>
    <w:p w14:paraId="0B5DBCC5"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28.5 : Caractéristiques des Quatre Types de Maintenance Logicielle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D5B61" w14:paraId="3F59304F"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1F76F5"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2360F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Déclencheur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C5E1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Objectif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C186B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w:t>
            </w:r>
          </w:p>
        </w:tc>
      </w:tr>
      <w:tr w:rsidR="00FD5B61" w14:paraId="26708C8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9F11DA"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Corrective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CB928"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Rapport de bogue de l'utilisateur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7E8A8"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Restaurer le fonctionnement correct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5468E"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Corriger un plantage qui se produit lorsqu'un utilisateur clique sur un bouton.</w:t>
            </w:r>
          </w:p>
        </w:tc>
      </w:tr>
      <w:tr w:rsidR="00FD5B61" w14:paraId="3E69776F"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CAFF50"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Adaptative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B180B8"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Changement dans l'environnement externe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A3F8D2"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Assurer la compatibilité continue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D725F"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Mettre à jour le logiciel pour qu'il fonctionne sur une nouvelle version du système d'exploitation.</w:t>
            </w:r>
          </w:p>
        </w:tc>
      </w:tr>
      <w:tr w:rsidR="00FD5B61" w14:paraId="6B7C7A2F"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7BDC1"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Perfective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78C8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Nouvelle demande de l'utilisateur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37C560"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Augmenter la valeur et l'utilité du produit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BF115"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Ajouter une fonctionnalité permettant d'exporter les données au format PDF.</w:t>
            </w:r>
          </w:p>
        </w:tc>
      </w:tr>
      <w:tr w:rsidR="00FD5B61" w14:paraId="4D82FB68"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848D3"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Préventive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BE81EC"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Analyse de la qualité interne du code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B0835"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Réduire la détérioration future et les coûts de maintenance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6D26A" w14:textId="77777777" w:rsidR="00FD5B61" w:rsidRDefault="00FD5B61"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Réusiner un module de code complexe et difficile à comprendre pour le simplifier.</w:t>
            </w:r>
          </w:p>
        </w:tc>
      </w:tr>
    </w:tbl>
    <w:p w14:paraId="34F3A8E3" w14:textId="77777777" w:rsidR="00FD5B61" w:rsidRDefault="00FD5B61" w:rsidP="00FD5B6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2A2D9B8"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28.5.3 Le Réusinage (Refactoring) : Améliorer la Qualité Interne</w:t>
      </w:r>
    </w:p>
    <w:p w14:paraId="3C8725BC"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27BF787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réusinage (refactoring)</w:t>
      </w:r>
      <w:r>
        <w:rPr>
          <w:rFonts w:ascii="Google Sans Text" w:eastAsia="Google Sans Text" w:hAnsi="Google Sans Text" w:cs="Google Sans Text"/>
          <w:color w:val="1B1C1D"/>
        </w:rPr>
        <w:t xml:space="preserve"> est un concept central de la maintenance préventive et du développement logiciel moderne. Il est formellement défini comme </w:t>
      </w:r>
      <w:r>
        <w:rPr>
          <w:rFonts w:ascii="Google Sans Text" w:eastAsia="Google Sans Text" w:hAnsi="Google Sans Text" w:cs="Google Sans Text"/>
          <w:b/>
          <w:color w:val="1B1C1D"/>
        </w:rPr>
        <w:t>le processus de restructuration du code source existant sans en changer le comportement externe observable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80</w:t>
      </w:r>
    </w:p>
    <w:p w14:paraId="777E200F"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du réusinage n'est pas de corriger des bogues ou d'ajouter des fonctionnalités. Son seul but est d'améliorer les attributs non fonctionnels du logiciel, tels que :</w:t>
      </w:r>
    </w:p>
    <w:p w14:paraId="3CA0D8AF"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lisibilité</w:t>
      </w:r>
      <w:r>
        <w:rPr>
          <w:rFonts w:ascii="Google Sans Text" w:eastAsia="Google Sans Text" w:hAnsi="Google Sans Text" w:cs="Google Sans Text"/>
          <w:color w:val="1B1C1D"/>
        </w:rPr>
        <w:t xml:space="preserve"> : Rendre le code plus facile à comprendre pour les autres développeurs (et pour soi-même dans le futur).</w:t>
      </w:r>
      <w:r>
        <w:rPr>
          <w:rFonts w:ascii="Google Sans Text" w:eastAsia="Google Sans Text" w:hAnsi="Google Sans Text" w:cs="Google Sans Text"/>
          <w:color w:val="575B5F"/>
          <w:sz w:val="24"/>
          <w:szCs w:val="24"/>
          <w:vertAlign w:val="superscript"/>
        </w:rPr>
        <w:t>82</w:t>
      </w:r>
    </w:p>
    <w:p w14:paraId="01A58785"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maintenabilité</w:t>
      </w:r>
      <w:r>
        <w:rPr>
          <w:rFonts w:ascii="Google Sans Text" w:eastAsia="Google Sans Text" w:hAnsi="Google Sans Text" w:cs="Google Sans Text"/>
          <w:color w:val="1B1C1D"/>
        </w:rPr>
        <w:t xml:space="preserve"> : Réduire la complexité du code pour que les futures modifications (correctives, adaptatives ou perfectives) soient plus faciles, plus rapides et moins risquées à effectuer.</w:t>
      </w:r>
      <w:r>
        <w:rPr>
          <w:rFonts w:ascii="Google Sans Text" w:eastAsia="Google Sans Text" w:hAnsi="Google Sans Text" w:cs="Google Sans Text"/>
          <w:color w:val="575B5F"/>
          <w:sz w:val="24"/>
          <w:szCs w:val="24"/>
          <w:vertAlign w:val="superscript"/>
        </w:rPr>
        <w:t>81</w:t>
      </w:r>
    </w:p>
    <w:p w14:paraId="464CB9E8"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performance</w:t>
      </w:r>
      <w:r>
        <w:rPr>
          <w:rFonts w:ascii="Google Sans Text" w:eastAsia="Google Sans Text" w:hAnsi="Google Sans Text" w:cs="Google Sans Text"/>
          <w:color w:val="1B1C1D"/>
        </w:rPr>
        <w:t xml:space="preserve"> : Optimiser des algorithmes ou des structures de données inefficaces.</w:t>
      </w:r>
      <w:r>
        <w:rPr>
          <w:rFonts w:ascii="Google Sans Text" w:eastAsia="Google Sans Text" w:hAnsi="Google Sans Text" w:cs="Google Sans Text"/>
          <w:color w:val="575B5F"/>
          <w:sz w:val="24"/>
          <w:szCs w:val="24"/>
          <w:vertAlign w:val="superscript"/>
        </w:rPr>
        <w:t>82</w:t>
      </w:r>
    </w:p>
    <w:p w14:paraId="0884C2CA"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réusinage est souvent déclenché par la détection de </w:t>
      </w:r>
      <w:r>
        <w:rPr>
          <w:rFonts w:ascii="Google Sans Text" w:eastAsia="Google Sans Text" w:hAnsi="Google Sans Text" w:cs="Google Sans Text"/>
          <w:b/>
          <w:color w:val="1B1C1D"/>
        </w:rPr>
        <w:t>"code smells"</w:t>
      </w:r>
      <w:r>
        <w:rPr>
          <w:rFonts w:ascii="Google Sans Text" w:eastAsia="Google Sans Text" w:hAnsi="Google Sans Text" w:cs="Google Sans Text"/>
          <w:color w:val="1B1C1D"/>
        </w:rPr>
        <w:t xml:space="preserve"> (odeurs de code), un terme popularisé par Kent Beck et Martin Fowler.</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Un "code smell" n'est pas un bogue en soi, mais un symptôme dans le code qui suggère un problème de conception plus profond. Des exemples courants incluent le code dupliqué, les méthodes trop longues, les classes qui ont trop de responsabilités, ou l'utilisation excessive de commentaires pour expliquer un code alambiqué.</w:t>
      </w:r>
    </w:p>
    <w:p w14:paraId="68318597"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existe un catalogue de techniques de réusinage bien définies, allant de modifications très simples à des restructurations plus complexes </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w:t>
      </w:r>
    </w:p>
    <w:p w14:paraId="4EDED343"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Renommer (Rename)</w:t>
      </w:r>
      <w:r>
        <w:rPr>
          <w:rFonts w:ascii="Google Sans Text" w:eastAsia="Google Sans Text" w:hAnsi="Google Sans Text" w:cs="Google Sans Text"/>
          <w:color w:val="1B1C1D"/>
        </w:rPr>
        <w:t xml:space="preserve"> : Changer le nom d'une variable, d'une méthode ou d'une classe pour qu'il soit plus explicite.</w:t>
      </w:r>
    </w:p>
    <w:p w14:paraId="555B9046"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Extraire une méthode (Extract Method)</w:t>
      </w:r>
      <w:r>
        <w:rPr>
          <w:rFonts w:ascii="Google Sans Text" w:eastAsia="Google Sans Text" w:hAnsi="Google Sans Text" w:cs="Google Sans Text"/>
          <w:color w:val="1B1C1D"/>
        </w:rPr>
        <w:t xml:space="preserve"> : Isoler un bloc de code au sein d'une longue méthode et le placer dans une nouvelle méthode privée.</w:t>
      </w:r>
    </w:p>
    <w:p w14:paraId="34BAAC97"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Remplacer un nombre magique par une constante symbolique (Replace Magic Number with Symbolic Constant)</w:t>
      </w:r>
      <w:r>
        <w:rPr>
          <w:rFonts w:ascii="Google Sans Text" w:eastAsia="Google Sans Text" w:hAnsi="Google Sans Text" w:cs="Google Sans Text"/>
          <w:color w:val="1B1C1D"/>
        </w:rPr>
        <w:t xml:space="preserve"> : Remplacer une valeur numérique codée en dur (ex: if (status == 2)) par une constante nommée (ex: if (status == STATUS_APPROVED)).</w:t>
      </w:r>
    </w:p>
    <w:p w14:paraId="787BEA8E"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Simplifier les expressions conditionnelles</w:t>
      </w:r>
      <w:r>
        <w:rPr>
          <w:rFonts w:ascii="Google Sans Text" w:eastAsia="Google Sans Text" w:hAnsi="Google Sans Text" w:cs="Google Sans Text"/>
          <w:color w:val="1B1C1D"/>
        </w:rPr>
        <w:t>.</w:t>
      </w:r>
    </w:p>
    <w:p w14:paraId="44E23149" w14:textId="77777777" w:rsidR="00FD5B61" w:rsidRDefault="00FD5B61" w:rsidP="00FD5B6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réusinage n'est pas une activité à faire à la légère. Chaque modification, même mineure, comporte le risque d'introduire une régression. C'est pourquoi le réusinage est intrinsèquement lié aux tests automatisés. Une suite de tests complète et fiable (comme celle produite par le TDD) est un prérequis essentiel pour pouvoir réusiner en toute sécurité. Après chaque petite étape de réusinage, la suite de tests est exécutée pour garantir que le comportement externe du code n'a pas été altéré.</w:t>
      </w:r>
    </w:p>
    <w:p w14:paraId="3489A658"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BF5C3B" w14:textId="77777777" w:rsidR="00FD5B61" w:rsidRDefault="00FD5B61" w:rsidP="00FD5B6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28.5.4 La Dette Technique : Une Métaphore pour la Gestion de la Qualité</w:t>
      </w:r>
    </w:p>
    <w:p w14:paraId="0B420A3F"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7F8FB8F2"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justifier la nécessité d'investir du temps dans des activités de maintenance préventive comme le réusinage, qui n'apportent pas de valeur fonctionnelle immédiate au client, il est utile de disposer d'un langage commun entre les équipes techniques et les décideurs métier. La métaphore de la </w:t>
      </w:r>
      <w:r>
        <w:rPr>
          <w:rFonts w:ascii="Google Sans Text" w:eastAsia="Google Sans Text" w:hAnsi="Google Sans Text" w:cs="Google Sans Text"/>
          <w:b/>
          <w:color w:val="1B1C1D"/>
        </w:rPr>
        <w:t>dette technique</w:t>
      </w:r>
      <w:r>
        <w:rPr>
          <w:rFonts w:ascii="Google Sans Text" w:eastAsia="Google Sans Text" w:hAnsi="Google Sans Text" w:cs="Google Sans Text"/>
          <w:color w:val="1B1C1D"/>
        </w:rPr>
        <w:t xml:space="preserve"> est l'outil le plus puissant pour cela.</w:t>
      </w:r>
    </w:p>
    <w:p w14:paraId="47B7269B"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50EA8A"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Origine et Définition de la Métaphore</w:t>
      </w:r>
    </w:p>
    <w:p w14:paraId="33428EFE"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1B747E77"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Inventée par le développeur Ward Cunningham en 1992, la métaphore de la dette technique établit un parallèle entre les compromis de qualité en développement logiciel et la dette financière.</w:t>
      </w:r>
      <w:r>
        <w:rPr>
          <w:rFonts w:ascii="Google Sans Text" w:eastAsia="Google Sans Text" w:hAnsi="Google Sans Text" w:cs="Google Sans Text"/>
          <w:color w:val="575B5F"/>
          <w:sz w:val="24"/>
          <w:szCs w:val="24"/>
          <w:vertAlign w:val="superscript"/>
        </w:rPr>
        <w:t>79</w:t>
      </w:r>
    </w:p>
    <w:p w14:paraId="5F246D0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L'idée est la suivante : parfois, pour respecter une échéance ou pour sortir un produit rapidement sur le marché, une équipe de développement peut prendre consciemment des raccourcis. Elle peut choisir une solution de conception rapide mais sous-optimale, reporter l'écriture de tests, ou laisser du code "sale" en place. En faisant cela, elle </w:t>
      </w:r>
      <w:r>
        <w:rPr>
          <w:rFonts w:ascii="Google Sans Text" w:eastAsia="Google Sans Text" w:hAnsi="Google Sans Text" w:cs="Google Sans Text"/>
          <w:b/>
          <w:color w:val="1B1C1D"/>
        </w:rPr>
        <w:t>contracte une dette technique</w:t>
      </w:r>
      <w:r>
        <w:rPr>
          <w:rFonts w:ascii="Google Sans Text" w:eastAsia="Google Sans Text" w:hAnsi="Google Sans Text" w:cs="Google Sans Text"/>
          <w:color w:val="1B1C1D"/>
        </w:rPr>
        <w:t xml:space="preserve">. Elle obtient un bénéfice à court terme (le "capital" emprunté, c'est-à-dire la livraison rapide de la fonctionnalité), mais elle devra payer des </w:t>
      </w:r>
      <w:r>
        <w:rPr>
          <w:rFonts w:ascii="Google Sans Text" w:eastAsia="Google Sans Text" w:hAnsi="Google Sans Text" w:cs="Google Sans Text"/>
          <w:b/>
          <w:color w:val="1B1C1D"/>
        </w:rPr>
        <w:t>"intérêts"</w:t>
      </w:r>
      <w:r>
        <w:rPr>
          <w:rFonts w:ascii="Google Sans Text" w:eastAsia="Google Sans Text" w:hAnsi="Google Sans Text" w:cs="Google Sans Text"/>
          <w:color w:val="1B1C1D"/>
        </w:rPr>
        <w:t xml:space="preserve"> à l'avenir.</w:t>
      </w:r>
      <w:r>
        <w:rPr>
          <w:rFonts w:ascii="Google Sans Text" w:eastAsia="Google Sans Text" w:hAnsi="Google Sans Text" w:cs="Google Sans Text"/>
          <w:color w:val="575B5F"/>
          <w:sz w:val="24"/>
          <w:szCs w:val="24"/>
          <w:vertAlign w:val="superscript"/>
        </w:rPr>
        <w:t>86</w:t>
      </w:r>
    </w:p>
    <w:p w14:paraId="1378730D"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EE27FB6"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"Intérêts" de la Dette</w:t>
      </w:r>
    </w:p>
    <w:p w14:paraId="224A0F42" w14:textId="77777777" w:rsidR="00FD5B61" w:rsidRDefault="00FD5B61" w:rsidP="00FD5B61">
      <w:pPr>
        <w:pBdr>
          <w:top w:val="nil"/>
          <w:left w:val="nil"/>
          <w:bottom w:val="nil"/>
          <w:right w:val="nil"/>
          <w:between w:val="nil"/>
        </w:pBdr>
        <w:spacing w:after="240" w:line="275" w:lineRule="auto"/>
        <w:rPr>
          <w:rFonts w:ascii="Google Sans" w:eastAsia="Google Sans" w:hAnsi="Google Sans" w:cs="Google Sans"/>
          <w:color w:val="1B1C1D"/>
        </w:rPr>
      </w:pPr>
    </w:p>
    <w:p w14:paraId="0E381BEA"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"intérêts" de la dette technique se manifestent par une </w:t>
      </w:r>
      <w:r>
        <w:rPr>
          <w:rFonts w:ascii="Google Sans Text" w:eastAsia="Google Sans Text" w:hAnsi="Google Sans Text" w:cs="Google Sans Text"/>
          <w:b/>
          <w:color w:val="1B1C1D"/>
        </w:rPr>
        <w:t>perte de productivité continue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Travailler sur un code de mauvaise qualité est plus lent et plus difficile. Chaque nouvelle fonctionnalité prend plus de temps à être ajoutée, car il faut d'abord comprendre le code complexe existant et naviguer autour de ses limitations. Chaque correction de bogue est plus coûteuse, car les erreurs sont plus difficiles à localiser et à corriger sans introduire de nouveaux problèmes.</w:t>
      </w:r>
    </w:p>
    <w:p w14:paraId="199397AF"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 cette dette n'est pas "remboursée", les intérêts s'accumulent. La productivité de l'équipe diminue progressivement, jusqu'à un point où la quasi-totalité de son temps est consacrée à la gestion de la complexité accidentelle et à la correction de régressions, paralysant ainsi toute innovation.</w:t>
      </w:r>
      <w:r>
        <w:rPr>
          <w:rFonts w:ascii="Google Sans Text" w:eastAsia="Google Sans Text" w:hAnsi="Google Sans Text" w:cs="Google Sans Text"/>
          <w:color w:val="575B5F"/>
          <w:sz w:val="24"/>
          <w:szCs w:val="24"/>
          <w:vertAlign w:val="superscript"/>
        </w:rPr>
        <w:t>87</w:t>
      </w:r>
    </w:p>
    <w:p w14:paraId="73810F1C"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Causes et Types de Dette Technique</w:t>
      </w:r>
    </w:p>
    <w:p w14:paraId="22D5B799"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dette technique n'est pas toujours le fruit de mauvaises pratiques. Martin Fowler a proposé un "quadrant de la dette technique" pour classifier ses origines </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w:t>
      </w:r>
    </w:p>
    <w:p w14:paraId="7BF1318F"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Dette Délibérée et Prudente</w:t>
      </w:r>
      <w:r>
        <w:rPr>
          <w:rFonts w:ascii="Google Sans Text" w:eastAsia="Google Sans Text" w:hAnsi="Google Sans Text" w:cs="Google Sans Text"/>
          <w:color w:val="1B1C1D"/>
        </w:rPr>
        <w:t xml:space="preserve"> : L'équipe choisit consciemment de contracter une dette pour atteindre un objectif stratégique (ex: "Nous devons livrer cette version pour le salon professionnel, nous réusinerons le code le mois prochain"). C'est un emprunt calculé.</w:t>
      </w:r>
    </w:p>
    <w:p w14:paraId="6F073801"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Dette Délibérée et Téméraire</w:t>
      </w:r>
      <w:r>
        <w:rPr>
          <w:rFonts w:ascii="Google Sans Text" w:eastAsia="Google Sans Text" w:hAnsi="Google Sans Text" w:cs="Google Sans Text"/>
          <w:color w:val="1B1C1D"/>
        </w:rPr>
        <w:t xml:space="preserve"> : L'équipe prend des raccourcis par ignorance ou par mépris des bonnes pratiques (ex: "Nous n'avons pas le temps pour la conception ou les tests"). C'est une gestion de risque médiocre.</w:t>
      </w:r>
    </w:p>
    <w:p w14:paraId="02FC5E5A"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Dette Accidentelle et Prudente</w:t>
      </w:r>
      <w:r>
        <w:rPr>
          <w:rFonts w:ascii="Google Sans Text" w:eastAsia="Google Sans Text" w:hAnsi="Google Sans Text" w:cs="Google Sans Text"/>
          <w:color w:val="1B1C1D"/>
        </w:rPr>
        <w:t xml:space="preserve"> : Au fil du projet, l'équipe apprend et réalise que ses choix de conception initiaux n'étaient pas optimaux (ex: "Maintenant que nous comprenons mieux le problème, nous savons comment nous aurions dû le faire"). C'est une dette inévitable due à l'apprentissage.</w:t>
      </w:r>
    </w:p>
    <w:p w14:paraId="26BC4A09"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Dette Accidentelle et Téméraire</w:t>
      </w:r>
      <w:r>
        <w:rPr>
          <w:rFonts w:ascii="Google Sans Text" w:eastAsia="Google Sans Text" w:hAnsi="Google Sans Text" w:cs="Google Sans Text"/>
          <w:color w:val="1B1C1D"/>
        </w:rPr>
        <w:t xml:space="preserve"> : L'équipe produit un code de mauvaise qualité par incompétence.</w:t>
      </w:r>
    </w:p>
    <w:p w14:paraId="2997C623" w14:textId="77777777" w:rsidR="00FD5B61" w:rsidRDefault="00FD5B61" w:rsidP="00FD5B6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"Rembourser" la Dette : Le Rôle Central du Réusinage</w:t>
      </w:r>
    </w:p>
    <w:p w14:paraId="0EEB0F48" w14:textId="77777777" w:rsidR="00FD5B61" w:rsidRDefault="00FD5B61" w:rsidP="00FD5B6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lien entre le réusinage et la dette technique est direct : </w:t>
      </w:r>
      <w:r>
        <w:rPr>
          <w:rFonts w:ascii="Google Sans Text" w:eastAsia="Google Sans Text" w:hAnsi="Google Sans Text" w:cs="Google Sans Text"/>
          <w:b/>
          <w:color w:val="1B1C1D"/>
        </w:rPr>
        <w:t>le réusinage est le principal moyen de rembourser la dette technique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En investissant du temps pour améliorer la structure interne du code, on "rembourse le capital" de la dette. Le bénéfice est la réduction des "paiements d'intérêts" futurs : le développement redevient plus rapide et plus prévisible.</w:t>
      </w:r>
    </w:p>
    <w:p w14:paraId="6AB5E325" w14:textId="77777777" w:rsidR="00FD5B61" w:rsidRDefault="00FD5B61" w:rsidP="00FD5B6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gestion de la dette technique est un exercice d'équilibrage continu. Il n'est ni possible ni souhaitable de viser une dette nulle ; un certain niveau de dette est une conséquence naturelle de l'évolution d'un projet.</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L'important est de la gérer activement :</w:t>
      </w:r>
    </w:p>
    <w:p w14:paraId="5ED7DFCD"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Rendre la dette visible</w:t>
      </w:r>
      <w:r>
        <w:rPr>
          <w:rFonts w:ascii="Google Sans Text" w:eastAsia="Google Sans Text" w:hAnsi="Google Sans Text" w:cs="Google Sans Text"/>
          <w:color w:val="1B1C1D"/>
        </w:rPr>
        <w:t xml:space="preserve"> : Utiliser des outils d'analyse statique et des revues de code pour identifier et quantifier les zones de dette.</w:t>
      </w:r>
    </w:p>
    <w:p w14:paraId="1AB1A1C1" w14:textId="77777777" w:rsidR="00FD5B61" w:rsidRDefault="00FD5B61" w:rsidP="00FD5B6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Intégrer le remboursement dans le processus</w:t>
      </w:r>
      <w:r>
        <w:rPr>
          <w:rFonts w:ascii="Google Sans Text" w:eastAsia="Google Sans Text" w:hAnsi="Google Sans Text" w:cs="Google Sans Text"/>
          <w:color w:val="1B1C1D"/>
        </w:rPr>
        <w:t xml:space="preserve"> : Adopter des pratiques comme la "Règle du Boy Scout" ("Toujours laisser le campement (le code) dans un état plus propre que celui dans lequel on l'a trouvé") permet un remboursement continu et à petite échelle.</w:t>
      </w:r>
      <w:r>
        <w:rPr>
          <w:rFonts w:ascii="Google Sans Text" w:eastAsia="Google Sans Text" w:hAnsi="Google Sans Text" w:cs="Google Sans Text"/>
          <w:color w:val="575B5F"/>
          <w:sz w:val="24"/>
          <w:szCs w:val="24"/>
          <w:vertAlign w:val="superscript"/>
        </w:rPr>
        <w:t>91</w:t>
      </w:r>
    </w:p>
    <w:p w14:paraId="2B971A45" w14:textId="77777777" w:rsidR="00FD5B61" w:rsidRDefault="00FD5B61" w:rsidP="00FD5B6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Communiquer</w:t>
      </w:r>
      <w:r>
        <w:rPr>
          <w:rFonts w:ascii="Google Sans Text" w:eastAsia="Google Sans Text" w:hAnsi="Google Sans Text" w:cs="Google Sans Text"/>
          <w:color w:val="1B1C1D"/>
        </w:rPr>
        <w:t xml:space="preserve"> : Utiliser la métaphore de la dette pour expliquer aux parties prenantes non techniques pourquoi il est nécessaire d'allouer du temps à des tâches qui n'ajoutent pas de nouvelles fonctionnalités, mais qui sont vitales pour la santé à long terme du projet.</w:t>
      </w:r>
    </w:p>
    <w:p w14:paraId="5ED78289" w14:textId="77777777" w:rsidR="00FD5B61" w:rsidRDefault="00FD5B61" w:rsidP="00FD5B61">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définitive, la gestion de la dette technique est le moteur économique qui unifie l'ensemble des activités d'assurance qualité décrites dans ce chapitre. La vérification et la validation préviennent l'accumulation de dette accidentelle. Les niveaux de test gèrent le coût de la détection de la dette à différentes étapes. Le TDD vise à produire un code avec une faible dette initiale et fournit le filet de sécurité nécessaire pour permettre son remboursement sécurisé via le réusinage. La maintenance préventive n'est rien d'autre qu'une stratégie proactive de remboursement de la dette. Chaque décision concernant la qualité est, en fin de compte, une décision économique sur la manière de gérer cette dette pour assurer la pérennité et la capacité d'innovation du produit logiciel.</w:t>
      </w:r>
    </w:p>
    <w:p w14:paraId="0CB7A7D3" w14:textId="77777777" w:rsidR="00FD5B61" w:rsidRDefault="00FD5B61" w:rsidP="00FD5B61">
      <w:pPr>
        <w:pStyle w:val="Titre4"/>
        <w:spacing w:before="0"/>
        <w:rPr>
          <w:rFonts w:ascii="Google Sans" w:eastAsia="Google Sans" w:hAnsi="Google Sans" w:cs="Google Sans"/>
        </w:rPr>
      </w:pPr>
      <w:r>
        <w:rPr>
          <w:rFonts w:ascii="Google Sans" w:eastAsia="Google Sans" w:hAnsi="Google Sans" w:cs="Google Sans"/>
        </w:rPr>
        <w:t>Ouvrages cités</w:t>
      </w:r>
    </w:p>
    <w:p w14:paraId="7CAE0C4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Qualité logicielle — Wikipédia, dernier accès : septembre 25, 2025, </w:t>
      </w:r>
      <w:hyperlink r:id="rId1193">
        <w:r>
          <w:rPr>
            <w:rFonts w:ascii="Google Sans" w:eastAsia="Google Sans" w:hAnsi="Google Sans" w:cs="Google Sans"/>
            <w:color w:val="0000EE"/>
            <w:sz w:val="24"/>
            <w:szCs w:val="24"/>
            <w:u w:val="single"/>
          </w:rPr>
          <w:t>https://fr.wikipedia.org/wiki/Qualit%C3%A9_logicielle</w:t>
        </w:r>
      </w:hyperlink>
    </w:p>
    <w:p w14:paraId="3C195289"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www.test-recette.fr, dernier accès : septembre 25, 2025, </w:t>
      </w:r>
      <w:hyperlink r:id="rId1194" w:anchor=":~:text=La%20norme%20ISO%209126%20(%C2%AB%20Technologies,est%20en%20application%20depuis%201992.">
        <w:r>
          <w:rPr>
            <w:rFonts w:ascii="Google Sans" w:eastAsia="Google Sans" w:hAnsi="Google Sans" w:cs="Google Sans"/>
            <w:color w:val="0000EE"/>
            <w:sz w:val="24"/>
            <w:szCs w:val="24"/>
            <w:u w:val="single"/>
          </w:rPr>
          <w:t>https://www.test-recette.fr/generalites/qualite-logicielle/indicateurs/#:~:text=La%20norme%20ISO%209126%20(%C2%AB%20Technologies,est%20en%20application%20depuis%201992.</w:t>
        </w:r>
      </w:hyperlink>
    </w:p>
    <w:p w14:paraId="328036B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Les indicateurs de qualité de la norme ISO 9126 - Test et recette, dernier accès : septembre 25, 2025, </w:t>
      </w:r>
      <w:hyperlink r:id="rId1195">
        <w:r>
          <w:rPr>
            <w:rFonts w:ascii="Google Sans" w:eastAsia="Google Sans" w:hAnsi="Google Sans" w:cs="Google Sans"/>
            <w:color w:val="0000EE"/>
            <w:sz w:val="24"/>
            <w:szCs w:val="24"/>
            <w:u w:val="single"/>
          </w:rPr>
          <w:t>https://www.test-recette.fr/generalites/qualite-logicielle/indicateurs/</w:t>
        </w:r>
      </w:hyperlink>
    </w:p>
    <w:p w14:paraId="7BBF3E3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Analyse et conception de logiciels - 2 Besoins (exigences), dernier accès : septembre 25, 2025, </w:t>
      </w:r>
      <w:hyperlink r:id="rId1196">
        <w:r>
          <w:rPr>
            <w:rFonts w:ascii="Google Sans" w:eastAsia="Google Sans" w:hAnsi="Google Sans" w:cs="Google Sans"/>
            <w:color w:val="0000EE"/>
            <w:sz w:val="24"/>
            <w:szCs w:val="24"/>
            <w:u w:val="single"/>
          </w:rPr>
          <w:t>https://fuhrmanator.github.io/log210-ndc-quarto/Besoins.html</w:t>
        </w:r>
      </w:hyperlink>
    </w:p>
    <w:p w14:paraId="72C22E2C"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Vérification et validation dans les essais de logiciels - IT tester, dernier accès : septembre 25, 2025, </w:t>
      </w:r>
      <w:hyperlink r:id="rId1197">
        <w:r>
          <w:rPr>
            <w:rFonts w:ascii="Google Sans" w:eastAsia="Google Sans" w:hAnsi="Google Sans" w:cs="Google Sans"/>
            <w:color w:val="0000EE"/>
            <w:sz w:val="24"/>
            <w:szCs w:val="24"/>
            <w:u w:val="single"/>
          </w:rPr>
          <w:t>https://ittester.sk/fr/tests-manuels/verification-validation/</w:t>
        </w:r>
      </w:hyperlink>
    </w:p>
    <w:p w14:paraId="1E7253BC"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Vérification et validation des exigences en ingénierie logicielle ..., dernier accès : septembre 25, 2025, </w:t>
      </w:r>
      <w:hyperlink r:id="rId1198">
        <w:r>
          <w:rPr>
            <w:rFonts w:ascii="Google Sans" w:eastAsia="Google Sans" w:hAnsi="Google Sans" w:cs="Google Sans"/>
            <w:color w:val="0000EE"/>
            <w:sz w:val="24"/>
            <w:szCs w:val="24"/>
            <w:u w:val="single"/>
          </w:rPr>
          <w:t>https://visuresolutions.com/fr/guide-d%27alm/v%C3%A9rification-et-validation-des-exigences/</w:t>
        </w:r>
      </w:hyperlink>
    </w:p>
    <w:p w14:paraId="23030F9E"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Vérification et Validation - l'IRIF, dernier accès : septembre 25, 2025, </w:t>
      </w:r>
      <w:hyperlink r:id="rId1199">
        <w:r>
          <w:rPr>
            <w:rFonts w:ascii="Google Sans" w:eastAsia="Google Sans" w:hAnsi="Google Sans" w:cs="Google Sans"/>
            <w:color w:val="0000EE"/>
            <w:sz w:val="24"/>
            <w:szCs w:val="24"/>
            <w:u w:val="single"/>
          </w:rPr>
          <w:t>https://www.irif.fr/~sighirea/cours/genielog/c11-12-vv.pdf</w:t>
        </w:r>
      </w:hyperlink>
    </w:p>
    <w:p w14:paraId="477ADC57"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Vérification et validation dans le processus de test logiciel | #6 Premiers pas dans le test logiciel - Firmbee, dernier accès : septembre 25, 2025, </w:t>
      </w:r>
      <w:hyperlink r:id="rId1200">
        <w:r>
          <w:rPr>
            <w:rFonts w:ascii="Google Sans" w:eastAsia="Google Sans" w:hAnsi="Google Sans" w:cs="Google Sans"/>
            <w:color w:val="0000EE"/>
            <w:sz w:val="24"/>
            <w:szCs w:val="24"/>
            <w:u w:val="single"/>
          </w:rPr>
          <w:t>https://firmbee.fr/verification-et-validation</w:t>
        </w:r>
      </w:hyperlink>
    </w:p>
    <w:p w14:paraId="4F63DB6F"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geekflare.com, dernier accès : septembre 25, 2025, </w:t>
      </w:r>
      <w:hyperlink r:id="rId1201">
        <w:r>
          <w:rPr>
            <w:rFonts w:ascii="Google Sans" w:eastAsia="Google Sans" w:hAnsi="Google Sans" w:cs="Google Sans"/>
            <w:color w:val="0000EE"/>
            <w:sz w:val="24"/>
            <w:szCs w:val="24"/>
            <w:u w:val="single"/>
          </w:rPr>
          <w:t>https://geekflare.com/fr/verification-vs-validation-software-testing/</w:t>
        </w:r>
      </w:hyperlink>
    </w:p>
    <w:p w14:paraId="44E60565"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Comprendre la vérification et la validation dans les essais de logiciels - Okoone, dernier accès : septembre 25, 2025, </w:t>
      </w:r>
      <w:hyperlink r:id="rId1202">
        <w:r>
          <w:rPr>
            <w:rFonts w:ascii="Google Sans" w:eastAsia="Google Sans" w:hAnsi="Google Sans" w:cs="Google Sans"/>
            <w:color w:val="0000EE"/>
            <w:sz w:val="24"/>
            <w:szCs w:val="24"/>
            <w:u w:val="single"/>
          </w:rPr>
          <w:t>https://www.okoone.com/fr/spark/recherche-et-conception-produit/comprendre-la-verification-et-la-validation-dans-les-essais-de-logiciels/</w:t>
        </w:r>
      </w:hyperlink>
    </w:p>
    <w:p w14:paraId="4769C5E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Comment fonctionne le cycle en V ? Définition et méthode [2025] - Asana, dernier accès : septembre 25, 2025, </w:t>
      </w:r>
      <w:hyperlink r:id="rId1203">
        <w:r>
          <w:rPr>
            <w:rFonts w:ascii="Google Sans" w:eastAsia="Google Sans" w:hAnsi="Google Sans" w:cs="Google Sans"/>
            <w:color w:val="0000EE"/>
            <w:sz w:val="24"/>
            <w:szCs w:val="24"/>
            <w:u w:val="single"/>
          </w:rPr>
          <w:t>https://asana.com/fr/resources/v-model</w:t>
        </w:r>
      </w:hyperlink>
    </w:p>
    <w:p w14:paraId="3FD97945"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Cycle en V en gestion de projet : définition et méthode - Manager GO!, dernier accès : septembre 25, 2025, </w:t>
      </w:r>
      <w:hyperlink r:id="rId1204">
        <w:r>
          <w:rPr>
            <w:rFonts w:ascii="Google Sans" w:eastAsia="Google Sans" w:hAnsi="Google Sans" w:cs="Google Sans"/>
            <w:color w:val="0000EE"/>
            <w:sz w:val="24"/>
            <w:szCs w:val="24"/>
            <w:u w:val="single"/>
          </w:rPr>
          <w:t>https://www.manager-go.com/gestion-de-projet/cycle-en-v.htm</w:t>
        </w:r>
      </w:hyperlink>
    </w:p>
    <w:p w14:paraId="150E23CF"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Cycle en V : avantages et inconvénients en gestion de projet, dernier accès : septembre 25, 2025, </w:t>
      </w:r>
      <w:hyperlink r:id="rId1205">
        <w:r>
          <w:rPr>
            <w:rFonts w:ascii="Google Sans" w:eastAsia="Google Sans" w:hAnsi="Google Sans" w:cs="Google Sans"/>
            <w:color w:val="0000EE"/>
            <w:sz w:val="24"/>
            <w:szCs w:val="24"/>
            <w:u w:val="single"/>
          </w:rPr>
          <w:t>https://monday.com/blog/fr/gestion-du-travail/cycle-en-v/</w:t>
        </w:r>
      </w:hyperlink>
    </w:p>
    <w:p w14:paraId="5A808A9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cycle en V : définition et méthode - Lucidchart, dernier accès : septembre 25, 2025, </w:t>
      </w:r>
      <w:hyperlink r:id="rId1206">
        <w:r>
          <w:rPr>
            <w:rFonts w:ascii="Google Sans" w:eastAsia="Google Sans" w:hAnsi="Google Sans" w:cs="Google Sans"/>
            <w:color w:val="0000EE"/>
            <w:sz w:val="24"/>
            <w:szCs w:val="24"/>
            <w:u w:val="single"/>
          </w:rPr>
          <w:t>https://www.lucidchart.com/blog/fr/v-model</w:t>
        </w:r>
      </w:hyperlink>
    </w:p>
    <w:p w14:paraId="10510318"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Comprendre les niveaux de test - Test Academy, dernier accès : septembre 25, 2025, </w:t>
      </w:r>
      <w:hyperlink r:id="rId1207">
        <w:r>
          <w:rPr>
            <w:rFonts w:ascii="Google Sans" w:eastAsia="Google Sans" w:hAnsi="Google Sans" w:cs="Google Sans"/>
            <w:color w:val="0000EE"/>
            <w:sz w:val="24"/>
            <w:szCs w:val="24"/>
            <w:u w:val="single"/>
          </w:rPr>
          <w:t>https://testacademy.fr/les-niveaux-de-test/</w:t>
        </w:r>
      </w:hyperlink>
    </w:p>
    <w:p w14:paraId="0EF07375"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4 Phases de test à respecter | Technologia, dernier accès : septembre 25, 2025, </w:t>
      </w:r>
      <w:hyperlink r:id="rId1208">
        <w:r>
          <w:rPr>
            <w:rFonts w:ascii="Google Sans" w:eastAsia="Google Sans" w:hAnsi="Google Sans" w:cs="Google Sans"/>
            <w:color w:val="0000EE"/>
            <w:sz w:val="24"/>
            <w:szCs w:val="24"/>
            <w:u w:val="single"/>
          </w:rPr>
          <w:t>https://www.technologia.com/blogue/articles/4-phases-de-test-a-respecter</w:t>
        </w:r>
      </w:hyperlink>
    </w:p>
    <w:p w14:paraId="398A0AC6"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Comprendre le TDD : principes, architecture hexagonale et types de tests - Adimeo, dernier accès : septembre 25, 2025, </w:t>
      </w:r>
      <w:hyperlink r:id="rId1209">
        <w:r>
          <w:rPr>
            <w:rFonts w:ascii="Google Sans" w:eastAsia="Google Sans" w:hAnsi="Google Sans" w:cs="Google Sans"/>
            <w:color w:val="0000EE"/>
            <w:sz w:val="24"/>
            <w:szCs w:val="24"/>
            <w:u w:val="single"/>
          </w:rPr>
          <w:t>https://www.adimeo.com/blog-technique/test-driven-development-afup-day-2024</w:t>
        </w:r>
      </w:hyperlink>
    </w:p>
    <w:p w14:paraId="7FCC1B67"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Les différents types de tests logiciels | Atlassian, dernier accès : septembre 25, 2025, </w:t>
      </w:r>
      <w:hyperlink r:id="rId1210">
        <w:r>
          <w:rPr>
            <w:rFonts w:ascii="Google Sans" w:eastAsia="Google Sans" w:hAnsi="Google Sans" w:cs="Google Sans"/>
            <w:color w:val="0000EE"/>
            <w:sz w:val="24"/>
            <w:szCs w:val="24"/>
            <w:u w:val="single"/>
          </w:rPr>
          <w:t>https://www.atlassian.com/fr/continuous-delivery/software-testing/types-of-software-testing</w:t>
        </w:r>
      </w:hyperlink>
    </w:p>
    <w:p w14:paraId="5444379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Types de tests en génie logiciel - ClickUp, dernier accès : septembre 25, 2025, </w:t>
      </w:r>
      <w:hyperlink r:id="rId1211">
        <w:r>
          <w:rPr>
            <w:rFonts w:ascii="Google Sans" w:eastAsia="Google Sans" w:hAnsi="Google Sans" w:cs="Google Sans"/>
            <w:color w:val="0000EE"/>
            <w:sz w:val="24"/>
            <w:szCs w:val="24"/>
            <w:u w:val="single"/>
          </w:rPr>
          <w:t>https://clickup.com/fr-FR/blog/197374/les-types-de-tests-de-logiciels</w:t>
        </w:r>
      </w:hyperlink>
    </w:p>
    <w:p w14:paraId="5814F7AA"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Mock vs Stub: What are the Differences? - Flatirons Development, dernier accès : septembre 25, 2025, </w:t>
      </w:r>
      <w:hyperlink r:id="rId1212">
        <w:r>
          <w:rPr>
            <w:rFonts w:ascii="Google Sans" w:eastAsia="Google Sans" w:hAnsi="Google Sans" w:cs="Google Sans"/>
            <w:color w:val="0000EE"/>
            <w:sz w:val="24"/>
            <w:szCs w:val="24"/>
            <w:u w:val="single"/>
          </w:rPr>
          <w:t>https://flatirons.com/blog/mock-vs-stub/</w:t>
        </w:r>
      </w:hyperlink>
    </w:p>
    <w:p w14:paraId="376E18DD"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Mock vs Stub: Essential Differences | Speedscale, dernier accès : septembre 25, 2025, </w:t>
      </w:r>
      <w:hyperlink r:id="rId1213">
        <w:r>
          <w:rPr>
            <w:rFonts w:ascii="Google Sans" w:eastAsia="Google Sans" w:hAnsi="Google Sans" w:cs="Google Sans"/>
            <w:color w:val="0000EE"/>
            <w:sz w:val="24"/>
            <w:szCs w:val="24"/>
            <w:u w:val="single"/>
          </w:rPr>
          <w:t>https://speedscale.com/blog/mock-vs-stub/</w:t>
        </w:r>
      </w:hyperlink>
    </w:p>
    <w:p w14:paraId="15BCA38A"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Stub vs Mock: Understanding the Difference in Unit Testing, dernier accès : septembre 25, 2025, </w:t>
      </w:r>
      <w:hyperlink r:id="rId1214">
        <w:r w:rsidRPr="0064260B">
          <w:rPr>
            <w:rFonts w:ascii="Google Sans" w:eastAsia="Google Sans" w:hAnsi="Google Sans" w:cs="Google Sans"/>
            <w:color w:val="0000EE"/>
            <w:sz w:val="24"/>
            <w:szCs w:val="24"/>
            <w:u w:val="single"/>
            <w:lang w:val="en-CA"/>
          </w:rPr>
          <w:t>https://purelogics.com/stub-vs-mock/</w:t>
        </w:r>
      </w:hyperlink>
    </w:p>
    <w:p w14:paraId="00DAA307"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Mocks vs. Stubs: Choosing the Right Tool for the Job | by Michal Ševčík - Medium, dernier accès : septembre 25, 2025, </w:t>
      </w:r>
      <w:hyperlink r:id="rId1215">
        <w:r w:rsidRPr="0064260B">
          <w:rPr>
            <w:rFonts w:ascii="Google Sans" w:eastAsia="Google Sans" w:hAnsi="Google Sans" w:cs="Google Sans"/>
            <w:color w:val="0000EE"/>
            <w:sz w:val="24"/>
            <w:szCs w:val="24"/>
            <w:u w:val="single"/>
            <w:lang w:val="en-CA"/>
          </w:rPr>
          <w:t>https://melkornemesis.medium.com/mocks-vs-stubs-choosing-the-right-tool-for-the-job-dbdbc19cf0c5</w:t>
        </w:r>
      </w:hyperlink>
    </w:p>
    <w:p w14:paraId="5EACF85E"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Stub vs Mock: Choosing the Right Test Double - BairesDev, dernier accès : septembre 25, 2025, </w:t>
      </w:r>
      <w:hyperlink r:id="rId1216">
        <w:r w:rsidRPr="0064260B">
          <w:rPr>
            <w:rFonts w:ascii="Google Sans" w:eastAsia="Google Sans" w:hAnsi="Google Sans" w:cs="Google Sans"/>
            <w:color w:val="0000EE"/>
            <w:sz w:val="24"/>
            <w:szCs w:val="24"/>
            <w:u w:val="single"/>
            <w:lang w:val="en-CA"/>
          </w:rPr>
          <w:t>https://www.bairesdev.com/blog/stub-vs-mock/</w:t>
        </w:r>
      </w:hyperlink>
    </w:p>
    <w:p w14:paraId="2CC10A2A"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Mocks vs. Stubs: Choosing the Right Tool for the Job - GeeksforGeeks, dernier accès : septembre 25, 2025, </w:t>
      </w:r>
      <w:hyperlink r:id="rId1217">
        <w:r w:rsidRPr="0064260B">
          <w:rPr>
            <w:rFonts w:ascii="Google Sans" w:eastAsia="Google Sans" w:hAnsi="Google Sans" w:cs="Google Sans"/>
            <w:color w:val="0000EE"/>
            <w:sz w:val="24"/>
            <w:szCs w:val="24"/>
            <w:u w:val="single"/>
            <w:lang w:val="en-CA"/>
          </w:rPr>
          <w:t>https://www.geeksforgeeks.org/software-testing/stubs-vs-mocks/</w:t>
        </w:r>
      </w:hyperlink>
    </w:p>
    <w:p w14:paraId="04AFAE4D"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Integration test: Big bang, Bottom up, Top down and Sandwich testing strategies, dernier accès : septembre 25, 2025, </w:t>
      </w:r>
      <w:hyperlink r:id="rId1218">
        <w:r w:rsidRPr="0064260B">
          <w:rPr>
            <w:rFonts w:ascii="Google Sans" w:eastAsia="Google Sans" w:hAnsi="Google Sans" w:cs="Google Sans"/>
            <w:color w:val="0000EE"/>
            <w:sz w:val="24"/>
            <w:szCs w:val="24"/>
            <w:u w:val="single"/>
            <w:lang w:val="en-CA"/>
          </w:rPr>
          <w:t>https://vitolavecchia.altervista.org/integration-test-big-bang-bottom-up-top-down-and-sandwich-testing-strategies/</w:t>
        </w:r>
      </w:hyperlink>
    </w:p>
    <w:p w14:paraId="62BE668F"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Big Bang Integration Testing - GeeksforGeeks, dernier accès : septembre 25, 2025, </w:t>
      </w:r>
      <w:hyperlink r:id="rId1219">
        <w:r w:rsidRPr="0064260B">
          <w:rPr>
            <w:rFonts w:ascii="Google Sans" w:eastAsia="Google Sans" w:hAnsi="Google Sans" w:cs="Google Sans"/>
            <w:color w:val="0000EE"/>
            <w:sz w:val="24"/>
            <w:szCs w:val="24"/>
            <w:u w:val="single"/>
            <w:lang w:val="en-CA"/>
          </w:rPr>
          <w:t>https://www.geeksforgeeks.org/software-testing/big-bang-integration-testing/</w:t>
        </w:r>
      </w:hyperlink>
    </w:p>
    <w:p w14:paraId="3D716AB2"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Big Bang Integration Testing | H2K Infosys Blog, dernier accès : septembre 25, 2025, </w:t>
      </w:r>
      <w:hyperlink r:id="rId1220">
        <w:r w:rsidRPr="0064260B">
          <w:rPr>
            <w:rFonts w:ascii="Google Sans" w:eastAsia="Google Sans" w:hAnsi="Google Sans" w:cs="Google Sans"/>
            <w:color w:val="0000EE"/>
            <w:sz w:val="24"/>
            <w:szCs w:val="24"/>
            <w:u w:val="single"/>
            <w:lang w:val="en-CA"/>
          </w:rPr>
          <w:t>https://www.h2kinfosys.com/blog/big-bang-integration-testing/</w:t>
        </w:r>
      </w:hyperlink>
    </w:p>
    <w:p w14:paraId="4316F3F9"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ISTQB – Integration Test Strategies - Get Software Service, dernier accès : septembre 25, 2025, </w:t>
      </w:r>
      <w:hyperlink r:id="rId1221">
        <w:r w:rsidRPr="0064260B">
          <w:rPr>
            <w:rFonts w:ascii="Google Sans" w:eastAsia="Google Sans" w:hAnsi="Google Sans" w:cs="Google Sans"/>
            <w:color w:val="0000EE"/>
            <w:sz w:val="24"/>
            <w:szCs w:val="24"/>
            <w:u w:val="single"/>
            <w:lang w:val="en-CA"/>
          </w:rPr>
          <w:t>https://www.getsoftwareservice.com/integration-test-strategies/</w:t>
        </w:r>
      </w:hyperlink>
    </w:p>
    <w:p w14:paraId="629A71F8"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Integration Testing - Big Bang, Top Down, Bottom Up &amp; Hybrid ..., dernier accès : septembre 25, 2025, </w:t>
      </w:r>
      <w:hyperlink r:id="rId1222">
        <w:r w:rsidRPr="0064260B">
          <w:rPr>
            <w:rFonts w:ascii="Google Sans" w:eastAsia="Google Sans" w:hAnsi="Google Sans" w:cs="Google Sans"/>
            <w:color w:val="0000EE"/>
            <w:sz w:val="24"/>
            <w:szCs w:val="24"/>
            <w:u w:val="single"/>
            <w:lang w:val="en-CA"/>
          </w:rPr>
          <w:t>https://www.softwaretestingmaterial.com/integration-testing/</w:t>
        </w:r>
      </w:hyperlink>
    </w:p>
    <w:p w14:paraId="5A13211E"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Bottom-Up Integration Testing: Steps, Challenges &amp; Examples - Testlio, dernier accès : septembre 25, 2025, </w:t>
      </w:r>
      <w:hyperlink r:id="rId1223">
        <w:r w:rsidRPr="0064260B">
          <w:rPr>
            <w:rFonts w:ascii="Google Sans" w:eastAsia="Google Sans" w:hAnsi="Google Sans" w:cs="Google Sans"/>
            <w:color w:val="0000EE"/>
            <w:sz w:val="24"/>
            <w:szCs w:val="24"/>
            <w:u w:val="single"/>
            <w:lang w:val="en-CA"/>
          </w:rPr>
          <w:t>https://testlio.com/blog/bottom-up-integration-testing/</w:t>
        </w:r>
      </w:hyperlink>
    </w:p>
    <w:p w14:paraId="2AEA5690"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Niveaux de test des logiciels - IT tester, dernier accès : septembre 25, 2025, </w:t>
      </w:r>
      <w:hyperlink r:id="rId1224">
        <w:r>
          <w:rPr>
            <w:rFonts w:ascii="Google Sans" w:eastAsia="Google Sans" w:hAnsi="Google Sans" w:cs="Google Sans"/>
            <w:color w:val="0000EE"/>
            <w:sz w:val="24"/>
            <w:szCs w:val="24"/>
            <w:u w:val="single"/>
          </w:rPr>
          <w:t>https://ittester.sk/fr/tests-manuels/niveaux-de-test-des-logiciels/</w:t>
        </w:r>
      </w:hyperlink>
    </w:p>
    <w:p w14:paraId="7B07A3E8"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Alpha et Bêta tests : La solution pour les applications mobiles? - La taverne du testeur, dernier accès : septembre 25, 2025, </w:t>
      </w:r>
      <w:hyperlink r:id="rId1225">
        <w:r>
          <w:rPr>
            <w:rFonts w:ascii="Google Sans" w:eastAsia="Google Sans" w:hAnsi="Google Sans" w:cs="Google Sans"/>
            <w:color w:val="0000EE"/>
            <w:sz w:val="24"/>
            <w:szCs w:val="24"/>
            <w:u w:val="single"/>
          </w:rPr>
          <w:t>https://latavernedutesteur.fr/2017/11/03/alpha-et-beta-tests-la-solution-pour-les-applications-mobiles/</w:t>
        </w:r>
      </w:hyperlink>
    </w:p>
    <w:p w14:paraId="6F27F410"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Les tests Boite noire VS Boite blanche - Test Academy, dernier accès : septembre 25, 2025, </w:t>
      </w:r>
      <w:hyperlink r:id="rId1226">
        <w:r>
          <w:rPr>
            <w:rFonts w:ascii="Google Sans" w:eastAsia="Google Sans" w:hAnsi="Google Sans" w:cs="Google Sans"/>
            <w:color w:val="0000EE"/>
            <w:sz w:val="24"/>
            <w:szCs w:val="24"/>
            <w:u w:val="single"/>
          </w:rPr>
          <w:t>https://testacademy.fr/boite-noire-vs-boite-blanche/</w:t>
        </w:r>
      </w:hyperlink>
    </w:p>
    <w:p w14:paraId="6ACB0285"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Tests de la boîte blanche - Types, processus, outils et plus encore ! - ZAPTEST, dernier accès : septembre 25, 2025, </w:t>
      </w:r>
      <w:hyperlink r:id="rId1227">
        <w:r>
          <w:rPr>
            <w:rFonts w:ascii="Google Sans" w:eastAsia="Google Sans" w:hAnsi="Google Sans" w:cs="Google Sans"/>
            <w:color w:val="0000EE"/>
            <w:sz w:val="24"/>
            <w:szCs w:val="24"/>
            <w:u w:val="single"/>
          </w:rPr>
          <w:t>https://www.zaptest.com/fr/tests-en-boite-blanche-quest-ce-que-cest-comment-ca-marche-les-defis-les-metriques-les-outils-et-plus-encore</w:t>
        </w:r>
      </w:hyperlink>
    </w:p>
    <w:p w14:paraId="092C9A2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Tests Boîte Noire Vs Tests Boîte Blanche | ITTest Blog, dernier accès : septembre 25, 2025, </w:t>
      </w:r>
      <w:hyperlink r:id="rId1228">
        <w:r>
          <w:rPr>
            <w:rFonts w:ascii="Google Sans" w:eastAsia="Google Sans" w:hAnsi="Google Sans" w:cs="Google Sans"/>
            <w:color w:val="0000EE"/>
            <w:sz w:val="24"/>
            <w:szCs w:val="24"/>
            <w:u w:val="single"/>
          </w:rPr>
          <w:t>https://ittestgroup.com/conseils-actualites/tests-boite-noire-vs-tests-boite-blanche/</w:t>
        </w:r>
      </w:hyperlink>
    </w:p>
    <w:p w14:paraId="0F21E0E6"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Techniques basées sur les spécifications (2/7) - analyse des valeurs limites - La taverne du testeur, dernier accès : septembre 25, 2025, </w:t>
      </w:r>
      <w:hyperlink r:id="rId1229">
        <w:r>
          <w:rPr>
            <w:rFonts w:ascii="Google Sans" w:eastAsia="Google Sans" w:hAnsi="Google Sans" w:cs="Google Sans"/>
            <w:color w:val="0000EE"/>
            <w:sz w:val="24"/>
            <w:szCs w:val="24"/>
            <w:u w:val="single"/>
          </w:rPr>
          <w:t>https://latavernedutesteur.fr/2018/09/13/techniques-basees-sur-les-specifications-2-7-analyse-des-valeurs-limites/</w:t>
        </w:r>
      </w:hyperlink>
    </w:p>
    <w:p w14:paraId="21BD832A"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Partitionnement par équivalence - Processus, approches, outils et ..., dernier accès : septembre 25, 2025, </w:t>
      </w:r>
      <w:hyperlink r:id="rId1230">
        <w:r>
          <w:rPr>
            <w:rFonts w:ascii="Google Sans" w:eastAsia="Google Sans" w:hAnsi="Google Sans" w:cs="Google Sans"/>
            <w:color w:val="0000EE"/>
            <w:sz w:val="24"/>
            <w:szCs w:val="24"/>
            <w:u w:val="single"/>
          </w:rPr>
          <w:t>https://www.zaptest.com/fr/partitionnement-par-equivalence-dans-les-tests-de-logiciels-quest-ce-que-cest-les-types-le-processus-les-approches-les-outils-et-plus-encore</w:t>
        </w:r>
      </w:hyperlink>
    </w:p>
    <w:p w14:paraId="7E5DB127"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Test de valeur limite et distribution d'équivalence, hein? - ITpedia, dernier accès : septembre 25, 2025, </w:t>
      </w:r>
      <w:hyperlink r:id="rId1231">
        <w:r>
          <w:rPr>
            <w:rFonts w:ascii="Google Sans" w:eastAsia="Google Sans" w:hAnsi="Google Sans" w:cs="Google Sans"/>
            <w:color w:val="0000EE"/>
            <w:sz w:val="24"/>
            <w:szCs w:val="24"/>
            <w:u w:val="single"/>
          </w:rPr>
          <w:t>https://fr.itpedia.nl/2018/04/20/grenswaardentest-equivalentie-verdeling-huh/</w:t>
        </w:r>
      </w:hyperlink>
    </w:p>
    <w:p w14:paraId="6B622FA2"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Test boîte noire : définition, astuces et bonnes pratiques - Axido, dernier accès : septembre 25, 2025, </w:t>
      </w:r>
      <w:hyperlink r:id="rId1232">
        <w:r>
          <w:rPr>
            <w:rFonts w:ascii="Google Sans" w:eastAsia="Google Sans" w:hAnsi="Google Sans" w:cs="Google Sans"/>
            <w:color w:val="0000EE"/>
            <w:sz w:val="24"/>
            <w:szCs w:val="24"/>
            <w:u w:val="single"/>
          </w:rPr>
          <w:t>https://www.axido.fr/test-boite-noire/</w:t>
        </w:r>
      </w:hyperlink>
    </w:p>
    <w:p w14:paraId="30CA4D78"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test-fonctionnel-last.pdf, dernier accès : septembre 25, 2025, </w:t>
      </w:r>
      <w:hyperlink r:id="rId1233">
        <w:r>
          <w:rPr>
            <w:rFonts w:ascii="Google Sans" w:eastAsia="Google Sans" w:hAnsi="Google Sans" w:cs="Google Sans"/>
            <w:color w:val="0000EE"/>
            <w:sz w:val="24"/>
            <w:szCs w:val="24"/>
            <w:u w:val="single"/>
          </w:rPr>
          <w:t>https://www.lri.fr/~wolff/teach-material/2019-20/PolyTech-APP4-5/test-fonctionnel-last.pdf</w:t>
        </w:r>
      </w:hyperlink>
    </w:p>
    <w:p w14:paraId="5C0AB28F"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Testing Software using Decision Tables | David Mello, dernier accès : septembre 25, 2025, </w:t>
      </w:r>
      <w:hyperlink r:id="rId1234">
        <w:r w:rsidRPr="0064260B">
          <w:rPr>
            <w:rFonts w:ascii="Google Sans" w:eastAsia="Google Sans" w:hAnsi="Google Sans" w:cs="Google Sans"/>
            <w:color w:val="0000EE"/>
            <w:sz w:val="24"/>
            <w:szCs w:val="24"/>
            <w:u w:val="single"/>
            <w:lang w:val="en-CA"/>
          </w:rPr>
          <w:t>https://www.davidmello.com/testing-software-with-decision-tables/</w:t>
        </w:r>
      </w:hyperlink>
    </w:p>
    <w:p w14:paraId="2170FA1C"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What is Decision Table in Software Testing? - BrowserStack, dernier accès : septembre 25, 2025, </w:t>
      </w:r>
      <w:hyperlink r:id="rId1235">
        <w:r w:rsidRPr="0064260B">
          <w:rPr>
            <w:rFonts w:ascii="Google Sans" w:eastAsia="Google Sans" w:hAnsi="Google Sans" w:cs="Google Sans"/>
            <w:color w:val="0000EE"/>
            <w:sz w:val="24"/>
            <w:szCs w:val="24"/>
            <w:u w:val="single"/>
            <w:lang w:val="en-CA"/>
          </w:rPr>
          <w:t>https://www.browserstack.com/guide/decision-table</w:t>
        </w:r>
      </w:hyperlink>
    </w:p>
    <w:p w14:paraId="0637B5B4"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Decision Table in Software Testing - testRigor AI-Based Automated ..., dernier accès : septembre 25, 2025, </w:t>
      </w:r>
      <w:hyperlink r:id="rId1236">
        <w:r w:rsidRPr="0064260B">
          <w:rPr>
            <w:rFonts w:ascii="Google Sans" w:eastAsia="Google Sans" w:hAnsi="Google Sans" w:cs="Google Sans"/>
            <w:color w:val="0000EE"/>
            <w:sz w:val="24"/>
            <w:szCs w:val="24"/>
            <w:u w:val="single"/>
            <w:lang w:val="en-CA"/>
          </w:rPr>
          <w:t>https://testrigor.com/blog/decision-table-in-software-testing/</w:t>
        </w:r>
      </w:hyperlink>
    </w:p>
    <w:p w14:paraId="22427057" w14:textId="77777777" w:rsidR="00FD5B61" w:rsidRPr="0064260B" w:rsidRDefault="00FD5B61" w:rsidP="00FD5B61">
      <w:pPr>
        <w:pBdr>
          <w:top w:val="nil"/>
          <w:left w:val="nil"/>
          <w:bottom w:val="nil"/>
          <w:right w:val="nil"/>
          <w:between w:val="nil"/>
        </w:pBdr>
        <w:ind w:left="600" w:hanging="360"/>
        <w:rPr>
          <w:lang w:val="en-CA"/>
        </w:rPr>
      </w:pPr>
      <w:r w:rsidRPr="0064260B">
        <w:rPr>
          <w:rFonts w:ascii="Google Sans" w:eastAsia="Google Sans" w:hAnsi="Google Sans" w:cs="Google Sans"/>
          <w:sz w:val="24"/>
          <w:szCs w:val="24"/>
          <w:lang w:val="en-CA"/>
        </w:rPr>
        <w:t xml:space="preserve">Decision Table Testing in Software Testing with Example - Alphabin, dernier accès : septembre 25, 2025, </w:t>
      </w:r>
      <w:hyperlink r:id="rId1237">
        <w:r w:rsidRPr="0064260B">
          <w:rPr>
            <w:rFonts w:ascii="Google Sans" w:eastAsia="Google Sans" w:hAnsi="Google Sans" w:cs="Google Sans"/>
            <w:color w:val="0000EE"/>
            <w:sz w:val="24"/>
            <w:szCs w:val="24"/>
            <w:u w:val="single"/>
            <w:lang w:val="en-CA"/>
          </w:rPr>
          <w:t>https://www.alphabin.co/blog/decision-table-testing-in-software-testing</w:t>
        </w:r>
      </w:hyperlink>
    </w:p>
    <w:p w14:paraId="69DC8B0D"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Techniques basées sur les spécifications (3/7) - les tables de décision - La taverne du testeur, dernier accès : septembre 25, 2025, </w:t>
      </w:r>
      <w:hyperlink r:id="rId1238">
        <w:r>
          <w:rPr>
            <w:rFonts w:ascii="Google Sans" w:eastAsia="Google Sans" w:hAnsi="Google Sans" w:cs="Google Sans"/>
            <w:color w:val="0000EE"/>
            <w:sz w:val="24"/>
            <w:szCs w:val="24"/>
            <w:u w:val="single"/>
          </w:rPr>
          <w:t>https://latavernedutesteur.fr/2018/09/20/techniques-basees-sur-les-specifications-3-7-les-tables-de-decision/</w:t>
        </w:r>
      </w:hyperlink>
    </w:p>
    <w:p w14:paraId="4CCF5C92"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Qu'est-ce que les white box testing (tests par boîte blanche) et comment est-il effectué, dernier accès : septembre 25, 2025, </w:t>
      </w:r>
      <w:hyperlink r:id="rId1239">
        <w:r>
          <w:rPr>
            <w:rFonts w:ascii="Google Sans" w:eastAsia="Google Sans" w:hAnsi="Google Sans" w:cs="Google Sans"/>
            <w:color w:val="0000EE"/>
            <w:sz w:val="24"/>
            <w:szCs w:val="24"/>
            <w:u w:val="single"/>
          </w:rPr>
          <w:t>https://www.coursera.org/fr-FR/articles/white-box-testing</w:t>
        </w:r>
      </w:hyperlink>
    </w:p>
    <w:p w14:paraId="4A1F27A1"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Couverture de code — Wikipédia, dernier accès : septembre 25, 2025, </w:t>
      </w:r>
      <w:hyperlink r:id="rId1240">
        <w:r>
          <w:rPr>
            <w:rFonts w:ascii="Google Sans" w:eastAsia="Google Sans" w:hAnsi="Google Sans" w:cs="Google Sans"/>
            <w:color w:val="0000EE"/>
            <w:sz w:val="24"/>
            <w:szCs w:val="24"/>
            <w:u w:val="single"/>
          </w:rPr>
          <w:t>https://fr.wikipedia.org/wiki/Couverture_de_code</w:t>
        </w:r>
      </w:hyperlink>
    </w:p>
    <w:p w14:paraId="2840161E"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Mesurer la couverture du code : guide pour des tests efficaces - Parasoft, dernier accès : septembre 25, 2025, </w:t>
      </w:r>
      <w:hyperlink r:id="rId1241">
        <w:r>
          <w:rPr>
            <w:rFonts w:ascii="Google Sans" w:eastAsia="Google Sans" w:hAnsi="Google Sans" w:cs="Google Sans"/>
            <w:color w:val="0000EE"/>
            <w:sz w:val="24"/>
            <w:szCs w:val="24"/>
            <w:u w:val="single"/>
          </w:rPr>
          <w:t>https://fr.parasoft.com/blog/measuring-code-coverage/</w:t>
        </w:r>
      </w:hyperlink>
    </w:p>
    <w:p w14:paraId="3D9D5371"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Qu'est-ce que la couverture du code ? | Atlassian, dernier accès : septembre 25, 2025, </w:t>
      </w:r>
      <w:hyperlink r:id="rId1242">
        <w:r>
          <w:rPr>
            <w:rFonts w:ascii="Google Sans" w:eastAsia="Google Sans" w:hAnsi="Google Sans" w:cs="Google Sans"/>
            <w:color w:val="0000EE"/>
            <w:sz w:val="24"/>
            <w:szCs w:val="24"/>
            <w:u w:val="single"/>
          </w:rPr>
          <w:t>https://www.atlassian.com/fr/continuous-delivery/software-testing/code-coverage</w:t>
        </w:r>
      </w:hyperlink>
    </w:p>
    <w:p w14:paraId="5796E805"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Code Coverage, quelle est son utilité ? - Agence Debord, dernier accès : septembre 25, 2025, </w:t>
      </w:r>
      <w:hyperlink r:id="rId1243">
        <w:r>
          <w:rPr>
            <w:rFonts w:ascii="Google Sans" w:eastAsia="Google Sans" w:hAnsi="Google Sans" w:cs="Google Sans"/>
            <w:color w:val="0000EE"/>
            <w:sz w:val="24"/>
            <w:szCs w:val="24"/>
            <w:u w:val="single"/>
          </w:rPr>
          <w:t>https://www.agencedebord.com/blog/code-coverage-quelle-est-son-utilite</w:t>
        </w:r>
      </w:hyperlink>
    </w:p>
    <w:p w14:paraId="534FFD14"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Code Coverage sur les systèmes embarqués: Couverture de test sur petites cibles - Verifysoft Technology GmbH, dernier accès : septembre 25, 2025, </w:t>
      </w:r>
      <w:hyperlink r:id="rId1244">
        <w:r>
          <w:rPr>
            <w:rFonts w:ascii="Google Sans" w:eastAsia="Google Sans" w:hAnsi="Google Sans" w:cs="Google Sans"/>
            <w:color w:val="0000EE"/>
            <w:sz w:val="24"/>
            <w:szCs w:val="24"/>
            <w:u w:val="single"/>
          </w:rPr>
          <w:t>https://www.verifysoft.com/fr_Code_Coverage_on_small_Embedded_Targets.pdf</w:t>
        </w:r>
      </w:hyperlink>
    </w:p>
    <w:p w14:paraId="3EACCC5F"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Boite noire, grise, blanche ? un test d'intrusion, 3 options - Vaadata, dernier accès : septembre 25, 2025, </w:t>
      </w:r>
      <w:hyperlink r:id="rId1245">
        <w:r>
          <w:rPr>
            <w:rFonts w:ascii="Google Sans" w:eastAsia="Google Sans" w:hAnsi="Google Sans" w:cs="Google Sans"/>
            <w:color w:val="0000EE"/>
            <w:sz w:val="24"/>
            <w:szCs w:val="24"/>
            <w:u w:val="single"/>
          </w:rPr>
          <w:t>https://www.vaadata.com/blog/fr/test-intrusion-boite-noire-grise-blanche-3-options/</w:t>
        </w:r>
      </w:hyperlink>
    </w:p>
    <w:p w14:paraId="062925C4"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Le test-driven development (TDD) : avantages et 3 étapes à suivre, dernier accès : septembre 25, 2025, </w:t>
      </w:r>
      <w:hyperlink r:id="rId1246">
        <w:r>
          <w:rPr>
            <w:rFonts w:ascii="Google Sans" w:eastAsia="Google Sans" w:hAnsi="Google Sans" w:cs="Google Sans"/>
            <w:color w:val="0000EE"/>
            <w:sz w:val="24"/>
            <w:szCs w:val="24"/>
            <w:u w:val="single"/>
          </w:rPr>
          <w:t>https://blog.hubspot.fr/website/test-driven-development</w:t>
        </w:r>
      </w:hyperlink>
    </w:p>
    <w:p w14:paraId="739A8E17"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Développement piloté par les tests - Visure Solutions, dernier accès : septembre 25, 2025, </w:t>
      </w:r>
      <w:hyperlink r:id="rId1247">
        <w:r>
          <w:rPr>
            <w:rFonts w:ascii="Google Sans" w:eastAsia="Google Sans" w:hAnsi="Google Sans" w:cs="Google Sans"/>
            <w:color w:val="0000EE"/>
            <w:sz w:val="24"/>
            <w:szCs w:val="24"/>
            <w:u w:val="single"/>
          </w:rPr>
          <w:t>https://visuresolutions.com/fr/guide-d%27alm/d%C3%A9veloppement-pilot%C3%A9-par-les-tests/</w:t>
        </w:r>
      </w:hyperlink>
    </w:p>
    <w:p w14:paraId="0B4A09E9"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6 questions pour tout savoir sur le TDD (Test Driven Development) - SoftFluent, dernier accès : septembre 25, 2025, </w:t>
      </w:r>
      <w:hyperlink r:id="rId1248">
        <w:r>
          <w:rPr>
            <w:rFonts w:ascii="Google Sans" w:eastAsia="Google Sans" w:hAnsi="Google Sans" w:cs="Google Sans"/>
            <w:color w:val="0000EE"/>
            <w:sz w:val="24"/>
            <w:szCs w:val="24"/>
            <w:u w:val="single"/>
          </w:rPr>
          <w:t>https://www.softfluent.fr/blog/6-questions-pour-tout-savoir-sur-le-tdd-test-driven-development/</w:t>
        </w:r>
      </w:hyperlink>
    </w:p>
    <w:p w14:paraId="326AE55F"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Guide pratique du développement piloté par les tests (TDD) dans le développement Web | Agilitest blog, dernier accès : septembre 25, 2025, </w:t>
      </w:r>
      <w:hyperlink r:id="rId1249">
        <w:r>
          <w:rPr>
            <w:rFonts w:ascii="Google Sans" w:eastAsia="Google Sans" w:hAnsi="Google Sans" w:cs="Google Sans"/>
            <w:color w:val="0000EE"/>
            <w:sz w:val="24"/>
            <w:szCs w:val="24"/>
            <w:u w:val="single"/>
          </w:rPr>
          <w:t>https://fr.agilitest.com/blog/practical-guide-to-test-driven-development-tdd-in-web-development</w:t>
        </w:r>
      </w:hyperlink>
    </w:p>
    <w:p w14:paraId="49EE2A0E"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Test driven development : Nos conseils pour le maîtriser - Lonestone, dernier accès : septembre 25, 2025, </w:t>
      </w:r>
      <w:hyperlink r:id="rId1250">
        <w:r>
          <w:rPr>
            <w:rFonts w:ascii="Google Sans" w:eastAsia="Google Sans" w:hAnsi="Google Sans" w:cs="Google Sans"/>
            <w:color w:val="0000EE"/>
            <w:sz w:val="24"/>
            <w:szCs w:val="24"/>
            <w:u w:val="single"/>
          </w:rPr>
          <w:t>https://www.lonestone.io/blog/test-driven-development</w:t>
        </w:r>
      </w:hyperlink>
    </w:p>
    <w:p w14:paraId="50D02BEF"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TDD : principes et avantages du Test Driven Development - inovallée, dernier accès : septembre 25, 2025, </w:t>
      </w:r>
      <w:hyperlink r:id="rId1251">
        <w:r>
          <w:rPr>
            <w:rFonts w:ascii="Google Sans" w:eastAsia="Google Sans" w:hAnsi="Google Sans" w:cs="Google Sans"/>
            <w:color w:val="0000EE"/>
            <w:sz w:val="24"/>
            <w:szCs w:val="24"/>
            <w:u w:val="single"/>
          </w:rPr>
          <w:t>https://www.inovallee.com/tdd-principes-et-avantages-du-test-driven-development/</w:t>
        </w:r>
      </w:hyperlink>
    </w:p>
    <w:p w14:paraId="5D32494A"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Qu'est-ce que le TDD ? Une méthodologie itérative - Blue Soft, dernier accès : septembre 25, 2025, </w:t>
      </w:r>
      <w:hyperlink r:id="rId1252">
        <w:r>
          <w:rPr>
            <w:rFonts w:ascii="Google Sans" w:eastAsia="Google Sans" w:hAnsi="Google Sans" w:cs="Google Sans"/>
            <w:color w:val="0000EE"/>
            <w:sz w:val="24"/>
            <w:szCs w:val="24"/>
            <w:u w:val="single"/>
          </w:rPr>
          <w:t>https://www.bluesoft-group.com/quest-ce-que-le-tdd/</w:t>
        </w:r>
      </w:hyperlink>
    </w:p>
    <w:p w14:paraId="6D32711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Découvrez les principes du Test-Driven Development (TDD) - OpenClassrooms, dernier accès : septembre 25, 2025, </w:t>
      </w:r>
      <w:hyperlink r:id="rId1253">
        <w:r>
          <w:rPr>
            <w:rFonts w:ascii="Google Sans" w:eastAsia="Google Sans" w:hAnsi="Google Sans" w:cs="Google Sans"/>
            <w:color w:val="0000EE"/>
            <w:sz w:val="24"/>
            <w:szCs w:val="24"/>
            <w:u w:val="single"/>
          </w:rPr>
          <w:t>https://openclassrooms.com/fr/courses/5641591-testez-votre-application-c/5656581-decouvrez-les-principes-du-test-driven-development-(tdd)</w:t>
        </w:r>
      </w:hyperlink>
    </w:p>
    <w:p w14:paraId="4328D3E6" w14:textId="77777777" w:rsidR="00FD5B61" w:rsidRPr="00FD5B61" w:rsidRDefault="00FD5B61" w:rsidP="00FD5B61">
      <w:pPr>
        <w:pBdr>
          <w:top w:val="nil"/>
          <w:left w:val="nil"/>
          <w:bottom w:val="nil"/>
          <w:right w:val="nil"/>
          <w:between w:val="nil"/>
        </w:pBdr>
        <w:ind w:left="600" w:hanging="360"/>
        <w:rPr>
          <w:lang w:val="en-CA"/>
        </w:rPr>
      </w:pPr>
      <w:r w:rsidRPr="00FD5B61">
        <w:rPr>
          <w:rFonts w:ascii="Google Sans" w:eastAsia="Google Sans" w:hAnsi="Google Sans" w:cs="Google Sans"/>
          <w:sz w:val="24"/>
          <w:szCs w:val="24"/>
          <w:lang w:val="en-CA"/>
        </w:rPr>
        <w:t xml:space="preserve">Mastering the Principles of Test-Driven Development (TDD) - Simpliaxis, dernier accès : septembre 25, 2025, </w:t>
      </w:r>
      <w:hyperlink r:id="rId1254">
        <w:r w:rsidRPr="00FD5B61">
          <w:rPr>
            <w:rFonts w:ascii="Google Sans" w:eastAsia="Google Sans" w:hAnsi="Google Sans" w:cs="Google Sans"/>
            <w:color w:val="0000EE"/>
            <w:sz w:val="24"/>
            <w:szCs w:val="24"/>
            <w:u w:val="single"/>
            <w:lang w:val="en-CA"/>
          </w:rPr>
          <w:t>https://www.simpliaxis.com/resources/principles-of-test-driven-development</w:t>
        </w:r>
      </w:hyperlink>
    </w:p>
    <w:p w14:paraId="1055EAE9" w14:textId="77777777" w:rsidR="00FD5B61" w:rsidRPr="00FD5B61" w:rsidRDefault="00FD5B61" w:rsidP="00FD5B61">
      <w:pPr>
        <w:pBdr>
          <w:top w:val="nil"/>
          <w:left w:val="nil"/>
          <w:bottom w:val="nil"/>
          <w:right w:val="nil"/>
          <w:between w:val="nil"/>
        </w:pBdr>
        <w:ind w:left="600" w:hanging="360"/>
        <w:rPr>
          <w:lang w:val="en-CA"/>
        </w:rPr>
      </w:pPr>
      <w:r w:rsidRPr="00FD5B61">
        <w:rPr>
          <w:rFonts w:ascii="Google Sans" w:eastAsia="Google Sans" w:hAnsi="Google Sans" w:cs="Google Sans"/>
          <w:sz w:val="24"/>
          <w:szCs w:val="24"/>
          <w:lang w:val="en-CA"/>
        </w:rPr>
        <w:t xml:space="preserve">How to Apply Test-Driven Development (TDD) in Software Architecture Design - MoldStud, dernier accès : septembre 25, 2025, </w:t>
      </w:r>
      <w:hyperlink r:id="rId1255">
        <w:r w:rsidRPr="00FD5B61">
          <w:rPr>
            <w:rFonts w:ascii="Google Sans" w:eastAsia="Google Sans" w:hAnsi="Google Sans" w:cs="Google Sans"/>
            <w:color w:val="0000EE"/>
            <w:sz w:val="24"/>
            <w:szCs w:val="24"/>
            <w:u w:val="single"/>
            <w:lang w:val="en-CA"/>
          </w:rPr>
          <w:t>https://moldstud.com/articles/p-applying-test-driven-development-to-software-architecture-design</w:t>
        </w:r>
      </w:hyperlink>
    </w:p>
    <w:p w14:paraId="4B21A3A4"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Definition : Red-Green-Refactor : Le feu tricolore du développement - Loud Technology, dernier accès : septembre 25, 2025, </w:t>
      </w:r>
      <w:hyperlink r:id="rId1256">
        <w:r>
          <w:rPr>
            <w:rFonts w:ascii="Google Sans" w:eastAsia="Google Sans" w:hAnsi="Google Sans" w:cs="Google Sans"/>
            <w:color w:val="0000EE"/>
            <w:sz w:val="24"/>
            <w:szCs w:val="24"/>
            <w:u w:val="single"/>
          </w:rPr>
          <w:t>https://loud-technology.com/programmation/definitions/red-green-refactor/</w:t>
        </w:r>
      </w:hyperlink>
    </w:p>
    <w:p w14:paraId="648FB0DA"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Test Driven Development (TDD) Guide Complet | ITTest Blog de ..., dernier accès : septembre 25, 2025, </w:t>
      </w:r>
      <w:hyperlink r:id="rId1257">
        <w:r>
          <w:rPr>
            <w:rFonts w:ascii="Google Sans" w:eastAsia="Google Sans" w:hAnsi="Google Sans" w:cs="Google Sans"/>
            <w:color w:val="0000EE"/>
            <w:sz w:val="24"/>
            <w:szCs w:val="24"/>
            <w:u w:val="single"/>
          </w:rPr>
          <w:t>https://ittestgroup.com/conseils-actualites/test-driven-development-tdd-guide-complet/</w:t>
        </w:r>
      </w:hyperlink>
    </w:p>
    <w:p w14:paraId="77809912"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Les cycles du développement piloté par les tests (TDD), dernier accès : septembre 25, 2025, </w:t>
      </w:r>
      <w:hyperlink r:id="rId1258">
        <w:r>
          <w:rPr>
            <w:rFonts w:ascii="Google Sans" w:eastAsia="Google Sans" w:hAnsi="Google Sans" w:cs="Google Sans"/>
            <w:color w:val="0000EE"/>
            <w:sz w:val="24"/>
            <w:szCs w:val="24"/>
            <w:u w:val="single"/>
          </w:rPr>
          <w:t>https://www.les-traducteurs-agiles.org/2015/01/06/les-cycles-du-developpement-pilote-par-les-tests.html</w:t>
        </w:r>
      </w:hyperlink>
    </w:p>
    <w:p w14:paraId="1B7D4DBD" w14:textId="77777777" w:rsidR="00FD5B61" w:rsidRPr="00FD5B61" w:rsidRDefault="00FD5B61" w:rsidP="00FD5B61">
      <w:pPr>
        <w:pBdr>
          <w:top w:val="nil"/>
          <w:left w:val="nil"/>
          <w:bottom w:val="nil"/>
          <w:right w:val="nil"/>
          <w:between w:val="nil"/>
        </w:pBdr>
        <w:ind w:left="600" w:hanging="360"/>
        <w:rPr>
          <w:lang w:val="en-CA"/>
        </w:rPr>
      </w:pPr>
      <w:r w:rsidRPr="00FD5B61">
        <w:rPr>
          <w:rFonts w:ascii="Google Sans" w:eastAsia="Google Sans" w:hAnsi="Google Sans" w:cs="Google Sans"/>
          <w:sz w:val="24"/>
          <w:szCs w:val="24"/>
          <w:lang w:val="en-CA"/>
        </w:rPr>
        <w:t xml:space="preserve">Should You Use TDD?. “Regression testing”? What's that? If… | by Teofanus Gary, dernier accès : septembre 25, 2025, </w:t>
      </w:r>
      <w:hyperlink r:id="rId1259">
        <w:r w:rsidRPr="00FD5B61">
          <w:rPr>
            <w:rFonts w:ascii="Google Sans" w:eastAsia="Google Sans" w:hAnsi="Google Sans" w:cs="Google Sans"/>
            <w:color w:val="0000EE"/>
            <w:sz w:val="24"/>
            <w:szCs w:val="24"/>
            <w:u w:val="single"/>
            <w:lang w:val="en-CA"/>
          </w:rPr>
          <w:t>https://garyteofanus.medium.com/should-you-use-tdd-dc5b6268f2c8</w:t>
        </w:r>
      </w:hyperlink>
    </w:p>
    <w:p w14:paraId="311C0B6D"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Le double cycle TDD : ne sous-estimez plus l'étape de refactoring - OCTO Talks !, dernier accès : septembre 25, 2025, </w:t>
      </w:r>
      <w:hyperlink r:id="rId1260">
        <w:r>
          <w:rPr>
            <w:rFonts w:ascii="Google Sans" w:eastAsia="Google Sans" w:hAnsi="Google Sans" w:cs="Google Sans"/>
            <w:color w:val="0000EE"/>
            <w:sz w:val="24"/>
            <w:szCs w:val="24"/>
            <w:u w:val="single"/>
          </w:rPr>
          <w:t>https://blog.octo.com/le-double-cycle-tdd</w:t>
        </w:r>
      </w:hyperlink>
    </w:p>
    <w:p w14:paraId="1BEF1E2E"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TDD : une approche à abandonner ? | Free-Work, dernier accès : septembre 25, 2025, </w:t>
      </w:r>
      <w:hyperlink r:id="rId1261">
        <w:r>
          <w:rPr>
            <w:rFonts w:ascii="Google Sans" w:eastAsia="Google Sans" w:hAnsi="Google Sans" w:cs="Google Sans"/>
            <w:color w:val="0000EE"/>
            <w:sz w:val="24"/>
            <w:szCs w:val="24"/>
            <w:u w:val="single"/>
          </w:rPr>
          <w:t>https://www.free-work.com/fr/tech-it/blog/actualites-informatiques/tdd-une-approche-a-abandonner</w:t>
        </w:r>
      </w:hyperlink>
    </w:p>
    <w:p w14:paraId="3F658C6C"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Test driven development - Wikipédia, dernier accès : septembre 25, 2025, </w:t>
      </w:r>
      <w:hyperlink r:id="rId1262">
        <w:r>
          <w:rPr>
            <w:rFonts w:ascii="Google Sans" w:eastAsia="Google Sans" w:hAnsi="Google Sans" w:cs="Google Sans"/>
            <w:color w:val="0000EE"/>
            <w:sz w:val="24"/>
            <w:szCs w:val="24"/>
            <w:u w:val="single"/>
          </w:rPr>
          <w:t>https://fr.wikipedia.org/wiki/Test_driven_development</w:t>
        </w:r>
      </w:hyperlink>
    </w:p>
    <w:p w14:paraId="35C8F08A"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TDD : le développement piloté par les tests - Fidesio, dernier accès : septembre 25, 2025, </w:t>
      </w:r>
      <w:hyperlink r:id="rId1263">
        <w:r>
          <w:rPr>
            <w:rFonts w:ascii="Google Sans" w:eastAsia="Google Sans" w:hAnsi="Google Sans" w:cs="Google Sans"/>
            <w:color w:val="0000EE"/>
            <w:sz w:val="24"/>
            <w:szCs w:val="24"/>
            <w:u w:val="single"/>
          </w:rPr>
          <w:t>https://www.fidesio.com/tdd-les-pratiques-de-developpement-pilote-par-les-tests</w:t>
        </w:r>
      </w:hyperlink>
    </w:p>
    <w:p w14:paraId="78C0A7C9"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IEEE Standard For Software Maintenance - IEEE Std 1219-1998 - UAH, dernier accès : septembre 25, 2025, </w:t>
      </w:r>
      <w:hyperlink r:id="rId1264">
        <w:r>
          <w:rPr>
            <w:rFonts w:ascii="Google Sans" w:eastAsia="Google Sans" w:hAnsi="Google Sans" w:cs="Google Sans"/>
            <w:color w:val="0000EE"/>
            <w:sz w:val="24"/>
            <w:szCs w:val="24"/>
            <w:u w:val="single"/>
          </w:rPr>
          <w:t>https://www.cs.uah.edu/~rcoleman/CS499/CourseTopics/IEEE_Std_1219-1998.pdf</w:t>
        </w:r>
      </w:hyperlink>
    </w:p>
    <w:p w14:paraId="11F1B911"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Amélioration du processus de la maintenance du logiciel par un syst`eme informatisé d'aide `a la décision - Amazon S3, dernier accès : septembre 25, 2025, </w:t>
      </w:r>
      <w:hyperlink r:id="rId1265">
        <w:r>
          <w:rPr>
            <w:rFonts w:ascii="Google Sans" w:eastAsia="Google Sans" w:hAnsi="Google Sans" w:cs="Google Sans"/>
            <w:color w:val="0000EE"/>
            <w:sz w:val="24"/>
            <w:szCs w:val="24"/>
            <w:u w:val="single"/>
          </w:rPr>
          <w:t>http://s3.amazonaws.com/publicationslist.org/data/a.april/ref-252/M%C3%A9moire%20Arnaud%20Counet.pdf</w:t>
        </w:r>
      </w:hyperlink>
    </w:p>
    <w:p w14:paraId="01557C26"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ISO/IEC/IEEE 14764:2022 - iTeh Standards, dernier accès : septembre 25, 2025, </w:t>
      </w:r>
      <w:hyperlink r:id="rId1266">
        <w:r>
          <w:rPr>
            <w:rFonts w:ascii="Google Sans" w:eastAsia="Google Sans" w:hAnsi="Google Sans" w:cs="Google Sans"/>
            <w:color w:val="0000EE"/>
            <w:sz w:val="24"/>
            <w:szCs w:val="24"/>
            <w:u w:val="single"/>
          </w:rPr>
          <w:t>https://cdn.standards.iteh.ai/samples/80710/9a26fc3a1a464fa286fb85d6c1eeed31/ISO-IEC-IEEE-14764-2022.pdf</w:t>
        </w:r>
      </w:hyperlink>
    </w:p>
    <w:p w14:paraId="47886F68"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Chapitre 6.2. Organisation de La Maintenance. Types de Maintenance Et Modeles de Maintenance | PDF | Logiciel | Analyse du cycle de vie - Scribd, dernier accès : septembre 25, 2025, </w:t>
      </w:r>
      <w:hyperlink r:id="rId1267">
        <w:r>
          <w:rPr>
            <w:rFonts w:ascii="Google Sans" w:eastAsia="Google Sans" w:hAnsi="Google Sans" w:cs="Google Sans"/>
            <w:color w:val="0000EE"/>
            <w:sz w:val="24"/>
            <w:szCs w:val="24"/>
            <w:u w:val="single"/>
          </w:rPr>
          <w:t>https://fr.scribd.com/document/608107444/Chapitre-6-2-Organisation-de-la-maintenance-Types-de-maintenance-et-modeles-de-maintenance</w:t>
        </w:r>
      </w:hyperlink>
    </w:p>
    <w:p w14:paraId="5826CC10"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Les 4 types de maintenance logicielle – Qu'est-ce que la ... - Thales, dernier accès : septembre 25, 2025, </w:t>
      </w:r>
      <w:hyperlink r:id="rId1268">
        <w:r>
          <w:rPr>
            <w:rFonts w:ascii="Google Sans" w:eastAsia="Google Sans" w:hAnsi="Google Sans" w:cs="Google Sans"/>
            <w:color w:val="0000EE"/>
            <w:sz w:val="24"/>
            <w:szCs w:val="24"/>
            <w:u w:val="single"/>
          </w:rPr>
          <w:t>https://cpl.thalesgroup.com/fr/software-monetization/four-types-of-software-maintenance</w:t>
        </w:r>
      </w:hyperlink>
    </w:p>
    <w:p w14:paraId="636F5A9A"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Dette technique - Wikipédia, dernier accès : septembre 25, 2025, </w:t>
      </w:r>
      <w:hyperlink r:id="rId1269">
        <w:r>
          <w:rPr>
            <w:rFonts w:ascii="Google Sans" w:eastAsia="Google Sans" w:hAnsi="Google Sans" w:cs="Google Sans"/>
            <w:color w:val="0000EE"/>
            <w:sz w:val="24"/>
            <w:szCs w:val="24"/>
            <w:u w:val="single"/>
          </w:rPr>
          <w:t>https://fr.wikipedia.org/wiki/Dette_technique</w:t>
        </w:r>
      </w:hyperlink>
    </w:p>
    <w:p w14:paraId="41F3A927"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What Is Code Refactoring? | IBM, dernier accès : septembre 25, 2025, </w:t>
      </w:r>
      <w:hyperlink r:id="rId1270">
        <w:r>
          <w:rPr>
            <w:rFonts w:ascii="Google Sans" w:eastAsia="Google Sans" w:hAnsi="Google Sans" w:cs="Google Sans"/>
            <w:color w:val="0000EE"/>
            <w:sz w:val="24"/>
            <w:szCs w:val="24"/>
            <w:u w:val="single"/>
          </w:rPr>
          <w:t>https://www.ibm.com/think/topics/code-refactoring</w:t>
        </w:r>
      </w:hyperlink>
    </w:p>
    <w:p w14:paraId="3BAD0387"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What is Refactoring? Code Restructuring Definition &amp; Guide - Sonar, dernier accès : septembre 25, 2025, </w:t>
      </w:r>
      <w:hyperlink r:id="rId1271">
        <w:r>
          <w:rPr>
            <w:rFonts w:ascii="Google Sans" w:eastAsia="Google Sans" w:hAnsi="Google Sans" w:cs="Google Sans"/>
            <w:color w:val="0000EE"/>
            <w:sz w:val="24"/>
            <w:szCs w:val="24"/>
            <w:u w:val="single"/>
          </w:rPr>
          <w:t>https://www.sonarsource.com/learn/refactoring/</w:t>
        </w:r>
      </w:hyperlink>
    </w:p>
    <w:p w14:paraId="776D1B05"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Le refactoring de code en programmation informatique - Nexa Digital School, dernier accès : septembre 25, 2025, </w:t>
      </w:r>
      <w:hyperlink r:id="rId1272">
        <w:r>
          <w:rPr>
            <w:rFonts w:ascii="Google Sans" w:eastAsia="Google Sans" w:hAnsi="Google Sans" w:cs="Google Sans"/>
            <w:color w:val="0000EE"/>
            <w:sz w:val="24"/>
            <w:szCs w:val="24"/>
            <w:u w:val="single"/>
          </w:rPr>
          <w:t>https://www.nexa.fr/post/refactoring-code</w:t>
        </w:r>
      </w:hyperlink>
    </w:p>
    <w:p w14:paraId="2FB28BE0"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clean your code - Refactoring.Guru, dernier accès : septembre 25, 2025, </w:t>
      </w:r>
      <w:hyperlink r:id="rId1273">
        <w:r>
          <w:rPr>
            <w:rFonts w:ascii="Google Sans" w:eastAsia="Google Sans" w:hAnsi="Google Sans" w:cs="Google Sans"/>
            <w:color w:val="0000EE"/>
            <w:sz w:val="24"/>
            <w:szCs w:val="24"/>
            <w:u w:val="single"/>
          </w:rPr>
          <w:t>https://refactoring.guru/refactoring</w:t>
        </w:r>
      </w:hyperlink>
    </w:p>
    <w:p w14:paraId="6FACC9FE"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5 Code Refactoring Techniques to Improve Your Code - DEV Community, dernier accès : septembre 25, 2025, </w:t>
      </w:r>
      <w:hyperlink r:id="rId1274">
        <w:r>
          <w:rPr>
            <w:rFonts w:ascii="Google Sans" w:eastAsia="Google Sans" w:hAnsi="Google Sans" w:cs="Google Sans"/>
            <w:color w:val="0000EE"/>
            <w:sz w:val="24"/>
            <w:szCs w:val="24"/>
            <w:u w:val="single"/>
          </w:rPr>
          <w:t>https://dev.to/documatic/5-code-refactoring-techniques-to-improve-your-code-2lia</w:t>
        </w:r>
      </w:hyperlink>
    </w:p>
    <w:p w14:paraId="52CE094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Code Refactoring: 6 Techniques and 5 Critical Best Practices - CodeSee, dernier accès : septembre 25, 2025, </w:t>
      </w:r>
      <w:hyperlink r:id="rId1275">
        <w:r>
          <w:rPr>
            <w:rFonts w:ascii="Google Sans" w:eastAsia="Google Sans" w:hAnsi="Google Sans" w:cs="Google Sans"/>
            <w:color w:val="0000EE"/>
            <w:sz w:val="24"/>
            <w:szCs w:val="24"/>
            <w:u w:val="single"/>
          </w:rPr>
          <w:t>https://www.codesee.io/learning-center/code-refactoring</w:t>
        </w:r>
      </w:hyperlink>
    </w:p>
    <w:p w14:paraId="4546301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Mesurer la dette technique et le coût des raccourcis - ScopeMaster, dernier accès : septembre 25, 2025, </w:t>
      </w:r>
      <w:hyperlink r:id="rId1276">
        <w:r>
          <w:rPr>
            <w:rFonts w:ascii="Google Sans" w:eastAsia="Google Sans" w:hAnsi="Google Sans" w:cs="Google Sans"/>
            <w:color w:val="0000EE"/>
            <w:sz w:val="24"/>
            <w:szCs w:val="24"/>
            <w:u w:val="single"/>
          </w:rPr>
          <w:t>https://www.scopemaster.com/fr/blog/dette-technique/</w:t>
        </w:r>
      </w:hyperlink>
    </w:p>
    <w:p w14:paraId="30AF0F7C"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Dette technique : définition &amp; intérêt - ISlean consulting, dernier accès : septembre 25, 2025, </w:t>
      </w:r>
      <w:hyperlink r:id="rId1277">
        <w:r>
          <w:rPr>
            <w:rFonts w:ascii="Google Sans" w:eastAsia="Google Sans" w:hAnsi="Google Sans" w:cs="Google Sans"/>
            <w:color w:val="0000EE"/>
            <w:sz w:val="24"/>
            <w:szCs w:val="24"/>
            <w:u w:val="single"/>
          </w:rPr>
          <w:t>https://islean-consulting.fr/fr/excellence-operationnelle/dette-technique-definition-interet/</w:t>
        </w:r>
      </w:hyperlink>
    </w:p>
    <w:p w14:paraId="46F1E5EF"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Gérer la Dette Technique : Un défi au quotidien - Invivoo, dernier accès : septembre 25, 2025, </w:t>
      </w:r>
      <w:hyperlink r:id="rId1278">
        <w:r>
          <w:rPr>
            <w:rFonts w:ascii="Google Sans" w:eastAsia="Google Sans" w:hAnsi="Google Sans" w:cs="Google Sans"/>
            <w:color w:val="0000EE"/>
            <w:sz w:val="24"/>
            <w:szCs w:val="24"/>
            <w:u w:val="single"/>
          </w:rPr>
          <w:t>https://invivoo.com/blog/gerer-dette-technique-defi-quotidien</w:t>
        </w:r>
      </w:hyperlink>
    </w:p>
    <w:p w14:paraId="490ECC27"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Comprendre et maîtriser la dette technique logicielle - CIO-online.com, dernier accès : septembre 25, 2025, </w:t>
      </w:r>
      <w:hyperlink r:id="rId1279">
        <w:r>
          <w:rPr>
            <w:rFonts w:ascii="Google Sans" w:eastAsia="Google Sans" w:hAnsi="Google Sans" w:cs="Google Sans"/>
            <w:color w:val="0000EE"/>
            <w:sz w:val="24"/>
            <w:szCs w:val="24"/>
            <w:u w:val="single"/>
          </w:rPr>
          <w:t>https://www.cio-online.com/actualites/lire-comprendre-et-maitriser-la-dette-technique-logicielle-16299.html</w:t>
        </w:r>
      </w:hyperlink>
    </w:p>
    <w:p w14:paraId="57BAD53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Qu'est-ce que la dette technique? - Witify, dernier accès : septembre 25, 2025, </w:t>
      </w:r>
      <w:hyperlink r:id="rId1280">
        <w:r>
          <w:rPr>
            <w:rFonts w:ascii="Google Sans" w:eastAsia="Google Sans" w:hAnsi="Google Sans" w:cs="Google Sans"/>
            <w:color w:val="0000EE"/>
            <w:sz w:val="24"/>
            <w:szCs w:val="24"/>
            <w:u w:val="single"/>
          </w:rPr>
          <w:t>https://witify.io/blogue/quest-ce-que-la-dette-technique/</w:t>
        </w:r>
      </w:hyperlink>
    </w:p>
    <w:p w14:paraId="3591E7FC"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#7. Préoccupez-vous de la dette technique | by Thiga - Product Management. Redefined. | Thiga | Medium, dernier accès : septembre 25, 2025, </w:t>
      </w:r>
      <w:hyperlink r:id="rId1281">
        <w:r>
          <w:rPr>
            <w:rFonts w:ascii="Google Sans" w:eastAsia="Google Sans" w:hAnsi="Google Sans" w:cs="Google Sans"/>
            <w:color w:val="0000EE"/>
            <w:sz w:val="24"/>
            <w:szCs w:val="24"/>
            <w:u w:val="single"/>
          </w:rPr>
          <w:t>https://medium.com/product-academy-thiga/pr%C3%A9occupez-vous-de-la-dette-technique-le%C3%A7on-7-61d7be5300dc</w:t>
        </w:r>
      </w:hyperlink>
    </w:p>
    <w:p w14:paraId="397D7BF3" w14:textId="77777777" w:rsidR="00FD5B61" w:rsidRDefault="00FD5B61" w:rsidP="00FD5B61">
      <w:pPr>
        <w:pBdr>
          <w:top w:val="nil"/>
          <w:left w:val="nil"/>
          <w:bottom w:val="nil"/>
          <w:right w:val="nil"/>
          <w:between w:val="nil"/>
        </w:pBdr>
        <w:ind w:left="600" w:hanging="360"/>
      </w:pPr>
      <w:r>
        <w:rPr>
          <w:rFonts w:ascii="Google Sans" w:eastAsia="Google Sans" w:hAnsi="Google Sans" w:cs="Google Sans"/>
          <w:sz w:val="24"/>
          <w:szCs w:val="24"/>
        </w:rPr>
        <w:t xml:space="preserve">Dette Technique : comprendre, calculer et solutions pour réduire son impact - Eleven Labs, dernier accès : septembre 25, 2025, </w:t>
      </w:r>
      <w:hyperlink r:id="rId1282">
        <w:r>
          <w:rPr>
            <w:rFonts w:ascii="Google Sans" w:eastAsia="Google Sans" w:hAnsi="Google Sans" w:cs="Google Sans"/>
            <w:color w:val="0000EE"/>
            <w:sz w:val="24"/>
            <w:szCs w:val="24"/>
            <w:u w:val="single"/>
          </w:rPr>
          <w:t>https://eleven-labs.com/blog/dette-technique/</w:t>
        </w:r>
      </w:hyperlink>
    </w:p>
    <w:p w14:paraId="35EC1BD3" w14:textId="70054635" w:rsidR="007C2342" w:rsidRDefault="007C2342">
      <w:pPr>
        <w:widowControl/>
        <w:spacing w:after="160" w:line="259" w:lineRule="auto"/>
        <w:rPr>
          <w:rFonts w:ascii="Google Sans" w:eastAsia="Google Sans" w:hAnsi="Google Sans" w:cs="Google Sans"/>
          <w:color w:val="1B1C1D"/>
          <w:sz w:val="48"/>
          <w:szCs w:val="40"/>
        </w:rPr>
      </w:pPr>
      <w:r>
        <w:rPr>
          <w:rFonts w:ascii="Google Sans" w:eastAsia="Google Sans" w:hAnsi="Google Sans" w:cs="Google Sans"/>
          <w:color w:val="1B1C1D"/>
        </w:rPr>
        <w:br w:type="page"/>
      </w:r>
    </w:p>
    <w:p w14:paraId="5655B626" w14:textId="77777777" w:rsidR="00867BFB" w:rsidRDefault="00867BFB" w:rsidP="00867BFB">
      <w:pPr>
        <w:pStyle w:val="Titre1"/>
        <w:spacing w:before="0" w:after="120" w:line="275" w:lineRule="auto"/>
        <w:rPr>
          <w:rFonts w:ascii="Google Sans" w:eastAsia="Google Sans" w:hAnsi="Google Sans" w:cs="Google Sans"/>
          <w:color w:val="1B1C1D"/>
        </w:rPr>
      </w:pPr>
      <w:bookmarkStart w:id="16" w:name="_Toc209724772"/>
      <w:r>
        <w:rPr>
          <w:rFonts w:ascii="Google Sans" w:eastAsia="Google Sans" w:hAnsi="Google Sans" w:cs="Google Sans"/>
          <w:color w:val="1B1C1D"/>
        </w:rPr>
        <w:t>Chapitre 29 : Pratiques Modernes de Développement (DevOps et SRE)</w:t>
      </w:r>
      <w:bookmarkEnd w:id="16"/>
    </w:p>
    <w:p w14:paraId="3139A90C"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0C16F1A7"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6741414C" w14:textId="77777777" w:rsidR="00867BFB" w:rsidRDefault="00867BFB" w:rsidP="00867BF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4D72F233"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4DC27674"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génie logiciel contemporain est confronté à une tension fondamentale, un paradoxe qui définit l'ère du numérique : la nécessité de livrer de la valeur aux utilisateurs à une vitesse sans précédent, tout en garantissant une fiabilité quasi parfaite pour des systèmes dont la complexité croît de manière exponentielle. Les organisations modernes ne peuvent plus se permettre de choisir entre la vélocité et la stabilité ; elles doivent exceller dans les deux domaines simultanément. Cette double exigence a catalysé une profonde transformation des méthodes, des outils et, plus important encore, des cultures qui animent la création et l'exploitation des logiciels. Ce chapitre se propose d'explorer les fondements de cette transformation, en disséquant les pratiques modernes de développement qui permettent de naviguer cette complexité.</w:t>
      </w:r>
    </w:p>
    <w:p w14:paraId="38471782"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thèse centrale de ce chapitre est que ces pratiques ne se résument pas à une simple adoption de nouveaux outils technologiques. Elles représentent une refonte holistique et intégrée de la culture organisationnelle, des processus d'ingénierie et des architectures techniques. Au cœur de cette révolution se trouve la philosophie </w:t>
      </w:r>
      <w:r>
        <w:rPr>
          <w:rFonts w:ascii="Google Sans Text" w:eastAsia="Google Sans Text" w:hAnsi="Google Sans Text" w:cs="Google Sans Text"/>
          <w:b/>
          <w:color w:val="1B1C1D"/>
        </w:rPr>
        <w:t>DevOps</w:t>
      </w:r>
      <w:r>
        <w:rPr>
          <w:rFonts w:ascii="Google Sans Text" w:eastAsia="Google Sans Text" w:hAnsi="Google Sans Text" w:cs="Google Sans Text"/>
          <w:color w:val="1B1C1D"/>
        </w:rPr>
        <w:t>, un mouvement culturel visant à démanteler les silos historiques qui séparaient les équipes de développement (Dev) et les équipes d'opérations (Ops).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En favorisant la collaboration, la communication et une responsabilité partagée, DevOps cherche à créer un flux de valeur continu, de l'idée à la mise en production, réduisant ainsi la friction et alignant toutes les parties prenantes sur des objectifs communs.</w:t>
      </w:r>
      <w:r>
        <w:rPr>
          <w:rFonts w:ascii="Google Sans Text" w:eastAsia="Google Sans Text" w:hAnsi="Google Sans Text" w:cs="Google Sans Text"/>
          <w:color w:val="575B5F"/>
          <w:sz w:val="24"/>
          <w:szCs w:val="24"/>
          <w:vertAlign w:val="superscript"/>
        </w:rPr>
        <w:t>3</w:t>
      </w:r>
    </w:p>
    <w:p w14:paraId="1A5DA820"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DevOps fournit le "pourquoi" philosophique, l'</w:t>
      </w:r>
      <w:r>
        <w:rPr>
          <w:rFonts w:ascii="Google Sans Text" w:eastAsia="Google Sans Text" w:hAnsi="Google Sans Text" w:cs="Google Sans Text"/>
          <w:b/>
          <w:color w:val="1B1C1D"/>
        </w:rPr>
        <w:t>Ingénierie de la Fiabilité des Sites (SRE)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Site Reliability Engineering</w:t>
      </w:r>
      <w:r>
        <w:rPr>
          <w:rFonts w:ascii="Google Sans Text" w:eastAsia="Google Sans Text" w:hAnsi="Google Sans Text" w:cs="Google Sans Text"/>
          <w:color w:val="1B1C1D"/>
        </w:rPr>
        <w:t>, offre le "comment" prescriptif et technique. Née au sein de Google pour gérer ses systèmes à une échelle planétaire, la SRE est une discipline qui applique les principes de l'ingénierie logicielle aux problèmes d'opérations.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Elle traite la fiabilité non pas comme un vœu pieux, mais comme un problème d'ingénierie quantifiable, géré par des données, des objectifs chiffrés et des budgets d'erreur.</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La SRE est souvent décrite comme une implémentation concrète et dogmatique des principes DevOps, où chaque décision est guidée par des données et chaque tâche répétitive est une candidate à l'automatisation.</w:t>
      </w:r>
    </w:p>
    <w:p w14:paraId="16079B8F"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comprendre en profondeur ces deux paradigmes, ce chapitre adoptera une approche ascendante, en construisant la connaissance brique par brique. Nous commencerons par le fondement de toute collaboration logicielle moderne : la gestion de configuration et le contrôle de version avec </w:t>
      </w:r>
      <w:r>
        <w:rPr>
          <w:rFonts w:ascii="Google Sans Text" w:eastAsia="Google Sans Text" w:hAnsi="Google Sans Text" w:cs="Google Sans Text"/>
          <w:b/>
          <w:color w:val="1B1C1D"/>
        </w:rPr>
        <w:t>Git</w:t>
      </w:r>
      <w:r>
        <w:rPr>
          <w:rFonts w:ascii="Google Sans Text" w:eastAsia="Google Sans Text" w:hAnsi="Google Sans Text" w:cs="Google Sans Text"/>
          <w:color w:val="1B1C1D"/>
        </w:rPr>
        <w:t>, en explorant son modèle de données élégant qui rend possibles les flux de travail agiles. Nous poursuivrons avec les processus d'automatisation qui incarnent la philosophie DevOps : l'</w:t>
      </w:r>
      <w:r>
        <w:rPr>
          <w:rFonts w:ascii="Google Sans Text" w:eastAsia="Google Sans Text" w:hAnsi="Google Sans Text" w:cs="Google Sans Text"/>
          <w:b/>
          <w:color w:val="1B1C1D"/>
        </w:rPr>
        <w:t>Intégration Continue et le Déploiement Continu (CI/CD)</w:t>
      </w:r>
      <w:r>
        <w:rPr>
          <w:rFonts w:ascii="Google Sans Text" w:eastAsia="Google Sans Text" w:hAnsi="Google Sans Text" w:cs="Google Sans Text"/>
          <w:color w:val="1B1C1D"/>
        </w:rPr>
        <w:t>, les moteurs de la vélocité et de la rétroaction rapide. Ensuite, nous étendrons ces principes à l'infrastructure elle-même avec l'</w:t>
      </w:r>
      <w:r>
        <w:rPr>
          <w:rFonts w:ascii="Google Sans Text" w:eastAsia="Google Sans Text" w:hAnsi="Google Sans Text" w:cs="Google Sans Text"/>
          <w:b/>
          <w:color w:val="1B1C1D"/>
        </w:rPr>
        <w:t>Infrastructure as Code (IaC)</w:t>
      </w:r>
      <w:r>
        <w:rPr>
          <w:rFonts w:ascii="Google Sans Text" w:eastAsia="Google Sans Text" w:hAnsi="Google Sans Text" w:cs="Google Sans Text"/>
          <w:color w:val="1B1C1D"/>
        </w:rPr>
        <w:t xml:space="preserve">, qui traite les serveurs, réseaux et bases de données comme des artefacts logiciels. Forts de ces fondations techniques, nous aborderons le cadre méthodologique de la </w:t>
      </w:r>
      <w:r>
        <w:rPr>
          <w:rFonts w:ascii="Google Sans Text" w:eastAsia="Google Sans Text" w:hAnsi="Google Sans Text" w:cs="Google Sans Text"/>
          <w:b/>
          <w:color w:val="1B1C1D"/>
        </w:rPr>
        <w:t>SRE</w:t>
      </w:r>
      <w:r>
        <w:rPr>
          <w:rFonts w:ascii="Google Sans Text" w:eastAsia="Google Sans Text" w:hAnsi="Google Sans Text" w:cs="Google Sans Text"/>
          <w:color w:val="1B1C1D"/>
        </w:rPr>
        <w:t xml:space="preserve">, en disséquant ses concepts clés que sont les SLI, SLO et budgets d'erreur. Enfin, nous conclurons par l'étude du </w:t>
      </w:r>
      <w:r>
        <w:rPr>
          <w:rFonts w:ascii="Google Sans Text" w:eastAsia="Google Sans Text" w:hAnsi="Google Sans Text" w:cs="Google Sans Text"/>
          <w:b/>
          <w:color w:val="1B1C1D"/>
        </w:rPr>
        <w:t>Monitoring et de l'Observabilité</w:t>
      </w:r>
      <w:r>
        <w:rPr>
          <w:rFonts w:ascii="Google Sans Text" w:eastAsia="Google Sans Text" w:hAnsi="Google Sans Text" w:cs="Google Sans Text"/>
          <w:color w:val="1B1C1D"/>
        </w:rPr>
        <w:t>, les disciplines qui nous permettent de mesurer, comprendre et déboguer ces systèmes complexes en production. À travers ce parcours, il deviendra clair que ces pratiques ne sont pas des choix isolés, mais les composantes interdépendantes et synergiques d'un système socio-technique cohérent, conçu pour prospérer dans le paysage exigeant du génie logiciel moderne.</w:t>
      </w:r>
    </w:p>
    <w:p w14:paraId="3CE77ED0"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F8BE71" w14:textId="77777777" w:rsidR="00867BFB" w:rsidRDefault="00867BFB" w:rsidP="00867BF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29.1 Gestion de Configuration et Contrôle de Version (Git)</w:t>
      </w:r>
    </w:p>
    <w:p w14:paraId="3CAEB677"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159ABCAA"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toute pratique de développement logiciel moderne se trouve un pilier fondamental et incontournable : la capacité à gérer, suivre et coordonner les changements apportés au code source de manière fiable et efficace. Cette discipline, connue sous le nom de Gestion de Configuration Logicielle (SCM), est l'épine dorsale de la collaboration en équipe, de la reproductibilité des compilations et de la traçabilité de l'historique d'un projet. Dans ce contexte, les systèmes de contrôle de version (VCS) sont les outils qui matérialisent les principes de la SCM. Parmi eux, Git s'est imposé non pas comme un simple outil, mais comme le standard de facto, un véritable langage universel pour les développeurs du monde entier. Sa conception, radicalement différente de celle de ses prédécesseurs, a non seulement résolu des problèmes techniques, mais a également permis l'émergence des flux de travail agiles et distribués qui sont aujourd'hui la norme. Cette section explorera en profondeur Git, non pas comme un manuel d'utilisation, mais en disséquant son modèle de données interne pour révéler pourquoi il est si puissant, et en analysant comment ce modèle technique sous-tend les stratégies de branchement qui structurent la collaboration au sein des équipes DevOps.</w:t>
      </w:r>
    </w:p>
    <w:p w14:paraId="6C447988"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F743F4"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29.1.1 Fondements de la Gestion de Configuration Logicielle (SCM)</w:t>
      </w:r>
    </w:p>
    <w:p w14:paraId="3DF6B0B2"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3BE57A53"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Gestion de Configuration Logicielle (SCM) est la discipline d'ingénierie qui vise à contrôler l'évolution d'un système logiciel complexe tout au long de son cycle de vie. Elle englobe les processus et les outils permettant d'identifier, d'organiser et de contrôler les modifications apportées aux artefacts d'un projet, qu'il s'agisse du code source, de la documentation, des scripts de compilation ou des fichiers de configuration. L'objectif principal de la SCM est de garantir l'intégrité et la cohérence du système, de prévenir les régressions et de permettre à plusieurs développeurs de travailler simultanément sur le même projet sans interférences destructrices.</w:t>
      </w:r>
    </w:p>
    <w:p w14:paraId="6D929DF0"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des systèmes de contrôle de version (VCS), le principal outil de la SCM, peut être schématisée en trois grandes générations, chacune représentant un saut conceptuel majeur.</w:t>
      </w:r>
    </w:p>
    <w:p w14:paraId="2CC1ED96"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Les Systèmes Locaux :</w:t>
      </w:r>
      <w:r>
        <w:rPr>
          <w:rFonts w:ascii="Google Sans Text" w:eastAsia="Google Sans Text" w:hAnsi="Google Sans Text" w:cs="Google Sans Text"/>
          <w:color w:val="1B1C1D"/>
        </w:rPr>
        <w:t xml:space="preserve"> Les premières formes de contrôle de version étaient souvent des scripts ou des bases de données simples fonctionnant sur la machine locale d'un développeur. Ces systèmes, bien que rudimentaires, introduisaient déjà l'idée de conserver différentes versions d'un fichier. Leur limitation évidente était l'absence de mécanisme de collaboration.</w:t>
      </w:r>
    </w:p>
    <w:p w14:paraId="26C44E76"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Les Systèmes de Contrôle de Version Centralisés (CVCS) :</w:t>
      </w:r>
      <w:r>
        <w:rPr>
          <w:rFonts w:ascii="Google Sans Text" w:eastAsia="Google Sans Text" w:hAnsi="Google Sans Text" w:cs="Google Sans Text"/>
          <w:color w:val="1B1C1D"/>
        </w:rPr>
        <w:t xml:space="preserve"> La génération suivante, qui a dominé le développement logiciel pendant des décennies, a introduit le concept de serveur central. Des outils comme CVS (Concurrent Versions System) et, plus tard, Subversion (SVN), reposent sur un dépôt unique et centralisé qui contient toutes les versions des fichiers. Les développeurs "extraient" (checkout) une copie de travail depuis ce serveur, effectuent leurs modifications, puis "soumettent" (commit) leurs changements au serveur central. Ce modèle a grandement facilité la collaboration, car les administrateurs pouvaient contrôler finement les accès et chaque développeur avait une vision (plus ou moins) à jour du travail des autres. Cependant, le modèle centralisé présente des inconvénients majeurs : il constitue un point de défaillance unique (si le serveur tombe en panne, personne ne peut collaborer ni soumettre son travail) et la plupart des opérations (consulter l'historique, comparer des versions, créer une branche) nécessitent une connexion réseau, ce qui ralentit considérablement le flux de travail.</w:t>
      </w:r>
    </w:p>
    <w:p w14:paraId="5402DCD5" w14:textId="77777777" w:rsidR="00867BFB" w:rsidRDefault="00867BFB" w:rsidP="00867BF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Les Systèmes de Contrôle de Version Distribués (DVCS) :</w:t>
      </w:r>
      <w:r>
        <w:rPr>
          <w:rFonts w:ascii="Google Sans Text" w:eastAsia="Google Sans Text" w:hAnsi="Google Sans Text" w:cs="Google Sans Text"/>
          <w:color w:val="1B1C1D"/>
        </w:rPr>
        <w:t xml:space="preserve"> La troisième génération, dont Git est le représentant le plus éminent, a provoqué une rupture de paradigme. Dans un DVCS, chaque développeur ne se contente pas d'extraire la dernière version des fichiers ; il clone une copie complète du dépôt, incluant tout son historique. Cela signifie que chaque développeur dispose d'un dépôt local entièrement fonctionnel. Cette architecture distribuée a des conséquences profondes. Premièrement, elle offre une redondance naturelle et une résilience accrue : si un serveur central (souvent utilisé pour la coordination, comme GitHub ou GitLab) tombe en panne, n'importe quel clone de développeur peut être utilisé pour le restaurer. Deuxièmement, elle confère une autonomie sans précédent aux développeurs. La plupart des opérations (commit, consultation de l'historique, création de branches, fusion) sont effectuées localement et sont donc quasi instantanées. Le travail hors ligne devient trivial.</w:t>
      </w:r>
    </w:p>
    <w:p w14:paraId="0CDEBAAA"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évolution vers le modèle distribué a été un prérequis essentiel à l'émergence des pratiques DevOps. L'autonomie, la rapidité et la flexibilité offertes par Git ont permis de mettre en place des flux de travail basés sur des branches éphémères, des intégrations fréquentes et des cycles de rétroaction courts, qui sont au cœur de l'intégration continue.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Git n'est donc pas seulement un outil technique ; c'est un catalyseur culturel qui a rendu possible la collaboration à grande échelle et à haute vélocité qui caractérise le développement logiciel moderne.</w:t>
      </w:r>
    </w:p>
    <w:p w14:paraId="57ABB2B8"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0F42810"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29.1.2 Le Modèle de Données de Git : Une Révolution Conceptuelle</w:t>
      </w:r>
    </w:p>
    <w:p w14:paraId="61B1EB3E"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019A8610"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comprendre la puissance et l'efficacité de Git, il est impératif de ne pas s'arrêter à ses commandes de surface (git commit, git push, etc.), mais de plonger dans son modèle de données interne. Contrairement à ses prédécesseurs qui stockaient principalement des différences entre les versions de fichiers (des deltas), Git fonctionne fondamentalement comme un système de fichiers adressable par le contenu, une approche qui s'apparente davantage à une base de données clé-valeur qu'à un VCS traditionnel.</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Chaque élément de contenu, qu'il s'agisse d'un fichier ou d'une structure de répertoire, est haché, et ce hachage devient sa clé unique dans la base de données d'objets de Git. Cette conception est la source de la vitesse, de l'intégrité et de la flexibilité de Git.</w:t>
      </w:r>
    </w:p>
    <w:p w14:paraId="2015D3CE"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6B3DF6"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Git comme un système de fichiers adressable par le contenu</w:t>
      </w:r>
    </w:p>
    <w:p w14:paraId="2D34C738"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5CCB7E0E"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Git se trouve un répertoire caché .git/objects qui agit comme une base de données d'objets. Lorsque vous ajoutez un fichier à Git, il ne stocke pas le fichier sous son nom, mais calcule une empreinte cryptographique SHA-1 (Secure Hash Algorithm 1) de 40 caractères hexadécimaux à partir de son contenu. Cette empreinte devient l'identifiant unique de cet objet dans la base de données. Par conséquent, si deux fichiers dans des répertoires différents, ou même dans des versions différentes de votre projet, ont exactement le même contenu, ils seront représentés par un seul et même objet dans la base de données de Git, pointé par la même empreinte SHA-1.</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Cette déduplication automatique rend le stockage de Git extrêmement efficace, en particulier pour les grands projets avec de nombreux fichiers dupliqués ou peu modifiés.</w:t>
      </w:r>
    </w:p>
    <w:p w14:paraId="05AFD075"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garantit également une intégrité à toute épreuve. L'empreinte SHA-1 est une somme de contrôle du contenu. Si un bit du fichier est altéré (par une corruption de disque, par exemple), son empreinte SHA-1 changera, et Git le détectera immédiatement. Il est cryptographiquement impossible de modifier le contenu d'un fichier ou l'historique d'un projet sans que Git ne s'en aperçoive, car cela nécessiterait de recalculer toutes les empreintes SHA-1 en aval.</w:t>
      </w:r>
    </w:p>
    <w:p w14:paraId="44DCC529"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84999F"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Objets Fondamentaux de Git</w:t>
      </w:r>
    </w:p>
    <w:p w14:paraId="4E065FE6"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6599CD0C"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base de données de Git est composée de quatre types d'objets principaux, dont trois sont essentiels pour comprendre la structure d'un dépôt : le blob, l'arbre et le commit.</w:t>
      </w:r>
      <w:r>
        <w:rPr>
          <w:rFonts w:ascii="Google Sans Text" w:eastAsia="Google Sans Text" w:hAnsi="Google Sans Text" w:cs="Google Sans Text"/>
          <w:color w:val="575B5F"/>
          <w:sz w:val="24"/>
          <w:szCs w:val="24"/>
          <w:vertAlign w:val="superscript"/>
        </w:rPr>
        <w:t>10</w:t>
      </w:r>
    </w:p>
    <w:p w14:paraId="585C4509"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Blob (Binary Large Object) :</w:t>
      </w:r>
      <w:r>
        <w:rPr>
          <w:rFonts w:ascii="Google Sans Text" w:eastAsia="Google Sans Text" w:hAnsi="Google Sans Text" w:cs="Google Sans Text"/>
          <w:color w:val="1B1C1D"/>
        </w:rPr>
        <w:t xml:space="preserve"> Le blob est l'unité de stockage la plus élémentaire de Git. Il représente le contenu brut d'un fichier, et rien de plus. Un blob ne contient aucune métadonnée, pas même le nom du fichier, ses permissions ou son horodatage.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Il s'agit simplement d'une séquence d'octets. Lorsque vous exécutez</w:t>
      </w:r>
      <w:r>
        <w:rPr>
          <w:color w:val="000000"/>
        </w:rPr>
        <w:br/>
      </w:r>
      <w:r>
        <w:rPr>
          <w:rFonts w:ascii="Google Sans Text" w:eastAsia="Google Sans Text" w:hAnsi="Google Sans Text" w:cs="Google Sans Text"/>
          <w:color w:val="1B1C1D"/>
        </w:rPr>
        <w:t>git add mon_fichier.txt, Git crée un objet blob contenant les données de mon_fichier.txt, calcule son empreinte SHA-1 et le stocke dans le répertoire .git/objects. On peut inspecter le contenu d'un blob avec la commande git cat-file -p &lt;hash_du_blob&gt;.</w:t>
      </w:r>
      <w:r>
        <w:rPr>
          <w:rFonts w:ascii="Google Sans Text" w:eastAsia="Google Sans Text" w:hAnsi="Google Sans Text" w:cs="Google Sans Text"/>
          <w:color w:val="575B5F"/>
          <w:sz w:val="24"/>
          <w:szCs w:val="24"/>
          <w:vertAlign w:val="superscript"/>
        </w:rPr>
        <w:t>10</w:t>
      </w:r>
    </w:p>
    <w:p w14:paraId="66D157E3"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L'Arbre (Tree) :</w:t>
      </w:r>
      <w:r>
        <w:rPr>
          <w:rFonts w:ascii="Google Sans Text" w:eastAsia="Google Sans Text" w:hAnsi="Google Sans Text" w:cs="Google Sans Text"/>
          <w:color w:val="1B1C1D"/>
        </w:rPr>
        <w:t xml:space="preserve"> Un blob stocke le contenu, mais ne sait pas à quel fichier il appartient. C'est le rôle de l'objet arbre. Un arbre représente une structure de répertoire, un instantané d'un dossier à un moment donné.</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Techniquement, un objet arbre est une liste de pointeurs. Chaque ligne de cette liste contient :</w:t>
      </w:r>
    </w:p>
    <w:p w14:paraId="082595B5"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mode du fichier (ex: 100644 pour un fichier normal, 100755 pour un exécutable, 040000 pour un sous-répertoire).</w:t>
      </w:r>
    </w:p>
    <w:p w14:paraId="24ECE5FF"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type d'objet pointé (blob ou tree).</w:t>
      </w:r>
    </w:p>
    <w:p w14:paraId="2F4025AE"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L'empreinte SHA-1 de l'objet pointé.</w:t>
      </w:r>
    </w:p>
    <w:p w14:paraId="4AF246F9" w14:textId="77777777" w:rsidR="00867BFB" w:rsidRDefault="00867BFB" w:rsidP="00867BF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Le nom du fichier ou du sous-répertoire.</w:t>
      </w:r>
      <w:r>
        <w:rPr>
          <w:rFonts w:ascii="Google Sans Text" w:eastAsia="Google Sans Text" w:hAnsi="Google Sans Text" w:cs="Google Sans Text"/>
          <w:color w:val="575B5F"/>
          <w:sz w:val="24"/>
          <w:szCs w:val="24"/>
          <w:vertAlign w:val="superscript"/>
        </w:rPr>
        <w:t>14</w:t>
      </w:r>
    </w:p>
    <w:p w14:paraId="4B99923A" w14:textId="77777777" w:rsidR="00867BFB" w:rsidRDefault="00867BFB" w:rsidP="00867BFB">
      <w:pPr>
        <w:pBdr>
          <w:top w:val="nil"/>
          <w:left w:val="nil"/>
          <w:bottom w:val="nil"/>
          <w:right w:val="nil"/>
          <w:between w:val="nil"/>
        </w:pBdr>
        <w:ind w:left="465"/>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Ainsi, un arbre peut pointer vers des blobs (les fichiers qu'il contient) et vers d'autres arbres (les sous-répertoires). En suivant récursivement les pointeurs d'arbre en arbre, Git peut reconstituer l'intégralité de la structure de fichiers d'un projet pour un instantané donné.</w:t>
      </w:r>
      <w:r>
        <w:rPr>
          <w:rFonts w:ascii="Google Sans Text" w:eastAsia="Google Sans Text" w:hAnsi="Google Sans Text" w:cs="Google Sans Text"/>
          <w:color w:val="575B5F"/>
          <w:sz w:val="24"/>
          <w:szCs w:val="24"/>
          <w:vertAlign w:val="superscript"/>
        </w:rPr>
        <w:t>15</w:t>
      </w:r>
    </w:p>
    <w:p w14:paraId="5D8B97C1"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Commit :</w:t>
      </w:r>
      <w:r>
        <w:rPr>
          <w:rFonts w:ascii="Google Sans Text" w:eastAsia="Google Sans Text" w:hAnsi="Google Sans Text" w:cs="Google Sans Text"/>
          <w:color w:val="1B1C1D"/>
        </w:rPr>
        <w:t xml:space="preserve"> Le blob et l'arbre nous donnent un instantané complet du contenu et de la structure du projet. Le commit est l'objet qui lie ces instantanés entre eux pour former un historique cohérent. Un objet commit est une structure de métadonnées qui contient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w:t>
      </w:r>
    </w:p>
    <w:p w14:paraId="4F49BB67"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Un pointeur (l'empreinte SHA-1) vers l'</w:t>
      </w:r>
      <w:r>
        <w:rPr>
          <w:rFonts w:ascii="Google Sans Text" w:eastAsia="Google Sans Text" w:hAnsi="Google Sans Text" w:cs="Google Sans Text"/>
          <w:b/>
          <w:color w:val="1B1C1D"/>
        </w:rPr>
        <w:t>arbre racine</w:t>
      </w:r>
      <w:r>
        <w:rPr>
          <w:rFonts w:ascii="Google Sans Text" w:eastAsia="Google Sans Text" w:hAnsi="Google Sans Text" w:cs="Google Sans Text"/>
          <w:color w:val="1B1C1D"/>
        </w:rPr>
        <w:t xml:space="preserve"> qui représente l'état complet du projet au moment du commit.</w:t>
      </w:r>
    </w:p>
    <w:p w14:paraId="5AA734A9"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Un ou plusieurs pointeurs (empreintes SHA-1) vers les </w:t>
      </w:r>
      <w:r>
        <w:rPr>
          <w:rFonts w:ascii="Google Sans Text" w:eastAsia="Google Sans Text" w:hAnsi="Google Sans Text" w:cs="Google Sans Text"/>
          <w:b/>
          <w:color w:val="1B1C1D"/>
        </w:rPr>
        <w:t>commits parents</w:t>
      </w:r>
      <w:r>
        <w:rPr>
          <w:rFonts w:ascii="Google Sans Text" w:eastAsia="Google Sans Text" w:hAnsi="Google Sans Text" w:cs="Google Sans Text"/>
          <w:color w:val="1B1C1D"/>
        </w:rPr>
        <w:t>. C'est ce lien qui crée l'historique. Un commit initial n'a pas de parent. Un commit standard a un seul parent. Un commit de fusion ("merge commit") a deux parents ou plus.</w:t>
      </w:r>
    </w:p>
    <w:p w14:paraId="5B9C13DB"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Les informations sur l'</w:t>
      </w:r>
      <w:r>
        <w:rPr>
          <w:rFonts w:ascii="Google Sans Text" w:eastAsia="Google Sans Text" w:hAnsi="Google Sans Text" w:cs="Google Sans Text"/>
          <w:b/>
          <w:color w:val="1B1C1D"/>
        </w:rPr>
        <w:t>auteur</w:t>
      </w:r>
      <w:r>
        <w:rPr>
          <w:rFonts w:ascii="Google Sans Text" w:eastAsia="Google Sans Text" w:hAnsi="Google Sans Text" w:cs="Google Sans Text"/>
          <w:color w:val="1B1C1D"/>
        </w:rPr>
        <w:t xml:space="preserve"> (nom, courriel, horodatage de la création du code).</w:t>
      </w:r>
    </w:p>
    <w:p w14:paraId="0DB297F2"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Les informations sur le </w:t>
      </w:r>
      <w:r>
        <w:rPr>
          <w:rFonts w:ascii="Google Sans Text" w:eastAsia="Google Sans Text" w:hAnsi="Google Sans Text" w:cs="Google Sans Text"/>
          <w:b/>
          <w:color w:val="1B1C1D"/>
        </w:rPr>
        <w:t>committer</w:t>
      </w:r>
      <w:r>
        <w:rPr>
          <w:rFonts w:ascii="Google Sans Text" w:eastAsia="Google Sans Text" w:hAnsi="Google Sans Text" w:cs="Google Sans Text"/>
          <w:color w:val="1B1C1D"/>
        </w:rPr>
        <w:t xml:space="preserve"> (nom, courriel, horodatage de l'enregistrement du commit). Ces informations peuvent différer de celles de l'auteur, par exemple lors d'un rebase ou de l'application d'un patch envoyé par quelqu'un d'autre.</w:t>
      </w:r>
    </w:p>
    <w:p w14:paraId="177BDB29" w14:textId="77777777" w:rsidR="00867BFB" w:rsidRDefault="00867BFB" w:rsidP="00867BF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message de commit</w:t>
      </w:r>
      <w:r>
        <w:rPr>
          <w:rFonts w:ascii="Google Sans Text" w:eastAsia="Google Sans Text" w:hAnsi="Google Sans Text" w:cs="Google Sans Text"/>
          <w:color w:val="1B1C1D"/>
        </w:rPr>
        <w:t>, qui explique la nature des changements.</w:t>
      </w:r>
    </w:p>
    <w:p w14:paraId="059368DF" w14:textId="77777777" w:rsidR="00867BFB" w:rsidRDefault="00867BFB" w:rsidP="00867BFB">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Il est crucial de comprendre que les commits ne stockent pas de différences (diffs). Ils stockent des pointeurs vers des instantanés complets.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Lorsque vous demandez à Git de vous montrer la différence entre deux commits (git diff), il ne lit pas un diff pré-calculé ; il récupère les deux arbres racines pointés par les commits et calcule la différence à la volée.</w:t>
      </w:r>
    </w:p>
    <w:p w14:paraId="032AF69A"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2431F47"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Graphe Acyclique Dirigé (DAG)</w:t>
      </w:r>
    </w:p>
    <w:p w14:paraId="0413BC84"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0433D6A5"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L'assemblage de ces objets forme la structure de données fondamentale de Git : un Graphe Acyclique Dirigé (DAG). Dans ce graphe :</w:t>
      </w:r>
    </w:p>
    <w:p w14:paraId="53BE1E61"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nœuds</w:t>
      </w:r>
      <w:r>
        <w:rPr>
          <w:rFonts w:ascii="Google Sans Text" w:eastAsia="Google Sans Text" w:hAnsi="Google Sans Text" w:cs="Google Sans Text"/>
          <w:color w:val="1B1C1D"/>
        </w:rPr>
        <w:t xml:space="preserve"> sont les objets commits.</w:t>
      </w:r>
    </w:p>
    <w:p w14:paraId="3FA0500C"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arêtes</w:t>
      </w:r>
      <w:r>
        <w:rPr>
          <w:rFonts w:ascii="Google Sans Text" w:eastAsia="Google Sans Text" w:hAnsi="Google Sans Text" w:cs="Google Sans Text"/>
          <w:color w:val="1B1C1D"/>
        </w:rPr>
        <w:t xml:space="preserve"> sont les pointeurs parent contenus dans chaque commit, qui sont toujours dirigés du commit enfant vers son ou ses parents.</w:t>
      </w:r>
      <w:r>
        <w:rPr>
          <w:rFonts w:ascii="Google Sans Text" w:eastAsia="Google Sans Text" w:hAnsi="Google Sans Text" w:cs="Google Sans Text"/>
          <w:color w:val="575B5F"/>
          <w:sz w:val="24"/>
          <w:szCs w:val="24"/>
          <w:vertAlign w:val="superscript"/>
        </w:rPr>
        <w:t>16</w:t>
      </w:r>
    </w:p>
    <w:p w14:paraId="042BA9EA"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terme "dirigé" signifie que les liens ont une direction (de l'enfant au parent). Le terme "acyclique" signifie qu'il est impossible de partir d'un commit, de suivre la chaîne de parents et de revenir à ce même commit. L'historique avance toujours dans une seule direction, vers le passé.</w:t>
      </w:r>
    </w:p>
    <w:p w14:paraId="1A222969"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structure de DAG est la clé de la robustesse de Git. Chaque commit encapsule l'état complet du projet et sa relation avec son passé. Un commit de fusion, en ayant deux parents, enregistre explicitement le point où deux lignes de développement parallèles ont été réunies.</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La visualisation de l'historique avec</w:t>
      </w:r>
    </w:p>
    <w:p w14:paraId="2B9B6BDA"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git log --graph montre littéralement ce graphe.</w:t>
      </w:r>
      <w:r>
        <w:rPr>
          <w:rFonts w:ascii="Google Sans Text" w:eastAsia="Google Sans Text" w:hAnsi="Google Sans Text" w:cs="Google Sans Text"/>
          <w:color w:val="575B5F"/>
          <w:sz w:val="24"/>
          <w:szCs w:val="24"/>
          <w:vertAlign w:val="superscript"/>
        </w:rPr>
        <w:t>9</w:t>
      </w:r>
    </w:p>
    <w:p w14:paraId="04854159"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illustrer concrètement ce modèle, considérons un flux de travail simple.</w:t>
      </w:r>
    </w:p>
    <w:p w14:paraId="07289AD3"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crée un fichier README.md avec le contenu "Projet Alpha". On l'ajoute et on le valide.</w:t>
      </w:r>
    </w:p>
    <w:p w14:paraId="3BC83990"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Git crée un </w:t>
      </w:r>
      <w:r>
        <w:rPr>
          <w:rFonts w:ascii="Google Sans Text" w:eastAsia="Google Sans Text" w:hAnsi="Google Sans Text" w:cs="Google Sans Text"/>
          <w:b/>
          <w:color w:val="1B1C1D"/>
        </w:rPr>
        <w:t>blob</w:t>
      </w:r>
      <w:r>
        <w:rPr>
          <w:rFonts w:ascii="Google Sans Text" w:eastAsia="Google Sans Text" w:hAnsi="Google Sans Text" w:cs="Google Sans Text"/>
          <w:color w:val="1B1C1D"/>
        </w:rPr>
        <w:t xml:space="preserve"> pour le contenu "Projet Alpha". Disons que son hash est b10b....</w:t>
      </w:r>
    </w:p>
    <w:p w14:paraId="0B5529E6"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Git crée un </w:t>
      </w:r>
      <w:r>
        <w:rPr>
          <w:rFonts w:ascii="Google Sans Text" w:eastAsia="Google Sans Text" w:hAnsi="Google Sans Text" w:cs="Google Sans Text"/>
          <w:b/>
          <w:color w:val="1B1C1D"/>
        </w:rPr>
        <w:t>arbre</w:t>
      </w:r>
      <w:r>
        <w:rPr>
          <w:rFonts w:ascii="Google Sans Text" w:eastAsia="Google Sans Text" w:hAnsi="Google Sans Text" w:cs="Google Sans Text"/>
          <w:color w:val="1B1C1D"/>
        </w:rPr>
        <w:t xml:space="preserve"> pour le répertoire racine, qui contient une seule entrée : 100644 blob b10b... README.md. Disons que le hash de cet arbre est 7ree....</w:t>
      </w:r>
    </w:p>
    <w:p w14:paraId="5D351533"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Git crée un </w:t>
      </w:r>
      <w:r>
        <w:rPr>
          <w:rFonts w:ascii="Google Sans Text" w:eastAsia="Google Sans Text" w:hAnsi="Google Sans Text" w:cs="Google Sans Text"/>
          <w:b/>
          <w:color w:val="1B1C1D"/>
        </w:rPr>
        <w:t>commit</w:t>
      </w:r>
      <w:r>
        <w:rPr>
          <w:rFonts w:ascii="Google Sans Text" w:eastAsia="Google Sans Text" w:hAnsi="Google Sans Text" w:cs="Google Sans Text"/>
          <w:color w:val="1B1C1D"/>
        </w:rPr>
        <w:t xml:space="preserve"> qui pointe vers l'arbre 7ree... et n'a pas de parent (c'est le premier commit). Disons que son hash est c0mm1t....</w:t>
      </w:r>
    </w:p>
    <w:p w14:paraId="587B2BA7"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modifie README.md pour qu'il contienne "Projet Alpha V2". On valide cette modification.</w:t>
      </w:r>
    </w:p>
    <w:p w14:paraId="0846959D"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Git crée un nouveau </w:t>
      </w:r>
      <w:r>
        <w:rPr>
          <w:rFonts w:ascii="Google Sans Text" w:eastAsia="Google Sans Text" w:hAnsi="Google Sans Text" w:cs="Google Sans Text"/>
          <w:b/>
          <w:color w:val="1B1C1D"/>
        </w:rPr>
        <w:t>blob</w:t>
      </w:r>
      <w:r>
        <w:rPr>
          <w:rFonts w:ascii="Google Sans Text" w:eastAsia="Google Sans Text" w:hAnsi="Google Sans Text" w:cs="Google Sans Text"/>
          <w:color w:val="1B1C1D"/>
        </w:rPr>
        <w:t xml:space="preserve"> pour le contenu "Projet Alpha V2" (hash b10b_v2...).</w:t>
      </w:r>
    </w:p>
    <w:p w14:paraId="16E669C0"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Git crée un nouvel </w:t>
      </w:r>
      <w:r>
        <w:rPr>
          <w:rFonts w:ascii="Google Sans Text" w:eastAsia="Google Sans Text" w:hAnsi="Google Sans Text" w:cs="Google Sans Text"/>
          <w:b/>
          <w:color w:val="1B1C1D"/>
        </w:rPr>
        <w:t>arbre</w:t>
      </w:r>
      <w:r>
        <w:rPr>
          <w:rFonts w:ascii="Google Sans Text" w:eastAsia="Google Sans Text" w:hAnsi="Google Sans Text" w:cs="Google Sans Text"/>
          <w:color w:val="1B1C1D"/>
        </w:rPr>
        <w:t xml:space="preserve"> qui pointe vers ce nouveau blob (hash 7ree_v2...).</w:t>
      </w:r>
    </w:p>
    <w:p w14:paraId="2073A9B1" w14:textId="77777777" w:rsidR="00867BFB" w:rsidRDefault="00867BFB" w:rsidP="00867BFB">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 xml:space="preserve">Git crée un nouveau </w:t>
      </w:r>
      <w:r>
        <w:rPr>
          <w:rFonts w:ascii="Google Sans Text" w:eastAsia="Google Sans Text" w:hAnsi="Google Sans Text" w:cs="Google Sans Text"/>
          <w:b/>
          <w:color w:val="1B1C1D"/>
        </w:rPr>
        <w:t>commit</w:t>
      </w:r>
      <w:r>
        <w:rPr>
          <w:rFonts w:ascii="Google Sans Text" w:eastAsia="Google Sans Text" w:hAnsi="Google Sans Text" w:cs="Google Sans Text"/>
          <w:color w:val="1B1C1D"/>
        </w:rPr>
        <w:t xml:space="preserve"> (hash c0mm1t_2...) qui pointe vers l'arbre 7ree_v2... et a pour parent le commit c0mm1t....</w:t>
      </w:r>
    </w:p>
    <w:p w14:paraId="1041B4F5"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L'historique est maintenant une simple chaîne : c0mm1t... &lt;- c0mm1t_2.... C'est ce graphe, composé d'objets immuables liés par des hachages cryptographiques, qui constitue le cœur de Git et le fondement de toutes ses opérations de haut niveau.</w:t>
      </w:r>
    </w:p>
    <w:p w14:paraId="43C7E3AF"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7691C1"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29.1.3 Le Branchement dans Git : Agilité et Isolation</w:t>
      </w:r>
    </w:p>
    <w:p w14:paraId="6DC28981"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5B220562"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de branchement de Git est l'une de ses caractéristiques les plus révolutionnaires et est directement rendu possible par son modèle de données basé sur les objets. Dans les anciens systèmes de contrôle de version centralisés, la création d'une branche était une opération coûteuse, impliquant souvent la copie de l'intégralité du code source sur le serveur. Cela décourageait leur utilisation fréquente et les réservait à des lignes de développement majeures et de longue durée. Git a radicalement changé cette perception en faisant du branchement une opération légère, quasi instantanée, et donc une partie intégrante du flux de travail quotidien.</w:t>
      </w:r>
    </w:p>
    <w:p w14:paraId="4335739E"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4A14744"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technique des branches</w:t>
      </w:r>
    </w:p>
    <w:p w14:paraId="6A37F7DB"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002C8C04"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comprendre l'efficacité du branchement dans Git, il faut d'abord déconstruire ce qu'est réellement une branche. Une branche dans Git n'est pas un conteneur, ni une copie du répertoire de travail. </w:t>
      </w:r>
      <w:r>
        <w:rPr>
          <w:rFonts w:ascii="Google Sans Text" w:eastAsia="Google Sans Text" w:hAnsi="Google Sans Text" w:cs="Google Sans Text"/>
          <w:b/>
          <w:color w:val="1B1C1D"/>
        </w:rPr>
        <w:t>Une branche est simplement un pointeur léger et mobile vers un commit spécifique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w:t>
      </w:r>
    </w:p>
    <w:p w14:paraId="480427CE"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Techniquement, une branche est un fichier texte de 41 octets (40 caractères pour l'empreinte SHA-1 et un caractère de nouvelle ligne) stocké dans le répertoire .git/refs/heads/. Par exemple, la branche main est représentée par le fichier .git/refs/heads/main, qui contient simplement l'empreinte SHA-1 du dernier commit sur cette branche.</w:t>
      </w:r>
    </w:p>
    <w:p w14:paraId="6277E613"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 vous créez une nouvelle branche avec git branch nouvelle-fonction, Git ne fait que deux choses :</w:t>
      </w:r>
    </w:p>
    <w:p w14:paraId="2CC23FC5"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Il crée un nouveau fichier à .git/refs/heads/nouvelle-fonction.</w:t>
      </w:r>
    </w:p>
    <w:p w14:paraId="33152C61" w14:textId="77777777" w:rsidR="00867BFB" w:rsidRDefault="00867BFB" w:rsidP="00867BFB">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Il copie dans ce fichier l'empreinte SHA-1 du commit sur lequel vous vous trouvez actuellement.</w:t>
      </w:r>
    </w:p>
    <w:p w14:paraId="4E544779"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tout. Aucune copie de fichier, aucune duplication de l'historique. L'opération est donc extrêmement rapide.</w:t>
      </w:r>
    </w:p>
    <w:p w14:paraId="1246DCAE"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Git sait sur quelle branche vous travaillez grâce à un pointeur spécial appelé HEAD. HEAD est généralement une référence symbolique qui pointe vers la branche active. Par exemple, si vous êtes sur la branche main, le fichier .git/HEAD contiendra le texte ref: refs/heads/main.</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Lorsque vous changez de branche avec</w:t>
      </w:r>
    </w:p>
    <w:p w14:paraId="438CAC05"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git checkout nouvelle-fonction, Git met simplement à jour le fichier HEAD pour qu'il pointe vers la nouvelle branche, puis il met à jour les fichiers de votre répertoire de travail pour qu'ils correspondent à l'instantané du commit pointé par cette nouvelle branche.</w:t>
      </w:r>
    </w:p>
    <w:p w14:paraId="06B00720"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 vous effectuez un nouveau commit, Git crée le nouvel objet commit, qui pointe vers son parent (le commit précédent). Ensuite, il met automatiquement à jour le pointeur de la branche sur laquelle vous vous trouvez (HEAD) pour qu'il pointe vers ce nouveau commit. La branche avance ainsi avec vos commits.</w:t>
      </w:r>
    </w:p>
    <w:p w14:paraId="2A0DF8CB"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0E56FD"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Efficacité et performance</w:t>
      </w:r>
    </w:p>
    <w:p w14:paraId="422C208B"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31E95F6C"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implémentation a des conséquences directes sur la performance. La création, la suppression et le changement de branches sont des opérations qui ne dépendent pas de la taille du projet, mais sont des manipulations de petits fichiers de pointeurs. Cela encourage les développeurs à utiliser des branches pour la moindre tâche, qu'il s'agisse de développer une nouvelle fonctionnalité majeure, de corriger un bug mineur ou simplement d'expérimenter une idée.</w:t>
      </w:r>
    </w:p>
    <w:p w14:paraId="60FE6D6D"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BB8DB79"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Isolation et expérimentation</w:t>
      </w:r>
    </w:p>
    <w:p w14:paraId="1DC86183"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2B51AD0B"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principal avantage de ce modèle est l'</w:t>
      </w:r>
      <w:r>
        <w:rPr>
          <w:rFonts w:ascii="Google Sans Text" w:eastAsia="Google Sans Text" w:hAnsi="Google Sans Text" w:cs="Google Sans Text"/>
          <w:b/>
          <w:color w:val="1B1C1D"/>
        </w:rPr>
        <w:t>isolation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Chaque branche représente une ligne de développement indépendante. Une équipe peut avoir des dizaines de branches actives en parallèle, chacune correspondant à une tâche en cours. Le travail effectué sur une branche n'affecte aucune autre branche tant qu'une fusion n'est pas explicitement réalisée.</w:t>
      </w:r>
    </w:p>
    <w:p w14:paraId="7768394A"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isolation offre un environnement sûr pour l'expérimentation. Un développeur peut créer une branche pour tester une nouvelle approche de refactorisation. Si l'idée s'avère mauvaise, la branche peut être simplement supprimée sans laisser de trace dans l'historique principal. Si l'idée est bonne, elle peut être nettoyée et fusionnée dans la branche principale.</w:t>
      </w:r>
    </w:p>
    <w:p w14:paraId="746AB1DB"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capacité à créer et à détruire des branches de manière triviale est le prérequis technique fondamental qui sous-tend toutes les stratégies de branchement modernes, de GitFlow à GitHub Flow. Sans le modèle de branchement léger de Git, les pratiques d'intégration continue et de livraison continue seraient beaucoup plus difficiles, voire impossibles, à mettre en œuvre à grande échelle.</w:t>
      </w:r>
      <w:r>
        <w:rPr>
          <w:rFonts w:ascii="Google Sans Text" w:eastAsia="Google Sans Text" w:hAnsi="Google Sans Text" w:cs="Google Sans Text"/>
          <w:color w:val="575B5F"/>
          <w:sz w:val="24"/>
          <w:szCs w:val="24"/>
          <w:vertAlign w:val="superscript"/>
        </w:rPr>
        <w:t>18</w:t>
      </w:r>
    </w:p>
    <w:p w14:paraId="3C362701"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483225D"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29.1.4 Stratégies de Branchement en Pratique : Analyse Comparative</w:t>
      </w:r>
    </w:p>
    <w:p w14:paraId="35CA0AD3"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230E0D9B"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modèle de données et le système de branchement de Git sont des mécanismes techniques puissants, mais ils sont fondamentalement agnostiques ; ils ne prescrivent pas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une équipe doit collaborer. C'est là qu'interviennent les stratégies de branchement, également appelées "workflows" ou "flux de travail". Une stratégie de branchement est un ensemble de conventions et de règles qu'une équipe adopte pour organiser son travail à l'aide des branches Git. Le choix d'une telle stratégie n'est pas une décision purement technique ; il s'agit d'un choix qui reflète profondément la culture de l'équipe, la nature du produit, la taille de l'organisation et, surtout, la cadence de livraison souhaitée.</w:t>
      </w:r>
      <w:r>
        <w:rPr>
          <w:rFonts w:ascii="Google Sans Text" w:eastAsia="Google Sans Text" w:hAnsi="Google Sans Text" w:cs="Google Sans Text"/>
          <w:color w:val="575B5F"/>
          <w:sz w:val="24"/>
          <w:szCs w:val="24"/>
          <w:vertAlign w:val="superscript"/>
        </w:rPr>
        <w:t>19</w:t>
      </w:r>
    </w:p>
    <w:p w14:paraId="6D2CBBB0"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essentiel de comprendre qu'une stratégie de branchement est un contrat social technique. Le modèle de données de Git est la physique sous-jacente, immuable. Les stratégies comme GitFlow ou GitHub Flow sont les lois et les coutumes que nous superposons à cette physique. Le choix d'une stratégie est moins une question de "quel est le meilleur outil?" et plus une question de "quel contrat social notre équipe adopte-t-elle pour gérer le changement, le risque et la collaboration?". L'échec de l'implémentation d'une stratégie est rarement un échec technique de Git ; c'est un échec culturel de l'équipe à respecter le contrat qu'elle s'est fixé. Un leader technique doit donc choisir et faire respecter le contrat qui correspond le mieux à la maturité et aux objectifs de son équipe.</w:t>
      </w:r>
    </w:p>
    <w:p w14:paraId="68293A9B"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analyserons ici les trois stratégies les plus influentes : GitFlow, GitHub Flow et GitLab Flow.</w:t>
      </w:r>
    </w:p>
    <w:p w14:paraId="10BA4D43"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32CDF8"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GitFlow : Le Modèle Structuré pour les Releases Planifiées</w:t>
      </w:r>
    </w:p>
    <w:p w14:paraId="761479A2"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0A8B3431"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Proposé par Vincent Driessen en 2010, GitFlow a été l'une des premières tentatives formalisées de structurer le développement avec Git pour des projets d'envergure. Il est conçu pour les produits qui ont des cycles de livraison planifiés et qui nécessitent de maintenir plusieurs versions en production simultanément.</w:t>
      </w:r>
      <w:r>
        <w:rPr>
          <w:rFonts w:ascii="Google Sans Text" w:eastAsia="Google Sans Text" w:hAnsi="Google Sans Text" w:cs="Google Sans Text"/>
          <w:color w:val="575B5F"/>
          <w:sz w:val="24"/>
          <w:szCs w:val="24"/>
          <w:vertAlign w:val="superscript"/>
        </w:rPr>
        <w:t>22</w:t>
      </w:r>
    </w:p>
    <w:p w14:paraId="195DE47D"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Description du Modèle :</w:t>
      </w:r>
      <w:r>
        <w:rPr>
          <w:rFonts w:ascii="Google Sans Text" w:eastAsia="Google Sans Text" w:hAnsi="Google Sans Text" w:cs="Google Sans Text"/>
          <w:color w:val="1B1C1D"/>
        </w:rPr>
        <w:t xml:space="preserve"> GitFlow repose sur deux branches principales à longue durée de vie et plusieurs types de branches de support éphémères.</w:t>
      </w:r>
      <w:r>
        <w:rPr>
          <w:rFonts w:ascii="Google Sans Text" w:eastAsia="Google Sans Text" w:hAnsi="Google Sans Text" w:cs="Google Sans Text"/>
          <w:color w:val="575B5F"/>
          <w:sz w:val="24"/>
          <w:szCs w:val="24"/>
          <w:vertAlign w:val="superscript"/>
        </w:rPr>
        <w:t>23</w:t>
      </w:r>
    </w:p>
    <w:p w14:paraId="42135B17"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main (ou master) :</w:t>
      </w:r>
      <w:r>
        <w:rPr>
          <w:rFonts w:ascii="Google Sans Text" w:eastAsia="Google Sans Text" w:hAnsi="Google Sans Text" w:cs="Google Sans Text"/>
          <w:color w:val="1B1C1D"/>
        </w:rPr>
        <w:t xml:space="preserve"> Cette branche représente l'historique officiel des versions. Le code sur main est considéré comme stable et prêt pour la production. Chaque commit sur main est un point de release et doit être étiqueté (taggé) avec un numéro de version (ex: v1.0.0).</w:t>
      </w:r>
    </w:p>
    <w:p w14:paraId="7B9A465C"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develop :</w:t>
      </w:r>
      <w:r>
        <w:rPr>
          <w:rFonts w:ascii="Google Sans Text" w:eastAsia="Google Sans Text" w:hAnsi="Google Sans Text" w:cs="Google Sans Text"/>
          <w:color w:val="1B1C1D"/>
        </w:rPr>
        <w:t xml:space="preserve"> C'est la branche d'intégration principale pour les nouvelles fonctionnalités. Tout le développement quotidien se produit ici. Elle contient le code le plus à jour, mais pas nécessairement stable.</w:t>
      </w:r>
    </w:p>
    <w:p w14:paraId="688A42C9"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feature/* :</w:t>
      </w:r>
      <w:r>
        <w:rPr>
          <w:rFonts w:ascii="Google Sans Text" w:eastAsia="Google Sans Text" w:hAnsi="Google Sans Text" w:cs="Google Sans Text"/>
          <w:color w:val="1B1C1D"/>
        </w:rPr>
        <w:t xml:space="preserve"> Pour chaque nouvelle fonctionnalité, une branche est créée à partir de develop. Une fois la fonctionnalité terminée, elle est fusionnée de nouveau dans develop.</w:t>
      </w:r>
    </w:p>
    <w:p w14:paraId="1B311388"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release/* :</w:t>
      </w:r>
      <w:r>
        <w:rPr>
          <w:rFonts w:ascii="Google Sans Text" w:eastAsia="Google Sans Text" w:hAnsi="Google Sans Text" w:cs="Google Sans Text"/>
          <w:color w:val="1B1C1D"/>
        </w:rPr>
        <w:t xml:space="preserve"> Lorsqu'un ensemble de fonctionnalités sur develop est prêt à être publié, une branche release est créée à partir de develop. Cette branche est utilisée pour la stabilisation finale : correction de bugs de dernière minute, préparation de la documentation, etc. Aucune nouvelle fonctionnalité n'est ajoutée ici. Une fois la version stable, la branche release est fusionnée à la fois dans main (pour la publication) et dans develop (pour que les corrections de bugs soient reportées dans le développement futur).</w:t>
      </w:r>
    </w:p>
    <w:p w14:paraId="44C6FB35"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hotfix/* :</w:t>
      </w:r>
      <w:r>
        <w:rPr>
          <w:rFonts w:ascii="Google Sans Text" w:eastAsia="Google Sans Text" w:hAnsi="Google Sans Text" w:cs="Google Sans Text"/>
          <w:color w:val="1B1C1D"/>
        </w:rPr>
        <w:t xml:space="preserve"> Si un bug critique est découvert en production (sur main), une branche hotfix est créée directement à partir de main. Une fois le correctif appliqué et testé, la branche hotfix est fusionnée à la fois dans main (pour une mise à jour de production urgente) et dans develop (pour s'assurer que le bug ne réapparaîtra pas dans les futures versions).</w:t>
      </w:r>
    </w:p>
    <w:p w14:paraId="209FFFF1"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d'usage et Critiques :</w:t>
      </w:r>
      <w:r>
        <w:rPr>
          <w:rFonts w:ascii="Google Sans Text" w:eastAsia="Google Sans Text" w:hAnsi="Google Sans Text" w:cs="Google Sans Text"/>
          <w:color w:val="1B1C1D"/>
        </w:rPr>
        <w:t xml:space="preserve"> GitFlow est particulièrement adapté aux logiciels traditionnels "on-premise", aux applications mobiles qui doivent passer par un processus de validation externe (comme l'App Store), ou à tout projet où les versions sont planifiées sur des cycles longs (mensuels, trimestriels).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Sa structure rigide offre une excellente organisation et une séparation claire des préoccupations, ce qui est utile pour les grandes équipes.</w:t>
      </w:r>
      <w:r>
        <w:rPr>
          <w:rFonts w:ascii="Google Sans Text" w:eastAsia="Google Sans Text" w:hAnsi="Google Sans Text" w:cs="Google Sans Text"/>
          <w:color w:val="575B5F"/>
          <w:sz w:val="24"/>
          <w:szCs w:val="24"/>
          <w:vertAlign w:val="superscript"/>
        </w:rPr>
        <w:t>27</w:t>
      </w:r>
      <w:r>
        <w:rPr>
          <w:color w:val="000000"/>
        </w:rPr>
        <w:br/>
      </w:r>
      <w:r>
        <w:rPr>
          <w:color w:val="000000"/>
        </w:rPr>
        <w:br/>
      </w:r>
      <w:r>
        <w:rPr>
          <w:rFonts w:ascii="Google Sans Text" w:eastAsia="Google Sans Text" w:hAnsi="Google Sans Text" w:cs="Google Sans Text"/>
          <w:color w:val="1B1C1D"/>
        </w:rPr>
        <w:t>Cependant, cette complexité est aussi sa plus grande faiblesse. Le modèle peut être lourd et bureaucratique, ce qui ralentit les équipes agiles qui visent des déploiements fréquents.24 Le principal reproche est que la branche</w:t>
      </w:r>
      <w:r>
        <w:rPr>
          <w:color w:val="000000"/>
        </w:rPr>
        <w:br/>
      </w:r>
      <w:r>
        <w:rPr>
          <w:rFonts w:ascii="Google Sans Text" w:eastAsia="Google Sans Text" w:hAnsi="Google Sans Text" w:cs="Google Sans Text"/>
          <w:color w:val="1B1C1D"/>
        </w:rPr>
        <w:t>develop peut diverger considérablement de main, créant un "effet tunnel" où l'on ne sait pas vraiment ce qui sera livré avant le début du processus de release. Cela va à l'encontre du principe de livraison continue où la branche principale doit toujours être dans un état déployable.</w:t>
      </w:r>
      <w:r>
        <w:rPr>
          <w:rFonts w:ascii="Google Sans Text" w:eastAsia="Google Sans Text" w:hAnsi="Google Sans Text" w:cs="Google Sans Text"/>
          <w:color w:val="575B5F"/>
          <w:sz w:val="24"/>
          <w:szCs w:val="24"/>
          <w:vertAlign w:val="superscript"/>
        </w:rPr>
        <w:t>26</w:t>
      </w:r>
    </w:p>
    <w:p w14:paraId="352A724E"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86FE531"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GitHub Flow : Le Modèle Simple pour la Livraison Continue</w:t>
      </w:r>
    </w:p>
    <w:p w14:paraId="37B84DE3"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3490C313"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réponse à la complexité de GitFlow, GitHub a proposé un modèle radicalement plus simple, optimisé pour les équipes qui pratiquent la livraison et le déploiement continus, typiquement pour des applications web et des services SaaS.</w:t>
      </w:r>
      <w:r>
        <w:rPr>
          <w:rFonts w:ascii="Google Sans Text" w:eastAsia="Google Sans Text" w:hAnsi="Google Sans Text" w:cs="Google Sans Text"/>
          <w:color w:val="575B5F"/>
          <w:sz w:val="24"/>
          <w:szCs w:val="24"/>
          <w:vertAlign w:val="superscript"/>
        </w:rPr>
        <w:t>23</w:t>
      </w:r>
    </w:p>
    <w:p w14:paraId="30987FED"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Description du Modèle :</w:t>
      </w:r>
      <w:r>
        <w:rPr>
          <w:rFonts w:ascii="Google Sans Text" w:eastAsia="Google Sans Text" w:hAnsi="Google Sans Text" w:cs="Google Sans Text"/>
          <w:color w:val="1B1C1D"/>
        </w:rPr>
        <w:t xml:space="preserve"> La philosophie de GitHub Flow est simple et puissante : </w:t>
      </w:r>
      <w:r>
        <w:rPr>
          <w:rFonts w:ascii="Google Sans Text" w:eastAsia="Google Sans Text" w:hAnsi="Google Sans Text" w:cs="Google Sans Text"/>
          <w:b/>
          <w:color w:val="1B1C1D"/>
        </w:rPr>
        <w:t>"tout ce qui est sur la branche main est déployable"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Il n'y a qu'une seule branche à longue durée de vie :</w:t>
      </w:r>
      <w:r>
        <w:rPr>
          <w:color w:val="000000"/>
        </w:rPr>
        <w:br/>
      </w:r>
      <w:r>
        <w:rPr>
          <w:rFonts w:ascii="Google Sans Text" w:eastAsia="Google Sans Text" w:hAnsi="Google Sans Text" w:cs="Google Sans Text"/>
          <w:color w:val="1B1C1D"/>
        </w:rPr>
        <w:t>main.</w:t>
      </w:r>
    </w:p>
    <w:p w14:paraId="657080A3"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main :</w:t>
      </w:r>
      <w:r>
        <w:rPr>
          <w:rFonts w:ascii="Google Sans Text" w:eastAsia="Google Sans Text" w:hAnsi="Google Sans Text" w:cs="Google Sans Text"/>
          <w:color w:val="1B1C1D"/>
        </w:rPr>
        <w:t xml:space="preserve"> Cette branche contient le code de production. Elle doit toujours être stable et prête à être déployée.</w:t>
      </w:r>
    </w:p>
    <w:p w14:paraId="2803C961"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Branches de fonctionnalités :</w:t>
      </w:r>
      <w:r>
        <w:rPr>
          <w:rFonts w:ascii="Google Sans Text" w:eastAsia="Google Sans Text" w:hAnsi="Google Sans Text" w:cs="Google Sans Text"/>
          <w:color w:val="1B1C1D"/>
        </w:rPr>
        <w:t xml:space="preserve"> Tout nouveau travail, qu'il s'agisse d'une fonctionnalité ou d'un correctif, commence par la création d'une branche descriptive à partir de main (ex: feature/user-authentication).</w:t>
      </w:r>
    </w:p>
    <w:p w14:paraId="345151C0"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Pull Request (Demande de Tirage) :</w:t>
      </w:r>
      <w:r>
        <w:rPr>
          <w:rFonts w:ascii="Google Sans Text" w:eastAsia="Google Sans Text" w:hAnsi="Google Sans Text" w:cs="Google Sans Text"/>
          <w:color w:val="1B1C1D"/>
        </w:rPr>
        <w:t xml:space="preserve"> Une fois le travail terminé sur la branche, le développeur ouvre une Pull Request (PR) pour demander la fusion de sa branche dans main. La PR est un lieu de discussion et de revue de code par les pairs.</w:t>
      </w:r>
    </w:p>
    <w:p w14:paraId="2EB9FF7A"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Tests et Déploiement :</w:t>
      </w:r>
      <w:r>
        <w:rPr>
          <w:rFonts w:ascii="Google Sans Text" w:eastAsia="Google Sans Text" w:hAnsi="Google Sans Text" w:cs="Google Sans Text"/>
          <w:color w:val="1B1C1D"/>
        </w:rPr>
        <w:t xml:space="preserve"> La PR déclenche automatiquement un pipeline de CI qui compile le code et exécute la suite de tests. Idéalement, la branche est également déployée sur un environnement de pré-production (staging) pour des tests manuels ou automatisés supplémentaires.</w:t>
      </w:r>
    </w:p>
    <w:p w14:paraId="308AC529"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Fusion et Déploiement en Production :</w:t>
      </w:r>
      <w:r>
        <w:rPr>
          <w:rFonts w:ascii="Google Sans Text" w:eastAsia="Google Sans Text" w:hAnsi="Google Sans Text" w:cs="Google Sans Text"/>
          <w:color w:val="1B1C1D"/>
        </w:rPr>
        <w:t xml:space="preserve"> Une fois la PR approuvée et tous les tests passés, la branche est fusionnée dans main. Cette fusion dans main déclenche le déploiement automatique en production.</w:t>
      </w:r>
    </w:p>
    <w:p w14:paraId="56BA8791"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d'usage et Prérequis :</w:t>
      </w:r>
      <w:r>
        <w:rPr>
          <w:rFonts w:ascii="Google Sans Text" w:eastAsia="Google Sans Text" w:hAnsi="Google Sans Text" w:cs="Google Sans Text"/>
          <w:color w:val="1B1C1D"/>
        </w:rPr>
        <w:t xml:space="preserve"> GitHub Flow est parfaitement adapté aux projets qui déploient fréquemment, souvent plusieurs fois par jour.</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Sa simplicité réduit la charge cognitive et encourage des cycles de développement très courts. Cependant, cette simplicité repose sur des fondations solides : une culture de revue de code rigoureuse, une suite de tests automatisés très complète et un pipeline de déploiement fiable et rapide. Sans ces filets de sécurité, fusionner directement dans</w:t>
      </w:r>
      <w:r>
        <w:rPr>
          <w:color w:val="000000"/>
        </w:rPr>
        <w:br/>
      </w:r>
      <w:r>
        <w:rPr>
          <w:rFonts w:ascii="Google Sans Text" w:eastAsia="Google Sans Text" w:hAnsi="Google Sans Text" w:cs="Google Sans Text"/>
          <w:color w:val="1B1C1D"/>
        </w:rPr>
        <w:t>main et déployer automatiquement devient extrêmement risqué.</w:t>
      </w:r>
      <w:r>
        <w:rPr>
          <w:rFonts w:ascii="Google Sans Text" w:eastAsia="Google Sans Text" w:hAnsi="Google Sans Text" w:cs="Google Sans Text"/>
          <w:color w:val="575B5F"/>
          <w:sz w:val="24"/>
          <w:szCs w:val="24"/>
          <w:vertAlign w:val="superscript"/>
        </w:rPr>
        <w:t>28</w:t>
      </w:r>
    </w:p>
    <w:p w14:paraId="4CEF9F11"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FB61D67"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GitLab Flow : Un Hybride Pragmatique</w:t>
      </w:r>
    </w:p>
    <w:p w14:paraId="2892C42C"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217C97F7"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GitLab Flow a été conçu comme un compromis, cherchant à combiner la simplicité de GitHub Flow avec les besoins plus complexes de certaines organisations, notamment la gestion de plusieurs environnements ou de versions multiples, sans retomber dans la complexité de GitFlow.</w:t>
      </w:r>
      <w:r>
        <w:rPr>
          <w:rFonts w:ascii="Google Sans Text" w:eastAsia="Google Sans Text" w:hAnsi="Google Sans Text" w:cs="Google Sans Text"/>
          <w:color w:val="575B5F"/>
          <w:sz w:val="24"/>
          <w:szCs w:val="24"/>
          <w:vertAlign w:val="superscript"/>
        </w:rPr>
        <w:t>20</w:t>
      </w:r>
    </w:p>
    <w:p w14:paraId="43DE9940"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Description du Modèle :</w:t>
      </w:r>
      <w:r>
        <w:rPr>
          <w:rFonts w:ascii="Google Sans Text" w:eastAsia="Google Sans Text" w:hAnsi="Google Sans Text" w:cs="Google Sans Text"/>
          <w:color w:val="1B1C1D"/>
        </w:rPr>
        <w:t xml:space="preserve"> GitLab Flow part des principes de GitHub Flow (une branche main toujours déployable, des branches de fonctionnalités et des Pull/Merge Requests) mais y ajoute des branches supplémentaires pour des cas d'usage spécifiques.</w:t>
      </w:r>
    </w:p>
    <w:p w14:paraId="4DAA00C5"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Branches d'environnement :</w:t>
      </w:r>
      <w:r>
        <w:rPr>
          <w:rFonts w:ascii="Google Sans Text" w:eastAsia="Google Sans Text" w:hAnsi="Google Sans Text" w:cs="Google Sans Text"/>
          <w:color w:val="1B1C1D"/>
        </w:rPr>
        <w:t xml:space="preserve"> Pour les organisations qui ont besoin de déployer sur plusieurs environnements (ex: staging, pre-production, production), GitLab Flow propose de créer des branches à longue durée de vie qui correspondent à ces environnements. Le code s'écoule de main vers staging, puis de staging vers production. Cela permet de tester les changements dans un environnement qui reflète la production avant le déploiement final.</w:t>
      </w:r>
    </w:p>
    <w:p w14:paraId="0DEC5B36"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Branches de release :</w:t>
      </w:r>
      <w:r>
        <w:rPr>
          <w:rFonts w:ascii="Google Sans Text" w:eastAsia="Google Sans Text" w:hAnsi="Google Sans Text" w:cs="Google Sans Text"/>
          <w:color w:val="1B1C1D"/>
        </w:rPr>
        <w:t xml:space="preserve"> Pour les produits qui nécessitent de livrer des versions numérotées (comme une application mobile), GitLab Flow suggère de créer des branches de release (ex: release-2.0) à partir de main au moment opportun. Les correctifs pour cette version spécifique peuvent être appliqués sur cette branche, puis reportés ("cherry-picked") sur main.</w:t>
      </w:r>
      <w:r>
        <w:rPr>
          <w:rFonts w:ascii="Google Sans Text" w:eastAsia="Google Sans Text" w:hAnsi="Google Sans Text" w:cs="Google Sans Text"/>
          <w:color w:val="575B5F"/>
          <w:sz w:val="24"/>
          <w:szCs w:val="24"/>
          <w:vertAlign w:val="superscript"/>
        </w:rPr>
        <w:t>22</w:t>
      </w:r>
    </w:p>
    <w:p w14:paraId="3F73F1B2"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d'usage :</w:t>
      </w:r>
      <w:r>
        <w:rPr>
          <w:rFonts w:ascii="Google Sans Text" w:eastAsia="Google Sans Text" w:hAnsi="Google Sans Text" w:cs="Google Sans Text"/>
          <w:color w:val="1B1C1D"/>
        </w:rPr>
        <w:t xml:space="preserve"> GitLab Flow est une solution pragmatique pour les équipes qui aspirent à la livraison continue mais qui sont contraintes par des processus de validation manuelle, des déploiements planifiés dans des fenêtres de maintenance, ou la nécessité de supporter plusieurs versions d'un produit en parallèle.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Il offre plus de structure que GitHub Flow sans imposer toute la rigidité de GitFlow.</w:t>
      </w:r>
    </w:p>
    <w:p w14:paraId="5E0C13A7"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de la bonne stratégie est donc un exercice d'alignement entre les capacités techniques d'une équipe, ses processus organisationnels et les exigences de son produit.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67BFB" w14:paraId="6057453E"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5ACD48"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81EDF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GitFlow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92058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GitHub Flow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AD0C1"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GitLab Flow</w:t>
            </w:r>
          </w:p>
        </w:tc>
      </w:tr>
      <w:tr w:rsidR="00867BFB" w14:paraId="00196FC3"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84028"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du modèle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1EFD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(5 types de branches)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AAAC2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 (2 types de branches)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B0B9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à moyenne (ajoute des branches optionnelles)</w:t>
            </w:r>
          </w:p>
        </w:tc>
      </w:tr>
      <w:tr w:rsidR="00867BFB" w14:paraId="6A875189"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E14AA1"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Cadence de release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8E49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Lente, planifiée (semaines/mois)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6593A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rapide, continue (plusieurs fois/jour)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F172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Flexible, de continue à planifiée</w:t>
            </w:r>
          </w:p>
        </w:tc>
      </w:tr>
      <w:tr w:rsidR="00867BFB" w14:paraId="28C78FF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4FDAF8"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Adapté au CI/CD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905301"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 adapté au déploiement continu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CD3151"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Idéal pour le déploiement continu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9D61A"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adapté, avec des étapes de déploiement explicites</w:t>
            </w:r>
          </w:p>
        </w:tc>
      </w:tr>
      <w:tr w:rsidR="00867BFB" w14:paraId="3A21A14B"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9EAF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multi-versions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8CEF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Robuste, conçue pour cela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58B883"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se concentre sur une seule version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AB712D"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Possible via les branches de release</w:t>
            </w:r>
          </w:p>
        </w:tc>
      </w:tr>
      <w:tr w:rsidR="00867BFB" w14:paraId="25AB8B62"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57AD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Taille d'équipe idéale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62D40"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Grande (&gt;10), avec des rôles définis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F2AAF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Petite à moyenne, équipes agiles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6BBB4"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Toutes tailles, flexible</w:t>
            </w:r>
          </w:p>
        </w:tc>
      </w:tr>
      <w:tr w:rsidR="00867BFB" w14:paraId="5AB4CA1C"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0F01C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C3D43B"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Logiciels "on-premise", applications mobiles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1CA54"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Applications web, services SaaS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ABCBC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Projets nécessitant des environnements multiples (staging, prod)</w:t>
            </w:r>
          </w:p>
        </w:tc>
      </w:tr>
      <w:tr w:rsidR="00867BFB" w14:paraId="4FEB2447"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A7F18"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Risque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A9D4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Lourdeur, "merge hell", désynchronisation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0734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Déploiement de régressions sans tests robustes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3427E4"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accrue si mal géré</w:t>
            </w:r>
          </w:p>
        </w:tc>
      </w:tr>
    </w:tbl>
    <w:p w14:paraId="0ADB9874" w14:textId="77777777" w:rsidR="00867BFB" w:rsidRDefault="00867BFB" w:rsidP="00867BFB">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29.1 : Comparaison des Stratégies de Branchement</w:t>
      </w:r>
    </w:p>
    <w:p w14:paraId="257459C2"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7BA4231E" w14:textId="77777777" w:rsidR="00867BFB" w:rsidRDefault="00867BFB" w:rsidP="00867BF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29.2 Intégration Continue et Déploiement Continu (CI/CD)</w:t>
      </w:r>
    </w:p>
    <w:p w14:paraId="62E42637"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659AF09B"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Git fournit la fondation technique pour la collaboration et la gestion du code, l'Intégration Continue et le Déploiement Continu (CI/CD) constituent le système nerveux central qui anime les pratiques de développement modernes. Le CI/CD est l'incarnation de l'automatisation au service de la vélocité et de la qualité. Il transforme le cycle de vie du logiciel d'une série d'étapes manuelles, lentes et sujettes aux erreurs, en un flux de valeur automatisé, rapide et fiable. Cependant, pour appréhender la pleine portée du CI/CD, il est indispensable de le replacer dans son contexte originel : la philosophie DevOps. Le CI/CD n'est pas une fin en soi ; c'est le principal mécanisme technique par lequel les principes culturels de DevOps – collaboration, rétroaction rapide et amélioration continue – sont mis en pratique. Cette section explorera d'abord les fondements culturels de DevOps, avant de disséquer l'anatomie des pipelines CI/CD, de clarifier la distinction cruciale entre livraison et déploiement continus, et de présenter un panorama des outils qui rendent cette automatisation possible.</w:t>
      </w:r>
    </w:p>
    <w:p w14:paraId="040D6858"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1689904"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29.2.1 DevOps : Une Philosophie Culturelle</w:t>
      </w:r>
    </w:p>
    <w:p w14:paraId="74C2E5E6"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73FA9247"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terme "DevOps", contraction de "Développement" et "Opérations", est apparu vers 2007 pour décrire une solution à un conflit profondément ancré dans la structure traditionnelle des organisations informatiques. D'un côté, les équipes de développement (Dev) sont incitées à produire de nouvelles fonctionnalités le plus rapidement possible pour répondre aux besoins du marché. De l'autre, les équipes d'opérations (Ops) sont chargées de maintenir la stabilité, la fiabilité et la sécurité des systèmes en production, ce qui les rend naturellement réticentes au changement. Ce conflit d'objectifs crée un "mur de la confusion" : les développeurs "jettent le code par-dessus le mur" aux opérationnels, qui doivent ensuite se débrouiller pour le faire fonctionner dans un environnement qu'ils connaissent mieux, mais que les développeurs ne comprennent pas toujours.</w:t>
      </w:r>
    </w:p>
    <w:p w14:paraId="6ECA9305"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DevOps n'est pas un outil, ni un rôle, ni un processus standardisé. C'est avant tout un </w:t>
      </w:r>
      <w:r>
        <w:rPr>
          <w:rFonts w:ascii="Google Sans Text" w:eastAsia="Google Sans Text" w:hAnsi="Google Sans Text" w:cs="Google Sans Text"/>
          <w:b/>
          <w:color w:val="1B1C1D"/>
        </w:rPr>
        <w:t>mouvement culturel</w:t>
      </w:r>
      <w:r>
        <w:rPr>
          <w:rFonts w:ascii="Google Sans Text" w:eastAsia="Google Sans Text" w:hAnsi="Google Sans Text" w:cs="Google Sans Text"/>
          <w:color w:val="1B1C1D"/>
        </w:rPr>
        <w:t xml:space="preserve"> et une philosophie professionnelle qui vise à briser ces silos organisationnels.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L'objectif est de créer des équipes interfonctionnelles où développeurs, experts en assurance qualité (QA), et administrateurs systèmes travaillent ensemble, partagent la responsabilité du produit de bout en bout, et communiquent de manière fluide tout au long de son cycle de vie.</w:t>
      </w:r>
      <w:r>
        <w:rPr>
          <w:rFonts w:ascii="Google Sans Text" w:eastAsia="Google Sans Text" w:hAnsi="Google Sans Text" w:cs="Google Sans Text"/>
          <w:color w:val="575B5F"/>
          <w:sz w:val="24"/>
          <w:szCs w:val="24"/>
          <w:vertAlign w:val="superscript"/>
        </w:rPr>
        <w:t>31</w:t>
      </w:r>
    </w:p>
    <w:p w14:paraId="6C770FF0"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structurer cette philosophie, le framework </w:t>
      </w:r>
      <w:r>
        <w:rPr>
          <w:rFonts w:ascii="Google Sans Text" w:eastAsia="Google Sans Text" w:hAnsi="Google Sans Text" w:cs="Google Sans Text"/>
          <w:b/>
          <w:color w:val="1B1C1D"/>
        </w:rPr>
        <w:t>CALMS</w:t>
      </w:r>
      <w:r>
        <w:rPr>
          <w:rFonts w:ascii="Google Sans Text" w:eastAsia="Google Sans Text" w:hAnsi="Google Sans Text" w:cs="Google Sans Text"/>
          <w:color w:val="1B1C1D"/>
        </w:rPr>
        <w:t xml:space="preserve"> est souvent utilisé comme grille de lecture. Il décompose DevOps en cinq piliers interdépendants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w:t>
      </w:r>
    </w:p>
    <w:p w14:paraId="2EAB6466"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Culture :</w:t>
      </w:r>
      <w:r>
        <w:rPr>
          <w:rFonts w:ascii="Google Sans Text" w:eastAsia="Google Sans Text" w:hAnsi="Google Sans Text" w:cs="Google Sans Text"/>
          <w:color w:val="1B1C1D"/>
        </w:rPr>
        <w:t xml:space="preserve"> C'est le pilier le plus important. Il s'agit de favoriser un environnement de collaboration, de confiance, de responsabilité partagée et d'apprentissage continu. Le principe "You build it, you run it" ("Tu le construis, tu l'exploites") est emblématique de cette culture, où les développeurs sont également impliqués dans l'exploitation et la surveillance de leur code en production, ce qui les incite à écrire un code plus robuste et plus facile à opérer.</w:t>
      </w:r>
    </w:p>
    <w:p w14:paraId="00375A6D"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Automation (Automatisation) :</w:t>
      </w:r>
      <w:r>
        <w:rPr>
          <w:rFonts w:ascii="Google Sans Text" w:eastAsia="Google Sans Text" w:hAnsi="Google Sans Text" w:cs="Google Sans Text"/>
          <w:color w:val="1B1C1D"/>
        </w:rPr>
        <w:t xml:space="preserve"> Le principe directeur est d'automatiser tout ce qui est répétitif et manuel pour réduire les erreurs humaines, accélérer les processus et libérer les ingénieurs pour qu'ils se concentrent sur des tâches à plus haute valeur ajoutée.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Les pipelines CI/CD sont la manifestation la plus visible de ce pilier.</w:t>
      </w:r>
    </w:p>
    <w:p w14:paraId="6694B201"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Lean :</w:t>
      </w:r>
      <w:r>
        <w:rPr>
          <w:rFonts w:ascii="Google Sans Text" w:eastAsia="Google Sans Text" w:hAnsi="Google Sans Text" w:cs="Google Sans Text"/>
          <w:color w:val="1B1C1D"/>
        </w:rPr>
        <w:t xml:space="preserve"> Inspiré des principes de la production manufacturière (notamment le système de production de Toyota), ce pilier se concentre sur l'élimination du gaspillage ("waste") dans le processus de livraison de logiciels. Le gaspillage peut prendre la forme de travail partiellement terminé, de processus manuels, de défauts, ou de fonctionnalités qui n'apportent pas de valeur au client. L'objectif est de maximiser la valeur livrée en minimisant le travail nécessaire, notamment en travaillant par petits lots.</w:t>
      </w:r>
      <w:r>
        <w:rPr>
          <w:rFonts w:ascii="Google Sans Text" w:eastAsia="Google Sans Text" w:hAnsi="Google Sans Text" w:cs="Google Sans Text"/>
          <w:color w:val="575B5F"/>
          <w:sz w:val="24"/>
          <w:szCs w:val="24"/>
          <w:vertAlign w:val="superscript"/>
        </w:rPr>
        <w:t>3</w:t>
      </w:r>
    </w:p>
    <w:p w14:paraId="717DC939"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Measurement (Mesure) :</w:t>
      </w:r>
      <w:r>
        <w:rPr>
          <w:rFonts w:ascii="Google Sans Text" w:eastAsia="Google Sans Text" w:hAnsi="Google Sans Text" w:cs="Google Sans Text"/>
          <w:color w:val="1B1C1D"/>
        </w:rPr>
        <w:t xml:space="preserve"> Pour s'améliorer, il faut mesurer. Ce pilier insiste sur la nécessité de collecter des données à chaque étape du cycle de vie du logiciel, de la performance du pipeline CI/CD à l'expérience utilisateur en production. Ces mesures permettent de prendre des décisions basées sur des données plutôt que sur des intuitions.</w:t>
      </w:r>
    </w:p>
    <w:p w14:paraId="019D7769" w14:textId="77777777" w:rsidR="00867BFB" w:rsidRDefault="00867BFB" w:rsidP="00867BF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Sharing (Partage) :</w:t>
      </w:r>
      <w:r>
        <w:rPr>
          <w:rFonts w:ascii="Google Sans Text" w:eastAsia="Google Sans Text" w:hAnsi="Google Sans Text" w:cs="Google Sans Text"/>
          <w:color w:val="1B1C1D"/>
        </w:rPr>
        <w:t xml:space="preserve"> Il s'agit de partager les connaissances, les outils et les succès (ainsi que les échecs) entre les équipes. Le partage favorise la transparence, brise les silos de connaissance et accélère l'apprentissage organisationnel.</w:t>
      </w:r>
    </w:p>
    <w:p w14:paraId="10FAB99C"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somme, DevOps est une approche holistique qui aligne les personnes, les processus et les outils sur un objectif unique : livrer de la valeur aux clients de manière plus rapide, plus fréquente et plus fiable.</w:t>
      </w:r>
      <w:r>
        <w:rPr>
          <w:rFonts w:ascii="Google Sans Text" w:eastAsia="Google Sans Text" w:hAnsi="Google Sans Text" w:cs="Google Sans Text"/>
          <w:color w:val="575B5F"/>
          <w:sz w:val="24"/>
          <w:szCs w:val="24"/>
          <w:vertAlign w:val="superscript"/>
        </w:rPr>
        <w:t>2</w:t>
      </w:r>
    </w:p>
    <w:p w14:paraId="7DAF4D91"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93FAC59"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29.2.2 L'Intégration Continue (CI) : Le Cœur de la Collaboration Technique</w:t>
      </w:r>
    </w:p>
    <w:p w14:paraId="2AC3AD85"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2FE4A354"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L'Intégration Continue (CI) est la pratique d'ingénierie logicielle qui constitue le fondement technique de la collaboration dans un contexte DevOps. Elle répond à un problème classique du développement en équipe : plus les développeurs travaillent longtemps sur des branches isolées, plus la fusion de leur travail devient difficile, coûteuse et risquée. Ce phénomène, connu sous le nom de "merge hell" (l'enfer des fusions), peut paralyser des projets pendant des jours, voire des semaines.</w:t>
      </w:r>
    </w:p>
    <w:p w14:paraId="715AA973"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CI propose une solution simple en principe : les développeurs doivent fusionner leurs modifications de code dans une branche partagée (généralement la branche principale, comme main ou develop) aussi souvent que possible, idéalement plusieurs fois par jour.</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Chaque fusion, ou "intégration", déclenche un processus automatisé qui vérifie que le nouveau code ne casse pas l'application existante.</w:t>
      </w:r>
    </w:p>
    <w:p w14:paraId="3E239C1C"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principal de la CI est de fournir une </w:t>
      </w:r>
      <w:r>
        <w:rPr>
          <w:rFonts w:ascii="Google Sans Text" w:eastAsia="Google Sans Text" w:hAnsi="Google Sans Text" w:cs="Google Sans Text"/>
          <w:b/>
          <w:color w:val="1B1C1D"/>
        </w:rPr>
        <w:t>boucle de rétroaction rapide</w:t>
      </w:r>
      <w:r>
        <w:rPr>
          <w:rFonts w:ascii="Google Sans Text" w:eastAsia="Google Sans Text" w:hAnsi="Google Sans Text" w:cs="Google Sans Text"/>
          <w:color w:val="1B1C1D"/>
        </w:rPr>
        <w:t>. En détectant les problèmes d'intégration, les bugs et les régressions quelques minutes après leur introduction, la CI réduit drastiquement le coût et l'effort nécessaires pour les corriger.</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Le développeur a encore le contexte frais en mémoire et peut intervenir immédiatement.</w:t>
      </w:r>
    </w:p>
    <w:p w14:paraId="7728B769"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0111DCB"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Anatomie d'un pipeline de CI</w:t>
      </w:r>
    </w:p>
    <w:p w14:paraId="5BB0EF41"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2DD769DB"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processus automatisé déclenché par chaque intégration est appelé un "pipeline de CI". Bien que sa complexité puisse varier, un pipeline de CI de base comprend généralement les étapes suivantes, exécutées séquentiellement par un serveur d'intégration continue (comme Jenkins, GitLab CI ou GitHub Actions) </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w:t>
      </w:r>
    </w:p>
    <w:p w14:paraId="3C04B6D9"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Déclenchement (Trigger) :</w:t>
      </w:r>
      <w:r>
        <w:rPr>
          <w:rFonts w:ascii="Google Sans Text" w:eastAsia="Google Sans Text" w:hAnsi="Google Sans Text" w:cs="Google Sans Text"/>
          <w:color w:val="1B1C1D"/>
        </w:rPr>
        <w:t xml:space="preserve"> Le pipeline est automatiquement initié par un événement dans le système de contrôle de version, le plus souvent un git push vers le dépôt central.</w:t>
      </w:r>
    </w:p>
    <w:p w14:paraId="1BE776D4"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Étape 1 : Compilation (Build) :</w:t>
      </w:r>
      <w:r>
        <w:rPr>
          <w:rFonts w:ascii="Google Sans Text" w:eastAsia="Google Sans Text" w:hAnsi="Google Sans Text" w:cs="Google Sans Text"/>
          <w:color w:val="1B1C1D"/>
        </w:rPr>
        <w:t xml:space="preserve"> Le serveur de CI récupère la dernière version du code source depuis la branche. Il compile ensuite le code pour le transformer en un artefact exécutable (par exemple, un binaire, un fichier JAR, une image Docker). Si la compilation échoue, c'est un signal immédiat qu'une erreur de syntaxe, une dépendance manquante ou une configuration incorrecte a été introduite. Le pipeline s'arrête et le développeur est notifié.</w:t>
      </w:r>
      <w:r>
        <w:rPr>
          <w:rFonts w:ascii="Google Sans Text" w:eastAsia="Google Sans Text" w:hAnsi="Google Sans Text" w:cs="Google Sans Text"/>
          <w:color w:val="575B5F"/>
          <w:sz w:val="24"/>
          <w:szCs w:val="24"/>
          <w:vertAlign w:val="superscript"/>
        </w:rPr>
        <w:t>37</w:t>
      </w:r>
    </w:p>
    <w:p w14:paraId="19C66E3F"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Étape 2 : Tests Unitaires :</w:t>
      </w:r>
      <w:r>
        <w:rPr>
          <w:rFonts w:ascii="Google Sans Text" w:eastAsia="Google Sans Text" w:hAnsi="Google Sans Text" w:cs="Google Sans Text"/>
          <w:color w:val="1B1C1D"/>
        </w:rPr>
        <w:t xml:space="preserve"> Si la compilation réussit, le pipeline exécute la suite de tests unitaires du projet. Ces tests sont des petits morceaux de code qui vérifient le comportement de fonctions ou de classes individuelles de manière isolée. Ils doivent être rapides (quelques minutes au maximum pour toute la suite) et déterministes. Leur succès indique que les composants de base du code fonctionnent comme prévu.</w:t>
      </w:r>
      <w:r>
        <w:rPr>
          <w:rFonts w:ascii="Google Sans Text" w:eastAsia="Google Sans Text" w:hAnsi="Google Sans Text" w:cs="Google Sans Text"/>
          <w:color w:val="575B5F"/>
          <w:sz w:val="24"/>
          <w:szCs w:val="24"/>
          <w:vertAlign w:val="superscript"/>
        </w:rPr>
        <w:t>35</w:t>
      </w:r>
    </w:p>
    <w:p w14:paraId="6C802872"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Étape 3 : Analyse Statique du Code (Linting &amp; SAST) :</w:t>
      </w:r>
      <w:r>
        <w:rPr>
          <w:rFonts w:ascii="Google Sans Text" w:eastAsia="Google Sans Text" w:hAnsi="Google Sans Text" w:cs="Google Sans Text"/>
          <w:color w:val="1B1C1D"/>
        </w:rPr>
        <w:t xml:space="preserve"> Cette étape utilise des outils spécialisés pour analyser le code source sans l'exécuter.</w:t>
      </w:r>
    </w:p>
    <w:p w14:paraId="0B9C9B26"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linting</w:t>
      </w:r>
      <w:r>
        <w:rPr>
          <w:rFonts w:ascii="Google Sans Text" w:eastAsia="Google Sans Text" w:hAnsi="Google Sans Text" w:cs="Google Sans Text"/>
          <w:color w:val="1B1C1D"/>
        </w:rPr>
        <w:t xml:space="preserve"> vérifie la conformité du code à des règles de style et de bonnes pratiques, garantissant une base de code homogène et lisible.</w:t>
      </w:r>
    </w:p>
    <w:p w14:paraId="11F8AC7E"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analyse de sécurité statique des applications (SAST)</w:t>
      </w:r>
      <w:r>
        <w:rPr>
          <w:rFonts w:ascii="Google Sans Text" w:eastAsia="Google Sans Text" w:hAnsi="Google Sans Text" w:cs="Google Sans Text"/>
          <w:color w:val="1B1C1D"/>
        </w:rPr>
        <w:t xml:space="preserve"> recherche des modèles de code correspondant à des vulnérabilités de sécurité connues (par exemple, injection SQL, cross-site scripting).</w:t>
      </w:r>
      <w:r>
        <w:rPr>
          <w:rFonts w:ascii="Google Sans Text" w:eastAsia="Google Sans Text" w:hAnsi="Google Sans Text" w:cs="Google Sans Text"/>
          <w:color w:val="575B5F"/>
          <w:sz w:val="24"/>
          <w:szCs w:val="24"/>
          <w:vertAlign w:val="superscript"/>
        </w:rPr>
        <w:t>39</w:t>
      </w:r>
      <w:r>
        <w:rPr>
          <w:color w:val="000000"/>
        </w:rPr>
        <w:br/>
      </w:r>
      <w:r>
        <w:rPr>
          <w:color w:val="000000"/>
        </w:rPr>
        <w:br/>
      </w:r>
      <w:r>
        <w:rPr>
          <w:rFonts w:ascii="Google Sans Text" w:eastAsia="Google Sans Text" w:hAnsi="Google Sans Text" w:cs="Google Sans Text"/>
          <w:color w:val="1B1C1D"/>
        </w:rPr>
        <w:t>Cette étape permet de détecter des problèmes de qualité et de sécurité très tôt, avant même que le code ne soit testé fonctionnellement.</w:t>
      </w:r>
    </w:p>
    <w:p w14:paraId="0BFE0D48" w14:textId="77777777" w:rsidR="00867BFB" w:rsidRDefault="00867BFB" w:rsidP="00867BF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Rétroaction (Feedback) :</w:t>
      </w:r>
      <w:r>
        <w:rPr>
          <w:rFonts w:ascii="Google Sans Text" w:eastAsia="Google Sans Text" w:hAnsi="Google Sans Text" w:cs="Google Sans Text"/>
          <w:color w:val="1B1C1D"/>
        </w:rPr>
        <w:t xml:space="preserve"> Le résultat du pipeline (succès ou échec) est communiqué au développeur et à l'équipe, souvent via une notification dans un outil de clavardage (comme Slack ou Microsoft Teams), par courriel, ou directement dans l'interface de la Pull Request. Un pipeline qui échoue est appelé une "construction cassée" ("broken build"), et sa réparation devient la priorité absolue de l'équipe.</w:t>
      </w:r>
    </w:p>
    <w:p w14:paraId="2C503CC7"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pratique rigoureuse de la CI garantit que la branche principale reste toujours dans un état sain, compilable et fonctionnel, ce qui est la condition sine qua non pour pouvoir livrer le logiciel à tout moment.</w:t>
      </w:r>
    </w:p>
    <w:p w14:paraId="1D386BEC"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890F71B"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29.2.3 De la Livraison Continue au Déploiement Continu : La Distinction Fondamentale</w:t>
      </w:r>
    </w:p>
    <w:p w14:paraId="0C648D65"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08911338"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fois qu'une organisation a maîtrisé l'Intégration Continue, elle peut progresser vers des niveaux d'automatisation plus élevés. Les termes "Livraison Continue" et "Déploiement Continu" sont souvent utilisés de manière interchangeable, mais ils décrivent deux pratiques distinctes avec des implications différentes en termes de risque et de processus.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Il est plus juste de les voir comme une progression de la maturité DevOps.</w:t>
      </w:r>
      <w:r>
        <w:rPr>
          <w:rFonts w:ascii="Google Sans Text" w:eastAsia="Google Sans Text" w:hAnsi="Google Sans Text" w:cs="Google Sans Text"/>
          <w:color w:val="575B5F"/>
          <w:sz w:val="24"/>
          <w:szCs w:val="24"/>
          <w:vertAlign w:val="superscript"/>
        </w:rPr>
        <w:t>34</w:t>
      </w:r>
    </w:p>
    <w:p w14:paraId="409AEF4F"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2DB8ABC"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Livraison Continue (Continuous Delivery)</w:t>
      </w:r>
    </w:p>
    <w:p w14:paraId="0B660A65"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64A96BBA"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Livraison Continue</w:t>
      </w:r>
      <w:r>
        <w:rPr>
          <w:rFonts w:ascii="Google Sans Text" w:eastAsia="Google Sans Text" w:hAnsi="Google Sans Text" w:cs="Google Sans Text"/>
          <w:color w:val="1B1C1D"/>
        </w:rPr>
        <w:t xml:space="preserve"> (CD, pour </w:t>
      </w:r>
      <w:r>
        <w:rPr>
          <w:rFonts w:ascii="Google Sans Text" w:eastAsia="Google Sans Text" w:hAnsi="Google Sans Text" w:cs="Google Sans Text"/>
          <w:i/>
          <w:color w:val="1B1C1D"/>
        </w:rPr>
        <w:t>Continuous Delivery</w:t>
      </w:r>
      <w:r>
        <w:rPr>
          <w:rFonts w:ascii="Google Sans Text" w:eastAsia="Google Sans Text" w:hAnsi="Google Sans Text" w:cs="Google Sans Text"/>
          <w:color w:val="1B1C1D"/>
        </w:rPr>
        <w:t>) est une extension logique de la CI. Elle vise à automatiser l'ensemble du processus de mise en production, jusqu'au point de déploiement.</w:t>
      </w:r>
    </w:p>
    <w:p w14:paraId="5296B0C3"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Dans un modèle de livraison continue, chaque modification de code qui passe avec succès toutes les étapes du pipeline automatisé produit un artefact de build qui est considéré comme </w:t>
      </w:r>
      <w:r>
        <w:rPr>
          <w:rFonts w:ascii="Google Sans Text" w:eastAsia="Google Sans Text" w:hAnsi="Google Sans Text" w:cs="Google Sans Text"/>
          <w:b/>
          <w:color w:val="1B1C1D"/>
        </w:rPr>
        <w:t>prêt à être déployé en production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Le pipeline ne se contente pas des tests unitaires ; il inclut des étapes de validation plus poussées, telles que :</w:t>
      </w:r>
    </w:p>
    <w:p w14:paraId="7A07FBC8"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Tests d'intégration :</w:t>
      </w:r>
      <w:r>
        <w:rPr>
          <w:rFonts w:ascii="Google Sans Text" w:eastAsia="Google Sans Text" w:hAnsi="Google Sans Text" w:cs="Google Sans Text"/>
          <w:color w:val="1B1C1D"/>
        </w:rPr>
        <w:t xml:space="preserve"> Vérifier que les différents modules et services de l'application interagissent correctement entre eux.</w:t>
      </w:r>
    </w:p>
    <w:p w14:paraId="1F532AC8"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Tests d'acceptation (ou de bout en bout) :</w:t>
      </w:r>
      <w:r>
        <w:rPr>
          <w:rFonts w:ascii="Google Sans Text" w:eastAsia="Google Sans Text" w:hAnsi="Google Sans Text" w:cs="Google Sans Text"/>
          <w:color w:val="1B1C1D"/>
        </w:rPr>
        <w:t xml:space="preserve"> Simuler des parcours utilisateurs complets pour valider que les fonctionnalités critiques répondent aux exigences métier.</w:t>
      </w:r>
    </w:p>
    <w:p w14:paraId="549D0FB3"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Déploiement sur un environnement de pré-production (staging) :</w:t>
      </w:r>
      <w:r>
        <w:rPr>
          <w:rFonts w:ascii="Google Sans Text" w:eastAsia="Google Sans Text" w:hAnsi="Google Sans Text" w:cs="Google Sans Text"/>
          <w:color w:val="1B1C1D"/>
        </w:rPr>
        <w:t xml:space="preserve"> L'artefact est déployé sur un environnement qui imite aussi fidèlement que possible l'environnement de production.</w:t>
      </w:r>
    </w:p>
    <w:p w14:paraId="28702616"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"bouton" manuel :</w:t>
      </w:r>
      <w:r>
        <w:rPr>
          <w:rFonts w:ascii="Google Sans Text" w:eastAsia="Google Sans Text" w:hAnsi="Google Sans Text" w:cs="Google Sans Text"/>
          <w:color w:val="1B1C1D"/>
        </w:rPr>
        <w:t xml:space="preserve"> La caractéristique distinctive de la livraison continue est que la décision finale de déployer cet artefact en production reste </w:t>
      </w:r>
      <w:r>
        <w:rPr>
          <w:rFonts w:ascii="Google Sans Text" w:eastAsia="Google Sans Text" w:hAnsi="Google Sans Text" w:cs="Google Sans Text"/>
          <w:b/>
          <w:color w:val="1B1C1D"/>
        </w:rPr>
        <w:t>manuelle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C'est une décision métier, souvent prise par un chef de produit, un responsable qualité ou un comité de gestion du changement. Le but de la livraison continue n'est pas d'éliminer cette décision, mais de s'assurer qu'elle est basée sur un risque minimal. Puisque chaque build a été rigoureusement testé et validé, le déploiement devient un événement non stressant, routinier et prévisible, qui peut être déclenché à tout moment, sur demande.</w:t>
      </w:r>
    </w:p>
    <w:p w14:paraId="7171EE95"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ADACD1B"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Déploiement Continu (Continuous Deployment)</w:t>
      </w:r>
    </w:p>
    <w:p w14:paraId="76FB4BC3"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21967892"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Déploiement Continu</w:t>
      </w:r>
      <w:r>
        <w:rPr>
          <w:rFonts w:ascii="Google Sans Text" w:eastAsia="Google Sans Text" w:hAnsi="Google Sans Text" w:cs="Google Sans Text"/>
          <w:color w:val="1B1C1D"/>
        </w:rPr>
        <w:t xml:space="preserve"> (également abrégé en CD, pour </w:t>
      </w:r>
      <w:r>
        <w:rPr>
          <w:rFonts w:ascii="Google Sans Text" w:eastAsia="Google Sans Text" w:hAnsi="Google Sans Text" w:cs="Google Sans Text"/>
          <w:i/>
          <w:color w:val="1B1C1D"/>
        </w:rPr>
        <w:t>Continuous Deployment</w:t>
      </w:r>
      <w:r>
        <w:rPr>
          <w:rFonts w:ascii="Google Sans Text" w:eastAsia="Google Sans Text" w:hAnsi="Google Sans Text" w:cs="Google Sans Text"/>
          <w:color w:val="1B1C1D"/>
        </w:rPr>
        <w:t>) représente le summum de l'automatisation du pipeline. Il pousse la logique de la livraison continue à sa conclusion naturelle.</w:t>
      </w:r>
    </w:p>
    <w:p w14:paraId="249C2EEA"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Dans un modèle de déploiement continu, il n'y a plus de "bouton" manuel. Chaque modification de code qui réussit toutes les étapes du pipeline automatisé est </w:t>
      </w:r>
      <w:r>
        <w:rPr>
          <w:rFonts w:ascii="Google Sans Text" w:eastAsia="Google Sans Text" w:hAnsi="Google Sans Text" w:cs="Google Sans Text"/>
          <w:b/>
          <w:color w:val="1B1C1D"/>
        </w:rPr>
        <w:t>automatiquement et immédiatement déployée en production</w:t>
      </w:r>
      <w:r>
        <w:rPr>
          <w:rFonts w:ascii="Google Sans Text" w:eastAsia="Google Sans Text" w:hAnsi="Google Sans Text" w:cs="Google Sans Text"/>
          <w:color w:val="1B1C1D"/>
        </w:rPr>
        <w:t>, sans aucune intervention humaine.</w:t>
      </w:r>
      <w:r>
        <w:rPr>
          <w:rFonts w:ascii="Google Sans Text" w:eastAsia="Google Sans Text" w:hAnsi="Google Sans Text" w:cs="Google Sans Text"/>
          <w:color w:val="575B5F"/>
          <w:sz w:val="24"/>
          <w:szCs w:val="24"/>
          <w:vertAlign w:val="superscript"/>
        </w:rPr>
        <w:t>32</w:t>
      </w:r>
    </w:p>
    <w:p w14:paraId="16C0917D"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Philosophie et prérequis :</w:t>
      </w:r>
      <w:r>
        <w:rPr>
          <w:rFonts w:ascii="Google Sans Text" w:eastAsia="Google Sans Text" w:hAnsi="Google Sans Text" w:cs="Google Sans Text"/>
          <w:color w:val="1B1C1D"/>
        </w:rPr>
        <w:t xml:space="preserve"> Le déploiement continu est une déclaration de confiance absolue dans le processus d'automatisation. Le pipeline de tests et de validation est considéré comme le seul et unique gardien de la qualité. Cette pratique permet de réduire considérablement le temps entre l'écriture d'une ligne de code et sa mise à disposition des utilisateurs (le "cycle time"), permettant des boucles de rétroaction extrêmement courtes. Cependant, elle exige un niveau de maturité technique et organisationnelle très élevé :</w:t>
      </w:r>
    </w:p>
    <w:p w14:paraId="749A3103"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Une couverture de tests automatisés exhaustive et d'une fiabilité irréprochable.</w:t>
      </w:r>
    </w:p>
    <w:p w14:paraId="5A5740AA"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Des stratégies de déploiement avancées (comme les déploiements "canary" ou "blue-green") qui permettent de limiter l'impact d'un déploiement défectueux.</w:t>
      </w:r>
    </w:p>
    <w:p w14:paraId="6058AE45"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Un système de monitoring et d'observabilité performant pour détecter rapidement les régressions en production.</w:t>
      </w:r>
    </w:p>
    <w:p w14:paraId="45227837" w14:textId="77777777" w:rsidR="00867BFB" w:rsidRDefault="00867BFB" w:rsidP="00867BF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La capacité d'annuler ("rollback") un déploiement rapidement et de manière automatisée.</w:t>
      </w:r>
    </w:p>
    <w:p w14:paraId="566AA614"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résumé, la CI est la fondation. La livraison continue garantit que chaque build est </w:t>
      </w:r>
      <w:r>
        <w:rPr>
          <w:rFonts w:ascii="Google Sans Text" w:eastAsia="Google Sans Text" w:hAnsi="Google Sans Text" w:cs="Google Sans Text"/>
          <w:i/>
          <w:color w:val="1B1C1D"/>
        </w:rPr>
        <w:t>déployable</w:t>
      </w:r>
      <w:r>
        <w:rPr>
          <w:rFonts w:ascii="Google Sans Text" w:eastAsia="Google Sans Text" w:hAnsi="Google Sans Text" w:cs="Google Sans Text"/>
          <w:color w:val="1B1C1D"/>
        </w:rPr>
        <w:t xml:space="preserve">. Le déploiement continu garantit que chaque build est </w:t>
      </w:r>
      <w:r>
        <w:rPr>
          <w:rFonts w:ascii="Google Sans Text" w:eastAsia="Google Sans Text" w:hAnsi="Google Sans Text" w:cs="Google Sans Text"/>
          <w:i/>
          <w:color w:val="1B1C1D"/>
        </w:rPr>
        <w:t>déployé</w:t>
      </w:r>
      <w:r>
        <w:rPr>
          <w:rFonts w:ascii="Google Sans Text" w:eastAsia="Google Sans Text" w:hAnsi="Google Sans Text" w:cs="Google Sans Text"/>
          <w:color w:val="1B1C1D"/>
        </w:rPr>
        <w:t>. Le choix entre livraison et déploiement continus dépend du contexte métier, de la tolérance au risque et de la maturité des processus d'ingénierie de l'organisation.</w:t>
      </w:r>
    </w:p>
    <w:p w14:paraId="54722DC6"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B52DCF9"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29.2.4 Anatomie d'un Pipeline CI/CD Moderne et Panorama des Outils</w:t>
      </w:r>
    </w:p>
    <w:p w14:paraId="74F40057"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4FBDF92C"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pipeline CI/CD moderne est bien plus qu'une simple séquence de compilation et de tests unitaires. Il s'agit d'une "chaîne de valeur logicielle" automatisée qui intègre des contrôles de qualité, de sécurité et de conformité à chaque étape. Le principe du "Shift Left" est ici fondamental : il s'agit de déplacer les activités de validation (tests, sécurité, etc.) le plus tôt possible ("vers la gauche") dans le cycle de développement. Le pipeline CI/CD est le principal mécanisme qui met en œuvre ce principe. Traditionnellement, la sécurité était une vérification effectuée juste avant la production. Avec un pipeline moderne, l'analyse de sécurité statique (SAST) et l'analyse de la composition logicielle (SCA) sont exécutées à chaque commit, fournissant un retour immédiat au développeur. La responsabilité de la qualité et de la sécurité est ainsi partagée et intégrée au flux de travail du développeur, plutôt que d'être la prérogative d'équipes distinctes en fin de cycle.</w:t>
      </w:r>
    </w:p>
    <w:p w14:paraId="460CF8A8"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pipeline mature peut inclure les étapes suivantes </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w:t>
      </w:r>
    </w:p>
    <w:p w14:paraId="7AAC1F8B"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Source (CI) :</w:t>
      </w:r>
      <w:r>
        <w:rPr>
          <w:rFonts w:ascii="Google Sans Text" w:eastAsia="Google Sans Text" w:hAnsi="Google Sans Text" w:cs="Google Sans Text"/>
          <w:color w:val="1B1C1D"/>
        </w:rPr>
        <w:t xml:space="preserve"> Déclenchée par un commit.</w:t>
      </w:r>
    </w:p>
    <w:p w14:paraId="38430185"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Build (CI) :</w:t>
      </w:r>
      <w:r>
        <w:rPr>
          <w:rFonts w:ascii="Google Sans Text" w:eastAsia="Google Sans Text" w:hAnsi="Google Sans Text" w:cs="Google Sans Text"/>
          <w:color w:val="1B1C1D"/>
        </w:rPr>
        <w:t xml:space="preserve"> Compilation et tests unitaires.</w:t>
      </w:r>
    </w:p>
    <w:p w14:paraId="7D9E260D"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d'Analyse (CI) :</w:t>
      </w:r>
    </w:p>
    <w:p w14:paraId="3726BFA7"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Analyse statique du code (Linting, SAST).</w:t>
      </w:r>
    </w:p>
    <w:p w14:paraId="6493381E"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Analyse de la Composition Logicielle (SCA) : scanne les dépendances open source du projet pour détecter les vulnérabilités connues (CVEs).</w:t>
      </w:r>
    </w:p>
    <w:p w14:paraId="7EDCB78D"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Packaging (CD) :</w:t>
      </w:r>
    </w:p>
    <w:p w14:paraId="747AA88F"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Création d'un artefact versionné (ex: une image Docker).</w:t>
      </w:r>
    </w:p>
    <w:p w14:paraId="20A17E65"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Publication de l'artefact dans un registre (ex: Docker Hub, Artifactory).</w:t>
      </w:r>
    </w:p>
    <w:p w14:paraId="6E7AB9B0"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Test d'Acceptation (CD) :</w:t>
      </w:r>
    </w:p>
    <w:p w14:paraId="75327C56"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Déploiement de l'artefact sur un environnement de staging.</w:t>
      </w:r>
    </w:p>
    <w:p w14:paraId="2CD8E28F"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Exécution de tests d'intégration et de tests de bout en bout (End-to-End).</w:t>
      </w:r>
    </w:p>
    <w:p w14:paraId="17785068"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Optionnellement, tests de performance, de charge et de sécurité dynamique (DAST).</w:t>
      </w:r>
    </w:p>
    <w:p w14:paraId="7DB1720E"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Déploiement (CD) :</w:t>
      </w:r>
    </w:p>
    <w:p w14:paraId="1B717FD8"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Déploiement en production (manuel pour la livraison continue, automatique pour le déploiement continu).</w:t>
      </w:r>
    </w:p>
    <w:p w14:paraId="6C424594"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Utilisation de stratégies comme le Blue-Green, Canary ou les Feature Flags pour un déploiement à risque maîtrisé.</w:t>
      </w:r>
    </w:p>
    <w:p w14:paraId="45741CE0"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Post-Déploiement :</w:t>
      </w:r>
    </w:p>
    <w:p w14:paraId="12849C9D"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Exécution de tests de fumée ("smoke tests") en production pour vérifier la santé de base du service.</w:t>
      </w:r>
    </w:p>
    <w:p w14:paraId="0478E158" w14:textId="77777777" w:rsidR="00867BFB" w:rsidRDefault="00867BFB" w:rsidP="00867BFB">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Surveillance et observation pour détecter tout comportement anomale.</w:t>
      </w:r>
    </w:p>
    <w:p w14:paraId="2C69AA30"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CB2B645"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Panorama des Outils</w:t>
      </w:r>
    </w:p>
    <w:p w14:paraId="1F07762C"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7C4D2842"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marché des outils CI/CD est vaste, mais trois acteurs principaux dominent le paysage actuel, chacun avec sa propre philosophie.</w:t>
      </w:r>
    </w:p>
    <w:p w14:paraId="370E679C"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Jenkins :</w:t>
      </w:r>
      <w:r>
        <w:rPr>
          <w:rFonts w:ascii="Google Sans Text" w:eastAsia="Google Sans Text" w:hAnsi="Google Sans Text" w:cs="Google Sans Text"/>
          <w:color w:val="1B1C1D"/>
        </w:rPr>
        <w:t xml:space="preserve"> Le pionnier et le "cheval de bataille" du monde CI/CD. C'est un projet open-source, auto-hébergé, qui offre une flexibilité et une extensibilité presque illimitées grâce à un écosystème de plus de 1 800 plugins.</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Cette flexibilité est sa plus grande force et sa plus grande faiblesse. Il peut s'intégrer à presque n'importe quel outil ou environnement, mais sa configuration et sa maintenance peuvent devenir très complexes. Les pipelines sont définis à l'aide d'un "Jenkinsfile", un script écrit en langage Groovy, ce qui représente une courbe d'apprentissage plus raide que les alternatives basées sur YAML.</w:t>
      </w:r>
      <w:r>
        <w:rPr>
          <w:rFonts w:ascii="Google Sans Text" w:eastAsia="Google Sans Text" w:hAnsi="Google Sans Text" w:cs="Google Sans Text"/>
          <w:color w:val="575B5F"/>
          <w:sz w:val="24"/>
          <w:szCs w:val="24"/>
          <w:vertAlign w:val="superscript"/>
        </w:rPr>
        <w:t>46</w:t>
      </w:r>
    </w:p>
    <w:p w14:paraId="3EA99A6C"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GitLab CI/CD :</w:t>
      </w:r>
      <w:r>
        <w:rPr>
          <w:rFonts w:ascii="Google Sans Text" w:eastAsia="Google Sans Text" w:hAnsi="Google Sans Text" w:cs="Google Sans Text"/>
          <w:color w:val="1B1C1D"/>
        </w:rPr>
        <w:t xml:space="preserve"> Une solution puissamment intégrée à la plateforme de gestion de code source GitLab. Pour les équipes qui utilisent déjà GitLab, c'est souvent le choix le plus simple et le plus cohérent. La configuration du pipeline se fait via un fichier .gitlab-ci.yml placé à la racine du dépôt, ce qui est un excellent exemple de "Pipeline as Code". Il dispose d'un système de "runners" flexible qui permet d'exécuter les tâches sur différentes plateformes (Linux, Windows, Docker, Kubernetes).</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Bien que son écosystème de plugins soit plus petit que celui de Jenkins, son intégration native avec le reste de la chaîne d'outils GitLab (registre de conteneurs, suivi des problèmes, etc.) est un avantage considérable.</w:t>
      </w:r>
    </w:p>
    <w:p w14:paraId="0B95F768"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GitHub Actions :</w:t>
      </w:r>
      <w:r>
        <w:rPr>
          <w:rFonts w:ascii="Google Sans Text" w:eastAsia="Google Sans Text" w:hAnsi="Google Sans Text" w:cs="Google Sans Text"/>
          <w:color w:val="1B1C1D"/>
        </w:rPr>
        <w:t xml:space="preserve"> La réponse de GitHub à l'automatisation intégrée. Lancé plus récemment, il a rapidement gagné en popularité, en particulier dans la communauté open-source. Comme GitLab CI/CD, il utilise une syntaxe YAML pour définir les "workflows" directement dans le dépôt. Son principal différenciateur est le </w:t>
      </w:r>
      <w:r>
        <w:rPr>
          <w:rFonts w:ascii="Google Sans Text" w:eastAsia="Google Sans Text" w:hAnsi="Google Sans Text" w:cs="Google Sans Text"/>
          <w:b/>
          <w:color w:val="1B1C1D"/>
        </w:rPr>
        <w:t>GitHub Marketplace</w:t>
      </w:r>
      <w:r>
        <w:rPr>
          <w:rFonts w:ascii="Google Sans Text" w:eastAsia="Google Sans Text" w:hAnsi="Google Sans Text" w:cs="Google Sans Text"/>
          <w:color w:val="1B1C1D"/>
        </w:rPr>
        <w:t>, une vaste bibliothèque d' "actions" réutilisables créées par la communauté et des fournisseurs tiers.</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Cela permet de composer des pipelines complexes très rapidement en assemblant des briques existantes. Il offre un généreux niveau gratuit pour les dépôts publics et fonctionne sur des "runners" hébergés par GitHub ou auto-hébergés pour plus de contrôle.</w:t>
      </w:r>
      <w:r>
        <w:rPr>
          <w:rFonts w:ascii="Google Sans Text" w:eastAsia="Google Sans Text" w:hAnsi="Google Sans Text" w:cs="Google Sans Text"/>
          <w:color w:val="575B5F"/>
          <w:sz w:val="24"/>
          <w:szCs w:val="24"/>
          <w:vertAlign w:val="superscript"/>
        </w:rPr>
        <w:t>48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67BFB" w14:paraId="59EE8B54"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0FFEA"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6712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Jenkins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4FA108"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GitLab CI/CD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E1B521"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GitHub Actions</w:t>
            </w:r>
          </w:p>
        </w:tc>
      </w:tr>
      <w:tr w:rsidR="00867BFB" w14:paraId="32BACB25"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3F54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Modèle d'hébergement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55D84"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Auto-hébergé uniquement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A157B0"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SaaS (GitLab.com) &amp; Auto-hébergé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ADC06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SaaS (GitHub.com) &amp; Auto-hébergé</w:t>
            </w:r>
          </w:p>
        </w:tc>
      </w:tr>
      <w:tr w:rsidR="00867BFB" w14:paraId="490555D1"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1005D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Langage de configuration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BDA45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Groovy (Jenkinsfile)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641CB"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YAML (.gitlab-ci.yml)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6FEAF"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YAML (.github/workflows/*.yml)</w:t>
            </w:r>
          </w:p>
        </w:tc>
      </w:tr>
      <w:tr w:rsidR="00867BFB" w14:paraId="701F7284"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A0F63"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Facilité de mise en route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D2859"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Complexe, nécessite une installation et une configuration manuelles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1C10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(pour les utilisateurs de GitLab)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C6726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(pour les utilisateurs de GitHub)</w:t>
            </w:r>
          </w:p>
        </w:tc>
      </w:tr>
      <w:tr w:rsidR="00867BFB" w14:paraId="3DB9F5C6"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792C7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Écosystème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B841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vaste (plugins)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7E67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Intégré à la plateforme GitLab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511C5D"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vaste (Marketplace d'Actions)</w:t>
            </w:r>
          </w:p>
        </w:tc>
      </w:tr>
      <w:tr w:rsidR="00867BFB" w14:paraId="36725FF2"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68C8A"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Intégration VCS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1A5B4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Agnostique (via plugins)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2CA821"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Intégration native et profonde avec GitLab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3AE50F"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Intégration native et profonde avec GitHub</w:t>
            </w:r>
          </w:p>
        </w:tc>
      </w:tr>
      <w:tr w:rsidR="00867BFB" w14:paraId="37769B7A" w14:textId="77777777" w:rsidTr="00A604D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D7852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Modèle de coût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1D0D60"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Open source (coût de l'infrastructure d'hébergement)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9709A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freemium (limites sur le SaaS gratuit)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9DCC0"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freemium (limites sur le SaaS gratuit)</w:t>
            </w:r>
          </w:p>
        </w:tc>
      </w:tr>
    </w:tbl>
    <w:p w14:paraId="5C37561C" w14:textId="77777777" w:rsidR="00867BFB" w:rsidRDefault="00867BFB" w:rsidP="00867BFB">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29.2 : Panorama des Outils CI/CD Majeurs</w:t>
      </w:r>
    </w:p>
    <w:p w14:paraId="51EF5241"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65335889" w14:textId="77777777" w:rsidR="00867BFB" w:rsidRDefault="00867BFB" w:rsidP="00867BF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29.3 Infrastructure as Code (IaC)</w:t>
      </w:r>
    </w:p>
    <w:p w14:paraId="7DD86033"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70EF7BF6"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L'Infrastructure as Code (IaC) représente l'extension naturelle et logique des principes DevOps au-delà du code applicatif pour englober la fondation même sur laquelle ce code s'exécute : l'infrastructure. Historiquement, la gestion des serveurs, des réseaux, des bases de données et d'autres composants d'infrastructure était un processus manuel, artisanal et souvent mal documenté. Les administrateurs systèmes se connectaient aux serveurs pour appliquer des configurations, suivaient des listes de contrôle (parfois obsolètes) et chaque environnement devenait progressivement une pièce unique, un "flocon de neige" impossible à reproduire avec certitude. Cette approche manuelle était lente, sujette aux erreurs et constituait un goulot d'étranglement majeur dans le cycle de livraison. L'IaC propose de traiter l'infrastructure avec la même rigueur et les mêmes pratiques que le développement logiciel. Elle transforme la gestion d'infrastructure d'un art occulte en une discipline d'ingénierie reproductible, versionnable et automatisée.</w:t>
      </w:r>
    </w:p>
    <w:p w14:paraId="2E737AE3"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3E2D4F"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29.3.1 Principes Fondamentaux de l'IaC</w:t>
      </w:r>
    </w:p>
    <w:p w14:paraId="2F5CF72F"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1C83847E"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L'IaC est la pratique consistant à gérer et à provisionner l'infrastructure informatique par le biais de fichiers de définition lisibles par machine, plutôt que par une configuration manuelle ou des outils de configuration interactifs.</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L'idée centrale est de capturer l'état désiré de l'infrastructure dans des fichiers de code.</w:t>
      </w:r>
    </w:p>
    <w:p w14:paraId="7C7E9502"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code comme source de vérité :</w:t>
      </w:r>
      <w:r>
        <w:rPr>
          <w:rFonts w:ascii="Google Sans Text" w:eastAsia="Google Sans Text" w:hAnsi="Google Sans Text" w:cs="Google Sans Text"/>
          <w:color w:val="1B1C1D"/>
        </w:rPr>
        <w:t xml:space="preserve"> Ces fichiers de configuration sont la pierre angulaire de l'IaC. Ils sont traités exactement comme le code source d'une application : ils sont stockés dans un système de contrôle de version comme Git, ce qui les rend versionnables, partageables et soumis à des revues de code (Pull Requests).</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Le dépôt Git devient la source unique de vérité ("single source of truth") pour l'état de l'infrastructure. Toute modification de l'infrastructure doit passer par une modification de ce code, garantissant ainsi une traçabilité complète.</w:t>
      </w:r>
    </w:p>
    <w:p w14:paraId="1F27799F"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Bénéfices de l'approche :</w:t>
      </w:r>
      <w:r>
        <w:rPr>
          <w:rFonts w:ascii="Google Sans Text" w:eastAsia="Google Sans Text" w:hAnsi="Google Sans Text" w:cs="Google Sans Text"/>
          <w:color w:val="1B1C1D"/>
        </w:rPr>
        <w:t xml:space="preserve"> L'adoption de l'IaC apporte des avantages transformateurs :</w:t>
      </w:r>
    </w:p>
    <w:p w14:paraId="48718108"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Répétabilité et Cohérence :</w:t>
      </w:r>
      <w:r>
        <w:rPr>
          <w:rFonts w:ascii="Google Sans Text" w:eastAsia="Google Sans Text" w:hAnsi="Google Sans Text" w:cs="Google Sans Text"/>
          <w:color w:val="1B1C1D"/>
        </w:rPr>
        <w:t xml:space="preserve"> Le problème de la "dérive de configuration" (</w:t>
      </w:r>
      <w:r>
        <w:rPr>
          <w:rFonts w:ascii="Google Sans Text" w:eastAsia="Google Sans Text" w:hAnsi="Google Sans Text" w:cs="Google Sans Text"/>
          <w:i/>
          <w:color w:val="1B1C1D"/>
        </w:rPr>
        <w:t>configuration drift</w:t>
      </w:r>
      <w:r>
        <w:rPr>
          <w:rFonts w:ascii="Google Sans Text" w:eastAsia="Google Sans Text" w:hAnsi="Google Sans Text" w:cs="Google Sans Text"/>
          <w:color w:val="1B1C1D"/>
        </w:rPr>
        <w:t>), où les environnements de production, de pré-production et de développement divergent subtilement au fil du temps, est en grande partie éliminé. En appliquant le même code, on garantit que chaque environnement est provisionné de manière identique, ce qui réduit les bugs de type "ça marche sur ma machine".</w:t>
      </w:r>
      <w:r>
        <w:rPr>
          <w:rFonts w:ascii="Google Sans Text" w:eastAsia="Google Sans Text" w:hAnsi="Google Sans Text" w:cs="Google Sans Text"/>
          <w:color w:val="575B5F"/>
          <w:sz w:val="24"/>
          <w:szCs w:val="24"/>
          <w:vertAlign w:val="superscript"/>
        </w:rPr>
        <w:t>51</w:t>
      </w:r>
    </w:p>
    <w:p w14:paraId="456FF98E"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Rapidité et Efficacité :</w:t>
      </w:r>
      <w:r>
        <w:rPr>
          <w:rFonts w:ascii="Google Sans Text" w:eastAsia="Google Sans Text" w:hAnsi="Google Sans Text" w:cs="Google Sans Text"/>
          <w:color w:val="1B1C1D"/>
        </w:rPr>
        <w:t xml:space="preserve"> L'automatisation du provisionnement permet de créer ou de détruire des environnements complets en quelques minutes au lieu de jours ou de semaines. Cela accélère non seulement les déploiements, mais permet également de créer des environnements de test éphémères pour chaque Pull Request, améliorant ainsi la qualité.</w:t>
      </w:r>
      <w:r>
        <w:rPr>
          <w:rFonts w:ascii="Google Sans Text" w:eastAsia="Google Sans Text" w:hAnsi="Google Sans Text" w:cs="Google Sans Text"/>
          <w:color w:val="575B5F"/>
          <w:sz w:val="24"/>
          <w:szCs w:val="24"/>
          <w:vertAlign w:val="superscript"/>
        </w:rPr>
        <w:t>49</w:t>
      </w:r>
    </w:p>
    <w:p w14:paraId="73C59AC5"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Réduction des coûts :</w:t>
      </w:r>
      <w:r>
        <w:rPr>
          <w:rFonts w:ascii="Google Sans Text" w:eastAsia="Google Sans Text" w:hAnsi="Google Sans Text" w:cs="Google Sans Text"/>
          <w:color w:val="1B1C1D"/>
        </w:rPr>
        <w:t xml:space="preserve"> L'automatisation réduit les coûts liés au travail manuel. De plus, la capacité de détruire facilement les environnements lorsqu'ils ne sont pas utilisés (par exemple, les environnements de test la nuit ou le week-end) permet d'optimiser l'utilisation des ressources, en particulier dans le cloud.</w:t>
      </w:r>
      <w:r>
        <w:rPr>
          <w:rFonts w:ascii="Google Sans Text" w:eastAsia="Google Sans Text" w:hAnsi="Google Sans Text" w:cs="Google Sans Text"/>
          <w:color w:val="575B5F"/>
          <w:sz w:val="24"/>
          <w:szCs w:val="24"/>
          <w:vertAlign w:val="superscript"/>
        </w:rPr>
        <w:t>55</w:t>
      </w:r>
    </w:p>
    <w:p w14:paraId="7ECF5DC4" w14:textId="77777777" w:rsidR="00867BFB" w:rsidRDefault="00867BFB" w:rsidP="00867BF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Traçabilité et Audit :</w:t>
      </w:r>
      <w:r>
        <w:rPr>
          <w:rFonts w:ascii="Google Sans Text" w:eastAsia="Google Sans Text" w:hAnsi="Google Sans Text" w:cs="Google Sans Text"/>
          <w:color w:val="1B1C1D"/>
        </w:rPr>
        <w:t xml:space="preserve"> L'historique des commits dans Git fournit une piste d'audit parfaite de qui a changé quoi, quand et pourquoi dans l'infrastructure. Cela simplifie la conformité et la sécurité.</w:t>
      </w:r>
      <w:r>
        <w:rPr>
          <w:rFonts w:ascii="Google Sans Text" w:eastAsia="Google Sans Text" w:hAnsi="Google Sans Text" w:cs="Google Sans Text"/>
          <w:color w:val="575B5F"/>
          <w:sz w:val="24"/>
          <w:szCs w:val="24"/>
          <w:vertAlign w:val="superscript"/>
        </w:rPr>
        <w:t>51</w:t>
      </w:r>
    </w:p>
    <w:p w14:paraId="744D1F1D"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DAF7F90"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29.3.2 Le Paradigme Déclaratif contre l'Impératif : Une Analyse Technique</w:t>
      </w:r>
    </w:p>
    <w:p w14:paraId="60BDA408"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664AB63F"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deux approches fondamentales pour écrire du code d'infrastructure, et la distinction entre elles est cruciale pour comprendre le paysage des outils IaC.</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La différence se résume à "quoi" contre "comment".</w:t>
      </w:r>
    </w:p>
    <w:p w14:paraId="5B3E8BF1"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Approche Impérative ("Comment faire") :</w:t>
      </w:r>
    </w:p>
    <w:p w14:paraId="098B7C76"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Description :</w:t>
      </w:r>
      <w:r>
        <w:rPr>
          <w:rFonts w:ascii="Google Sans Text" w:eastAsia="Google Sans Text" w:hAnsi="Google Sans Text" w:cs="Google Sans Text"/>
          <w:color w:val="1B1C1D"/>
        </w:rPr>
        <w:t xml:space="preserve"> L'approche impérative, ou procédurale, consiste à écrire des scripts qui définissent la séquence exacte des commandes à exécuter pour atteindre l'état souhaité. Le développeur est responsable de détailler chaque étape : "créer une machine virtuelle", "installer le serveur web", "copier ce fichier de configuration", "démarrer le service", etc..</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Les scripts shell traditionnels sont l'exemple le plus simple de cette approche.</w:t>
      </w:r>
    </w:p>
    <w:p w14:paraId="47328186"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Outil emblématique : Ansible.</w:t>
      </w:r>
      <w:r>
        <w:rPr>
          <w:rFonts w:ascii="Google Sans Text" w:eastAsia="Google Sans Text" w:hAnsi="Google Sans Text" w:cs="Google Sans Text"/>
          <w:color w:val="1B1C1D"/>
        </w:rPr>
        <w:t xml:space="preserve"> Ansible est un outil de gestion de configuration qui utilise des "playbooks" écrits en YAML pour orchestrer une série de tâches. Bien qu'il puisse être utilisé de manière déclarative pour de nombreuses ressources, sa nature fondamentale est procédurale : il exécute les tâches dans l'ordre où elles sont écrites.</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Il excelle dans la configuration de systèmes existants (gestion de configuration) et le déploiement d'applications.</w:t>
      </w:r>
    </w:p>
    <w:p w14:paraId="779FD688"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Approche Déclarative ("Ce que je veux") :</w:t>
      </w:r>
    </w:p>
    <w:p w14:paraId="49F60BFA"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Description :</w:t>
      </w:r>
      <w:r>
        <w:rPr>
          <w:rFonts w:ascii="Google Sans Text" w:eastAsia="Google Sans Text" w:hAnsi="Google Sans Text" w:cs="Google Sans Text"/>
          <w:color w:val="1B1C1D"/>
        </w:rPr>
        <w:t xml:space="preserve"> L'approche déclarative se concentre sur la description de l'état final désiré de l'infrastructure, sans spécifier les étapes pour y parvenir. L'utilisateur déclare : "Je veux trois serveurs web avec ces spécifications, derrière cet équilibreur de charge, dans ce réseau". C'est ensuite à l'outil IaC de déterminer les actions nécessaires (créer, mettre à jour ou supprimer des ressources) pour faire converger l'état actuel de l'infrastructure vers cet état désiré.</w:t>
      </w:r>
      <w:r>
        <w:rPr>
          <w:rFonts w:ascii="Google Sans Text" w:eastAsia="Google Sans Text" w:hAnsi="Google Sans Text" w:cs="Google Sans Text"/>
          <w:color w:val="575B5F"/>
          <w:sz w:val="24"/>
          <w:szCs w:val="24"/>
          <w:vertAlign w:val="superscript"/>
        </w:rPr>
        <w:t>56</w:t>
      </w:r>
    </w:p>
    <w:p w14:paraId="7F36574C"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Outil emblématique : Terraform.</w:t>
      </w:r>
      <w:r>
        <w:rPr>
          <w:rFonts w:ascii="Google Sans Text" w:eastAsia="Google Sans Text" w:hAnsi="Google Sans Text" w:cs="Google Sans Text"/>
          <w:color w:val="1B1C1D"/>
        </w:rPr>
        <w:t xml:space="preserve"> Terraform, développé par HashiCorp, est l'outil déclaratif par excellence pour le provisionnement d'infrastructure. Il utilise son propre langage, HCL (HashiCorp Configuration Language), qui est conçu pour être lisible et expressif. Une caractéristique clé de Terraform est son </w:t>
      </w:r>
      <w:r>
        <w:rPr>
          <w:rFonts w:ascii="Google Sans Text" w:eastAsia="Google Sans Text" w:hAnsi="Google Sans Text" w:cs="Google Sans Text"/>
          <w:b/>
          <w:color w:val="1B1C1D"/>
        </w:rPr>
        <w:t>fichier d'état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state file</w:t>
      </w:r>
      <w:r>
        <w:rPr>
          <w:rFonts w:ascii="Google Sans Text" w:eastAsia="Google Sans Text" w:hAnsi="Google Sans Text" w:cs="Google Sans Text"/>
          <w:color w:val="1B1C1D"/>
        </w:rPr>
        <w:t>), un document (souvent JSON) qui garde une trace de l'infrastructure qu'il gère. Lorsqu'on lui demande d'appliquer une configuration, Terraform compare l'état désiré (le code HCL) à l'état actuel (le fichier d'état) et à l'état réel de l'infrastructure, puis génère un "plan d'exécution" détaillé des changements qu'il va effectuer. Cela permet de valider les changements avant de les appliquer.</w:t>
      </w:r>
      <w:r>
        <w:rPr>
          <w:rFonts w:ascii="Google Sans Text" w:eastAsia="Google Sans Text" w:hAnsi="Google Sans Text" w:cs="Google Sans Text"/>
          <w:color w:val="575B5F"/>
          <w:sz w:val="24"/>
          <w:szCs w:val="24"/>
          <w:vertAlign w:val="superscript"/>
        </w:rPr>
        <w:t>60</w:t>
      </w:r>
    </w:p>
    <w:p w14:paraId="62C00AE0"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Comparaison :</w:t>
      </w:r>
      <w:r>
        <w:rPr>
          <w:rFonts w:ascii="Google Sans Text" w:eastAsia="Google Sans Text" w:hAnsi="Google Sans Text" w:cs="Google Sans Text"/>
          <w:color w:val="1B1C1D"/>
        </w:rPr>
        <w:t xml:space="preserve"> L'approche déclarative est généralement considérée comme plus robuste et plus facile à maintenir à grande échelle. Elle gère intrinsèquement la dérive de configuration : si quelqu'un modifie manuellement une ressource, la prochaine exécution de l'outil déclaratif détectera la différence et corrigera la ressource pour la ramener à l'état défini dans le code. L'approche impérative, en revanche, offre un contrôle plus fin sur le processus, ce qui peut être utile pour des tâches de configuration complexes et séquentielles.</w:t>
      </w:r>
    </w:p>
    <w:p w14:paraId="7C6E0E69"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52BC696"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29.3.3 L'Idempotence : Pilier de la Fiabilité des Opérations Automatisées</w:t>
      </w:r>
    </w:p>
    <w:p w14:paraId="1B6E2676"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6BC638A8"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Au cœur de la fiabilité des outils IaC modernes se trouve un concept mathématique fondamental : l'</w:t>
      </w:r>
      <w:r>
        <w:rPr>
          <w:rFonts w:ascii="Google Sans Text" w:eastAsia="Google Sans Text" w:hAnsi="Google Sans Text" w:cs="Google Sans Text"/>
          <w:b/>
          <w:color w:val="1B1C1D"/>
        </w:rPr>
        <w:t>idempotence</w:t>
      </w:r>
      <w:r>
        <w:rPr>
          <w:rFonts w:ascii="Google Sans Text" w:eastAsia="Google Sans Text" w:hAnsi="Google Sans Text" w:cs="Google Sans Text"/>
          <w:color w:val="1B1C1D"/>
        </w:rPr>
        <w:t>. Une opération est dite idempotente si, lorsqu'elle est appliquée plusieurs fois, le résultat est le même qu'après la première application.</w:t>
      </w:r>
      <w:r>
        <w:rPr>
          <w:rFonts w:ascii="Google Sans Text" w:eastAsia="Google Sans Text" w:hAnsi="Google Sans Text" w:cs="Google Sans Text"/>
          <w:color w:val="575B5F"/>
          <w:sz w:val="24"/>
          <w:szCs w:val="24"/>
          <w:vertAlign w:val="superscript"/>
        </w:rPr>
        <w:t>62</w:t>
      </w:r>
    </w:p>
    <w:p w14:paraId="2E788349"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formelle et importance :</w:t>
      </w:r>
      <w:r>
        <w:rPr>
          <w:rFonts w:ascii="Google Sans Text" w:eastAsia="Google Sans Text" w:hAnsi="Google Sans Text" w:cs="Google Sans Text"/>
          <w:color w:val="1B1C1D"/>
        </w:rPr>
        <w:t xml:space="preserve"> Dans le contexte de l'IaC, cela signifie qu'exécuter un script ou appliquer une configuration à plusieurs reprises sur un système le laissera dans le même état final. La première exécution peut apporter des changements pour atteindre l'état désiré, mais toutes les exécutions suivantes ne devraient apporter aucun changement supplémentaire, car le système est déjà dans l'état cible.</w:t>
      </w:r>
      <w:r>
        <w:rPr>
          <w:rFonts w:ascii="Google Sans Text" w:eastAsia="Google Sans Text" w:hAnsi="Google Sans Text" w:cs="Google Sans Text"/>
          <w:color w:val="575B5F"/>
          <w:sz w:val="24"/>
          <w:szCs w:val="24"/>
          <w:vertAlign w:val="superscript"/>
        </w:rPr>
        <w:t>52</w:t>
      </w:r>
      <w:r>
        <w:rPr>
          <w:color w:val="000000"/>
        </w:rPr>
        <w:br/>
      </w:r>
      <w:r>
        <w:rPr>
          <w:color w:val="000000"/>
        </w:rPr>
        <w:br/>
      </w:r>
      <w:r>
        <w:rPr>
          <w:rFonts w:ascii="Google Sans Text" w:eastAsia="Google Sans Text" w:hAnsi="Google Sans Text" w:cs="Google Sans Text"/>
          <w:color w:val="1B1C1D"/>
        </w:rPr>
        <w:t>L'idempotence est cruciale car elle rend les processus d'automatisation sûrs, prévisibles et répétables.63 Imaginez un script de déploiement qui n'est pas idempotent. S'il échoue à mi-parcours, le relancer pourrait soit échouer à nouveau (par exemple, en essayant de créer un répertoire qui existe déjà), soit causer des effets de bord indésirables (par exemple, en ajoutant une deuxième fois une ligne de configuration à un fichier). Un script idempotent, en revanche, peut être relancé en toute sécurité. Il vérifiera l'état de chaque ressource et n'appliquera que les changements qui sont encore nécessaires. Cela simplifie énormément la reprise sur erreur et la gestion de la convergence vers un état désiré.52</w:t>
      </w:r>
    </w:p>
    <w:p w14:paraId="605163E8"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 concrets :</w:t>
      </w:r>
    </w:p>
    <w:p w14:paraId="2D7293B3"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Non-idempotent :</w:t>
      </w:r>
      <w:r>
        <w:rPr>
          <w:rFonts w:ascii="Google Sans Text" w:eastAsia="Google Sans Text" w:hAnsi="Google Sans Text" w:cs="Google Sans Text"/>
          <w:color w:val="1B1C1D"/>
        </w:rPr>
        <w:t xml:space="preserve"> La commande shell echo "DB_HOST=db.prod" &gt;&gt; /etc/environment. Si elle est exécutée trois fois, le fichier contiendra trois lignes identiques.</w:t>
      </w:r>
    </w:p>
    <w:p w14:paraId="1F98FA65"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Idempotent :</w:t>
      </w:r>
      <w:r>
        <w:rPr>
          <w:rFonts w:ascii="Google Sans Text" w:eastAsia="Google Sans Text" w:hAnsi="Google Sans Text" w:cs="Google Sans Text"/>
          <w:color w:val="1B1C1D"/>
        </w:rPr>
        <w:t xml:space="preserve"> Une tâche Ansible lineinfile qui s'assure que la ligne DB_HOST=db.prod est présente dans /etc/environment. Si la ligne est déjà là, la tâche ne fait rien. Si elle est absente, elle l'ajoute. Si elle est différente, elle la corrige.</w:t>
      </w:r>
    </w:p>
    <w:p w14:paraId="4ACAA94A" w14:textId="77777777" w:rsidR="00867BFB" w:rsidRDefault="00867BFB" w:rsidP="00867BF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Les outils comme Terraform et Ansible sont conçus autour de ce principe. Lorsque vous déclarez une ressource aws_instance dans Terraform, l'outil s'assure qu'une seule instance correspondant à cette définition existe. Si vous exécutez terraform apply à nouveau, il verra que l'instance existe déjà et ne fera rien.</w:t>
      </w:r>
      <w:r>
        <w:rPr>
          <w:rFonts w:ascii="Google Sans Text" w:eastAsia="Google Sans Text" w:hAnsi="Google Sans Text" w:cs="Google Sans Text"/>
          <w:color w:val="575B5F"/>
          <w:sz w:val="24"/>
          <w:szCs w:val="24"/>
          <w:vertAlign w:val="superscript"/>
        </w:rPr>
        <w:t>63</w:t>
      </w:r>
    </w:p>
    <w:p w14:paraId="5BCD695A"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L'idempotence est la garantie que l'automatisation ne créera pas le chaos, mais maintiendra l'ordre et la cohérence, même face à des exécutions répétées ou des états de départ incertains.</w:t>
      </w:r>
    </w:p>
    <w:p w14:paraId="724F89FE"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06DCF7B"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29.3.4 Flux de Travail Combiné : Provisionnement avec Terraform, Configuration avec Ansible</w:t>
      </w:r>
    </w:p>
    <w:p w14:paraId="3FBD856A"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64B4045B"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Plutôt que de voir Terraform et Ansible comme des concurrents, les pratiques DevOps matures les considèrent comme des outils complémentaires qui excellent dans des domaines différents.</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Le flux de travail le plus courant et le plus puissant combine les forces des deux : l'approche déclarative de Terraform pour le provisionnement et l'approche procédurale d'Ansible pour la configuration.</w:t>
      </w:r>
      <w:r>
        <w:rPr>
          <w:rFonts w:ascii="Google Sans Text" w:eastAsia="Google Sans Text" w:hAnsi="Google Sans Text" w:cs="Google Sans Text"/>
          <w:color w:val="575B5F"/>
          <w:sz w:val="24"/>
          <w:szCs w:val="24"/>
          <w:vertAlign w:val="superscript"/>
        </w:rPr>
        <w:t>67</w:t>
      </w:r>
    </w:p>
    <w:p w14:paraId="6917F085"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se déroule généralement comme suit :</w:t>
      </w:r>
    </w:p>
    <w:p w14:paraId="567319DF"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Étape 1 : Provisionnement avec Terraform.</w:t>
      </w:r>
      <w:r>
        <w:rPr>
          <w:rFonts w:ascii="Google Sans Text" w:eastAsia="Google Sans Text" w:hAnsi="Google Sans Text" w:cs="Google Sans Text"/>
          <w:color w:val="1B1C1D"/>
        </w:rPr>
        <w:t xml:space="preserve"> L'équipe d'ingénierie définit l'infrastructure de base dans des fichiers HCL. Cela inclut les composants "lourds" comme les réseaux virtuels (VPC), les sous-réseaux, les groupes de sécurité, les instances de machines virtuelles (EC2), les bases de données gérées (RDS), etc. Une commande terraform apply est exécutée, souvent depuis un pipeline CI/CD, pour créer ou mettre à jour cette infrastructure dans le fournisseur de cloud.</w:t>
      </w:r>
      <w:r>
        <w:rPr>
          <w:rFonts w:ascii="Google Sans Text" w:eastAsia="Google Sans Text" w:hAnsi="Google Sans Text" w:cs="Google Sans Text"/>
          <w:color w:val="575B5F"/>
          <w:sz w:val="24"/>
          <w:szCs w:val="24"/>
          <w:vertAlign w:val="superscript"/>
        </w:rPr>
        <w:t>70</w:t>
      </w:r>
    </w:p>
    <w:p w14:paraId="18B46E02"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Étape 2 : Génération d'Inventaire.</w:t>
      </w:r>
      <w:r>
        <w:rPr>
          <w:rFonts w:ascii="Google Sans Text" w:eastAsia="Google Sans Text" w:hAnsi="Google Sans Text" w:cs="Google Sans Text"/>
          <w:color w:val="1B1C1D"/>
        </w:rPr>
        <w:t xml:space="preserve"> Une fois que Terraform a terminé, il peut générer des "sorties" (outputs), telles que les adresses IP publiques ou les noms DNS des machines virtuelles qu'il vient de créer.</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Ces informations sont utilisées pour générer dynamiquement un fichier d'inventaire pour Ansible. Cet inventaire indique à Ansible sur quelles machines il doit opérer.</w:t>
      </w:r>
    </w:p>
    <w:p w14:paraId="5CED0F14"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Étape 3 : Configuration avec Ansible.</w:t>
      </w:r>
      <w:r>
        <w:rPr>
          <w:rFonts w:ascii="Google Sans Text" w:eastAsia="Google Sans Text" w:hAnsi="Google Sans Text" w:cs="Google Sans Text"/>
          <w:color w:val="1B1C1D"/>
        </w:rPr>
        <w:t xml:space="preserve"> Le pipeline CI/CD invoque ensuite Ansible, en lui passant l'inventaire fraîchement généré. Ansible se connecte via SSH à chaque nouvelle machine et exécute des playbooks pour effectuer la configuration fine :</w:t>
      </w:r>
    </w:p>
    <w:p w14:paraId="0D684FA1"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Mise à jour du système d'exploitation.</w:t>
      </w:r>
    </w:p>
    <w:p w14:paraId="75C39366"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Installation des paquets logiciels requis (serveur web, runtime d'application, etc.).</w:t>
      </w:r>
    </w:p>
    <w:p w14:paraId="6AFAADEF"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Déploiement de la dernière version du code de l'application.</w:t>
      </w:r>
    </w:p>
    <w:p w14:paraId="2DEF89A9"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Configuration des services et des fichiers de configuration.</w:t>
      </w:r>
    </w:p>
    <w:p w14:paraId="5980D828" w14:textId="77777777" w:rsidR="00867BFB" w:rsidRDefault="00867BFB" w:rsidP="00867BFB">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Enregistrement du serveur auprès d'un système de monitoring.</w:t>
      </w:r>
      <w:r>
        <w:rPr>
          <w:rFonts w:ascii="Google Sans Text" w:eastAsia="Google Sans Text" w:hAnsi="Google Sans Text" w:cs="Google Sans Text"/>
          <w:color w:val="575B5F"/>
          <w:sz w:val="24"/>
          <w:szCs w:val="24"/>
          <w:vertAlign w:val="superscript"/>
        </w:rPr>
        <w:t>70</w:t>
      </w:r>
    </w:p>
    <w:p w14:paraId="3EF16679"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séparation des préoccupations est élégante : Terraform est responsable du </w:t>
      </w:r>
      <w:r>
        <w:rPr>
          <w:rFonts w:ascii="Google Sans Text" w:eastAsia="Google Sans Text" w:hAnsi="Google Sans Text" w:cs="Google Sans Text"/>
          <w:b/>
          <w:color w:val="1B1C1D"/>
        </w:rPr>
        <w:t>"jour 0"</w:t>
      </w:r>
      <w:r>
        <w:rPr>
          <w:rFonts w:ascii="Google Sans Text" w:eastAsia="Google Sans Text" w:hAnsi="Google Sans Text" w:cs="Google Sans Text"/>
          <w:color w:val="1B1C1D"/>
        </w:rPr>
        <w:t xml:space="preserve"> (la création de l'infrastructure), tandis qu'Ansible est responsable du </w:t>
      </w:r>
      <w:r>
        <w:rPr>
          <w:rFonts w:ascii="Google Sans Text" w:eastAsia="Google Sans Text" w:hAnsi="Google Sans Text" w:cs="Google Sans Text"/>
          <w:b/>
          <w:color w:val="1B1C1D"/>
        </w:rPr>
        <w:t>"jour 1"</w:t>
      </w:r>
      <w:r>
        <w:rPr>
          <w:rFonts w:ascii="Google Sans Text" w:eastAsia="Google Sans Text" w:hAnsi="Google Sans Text" w:cs="Google Sans Text"/>
          <w:color w:val="1B1C1D"/>
        </w:rPr>
        <w:t xml:space="preserve"> (la configuration de cette infrastructure pour la rendre fonctionnelle) et du </w:t>
      </w:r>
      <w:r>
        <w:rPr>
          <w:rFonts w:ascii="Google Sans Text" w:eastAsia="Google Sans Text" w:hAnsi="Google Sans Text" w:cs="Google Sans Text"/>
          <w:b/>
          <w:color w:val="1B1C1D"/>
        </w:rPr>
        <w:t>"jour 2"</w:t>
      </w:r>
      <w:r>
        <w:rPr>
          <w:rFonts w:ascii="Google Sans Text" w:eastAsia="Google Sans Text" w:hAnsi="Google Sans Text" w:cs="Google Sans Text"/>
          <w:color w:val="1B1C1D"/>
        </w:rPr>
        <w:t xml:space="preserve"> (les mises à jour et la maintenance continues).</w:t>
      </w:r>
      <w:r>
        <w:rPr>
          <w:rFonts w:ascii="Google Sans Text" w:eastAsia="Google Sans Text" w:hAnsi="Google Sans Text" w:cs="Google Sans Text"/>
          <w:color w:val="575B5F"/>
          <w:sz w:val="24"/>
          <w:szCs w:val="24"/>
          <w:vertAlign w:val="superscript"/>
        </w:rPr>
        <w:t>61</w:t>
      </w:r>
    </w:p>
    <w:p w14:paraId="4DF51808"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est également le principal catalyseur du paradigme de l'</w:t>
      </w:r>
      <w:r>
        <w:rPr>
          <w:rFonts w:ascii="Google Sans Text" w:eastAsia="Google Sans Text" w:hAnsi="Google Sans Text" w:cs="Google Sans Text"/>
          <w:b/>
          <w:color w:val="1B1C1D"/>
        </w:rPr>
        <w:t>infrastructure immuable</w:t>
      </w:r>
      <w:r>
        <w:rPr>
          <w:rFonts w:ascii="Google Sans Text" w:eastAsia="Google Sans Text" w:hAnsi="Google Sans Text" w:cs="Google Sans Text"/>
          <w:color w:val="1B1C1D"/>
        </w:rPr>
        <w:t>. Traditionnellement, les serveurs étaient "mutables" : on s'y connectait pour les mettre à jour, appliquer des correctifs, modifier des configurations. Ce processus introduit inévitablement une dérive. L'IaC, en rendant le provisionnement rapide et bon marché, permet une approche radicalement différente. Au lieu de modifier un serveur en production, on utilise le pipeline IaC (Terraform + Ansible) pour construire une toute nouvelle instance, entièrement configurée et testée. Une fois prête, on bascule simplement le trafic de l'ancienne instance vers la nouvelle, puis on détruit l'ancienne. Les serveurs en production ne sont jamais modifiés ; ils sont remplacés. Ce modèle "bétail contre animaux de compagnie" ("cattle vs. pets") réduit considérablement le risque des mises à jour et garantit un parc de serveurs parfaitement homogène. L'IaC ne se contente pas d'automatiser les anciennes pratiques ; elle change fondamentalement la philosophie de la gestion du changement en production.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67BFB" w14:paraId="07323A5C"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7D03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B714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Approche Déclarative (ex: Terraform)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65531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Approche Impérative (ex: Ansible)</w:t>
            </w:r>
          </w:p>
        </w:tc>
      </w:tr>
      <w:tr w:rsidR="00867BFB" w14:paraId="66489B4E"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57F1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Philosophie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195A83"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Décrire l'état final désiré ("Quoi")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24688"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Décrire les étapes à exécuter ("Comment")</w:t>
            </w:r>
          </w:p>
        </w:tc>
      </w:tr>
      <w:tr w:rsidR="00867BFB" w14:paraId="3C425980"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7AFF9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de l'état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AD02AD"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Explicite (fichier d'état) pour suivre les ressources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C7C1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Implicite, découvre l'état en temps réel sur la cible</w:t>
            </w:r>
          </w:p>
        </w:tc>
      </w:tr>
      <w:tr w:rsidR="00867BFB" w14:paraId="54F266A6"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704BBB"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622AB"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Provisionnement d'infrastructure (créer/détruire des ressources)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CDCE0"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Gestion de configuration, déploiement d'applications</w:t>
            </w:r>
          </w:p>
        </w:tc>
      </w:tr>
      <w:tr w:rsidR="00867BFB" w14:paraId="7B14D17B"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8D00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Courbe d'apprentissage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30D788"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Conceptuelle (modèle d'état, graphe de dépendances)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97184"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intuitive pour les administrateurs systèmes (séquence de tâches)</w:t>
            </w:r>
          </w:p>
        </w:tc>
      </w:tr>
      <w:tr w:rsidR="00867BFB" w14:paraId="272F3D92"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B557B0"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Idempotence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F1EC7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Intégrée au cœur du modèle (basée sur l'état)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8FF19"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Dépend de l'implémentation de chaque module/tâche</w:t>
            </w:r>
          </w:p>
        </w:tc>
      </w:tr>
      <w:tr w:rsidR="00867BFB" w14:paraId="4452B07D"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59DB8F"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de la dérive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8EEC4"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Détection et correction natives via le plan d'exécution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FCABA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difficile, nécessite des exécutions régulières pour réappliquer l'état</w:t>
            </w:r>
          </w:p>
        </w:tc>
      </w:tr>
    </w:tbl>
    <w:p w14:paraId="33497E6F" w14:textId="77777777" w:rsidR="00867BFB" w:rsidRDefault="00867BFB" w:rsidP="00867BFB">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29.3 : Comparaison des Approches IaC : Déclarative vs Impérative</w:t>
      </w:r>
    </w:p>
    <w:p w14:paraId="258425B1"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59A6C812" w14:textId="77777777" w:rsidR="00867BFB" w:rsidRDefault="00867BFB" w:rsidP="00867BF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29.4 Ingénierie de la Fiabilité des Sites (SRE)</w:t>
      </w:r>
    </w:p>
    <w:p w14:paraId="6E565365"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00CA4960"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L'Ingénierie de la Fiabilité des Sites (SRE) est une discipline qui systématise la gestion des systèmes de production à grande échelle. Née de la nécessité pour Google de maintenir des services planétaires avec une fiabilité extrême, la SRE propose une approche prescriptive et axée sur l'ingénierie pour résoudre les problèmes traditionnellement relégués aux équipes d'opérations. La prémisse fondamentale de la SRE est de traiter les opérations comme un problème logiciel. Plutôt que d'embaucher des administrateurs systèmes pour effectuer des tâches manuelles répétitives, la SRE engage des ingénieurs logiciels pour automatiser ces tâches et construire des systèmes qui sont intrinsèquement plus fiables, plus évolutifs et plus efficaces. Cette section explorera les origines et la philosophie de la SRE, disséquera son vocabulaire fondamental (SLI, SLO, SLA), expliquera le rôle central du budget d'erreur comme mécanisme de prise de décision, et détaillera les pratiques clés qui permettent aux équipes SRE de transformer la fiabilité d'un art en une science.</w:t>
      </w:r>
    </w:p>
    <w:p w14:paraId="6B6D88C4"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24BD70"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29.4.1 Introduction à la SRE : "L'implémentation par Google de DevOps"</w:t>
      </w:r>
    </w:p>
    <w:p w14:paraId="70846F31"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23AA8E28"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SRE a été développée chez Google vers 2003 par Ben Treynor Sloss. Face à la croissance explosive des services de Google, il est devenu évident que le modèle traditionnel d'opérations, où une équipe d'administrateurs systèmes gère manuellement une infrastructure en constante expansion, n'était pas viable. La charge de travail opérationnelle augmentait plus vite que la capacité à embaucher du personnel. La solution fut de créer une nouvelle sorte d'équipe, composée principalement d'ingénieurs logiciels, dont la mission était d'appliquer les principes de l'informatique et de l'automatisation aux défis des opérations.</w:t>
      </w:r>
      <w:r>
        <w:rPr>
          <w:rFonts w:ascii="Google Sans Text" w:eastAsia="Google Sans Text" w:hAnsi="Google Sans Text" w:cs="Google Sans Text"/>
          <w:color w:val="575B5F"/>
          <w:sz w:val="24"/>
          <w:szCs w:val="24"/>
          <w:vertAlign w:val="superscript"/>
        </w:rPr>
        <w:t>4</w:t>
      </w:r>
    </w:p>
    <w:p w14:paraId="611C68F9"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relation entre SRE et DevOps est souvent source de confusion. Il est plus juste de les voir comme deux concepts étroitement liés mais de nature différente :</w:t>
      </w:r>
    </w:p>
    <w:p w14:paraId="19F40D7F"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DevOps</w:t>
      </w:r>
      <w:r>
        <w:rPr>
          <w:rFonts w:ascii="Google Sans Text" w:eastAsia="Google Sans Text" w:hAnsi="Google Sans Text" w:cs="Google Sans Text"/>
          <w:color w:val="1B1C1D"/>
        </w:rPr>
        <w:t xml:space="preserve"> est une </w:t>
      </w:r>
      <w:r>
        <w:rPr>
          <w:rFonts w:ascii="Google Sans Text" w:eastAsia="Google Sans Text" w:hAnsi="Google Sans Text" w:cs="Google Sans Text"/>
          <w:b/>
          <w:color w:val="1B1C1D"/>
        </w:rPr>
        <w:t>philosophie</w:t>
      </w:r>
      <w:r>
        <w:rPr>
          <w:rFonts w:ascii="Google Sans Text" w:eastAsia="Google Sans Text" w:hAnsi="Google Sans Text" w:cs="Google Sans Text"/>
          <w:color w:val="1B1C1D"/>
        </w:rPr>
        <w:t xml:space="preserve"> large et un ensemble de principes culturels. Elle préconise la collaboration, la communication, la responsabilité partagée et l'automatisation pour améliorer le flux de livraison de logiciels. DevOps répond aux questions "quoi" et "pourquoi" (par exemple, "nous devons briser les silos", "pour livrer de la valeur plus rapidement").</w:t>
      </w:r>
    </w:p>
    <w:p w14:paraId="42B69056"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SRE</w:t>
      </w:r>
      <w:r>
        <w:rPr>
          <w:rFonts w:ascii="Google Sans Text" w:eastAsia="Google Sans Text" w:hAnsi="Google Sans Text" w:cs="Google Sans Text"/>
          <w:color w:val="1B1C1D"/>
        </w:rPr>
        <w:t xml:space="preserve"> est une </w:t>
      </w:r>
      <w:r>
        <w:rPr>
          <w:rFonts w:ascii="Google Sans Text" w:eastAsia="Google Sans Text" w:hAnsi="Google Sans Text" w:cs="Google Sans Text"/>
          <w:b/>
          <w:color w:val="1B1C1D"/>
        </w:rPr>
        <w:t>implémentation</w:t>
      </w:r>
      <w:r>
        <w:rPr>
          <w:rFonts w:ascii="Google Sans Text" w:eastAsia="Google Sans Text" w:hAnsi="Google Sans Text" w:cs="Google Sans Text"/>
          <w:color w:val="1B1C1D"/>
        </w:rPr>
        <w:t xml:space="preserve"> prescriptive et dogmatique de la philosophie DevOps. Elle fournit des pratiques, des rôles et des métriques concrets pour atteindre les objectifs de DevOps. La SRE répond à la question "comment" (par exemple, "nous allons briser les silos en utilisant des budgets d'erreur partagés et en fixant un plafond de 50% de travail manuel pour chaque ingénieur").</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Comme le dit Google, "SRE est ce qui se passe lorsque vous demandez à un ingénieur logiciel de concevoir une équipe d'opérations".</w:t>
      </w:r>
    </w:p>
    <w:p w14:paraId="70CC0CDB"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rôle de l'</w:t>
      </w:r>
      <w:r>
        <w:rPr>
          <w:rFonts w:ascii="Google Sans Text" w:eastAsia="Google Sans Text" w:hAnsi="Google Sans Text" w:cs="Google Sans Text"/>
          <w:b/>
          <w:color w:val="1B1C1D"/>
        </w:rPr>
        <w:t>ingénieur en fiabilité de sites (SRE)</w:t>
      </w:r>
      <w:r>
        <w:rPr>
          <w:rFonts w:ascii="Google Sans Text" w:eastAsia="Google Sans Text" w:hAnsi="Google Sans Text" w:cs="Google Sans Text"/>
          <w:color w:val="1B1C1D"/>
        </w:rPr>
        <w:t xml:space="preserve"> est donc hybride. Il s'agit d'un ingénieur qui possède à la fois des compétences en développement logiciel et en administration de systèmes. Une règle d'or chez Google stipule qu'un SRE doit consacrer au </w:t>
      </w:r>
      <w:r>
        <w:rPr>
          <w:rFonts w:ascii="Google Sans Text" w:eastAsia="Google Sans Text" w:hAnsi="Google Sans Text" w:cs="Google Sans Text"/>
          <w:b/>
          <w:color w:val="1B1C1D"/>
        </w:rPr>
        <w:t>maximum 50% de son temps à des tâches opérationnelles</w:t>
      </w:r>
      <w:r>
        <w:rPr>
          <w:rFonts w:ascii="Google Sans Text" w:eastAsia="Google Sans Text" w:hAnsi="Google Sans Text" w:cs="Google Sans Text"/>
          <w:color w:val="1B1C1D"/>
        </w:rPr>
        <w:t xml:space="preserve"> (le "labeur", ou </w:t>
      </w:r>
      <w:r>
        <w:rPr>
          <w:rFonts w:ascii="Google Sans Text" w:eastAsia="Google Sans Text" w:hAnsi="Google Sans Text" w:cs="Google Sans Text"/>
          <w:i/>
          <w:color w:val="1B1C1D"/>
        </w:rPr>
        <w:t>toil</w:t>
      </w:r>
      <w:r>
        <w:rPr>
          <w:rFonts w:ascii="Google Sans Text" w:eastAsia="Google Sans Text" w:hAnsi="Google Sans Text" w:cs="Google Sans Text"/>
          <w:color w:val="1B1C1D"/>
        </w:rPr>
        <w:t xml:space="preserve">), telles que la réponse aux incidents ou les interventions manuelles. Les 50% restants (ou plus) doivent être consacrés à des </w:t>
      </w:r>
      <w:r>
        <w:rPr>
          <w:rFonts w:ascii="Google Sans Text" w:eastAsia="Google Sans Text" w:hAnsi="Google Sans Text" w:cs="Google Sans Text"/>
          <w:b/>
          <w:color w:val="1B1C1D"/>
        </w:rPr>
        <w:t>projets d'ingénierie</w:t>
      </w:r>
      <w:r>
        <w:rPr>
          <w:rFonts w:ascii="Google Sans Text" w:eastAsia="Google Sans Text" w:hAnsi="Google Sans Text" w:cs="Google Sans Text"/>
          <w:color w:val="1B1C1D"/>
        </w:rPr>
        <w:t xml:space="preserve"> visant à améliorer le service : automatiser des processus, améliorer la scalabilité, renforcer la surveillance, ou réduire le labeur futur.</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Si le labeur dépasse durablement ce seuil, c'est le signe que le système est instable ou que l'automatisation est insuffisante, et l'équipe doit réorienter tous ses efforts vers des projets d'ingénierie pour corriger la situation.</w:t>
      </w:r>
    </w:p>
    <w:p w14:paraId="5F1610B0"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C8B15C3"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29.4.2 Le Langage de la Fiabilité : SLI, SLO et SLA</w:t>
      </w:r>
    </w:p>
    <w:p w14:paraId="2ECED446"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4FB253C6"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des contributions les plus importantes de la SRE est d'avoir introduit un vocabulaire précis et quantifiable pour parler de la fiabilité. Les discussions vagues sur la "stabilité" ou la "performance" sont remplacées par un ensemble de métriques rigoureusement définies qui permettent une prise de décision basée sur des données. Cette hiérarchie de mesures est composée de trois concepts clés : SLI, SLO et SLA.</w:t>
      </w:r>
    </w:p>
    <w:p w14:paraId="0744C4AD"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439C9FB"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Indicateur de Niveau de Service (SLI - Service Level Indicator)</w:t>
      </w:r>
    </w:p>
    <w:p w14:paraId="680697AB" w14:textId="77777777" w:rsidR="00867BFB" w:rsidRDefault="00867BFB" w:rsidP="00867BFB">
      <w:pPr>
        <w:pBdr>
          <w:top w:val="nil"/>
          <w:left w:val="nil"/>
          <w:bottom w:val="nil"/>
          <w:right w:val="nil"/>
          <w:between w:val="nil"/>
        </w:pBdr>
        <w:spacing w:after="120" w:line="275" w:lineRule="auto"/>
        <w:rPr>
          <w:rFonts w:ascii="Google Sans" w:eastAsia="Google Sans" w:hAnsi="Google Sans" w:cs="Google Sans"/>
          <w:color w:val="1B1C1D"/>
        </w:rPr>
      </w:pPr>
    </w:p>
    <w:p w14:paraId="5FF57421"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Un SLI est une </w:t>
      </w:r>
      <w:r>
        <w:rPr>
          <w:rFonts w:ascii="Google Sans Text" w:eastAsia="Google Sans Text" w:hAnsi="Google Sans Text" w:cs="Google Sans Text"/>
          <w:b/>
          <w:color w:val="1B1C1D"/>
        </w:rPr>
        <w:t>mesure quantitative directe</w:t>
      </w:r>
      <w:r>
        <w:rPr>
          <w:rFonts w:ascii="Google Sans Text" w:eastAsia="Google Sans Text" w:hAnsi="Google Sans Text" w:cs="Google Sans Text"/>
          <w:color w:val="1B1C1D"/>
        </w:rPr>
        <w:t xml:space="preserve"> d'un aspect spécifique du niveau de service fourni. C'est la mesure brute, factuelle, de la performance.</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Un bon SLI doit être directement corrélé à la satisfaction de l'utilisateur.</w:t>
      </w:r>
    </w:p>
    <w:p w14:paraId="6674FD3D"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 concrets :</w:t>
      </w:r>
      <w:r>
        <w:rPr>
          <w:rFonts w:ascii="Google Sans Text" w:eastAsia="Google Sans Text" w:hAnsi="Google Sans Text" w:cs="Google Sans Text"/>
          <w:color w:val="1B1C1D"/>
        </w:rPr>
        <w:t xml:space="preserve"> Les SLI varient en fonction du type de service, mais tombent souvent dans quelques catégories </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w:t>
      </w:r>
    </w:p>
    <w:p w14:paraId="3123F28A"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Disponibilité :</w:t>
      </w:r>
      <w:r>
        <w:rPr>
          <w:rFonts w:ascii="Google Sans Text" w:eastAsia="Google Sans Text" w:hAnsi="Google Sans Text" w:cs="Google Sans Text"/>
          <w:color w:val="1B1C1D"/>
        </w:rPr>
        <w:t xml:space="preserve"> Le pourcentage de requêtes valides qui ont abouti avec succès. Par exemple, pour une API REST, ce serait le (nombre de requêtes avec code de retour 2xx) / (nombre total de requêtes).</w:t>
      </w:r>
    </w:p>
    <w:p w14:paraId="4B1C68C1"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Latence :</w:t>
      </w:r>
      <w:r>
        <w:rPr>
          <w:rFonts w:ascii="Google Sans Text" w:eastAsia="Google Sans Text" w:hAnsi="Google Sans Text" w:cs="Google Sans Text"/>
          <w:color w:val="1B1C1D"/>
        </w:rPr>
        <w:t xml:space="preserve"> La vitesse à laquelle le service répond. Comme la moyenne peut être trompeuse, on utilise souvent des percentiles. Par exemple, "la proportion de requêtes dont le temps de réponse est inférieur à 300 ms". On mesure souvent les 95e ou 99e percentiles (p95, p99) pour se concentrer sur l'expérience des utilisateurs les plus lents.</w:t>
      </w:r>
    </w:p>
    <w:p w14:paraId="1BEB9F0A"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Qualité / Taux d'erreur :</w:t>
      </w:r>
      <w:r>
        <w:rPr>
          <w:rFonts w:ascii="Google Sans Text" w:eastAsia="Google Sans Text" w:hAnsi="Google Sans Text" w:cs="Google Sans Text"/>
          <w:color w:val="1B1C1D"/>
        </w:rPr>
        <w:t xml:space="preserve"> Le pourcentage de requêtes qui ont échoué en raison d'une erreur interne du service. Par exemple, le (nombre de requêtes avec code de retour 5xx) / (nombre total de requêtes).</w:t>
      </w:r>
    </w:p>
    <w:p w14:paraId="3940FDD4"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Débit (Throughput) :</w:t>
      </w:r>
      <w:r>
        <w:rPr>
          <w:rFonts w:ascii="Google Sans Text" w:eastAsia="Google Sans Text" w:hAnsi="Google Sans Text" w:cs="Google Sans Text"/>
          <w:color w:val="1B1C1D"/>
        </w:rPr>
        <w:t xml:space="preserve"> Le nombre de requêtes que le système peut traiter par seconde.</w:t>
      </w:r>
    </w:p>
    <w:p w14:paraId="0D567487" w14:textId="77777777" w:rsidR="00867BFB" w:rsidRDefault="00867BFB" w:rsidP="00867BF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Durabilité (Durability) :</w:t>
      </w:r>
      <w:r>
        <w:rPr>
          <w:rFonts w:ascii="Google Sans Text" w:eastAsia="Google Sans Text" w:hAnsi="Google Sans Text" w:cs="Google Sans Text"/>
          <w:color w:val="1B1C1D"/>
        </w:rPr>
        <w:t xml:space="preserve"> Pour les systèmes de stockage, la probabilité que les données stockées soient conservées intactes sur une période donnée. Par exemple, Amazon S3 garantit une durabilité de "onze 9" (99.999999999%).</w:t>
      </w:r>
      <w:r>
        <w:rPr>
          <w:rFonts w:ascii="Google Sans Text" w:eastAsia="Google Sans Text" w:hAnsi="Google Sans Text" w:cs="Google Sans Text"/>
          <w:color w:val="575B5F"/>
          <w:sz w:val="24"/>
          <w:szCs w:val="24"/>
          <w:vertAlign w:val="superscript"/>
        </w:rPr>
        <w:t>77</w:t>
      </w:r>
    </w:p>
    <w:p w14:paraId="48C10F99"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1802F08"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Objectif de Niveau de Service (SLO - Service Level Objective)</w:t>
      </w:r>
    </w:p>
    <w:p w14:paraId="1D992691" w14:textId="77777777" w:rsidR="00867BFB" w:rsidRDefault="00867BFB" w:rsidP="00867BFB">
      <w:pPr>
        <w:pBdr>
          <w:top w:val="nil"/>
          <w:left w:val="nil"/>
          <w:bottom w:val="nil"/>
          <w:right w:val="nil"/>
          <w:between w:val="nil"/>
        </w:pBdr>
        <w:spacing w:after="120" w:line="275" w:lineRule="auto"/>
        <w:rPr>
          <w:rFonts w:ascii="Google Sans" w:eastAsia="Google Sans" w:hAnsi="Google Sans" w:cs="Google Sans"/>
          <w:color w:val="1B1C1D"/>
        </w:rPr>
      </w:pPr>
    </w:p>
    <w:p w14:paraId="1769484B"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Un SLO est une </w:t>
      </w:r>
      <w:r>
        <w:rPr>
          <w:rFonts w:ascii="Google Sans Text" w:eastAsia="Google Sans Text" w:hAnsi="Google Sans Text" w:cs="Google Sans Text"/>
          <w:b/>
          <w:color w:val="1B1C1D"/>
        </w:rPr>
        <w:t>cible</w:t>
      </w:r>
      <w:r>
        <w:rPr>
          <w:rFonts w:ascii="Google Sans Text" w:eastAsia="Google Sans Text" w:hAnsi="Google Sans Text" w:cs="Google Sans Text"/>
          <w:color w:val="1B1C1D"/>
        </w:rPr>
        <w:t xml:space="preserve"> ou une plage de valeurs pour un SLI, mesurée sur une période de temps (généralement une fenêtre glissante de 28 ou 30 jours). C'est un </w:t>
      </w:r>
      <w:r>
        <w:rPr>
          <w:rFonts w:ascii="Google Sans Text" w:eastAsia="Google Sans Text" w:hAnsi="Google Sans Text" w:cs="Google Sans Text"/>
          <w:b/>
          <w:color w:val="1B1C1D"/>
        </w:rPr>
        <w:t>objectif interne</w:t>
      </w:r>
      <w:r>
        <w:rPr>
          <w:rFonts w:ascii="Google Sans Text" w:eastAsia="Google Sans Text" w:hAnsi="Google Sans Text" w:cs="Google Sans Text"/>
          <w:color w:val="1B1C1D"/>
        </w:rPr>
        <w:t xml:space="preserve"> qui définit ce que signifie "être suffisamment fiable" pour les utilisateurs.</w:t>
      </w:r>
      <w:r>
        <w:rPr>
          <w:rFonts w:ascii="Google Sans Text" w:eastAsia="Google Sans Text" w:hAnsi="Google Sans Text" w:cs="Google Sans Text"/>
          <w:color w:val="575B5F"/>
          <w:sz w:val="24"/>
          <w:szCs w:val="24"/>
          <w:vertAlign w:val="superscript"/>
        </w:rPr>
        <w:t>77</w:t>
      </w:r>
    </w:p>
    <w:p w14:paraId="3D0720E4"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 concrets :</w:t>
      </w:r>
    </w:p>
    <w:p w14:paraId="558594C8"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SLO de disponibilité : "99.9% des requêtes à la page d'accueil sur les 28 derniers jours doivent aboutir."</w:t>
      </w:r>
    </w:p>
    <w:p w14:paraId="00A9A137"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SLO de latence : "99% des requêtes de recherche doivent être traitées en moins de 200 ms, mesuré sur une fenêtre glissante de 30 jours.".</w:t>
      </w:r>
      <w:r>
        <w:rPr>
          <w:rFonts w:ascii="Google Sans Text" w:eastAsia="Google Sans Text" w:hAnsi="Google Sans Text" w:cs="Google Sans Text"/>
          <w:color w:val="575B5F"/>
          <w:sz w:val="24"/>
          <w:szCs w:val="24"/>
          <w:vertAlign w:val="superscript"/>
        </w:rPr>
        <w:t>78</w:t>
      </w:r>
    </w:p>
    <w:p w14:paraId="069A6552"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Importance et philosophie :</w:t>
      </w:r>
      <w:r>
        <w:rPr>
          <w:rFonts w:ascii="Google Sans Text" w:eastAsia="Google Sans Text" w:hAnsi="Google Sans Text" w:cs="Google Sans Text"/>
          <w:color w:val="1B1C1D"/>
        </w:rPr>
        <w:t xml:space="preserve"> Le SLO est le concept le plus important de la SRE. Il représente un accord interne entre toutes les parties prenantes (produit, développement, SRE) sur le niveau de fiabilité à atteindre. Viser une fiabilité de 100% est une erreur fondamentale : non seulement c'est techniquement impossible et infiniment coûteux, mais les utilisateurs ne le remarquent souvent même pas. L'objectif est de définir le seuil de fiabilité juste en dessous duquel les utilisateurs commenceraient à se plaindre, et de viser ce seuil. Cela libère des ressources (temps, argent, ingénieurs) qui peuvent être allouées à l'innovation plutôt qu'à une sur-fiabilité inutile.</w:t>
      </w:r>
      <w:r>
        <w:rPr>
          <w:rFonts w:ascii="Google Sans Text" w:eastAsia="Google Sans Text" w:hAnsi="Google Sans Text" w:cs="Google Sans Text"/>
          <w:color w:val="575B5F"/>
          <w:sz w:val="24"/>
          <w:szCs w:val="24"/>
          <w:vertAlign w:val="superscript"/>
        </w:rPr>
        <w:t>83</w:t>
      </w:r>
    </w:p>
    <w:p w14:paraId="6C2D9FF4"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D5E3C93" w14:textId="77777777" w:rsidR="00867BFB" w:rsidRDefault="00867BFB" w:rsidP="00867BF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Accord de Niveau de Service (SLA - Service Level Agreement)</w:t>
      </w:r>
    </w:p>
    <w:p w14:paraId="1346A168" w14:textId="77777777" w:rsidR="00867BFB" w:rsidRDefault="00867BFB" w:rsidP="00867BFB">
      <w:pPr>
        <w:pBdr>
          <w:top w:val="nil"/>
          <w:left w:val="nil"/>
          <w:bottom w:val="nil"/>
          <w:right w:val="nil"/>
          <w:between w:val="nil"/>
        </w:pBdr>
        <w:spacing w:after="120" w:line="275" w:lineRule="auto"/>
        <w:rPr>
          <w:rFonts w:ascii="Google Sans" w:eastAsia="Google Sans" w:hAnsi="Google Sans" w:cs="Google Sans"/>
          <w:color w:val="1B1C1D"/>
        </w:rPr>
      </w:pPr>
    </w:p>
    <w:p w14:paraId="17AAC9A2"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Un SLA est un </w:t>
      </w:r>
      <w:r>
        <w:rPr>
          <w:rFonts w:ascii="Google Sans Text" w:eastAsia="Google Sans Text" w:hAnsi="Google Sans Text" w:cs="Google Sans Text"/>
          <w:b/>
          <w:color w:val="1B1C1D"/>
        </w:rPr>
        <w:t>contrat externe</w:t>
      </w:r>
      <w:r>
        <w:rPr>
          <w:rFonts w:ascii="Google Sans Text" w:eastAsia="Google Sans Text" w:hAnsi="Google Sans Text" w:cs="Google Sans Text"/>
          <w:color w:val="1B1C1D"/>
        </w:rPr>
        <w:t xml:space="preserve">, souvent de nature juridique, entre un fournisseur de services et ses clients. Il stipule le niveau de service minimum garanti et, de manière cruciale, les </w:t>
      </w:r>
      <w:r>
        <w:rPr>
          <w:rFonts w:ascii="Google Sans Text" w:eastAsia="Google Sans Text" w:hAnsi="Google Sans Text" w:cs="Google Sans Text"/>
          <w:b/>
          <w:color w:val="1B1C1D"/>
        </w:rPr>
        <w:t>conséquences</w:t>
      </w:r>
      <w:r>
        <w:rPr>
          <w:rFonts w:ascii="Google Sans Text" w:eastAsia="Google Sans Text" w:hAnsi="Google Sans Text" w:cs="Google Sans Text"/>
          <w:color w:val="1B1C1D"/>
        </w:rPr>
        <w:t xml:space="preserve"> en cas de non-respect. Ces conséquences sont généralement financières, sous forme de pénalités ou de crédits de service.</w:t>
      </w:r>
      <w:r>
        <w:rPr>
          <w:rFonts w:ascii="Google Sans Text" w:eastAsia="Google Sans Text" w:hAnsi="Google Sans Text" w:cs="Google Sans Text"/>
          <w:color w:val="575B5F"/>
          <w:sz w:val="24"/>
          <w:szCs w:val="24"/>
          <w:vertAlign w:val="superscript"/>
        </w:rPr>
        <w:t>77</w:t>
      </w:r>
    </w:p>
    <w:p w14:paraId="0E05FDD5"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Relation avec le SLO :</w:t>
      </w:r>
      <w:r>
        <w:rPr>
          <w:rFonts w:ascii="Google Sans Text" w:eastAsia="Google Sans Text" w:hAnsi="Google Sans Text" w:cs="Google Sans Text"/>
          <w:color w:val="1B1C1D"/>
        </w:rPr>
        <w:t xml:space="preserve"> Un SLA est presque toujours plus laxiste qu'un SLO interne. Par exemple, si le SLO interne de disponibilité est de 99.95%, le SLA promis aux clients pourrait être de 99.9%. Cette marge de sécurité est essentielle. Le SLO est un objectif ambitieux qui guide le travail d'ingénierie, tandis que le SLA est une promesse commerciale dont la violation a des conséquences directes. L'équipe SRE se concentre sur le respect des SLOs, sachant que si elle y parvient, elle respectera automatiquement les SLAs.</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La question clé qui différencie un SLO d'un SLA est : "Que se passe-t-il si l'objectif n'est pas atteint?". S'il n'y a pas de conséquence contractuelle, c'est un SLO.</w:t>
      </w:r>
    </w:p>
    <w:p w14:paraId="16E78DC7"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C36C403"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29.4.3 Le Budget d'Erreur : Le Mécanisme de Négociation entre Fiabilité et Innovation</w:t>
      </w:r>
    </w:p>
    <w:p w14:paraId="6C0A942F"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6CE3BAE5"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concept de budget d'erreur est peut-être l'innovation la plus puissante de la SRE. C'est un mécanisme de gestion des risques basé sur les données qui permet de résoudre le conflit inhérent entre la volonté d'innover (lancer de nouvelles fonctionnalités, ce qui est risqué) et le besoin de maintenir la stabilité.</w:t>
      </w:r>
    </w:p>
    <w:p w14:paraId="7785CBB7"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et Calcul :</w:t>
      </w:r>
      <w:r>
        <w:rPr>
          <w:rFonts w:ascii="Google Sans Text" w:eastAsia="Google Sans Text" w:hAnsi="Google Sans Text" w:cs="Google Sans Text"/>
          <w:color w:val="1B1C1D"/>
        </w:rPr>
        <w:t xml:space="preserve"> Le budget d'erreur est une conséquence directe du SLO. Il est calculé simplement comme suit : </w:t>
      </w:r>
      <w:r>
        <w:rPr>
          <w:rFonts w:ascii="Google Sans Text" w:eastAsia="Google Sans Text" w:hAnsi="Google Sans Text" w:cs="Google Sans Text"/>
          <w:b/>
          <w:color w:val="1B1C1D"/>
        </w:rPr>
        <w:t>Budget d'Erreur = 1 - SLO</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86</w:t>
      </w:r>
    </w:p>
    <w:p w14:paraId="62E5144E"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Si un service a un SLO de disponibilité de 99.9% ("trois 9"), son budget d'erreur est de 0.1%.</w:t>
      </w:r>
    </w:p>
    <w:p w14:paraId="0948D2AD"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Sur une période de 30 jours (environ 43 200 minutes), cela correspond à un "budget" de 43.2 minutes d'indisponibilité autorisée.</w:t>
      </w:r>
      <w:r>
        <w:rPr>
          <w:rFonts w:ascii="Google Sans Text" w:eastAsia="Google Sans Text" w:hAnsi="Google Sans Text" w:cs="Google Sans Text"/>
          <w:color w:val="575B5F"/>
          <w:sz w:val="24"/>
          <w:szCs w:val="24"/>
          <w:vertAlign w:val="superscript"/>
        </w:rPr>
        <w:t>86</w:t>
      </w:r>
    </w:p>
    <w:p w14:paraId="49C6DE42"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Si le SLO est basé sur le nombre de requêtes, et que le service reçoit 1 million de requêtes par mois, un SLO de 99.9% donne un budget de 1 000 erreurs autorisées.</w:t>
      </w:r>
      <w:r>
        <w:rPr>
          <w:rFonts w:ascii="Google Sans Text" w:eastAsia="Google Sans Text" w:hAnsi="Google Sans Text" w:cs="Google Sans Text"/>
          <w:color w:val="575B5F"/>
          <w:sz w:val="24"/>
          <w:szCs w:val="24"/>
          <w:vertAlign w:val="superscript"/>
        </w:rPr>
        <w:t>87</w:t>
      </w:r>
    </w:p>
    <w:p w14:paraId="6D4978A5"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Un outil de prise de décision data-driven :</w:t>
      </w:r>
      <w:r>
        <w:rPr>
          <w:rFonts w:ascii="Google Sans Text" w:eastAsia="Google Sans Text" w:hAnsi="Google Sans Text" w:cs="Google Sans Text"/>
          <w:color w:val="1B1C1D"/>
        </w:rPr>
        <w:t xml:space="preserve"> Le budget d'erreur n'est pas un objectif à atteindre, mais une </w:t>
      </w:r>
      <w:r>
        <w:rPr>
          <w:rFonts w:ascii="Google Sans Text" w:eastAsia="Google Sans Text" w:hAnsi="Google Sans Text" w:cs="Google Sans Text"/>
          <w:b/>
          <w:color w:val="1B1C1D"/>
        </w:rPr>
        <w:t>limite quantifiable de non-fiabilité tolérable</w:t>
      </w:r>
      <w:r>
        <w:rPr>
          <w:rFonts w:ascii="Google Sans Text" w:eastAsia="Google Sans Text" w:hAnsi="Google Sans Text" w:cs="Google Sans Text"/>
          <w:color w:val="1B1C1D"/>
        </w:rPr>
        <w:t xml:space="preserve"> sur une période donnée. Il devient le principal outil de prise de décision pour les équipes de développement et SRE </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w:t>
      </w:r>
    </w:p>
    <w:p w14:paraId="36A636A5"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Quand le budget d'erreur est largement disponible :</w:t>
      </w:r>
      <w:r>
        <w:rPr>
          <w:rFonts w:ascii="Google Sans Text" w:eastAsia="Google Sans Text" w:hAnsi="Google Sans Text" w:cs="Google Sans Text"/>
          <w:color w:val="1B1C1D"/>
        </w:rPr>
        <w:t xml:space="preserve"> Cela signifie que le service est plus fiable que son objectif. L'équipe a donc la "permission" de prendre des risques. C'est le moment idéal pour déployer de nouvelles fonctionnalités, effectuer des mises à jour d'infrastructure, mener des expériences, etc. La vélocité de développement peut être élevée.</w:t>
      </w:r>
      <w:r>
        <w:rPr>
          <w:rFonts w:ascii="Google Sans Text" w:eastAsia="Google Sans Text" w:hAnsi="Google Sans Text" w:cs="Google Sans Text"/>
          <w:color w:val="575B5F"/>
          <w:sz w:val="24"/>
          <w:szCs w:val="24"/>
          <w:vertAlign w:val="superscript"/>
        </w:rPr>
        <w:t>86</w:t>
      </w:r>
    </w:p>
    <w:p w14:paraId="218B3694"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Quand le budget d'erreur est presque ou entièrement consommé :</w:t>
      </w:r>
      <w:r>
        <w:rPr>
          <w:rFonts w:ascii="Google Sans Text" w:eastAsia="Google Sans Text" w:hAnsi="Google Sans Text" w:cs="Google Sans Text"/>
          <w:color w:val="1B1C1D"/>
        </w:rPr>
        <w:t xml:space="preserve"> C'est un signal fort que le service est devenu trop instable. À ce stade, une politique de budget d'erreur stricte impose un </w:t>
      </w:r>
      <w:r>
        <w:rPr>
          <w:rFonts w:ascii="Google Sans Text" w:eastAsia="Google Sans Text" w:hAnsi="Google Sans Text" w:cs="Google Sans Text"/>
          <w:b/>
          <w:color w:val="1B1C1D"/>
        </w:rPr>
        <w:t>gel des lancements de nouvelles fonctionnalités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feature freeze</w:t>
      </w:r>
      <w:r>
        <w:rPr>
          <w:rFonts w:ascii="Google Sans Text" w:eastAsia="Google Sans Text" w:hAnsi="Google Sans Text" w:cs="Google Sans Text"/>
          <w:color w:val="1B1C1D"/>
        </w:rPr>
        <w:t>). Toutes les ressources d'ingénierie doivent être réorientées vers des tâches qui améliorent la fiabilité : correction de bugs, amélioration des tests, renforcement de l'infrastructure, rédaction de post-mortems, etc..</w:t>
      </w:r>
      <w:r>
        <w:rPr>
          <w:rFonts w:ascii="Google Sans Text" w:eastAsia="Google Sans Text" w:hAnsi="Google Sans Text" w:cs="Google Sans Text"/>
          <w:color w:val="575B5F"/>
          <w:sz w:val="24"/>
          <w:szCs w:val="24"/>
          <w:vertAlign w:val="superscript"/>
        </w:rPr>
        <w:t>86</w:t>
      </w:r>
    </w:p>
    <w:p w14:paraId="74B98F0C"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Alignement des Incitatifs :</w:t>
      </w:r>
      <w:r>
        <w:rPr>
          <w:rFonts w:ascii="Google Sans Text" w:eastAsia="Google Sans Text" w:hAnsi="Google Sans Text" w:cs="Google Sans Text"/>
          <w:color w:val="1B1C1D"/>
        </w:rPr>
        <w:t xml:space="preserve"> Le budget d'erreur crée un système d'autorégulation vertueux qui aligne les objectifs des développeurs et des SREs. Les deux équipes partagent le même budget.</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Les développeurs savent que s'ils lancent du code qui cause des pannes et consomme le budget, ils ne pourront plus lancer de nouvelles fonctionnalités. Cela les incite à investir dans la qualité et les tests. Les SREs, de leur côté, ne sont plus des "gardiens" qui disent "non" au changement, mais des facilitateurs qui aident les développeurs à lancer leurs fonctionnalités de manière sûre, en préservant le budget d'erreur. La conversation passe de "Pouvons-nous déployer?" à "Avons-nous le budget d'erreur pour ce déploiement risqué?". C'est un changement fondamental qui remplace les conflits d'opinion par une négociation basée sur des données objectives.</w:t>
      </w:r>
      <w:r>
        <w:rPr>
          <w:rFonts w:ascii="Google Sans Text" w:eastAsia="Google Sans Text" w:hAnsi="Google Sans Text" w:cs="Google Sans Text"/>
          <w:color w:val="575B5F"/>
          <w:sz w:val="24"/>
          <w:szCs w:val="24"/>
          <w:vertAlign w:val="superscript"/>
        </w:rPr>
        <w:t>73</w:t>
      </w:r>
    </w:p>
    <w:p w14:paraId="0DB1C3E9"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7B5818E"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29.4.4 L'Élimination du Labeur (Toil) : Maximiser la Valeur de l'Ingénierie</w:t>
      </w:r>
    </w:p>
    <w:p w14:paraId="09382278"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498F0F10"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autre pilier de la SRE est la lutte acharnée contre le "labeur" (</w:t>
      </w:r>
      <w:r>
        <w:rPr>
          <w:rFonts w:ascii="Google Sans Text" w:eastAsia="Google Sans Text" w:hAnsi="Google Sans Text" w:cs="Google Sans Text"/>
          <w:i/>
          <w:color w:val="1B1C1D"/>
        </w:rPr>
        <w:t>toil</w:t>
      </w:r>
      <w:r>
        <w:rPr>
          <w:rFonts w:ascii="Google Sans Text" w:eastAsia="Google Sans Text" w:hAnsi="Google Sans Text" w:cs="Google Sans Text"/>
          <w:color w:val="1B1C1D"/>
        </w:rPr>
        <w:t>). C'est un travail qui non seulement est peu gratifiant, mais qui empêche également les ingénieurs de se consacrer à des projets à long terme qui améliorent réellement le service.</w:t>
      </w:r>
    </w:p>
    <w:p w14:paraId="1041BEDE"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du Labeur :</w:t>
      </w:r>
      <w:r>
        <w:rPr>
          <w:rFonts w:ascii="Google Sans Text" w:eastAsia="Google Sans Text" w:hAnsi="Google Sans Text" w:cs="Google Sans Text"/>
          <w:color w:val="1B1C1D"/>
        </w:rPr>
        <w:t xml:space="preserve"> Google définit le labeur par cinq caractéristiques. Un travail est considéré comme du labeur s'il est </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w:t>
      </w:r>
    </w:p>
    <w:p w14:paraId="45440D42"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Manuel :</w:t>
      </w:r>
      <w:r>
        <w:rPr>
          <w:rFonts w:ascii="Google Sans Text" w:eastAsia="Google Sans Text" w:hAnsi="Google Sans Text" w:cs="Google Sans Text"/>
          <w:color w:val="1B1C1D"/>
        </w:rPr>
        <w:t xml:space="preserve"> Un humain doit exécuter une procédure.</w:t>
      </w:r>
    </w:p>
    <w:p w14:paraId="5EBD892C"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Répétitif :</w:t>
      </w:r>
      <w:r>
        <w:rPr>
          <w:rFonts w:ascii="Google Sans Text" w:eastAsia="Google Sans Text" w:hAnsi="Google Sans Text" w:cs="Google Sans Text"/>
          <w:color w:val="1B1C1D"/>
        </w:rPr>
        <w:t xml:space="preserve"> Ce n'est pas une tâche que vous faites une ou deux fois, mais une tâche récurrente.</w:t>
      </w:r>
    </w:p>
    <w:p w14:paraId="284441EA"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Automatisable :</w:t>
      </w:r>
      <w:r>
        <w:rPr>
          <w:rFonts w:ascii="Google Sans Text" w:eastAsia="Google Sans Text" w:hAnsi="Google Sans Text" w:cs="Google Sans Text"/>
          <w:color w:val="1B1C1D"/>
        </w:rPr>
        <w:t xml:space="preserve"> Une machine pourrait faire le travail aussi bien, voire mieux.</w:t>
      </w:r>
    </w:p>
    <w:p w14:paraId="5DA17B2F"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Tactique :</w:t>
      </w:r>
      <w:r>
        <w:rPr>
          <w:rFonts w:ascii="Google Sans Text" w:eastAsia="Google Sans Text" w:hAnsi="Google Sans Text" w:cs="Google Sans Text"/>
          <w:color w:val="1B1C1D"/>
        </w:rPr>
        <w:t xml:space="preserve"> C'est un travail réactif, souvent déclenché par une interruption (comme une alerte), plutôt que stratégique et planifié.</w:t>
      </w:r>
    </w:p>
    <w:p w14:paraId="16FF975D" w14:textId="77777777" w:rsidR="00867BFB" w:rsidRDefault="00867BFB" w:rsidP="00867BF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Sans valeur durable :</w:t>
      </w:r>
      <w:r>
        <w:rPr>
          <w:rFonts w:ascii="Google Sans Text" w:eastAsia="Google Sans Text" w:hAnsi="Google Sans Text" w:cs="Google Sans Text"/>
          <w:color w:val="1B1C1D"/>
        </w:rPr>
        <w:t xml:space="preserve"> Une fois la tâche terminée, le service n'est pas dans un meilleur état qu'auparavant. La valeur de la tâche ne croît pas avec le temps.</w:t>
      </w:r>
    </w:p>
    <w:p w14:paraId="665E83BB"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 :</w:t>
      </w:r>
      <w:r>
        <w:rPr>
          <w:rFonts w:ascii="Google Sans Text" w:eastAsia="Google Sans Text" w:hAnsi="Google Sans Text" w:cs="Google Sans Text"/>
          <w:color w:val="1B1C1D"/>
        </w:rPr>
        <w:t xml:space="preserve"> Appliquer manuellement un patch sur un serveur, redémarrer un service qui a planté, provisionner un nouveau compte utilisateur en exécutant une série de commandes, extraire manuellement des données pour un rapport hebdomadaire.</w:t>
      </w:r>
      <w:r>
        <w:rPr>
          <w:rFonts w:ascii="Google Sans Text" w:eastAsia="Google Sans Text" w:hAnsi="Google Sans Text" w:cs="Google Sans Text"/>
          <w:color w:val="575B5F"/>
          <w:sz w:val="24"/>
          <w:szCs w:val="24"/>
          <w:vertAlign w:val="superscript"/>
        </w:rPr>
        <w:t>92</w:t>
      </w:r>
    </w:p>
    <w:p w14:paraId="52F07892"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L'objectif SRE :</w:t>
      </w:r>
      <w:r>
        <w:rPr>
          <w:rFonts w:ascii="Google Sans Text" w:eastAsia="Google Sans Text" w:hAnsi="Google Sans Text" w:cs="Google Sans Text"/>
          <w:color w:val="1B1C1D"/>
        </w:rPr>
        <w:t xml:space="preserve"> Comme mentionné précédemment, la règle est de maintenir le labeur </w:t>
      </w:r>
      <w:r>
        <w:rPr>
          <w:rFonts w:ascii="Google Sans Text" w:eastAsia="Google Sans Text" w:hAnsi="Google Sans Text" w:cs="Google Sans Text"/>
          <w:b/>
          <w:color w:val="1B1C1D"/>
        </w:rPr>
        <w:t>en dessous de 50%</w:t>
      </w:r>
      <w:r>
        <w:rPr>
          <w:rFonts w:ascii="Google Sans Text" w:eastAsia="Google Sans Text" w:hAnsi="Google Sans Text" w:cs="Google Sans Text"/>
          <w:color w:val="1B1C1D"/>
        </w:rPr>
        <w:t xml:space="preserve"> du temps de travail d'un ingénieur SRE.</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Ce n'est pas seulement une question de moral ou de satisfaction au travail ; c'est une question de survie pour le service. Un service dont la charge opérationnelle (le labeur) croît proportionnellement à son trafic ou à sa taille finira par submerger l'équipe. La seule façon de gérer un service à grande échelle est de s'assurer que le travail d'ingénierie (qui a une valeur durable et qui réduit le labeur futur) croît plus vite que le labeur lui-même.</w:t>
      </w:r>
    </w:p>
    <w:p w14:paraId="6E4E587F"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Stratégies d'élimination :</w:t>
      </w:r>
      <w:r>
        <w:rPr>
          <w:rFonts w:ascii="Google Sans Text" w:eastAsia="Google Sans Text" w:hAnsi="Google Sans Text" w:cs="Google Sans Text"/>
          <w:color w:val="1B1C1D"/>
        </w:rPr>
        <w:t xml:space="preserve"> La principale stratégie est l'</w:t>
      </w:r>
      <w:r>
        <w:rPr>
          <w:rFonts w:ascii="Google Sans Text" w:eastAsia="Google Sans Text" w:hAnsi="Google Sans Text" w:cs="Google Sans Text"/>
          <w:b/>
          <w:color w:val="1B1C1D"/>
        </w:rPr>
        <w:t>automatisation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Chaque fois qu'un SRE effectue une tâche manuelle et répétitive, il ou elle doit se poser la question : "Comment puis-je automatiser cela pour ne plus jamais avoir à le refaire?". Cela peut prendre la forme d'un script, d'un outil en ligne de commande, ou d'une interface en libre-service qui permet aux développeurs d'effectuer eux-mêmes la tâche en toute sécurité.</w:t>
      </w:r>
      <w:r>
        <w:rPr>
          <w:rFonts w:ascii="Google Sans Text" w:eastAsia="Google Sans Text" w:hAnsi="Google Sans Text" w:cs="Google Sans Text"/>
          <w:color w:val="575B5F"/>
          <w:sz w:val="24"/>
          <w:szCs w:val="24"/>
          <w:vertAlign w:val="superscript"/>
        </w:rPr>
        <w:t>94</w:t>
      </w:r>
    </w:p>
    <w:p w14:paraId="4EA5E9B6"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E03C268"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29.4.5 Les Pratiques SRE : Gestion d'Incidents, Post-mortems sans Blâme et Planification de la Capacité</w:t>
      </w:r>
    </w:p>
    <w:p w14:paraId="01460114"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75A401F4"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 ces concepts fondamentaux, la SRE s'appuie sur un ensemble de pratiques rigoureuses pour gérer la vie d'un service en production.</w:t>
      </w:r>
    </w:p>
    <w:p w14:paraId="2FEBD57E"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d'Incidents :</w:t>
      </w:r>
      <w:r>
        <w:rPr>
          <w:rFonts w:ascii="Google Sans Text" w:eastAsia="Google Sans Text" w:hAnsi="Google Sans Text" w:cs="Google Sans Text"/>
          <w:color w:val="1B1C1D"/>
        </w:rPr>
        <w:t xml:space="preserve"> Lorsqu'un incident se produit (c'est-à-dire une situation qui consomme le budget d'erreur), la priorité absolue est de restaurer le service le plus rapidement possible (minimiser le MTTR - </w:t>
      </w:r>
      <w:r>
        <w:rPr>
          <w:rFonts w:ascii="Google Sans Text" w:eastAsia="Google Sans Text" w:hAnsi="Google Sans Text" w:cs="Google Sans Text"/>
          <w:i/>
          <w:color w:val="1B1C1D"/>
        </w:rPr>
        <w:t>Mean Time To Repair</w:t>
      </w:r>
      <w:r>
        <w:rPr>
          <w:rFonts w:ascii="Google Sans Text" w:eastAsia="Google Sans Text" w:hAnsi="Google Sans Text" w:cs="Google Sans Text"/>
          <w:color w:val="1B1C1D"/>
        </w:rPr>
        <w:t>). La SRE utilise un système de réponse aux incidents structuré, souvent inspiré des systèmes de commandement d'incident des services d'urgence, avec des rôles clairs (Commandant d'Incident, Responsable des Communications, Responsable des Opérations) pour éviter la confusion et garantir une réponse efficace.</w:t>
      </w:r>
      <w:r>
        <w:rPr>
          <w:rFonts w:ascii="Google Sans Text" w:eastAsia="Google Sans Text" w:hAnsi="Google Sans Text" w:cs="Google Sans Text"/>
          <w:color w:val="575B5F"/>
          <w:sz w:val="24"/>
          <w:szCs w:val="24"/>
          <w:vertAlign w:val="superscript"/>
        </w:rPr>
        <w:t>92</w:t>
      </w:r>
    </w:p>
    <w:p w14:paraId="056A1EB7"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Post-mortems sans Blâme (</w:t>
      </w:r>
      <w:r>
        <w:rPr>
          <w:rFonts w:ascii="Google Sans Text" w:eastAsia="Google Sans Text" w:hAnsi="Google Sans Text" w:cs="Google Sans Text"/>
          <w:b/>
          <w:i/>
          <w:color w:val="1B1C1D"/>
        </w:rPr>
        <w:t>Blameless Postmortems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Après chaque incident significatif, l'équipe mène une analyse approfondie appelée post-mortem. Le principe fondamental est d'être "sans blâme". L'objectif n'est pas de trouver un coupable, mais de comprendre les causes profondes systémiques qui ont permis à l'incident de se produire. Cela inclut les failles techniques, les lacunes dans les processus, les problèmes d'outillage ou les hypothèses erronées. Le résultat d'un post-mortem est un document qui détaille la chronologie de l'incident, son impact, ses causes profondes et, surtout, une liste d'</w:t>
      </w:r>
      <w:r>
        <w:rPr>
          <w:rFonts w:ascii="Google Sans Text" w:eastAsia="Google Sans Text" w:hAnsi="Google Sans Text" w:cs="Google Sans Text"/>
          <w:b/>
          <w:color w:val="1B1C1D"/>
        </w:rPr>
        <w:t>actions concrètes</w:t>
      </w:r>
      <w:r>
        <w:rPr>
          <w:rFonts w:ascii="Google Sans Text" w:eastAsia="Google Sans Text" w:hAnsi="Google Sans Text" w:cs="Google Sans Text"/>
          <w:color w:val="1B1C1D"/>
        </w:rPr>
        <w:t xml:space="preserve"> à mettre en œuvre pour éviter que ce type d'incident ne se reproduise.</w:t>
      </w:r>
      <w:r>
        <w:rPr>
          <w:rFonts w:ascii="Google Sans Text" w:eastAsia="Google Sans Text" w:hAnsi="Google Sans Text" w:cs="Google Sans Text"/>
          <w:color w:val="575B5F"/>
          <w:sz w:val="24"/>
          <w:szCs w:val="24"/>
          <w:vertAlign w:val="superscript"/>
        </w:rPr>
        <w:t>90</w:t>
      </w:r>
    </w:p>
    <w:p w14:paraId="53290116"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Planification de la Capacité :</w:t>
      </w:r>
      <w:r>
        <w:rPr>
          <w:rFonts w:ascii="Google Sans Text" w:eastAsia="Google Sans Text" w:hAnsi="Google Sans Text" w:cs="Google Sans Text"/>
          <w:color w:val="1B1C1D"/>
        </w:rPr>
        <w:t xml:space="preserve"> C'est une activité proactive qui consiste à prévoir la croissance future de la demande sur un service (trafic, stockage, etc.) et à s'assurer que l'infrastructure est provisionnée en conséquence pour maintenir les performances et la fiabilité. Cela implique l'analyse des tendances, les tests de charge et la collaboration avec les équipes produit pour comprendre la feuille de route des fonctionnalités à venir.</w:t>
      </w:r>
      <w:r>
        <w:rPr>
          <w:rFonts w:ascii="Google Sans Text" w:eastAsia="Google Sans Text" w:hAnsi="Google Sans Text" w:cs="Google Sans Text"/>
          <w:color w:val="575B5F"/>
          <w:sz w:val="24"/>
          <w:szCs w:val="24"/>
          <w:vertAlign w:val="superscript"/>
        </w:rPr>
        <w:t>73</w:t>
      </w:r>
    </w:p>
    <w:p w14:paraId="671B8214"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combinant une quantification rigoureuse de la fiabilité, un mécanisme de prise de décision basé sur les données, une aversion pour le travail manuel et des processus d'amélioration continue, la SRE fournit un cadre d'ingénierie complet pour construire et exploiter des systèmes distribués fiables à grande échelle.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67BFB" w14:paraId="7DA95D80"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5A3859"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Concept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0643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Définition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10FBD"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Audience Cible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4567E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 Concret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AFE32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Conséquence en cas de non-respect</w:t>
            </w:r>
          </w:p>
        </w:tc>
      </w:tr>
      <w:tr w:rsidR="00867BFB" w14:paraId="55E7B4AC"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4E2A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SLI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7CA8D"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mesure quantitative d'un aspect du service.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9271AB"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Ingénieurs (SRE, Dev)</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F7CE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Latence au 95e percentile des requêtes API.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82E5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 conséquence directe. C'est une mesure brute.</w:t>
            </w:r>
          </w:p>
        </w:tc>
      </w:tr>
      <w:tr w:rsidR="00867BFB" w14:paraId="230A2F23"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B134F"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SLO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09BF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objectif interne pour un SLI sur une période donnée.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9BF32D"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Ingénieurs, Chefs de produit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CCD1C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99% des requêtes API doivent avoir une latence &lt; 500ms sur 28 jours.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87D43"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Consommation du budget d'erreur, gel potentiel des lancements de fonctionnalités.</w:t>
            </w:r>
          </w:p>
        </w:tc>
      </w:tr>
      <w:tr w:rsidR="00867BFB" w14:paraId="34B25A89"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BF1A3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SLA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5E5A29"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contrat externe avec les clients qui définit des garanties de service.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B5975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Clients, Équipes juridiques et commerciales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B79D0"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Disponibilité mensuelle de 99.9%.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CE38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Pénalités financières, crédits de service pour le client.</w:t>
            </w:r>
          </w:p>
        </w:tc>
      </w:tr>
    </w:tbl>
    <w:p w14:paraId="39480A18" w14:textId="77777777" w:rsidR="00867BFB" w:rsidRDefault="00867BFB" w:rsidP="00867BFB">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29.4 : Hiérarchie des Niveaux de Service : SLI, SLO, SLA</w:t>
      </w:r>
    </w:p>
    <w:p w14:paraId="1BB809C5"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7E5B963E" w14:textId="77777777" w:rsidR="00867BFB" w:rsidRDefault="00867BFB" w:rsidP="00867BF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29.5 Monitoring et Observabilité</w:t>
      </w:r>
    </w:p>
    <w:p w14:paraId="1A9FB3E6"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7BC53D44"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capacité à comprendre le comportement d'un système en production est une condition sine qua non à son exploitation fiable. Traditionnellement, cette discipline était connue sous le nom de "monitoring" (ou supervision). Cependant, l'évolution des architectures logicielles, passant de monolithes relativement simples à des écosystèmes complexes de microservices distribués, a mis en lumière les limites de l'approche traditionnelle. En réponse à cette complexité croissante, un nouveau paradigme a émergé : l'observabilité. Bien que les termes soient souvent utilisés de manière interchangeable, ils représentent deux philosophies distinctes. Le monitoring consiste à surveiller des signaux prédéfinis pour détecter des problèmes connus, tandis que l'observabilité est la capacité d'un système à permettre l'exploration de son état interne pour diagnostiquer des problèmes inconnus et imprévus. Cette section explorera cette transition paradigmatique, définira les rôles respectifs du monitoring et de l'observabilité, et détaillera les "trois piliers" de la télémétrie – logs, métriques et traces – qui rendent l'observabilité possible.</w:t>
      </w:r>
    </w:p>
    <w:p w14:paraId="58CC5B2E"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D2C8C1"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29.5.1 Du Monitoring à l'Observabilité : Un Changement de Paradigme</w:t>
      </w:r>
    </w:p>
    <w:p w14:paraId="5B6C742C"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6AB19093"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contexte de cette évolution est crucial. Un système monolithique, bien que potentiellement grand, a des frontières claires et des modes de défaillance relativement prévisibles. On sait qu'il faut surveiller l'utilisation du CPU, de la mémoire, de l'espace disque du serveur qui l'héberge, ainsi que le taux d'erreur de l'application elle-même. Ces "connues connues" sont les problèmes que nous savons qu'il faut surveiller parce que nous les avons déjà rencontrés.</w:t>
      </w:r>
      <w:r>
        <w:rPr>
          <w:rFonts w:ascii="Google Sans Text" w:eastAsia="Google Sans Text" w:hAnsi="Google Sans Text" w:cs="Google Sans Text"/>
          <w:color w:val="575B5F"/>
          <w:sz w:val="24"/>
          <w:szCs w:val="24"/>
          <w:vertAlign w:val="superscript"/>
        </w:rPr>
        <w:t>96</w:t>
      </w:r>
    </w:p>
    <w:p w14:paraId="39045A61"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architectures modernes basées sur les microservices, les conteneurs (comme Docker) et les orchestrateurs (comme Kubernetes) ont fait voler en éclats cette simplicité.</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Une seule requête utilisateur peut traverser des dizaines, voire des centaines, de services indépendants, chacun pouvant être déployé, mis à l'échelle ou tomber en panne de manière autonome. Dans un tel environnement :</w:t>
      </w:r>
    </w:p>
    <w:p w14:paraId="770C0231"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Les défaillances ne sont plus binaires (le serveur est "en haut" ou "en bas"), mais se manifestent souvent par des dégradations subtiles de performance (latence accrue) dans une partie du système.</w:t>
      </w:r>
    </w:p>
    <w:p w14:paraId="22BD1288"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Les relations de cause à effet sont complexes et non linéaires. Un problème dans un service en apparence anodin peut provoquer une défaillance en cascade dans une partie totalement différente du système.</w:t>
      </w:r>
    </w:p>
    <w:p w14:paraId="4A7CA148"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L'état du système est en flux constant, avec des conteneurs qui apparaissent et disparaissent en quelques secondes.</w:t>
      </w:r>
    </w:p>
    <w:p w14:paraId="2A4411A3" w14:textId="77777777" w:rsidR="00867BFB" w:rsidRDefault="00867BFB" w:rsidP="00867BFB">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nouveau monde, il est impossible de prédire tous les modes de défaillance possibles et de créer un tableau de bord pour chacun d'eux. C'est là que le monitoring traditionnel atteint ses limites.</w:t>
      </w:r>
    </w:p>
    <w:p w14:paraId="106562D3"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limite du monitoring :</w:t>
      </w:r>
      <w:r>
        <w:rPr>
          <w:rFonts w:ascii="Google Sans Text" w:eastAsia="Google Sans Text" w:hAnsi="Google Sans Text" w:cs="Google Sans Text"/>
          <w:color w:val="1B1C1D"/>
        </w:rPr>
        <w:t xml:space="preserve"> Le monitoring est une activité qui consiste à collecter, traiter, agréger et afficher des données en temps réel sur un système. Il est optimisé pour répondre à des questions que nous avons formulées à l'avance. Il est excellent pour détecter les </w:t>
      </w:r>
      <w:r>
        <w:rPr>
          <w:rFonts w:ascii="Google Sans Text" w:eastAsia="Google Sans Text" w:hAnsi="Google Sans Text" w:cs="Google Sans Text"/>
          <w:b/>
          <w:color w:val="1B1C1D"/>
        </w:rPr>
        <w:t>"inconnues connues"</w:t>
      </w:r>
      <w:r>
        <w:rPr>
          <w:rFonts w:ascii="Google Sans Text" w:eastAsia="Google Sans Text" w:hAnsi="Google Sans Text" w:cs="Google Sans Text"/>
          <w:color w:val="1B1C1D"/>
        </w:rPr>
        <w:t xml:space="preserve"> : des situations que nous avons anticipées et pour lesquelles nous avons mis en place une alerte (par exemple, "le disque est presque plein").</w:t>
      </w:r>
      <w:r>
        <w:rPr>
          <w:rFonts w:ascii="Google Sans Text" w:eastAsia="Google Sans Text" w:hAnsi="Google Sans Text" w:cs="Google Sans Text"/>
          <w:color w:val="575B5F"/>
          <w:sz w:val="24"/>
          <w:szCs w:val="24"/>
          <w:vertAlign w:val="superscript"/>
        </w:rPr>
        <w:t>96</w:t>
      </w:r>
    </w:p>
    <w:p w14:paraId="1C8CEC81"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L'émergence de l'observabilité :</w:t>
      </w:r>
      <w:r>
        <w:rPr>
          <w:rFonts w:ascii="Google Sans Text" w:eastAsia="Google Sans Text" w:hAnsi="Google Sans Text" w:cs="Google Sans Text"/>
          <w:color w:val="1B1C1D"/>
        </w:rPr>
        <w:t xml:space="preserve"> L'observabilité, un terme emprunté à la théorie du contrôle en ingénierie, est une </w:t>
      </w:r>
      <w:r>
        <w:rPr>
          <w:rFonts w:ascii="Google Sans Text" w:eastAsia="Google Sans Text" w:hAnsi="Google Sans Text" w:cs="Google Sans Text"/>
          <w:b/>
          <w:color w:val="1B1C1D"/>
        </w:rPr>
        <w:t>propriété du système</w:t>
      </w:r>
      <w:r>
        <w:rPr>
          <w:rFonts w:ascii="Google Sans Text" w:eastAsia="Google Sans Text" w:hAnsi="Google Sans Text" w:cs="Google Sans Text"/>
          <w:color w:val="1B1C1D"/>
        </w:rPr>
        <w:t>. Elle se définit comme la capacité à déduire l'état interne d'un système à partir de ses sorties externes. En pratique, pour le génie logiciel, cela se traduit par la capacité à poser des questions nouvelles et arbitrairement complexes sur le système en production, sans avoir à déployer de nouveau code pour y répondre.</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L'observabilité est conçue pour nous aider à déboguer les</w:t>
      </w:r>
      <w:r>
        <w:rPr>
          <w:color w:val="000000"/>
        </w:rPr>
        <w:br/>
      </w:r>
      <w:r>
        <w:rPr>
          <w:rFonts w:ascii="Google Sans Text" w:eastAsia="Google Sans Text" w:hAnsi="Google Sans Text" w:cs="Google Sans Text"/>
          <w:b/>
          <w:color w:val="1B1C1D"/>
        </w:rPr>
        <w:t>"inconnues inconnues"</w:t>
      </w:r>
      <w:r>
        <w:rPr>
          <w:rFonts w:ascii="Google Sans Text" w:eastAsia="Google Sans Text" w:hAnsi="Google Sans Text" w:cs="Google Sans Text"/>
          <w:color w:val="1B1C1D"/>
        </w:rPr>
        <w:t xml:space="preserve"> : les problèmes émergents et imprévus que nous n'aurions jamais pu anticiper.</w:t>
      </w:r>
      <w:r>
        <w:rPr>
          <w:rFonts w:ascii="Google Sans Text" w:eastAsia="Google Sans Text" w:hAnsi="Google Sans Text" w:cs="Google Sans Text"/>
          <w:color w:val="575B5F"/>
          <w:sz w:val="24"/>
          <w:szCs w:val="24"/>
          <w:vertAlign w:val="superscript"/>
        </w:rPr>
        <w:t>96</w:t>
      </w:r>
    </w:p>
    <w:p w14:paraId="6559DF03"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3CD613D"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29.5.2 Le Monitoring : Surveiller les "Inconnues Connues"</w:t>
      </w:r>
    </w:p>
    <w:p w14:paraId="39183142"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7026917B"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monitoring reste une pratique essentielle et constitue la base sur laquelle l'observabilité est construite. Il ne faut pas les voir comme des opposés, mais plutôt comme des disciplines complémentaires, le monitoring étant un sous-ensemble de l'observabilité.</w:t>
      </w:r>
      <w:r>
        <w:rPr>
          <w:rFonts w:ascii="Google Sans Text" w:eastAsia="Google Sans Text" w:hAnsi="Google Sans Text" w:cs="Google Sans Text"/>
          <w:color w:val="575B5F"/>
          <w:sz w:val="24"/>
          <w:szCs w:val="24"/>
          <w:vertAlign w:val="superscript"/>
        </w:rPr>
        <w:t>98</w:t>
      </w:r>
    </w:p>
    <w:p w14:paraId="12A81A17"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Approche :</w:t>
      </w:r>
      <w:r>
        <w:rPr>
          <w:rFonts w:ascii="Google Sans Text" w:eastAsia="Google Sans Text" w:hAnsi="Google Sans Text" w:cs="Google Sans Text"/>
          <w:color w:val="1B1C1D"/>
        </w:rPr>
        <w:t xml:space="preserve"> L'approche du monitoring est fondamentalement </w:t>
      </w:r>
      <w:r>
        <w:rPr>
          <w:rFonts w:ascii="Google Sans Text" w:eastAsia="Google Sans Text" w:hAnsi="Google Sans Text" w:cs="Google Sans Text"/>
          <w:b/>
          <w:color w:val="1B1C1D"/>
        </w:rPr>
        <w:t>réactive</w:t>
      </w:r>
      <w:r>
        <w:rPr>
          <w:rFonts w:ascii="Google Sans Text" w:eastAsia="Google Sans Text" w:hAnsi="Google Sans Text" w:cs="Google Sans Text"/>
          <w:color w:val="1B1C1D"/>
        </w:rPr>
        <w:t xml:space="preserve">. Elle repose sur la collecte de métriques prédéfinies (CPU, mémoire, taux de requêtes, etc.) et la définition de seuils. L'outil emblématique du monitoring est le </w:t>
      </w:r>
      <w:r>
        <w:rPr>
          <w:rFonts w:ascii="Google Sans Text" w:eastAsia="Google Sans Text" w:hAnsi="Google Sans Text" w:cs="Google Sans Text"/>
          <w:b/>
          <w:color w:val="1B1C1D"/>
        </w:rPr>
        <w:t>tableau de bord (dashboard)</w:t>
      </w:r>
      <w:r>
        <w:rPr>
          <w:rFonts w:ascii="Google Sans Text" w:eastAsia="Google Sans Text" w:hAnsi="Google Sans Text" w:cs="Google Sans Text"/>
          <w:color w:val="1B1C1D"/>
        </w:rPr>
        <w:t>, qui présente une vue synthétique de l'état de santé de composants connus.</w:t>
      </w:r>
      <w:r>
        <w:rPr>
          <w:rFonts w:ascii="Google Sans Text" w:eastAsia="Google Sans Text" w:hAnsi="Google Sans Text" w:cs="Google Sans Text"/>
          <w:color w:val="575B5F"/>
          <w:sz w:val="24"/>
          <w:szCs w:val="24"/>
          <w:vertAlign w:val="superscript"/>
        </w:rPr>
        <w:t>100</w:t>
      </w:r>
    </w:p>
    <w:p w14:paraId="55FDA850"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Le flux de travail typique du monitoring est basé sur l'alerte. Un ingénieur définit une règle, par exemple : "Si l'utilisation du CPU sur les serveurs web dépasse 90% pendant plus de 5 minutes, envoyer une alerte à l'équipe d'astreinte". Lorsque l'alerte se déclenche, l'équipe réagit pour résoudre le problème identifié.</w:t>
      </w:r>
      <w:r>
        <w:rPr>
          <w:rFonts w:ascii="Google Sans Text" w:eastAsia="Google Sans Text" w:hAnsi="Google Sans Text" w:cs="Google Sans Text"/>
          <w:color w:val="575B5F"/>
          <w:sz w:val="24"/>
          <w:szCs w:val="24"/>
          <w:vertAlign w:val="superscript"/>
        </w:rPr>
        <w:t>102</w:t>
      </w:r>
    </w:p>
    <w:p w14:paraId="7F2EFB98"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Pertinence :</w:t>
      </w:r>
      <w:r>
        <w:rPr>
          <w:rFonts w:ascii="Google Sans Text" w:eastAsia="Google Sans Text" w:hAnsi="Google Sans Text" w:cs="Google Sans Text"/>
          <w:color w:val="1B1C1D"/>
        </w:rPr>
        <w:t xml:space="preserve"> Le monitoring est indispensable pour la surveillance de base de l'infrastructure (les serveurs sont-ils en ligne?), pour le suivi des SLOs (le taux d'erreur est-il en dessous de notre objectif?) et pour la détection de problèmes simples et récurrents pour lesquels une cause et une solution sont bien comprises.</w:t>
      </w:r>
    </w:p>
    <w:p w14:paraId="4877040F"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8E38772"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29.5.3 L'Observabilité : Explorer les "Inconnues Inconnues"</w:t>
      </w:r>
    </w:p>
    <w:p w14:paraId="6BCFEBA4"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228FDA81"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L'observabilité adopte une approche fondamentalement différente, qui est </w:t>
      </w:r>
      <w:r>
        <w:rPr>
          <w:rFonts w:ascii="Google Sans Text" w:eastAsia="Google Sans Text" w:hAnsi="Google Sans Text" w:cs="Google Sans Text"/>
          <w:b/>
          <w:color w:val="1B1C1D"/>
        </w:rPr>
        <w:t>proactive et exploratoire</w:t>
      </w:r>
      <w:r>
        <w:rPr>
          <w:rFonts w:ascii="Google Sans Text" w:eastAsia="Google Sans Text" w:hAnsi="Google Sans Text" w:cs="Google Sans Text"/>
          <w:color w:val="1B1C1D"/>
        </w:rPr>
        <w:t>. Elle part du principe que dans un système complexe, nous ne pouvons pas tout prévoir. L'objectif n'est donc pas de construire le tableau de bord parfait, mais de s'assurer que le système émet des données de télémétrie suffisamment riches et détaillées pour permettre aux ingénieurs d'enquêter sur n'importe quel comportement, même le plus inattendu.</w:t>
      </w:r>
      <w:r>
        <w:rPr>
          <w:rFonts w:ascii="Google Sans Text" w:eastAsia="Google Sans Text" w:hAnsi="Google Sans Text" w:cs="Google Sans Text"/>
          <w:color w:val="575B5F"/>
          <w:sz w:val="24"/>
          <w:szCs w:val="24"/>
          <w:vertAlign w:val="superscript"/>
        </w:rPr>
        <w:t>96</w:t>
      </w:r>
    </w:p>
    <w:p w14:paraId="03BE5E4F"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Approche :</w:t>
      </w:r>
      <w:r>
        <w:rPr>
          <w:rFonts w:ascii="Google Sans Text" w:eastAsia="Google Sans Text" w:hAnsi="Google Sans Text" w:cs="Google Sans Text"/>
          <w:color w:val="1B1C1D"/>
        </w:rPr>
        <w:t xml:space="preserve"> Au lieu de se fier à des graphiques pré-agrégés, les ingénieurs qui pratiquent l'observabilité interagissent directement avec les données de télémétrie brutes. Ils posent des questions pour corréler des informations provenant de différentes parties du système afin de former une hypothèse sur la cause d'un problème.</w:t>
      </w:r>
    </w:p>
    <w:p w14:paraId="3934AF34"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de question d'observabilité :</w:t>
      </w:r>
      <w:r>
        <w:rPr>
          <w:rFonts w:ascii="Google Sans Text" w:eastAsia="Google Sans Text" w:hAnsi="Google Sans Text" w:cs="Google Sans Text"/>
          <w:color w:val="1B1C1D"/>
        </w:rPr>
        <w:t xml:space="preserve"> "Montre-moi la latence au 99ème percentile pour les requêtes de l'API de paiement, mais seulement pour les clients du forfait 'Entreprise' situés au Brésil, qui utilisent la version 2.5 de notre application iOS, et qui ont été routés via notre nouveau fournisseur de services cloud." Répondre à une telle question est impossible avec des métriques pré-agrégées dans un tableau de bord de monitoring classique. Cela nécessite la capacité de filtrer et de regrouper des données brutes de haute cardinalité à la volée.</w:t>
      </w:r>
    </w:p>
    <w:p w14:paraId="353221B4"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permettre ce type d'exploration, un système doit être instrumenté pour produire des données de haute qualité, qui sont généralement classées en trois catégories, connues sous le nom des "trois piliers de l'observabilité".</w:t>
      </w:r>
    </w:p>
    <w:p w14:paraId="5F43B8A0"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40EC1D8"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29.5.4 Les Trois Piliers de l'Observabilité : Logs, Métriques et Traces</w:t>
      </w:r>
    </w:p>
    <w:p w14:paraId="052F4EA5"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02E8B4E3"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 trois types de données de télémétrie ne sont pas redondants ; ils sont complémentaires. Chacun offre une perspective différente sur le comportement du système, et c'est leur corrélation qui libère la pleine puissance de l'observabilité.</w:t>
      </w:r>
      <w:r>
        <w:rPr>
          <w:rFonts w:ascii="Google Sans Text" w:eastAsia="Google Sans Text" w:hAnsi="Google Sans Text" w:cs="Google Sans Text"/>
          <w:color w:val="575B5F"/>
          <w:sz w:val="24"/>
          <w:szCs w:val="24"/>
          <w:vertAlign w:val="superscript"/>
        </w:rPr>
        <w:t>104</w:t>
      </w:r>
    </w:p>
    <w:p w14:paraId="34700AA2"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Logs (Journaux) : "Ce qui s'est passé"</w:t>
      </w:r>
    </w:p>
    <w:p w14:paraId="4954BC19"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Description :</w:t>
      </w:r>
      <w:r>
        <w:rPr>
          <w:rFonts w:ascii="Google Sans Text" w:eastAsia="Google Sans Text" w:hAnsi="Google Sans Text" w:cs="Google Sans Text"/>
          <w:color w:val="1B1C1D"/>
        </w:rPr>
        <w:t xml:space="preserve"> Un log est un enregistrement immuable et horodaté d'un événement discret qui s'est produit à un moment précis. C'est la source de données la plus granulaire et la plus détaillée. Chaque log est un récit contextuel d'une action spécifique : une requête reçue, une erreur de base de données, une authentification réussie, etc..</w:t>
      </w:r>
      <w:r>
        <w:rPr>
          <w:rFonts w:ascii="Google Sans Text" w:eastAsia="Google Sans Text" w:hAnsi="Google Sans Text" w:cs="Google Sans Text"/>
          <w:color w:val="575B5F"/>
          <w:sz w:val="24"/>
          <w:szCs w:val="24"/>
          <w:vertAlign w:val="superscript"/>
        </w:rPr>
        <w:t>104</w:t>
      </w:r>
    </w:p>
    <w:p w14:paraId="52C0F45B"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Utilisation :</w:t>
      </w:r>
      <w:r>
        <w:rPr>
          <w:rFonts w:ascii="Google Sans Text" w:eastAsia="Google Sans Text" w:hAnsi="Google Sans Text" w:cs="Google Sans Text"/>
          <w:color w:val="1B1C1D"/>
        </w:rPr>
        <w:t xml:space="preserve"> Les logs sont la ressource par excellence pour le </w:t>
      </w:r>
      <w:r>
        <w:rPr>
          <w:rFonts w:ascii="Google Sans Text" w:eastAsia="Google Sans Text" w:hAnsi="Google Sans Text" w:cs="Google Sans Text"/>
          <w:b/>
          <w:color w:val="1B1C1D"/>
        </w:rPr>
        <w:t>débogage en profondeur</w:t>
      </w:r>
      <w:r>
        <w:rPr>
          <w:rFonts w:ascii="Google Sans Text" w:eastAsia="Google Sans Text" w:hAnsi="Google Sans Text" w:cs="Google Sans Text"/>
          <w:color w:val="1B1C1D"/>
        </w:rPr>
        <w:t xml:space="preserve"> et l'analyse forensique. Lorsqu'une erreur se produit, le log associé contient souvent la pile d'exécution (</w:t>
      </w:r>
      <w:r>
        <w:rPr>
          <w:rFonts w:ascii="Google Sans Text" w:eastAsia="Google Sans Text" w:hAnsi="Google Sans Text" w:cs="Google Sans Text"/>
          <w:i/>
          <w:color w:val="1B1C1D"/>
        </w:rPr>
        <w:t>stack trace</w:t>
      </w:r>
      <w:r>
        <w:rPr>
          <w:rFonts w:ascii="Google Sans Text" w:eastAsia="Google Sans Text" w:hAnsi="Google Sans Text" w:cs="Google Sans Text"/>
          <w:color w:val="1B1C1D"/>
        </w:rPr>
        <w:t xml:space="preserve">) et le contexte exact qui a mené à l'erreur. Pour être exploitables à grande échelle, les logs doivent être </w:t>
      </w:r>
      <w:r>
        <w:rPr>
          <w:rFonts w:ascii="Google Sans Text" w:eastAsia="Google Sans Text" w:hAnsi="Google Sans Text" w:cs="Google Sans Text"/>
          <w:b/>
          <w:color w:val="1B1C1D"/>
        </w:rPr>
        <w:t>structurés</w:t>
      </w:r>
      <w:r>
        <w:rPr>
          <w:rFonts w:ascii="Google Sans Text" w:eastAsia="Google Sans Text" w:hAnsi="Google Sans Text" w:cs="Google Sans Text"/>
          <w:color w:val="1B1C1D"/>
        </w:rPr>
        <w:t xml:space="preserve"> (par exemple, au format JSON), ce qui permet de les interroger et de les filtrer de manière fiable, plutôt que de devoir analyser du texte libre.</w:t>
      </w:r>
      <w:r>
        <w:rPr>
          <w:rFonts w:ascii="Google Sans Text" w:eastAsia="Google Sans Text" w:hAnsi="Google Sans Text" w:cs="Google Sans Text"/>
          <w:color w:val="575B5F"/>
          <w:sz w:val="24"/>
          <w:szCs w:val="24"/>
          <w:vertAlign w:val="superscript"/>
        </w:rPr>
        <w:t>108</w:t>
      </w:r>
    </w:p>
    <w:p w14:paraId="4F6B28C4"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Metrics (Métriques) : "Comment ça se passe"</w:t>
      </w:r>
    </w:p>
    <w:p w14:paraId="5D07BBA5"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Description :</w:t>
      </w:r>
      <w:r>
        <w:rPr>
          <w:rFonts w:ascii="Google Sans Text" w:eastAsia="Google Sans Text" w:hAnsi="Google Sans Text" w:cs="Google Sans Text"/>
          <w:color w:val="1B1C1D"/>
        </w:rPr>
        <w:t xml:space="preserve"> Une métrique est une mesure numérique agrégée sur un intervalle de temps. Contrairement aux logs, qui décrivent des événements individuels, les métriques décrivent le comportement global d'un système ou d'un composant. Exemples : le nombre de requêtes par seconde, l'utilisation moyenne du CPU sur une minute, le 95ème percentile de la latence.</w:t>
      </w:r>
      <w:r>
        <w:rPr>
          <w:rFonts w:ascii="Google Sans Text" w:eastAsia="Google Sans Text" w:hAnsi="Google Sans Text" w:cs="Google Sans Text"/>
          <w:color w:val="575B5F"/>
          <w:sz w:val="24"/>
          <w:szCs w:val="24"/>
          <w:vertAlign w:val="superscript"/>
        </w:rPr>
        <w:t>104</w:t>
      </w:r>
    </w:p>
    <w:p w14:paraId="0CB69DFC"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Utilisation :</w:t>
      </w:r>
      <w:r>
        <w:rPr>
          <w:rFonts w:ascii="Google Sans Text" w:eastAsia="Google Sans Text" w:hAnsi="Google Sans Text" w:cs="Google Sans Text"/>
          <w:color w:val="1B1C1D"/>
        </w:rPr>
        <w:t xml:space="preserve"> Les métriques sont optimisées pour le stockage, la transmission et l'interrogation. Leur nature numérique les rend idéales pour les </w:t>
      </w:r>
      <w:r>
        <w:rPr>
          <w:rFonts w:ascii="Google Sans Text" w:eastAsia="Google Sans Text" w:hAnsi="Google Sans Text" w:cs="Google Sans Text"/>
          <w:b/>
          <w:color w:val="1B1C1D"/>
        </w:rPr>
        <w:t>tableaux de bord</w:t>
      </w:r>
      <w:r>
        <w:rPr>
          <w:rFonts w:ascii="Google Sans Text" w:eastAsia="Google Sans Text" w:hAnsi="Google Sans Text" w:cs="Google Sans Text"/>
          <w:color w:val="1B1C1D"/>
        </w:rPr>
        <w:t xml:space="preserve">, le </w:t>
      </w:r>
      <w:r>
        <w:rPr>
          <w:rFonts w:ascii="Google Sans Text" w:eastAsia="Google Sans Text" w:hAnsi="Google Sans Text" w:cs="Google Sans Text"/>
          <w:b/>
          <w:color w:val="1B1C1D"/>
        </w:rPr>
        <w:t>monitoring à long terme des tendances</w:t>
      </w:r>
      <w:r>
        <w:rPr>
          <w:rFonts w:ascii="Google Sans Text" w:eastAsia="Google Sans Text" w:hAnsi="Google Sans Text" w:cs="Google Sans Text"/>
          <w:color w:val="1B1C1D"/>
        </w:rPr>
        <w:t xml:space="preserve"> et, surtout, pour l'</w:t>
      </w:r>
      <w:r>
        <w:rPr>
          <w:rFonts w:ascii="Google Sans Text" w:eastAsia="Google Sans Text" w:hAnsi="Google Sans Text" w:cs="Google Sans Text"/>
          <w:b/>
          <w:color w:val="1B1C1D"/>
        </w:rPr>
        <w:t>alerte</w:t>
      </w:r>
      <w:r>
        <w:rPr>
          <w:rFonts w:ascii="Google Sans Text" w:eastAsia="Google Sans Text" w:hAnsi="Google Sans Text" w:cs="Google Sans Text"/>
          <w:color w:val="1B1C1D"/>
        </w:rPr>
        <w:t xml:space="preserve">. La plupart des SLI sont basés sur des métriques. Elles nous donnent une vue d'ensemble de la santé du système et nous permettent de savoir </w:t>
      </w:r>
      <w:r>
        <w:rPr>
          <w:rFonts w:ascii="Google Sans Text" w:eastAsia="Google Sans Text" w:hAnsi="Google Sans Text" w:cs="Google Sans Text"/>
          <w:i/>
          <w:color w:val="1B1C1D"/>
        </w:rPr>
        <w:t>quand</w:t>
      </w:r>
      <w:r>
        <w:rPr>
          <w:rFonts w:ascii="Google Sans Text" w:eastAsia="Google Sans Text" w:hAnsi="Google Sans Text" w:cs="Google Sans Text"/>
          <w:color w:val="1B1C1D"/>
        </w:rPr>
        <w:t xml:space="preserve"> quelque chose ne va pas.</w:t>
      </w:r>
    </w:p>
    <w:p w14:paraId="54D77562"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Traces (Distribuées) : "Où et pourquoi c'est lent/cassé"</w:t>
      </w:r>
    </w:p>
    <w:p w14:paraId="68BF0A37" w14:textId="77777777" w:rsidR="00867BFB" w:rsidRDefault="00867BFB" w:rsidP="00867BF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Description :</w:t>
      </w:r>
      <w:r>
        <w:rPr>
          <w:rFonts w:ascii="Google Sans Text" w:eastAsia="Google Sans Text" w:hAnsi="Google Sans Text" w:cs="Google Sans Text"/>
          <w:color w:val="1B1C1D"/>
        </w:rPr>
        <w:t xml:space="preserve"> Une trace représente le parcours complet d'une seule requête à travers tous les services d'une architecture distribuée. Une trace est composée de "spans", où chaque span représente une unité de travail dans un service particulier (par exemple, un appel de base de données, un appel à une autre API). Chaque span contient des informations sur sa durée, son statut (succès/erreur) et d'autres métadonnées.</w:t>
      </w:r>
      <w:r>
        <w:rPr>
          <w:rFonts w:ascii="Google Sans Text" w:eastAsia="Google Sans Text" w:hAnsi="Google Sans Text" w:cs="Google Sans Text"/>
          <w:color w:val="575B5F"/>
          <w:sz w:val="24"/>
          <w:szCs w:val="24"/>
          <w:vertAlign w:val="superscript"/>
        </w:rPr>
        <w:t>105</w:t>
      </w:r>
    </w:p>
    <w:p w14:paraId="03F7C31D" w14:textId="77777777" w:rsidR="00867BFB" w:rsidRDefault="00867BFB" w:rsidP="00867BF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Utilisation :</w:t>
      </w:r>
      <w:r>
        <w:rPr>
          <w:rFonts w:ascii="Google Sans Text" w:eastAsia="Google Sans Text" w:hAnsi="Google Sans Text" w:cs="Google Sans Text"/>
          <w:color w:val="1B1C1D"/>
        </w:rPr>
        <w:t xml:space="preserve"> Les traces sont </w:t>
      </w:r>
      <w:r>
        <w:rPr>
          <w:rFonts w:ascii="Google Sans Text" w:eastAsia="Google Sans Text" w:hAnsi="Google Sans Text" w:cs="Google Sans Text"/>
          <w:b/>
          <w:color w:val="1B1C1D"/>
        </w:rPr>
        <w:t>indispensables pour comprendre les dépendances et diagnostiquer les problèmes de performance</w:t>
      </w:r>
      <w:r>
        <w:rPr>
          <w:rFonts w:ascii="Google Sans Text" w:eastAsia="Google Sans Text" w:hAnsi="Google Sans Text" w:cs="Google Sans Text"/>
          <w:color w:val="1B1C1D"/>
        </w:rPr>
        <w:t xml:space="preserve"> dans les systèmes microservices. Une trace permet de visualiser le chemin critique d'une requête, d'identifier quel service est le goulot d'étranglement et de comprendre comment les erreurs se propagent à travers le système. La trace est le "fil conducteur" qui relie les logs et les métriques d'une requête spécifique à travers l'ensemble des services qu'elle a traversés.</w:t>
      </w:r>
    </w:p>
    <w:p w14:paraId="5304EEEC"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F4EC732" w14:textId="77777777" w:rsidR="00867BFB" w:rsidRDefault="00867BFB" w:rsidP="00867BF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29.5.5 Mise en Pratique : Déboguer un Système Distribué grâce à l'Observabilité</w:t>
      </w:r>
    </w:p>
    <w:p w14:paraId="0C3CC5D9"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127ED2E7"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véritable magie de l'observabilité opère lorsque ces trois piliers sont unifiés au sein d'une seule plateforme qui permet de passer de l'un à l'autre de manière transparente. La corrélation entre ces signaux est la clé. Une trace doit permettre de naviguer directement vers les logs émis par un service pendant l'exécution d'un span spécifique, ou vers les métriques de l'hôte sur lequel ce service tournait à ce moment-là. C'est cette capacité à corréler qui transforme un ensemble de données disparates en informations exploitables et réduit drastiquement le temps moyen de résolution (MTTR) des incidents.</w:t>
      </w:r>
      <w:r>
        <w:rPr>
          <w:rFonts w:ascii="Google Sans Text" w:eastAsia="Google Sans Text" w:hAnsi="Google Sans Text" w:cs="Google Sans Text"/>
          <w:color w:val="575B5F"/>
          <w:sz w:val="24"/>
          <w:szCs w:val="24"/>
          <w:vertAlign w:val="superscript"/>
        </w:rPr>
        <w:t>112</w:t>
      </w:r>
    </w:p>
    <w:p w14:paraId="266D9CD2"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une étude de cas réaliste pour illustrer ce flux de travail :</w:t>
      </w:r>
    </w:p>
    <w:p w14:paraId="5625E0E8"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L'Alerte (Métriques) :</w:t>
      </w:r>
      <w:r>
        <w:rPr>
          <w:rFonts w:ascii="Google Sans Text" w:eastAsia="Google Sans Text" w:hAnsi="Google Sans Text" w:cs="Google Sans Text"/>
          <w:color w:val="1B1C1D"/>
        </w:rPr>
        <w:t xml:space="preserve"> L'équipe d'astreinte reçoit une alerte : le SLO sur le taux d'erreur de l'API de commande (order-api) est en danger. Le tableau de bord de monitoring confirme une forte augmentation des erreurs HTTP 500 et une hausse de la latence au 99ème percentile pour le point de terminaison /v1/orders.</w:t>
      </w:r>
      <w:r>
        <w:rPr>
          <w:rFonts w:ascii="Google Sans Text" w:eastAsia="Google Sans Text" w:hAnsi="Google Sans Text" w:cs="Google Sans Text"/>
          <w:color w:val="575B5F"/>
          <w:sz w:val="24"/>
          <w:szCs w:val="24"/>
          <w:vertAlign w:val="superscript"/>
        </w:rPr>
        <w:t>115</w:t>
      </w:r>
      <w:r>
        <w:rPr>
          <w:rFonts w:ascii="Google Sans Text" w:eastAsia="Google Sans Text" w:hAnsi="Google Sans Text" w:cs="Google Sans Text"/>
          <w:color w:val="1B1C1D"/>
        </w:rPr>
        <w:t xml:space="preserve"> Le monitoring nous a dit</w:t>
      </w:r>
      <w:r>
        <w:rPr>
          <w:color w:val="000000"/>
        </w:rPr>
        <w:br/>
      </w:r>
      <w:r>
        <w:rPr>
          <w:rFonts w:ascii="Google Sans Text" w:eastAsia="Google Sans Text" w:hAnsi="Google Sans Text" w:cs="Google Sans Text"/>
          <w:i/>
          <w:color w:val="1B1C1D"/>
        </w:rPr>
        <w:t>que</w:t>
      </w:r>
      <w:r>
        <w:rPr>
          <w:rFonts w:ascii="Google Sans Text" w:eastAsia="Google Sans Text" w:hAnsi="Google Sans Text" w:cs="Google Sans Text"/>
          <w:color w:val="1B1C1D"/>
        </w:rPr>
        <w:t xml:space="preserve"> quelque chose ne va pas, mais pas pourquoi.</w:t>
      </w:r>
    </w:p>
    <w:p w14:paraId="0631FC1A"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L'Investigation (Traces) :</w:t>
      </w:r>
      <w:r>
        <w:rPr>
          <w:rFonts w:ascii="Google Sans Text" w:eastAsia="Google Sans Text" w:hAnsi="Google Sans Text" w:cs="Google Sans Text"/>
          <w:color w:val="1B1C1D"/>
        </w:rPr>
        <w:t xml:space="preserve"> L'ingénieur d'astreinte se tourne vers l'outil d'observabilité et filtre les traces pour les requêtes qui ont échoué sur /v1/orders. En examinant plusieurs de ces traces, un schéma émerge : dans chaque cas, le service order-api fait un appel à un microservice en aval, inventory-service, et cet appel prend un temps anormalement long avant de se terminer par un timeout.</w:t>
      </w:r>
      <w:r>
        <w:rPr>
          <w:rFonts w:ascii="Google Sans Text" w:eastAsia="Google Sans Text" w:hAnsi="Google Sans Text" w:cs="Google Sans Text"/>
          <w:color w:val="575B5F"/>
          <w:sz w:val="24"/>
          <w:szCs w:val="24"/>
          <w:vertAlign w:val="superscript"/>
        </w:rPr>
        <w:t>112</w:t>
      </w:r>
      <w:r>
        <w:rPr>
          <w:rFonts w:ascii="Google Sans Text" w:eastAsia="Google Sans Text" w:hAnsi="Google Sans Text" w:cs="Google Sans Text"/>
          <w:color w:val="1B1C1D"/>
        </w:rPr>
        <w:t xml:space="preserve"> Les traces nous ont permis de localiser le problème et de savoir</w:t>
      </w:r>
      <w:r>
        <w:rPr>
          <w:color w:val="000000"/>
        </w:rPr>
        <w:br/>
      </w:r>
      <w:r>
        <w:rPr>
          <w:rFonts w:ascii="Google Sans Text" w:eastAsia="Google Sans Text" w:hAnsi="Google Sans Text" w:cs="Google Sans Text"/>
          <w:i/>
          <w:color w:val="1B1C1D"/>
        </w:rPr>
        <w:t>où</w:t>
      </w:r>
      <w:r>
        <w:rPr>
          <w:rFonts w:ascii="Google Sans Text" w:eastAsia="Google Sans Text" w:hAnsi="Google Sans Text" w:cs="Google Sans Text"/>
          <w:color w:val="1B1C1D"/>
        </w:rPr>
        <w:t xml:space="preserve"> il se situe : le goulot d'étranglement est dans l'inventory-service.</w:t>
      </w:r>
    </w:p>
    <w:p w14:paraId="46A1206D" w14:textId="77777777" w:rsidR="00867BFB" w:rsidRDefault="00867BFB" w:rsidP="00867BF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L'Analyse (Logs) :</w:t>
      </w:r>
      <w:r>
        <w:rPr>
          <w:rFonts w:ascii="Google Sans Text" w:eastAsia="Google Sans Text" w:hAnsi="Google Sans Text" w:cs="Google Sans Text"/>
          <w:color w:val="1B1C1D"/>
        </w:rPr>
        <w:t xml:space="preserve"> L'ingénieur clique sur le span de la trace correspondant à l'appel à l'inventory-service. L'outil d'observabilité, grâce à la corrélation, affiche immédiatement les logs émis par ce service pendant cette période précise. L'ingénieur y découvre des messages d'erreur répétés indiquant "Connection pool exhausted" (pool de connexions à la base de données épuisé).</w:t>
      </w:r>
    </w:p>
    <w:p w14:paraId="2E65CB2B" w14:textId="77777777" w:rsidR="00867BFB" w:rsidRDefault="00867BFB" w:rsidP="00867BF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Résolution :</w:t>
      </w:r>
      <w:r>
        <w:rPr>
          <w:rFonts w:ascii="Google Sans Text" w:eastAsia="Google Sans Text" w:hAnsi="Google Sans Text" w:cs="Google Sans Text"/>
          <w:color w:val="1B1C1D"/>
        </w:rPr>
        <w:t xml:space="preserve"> L'hypothèse est maintenant claire : un récent changement dans l'inventory-service a introduit une fuite de connexions à la base de données. Sous une charge élevée, le service épuise toutes les connexions disponibles, ce qui le rend incapable de répondre aux nouvelles requêtes, provoquant des timeouts en amont dans l'order-api. Les logs nous ont révélé le </w:t>
      </w:r>
      <w:r>
        <w:rPr>
          <w:rFonts w:ascii="Google Sans Text" w:eastAsia="Google Sans Text" w:hAnsi="Google Sans Text" w:cs="Google Sans Text"/>
          <w:i/>
          <w:color w:val="1B1C1D"/>
        </w:rPr>
        <w:t>pourquoi</w:t>
      </w:r>
      <w:r>
        <w:rPr>
          <w:rFonts w:ascii="Google Sans Text" w:eastAsia="Google Sans Text" w:hAnsi="Google Sans Text" w:cs="Google Sans Text"/>
          <w:color w:val="1B1C1D"/>
        </w:rPr>
        <w:t xml:space="preserve"> du problème. L'équipe peut alors rapidement annuler le déploiement fautif ou appliquer un correctif.</w:t>
      </w:r>
    </w:p>
    <w:p w14:paraId="122FF4BC"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 exemple illustre comment les trois piliers, lorsqu'ils sont utilisés de concert, permettent de passer d'une alerte générale à une cause profonde spécifique en quelques minutes, même dans un système distribué complexe.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67BFB" w14:paraId="654E5A06"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C880B"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Aspect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BED3B"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Monitoring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18C51B"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Observabilité</w:t>
            </w:r>
          </w:p>
        </w:tc>
      </w:tr>
      <w:tr w:rsidR="00867BFB" w14:paraId="3ADE9744"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0816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040FB"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Surveiller la santé du système par rapport à des seuils prédéfinis.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598F63"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Comprendre le comportement interne du système et déboguer des problèmes imprévus.</w:t>
            </w:r>
          </w:p>
        </w:tc>
      </w:tr>
      <w:tr w:rsidR="00867BFB" w14:paraId="57968C0D"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5DDE6D"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 de problèmes ciblés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2AC37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"Inconnues connues" (problèmes anticipés).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91A6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"Inconnues inconnues" (problèmes émergents).</w:t>
            </w:r>
          </w:p>
        </w:tc>
      </w:tr>
      <w:tr w:rsidR="00867BFB" w14:paraId="3128BB1E"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7B620"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Approche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62B695"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Réactive, basée sur des alertes et des tableaux de bord.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3142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Proactive et exploratoire, basée sur l'interrogation des données.</w:t>
            </w:r>
          </w:p>
        </w:tc>
      </w:tr>
      <w:tr w:rsidR="00867BFB" w14:paraId="49AEF98D"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F390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Données utilisées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5C88A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Principalement des métriques agrégées.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456B3"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Données de télémétrie brutes et de haute cardinalité (logs, métriques, traces).</w:t>
            </w:r>
          </w:p>
        </w:tc>
      </w:tr>
      <w:tr w:rsidR="00867BFB" w14:paraId="56864443"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A87EF9"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Question type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1BEDBF"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"L'utilisation du CPU est-elle supérieure à 90%?"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CA9AD"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"Pourquoi les utilisateurs d'Android en Allemagne voient-ils une latence accrue depuis le dernier déploiement?"</w:t>
            </w:r>
          </w:p>
        </w:tc>
      </w:tr>
      <w:tr w:rsidR="00867BFB" w14:paraId="0ED7CA5D" w14:textId="77777777" w:rsidTr="00A604D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5A643"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Métaphore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8561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Tableau de bord d'une voiture (vitesse, niveau d'essence).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0AC29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Boîte noire d'un avion (permet une analyse forensique après un événement).</w:t>
            </w:r>
          </w:p>
        </w:tc>
      </w:tr>
    </w:tbl>
    <w:p w14:paraId="077B0B69" w14:textId="77777777" w:rsidR="00867BFB" w:rsidRDefault="00867BFB" w:rsidP="00867BFB">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29.5 : Comparaison Conceptuelle : Monitoring vs Observabilité</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67BFB" w14:paraId="67918874"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16269"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Pilier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91084"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5B5E8A"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Aide à répondre à...</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468BA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8765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Inconvénients</w:t>
            </w:r>
          </w:p>
        </w:tc>
      </w:tr>
      <w:tr w:rsidR="00867BFB" w14:paraId="35A9067D"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CAC98"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Logs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636F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Enregistrement détaillé et horodaté d'un événement discret.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82D5F"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"Qu'est-ce qui s'est passé à ce moment précis?"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18ED2"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grande granularité, contexte riche pour le débogage.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E0EB21"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Volume de données élevé, coûteux à stocker, difficile à interroger si non structuré.</w:t>
            </w:r>
          </w:p>
        </w:tc>
      </w:tr>
      <w:tr w:rsidR="00867BFB" w14:paraId="5DF86C09"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6AB769"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Métriques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B145C"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Mesure numérique agrégée sur un intervalle de temps.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18BF67"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"Comment le système se comporte-t-il globalement?"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38BD1"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Efficaces pour le stockage et l'interrogation, idéales pour les alertes et les tendances.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C789A6"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Perte de granularité, contexte limité, difficile pour déboguer des cas individuels.</w:t>
            </w:r>
          </w:p>
        </w:tc>
      </w:tr>
      <w:tr w:rsidR="00867BFB" w14:paraId="30F31B79" w14:textId="77777777" w:rsidTr="00A604D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58118"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Traces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4637CE"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Représentation du parcours d'une requête à travers plusieurs services.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D7BB9F"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le système est-il lent ou cassé?"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577D0"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Indispensable pour les microservices, identifie les goulots d'étranglement et les dépendances.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2311F" w14:textId="77777777" w:rsidR="00867BFB" w:rsidRDefault="00867BFB" w:rsidP="00A604D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Nécessite une instrumentation du code, peut générer une surcharge de performance.</w:t>
            </w:r>
          </w:p>
        </w:tc>
      </w:tr>
    </w:tbl>
    <w:p w14:paraId="7971C70C" w14:textId="77777777" w:rsidR="00867BFB" w:rsidRDefault="00867BFB" w:rsidP="00867BFB">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29.6 : Rôle et Caractéristiques des Piliers de l'Observabilité</w:t>
      </w:r>
    </w:p>
    <w:p w14:paraId="1CEE0C40" w14:textId="77777777" w:rsidR="00867BFB" w:rsidRDefault="00867BFB" w:rsidP="00867BFB">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7358B482" w14:textId="77777777" w:rsidR="00867BFB" w:rsidRDefault="00867BFB" w:rsidP="00867BF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2D11E773" w14:textId="77777777" w:rsidR="00867BFB" w:rsidRDefault="00867BFB" w:rsidP="00867BFB">
      <w:pPr>
        <w:pBdr>
          <w:top w:val="nil"/>
          <w:left w:val="nil"/>
          <w:bottom w:val="nil"/>
          <w:right w:val="nil"/>
          <w:between w:val="nil"/>
        </w:pBdr>
        <w:spacing w:after="240" w:line="275" w:lineRule="auto"/>
        <w:rPr>
          <w:rFonts w:ascii="Google Sans" w:eastAsia="Google Sans" w:hAnsi="Google Sans" w:cs="Google Sans"/>
          <w:color w:val="1B1C1D"/>
        </w:rPr>
      </w:pPr>
    </w:p>
    <w:p w14:paraId="22E8E2F2"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terme de ce parcours à travers les pratiques modernes de développement, une image cohérente et intégrée émerge. Git, CI/CD, Infrastructure as Code, SRE et l'Observabilité ne sont pas des disciplines isolées ou des choix technologiques indépendants. Ils sont les maillons interdépendants d'une chaîne de valeur logicielle conçue pour répondre à la double exigence de vélocité et de fiabilité. Le fil conducteur qui les unit est une triade de principes fondamentaux : la codification systématique, l'automatisation des boucles de rétroaction et la prise de décision basée sur des données quantifiables.</w:t>
      </w:r>
    </w:p>
    <w:p w14:paraId="5B573248"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codification</w:t>
      </w:r>
      <w:r>
        <w:rPr>
          <w:rFonts w:ascii="Google Sans Text" w:eastAsia="Google Sans Text" w:hAnsi="Google Sans Text" w:cs="Google Sans Text"/>
          <w:color w:val="1B1C1D"/>
        </w:rPr>
        <w:t xml:space="preserve"> est le point de départ : le code de l'application, la définition de l'infrastructure (IaC), et même le processus de livraison (Pipeline as Code) sont tous traités comme des artefacts logiciels, stockés et versionnés dans Git, qui devient la source unique et universelle de vérité.</w:t>
      </w:r>
    </w:p>
    <w:p w14:paraId="3B30E23A"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L'automatisation</w:t>
      </w:r>
      <w:r>
        <w:rPr>
          <w:rFonts w:ascii="Google Sans Text" w:eastAsia="Google Sans Text" w:hAnsi="Google Sans Text" w:cs="Google Sans Text"/>
          <w:color w:val="1B1C1D"/>
        </w:rPr>
        <w:t>, incarnée par les pipelines CI/CD, prend ce code comme entrée et le transforme en valeur tangible pour l'utilisateur. Elle systématise les contrôles de qualité et de sécurité, accélère la livraison et fournit des boucles de rétroaction quasi instantanées aux développeurs, rendant le changement moins risqué et plus fréquent.</w:t>
      </w:r>
    </w:p>
    <w:p w14:paraId="5D639E64"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prise de décision basée sur les données</w:t>
      </w:r>
      <w:r>
        <w:rPr>
          <w:rFonts w:ascii="Google Sans Text" w:eastAsia="Google Sans Text" w:hAnsi="Google Sans Text" w:cs="Google Sans Text"/>
          <w:color w:val="1B1C1D"/>
        </w:rPr>
        <w:t>, au cœur de la SRE et de l'Observabilité, gouverne l'ensemble du système. Des concepts comme les SLOs et les budgets d'erreur remplacent les opinions subjectives par des objectifs chiffrés et des mécanismes de régulation clairs. L'Observabilité, avec ses trois piliers, fournit les données nécessaires pour comprendre et améliorer continuellement ces systèmes complexes en production.</w:t>
      </w:r>
    </w:p>
    <w:p w14:paraId="51C03B91" w14:textId="77777777" w:rsidR="00867BFB" w:rsidRDefault="00867BFB" w:rsidP="00867BF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la leçon la plus profonde de cette transformation est que la technologie, bien qu'essentielle, n'est qu'un facilitateur. La fondation sur laquelle reposent toutes ces pratiques est </w:t>
      </w:r>
      <w:r>
        <w:rPr>
          <w:rFonts w:ascii="Google Sans Text" w:eastAsia="Google Sans Text" w:hAnsi="Google Sans Text" w:cs="Google Sans Text"/>
          <w:b/>
          <w:color w:val="1B1C1D"/>
        </w:rPr>
        <w:t>culturelle</w:t>
      </w:r>
      <w:r>
        <w:rPr>
          <w:rFonts w:ascii="Google Sans Text" w:eastAsia="Google Sans Text" w:hAnsi="Google Sans Text" w:cs="Google Sans Text"/>
          <w:color w:val="1B1C1D"/>
        </w:rPr>
        <w:t>. L'adoption réussie de DevOps et de la SRE est avant tout une transformation humaine vers une culture de collaboration, de responsabilité partagée de bout en bout ("you build it, you run it"), de transparence, d'apprentissage continu à partir de l'échec (comme l'illustrent les post-mortems sans blâme), et d'un engagement collectif envers la satisfaction du client. Sans cette fondation culturelle, les outils les plus sophistiqués ne produiront que des automatisations fragiles et des silos renforcés.</w:t>
      </w:r>
    </w:p>
    <w:p w14:paraId="56BA1054" w14:textId="77777777" w:rsidR="00867BFB" w:rsidRDefault="00867BFB" w:rsidP="00867BF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nous regardons vers l'avenir, de nouvelles tendances émergent, s'appuyant directement sur les fondations que nous avons explorées.</w:t>
      </w:r>
    </w:p>
    <w:p w14:paraId="3B113A83"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GitOps</w:t>
      </w:r>
      <w:r>
        <w:rPr>
          <w:rFonts w:ascii="Google Sans Text" w:eastAsia="Google Sans Text" w:hAnsi="Google Sans Text" w:cs="Google Sans Text"/>
          <w:color w:val="1B1C1D"/>
        </w:rPr>
        <w:t xml:space="preserve"> pousse la logique de l'IaC à son extrême, en postulant que le dépôt Git n'est pas seulement la source de vérité, mais aussi le seul mécanisme de contrôle pour déployer et gérer l'infrastructure et les applications. Les changements dans le dépôt sont automatiquement réconciliés avec l'état en production par des agents logiciels, créant un système entièrement déclaratif et auto-réparateur.</w:t>
      </w:r>
    </w:p>
    <w:p w14:paraId="1EFE7ED2" w14:textId="77777777" w:rsidR="00867BFB" w:rsidRDefault="00867BFB" w:rsidP="00867BF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AIOps</w:t>
      </w:r>
      <w:r>
        <w:rPr>
          <w:rFonts w:ascii="Google Sans Text" w:eastAsia="Google Sans Text" w:hAnsi="Google Sans Text" w:cs="Google Sans Text"/>
          <w:color w:val="1B1C1D"/>
        </w:rPr>
        <w:t xml:space="preserve"> promet de relever le défi de la complexité croissante en appliquant l'intelligence artificielle et l'apprentissage machine aux vastes quantités de données de télémétrie générées par les plateformes d'observabilité. L'objectif est d'automatiser la détection d'anomalies, l'analyse des causes profondes et même la remédiation, passant d'une intervention humaine à une gestion autonome des systèmes.</w:t>
      </w:r>
      <w:r>
        <w:rPr>
          <w:rFonts w:ascii="Google Sans Text" w:eastAsia="Google Sans Text" w:hAnsi="Google Sans Text" w:cs="Google Sans Text"/>
          <w:color w:val="575B5F"/>
          <w:sz w:val="24"/>
          <w:szCs w:val="24"/>
          <w:vertAlign w:val="superscript"/>
        </w:rPr>
        <w:t>100</w:t>
      </w:r>
    </w:p>
    <w:p w14:paraId="2453FFDA" w14:textId="77777777" w:rsidR="00867BFB" w:rsidRDefault="00867BFB" w:rsidP="00867BF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L'Ingénierie de Plateforme (Platform Engineering)</w:t>
      </w:r>
      <w:r>
        <w:rPr>
          <w:rFonts w:ascii="Google Sans Text" w:eastAsia="Google Sans Text" w:hAnsi="Google Sans Text" w:cs="Google Sans Text"/>
          <w:color w:val="1B1C1D"/>
        </w:rPr>
        <w:t xml:space="preserve"> reconnaît que la complexité des outils DevOps peut submerger les équipes de développement d'applications. Cette discipline se concentre sur la création de plateformes internes en libre-service qui encapsulent la complexité des pipelines CI/CD, de l'IaC et de l'observabilité, offrant aux développeurs un "chemin pavé" (</w:t>
      </w:r>
      <w:r>
        <w:rPr>
          <w:rFonts w:ascii="Google Sans Text" w:eastAsia="Google Sans Text" w:hAnsi="Google Sans Text" w:cs="Google Sans Text"/>
          <w:i/>
          <w:color w:val="1B1C1D"/>
        </w:rPr>
        <w:t>paved path</w:t>
      </w:r>
      <w:r>
        <w:rPr>
          <w:rFonts w:ascii="Google Sans Text" w:eastAsia="Google Sans Text" w:hAnsi="Google Sans Text" w:cs="Google Sans Text"/>
          <w:color w:val="1B1C1D"/>
        </w:rPr>
        <w:t>) pour livrer leur code de manière rapide et sûre, améliorant ainsi leur expérience et leur productivité.</w:t>
      </w:r>
    </w:p>
    <w:p w14:paraId="458B2590" w14:textId="77777777" w:rsidR="00867BFB" w:rsidRDefault="00867BFB" w:rsidP="00867BFB">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évolutions confirment que les principes décrits dans ce chapitre ne sont pas une destination finale, mais une base solide sur laquelle se construiront les prochaines générations de pratiques d'ingénierie logicielle, poursuivant sans relâche la quête de l'équilibre entre l'innovation rapide et une fiabilité à toute épreuve.</w:t>
      </w:r>
    </w:p>
    <w:p w14:paraId="062CD737" w14:textId="77777777" w:rsidR="00867BFB" w:rsidRDefault="00867BFB" w:rsidP="00867BFB">
      <w:pPr>
        <w:pStyle w:val="Titre4"/>
        <w:spacing w:before="0"/>
        <w:rPr>
          <w:rFonts w:ascii="Google Sans" w:eastAsia="Google Sans" w:hAnsi="Google Sans" w:cs="Google Sans"/>
        </w:rPr>
      </w:pPr>
      <w:r>
        <w:rPr>
          <w:rFonts w:ascii="Google Sans" w:eastAsia="Google Sans" w:hAnsi="Google Sans" w:cs="Google Sans"/>
        </w:rPr>
        <w:t>Ouvrages cités</w:t>
      </w:r>
    </w:p>
    <w:p w14:paraId="0148FA8D"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Créer une nouvelle philosophie de travail avec DEVOPS - Micropole Groupe, dernier accès : septembre 25, 2025, </w:t>
      </w:r>
      <w:hyperlink r:id="rId1283">
        <w:r>
          <w:rPr>
            <w:rFonts w:ascii="Google Sans" w:eastAsia="Google Sans" w:hAnsi="Google Sans" w:cs="Google Sans"/>
            <w:color w:val="0000EE"/>
            <w:sz w:val="24"/>
            <w:szCs w:val="24"/>
            <w:u w:val="single"/>
          </w:rPr>
          <w:t>https://group.micropole.com/cloud-acceleration/avis-dexpert-creer-une-nouvelle-philosophie-de-travail-avec-devops/</w:t>
        </w:r>
      </w:hyperlink>
    </w:p>
    <w:p w14:paraId="67C0B515"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Mettre en Place une Culture DevOps dans votre Organisation - W3r.one Magazine, dernier accès : septembre 25, 2025, </w:t>
      </w:r>
      <w:hyperlink r:id="rId1284">
        <w:r>
          <w:rPr>
            <w:rFonts w:ascii="Google Sans" w:eastAsia="Google Sans" w:hAnsi="Google Sans" w:cs="Google Sans"/>
            <w:color w:val="0000EE"/>
            <w:sz w:val="24"/>
            <w:szCs w:val="24"/>
            <w:u w:val="single"/>
          </w:rPr>
          <w:t>https://w3r.one/fr/blog/web/devops-workflow/culture-collaboration-devops/mettre-en-place-culture-devops-organisation</w:t>
        </w:r>
      </w:hyperlink>
    </w:p>
    <w:p w14:paraId="66EFD9D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Présentation du DevOps: principes &amp; pratiques – LeCloudFacile.com, dernier accès : septembre 25, 2025, </w:t>
      </w:r>
      <w:hyperlink r:id="rId1285">
        <w:r>
          <w:rPr>
            <w:rFonts w:ascii="Google Sans" w:eastAsia="Google Sans" w:hAnsi="Google Sans" w:cs="Google Sans"/>
            <w:color w:val="0000EE"/>
            <w:sz w:val="24"/>
            <w:szCs w:val="24"/>
            <w:u w:val="single"/>
          </w:rPr>
          <w:t>https://lecloudfacile.com/mes-cours/formation-devops-advanced/lessons/stage-1-demystifier-la-culture-devops/topic/presentation-du-devops-principes-pratiques/</w:t>
        </w:r>
      </w:hyperlink>
    </w:p>
    <w:p w14:paraId="1A860CE4"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Google SRE Principles: SRE Operations and How SRE Teams Work, dernier accès : septembre 25, 2025, </w:t>
      </w:r>
      <w:hyperlink r:id="rId1286">
        <w:r>
          <w:rPr>
            <w:rFonts w:ascii="Google Sans" w:eastAsia="Google Sans" w:hAnsi="Google Sans" w:cs="Google Sans"/>
            <w:color w:val="0000EE"/>
            <w:sz w:val="24"/>
            <w:szCs w:val="24"/>
            <w:u w:val="single"/>
          </w:rPr>
          <w:t>https://sre.google/sre-book/part-II-principles/</w:t>
        </w:r>
      </w:hyperlink>
    </w:p>
    <w:p w14:paraId="23A9483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L'ouvrage sur le SRE fête ses 6 ans ! | Blog Google Cloud, dernier accès : septembre 25, 2025, </w:t>
      </w:r>
      <w:hyperlink r:id="rId1287">
        <w:r>
          <w:rPr>
            <w:rFonts w:ascii="Google Sans" w:eastAsia="Google Sans" w:hAnsi="Google Sans" w:cs="Google Sans"/>
            <w:color w:val="0000EE"/>
            <w:sz w:val="24"/>
            <w:szCs w:val="24"/>
            <w:u w:val="single"/>
          </w:rPr>
          <w:t>https://cloud.google.com/blog/fr/products/devops-et-ingenierie-sre/louvrage-sur-le-sre-fete-ses-6-ans</w:t>
        </w:r>
      </w:hyperlink>
    </w:p>
    <w:p w14:paraId="30453BF4"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Google SRE book- Comprehensive guide to site reliability, dernier accès : septembre 25, 2025, </w:t>
      </w:r>
      <w:hyperlink r:id="rId1288">
        <w:r>
          <w:rPr>
            <w:rFonts w:ascii="Google Sans" w:eastAsia="Google Sans" w:hAnsi="Google Sans" w:cs="Google Sans"/>
            <w:color w:val="0000EE"/>
            <w:sz w:val="24"/>
            <w:szCs w:val="24"/>
            <w:u w:val="single"/>
          </w:rPr>
          <w:t>https://sre.google/books/</w:t>
        </w:r>
      </w:hyperlink>
    </w:p>
    <w:p w14:paraId="6B19D9C7"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Quels sont les principes du DevOps ? - Mobiskill, dernier accès : septembre 25, 2025, </w:t>
      </w:r>
      <w:hyperlink r:id="rId1289">
        <w:r>
          <w:rPr>
            <w:rFonts w:ascii="Google Sans" w:eastAsia="Google Sans" w:hAnsi="Google Sans" w:cs="Google Sans"/>
            <w:color w:val="0000EE"/>
            <w:sz w:val="24"/>
            <w:szCs w:val="24"/>
            <w:u w:val="single"/>
          </w:rPr>
          <w:t>https://www.mobiskill.fr/blog-posts/quels-sont-les-principes-du-devops</w:t>
        </w:r>
      </w:hyperlink>
    </w:p>
    <w:p w14:paraId="59C494D6"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Qu'est-ce que DevOps ? | Atlassian, dernier accès : septembre 25, 2025, </w:t>
      </w:r>
      <w:hyperlink r:id="rId1290">
        <w:r>
          <w:rPr>
            <w:rFonts w:ascii="Google Sans" w:eastAsia="Google Sans" w:hAnsi="Google Sans" w:cs="Google Sans"/>
            <w:color w:val="0000EE"/>
            <w:sz w:val="24"/>
            <w:szCs w:val="24"/>
            <w:u w:val="single"/>
          </w:rPr>
          <w:t>https://www.atlassian.com/fr/devops</w:t>
        </w:r>
      </w:hyperlink>
    </w:p>
    <w:p w14:paraId="658EC529"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A Deep Dive into Git Internals: Blobs, Trees, and Commits - DEV Community, dernier accès : septembre 25, 2025, </w:t>
      </w:r>
      <w:hyperlink r:id="rId1291">
        <w:r>
          <w:rPr>
            <w:rFonts w:ascii="Google Sans" w:eastAsia="Google Sans" w:hAnsi="Google Sans" w:cs="Google Sans"/>
            <w:color w:val="0000EE"/>
            <w:sz w:val="24"/>
            <w:szCs w:val="24"/>
            <w:u w:val="single"/>
          </w:rPr>
          <w:t>https://dev.to/__whyd_rf/a-deep-dive-into-git-internals-blobs-trees-and-commits-1doc</w:t>
        </w:r>
      </w:hyperlink>
    </w:p>
    <w:p w14:paraId="312E938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 object types (blob, tree, commit, tag): Definition, Examples, and Applications | Graph AI, dernier accès : septembre 25, 2025, </w:t>
      </w:r>
      <w:hyperlink r:id="rId1292">
        <w:r>
          <w:rPr>
            <w:rFonts w:ascii="Google Sans" w:eastAsia="Google Sans" w:hAnsi="Google Sans" w:cs="Google Sans"/>
            <w:color w:val="0000EE"/>
            <w:sz w:val="24"/>
            <w:szCs w:val="24"/>
            <w:u w:val="single"/>
          </w:rPr>
          <w:t>https://www.graphapp.ai/engineering-glossary/git/git-object-types-blob-tree-commit-tag</w:t>
        </w:r>
      </w:hyperlink>
    </w:p>
    <w:p w14:paraId="62DF8A5F"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 Under the Hood, Part 1: Object Storage in Git | by Amir Ebrahimi Fard | Data Management for Researchers | Medium, dernier accès : septembre 25, 2025, </w:t>
      </w:r>
      <w:hyperlink r:id="rId1293">
        <w:r>
          <w:rPr>
            <w:rFonts w:ascii="Google Sans" w:eastAsia="Google Sans" w:hAnsi="Google Sans" w:cs="Google Sans"/>
            <w:color w:val="0000EE"/>
            <w:sz w:val="24"/>
            <w:szCs w:val="24"/>
            <w:u w:val="single"/>
          </w:rPr>
          <w:t>https://medium.com/data-management-for-researchers/git-under-the-hood-part-1-object-storage-in-git-57c9adfb5e5f</w:t>
        </w:r>
      </w:hyperlink>
    </w:p>
    <w:p w14:paraId="34CC4BE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 - Internal Data Models - Curio, dernier accès : septembre 25, 2025, </w:t>
      </w:r>
      <w:hyperlink r:id="rId1294">
        <w:r>
          <w:rPr>
            <w:rFonts w:ascii="Google Sans" w:eastAsia="Google Sans" w:hAnsi="Google Sans" w:cs="Google Sans"/>
            <w:color w:val="0000EE"/>
            <w:sz w:val="24"/>
            <w:szCs w:val="24"/>
            <w:u w:val="single"/>
          </w:rPr>
          <w:t>https://kishore-devaraj.github.io/curio/git-data-model/</w:t>
        </w:r>
      </w:hyperlink>
    </w:p>
    <w:p w14:paraId="1C88E49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How Git Stores Your Code: A Simple Guide to Blobs, Trees, and Commits | by Rym Chaouch, dernier accès : septembre 25, 2025, </w:t>
      </w:r>
      <w:hyperlink r:id="rId1295">
        <w:r>
          <w:rPr>
            <w:rFonts w:ascii="Google Sans" w:eastAsia="Google Sans" w:hAnsi="Google Sans" w:cs="Google Sans"/>
            <w:color w:val="0000EE"/>
            <w:sz w:val="24"/>
            <w:szCs w:val="24"/>
            <w:u w:val="single"/>
          </w:rPr>
          <w:t>https://medium.com/@rym.chaouch/how-git-stores-your-code-a-simple-guide-to-blobs-trees-and-commits-fef3c480e2ba</w:t>
        </w:r>
      </w:hyperlink>
    </w:p>
    <w:p w14:paraId="4AB73300"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10.2 Git Internals - Git Objects, dernier accès : septembre 25, 2025, </w:t>
      </w:r>
      <w:hyperlink r:id="rId1296">
        <w:r>
          <w:rPr>
            <w:rFonts w:ascii="Google Sans" w:eastAsia="Google Sans" w:hAnsi="Google Sans" w:cs="Google Sans"/>
            <w:color w:val="0000EE"/>
            <w:sz w:val="24"/>
            <w:szCs w:val="24"/>
            <w:u w:val="single"/>
          </w:rPr>
          <w:t>https://git-scm.com/book/en/v2/Git-Internals-Git-Objects</w:t>
        </w:r>
      </w:hyperlink>
    </w:p>
    <w:p w14:paraId="712C6A47"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Les objets Git : blob, tree, commitish, dernier accès : septembre 25, 2025, </w:t>
      </w:r>
      <w:hyperlink r:id="rId1297">
        <w:r>
          <w:rPr>
            <w:rFonts w:ascii="Google Sans" w:eastAsia="Google Sans" w:hAnsi="Google Sans" w:cs="Google Sans"/>
            <w:color w:val="0000EE"/>
            <w:sz w:val="24"/>
            <w:szCs w:val="24"/>
            <w:u w:val="single"/>
          </w:rPr>
          <w:t>https://comprendre-git.com/fr/glossaire/objets-et-references-git/</w:t>
        </w:r>
      </w:hyperlink>
    </w:p>
    <w:p w14:paraId="4FF6197B"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DAG vs. tree using Git? - Stack Overflow, dernier accès : septembre 25, 2025, </w:t>
      </w:r>
      <w:hyperlink r:id="rId1298">
        <w:r>
          <w:rPr>
            <w:rFonts w:ascii="Google Sans" w:eastAsia="Google Sans" w:hAnsi="Google Sans" w:cs="Google Sans"/>
            <w:color w:val="0000EE"/>
            <w:sz w:val="24"/>
            <w:szCs w:val="24"/>
            <w:u w:val="single"/>
          </w:rPr>
          <w:t>https://stackoverflow.com/questions/26395521/dag-vs-tree-using-git</w:t>
        </w:r>
      </w:hyperlink>
    </w:p>
    <w:p w14:paraId="2F3C6EE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Branchement et fusion dans Git : le guide étape par étape - Varonis, dernier accès : septembre 25, 2025, </w:t>
      </w:r>
      <w:hyperlink r:id="rId1299">
        <w:r>
          <w:rPr>
            <w:rFonts w:ascii="Google Sans" w:eastAsia="Google Sans" w:hAnsi="Google Sans" w:cs="Google Sans"/>
            <w:color w:val="0000EE"/>
            <w:sz w:val="24"/>
            <w:szCs w:val="24"/>
            <w:u w:val="single"/>
          </w:rPr>
          <w:t>https://www.varonis.com/fr/blog/git-branching</w:t>
        </w:r>
      </w:hyperlink>
    </w:p>
    <w:p w14:paraId="3C779159"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Branche Git : Création, gestion et fusion de branches - DataCamp, dernier accès : septembre 25, 2025, </w:t>
      </w:r>
      <w:hyperlink r:id="rId1300">
        <w:r>
          <w:rPr>
            <w:rFonts w:ascii="Google Sans" w:eastAsia="Google Sans" w:hAnsi="Google Sans" w:cs="Google Sans"/>
            <w:color w:val="0000EE"/>
            <w:sz w:val="24"/>
            <w:szCs w:val="24"/>
            <w:u w:val="single"/>
          </w:rPr>
          <w:t>https://www.datacamp.com/fr/tutorial/git-branch</w:t>
        </w:r>
      </w:hyperlink>
    </w:p>
    <w:p w14:paraId="520FDFB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Gitflow vs. Github Flow - Statsig, dernier accès : septembre 25, 2025, </w:t>
      </w:r>
      <w:hyperlink r:id="rId1301">
        <w:r>
          <w:rPr>
            <w:rFonts w:ascii="Google Sans" w:eastAsia="Google Sans" w:hAnsi="Google Sans" w:cs="Google Sans"/>
            <w:color w:val="0000EE"/>
            <w:sz w:val="24"/>
            <w:szCs w:val="24"/>
            <w:u w:val="single"/>
          </w:rPr>
          <w:t>https://www.statsig.com/perspectives/gitflow-vs-github-flow</w:t>
        </w:r>
      </w:hyperlink>
    </w:p>
    <w:p w14:paraId="46066E42"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Gitflow vs GitHub Flow vs GitLab Flow: What's right for you? - Ei Square, dernier accès : septembre 25, 2025, </w:t>
      </w:r>
      <w:hyperlink r:id="rId1302">
        <w:r>
          <w:rPr>
            <w:rFonts w:ascii="Google Sans" w:eastAsia="Google Sans" w:hAnsi="Google Sans" w:cs="Google Sans"/>
            <w:color w:val="0000EE"/>
            <w:sz w:val="24"/>
            <w:szCs w:val="24"/>
            <w:u w:val="single"/>
          </w:rPr>
          <w:t>https://www.eisquare.co.uk/blogs/how-to-choose-your-branching-strategy</w:t>
        </w:r>
      </w:hyperlink>
    </w:p>
    <w:p w14:paraId="7FC0C0B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 Branching Strategies - Tilburg Science Hub, dernier accès : septembre 25, 2025, </w:t>
      </w:r>
      <w:hyperlink r:id="rId1303">
        <w:r>
          <w:rPr>
            <w:rFonts w:ascii="Google Sans" w:eastAsia="Google Sans" w:hAnsi="Google Sans" w:cs="Google Sans"/>
            <w:color w:val="0000EE"/>
            <w:sz w:val="24"/>
            <w:szCs w:val="24"/>
            <w:u w:val="single"/>
          </w:rPr>
          <w:t>https://tilburgsciencehub.com/topics/automation/version-control/advanced-git/git-branching-strategies/</w:t>
        </w:r>
      </w:hyperlink>
    </w:p>
    <w:p w14:paraId="20AD945B"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GitFlow et GitLab Flow : quelle différence ?, dernier accès : septembre 25, 2025, </w:t>
      </w:r>
      <w:hyperlink r:id="rId1304">
        <w:r>
          <w:rPr>
            <w:rFonts w:ascii="Google Sans" w:eastAsia="Google Sans" w:hAnsi="Google Sans" w:cs="Google Sans"/>
            <w:color w:val="0000EE"/>
            <w:sz w:val="24"/>
            <w:szCs w:val="24"/>
            <w:u w:val="single"/>
          </w:rPr>
          <w:t>https://about.gitlab.com/fr-fr/blog/what-is-gitflow/</w:t>
        </w:r>
      </w:hyperlink>
    </w:p>
    <w:p w14:paraId="3E212E5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Github Flow vs. Git Flow: What's the Difference? - Harness, dernier accès : septembre 25, 2025, </w:t>
      </w:r>
      <w:hyperlink r:id="rId1305">
        <w:r>
          <w:rPr>
            <w:rFonts w:ascii="Google Sans" w:eastAsia="Google Sans" w:hAnsi="Google Sans" w:cs="Google Sans"/>
            <w:color w:val="0000EE"/>
            <w:sz w:val="24"/>
            <w:szCs w:val="24"/>
            <w:u w:val="single"/>
          </w:rPr>
          <w:t>https://www.harness.io/blog/github-flow-vs-git-flow-whats-the-difference</w:t>
        </w:r>
      </w:hyperlink>
    </w:p>
    <w:p w14:paraId="19FAA94D"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 Flow vs Github Flow - GeeksforGeeks, dernier accès : septembre 25, 2025, </w:t>
      </w:r>
      <w:hyperlink r:id="rId1306">
        <w:r>
          <w:rPr>
            <w:rFonts w:ascii="Google Sans" w:eastAsia="Google Sans" w:hAnsi="Google Sans" w:cs="Google Sans"/>
            <w:color w:val="0000EE"/>
            <w:sz w:val="24"/>
            <w:szCs w:val="24"/>
            <w:u w:val="single"/>
          </w:rPr>
          <w:t>https://www.geeksforgeeks.org/git/git-flow-vs-github-flow/</w:t>
        </w:r>
      </w:hyperlink>
    </w:p>
    <w:p w14:paraId="403DBA9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Stratégies de gestion de branches : GitFlow, Github Flow... - AB Tasty, dernier accès : septembre 25, 2025, </w:t>
      </w:r>
      <w:hyperlink r:id="rId1307">
        <w:r>
          <w:rPr>
            <w:rFonts w:ascii="Google Sans" w:eastAsia="Google Sans" w:hAnsi="Google Sans" w:cs="Google Sans"/>
            <w:color w:val="0000EE"/>
            <w:sz w:val="24"/>
            <w:szCs w:val="24"/>
            <w:u w:val="single"/>
          </w:rPr>
          <w:t>https://www.abtasty.com/fr/blog/gestion-de-branches-git/</w:t>
        </w:r>
      </w:hyperlink>
    </w:p>
    <w:p w14:paraId="1B2B7DCF"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 Workflow, lequel choisir - Z3K, dernier accès : septembre 25, 2025, </w:t>
      </w:r>
      <w:hyperlink r:id="rId1308">
        <w:r>
          <w:rPr>
            <w:rFonts w:ascii="Google Sans" w:eastAsia="Google Sans" w:hAnsi="Google Sans" w:cs="Google Sans"/>
            <w:color w:val="0000EE"/>
            <w:sz w:val="24"/>
            <w:szCs w:val="24"/>
            <w:u w:val="single"/>
          </w:rPr>
          <w:t>https://z3k.fr/blog/workflow-git</w:t>
        </w:r>
      </w:hyperlink>
    </w:p>
    <w:p w14:paraId="6E8630F5"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Branching Strategies in Git - GeeksforGeeks, dernier accès : septembre 25, 2025, </w:t>
      </w:r>
      <w:hyperlink r:id="rId1309">
        <w:r>
          <w:rPr>
            <w:rFonts w:ascii="Google Sans" w:eastAsia="Google Sans" w:hAnsi="Google Sans" w:cs="Google Sans"/>
            <w:color w:val="0000EE"/>
            <w:sz w:val="24"/>
            <w:szCs w:val="24"/>
            <w:u w:val="single"/>
          </w:rPr>
          <w:t>https://www.geeksforgeeks.org/git/branching-strategies-in-git/</w:t>
        </w:r>
      </w:hyperlink>
    </w:p>
    <w:p w14:paraId="2D11212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GitHub Flow vs. Git Flow: A Workflow Comparison | AddWeb Digital - Medium, dernier accès : septembre 25, 2025, </w:t>
      </w:r>
      <w:hyperlink r:id="rId1310">
        <w:r>
          <w:rPr>
            <w:rFonts w:ascii="Google Sans" w:eastAsia="Google Sans" w:hAnsi="Google Sans" w:cs="Google Sans"/>
            <w:color w:val="0000EE"/>
            <w:sz w:val="24"/>
            <w:szCs w:val="24"/>
            <w:u w:val="single"/>
          </w:rPr>
          <w:t>https://medium.com/@saurabh-dhariwal/workflows-comparison-github-flow-vs-git-flow-3cd811f3d0ae</w:t>
        </w:r>
      </w:hyperlink>
    </w:p>
    <w:p w14:paraId="0531188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 Flow vs GitHub Flow: Comparison of Workflow Strategies - Interview Kickstart, dernier accès : septembre 25, 2025, </w:t>
      </w:r>
      <w:hyperlink r:id="rId1311">
        <w:r>
          <w:rPr>
            <w:rFonts w:ascii="Google Sans" w:eastAsia="Google Sans" w:hAnsi="Google Sans" w:cs="Google Sans"/>
            <w:color w:val="0000EE"/>
            <w:sz w:val="24"/>
            <w:szCs w:val="24"/>
            <w:u w:val="single"/>
          </w:rPr>
          <w:t>https://interviewkickstart.com/blogs/career-advice/git-flow-vs-github-flow-workflow-strategies</w:t>
        </w:r>
      </w:hyperlink>
    </w:p>
    <w:p w14:paraId="4787B516"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GitLab Flow ou git-flow? - R&amp;D - Duniter Forum, dernier accès : septembre 25, 2025, </w:t>
      </w:r>
      <w:hyperlink r:id="rId1312">
        <w:r>
          <w:rPr>
            <w:rFonts w:ascii="Google Sans" w:eastAsia="Google Sans" w:hAnsi="Google Sans" w:cs="Google Sans"/>
            <w:color w:val="0000EE"/>
            <w:sz w:val="24"/>
            <w:szCs w:val="24"/>
            <w:u w:val="single"/>
          </w:rPr>
          <w:t>https://forum.duniter.org/t/gitlab-flow-ou-git-flow/7079</w:t>
        </w:r>
      </w:hyperlink>
    </w:p>
    <w:p w14:paraId="3C3ADAF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Principes DevOps | Atlassian, dernier accès : septembre 25, 2025, </w:t>
      </w:r>
      <w:hyperlink r:id="rId1313">
        <w:r>
          <w:rPr>
            <w:rFonts w:ascii="Google Sans" w:eastAsia="Google Sans" w:hAnsi="Google Sans" w:cs="Google Sans"/>
            <w:color w:val="0000EE"/>
            <w:sz w:val="24"/>
            <w:szCs w:val="24"/>
            <w:u w:val="single"/>
          </w:rPr>
          <w:t>https://www.atlassian.com/fr/devops/what-is-devops</w:t>
        </w:r>
      </w:hyperlink>
    </w:p>
    <w:p w14:paraId="38F01F7C"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L'approche CI/CD, qu'est-ce que c'est ? - Red Hat, dernier accès : septembre 25, 2025, </w:t>
      </w:r>
      <w:hyperlink r:id="rId1314">
        <w:r>
          <w:rPr>
            <w:rFonts w:ascii="Google Sans" w:eastAsia="Google Sans" w:hAnsi="Google Sans" w:cs="Google Sans"/>
            <w:color w:val="0000EE"/>
            <w:sz w:val="24"/>
            <w:szCs w:val="24"/>
            <w:u w:val="single"/>
          </w:rPr>
          <w:t>https://www.redhat.com/fr/topics/devops/what-is-ci-cd</w:t>
        </w:r>
      </w:hyperlink>
    </w:p>
    <w:p w14:paraId="6EF4B06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CI/CD (Continuous Integration / Continuous Deployment) : C'est quoi ? Comment ça fonctionne ? - DataScientest, dernier accès : septembre 25, 2025, </w:t>
      </w:r>
      <w:hyperlink r:id="rId1315">
        <w:r>
          <w:rPr>
            <w:rFonts w:ascii="Google Sans" w:eastAsia="Google Sans" w:hAnsi="Google Sans" w:cs="Google Sans"/>
            <w:color w:val="0000EE"/>
            <w:sz w:val="24"/>
            <w:szCs w:val="24"/>
            <w:u w:val="single"/>
          </w:rPr>
          <w:t>https://datascientest.com/ci-cd-integration-continue-livraison-continue</w:t>
        </w:r>
      </w:hyperlink>
    </w:p>
    <w:p w14:paraId="3C1FA5B9"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Qu'est-ce que le CI/CD/CD? Différences, avantages et applications au développement et à l'exploitation (DevOps) - Levio, dernier accès : septembre 25, 2025, </w:t>
      </w:r>
      <w:hyperlink r:id="rId1316">
        <w:r>
          <w:rPr>
            <w:rFonts w:ascii="Google Sans" w:eastAsia="Google Sans" w:hAnsi="Google Sans" w:cs="Google Sans"/>
            <w:color w:val="0000EE"/>
            <w:sz w:val="24"/>
            <w:szCs w:val="24"/>
            <w:u w:val="single"/>
          </w:rPr>
          <w:t>https://levio.ca/expertises/qu-est-ce-que-le-cicdcd-differences-avantages-et-applications-au-developpement-et-a-l-exploitation/</w:t>
        </w:r>
      </w:hyperlink>
    </w:p>
    <w:p w14:paraId="2525897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Qu'est-ce que l'approche CI/CD ? | ITTest Blog de testeur, dernier accès : septembre 25, 2025, </w:t>
      </w:r>
      <w:hyperlink r:id="rId1317">
        <w:r>
          <w:rPr>
            <w:rFonts w:ascii="Google Sans" w:eastAsia="Google Sans" w:hAnsi="Google Sans" w:cs="Google Sans"/>
            <w:color w:val="0000EE"/>
            <w:sz w:val="24"/>
            <w:szCs w:val="24"/>
            <w:u w:val="single"/>
          </w:rPr>
          <w:t>https://ittestgroup.com/conseils-actualites/quest-ce-que-lapproche-ci-cd/</w:t>
        </w:r>
      </w:hyperlink>
    </w:p>
    <w:p w14:paraId="2C1688B9"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Développez des pipelines CI/CD efficaces | DevSecOps - Stephane Robert, dernier accès : septembre 25, 2025, </w:t>
      </w:r>
      <w:hyperlink r:id="rId1318">
        <w:r>
          <w:rPr>
            <w:rFonts w:ascii="Google Sans" w:eastAsia="Google Sans" w:hAnsi="Google Sans" w:cs="Google Sans"/>
            <w:color w:val="0000EE"/>
            <w:sz w:val="24"/>
            <w:szCs w:val="24"/>
            <w:u w:val="single"/>
          </w:rPr>
          <w:t>https://blog.stephane-robert.info/docs/pipeline-cicd/</w:t>
        </w:r>
      </w:hyperlink>
    </w:p>
    <w:p w14:paraId="7787DE6C"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Qu'est-ce qu'un pipeline CI/CD ? - Palo Alto Networks, dernier accès : septembre 25, 2025, </w:t>
      </w:r>
      <w:hyperlink r:id="rId1319">
        <w:r>
          <w:rPr>
            <w:rFonts w:ascii="Google Sans" w:eastAsia="Google Sans" w:hAnsi="Google Sans" w:cs="Google Sans"/>
            <w:color w:val="0000EE"/>
            <w:sz w:val="24"/>
            <w:szCs w:val="24"/>
            <w:u w:val="single"/>
          </w:rPr>
          <w:t>https://www.paloaltonetworks.fr/cyberpedia/what-is-the-ci-cd-pipeline-and-ci-cd-security</w:t>
        </w:r>
      </w:hyperlink>
    </w:p>
    <w:p w14:paraId="326CBE6F"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11 Most Important CICD Pipeline Stages - Zeet.co, dernier accès : septembre 25, 2025, </w:t>
      </w:r>
      <w:hyperlink r:id="rId1320">
        <w:r>
          <w:rPr>
            <w:rFonts w:ascii="Google Sans" w:eastAsia="Google Sans" w:hAnsi="Google Sans" w:cs="Google Sans"/>
            <w:color w:val="0000EE"/>
            <w:sz w:val="24"/>
            <w:szCs w:val="24"/>
            <w:u w:val="single"/>
          </w:rPr>
          <w:t>https://zeet.co/blog/cicd-pipeline-stages</w:t>
        </w:r>
      </w:hyperlink>
    </w:p>
    <w:p w14:paraId="10D2831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Testing stages in continuous integration and continuous delivery - AWS Documentation, dernier accès : septembre 25, 2025, </w:t>
      </w:r>
      <w:hyperlink r:id="rId1321">
        <w:r>
          <w:rPr>
            <w:rFonts w:ascii="Google Sans" w:eastAsia="Google Sans" w:hAnsi="Google Sans" w:cs="Google Sans"/>
            <w:color w:val="0000EE"/>
            <w:sz w:val="24"/>
            <w:szCs w:val="24"/>
            <w:u w:val="single"/>
          </w:rPr>
          <w:t>https://docs.aws.amazon.com/whitepapers/latest/practicing-continuous-integration-continuous-delivery/testing-stages-in-continuous-integration-and-continuous-delivery.html</w:t>
        </w:r>
      </w:hyperlink>
    </w:p>
    <w:p w14:paraId="76FAD560"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Qu'est-ce qu'un pipeline CI/CD ? - Check Point Software, dernier accès : septembre 25, 2025, </w:t>
      </w:r>
      <w:hyperlink r:id="rId1322">
        <w:r>
          <w:rPr>
            <w:rFonts w:ascii="Google Sans" w:eastAsia="Google Sans" w:hAnsi="Google Sans" w:cs="Google Sans"/>
            <w:color w:val="0000EE"/>
            <w:sz w:val="24"/>
            <w:szCs w:val="24"/>
            <w:u w:val="single"/>
          </w:rPr>
          <w:t>https://www.checkpoint.com/fr/cyber-hub/cloud-security/devsecops/what-is-a-ci-cd-pipeline/</w:t>
        </w:r>
      </w:hyperlink>
    </w:p>
    <w:p w14:paraId="0FD8B88B"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Qu'est-ce que l'intégration et la livraison continue : CI/CD ? - Carrières chez Ozitem, dernier accès : septembre 25, 2025, </w:t>
      </w:r>
      <w:hyperlink r:id="rId1323">
        <w:r>
          <w:rPr>
            <w:rFonts w:ascii="Google Sans" w:eastAsia="Google Sans" w:hAnsi="Google Sans" w:cs="Google Sans"/>
            <w:color w:val="0000EE"/>
            <w:sz w:val="24"/>
            <w:szCs w:val="24"/>
            <w:u w:val="single"/>
          </w:rPr>
          <w:t>https://carrieres.groupeozitem.com/blog/ci-cd-lintegration-et-la-livraison-continue</w:t>
        </w:r>
      </w:hyperlink>
    </w:p>
    <w:p w14:paraId="082C58EF"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Qu'est-ce que l'intégration continue et la livraison/le déploiement continus, dernier accès : septembre 25, 2025, </w:t>
      </w:r>
      <w:hyperlink r:id="rId1324">
        <w:r>
          <w:rPr>
            <w:rFonts w:ascii="Google Sans" w:eastAsia="Google Sans" w:hAnsi="Google Sans" w:cs="Google Sans"/>
            <w:color w:val="0000EE"/>
            <w:sz w:val="24"/>
            <w:szCs w:val="24"/>
            <w:u w:val="single"/>
          </w:rPr>
          <w:t>https://docs.aws.amazon.com/fr_fr/whitepapers/latest/practicing-continuous-integration-continuous-delivery/what-is-continuous-integration-and-continuous-deliverydeployment.html</w:t>
        </w:r>
      </w:hyperlink>
    </w:p>
    <w:p w14:paraId="285C714A"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Intégration continue vs livraison vs déploiement - Visure Solutions, dernier accès : septembre 25, 2025, </w:t>
      </w:r>
      <w:hyperlink r:id="rId1325">
        <w:r>
          <w:rPr>
            <w:rFonts w:ascii="Google Sans" w:eastAsia="Google Sans" w:hAnsi="Google Sans" w:cs="Google Sans"/>
            <w:color w:val="0000EE"/>
            <w:sz w:val="24"/>
            <w:szCs w:val="24"/>
            <w:u w:val="single"/>
          </w:rPr>
          <w:t>https://visuresolutions.com/fr/guide-d%27alm/int%C3%A9gration-continue-vs-livraison-vs-d%C3%A9ploiement/</w:t>
        </w:r>
      </w:hyperlink>
    </w:p>
    <w:p w14:paraId="7D72DAA7"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GitHub Actions vs. Jenkins: Popular CI/CD Tools Comparison - Spacelift, dernier accès : septembre 25, 2025, </w:t>
      </w:r>
      <w:hyperlink r:id="rId1326">
        <w:r>
          <w:rPr>
            <w:rFonts w:ascii="Google Sans" w:eastAsia="Google Sans" w:hAnsi="Google Sans" w:cs="Google Sans"/>
            <w:color w:val="0000EE"/>
            <w:sz w:val="24"/>
            <w:szCs w:val="24"/>
            <w:u w:val="single"/>
          </w:rPr>
          <w:t>https://spacelift.io/blog/github-actions-vs-jenkins</w:t>
        </w:r>
      </w:hyperlink>
    </w:p>
    <w:p w14:paraId="3A3B3067"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Continuous Integration Tools for DevOps - Jenkins vs. GitLab CI vs. GitHub Action, dernier accès : septembre 25, 2025, </w:t>
      </w:r>
      <w:hyperlink r:id="rId1327">
        <w:r>
          <w:rPr>
            <w:rFonts w:ascii="Google Sans" w:eastAsia="Google Sans" w:hAnsi="Google Sans" w:cs="Google Sans"/>
            <w:color w:val="0000EE"/>
            <w:sz w:val="24"/>
            <w:szCs w:val="24"/>
            <w:u w:val="single"/>
          </w:rPr>
          <w:t>https://attractgroup.com/blog/continuous-integration-tools-for-devops-jenkins-vs-gitlab-ci-vs-github-action/</w:t>
        </w:r>
      </w:hyperlink>
    </w:p>
    <w:p w14:paraId="0BBCC37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Github actions vs Gitlab CI vs Jenkins vs CircleCI - hashnode.dev, dernier accès : septembre 25, 2025, </w:t>
      </w:r>
      <w:hyperlink r:id="rId1328">
        <w:r>
          <w:rPr>
            <w:rFonts w:ascii="Google Sans" w:eastAsia="Google Sans" w:hAnsi="Google Sans" w:cs="Google Sans"/>
            <w:color w:val="0000EE"/>
            <w:sz w:val="24"/>
            <w:szCs w:val="24"/>
            <w:u w:val="single"/>
          </w:rPr>
          <w:t>https://shubzz.hashnode.dev/comparing-cicd-giants-github-actions-vs-gitlab-ci-vs-circleci-vs-jenkins-pipeline</w:t>
        </w:r>
      </w:hyperlink>
    </w:p>
    <w:p w14:paraId="63A2D90F"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GitHub Actions vs. Jenkins: Popular CI/CD Tools Comparison | by Spacelift - Medium, dernier accès : septembre 25, 2025, </w:t>
      </w:r>
      <w:hyperlink r:id="rId1329">
        <w:r>
          <w:rPr>
            <w:rFonts w:ascii="Google Sans" w:eastAsia="Google Sans" w:hAnsi="Google Sans" w:cs="Google Sans"/>
            <w:color w:val="0000EE"/>
            <w:sz w:val="24"/>
            <w:szCs w:val="24"/>
            <w:u w:val="single"/>
          </w:rPr>
          <w:t>https://medium.com/spacelift/github-actions-vs-jenkins-popular-ci-cd-tools-comparison-4ab03eb0e5a8</w:t>
        </w:r>
      </w:hyperlink>
    </w:p>
    <w:p w14:paraId="796DFCD2"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Jenkins vs GitHub actions: Which CI\CD Tool Is Right? - Testomat.io, dernier accès : septembre 25, 2025, </w:t>
      </w:r>
      <w:hyperlink r:id="rId1330">
        <w:r>
          <w:rPr>
            <w:rFonts w:ascii="Google Sans" w:eastAsia="Google Sans" w:hAnsi="Google Sans" w:cs="Google Sans"/>
            <w:color w:val="0000EE"/>
            <w:sz w:val="24"/>
            <w:szCs w:val="24"/>
            <w:u w:val="single"/>
          </w:rPr>
          <w:t>https://testomat.io/blog/jenkins-vs-github-actions-which-cicd-tool-is-right/</w:t>
        </w:r>
      </w:hyperlink>
    </w:p>
    <w:p w14:paraId="0B89057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What is Infrastructure as Code? - IaC Explained - AWS, dernier accès : septembre 25, 2025, </w:t>
      </w:r>
      <w:hyperlink r:id="rId1331">
        <w:r>
          <w:rPr>
            <w:rFonts w:ascii="Google Sans" w:eastAsia="Google Sans" w:hAnsi="Google Sans" w:cs="Google Sans"/>
            <w:color w:val="0000EE"/>
            <w:sz w:val="24"/>
            <w:szCs w:val="24"/>
            <w:u w:val="single"/>
          </w:rPr>
          <w:t>https://aws.amazon.com/what-is/iac/</w:t>
        </w:r>
      </w:hyperlink>
    </w:p>
    <w:p w14:paraId="22A385C4"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Infrastructure as code - Wikipedia, dernier accès : septembre 25, 2025, </w:t>
      </w:r>
      <w:hyperlink r:id="rId1332">
        <w:r>
          <w:rPr>
            <w:rFonts w:ascii="Google Sans" w:eastAsia="Google Sans" w:hAnsi="Google Sans" w:cs="Google Sans"/>
            <w:color w:val="0000EE"/>
            <w:sz w:val="24"/>
            <w:szCs w:val="24"/>
            <w:u w:val="single"/>
          </w:rPr>
          <w:t>https://en.wikipedia.org/wiki/Infrastructure_as_code</w:t>
        </w:r>
      </w:hyperlink>
    </w:p>
    <w:p w14:paraId="764F7A6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Infrastructure as Code (IaC) - IBM Cloud Docs, dernier accès : septembre 25, 2025, </w:t>
      </w:r>
      <w:hyperlink r:id="rId1333">
        <w:r>
          <w:rPr>
            <w:rFonts w:ascii="Google Sans" w:eastAsia="Google Sans" w:hAnsi="Google Sans" w:cs="Google Sans"/>
            <w:color w:val="0000EE"/>
            <w:sz w:val="24"/>
            <w:szCs w:val="24"/>
            <w:u w:val="single"/>
          </w:rPr>
          <w:t>https://cloud.ibm.com/docs/schematics?topic=schematics-infrastructure-as-code</w:t>
        </w:r>
      </w:hyperlink>
    </w:p>
    <w:p w14:paraId="6216D4B2"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Infrastructure as Code Principles: What You Need to Know - SentinelOne, dernier accès : septembre 25, 2025, </w:t>
      </w:r>
      <w:hyperlink r:id="rId1334">
        <w:r>
          <w:rPr>
            <w:rFonts w:ascii="Google Sans" w:eastAsia="Google Sans" w:hAnsi="Google Sans" w:cs="Google Sans"/>
            <w:color w:val="0000EE"/>
            <w:sz w:val="24"/>
            <w:szCs w:val="24"/>
            <w:u w:val="single"/>
          </w:rPr>
          <w:t>https://www.sentinelone.com/cybersecurity-101/cloud-security/infrastructure-as-code-principles/</w:t>
        </w:r>
      </w:hyperlink>
    </w:p>
    <w:p w14:paraId="20EA9B70"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What is Infrastructure as Code? A Look at Principles, Use Cases, and IaC Tools - Firefly, dernier accès : septembre 25, 2025, </w:t>
      </w:r>
      <w:hyperlink r:id="rId1335">
        <w:r>
          <w:rPr>
            <w:rFonts w:ascii="Google Sans" w:eastAsia="Google Sans" w:hAnsi="Google Sans" w:cs="Google Sans"/>
            <w:color w:val="0000EE"/>
            <w:sz w:val="24"/>
            <w:szCs w:val="24"/>
            <w:u w:val="single"/>
          </w:rPr>
          <w:t>https://www.firefly.ai/academy/what-is-infrastructure-as-code</w:t>
        </w:r>
      </w:hyperlink>
    </w:p>
    <w:p w14:paraId="6359EB4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Qu'est-ce que l'infrastructure en tant que code (IaC) ? - Azure DevOps | Microsoft Learn, dernier accès : septembre 25, 2025, </w:t>
      </w:r>
      <w:hyperlink r:id="rId1336">
        <w:r>
          <w:rPr>
            <w:rFonts w:ascii="Google Sans" w:eastAsia="Google Sans" w:hAnsi="Google Sans" w:cs="Google Sans"/>
            <w:color w:val="0000EE"/>
            <w:sz w:val="24"/>
            <w:szCs w:val="24"/>
            <w:u w:val="single"/>
          </w:rPr>
          <w:t>https://learn.microsoft.com/fr-fr/devops/deliver/what-is-infrastructure-as-code</w:t>
        </w:r>
      </w:hyperlink>
    </w:p>
    <w:p w14:paraId="0BA50474"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What Is Infrastructure as Code (IaC)? How Does IAC Work? - Fortinet, dernier accès : septembre 25, 2025, </w:t>
      </w:r>
      <w:hyperlink r:id="rId1337">
        <w:r>
          <w:rPr>
            <w:rFonts w:ascii="Google Sans" w:eastAsia="Google Sans" w:hAnsi="Google Sans" w:cs="Google Sans"/>
            <w:color w:val="0000EE"/>
            <w:sz w:val="24"/>
            <w:szCs w:val="24"/>
            <w:u w:val="single"/>
          </w:rPr>
          <w:t>https://www.fortinet.com/resources/cyberglossary/infrastructure-as-code</w:t>
        </w:r>
      </w:hyperlink>
    </w:p>
    <w:p w14:paraId="54A885F2"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Imperative or declarative - Oliver Davies, dernier accès : septembre 25, 2025, </w:t>
      </w:r>
      <w:hyperlink r:id="rId1338">
        <w:r>
          <w:rPr>
            <w:rFonts w:ascii="Google Sans" w:eastAsia="Google Sans" w:hAnsi="Google Sans" w:cs="Google Sans"/>
            <w:color w:val="0000EE"/>
            <w:sz w:val="24"/>
            <w:szCs w:val="24"/>
            <w:u w:val="single"/>
          </w:rPr>
          <w:t>https://www.oliverdavies.uk/daily/2025/07/03/imperative-or-declarative</w:t>
        </w:r>
      </w:hyperlink>
    </w:p>
    <w:p w14:paraId="60276A6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Explaining Declarative vs imperative approach on terraform in infrastructure as a code., dernier accès : septembre 25, 2025, </w:t>
      </w:r>
      <w:hyperlink r:id="rId1339">
        <w:r>
          <w:rPr>
            <w:rFonts w:ascii="Google Sans" w:eastAsia="Google Sans" w:hAnsi="Google Sans" w:cs="Google Sans"/>
            <w:color w:val="0000EE"/>
            <w:sz w:val="24"/>
            <w:szCs w:val="24"/>
            <w:u w:val="single"/>
          </w:rPr>
          <w:t>https://medium.com/@nneomaibe79/explaining-declarative-vs-imperative-approach-on-terraform-in-infrastructure-as-a-code-34669d76084f</w:t>
        </w:r>
      </w:hyperlink>
    </w:p>
    <w:p w14:paraId="6329FB49"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Terraform vs Ansible: Comparing Infrastructure as Code Tools - Medium, dernier accès : septembre 25, 2025, </w:t>
      </w:r>
      <w:hyperlink r:id="rId1340">
        <w:r>
          <w:rPr>
            <w:rFonts w:ascii="Google Sans" w:eastAsia="Google Sans" w:hAnsi="Google Sans" w:cs="Google Sans"/>
            <w:color w:val="0000EE"/>
            <w:sz w:val="24"/>
            <w:szCs w:val="24"/>
            <w:u w:val="single"/>
          </w:rPr>
          <w:t>https://medium.com/@shivam_99875/terraform-vs-ansible-comparing-infrastructure-as-code-tools-424d927eab67</w:t>
        </w:r>
      </w:hyperlink>
    </w:p>
    <w:p w14:paraId="5C9A01C0"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Ansible vs Terraform: Choose One or Use Both? - env zero, dernier accès : septembre 25, 2025, </w:t>
      </w:r>
      <w:hyperlink r:id="rId1341">
        <w:r>
          <w:rPr>
            <w:rFonts w:ascii="Google Sans" w:eastAsia="Google Sans" w:hAnsi="Google Sans" w:cs="Google Sans"/>
            <w:color w:val="0000EE"/>
            <w:sz w:val="24"/>
            <w:szCs w:val="24"/>
            <w:u w:val="single"/>
          </w:rPr>
          <w:t>https://www.env0.com/blog/ansible-vs-terraform-when-to-choose-one-or-use-them-together</w:t>
        </w:r>
      </w:hyperlink>
    </w:p>
    <w:p w14:paraId="1B42019D"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Ansible vs Terraform: A Comprehensive Comparison | Better Stack ..., dernier accès : septembre 25, 2025, </w:t>
      </w:r>
      <w:hyperlink r:id="rId1342">
        <w:r>
          <w:rPr>
            <w:rFonts w:ascii="Google Sans" w:eastAsia="Google Sans" w:hAnsi="Google Sans" w:cs="Google Sans"/>
            <w:color w:val="0000EE"/>
            <w:sz w:val="24"/>
            <w:szCs w:val="24"/>
            <w:u w:val="single"/>
          </w:rPr>
          <w:t>https://betterstack.com/community/guides/linux/ansible-vs-terraform/</w:t>
        </w:r>
      </w:hyperlink>
    </w:p>
    <w:p w14:paraId="4E4495DD"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Terraform vs. Ansible : Key Differences and Comparison of Tools - Spacelift, dernier accès : septembre 25, 2025, </w:t>
      </w:r>
      <w:hyperlink r:id="rId1343">
        <w:r>
          <w:rPr>
            <w:rFonts w:ascii="Google Sans" w:eastAsia="Google Sans" w:hAnsi="Google Sans" w:cs="Google Sans"/>
            <w:color w:val="0000EE"/>
            <w:sz w:val="24"/>
            <w:szCs w:val="24"/>
            <w:u w:val="single"/>
          </w:rPr>
          <w:t>https://spacelift.io/blog/ansible-vs-terraform</w:t>
        </w:r>
      </w:hyperlink>
    </w:p>
    <w:p w14:paraId="3836111C"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hackernoon.com, dernier accès : septembre 25, 2025, </w:t>
      </w:r>
      <w:hyperlink r:id="rId1344" w:anchor=":~:text=Infrastructure%20as%20Code%20(IaC)&amp;text=If%20the%20configuration%20is%20already,always%20in%20a%20consistent%20state.">
        <w:r>
          <w:rPr>
            <w:rFonts w:ascii="Google Sans" w:eastAsia="Google Sans" w:hAnsi="Google Sans" w:cs="Google Sans"/>
            <w:color w:val="0000EE"/>
            <w:sz w:val="24"/>
            <w:szCs w:val="24"/>
            <w:u w:val="single"/>
          </w:rPr>
          <w:t>https://hackernoon.com/the-idempotence-principle-in-software-architecture#:~:text=Infrastructure%20as%20Code%20(IaC)&amp;text=If%20the%20configuration%20is%20already,always%20in%20a%20consistent%20state.</w:t>
        </w:r>
      </w:hyperlink>
    </w:p>
    <w:p w14:paraId="0D3B202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Idempotency: The Secret to Seamless DevOps and Infrastructure | by ST | Medium, dernier accès : septembre 25, 2025, </w:t>
      </w:r>
      <w:hyperlink r:id="rId1345">
        <w:r>
          <w:rPr>
            <w:rFonts w:ascii="Google Sans" w:eastAsia="Google Sans" w:hAnsi="Google Sans" w:cs="Google Sans"/>
            <w:color w:val="0000EE"/>
            <w:sz w:val="24"/>
            <w:szCs w:val="24"/>
            <w:u w:val="single"/>
          </w:rPr>
          <w:t>https://medium.com/@tiwari.sushil/idempotency-the-secret-to-seamless-devops-and-infrastructure-bf22e63e1be5</w:t>
        </w:r>
      </w:hyperlink>
    </w:p>
    <w:p w14:paraId="304CA4B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Testing Idempotence for Infrastructure as Code - Distributed Systems Group, dernier accès : septembre 25, 2025, </w:t>
      </w:r>
      <w:hyperlink r:id="rId1346">
        <w:r>
          <w:rPr>
            <w:rFonts w:ascii="Google Sans" w:eastAsia="Google Sans" w:hAnsi="Google Sans" w:cs="Google Sans"/>
            <w:color w:val="0000EE"/>
            <w:sz w:val="24"/>
            <w:szCs w:val="24"/>
            <w:u w:val="single"/>
          </w:rPr>
          <w:t>https://dsg.tuwien.ac.at/team/hummer/docs/2013-middleware-iac.pdf</w:t>
        </w:r>
      </w:hyperlink>
    </w:p>
    <w:p w14:paraId="0757338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Idempotency in Infrastructure as Code - My Devops Journal, dernier accès : septembre 25, 2025, </w:t>
      </w:r>
      <w:hyperlink r:id="rId1347">
        <w:r>
          <w:rPr>
            <w:rFonts w:ascii="Google Sans" w:eastAsia="Google Sans" w:hAnsi="Google Sans" w:cs="Google Sans"/>
            <w:color w:val="0000EE"/>
            <w:sz w:val="24"/>
            <w:szCs w:val="24"/>
            <w:u w:val="single"/>
          </w:rPr>
          <w:t>https://skundunotes.com/2019/04/19/idempotency-in-infrastructure-as-code/</w:t>
        </w:r>
      </w:hyperlink>
    </w:p>
    <w:p w14:paraId="3760AD57"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The IaC Showdown: Terraform vs. Ansible - Spectral, dernier accès : septembre 25, 2025, </w:t>
      </w:r>
      <w:hyperlink r:id="rId1348">
        <w:r>
          <w:rPr>
            <w:rFonts w:ascii="Google Sans" w:eastAsia="Google Sans" w:hAnsi="Google Sans" w:cs="Google Sans"/>
            <w:color w:val="0000EE"/>
            <w:sz w:val="24"/>
            <w:szCs w:val="24"/>
            <w:u w:val="single"/>
          </w:rPr>
          <w:t>https://spectralops.io/blog/terraform-vs-ansible/</w:t>
        </w:r>
      </w:hyperlink>
    </w:p>
    <w:p w14:paraId="12E6C0A5"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Day 55 - Bringing Together IaC and CM with Terraform Provider for Ansible - YouTube, dernier accès : septembre 25, 2025, </w:t>
      </w:r>
      <w:hyperlink r:id="rId1349">
        <w:r>
          <w:rPr>
            <w:rFonts w:ascii="Google Sans" w:eastAsia="Google Sans" w:hAnsi="Google Sans" w:cs="Google Sans"/>
            <w:color w:val="0000EE"/>
            <w:sz w:val="24"/>
            <w:szCs w:val="24"/>
            <w:u w:val="single"/>
          </w:rPr>
          <w:t>https://www.youtube.com/watch?v=dKrYUikDgzU</w:t>
        </w:r>
      </w:hyperlink>
    </w:p>
    <w:p w14:paraId="39792BD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Integrating Terraform with Ansible/Chef for Infrastructure and Configuration Automation, dernier accès : septembre 25, 2025, </w:t>
      </w:r>
      <w:hyperlink r:id="rId1350">
        <w:r>
          <w:rPr>
            <w:rFonts w:ascii="Google Sans" w:eastAsia="Google Sans" w:hAnsi="Google Sans" w:cs="Google Sans"/>
            <w:color w:val="0000EE"/>
            <w:sz w:val="24"/>
            <w:szCs w:val="24"/>
            <w:u w:val="single"/>
          </w:rPr>
          <w:t>https://www.infralovers.com/blog/2025-06-09-terraform-with-ansible-chef/</w:t>
        </w:r>
      </w:hyperlink>
    </w:p>
    <w:p w14:paraId="7893D64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Ultimate Guide to Using Terraform with Ansible - Scalr, dernier accès : septembre 25, 2025, </w:t>
      </w:r>
      <w:hyperlink r:id="rId1351">
        <w:r>
          <w:rPr>
            <w:rFonts w:ascii="Google Sans" w:eastAsia="Google Sans" w:hAnsi="Google Sans" w:cs="Google Sans"/>
            <w:color w:val="0000EE"/>
            <w:sz w:val="24"/>
            <w:szCs w:val="24"/>
            <w:u w:val="single"/>
          </w:rPr>
          <w:t>https://scalr.com/learning-center/ultimate-guide-to-using-terraform-with-ansible/</w:t>
        </w:r>
      </w:hyperlink>
    </w:p>
    <w:p w14:paraId="5A8F852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How To Use Ansible with Terraform for Configuration Management - DigitalOcean, dernier accès : septembre 25, 2025, </w:t>
      </w:r>
      <w:hyperlink r:id="rId1352">
        <w:r>
          <w:rPr>
            <w:rFonts w:ascii="Google Sans" w:eastAsia="Google Sans" w:hAnsi="Google Sans" w:cs="Google Sans"/>
            <w:color w:val="0000EE"/>
            <w:sz w:val="24"/>
            <w:szCs w:val="24"/>
            <w:u w:val="single"/>
          </w:rPr>
          <w:t>https://www.digitalocean.com/community/tutorials/how-to-use-ansible-with-terraform-for-configuration-management</w:t>
        </w:r>
      </w:hyperlink>
    </w:p>
    <w:p w14:paraId="4EF5226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Ansible and Terraform: Better Together - HashiCorp, dernier accès : septembre 25, 2025, </w:t>
      </w:r>
      <w:hyperlink r:id="rId1353">
        <w:r>
          <w:rPr>
            <w:rFonts w:ascii="Google Sans" w:eastAsia="Google Sans" w:hAnsi="Google Sans" w:cs="Google Sans"/>
            <w:color w:val="0000EE"/>
            <w:sz w:val="24"/>
            <w:szCs w:val="24"/>
            <w:u w:val="single"/>
          </w:rPr>
          <w:t>https://www.hashicorp.com/resources/ansible-terraform-better-together</w:t>
        </w:r>
      </w:hyperlink>
    </w:p>
    <w:p w14:paraId="2D36C54E" w14:textId="77777777" w:rsidR="00867BFB" w:rsidRPr="00DA34CE" w:rsidRDefault="00867BFB" w:rsidP="00867BFB">
      <w:pPr>
        <w:pBdr>
          <w:top w:val="nil"/>
          <w:left w:val="nil"/>
          <w:bottom w:val="nil"/>
          <w:right w:val="nil"/>
          <w:between w:val="nil"/>
        </w:pBdr>
        <w:ind w:left="600" w:hanging="360"/>
        <w:rPr>
          <w:lang w:val="en-CA"/>
        </w:rPr>
      </w:pPr>
      <w:r w:rsidRPr="00DA34CE">
        <w:rPr>
          <w:rFonts w:ascii="Google Sans" w:eastAsia="Google Sans" w:hAnsi="Google Sans" w:cs="Google Sans"/>
          <w:sz w:val="24"/>
          <w:szCs w:val="24"/>
          <w:lang w:val="en-CA"/>
        </w:rPr>
        <w:t xml:space="preserve">Provisioning an EC2 instance using Terraform and configuring it with Ansible - Medium, dernier accès : septembre 25, 2025, </w:t>
      </w:r>
      <w:hyperlink r:id="rId1354">
        <w:r w:rsidRPr="00DA34CE">
          <w:rPr>
            <w:rFonts w:ascii="Google Sans" w:eastAsia="Google Sans" w:hAnsi="Google Sans" w:cs="Google Sans"/>
            <w:color w:val="0000EE"/>
            <w:sz w:val="24"/>
            <w:szCs w:val="24"/>
            <w:u w:val="single"/>
            <w:lang w:val="en-CA"/>
          </w:rPr>
          <w:t>https://medium.com/@netopschic/provisioning-an-ec2-instance-using-terraform-and-configuring-it-with-ansible-f68e7409e70c</w:t>
        </w:r>
      </w:hyperlink>
    </w:p>
    <w:p w14:paraId="293C180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Qu'est-ce que l'ingénierie de la fiabilité des sites ? – La SRE expliquée - AWS, dernier accès : septembre 25, 2025, </w:t>
      </w:r>
      <w:hyperlink r:id="rId1355">
        <w:r>
          <w:rPr>
            <w:rFonts w:ascii="Google Sans" w:eastAsia="Google Sans" w:hAnsi="Google Sans" w:cs="Google Sans"/>
            <w:color w:val="0000EE"/>
            <w:sz w:val="24"/>
            <w:szCs w:val="24"/>
            <w:u w:val="single"/>
          </w:rPr>
          <w:t>https://aws.amazon.com/fr/what-is/sre/</w:t>
        </w:r>
      </w:hyperlink>
    </w:p>
    <w:p w14:paraId="0172A475" w14:textId="77777777" w:rsidR="00867BFB" w:rsidRPr="00DA34CE" w:rsidRDefault="00867BFB" w:rsidP="00867BFB">
      <w:pPr>
        <w:pBdr>
          <w:top w:val="nil"/>
          <w:left w:val="nil"/>
          <w:bottom w:val="nil"/>
          <w:right w:val="nil"/>
          <w:between w:val="nil"/>
        </w:pBdr>
        <w:ind w:left="600" w:hanging="360"/>
        <w:rPr>
          <w:lang w:val="en-CA"/>
        </w:rPr>
      </w:pPr>
      <w:r w:rsidRPr="00DA34CE">
        <w:rPr>
          <w:rFonts w:ascii="Google Sans" w:eastAsia="Google Sans" w:hAnsi="Google Sans" w:cs="Google Sans"/>
          <w:sz w:val="24"/>
          <w:szCs w:val="24"/>
          <w:lang w:val="en-CA"/>
        </w:rPr>
        <w:t xml:space="preserve">How to Reduce Toil with SRE and Automation - Leapwork, dernier accès : septembre 25, 2025, </w:t>
      </w:r>
      <w:hyperlink r:id="rId1356">
        <w:r w:rsidRPr="00DA34CE">
          <w:rPr>
            <w:rFonts w:ascii="Google Sans" w:eastAsia="Google Sans" w:hAnsi="Google Sans" w:cs="Google Sans"/>
            <w:color w:val="0000EE"/>
            <w:sz w:val="24"/>
            <w:szCs w:val="24"/>
            <w:u w:val="single"/>
            <w:lang w:val="en-CA"/>
          </w:rPr>
          <w:t>https://www.leapwork.com/blog/how-to-reduce-toil-with-sre-and-automation</w:t>
        </w:r>
      </w:hyperlink>
    </w:p>
    <w:p w14:paraId="261BBCCD" w14:textId="77777777" w:rsidR="00867BFB" w:rsidRPr="00DA34CE" w:rsidRDefault="00867BFB" w:rsidP="00867BFB">
      <w:pPr>
        <w:pBdr>
          <w:top w:val="nil"/>
          <w:left w:val="nil"/>
          <w:bottom w:val="nil"/>
          <w:right w:val="nil"/>
          <w:between w:val="nil"/>
        </w:pBdr>
        <w:ind w:left="600" w:hanging="360"/>
        <w:rPr>
          <w:lang w:val="en-CA"/>
        </w:rPr>
      </w:pPr>
      <w:r w:rsidRPr="00DA34CE">
        <w:rPr>
          <w:rFonts w:ascii="Google Sans" w:eastAsia="Google Sans" w:hAnsi="Google Sans" w:cs="Google Sans"/>
          <w:sz w:val="24"/>
          <w:szCs w:val="24"/>
          <w:lang w:val="en-CA"/>
        </w:rPr>
        <w:t xml:space="preserve">What is Toil in SRE: Understanding Its Impact - Google SRE, dernier accès : septembre 25, 2025, </w:t>
      </w:r>
      <w:hyperlink r:id="rId1357">
        <w:r w:rsidRPr="00DA34CE">
          <w:rPr>
            <w:rFonts w:ascii="Google Sans" w:eastAsia="Google Sans" w:hAnsi="Google Sans" w:cs="Google Sans"/>
            <w:color w:val="0000EE"/>
            <w:sz w:val="24"/>
            <w:szCs w:val="24"/>
            <w:u w:val="single"/>
            <w:lang w:val="en-CA"/>
          </w:rPr>
          <w:t>https://sre.google/sre-book/eliminating-toil/</w:t>
        </w:r>
      </w:hyperlink>
    </w:p>
    <w:p w14:paraId="1126C2F8" w14:textId="77777777" w:rsidR="00867BFB" w:rsidRPr="00DA34CE" w:rsidRDefault="00867BFB" w:rsidP="00867BFB">
      <w:pPr>
        <w:pBdr>
          <w:top w:val="nil"/>
          <w:left w:val="nil"/>
          <w:bottom w:val="nil"/>
          <w:right w:val="nil"/>
          <w:between w:val="nil"/>
        </w:pBdr>
        <w:ind w:left="600" w:hanging="360"/>
        <w:rPr>
          <w:lang w:val="en-CA"/>
        </w:rPr>
      </w:pPr>
      <w:r w:rsidRPr="00DA34CE">
        <w:rPr>
          <w:rFonts w:ascii="Google Sans" w:eastAsia="Google Sans" w:hAnsi="Google Sans" w:cs="Google Sans"/>
          <w:sz w:val="24"/>
          <w:szCs w:val="24"/>
          <w:lang w:val="en-CA"/>
        </w:rPr>
        <w:t xml:space="preserve">Tracking toil with SRE principles | Google Cloud Blog, dernier accès : septembre 25, 2025, </w:t>
      </w:r>
      <w:hyperlink r:id="rId1358">
        <w:r w:rsidRPr="00DA34CE">
          <w:rPr>
            <w:rFonts w:ascii="Google Sans" w:eastAsia="Google Sans" w:hAnsi="Google Sans" w:cs="Google Sans"/>
            <w:color w:val="0000EE"/>
            <w:sz w:val="24"/>
            <w:szCs w:val="24"/>
            <w:u w:val="single"/>
            <w:lang w:val="en-CA"/>
          </w:rPr>
          <w:t>https://cloud.google.com/blog/products/management-tools/identifying-and-tracking-toil-using-sre-principles</w:t>
        </w:r>
      </w:hyperlink>
    </w:p>
    <w:p w14:paraId="17124F71" w14:textId="77777777" w:rsidR="00867BFB" w:rsidRPr="00DA34CE" w:rsidRDefault="00867BFB" w:rsidP="00867BFB">
      <w:pPr>
        <w:pBdr>
          <w:top w:val="nil"/>
          <w:left w:val="nil"/>
          <w:bottom w:val="nil"/>
          <w:right w:val="nil"/>
          <w:between w:val="nil"/>
        </w:pBdr>
        <w:ind w:left="600" w:hanging="360"/>
        <w:rPr>
          <w:lang w:val="en-CA"/>
        </w:rPr>
      </w:pPr>
      <w:r w:rsidRPr="00DA34CE">
        <w:rPr>
          <w:rFonts w:ascii="Google Sans" w:eastAsia="Google Sans" w:hAnsi="Google Sans" w:cs="Google Sans"/>
          <w:sz w:val="24"/>
          <w:szCs w:val="24"/>
          <w:lang w:val="en-CA"/>
        </w:rPr>
        <w:t xml:space="preserve">What are SLOs, SLAs, and SLIs? A complete guide to service reliability metrics - Incident.io, dernier accès : septembre 25, 2025, </w:t>
      </w:r>
      <w:hyperlink r:id="rId1359">
        <w:r w:rsidRPr="00DA34CE">
          <w:rPr>
            <w:rFonts w:ascii="Google Sans" w:eastAsia="Google Sans" w:hAnsi="Google Sans" w:cs="Google Sans"/>
            <w:color w:val="0000EE"/>
            <w:sz w:val="24"/>
            <w:szCs w:val="24"/>
            <w:u w:val="single"/>
            <w:lang w:val="en-CA"/>
          </w:rPr>
          <w:t>https://incident.io/blog/slo-sla-sli</w:t>
        </w:r>
      </w:hyperlink>
    </w:p>
    <w:p w14:paraId="347E6BBE" w14:textId="77777777" w:rsidR="00867BFB" w:rsidRPr="00DA34CE" w:rsidRDefault="00867BFB" w:rsidP="00867BFB">
      <w:pPr>
        <w:pBdr>
          <w:top w:val="nil"/>
          <w:left w:val="nil"/>
          <w:bottom w:val="nil"/>
          <w:right w:val="nil"/>
          <w:between w:val="nil"/>
        </w:pBdr>
        <w:ind w:left="600" w:hanging="360"/>
        <w:rPr>
          <w:lang w:val="en-CA"/>
        </w:rPr>
      </w:pPr>
      <w:r w:rsidRPr="00DA34CE">
        <w:rPr>
          <w:rFonts w:ascii="Google Sans" w:eastAsia="Google Sans" w:hAnsi="Google Sans" w:cs="Google Sans"/>
          <w:sz w:val="24"/>
          <w:szCs w:val="24"/>
          <w:lang w:val="en-CA"/>
        </w:rPr>
        <w:t xml:space="preserve">Understanding SRE Fundamentals: SLI vs SLOs vs SLAs | Baeldung on Ops, dernier accès : septembre 25, 2025, </w:t>
      </w:r>
      <w:hyperlink r:id="rId1360">
        <w:r w:rsidRPr="00DA34CE">
          <w:rPr>
            <w:rFonts w:ascii="Google Sans" w:eastAsia="Google Sans" w:hAnsi="Google Sans" w:cs="Google Sans"/>
            <w:color w:val="0000EE"/>
            <w:sz w:val="24"/>
            <w:szCs w:val="24"/>
            <w:u w:val="single"/>
            <w:lang w:val="en-CA"/>
          </w:rPr>
          <w:t>https://www.baeldung.com/ops/site-reliability-engineering-sli-slo-sla-differences</w:t>
        </w:r>
      </w:hyperlink>
    </w:p>
    <w:p w14:paraId="70F8375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Defining slo: service level objective meaning - Google SRE, dernier accès : septembre 25, 2025, </w:t>
      </w:r>
      <w:hyperlink r:id="rId1361">
        <w:r>
          <w:rPr>
            <w:rFonts w:ascii="Google Sans" w:eastAsia="Google Sans" w:hAnsi="Google Sans" w:cs="Google Sans"/>
            <w:color w:val="0000EE"/>
            <w:sz w:val="24"/>
            <w:szCs w:val="24"/>
            <w:u w:val="single"/>
          </w:rPr>
          <w:t>https://sre.google/sre-book/service-level-objectives/</w:t>
        </w:r>
      </w:hyperlink>
    </w:p>
    <w:p w14:paraId="7D71037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What are Service-Level Objectives (SLOs)? - Atlassian, dernier accès : septembre 25, 2025, </w:t>
      </w:r>
      <w:hyperlink r:id="rId1362">
        <w:r>
          <w:rPr>
            <w:rFonts w:ascii="Google Sans" w:eastAsia="Google Sans" w:hAnsi="Google Sans" w:cs="Google Sans"/>
            <w:color w:val="0000EE"/>
            <w:sz w:val="24"/>
            <w:szCs w:val="24"/>
            <w:u w:val="single"/>
          </w:rPr>
          <w:t>https://www.atlassian.com/incident-management/kpis/sla-vs-slo-vs-sli</w:t>
        </w:r>
      </w:hyperlink>
    </w:p>
    <w:p w14:paraId="739E4364"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SLOs, SLIs, and SLAs: Meanings &amp; Differences | New Relic, dernier accès : septembre 25, 2025, </w:t>
      </w:r>
      <w:hyperlink r:id="rId1363">
        <w:r>
          <w:rPr>
            <w:rFonts w:ascii="Google Sans" w:eastAsia="Google Sans" w:hAnsi="Google Sans" w:cs="Google Sans"/>
            <w:color w:val="0000EE"/>
            <w:sz w:val="24"/>
            <w:szCs w:val="24"/>
            <w:u w:val="single"/>
          </w:rPr>
          <w:t>https://newrelic.com/blog/best-practices/what-are-slos-slis-slas</w:t>
        </w:r>
      </w:hyperlink>
    </w:p>
    <w:p w14:paraId="198C53D5"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SLA vs. SLI vs. SLO: Understanding Service Levels - Splunk, dernier accès : septembre 25, 2025, </w:t>
      </w:r>
      <w:hyperlink r:id="rId1364">
        <w:r>
          <w:rPr>
            <w:rFonts w:ascii="Google Sans" w:eastAsia="Google Sans" w:hAnsi="Google Sans" w:cs="Google Sans"/>
            <w:color w:val="0000EE"/>
            <w:sz w:val="24"/>
            <w:szCs w:val="24"/>
            <w:u w:val="single"/>
          </w:rPr>
          <w:t>https://www.splunk.com/en_us/blog/learn/sla-vs-sli-vs-slo.html</w:t>
        </w:r>
      </w:hyperlink>
    </w:p>
    <w:p w14:paraId="3778D9A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SRE fundamentals: SLAs vs SLOs vs SLIs | Google Cloud Blog, dernier accès : septembre 25, 2025, </w:t>
      </w:r>
      <w:hyperlink r:id="rId1365">
        <w:r>
          <w:rPr>
            <w:rFonts w:ascii="Google Sans" w:eastAsia="Google Sans" w:hAnsi="Google Sans" w:cs="Google Sans"/>
            <w:color w:val="0000EE"/>
            <w:sz w:val="24"/>
            <w:szCs w:val="24"/>
            <w:u w:val="single"/>
          </w:rPr>
          <w:t>https://cloud.google.com/blog/products/devops-sre/sre-fundamentals-slis-slas-and-slos</w:t>
        </w:r>
      </w:hyperlink>
    </w:p>
    <w:p w14:paraId="32421217"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SRE fundamentals: SLI vs SLO vs SLA | Google Cloud Blog, dernier accès : septembre 25, 2025, </w:t>
      </w:r>
      <w:hyperlink r:id="rId1366">
        <w:r>
          <w:rPr>
            <w:rFonts w:ascii="Google Sans" w:eastAsia="Google Sans" w:hAnsi="Google Sans" w:cs="Google Sans"/>
            <w:color w:val="0000EE"/>
            <w:sz w:val="24"/>
            <w:szCs w:val="24"/>
            <w:u w:val="single"/>
          </w:rPr>
          <w:t>https://cloud.google.com/blog/products/devops-sre/sre-fundamentals-sli-vs-slo-vs-sla</w:t>
        </w:r>
      </w:hyperlink>
    </w:p>
    <w:p w14:paraId="2BBCC7F6"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SRE - Difference Between SLAs, SLOs and SLIs | by Hemant Jain - Medium, dernier accès : septembre 25, 2025, </w:t>
      </w:r>
      <w:hyperlink r:id="rId1367">
        <w:r>
          <w:rPr>
            <w:rFonts w:ascii="Google Sans" w:eastAsia="Google Sans" w:hAnsi="Google Sans" w:cs="Google Sans"/>
            <w:color w:val="0000EE"/>
            <w:sz w:val="24"/>
            <w:szCs w:val="24"/>
            <w:u w:val="single"/>
          </w:rPr>
          <w:t>https://medium.com/devops-and-sre-learning/sre-difference-between-slas-slos-and-slis-82a55ae67a61</w:t>
        </w:r>
      </w:hyperlink>
    </w:p>
    <w:p w14:paraId="044FE669"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Understanding Error Budgets And Their Importance In SRE - Netdata, dernier accès : septembre 25, 2025, </w:t>
      </w:r>
      <w:hyperlink r:id="rId1368">
        <w:r>
          <w:rPr>
            <w:rFonts w:ascii="Google Sans" w:eastAsia="Google Sans" w:hAnsi="Google Sans" w:cs="Google Sans"/>
            <w:color w:val="0000EE"/>
            <w:sz w:val="24"/>
            <w:szCs w:val="24"/>
            <w:u w:val="single"/>
          </w:rPr>
          <w:t>https://www.netdata.cloud/academy/error-budget/</w:t>
        </w:r>
      </w:hyperlink>
    </w:p>
    <w:p w14:paraId="08470CE9"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Error Budget Policy for Service Reliability - Google SRE, dernier accès : septembre 25, 2025, </w:t>
      </w:r>
      <w:hyperlink r:id="rId1369">
        <w:r>
          <w:rPr>
            <w:rFonts w:ascii="Google Sans" w:eastAsia="Google Sans" w:hAnsi="Google Sans" w:cs="Google Sans"/>
            <w:color w:val="0000EE"/>
            <w:sz w:val="24"/>
            <w:szCs w:val="24"/>
            <w:u w:val="single"/>
          </w:rPr>
          <w:t>https://sre.google/workbook/error-budget-policy/</w:t>
        </w:r>
      </w:hyperlink>
    </w:p>
    <w:p w14:paraId="28C6F40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Comment définissez-vous les budgets d'erreur ? : r/sre, dernier accès : septembre 25, 2025, </w:t>
      </w:r>
      <w:hyperlink r:id="rId1370">
        <w:r>
          <w:rPr>
            <w:rFonts w:ascii="Google Sans" w:eastAsia="Google Sans" w:hAnsi="Google Sans" w:cs="Google Sans"/>
            <w:color w:val="0000EE"/>
            <w:sz w:val="24"/>
            <w:szCs w:val="24"/>
            <w:u w:val="single"/>
          </w:rPr>
          <w:t>https://www.reddit.com/r/sre/comments/1j0yekt/how_do_you_define_error_budgets/?tl=fr</w:t>
        </w:r>
      </w:hyperlink>
    </w:p>
    <w:p w14:paraId="738D736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Understanding and Setting Up Error Budgets for Site Reliability Engineering (SRE) - Sedai, dernier accès : septembre 25, 2025, </w:t>
      </w:r>
      <w:hyperlink r:id="rId1371">
        <w:r>
          <w:rPr>
            <w:rFonts w:ascii="Google Sans" w:eastAsia="Google Sans" w:hAnsi="Google Sans" w:cs="Google Sans"/>
            <w:color w:val="0000EE"/>
            <w:sz w:val="24"/>
            <w:szCs w:val="24"/>
            <w:u w:val="single"/>
          </w:rPr>
          <w:t>https://www.sedai.io/blog/sre-error-budgets</w:t>
        </w:r>
      </w:hyperlink>
    </w:p>
    <w:p w14:paraId="1491511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The Art of Error Budgets: Managing Risk and Innovation in SRE - Amit Chaudhry - Medium, dernier accès : septembre 25, 2025, </w:t>
      </w:r>
      <w:hyperlink r:id="rId1372">
        <w:r>
          <w:rPr>
            <w:rFonts w:ascii="Google Sans" w:eastAsia="Google Sans" w:hAnsi="Google Sans" w:cs="Google Sans"/>
            <w:color w:val="0000EE"/>
            <w:sz w:val="24"/>
            <w:szCs w:val="24"/>
            <w:u w:val="single"/>
          </w:rPr>
          <w:t>https://amitchaudhry.medium.com/the-art-of-error-budgets-managing-risk-and-innovation-in-sre-6a11f35be75f</w:t>
        </w:r>
      </w:hyperlink>
    </w:p>
    <w:p w14:paraId="25DFF5C9"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L'avenir du SRE : l'intelligence artificielle au service de la fiabilité - XELOPS Technology, dernier accès : septembre 25, 2025, </w:t>
      </w:r>
      <w:hyperlink r:id="rId1373">
        <w:r>
          <w:rPr>
            <w:rFonts w:ascii="Google Sans" w:eastAsia="Google Sans" w:hAnsi="Google Sans" w:cs="Google Sans"/>
            <w:color w:val="0000EE"/>
            <w:sz w:val="24"/>
            <w:szCs w:val="24"/>
            <w:u w:val="single"/>
          </w:rPr>
          <w:t>https://xelops.technology/blog/l-avenir-du-sre-l-intelligence-artificielle-au-service-de-la-fiabilite-1/</w:t>
        </w:r>
      </w:hyperlink>
    </w:p>
    <w:p w14:paraId="1BE4D61F"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Using SRE to meet reliability challenges | Google Cloud Blog, dernier accès : septembre 25, 2025, </w:t>
      </w:r>
      <w:hyperlink r:id="rId1374">
        <w:r>
          <w:rPr>
            <w:rFonts w:ascii="Google Sans" w:eastAsia="Google Sans" w:hAnsi="Google Sans" w:cs="Google Sans"/>
            <w:color w:val="0000EE"/>
            <w:sz w:val="24"/>
            <w:szCs w:val="24"/>
            <w:u w:val="single"/>
          </w:rPr>
          <w:t>https://cloud.google.com/blog/products/management-tools/meeting-reliability-challenges-with-sre-principles</w:t>
        </w:r>
      </w:hyperlink>
    </w:p>
    <w:p w14:paraId="34F71C4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SRE: How Can You Reduce Toil? (Site Reliability Engineering) - YouTube, dernier accès : septembre 25, 2025, </w:t>
      </w:r>
      <w:hyperlink r:id="rId1375">
        <w:r>
          <w:rPr>
            <w:rFonts w:ascii="Google Sans" w:eastAsia="Google Sans" w:hAnsi="Google Sans" w:cs="Google Sans"/>
            <w:color w:val="0000EE"/>
            <w:sz w:val="24"/>
            <w:szCs w:val="24"/>
            <w:u w:val="single"/>
          </w:rPr>
          <w:t>https://www.youtube.com/watch?v=apDSHvff_W8</w:t>
        </w:r>
      </w:hyperlink>
    </w:p>
    <w:p w14:paraId="0704D8C4"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Operational Efficiency: Eliminating Toil - Google SRE, dernier accès : septembre 25, 2025, </w:t>
      </w:r>
      <w:hyperlink r:id="rId1376">
        <w:r>
          <w:rPr>
            <w:rFonts w:ascii="Google Sans" w:eastAsia="Google Sans" w:hAnsi="Google Sans" w:cs="Google Sans"/>
            <w:color w:val="0000EE"/>
            <w:sz w:val="24"/>
            <w:szCs w:val="24"/>
            <w:u w:val="single"/>
          </w:rPr>
          <w:t>https://sre.google/workbook/eliminating-toil/</w:t>
        </w:r>
      </w:hyperlink>
    </w:p>
    <w:p w14:paraId="5FFC8C2D"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Google SRE lessons - key principles of site reliability engineering, dernier accès : septembre 25, 2025, </w:t>
      </w:r>
      <w:hyperlink r:id="rId1377">
        <w:r>
          <w:rPr>
            <w:rFonts w:ascii="Google Sans" w:eastAsia="Google Sans" w:hAnsi="Google Sans" w:cs="Google Sans"/>
            <w:color w:val="0000EE"/>
            <w:sz w:val="24"/>
            <w:szCs w:val="24"/>
            <w:u w:val="single"/>
          </w:rPr>
          <w:t>https://sre.google/resources/practices-and-processes/twenty-years-of-sre-lessons-learned/</w:t>
        </w:r>
      </w:hyperlink>
    </w:p>
    <w:p w14:paraId="769A844B"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Observability vs. Monitoring: What's the Difference? | IBM, dernier accès : septembre 25, 2025, </w:t>
      </w:r>
      <w:hyperlink r:id="rId1378">
        <w:r>
          <w:rPr>
            <w:rFonts w:ascii="Google Sans" w:eastAsia="Google Sans" w:hAnsi="Google Sans" w:cs="Google Sans"/>
            <w:color w:val="0000EE"/>
            <w:sz w:val="24"/>
            <w:szCs w:val="24"/>
            <w:u w:val="single"/>
          </w:rPr>
          <w:t>https://www.ibm.com/think/topics/observability-vs-monitoring</w:t>
        </w:r>
      </w:hyperlink>
    </w:p>
    <w:p w14:paraId="20D22B4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Quelle est la différence entre observabilité et surveillance - ServiceNow, dernier accès : septembre 25, 2025, </w:t>
      </w:r>
      <w:hyperlink r:id="rId1379">
        <w:r>
          <w:rPr>
            <w:rFonts w:ascii="Google Sans" w:eastAsia="Google Sans" w:hAnsi="Google Sans" w:cs="Google Sans"/>
            <w:color w:val="0000EE"/>
            <w:sz w:val="24"/>
            <w:szCs w:val="24"/>
            <w:u w:val="single"/>
          </w:rPr>
          <w:t>https://www.servicenow.com/fr/products/observability/what-is-observability-vs-monitoring.html</w:t>
        </w:r>
      </w:hyperlink>
    </w:p>
    <w:p w14:paraId="39D4252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Observability vs. Monitoring: What's the Difference? - CrowdStrike, dernier accès : septembre 25, 2025, </w:t>
      </w:r>
      <w:hyperlink r:id="rId1380">
        <w:r>
          <w:rPr>
            <w:rFonts w:ascii="Google Sans" w:eastAsia="Google Sans" w:hAnsi="Google Sans" w:cs="Google Sans"/>
            <w:color w:val="0000EE"/>
            <w:sz w:val="24"/>
            <w:szCs w:val="24"/>
            <w:u w:val="single"/>
          </w:rPr>
          <w:t>https://www.crowdstrike.com/en-us/cybersecurity-101/observability/observability-vs-monitoring/</w:t>
        </w:r>
      </w:hyperlink>
    </w:p>
    <w:p w14:paraId="1AA13C0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Monitoring vs observability: What's the difference? - LogicMonitor, dernier accès : septembre 25, 2025, </w:t>
      </w:r>
      <w:hyperlink r:id="rId1381">
        <w:r>
          <w:rPr>
            <w:rFonts w:ascii="Google Sans" w:eastAsia="Google Sans" w:hAnsi="Google Sans" w:cs="Google Sans"/>
            <w:color w:val="0000EE"/>
            <w:sz w:val="24"/>
            <w:szCs w:val="24"/>
            <w:u w:val="single"/>
          </w:rPr>
          <w:t>https://www.logicmonitor.com/blog/monitoring-vs-observability-whats-the-difference</w:t>
        </w:r>
      </w:hyperlink>
    </w:p>
    <w:p w14:paraId="3687C41C"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Observabilité et monitoring - Y a‑t-il une différence ? | New Relic, dernier accès : septembre 25, 2025, </w:t>
      </w:r>
      <w:hyperlink r:id="rId1382">
        <w:r>
          <w:rPr>
            <w:rFonts w:ascii="Google Sans" w:eastAsia="Google Sans" w:hAnsi="Google Sans" w:cs="Google Sans"/>
            <w:color w:val="0000EE"/>
            <w:sz w:val="24"/>
            <w:szCs w:val="24"/>
            <w:u w:val="single"/>
          </w:rPr>
          <w:t>https://newrelic.com/fr/blog/best-practices/observability-vs-monitoring</w:t>
        </w:r>
      </w:hyperlink>
    </w:p>
    <w:p w14:paraId="117B4688"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Démystifier la Différence Entre Monitoring et Observabilité dans le Monde DevOps - Medium, dernier accès : septembre 25, 2025, </w:t>
      </w:r>
      <w:hyperlink r:id="rId1383">
        <w:r>
          <w:rPr>
            <w:rFonts w:ascii="Google Sans" w:eastAsia="Google Sans" w:hAnsi="Google Sans" w:cs="Google Sans"/>
            <w:color w:val="0000EE"/>
            <w:sz w:val="24"/>
            <w:szCs w:val="24"/>
            <w:u w:val="single"/>
          </w:rPr>
          <w:t>https://medium.com/@slimaine.bensadoun/d%C3%A9mystifier-la-diff%C3%A9rence-entre-monitoring-et-observabilit%C3%A9-dans-le-monde-devops-e92f0806f9a4</w:t>
        </w:r>
      </w:hyperlink>
    </w:p>
    <w:p w14:paraId="414D9983"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Observabilité vs Monitoring : différences et avantages clés - Blog interdata, dernier accès : septembre 25, 2025, </w:t>
      </w:r>
      <w:hyperlink r:id="rId1384">
        <w:r>
          <w:rPr>
            <w:rFonts w:ascii="Google Sans" w:eastAsia="Google Sans" w:hAnsi="Google Sans" w:cs="Google Sans"/>
            <w:color w:val="0000EE"/>
            <w:sz w:val="24"/>
            <w:szCs w:val="24"/>
            <w:u w:val="single"/>
          </w:rPr>
          <w:t>https://blog.interdata.fr/article/observabilite-vs-monitoring</w:t>
        </w:r>
      </w:hyperlink>
    </w:p>
    <w:p w14:paraId="590702B7"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Observabilité et surveillance : différence entre les processus basés sur les données - AWS, dernier accès : septembre 25, 2025, </w:t>
      </w:r>
      <w:hyperlink r:id="rId1385">
        <w:r>
          <w:rPr>
            <w:rFonts w:ascii="Google Sans" w:eastAsia="Google Sans" w:hAnsi="Google Sans" w:cs="Google Sans"/>
            <w:color w:val="0000EE"/>
            <w:sz w:val="24"/>
            <w:szCs w:val="24"/>
            <w:u w:val="single"/>
          </w:rPr>
          <w:t>https://aws.amazon.com/fr/compare/the-difference-between-monitoring-and-observability/</w:t>
        </w:r>
      </w:hyperlink>
    </w:p>
    <w:p w14:paraId="7D00154C"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The Three Pillars of Observability: Logs, Metrics, and Traces - CrowdStrike, dernier accès : septembre 25, 2025, </w:t>
      </w:r>
      <w:hyperlink r:id="rId1386">
        <w:r>
          <w:rPr>
            <w:rFonts w:ascii="Google Sans" w:eastAsia="Google Sans" w:hAnsi="Google Sans" w:cs="Google Sans"/>
            <w:color w:val="0000EE"/>
            <w:sz w:val="24"/>
            <w:szCs w:val="24"/>
            <w:u w:val="single"/>
          </w:rPr>
          <w:t>https://www.crowdstrike.com/en-us/cybersecurity-101/observability/three-pillars-of-observability/</w:t>
        </w:r>
      </w:hyperlink>
    </w:p>
    <w:p w14:paraId="073DF74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Three Pillars of Observability: Logs, Metrics &amp; Traces Defined - Sematext, dernier accès : septembre 25, 2025, </w:t>
      </w:r>
      <w:hyperlink r:id="rId1387">
        <w:r>
          <w:rPr>
            <w:rFonts w:ascii="Google Sans" w:eastAsia="Google Sans" w:hAnsi="Google Sans" w:cs="Google Sans"/>
            <w:color w:val="0000EE"/>
            <w:sz w:val="24"/>
            <w:szCs w:val="24"/>
            <w:u w:val="single"/>
          </w:rPr>
          <w:t>https://sematext.com/glossary/three-pillars-of-observability/</w:t>
        </w:r>
      </w:hyperlink>
    </w:p>
    <w:p w14:paraId="6F4328CA"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The 3 pillars of observability: Unified logs, metrics, and traces ..., dernier accès : septembre 25, 2025, </w:t>
      </w:r>
      <w:hyperlink r:id="rId1388">
        <w:r>
          <w:rPr>
            <w:rFonts w:ascii="Google Sans" w:eastAsia="Google Sans" w:hAnsi="Google Sans" w:cs="Google Sans"/>
            <w:color w:val="0000EE"/>
            <w:sz w:val="24"/>
            <w:szCs w:val="24"/>
            <w:u w:val="single"/>
          </w:rPr>
          <w:t>https://www.elastic.co/blog/3-pillars-of-observability</w:t>
        </w:r>
      </w:hyperlink>
    </w:p>
    <w:p w14:paraId="7E80C5B7"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Three Pillars of Observability: Logs, Events, Metrics, and Traces - Cribl, dernier accès : septembre 25, 2025, </w:t>
      </w:r>
      <w:hyperlink r:id="rId1389">
        <w:r>
          <w:rPr>
            <w:rFonts w:ascii="Google Sans" w:eastAsia="Google Sans" w:hAnsi="Google Sans" w:cs="Google Sans"/>
            <w:color w:val="0000EE"/>
            <w:sz w:val="24"/>
            <w:szCs w:val="24"/>
            <w:u w:val="single"/>
          </w:rPr>
          <w:t>https://cribl.io/blog/logs-events-metrics-and-traces-oh-my/</w:t>
        </w:r>
      </w:hyperlink>
    </w:p>
    <w:p w14:paraId="2D2DF2E5"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The Three Pillars Of Observability Logs Metrics And Traces - Netdata, dernier accès : septembre 25, 2025, </w:t>
      </w:r>
      <w:hyperlink r:id="rId1390">
        <w:r>
          <w:rPr>
            <w:rFonts w:ascii="Google Sans" w:eastAsia="Google Sans" w:hAnsi="Google Sans" w:cs="Google Sans"/>
            <w:color w:val="0000EE"/>
            <w:sz w:val="24"/>
            <w:szCs w:val="24"/>
            <w:u w:val="single"/>
          </w:rPr>
          <w:t>https://www.netdata.cloud/academy/pillars-of-observability/</w:t>
        </w:r>
      </w:hyperlink>
    </w:p>
    <w:p w14:paraId="56CC06F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Three Pillars of Observability: Logs, Metrics and Traces | IBM, dernier accès : septembre 25, 2025, </w:t>
      </w:r>
      <w:hyperlink r:id="rId1391">
        <w:r>
          <w:rPr>
            <w:rFonts w:ascii="Google Sans" w:eastAsia="Google Sans" w:hAnsi="Google Sans" w:cs="Google Sans"/>
            <w:color w:val="0000EE"/>
            <w:sz w:val="24"/>
            <w:szCs w:val="24"/>
            <w:u w:val="single"/>
          </w:rPr>
          <w:t>https://www.ibm.com/think/insights/observability-pillars</w:t>
        </w:r>
      </w:hyperlink>
    </w:p>
    <w:p w14:paraId="6C333DE4"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Understanding the Three Pillars of Observability: Logs, Metrics and Traces - ChaosSearch, dernier accès : septembre 25, 2025, </w:t>
      </w:r>
      <w:hyperlink r:id="rId1392">
        <w:r>
          <w:rPr>
            <w:rFonts w:ascii="Google Sans" w:eastAsia="Google Sans" w:hAnsi="Google Sans" w:cs="Google Sans"/>
            <w:color w:val="0000EE"/>
            <w:sz w:val="24"/>
            <w:szCs w:val="24"/>
            <w:u w:val="single"/>
          </w:rPr>
          <w:t>https://www.chaossearch.io/blog/three-pillars-of-observability-logs-metrics-traces</w:t>
        </w:r>
      </w:hyperlink>
    </w:p>
    <w:p w14:paraId="04DA34B7"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What is Observability? Metrics, Logs &amp; Traces Overview - Spacelift, dernier accès : septembre 25, 2025, </w:t>
      </w:r>
      <w:hyperlink r:id="rId1393">
        <w:r>
          <w:rPr>
            <w:rFonts w:ascii="Google Sans" w:eastAsia="Google Sans" w:hAnsi="Google Sans" w:cs="Google Sans"/>
            <w:color w:val="0000EE"/>
            <w:sz w:val="24"/>
            <w:szCs w:val="24"/>
            <w:u w:val="single"/>
          </w:rPr>
          <w:t>https://spacelift.io/blog/observability-metrics-logs-traces</w:t>
        </w:r>
      </w:hyperlink>
    </w:p>
    <w:p w14:paraId="4224FEB6"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Three Pillars of Observability: Logs vs. Metrics vs. Traces | Edge Delta, dernier accès : septembre 25, 2025, </w:t>
      </w:r>
      <w:hyperlink r:id="rId1394">
        <w:r>
          <w:rPr>
            <w:rFonts w:ascii="Google Sans" w:eastAsia="Google Sans" w:hAnsi="Google Sans" w:cs="Google Sans"/>
            <w:color w:val="0000EE"/>
            <w:sz w:val="24"/>
            <w:szCs w:val="24"/>
            <w:u w:val="single"/>
          </w:rPr>
          <w:t>https://edgedelta.com/company/blog/three-pillars-of-observability</w:t>
        </w:r>
      </w:hyperlink>
    </w:p>
    <w:p w14:paraId="204C68BB"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What Is Observability? | Datadog, dernier accès : septembre 25, 2025, </w:t>
      </w:r>
      <w:hyperlink r:id="rId1395">
        <w:r>
          <w:rPr>
            <w:rFonts w:ascii="Google Sans" w:eastAsia="Google Sans" w:hAnsi="Google Sans" w:cs="Google Sans"/>
            <w:color w:val="0000EE"/>
            <w:sz w:val="24"/>
            <w:szCs w:val="24"/>
            <w:u w:val="single"/>
          </w:rPr>
          <w:t>https://www.datadoghq.com/knowledge-center/observability/</w:t>
        </w:r>
      </w:hyperlink>
    </w:p>
    <w:p w14:paraId="2E5A94E4"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L'observabilité, qu'est-ce que c'est ? | Elastic, dernier accès : septembre 25, 2025, </w:t>
      </w:r>
      <w:hyperlink r:id="rId1396">
        <w:r>
          <w:rPr>
            <w:rFonts w:ascii="Google Sans" w:eastAsia="Google Sans" w:hAnsi="Google Sans" w:cs="Google Sans"/>
            <w:color w:val="0000EE"/>
            <w:sz w:val="24"/>
            <w:szCs w:val="24"/>
            <w:u w:val="single"/>
          </w:rPr>
          <w:t>https://www.elastic.co/fr/what-is/observability</w:t>
        </w:r>
      </w:hyperlink>
    </w:p>
    <w:p w14:paraId="640EC931"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What is Observability? Beyond Logs, Metrics, and Traces | StrongDM, dernier accès : septembre 25, 2025, </w:t>
      </w:r>
      <w:hyperlink r:id="rId1397">
        <w:r>
          <w:rPr>
            <w:rFonts w:ascii="Google Sans" w:eastAsia="Google Sans" w:hAnsi="Google Sans" w:cs="Google Sans"/>
            <w:color w:val="0000EE"/>
            <w:sz w:val="24"/>
            <w:szCs w:val="24"/>
            <w:u w:val="single"/>
          </w:rPr>
          <w:t>https://www.strongdm.com/observability</w:t>
        </w:r>
      </w:hyperlink>
    </w:p>
    <w:p w14:paraId="264938E4"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Observabilité dans Google Cloud | Google Cloud Observability, dernier accès : septembre 25, 2025, </w:t>
      </w:r>
      <w:hyperlink r:id="rId1398">
        <w:r>
          <w:rPr>
            <w:rFonts w:ascii="Google Sans" w:eastAsia="Google Sans" w:hAnsi="Google Sans" w:cs="Google Sans"/>
            <w:color w:val="0000EE"/>
            <w:sz w:val="24"/>
            <w:szCs w:val="24"/>
            <w:u w:val="single"/>
          </w:rPr>
          <w:t>https://cloud.google.com/stackdriver/docs?hl=fr</w:t>
        </w:r>
      </w:hyperlink>
    </w:p>
    <w:p w14:paraId="62183F5E" w14:textId="77777777" w:rsidR="00867BFB" w:rsidRDefault="00867BFB" w:rsidP="00867BFB">
      <w:pPr>
        <w:pBdr>
          <w:top w:val="nil"/>
          <w:left w:val="nil"/>
          <w:bottom w:val="nil"/>
          <w:right w:val="nil"/>
          <w:between w:val="nil"/>
        </w:pBdr>
        <w:ind w:left="600" w:hanging="360"/>
      </w:pPr>
      <w:r>
        <w:rPr>
          <w:rFonts w:ascii="Google Sans" w:eastAsia="Google Sans" w:hAnsi="Google Sans" w:cs="Google Sans"/>
          <w:sz w:val="24"/>
          <w:szCs w:val="24"/>
        </w:rPr>
        <w:t xml:space="preserve">L'observabilité, qu'est-ce que c'est ? - Red Hat, dernier accès : septembre 25, 2025, </w:t>
      </w:r>
      <w:hyperlink r:id="rId1399">
        <w:r>
          <w:rPr>
            <w:rFonts w:ascii="Google Sans" w:eastAsia="Google Sans" w:hAnsi="Google Sans" w:cs="Google Sans"/>
            <w:color w:val="0000EE"/>
            <w:sz w:val="24"/>
            <w:szCs w:val="24"/>
            <w:u w:val="single"/>
          </w:rPr>
          <w:t>https://www.redhat.com/fr/topics/devops/what-is-observability</w:t>
        </w:r>
      </w:hyperlink>
    </w:p>
    <w:bookmarkEnd w:id="3"/>
    <w:p w14:paraId="156361C8" w14:textId="77777777" w:rsidR="005C386D" w:rsidRPr="00FD5B61" w:rsidRDefault="005C386D" w:rsidP="00D63B58">
      <w:pPr>
        <w:pStyle w:val="Titre1"/>
        <w:spacing w:before="0" w:after="120" w:line="275" w:lineRule="auto"/>
        <w:rPr>
          <w:rFonts w:ascii="Google Sans" w:eastAsia="Google Sans" w:hAnsi="Google Sans" w:cs="Google Sans"/>
          <w:color w:val="1B1C1D"/>
        </w:rPr>
      </w:pPr>
    </w:p>
    <w:sectPr w:rsidR="005C386D" w:rsidRPr="00FD5B61" w:rsidSect="00493F1D">
      <w:footerReference w:type="default" r:id="rId1400"/>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96DD" w14:textId="77777777" w:rsidR="00845D07" w:rsidRDefault="00845D07" w:rsidP="006D15BF">
      <w:r>
        <w:separator/>
      </w:r>
    </w:p>
  </w:endnote>
  <w:endnote w:type="continuationSeparator" w:id="0">
    <w:p w14:paraId="69DFBEB7" w14:textId="77777777" w:rsidR="00845D07" w:rsidRDefault="00845D07" w:rsidP="006D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884846"/>
      <w:docPartObj>
        <w:docPartGallery w:val="Page Numbers (Bottom of Page)"/>
        <w:docPartUnique/>
      </w:docPartObj>
    </w:sdtPr>
    <w:sdtContent>
      <w:sdt>
        <w:sdtPr>
          <w:id w:val="-1769616900"/>
          <w:docPartObj>
            <w:docPartGallery w:val="Page Numbers (Top of Page)"/>
            <w:docPartUnique/>
          </w:docPartObj>
        </w:sdtPr>
        <w:sdtContent>
          <w:p w14:paraId="15B734B0" w14:textId="4911EEE0" w:rsidR="006D6414" w:rsidRDefault="006D6414">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1D54EB6B" w14:textId="77777777" w:rsidR="006D15BF" w:rsidRDefault="006D15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6BB6C" w14:textId="77777777" w:rsidR="00845D07" w:rsidRDefault="00845D07" w:rsidP="006D15BF">
      <w:r>
        <w:separator/>
      </w:r>
    </w:p>
  </w:footnote>
  <w:footnote w:type="continuationSeparator" w:id="0">
    <w:p w14:paraId="42CBBA3E" w14:textId="77777777" w:rsidR="00845D07" w:rsidRDefault="00845D07" w:rsidP="006D1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C11"/>
    <w:multiLevelType w:val="multilevel"/>
    <w:tmpl w:val="4ED017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0294F77"/>
    <w:multiLevelType w:val="multilevel"/>
    <w:tmpl w:val="AA1EC3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02C4D99"/>
    <w:multiLevelType w:val="multilevel"/>
    <w:tmpl w:val="33F487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0305D45"/>
    <w:multiLevelType w:val="multilevel"/>
    <w:tmpl w:val="C5B67C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0480194"/>
    <w:multiLevelType w:val="multilevel"/>
    <w:tmpl w:val="737280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05C7988"/>
    <w:multiLevelType w:val="multilevel"/>
    <w:tmpl w:val="2E5E41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0641832"/>
    <w:multiLevelType w:val="multilevel"/>
    <w:tmpl w:val="B1F202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0654CA3"/>
    <w:multiLevelType w:val="multilevel"/>
    <w:tmpl w:val="C0E8F8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07D614E"/>
    <w:multiLevelType w:val="multilevel"/>
    <w:tmpl w:val="4BA2D3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07E1A91"/>
    <w:multiLevelType w:val="multilevel"/>
    <w:tmpl w:val="B1D233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07F35A9"/>
    <w:multiLevelType w:val="multilevel"/>
    <w:tmpl w:val="960CF4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0961EA7"/>
    <w:multiLevelType w:val="multilevel"/>
    <w:tmpl w:val="47FE50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0AD2E75"/>
    <w:multiLevelType w:val="multilevel"/>
    <w:tmpl w:val="E45670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0B0204F"/>
    <w:multiLevelType w:val="multilevel"/>
    <w:tmpl w:val="749028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00CA75BE"/>
    <w:multiLevelType w:val="multilevel"/>
    <w:tmpl w:val="A1723B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1140071"/>
    <w:multiLevelType w:val="multilevel"/>
    <w:tmpl w:val="4A20FE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01165D17"/>
    <w:multiLevelType w:val="multilevel"/>
    <w:tmpl w:val="26C223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015B3B4D"/>
    <w:multiLevelType w:val="multilevel"/>
    <w:tmpl w:val="64B4AF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016659B2"/>
    <w:multiLevelType w:val="multilevel"/>
    <w:tmpl w:val="A698AC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016D694A"/>
    <w:multiLevelType w:val="multilevel"/>
    <w:tmpl w:val="32D210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01705D75"/>
    <w:multiLevelType w:val="multilevel"/>
    <w:tmpl w:val="1AF801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017343D5"/>
    <w:multiLevelType w:val="multilevel"/>
    <w:tmpl w:val="187A77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01BA5F8F"/>
    <w:multiLevelType w:val="multilevel"/>
    <w:tmpl w:val="65BC4E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01BA6F56"/>
    <w:multiLevelType w:val="multilevel"/>
    <w:tmpl w:val="202822E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01C51A71"/>
    <w:multiLevelType w:val="multilevel"/>
    <w:tmpl w:val="50C892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01D90CCC"/>
    <w:multiLevelType w:val="multilevel"/>
    <w:tmpl w:val="476C67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01E61391"/>
    <w:multiLevelType w:val="multilevel"/>
    <w:tmpl w:val="8AF66B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01EA16A8"/>
    <w:multiLevelType w:val="multilevel"/>
    <w:tmpl w:val="D7068C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01F67A05"/>
    <w:multiLevelType w:val="multilevel"/>
    <w:tmpl w:val="B9CEA9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01FF3F5B"/>
    <w:multiLevelType w:val="multilevel"/>
    <w:tmpl w:val="83688E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020529C4"/>
    <w:multiLevelType w:val="multilevel"/>
    <w:tmpl w:val="186438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021B74BC"/>
    <w:multiLevelType w:val="multilevel"/>
    <w:tmpl w:val="681A11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021E6AAA"/>
    <w:multiLevelType w:val="multilevel"/>
    <w:tmpl w:val="A712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2A43CA"/>
    <w:multiLevelType w:val="multilevel"/>
    <w:tmpl w:val="E25800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0239664F"/>
    <w:multiLevelType w:val="multilevel"/>
    <w:tmpl w:val="80C0D8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027031A9"/>
    <w:multiLevelType w:val="multilevel"/>
    <w:tmpl w:val="C2BC5F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02774C4E"/>
    <w:multiLevelType w:val="multilevel"/>
    <w:tmpl w:val="23A6F6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02843200"/>
    <w:multiLevelType w:val="multilevel"/>
    <w:tmpl w:val="D9E6ED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02924568"/>
    <w:multiLevelType w:val="multilevel"/>
    <w:tmpl w:val="EC065F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02A77F78"/>
    <w:multiLevelType w:val="multilevel"/>
    <w:tmpl w:val="FF0894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02AE03C5"/>
    <w:multiLevelType w:val="multilevel"/>
    <w:tmpl w:val="7298C3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02C316BE"/>
    <w:multiLevelType w:val="multilevel"/>
    <w:tmpl w:val="6E3684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02DC6098"/>
    <w:multiLevelType w:val="multilevel"/>
    <w:tmpl w:val="06E039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02F47BE9"/>
    <w:multiLevelType w:val="multilevel"/>
    <w:tmpl w:val="EEC6B0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02FA4F36"/>
    <w:multiLevelType w:val="multilevel"/>
    <w:tmpl w:val="245C3A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030756A9"/>
    <w:multiLevelType w:val="multilevel"/>
    <w:tmpl w:val="D910DA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03087924"/>
    <w:multiLevelType w:val="multilevel"/>
    <w:tmpl w:val="7D2EC4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03092BBD"/>
    <w:multiLevelType w:val="multilevel"/>
    <w:tmpl w:val="3F38BED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03423824"/>
    <w:multiLevelType w:val="multilevel"/>
    <w:tmpl w:val="D38657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034D6213"/>
    <w:multiLevelType w:val="multilevel"/>
    <w:tmpl w:val="9DB21D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0350519A"/>
    <w:multiLevelType w:val="multilevel"/>
    <w:tmpl w:val="697C38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037E1B21"/>
    <w:multiLevelType w:val="multilevel"/>
    <w:tmpl w:val="CA9EAB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0394005F"/>
    <w:multiLevelType w:val="multilevel"/>
    <w:tmpl w:val="B0CAA5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039755E3"/>
    <w:multiLevelType w:val="multilevel"/>
    <w:tmpl w:val="3B4058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03AA3226"/>
    <w:multiLevelType w:val="multilevel"/>
    <w:tmpl w:val="2312CF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03CE2AEC"/>
    <w:multiLevelType w:val="multilevel"/>
    <w:tmpl w:val="BF0016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03ED5156"/>
    <w:multiLevelType w:val="multilevel"/>
    <w:tmpl w:val="47026D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0421152A"/>
    <w:multiLevelType w:val="multilevel"/>
    <w:tmpl w:val="3124B5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04323477"/>
    <w:multiLevelType w:val="multilevel"/>
    <w:tmpl w:val="EDE886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04380943"/>
    <w:multiLevelType w:val="multilevel"/>
    <w:tmpl w:val="EC201B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047A672A"/>
    <w:multiLevelType w:val="multilevel"/>
    <w:tmpl w:val="26E480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047D6C5B"/>
    <w:multiLevelType w:val="multilevel"/>
    <w:tmpl w:val="3AA084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04810114"/>
    <w:multiLevelType w:val="multilevel"/>
    <w:tmpl w:val="17C2CC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04851C81"/>
    <w:multiLevelType w:val="multilevel"/>
    <w:tmpl w:val="62ACFF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048E6EBE"/>
    <w:multiLevelType w:val="multilevel"/>
    <w:tmpl w:val="84C87F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048F1B89"/>
    <w:multiLevelType w:val="multilevel"/>
    <w:tmpl w:val="0F72E3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049F05E2"/>
    <w:multiLevelType w:val="multilevel"/>
    <w:tmpl w:val="C00E8D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04BD02DD"/>
    <w:multiLevelType w:val="multilevel"/>
    <w:tmpl w:val="FAA8BC9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04DF0B65"/>
    <w:multiLevelType w:val="multilevel"/>
    <w:tmpl w:val="906C26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04F306FE"/>
    <w:multiLevelType w:val="multilevel"/>
    <w:tmpl w:val="DFCAF6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04F722FE"/>
    <w:multiLevelType w:val="multilevel"/>
    <w:tmpl w:val="57782C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 w15:restartNumberingAfterBreak="0">
    <w:nsid w:val="04F977D9"/>
    <w:multiLevelType w:val="multilevel"/>
    <w:tmpl w:val="3B161C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05000726"/>
    <w:multiLevelType w:val="multilevel"/>
    <w:tmpl w:val="DDCECE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05006DA0"/>
    <w:multiLevelType w:val="multilevel"/>
    <w:tmpl w:val="BA2A50D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05070FA0"/>
    <w:multiLevelType w:val="multilevel"/>
    <w:tmpl w:val="315618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050D6CB4"/>
    <w:multiLevelType w:val="multilevel"/>
    <w:tmpl w:val="F12021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050E1768"/>
    <w:multiLevelType w:val="multilevel"/>
    <w:tmpl w:val="34BC91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 w15:restartNumberingAfterBreak="0">
    <w:nsid w:val="051D4B02"/>
    <w:multiLevelType w:val="multilevel"/>
    <w:tmpl w:val="9F702A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05257C85"/>
    <w:multiLevelType w:val="multilevel"/>
    <w:tmpl w:val="B298DD1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 w15:restartNumberingAfterBreak="0">
    <w:nsid w:val="05291734"/>
    <w:multiLevelType w:val="multilevel"/>
    <w:tmpl w:val="B952F3E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05314F63"/>
    <w:multiLevelType w:val="multilevel"/>
    <w:tmpl w:val="7FD44D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05484BD6"/>
    <w:multiLevelType w:val="multilevel"/>
    <w:tmpl w:val="0C4C3F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055237EE"/>
    <w:multiLevelType w:val="multilevel"/>
    <w:tmpl w:val="D62E45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05577FE1"/>
    <w:multiLevelType w:val="multilevel"/>
    <w:tmpl w:val="502045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 w15:restartNumberingAfterBreak="0">
    <w:nsid w:val="05677E57"/>
    <w:multiLevelType w:val="multilevel"/>
    <w:tmpl w:val="69D224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056E6B7E"/>
    <w:multiLevelType w:val="multilevel"/>
    <w:tmpl w:val="FF563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 w15:restartNumberingAfterBreak="0">
    <w:nsid w:val="05A06D06"/>
    <w:multiLevelType w:val="multilevel"/>
    <w:tmpl w:val="783635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05A41A93"/>
    <w:multiLevelType w:val="multilevel"/>
    <w:tmpl w:val="68C237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05B356A0"/>
    <w:multiLevelType w:val="multilevel"/>
    <w:tmpl w:val="14D47EA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 w15:restartNumberingAfterBreak="0">
    <w:nsid w:val="05BA5B2A"/>
    <w:multiLevelType w:val="multilevel"/>
    <w:tmpl w:val="6B7AA3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 w15:restartNumberingAfterBreak="0">
    <w:nsid w:val="05C03A20"/>
    <w:multiLevelType w:val="multilevel"/>
    <w:tmpl w:val="356012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 w15:restartNumberingAfterBreak="0">
    <w:nsid w:val="05CF08C9"/>
    <w:multiLevelType w:val="multilevel"/>
    <w:tmpl w:val="52B20F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 w15:restartNumberingAfterBreak="0">
    <w:nsid w:val="05DE4718"/>
    <w:multiLevelType w:val="multilevel"/>
    <w:tmpl w:val="34CCE4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 w15:restartNumberingAfterBreak="0">
    <w:nsid w:val="05E30213"/>
    <w:multiLevelType w:val="multilevel"/>
    <w:tmpl w:val="765044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 w15:restartNumberingAfterBreak="0">
    <w:nsid w:val="05E96705"/>
    <w:multiLevelType w:val="multilevel"/>
    <w:tmpl w:val="E98C27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 w15:restartNumberingAfterBreak="0">
    <w:nsid w:val="06215054"/>
    <w:multiLevelType w:val="multilevel"/>
    <w:tmpl w:val="FAD6796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062F7A88"/>
    <w:multiLevelType w:val="multilevel"/>
    <w:tmpl w:val="0CB4A7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063379E2"/>
    <w:multiLevelType w:val="multilevel"/>
    <w:tmpl w:val="40F0CA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 w15:restartNumberingAfterBreak="0">
    <w:nsid w:val="064A6F55"/>
    <w:multiLevelType w:val="multilevel"/>
    <w:tmpl w:val="BE0E99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064C41EC"/>
    <w:multiLevelType w:val="multilevel"/>
    <w:tmpl w:val="7A4C2E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 w15:restartNumberingAfterBreak="0">
    <w:nsid w:val="06535556"/>
    <w:multiLevelType w:val="multilevel"/>
    <w:tmpl w:val="2B188E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 w15:restartNumberingAfterBreak="0">
    <w:nsid w:val="06592161"/>
    <w:multiLevelType w:val="multilevel"/>
    <w:tmpl w:val="5E0EC2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 w15:restartNumberingAfterBreak="0">
    <w:nsid w:val="066750A8"/>
    <w:multiLevelType w:val="multilevel"/>
    <w:tmpl w:val="1F42A9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 w15:restartNumberingAfterBreak="0">
    <w:nsid w:val="067601FE"/>
    <w:multiLevelType w:val="multilevel"/>
    <w:tmpl w:val="3A98581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 w15:restartNumberingAfterBreak="0">
    <w:nsid w:val="067E4AF9"/>
    <w:multiLevelType w:val="multilevel"/>
    <w:tmpl w:val="118435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 w15:restartNumberingAfterBreak="0">
    <w:nsid w:val="068306F1"/>
    <w:multiLevelType w:val="multilevel"/>
    <w:tmpl w:val="E482DB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 w15:restartNumberingAfterBreak="0">
    <w:nsid w:val="06B175BC"/>
    <w:multiLevelType w:val="multilevel"/>
    <w:tmpl w:val="DAA6C0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 w15:restartNumberingAfterBreak="0">
    <w:nsid w:val="06D82E00"/>
    <w:multiLevelType w:val="multilevel"/>
    <w:tmpl w:val="04AEC4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 w15:restartNumberingAfterBreak="0">
    <w:nsid w:val="06F350F8"/>
    <w:multiLevelType w:val="multilevel"/>
    <w:tmpl w:val="F6861F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 w15:restartNumberingAfterBreak="0">
    <w:nsid w:val="07184C42"/>
    <w:multiLevelType w:val="multilevel"/>
    <w:tmpl w:val="752A5EE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07197364"/>
    <w:multiLevelType w:val="multilevel"/>
    <w:tmpl w:val="1C1EF1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 w15:restartNumberingAfterBreak="0">
    <w:nsid w:val="0724217F"/>
    <w:multiLevelType w:val="multilevel"/>
    <w:tmpl w:val="6C184A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072B2C2B"/>
    <w:multiLevelType w:val="multilevel"/>
    <w:tmpl w:val="3DBA7D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 w15:restartNumberingAfterBreak="0">
    <w:nsid w:val="07351A9A"/>
    <w:multiLevelType w:val="multilevel"/>
    <w:tmpl w:val="93BACC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 w15:restartNumberingAfterBreak="0">
    <w:nsid w:val="074508E8"/>
    <w:multiLevelType w:val="multilevel"/>
    <w:tmpl w:val="9D9CE0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 w15:restartNumberingAfterBreak="0">
    <w:nsid w:val="07480359"/>
    <w:multiLevelType w:val="multilevel"/>
    <w:tmpl w:val="3BB296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074C190D"/>
    <w:multiLevelType w:val="multilevel"/>
    <w:tmpl w:val="8C9480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 w15:restartNumberingAfterBreak="0">
    <w:nsid w:val="07586FBA"/>
    <w:multiLevelType w:val="multilevel"/>
    <w:tmpl w:val="0E30C0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 w15:restartNumberingAfterBreak="0">
    <w:nsid w:val="07587541"/>
    <w:multiLevelType w:val="multilevel"/>
    <w:tmpl w:val="3976F31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 w15:restartNumberingAfterBreak="0">
    <w:nsid w:val="076012B1"/>
    <w:multiLevelType w:val="multilevel"/>
    <w:tmpl w:val="83DAC3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 w15:restartNumberingAfterBreak="0">
    <w:nsid w:val="07683E9A"/>
    <w:multiLevelType w:val="multilevel"/>
    <w:tmpl w:val="D31A36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 w15:restartNumberingAfterBreak="0">
    <w:nsid w:val="07BC5FE7"/>
    <w:multiLevelType w:val="multilevel"/>
    <w:tmpl w:val="F74A81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 w15:restartNumberingAfterBreak="0">
    <w:nsid w:val="07BD7EBE"/>
    <w:multiLevelType w:val="multilevel"/>
    <w:tmpl w:val="3C9C87B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 w15:restartNumberingAfterBreak="0">
    <w:nsid w:val="07C84095"/>
    <w:multiLevelType w:val="multilevel"/>
    <w:tmpl w:val="AD3457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 w15:restartNumberingAfterBreak="0">
    <w:nsid w:val="07E3364C"/>
    <w:multiLevelType w:val="multilevel"/>
    <w:tmpl w:val="5A828A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 w15:restartNumberingAfterBreak="0">
    <w:nsid w:val="07E935AE"/>
    <w:multiLevelType w:val="multilevel"/>
    <w:tmpl w:val="1C5658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 w15:restartNumberingAfterBreak="0">
    <w:nsid w:val="07F72F94"/>
    <w:multiLevelType w:val="multilevel"/>
    <w:tmpl w:val="D8F81A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 w15:restartNumberingAfterBreak="0">
    <w:nsid w:val="07F91A7E"/>
    <w:multiLevelType w:val="multilevel"/>
    <w:tmpl w:val="3216EC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 w15:restartNumberingAfterBreak="0">
    <w:nsid w:val="0801335E"/>
    <w:multiLevelType w:val="multilevel"/>
    <w:tmpl w:val="D2080F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 w15:restartNumberingAfterBreak="0">
    <w:nsid w:val="08030F73"/>
    <w:multiLevelType w:val="multilevel"/>
    <w:tmpl w:val="D77898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 w15:restartNumberingAfterBreak="0">
    <w:nsid w:val="08234A0A"/>
    <w:multiLevelType w:val="multilevel"/>
    <w:tmpl w:val="35AA0B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083638D1"/>
    <w:multiLevelType w:val="multilevel"/>
    <w:tmpl w:val="D9F072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083932B0"/>
    <w:multiLevelType w:val="multilevel"/>
    <w:tmpl w:val="A8B6F1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 w15:restartNumberingAfterBreak="0">
    <w:nsid w:val="083E606A"/>
    <w:multiLevelType w:val="multilevel"/>
    <w:tmpl w:val="18281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 w15:restartNumberingAfterBreak="0">
    <w:nsid w:val="08443757"/>
    <w:multiLevelType w:val="multilevel"/>
    <w:tmpl w:val="72B2B5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 w15:restartNumberingAfterBreak="0">
    <w:nsid w:val="0848711D"/>
    <w:multiLevelType w:val="multilevel"/>
    <w:tmpl w:val="8760DD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 w15:restartNumberingAfterBreak="0">
    <w:nsid w:val="085A21CF"/>
    <w:multiLevelType w:val="multilevel"/>
    <w:tmpl w:val="78D4BBE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 w15:restartNumberingAfterBreak="0">
    <w:nsid w:val="085C5C1D"/>
    <w:multiLevelType w:val="multilevel"/>
    <w:tmpl w:val="360241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 w15:restartNumberingAfterBreak="0">
    <w:nsid w:val="086F36E8"/>
    <w:multiLevelType w:val="multilevel"/>
    <w:tmpl w:val="34B8C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8751574"/>
    <w:multiLevelType w:val="multilevel"/>
    <w:tmpl w:val="6616DD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 w15:restartNumberingAfterBreak="0">
    <w:nsid w:val="08C17DBD"/>
    <w:multiLevelType w:val="multilevel"/>
    <w:tmpl w:val="1B284C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08CF190B"/>
    <w:multiLevelType w:val="multilevel"/>
    <w:tmpl w:val="E1EE04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 w15:restartNumberingAfterBreak="0">
    <w:nsid w:val="08D878D4"/>
    <w:multiLevelType w:val="multilevel"/>
    <w:tmpl w:val="637E78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 w15:restartNumberingAfterBreak="0">
    <w:nsid w:val="08FF5DEC"/>
    <w:multiLevelType w:val="multilevel"/>
    <w:tmpl w:val="D0002A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 w15:restartNumberingAfterBreak="0">
    <w:nsid w:val="09292A39"/>
    <w:multiLevelType w:val="multilevel"/>
    <w:tmpl w:val="F04A11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 w15:restartNumberingAfterBreak="0">
    <w:nsid w:val="092C11C7"/>
    <w:multiLevelType w:val="multilevel"/>
    <w:tmpl w:val="5FEC39D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 w15:restartNumberingAfterBreak="0">
    <w:nsid w:val="09401DC8"/>
    <w:multiLevelType w:val="multilevel"/>
    <w:tmpl w:val="5AFE54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 w15:restartNumberingAfterBreak="0">
    <w:nsid w:val="094559F4"/>
    <w:multiLevelType w:val="multilevel"/>
    <w:tmpl w:val="637C0D5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 w15:restartNumberingAfterBreak="0">
    <w:nsid w:val="09455DE8"/>
    <w:multiLevelType w:val="multilevel"/>
    <w:tmpl w:val="C1264D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 w15:restartNumberingAfterBreak="0">
    <w:nsid w:val="0958238A"/>
    <w:multiLevelType w:val="multilevel"/>
    <w:tmpl w:val="1EDA01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 w15:restartNumberingAfterBreak="0">
    <w:nsid w:val="096D4566"/>
    <w:multiLevelType w:val="multilevel"/>
    <w:tmpl w:val="582E3D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 w15:restartNumberingAfterBreak="0">
    <w:nsid w:val="097F6E84"/>
    <w:multiLevelType w:val="multilevel"/>
    <w:tmpl w:val="11F2AE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 w15:restartNumberingAfterBreak="0">
    <w:nsid w:val="09A066FC"/>
    <w:multiLevelType w:val="multilevel"/>
    <w:tmpl w:val="633C6B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 w15:restartNumberingAfterBreak="0">
    <w:nsid w:val="09AD642F"/>
    <w:multiLevelType w:val="multilevel"/>
    <w:tmpl w:val="74B258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 w15:restartNumberingAfterBreak="0">
    <w:nsid w:val="09D00ED6"/>
    <w:multiLevelType w:val="multilevel"/>
    <w:tmpl w:val="937C9A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 w15:restartNumberingAfterBreak="0">
    <w:nsid w:val="09D740CF"/>
    <w:multiLevelType w:val="multilevel"/>
    <w:tmpl w:val="2752ED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 w15:restartNumberingAfterBreak="0">
    <w:nsid w:val="09E82DAC"/>
    <w:multiLevelType w:val="multilevel"/>
    <w:tmpl w:val="D0B67B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 w15:restartNumberingAfterBreak="0">
    <w:nsid w:val="09EA1726"/>
    <w:multiLevelType w:val="multilevel"/>
    <w:tmpl w:val="874C08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0A4F2F28"/>
    <w:multiLevelType w:val="multilevel"/>
    <w:tmpl w:val="764CC4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 w15:restartNumberingAfterBreak="0">
    <w:nsid w:val="0A701655"/>
    <w:multiLevelType w:val="multilevel"/>
    <w:tmpl w:val="FB8E2C9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 w15:restartNumberingAfterBreak="0">
    <w:nsid w:val="0A840C57"/>
    <w:multiLevelType w:val="multilevel"/>
    <w:tmpl w:val="0D5A82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 w15:restartNumberingAfterBreak="0">
    <w:nsid w:val="0A9C2187"/>
    <w:multiLevelType w:val="multilevel"/>
    <w:tmpl w:val="EE88764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 w15:restartNumberingAfterBreak="0">
    <w:nsid w:val="0AA644BF"/>
    <w:multiLevelType w:val="multilevel"/>
    <w:tmpl w:val="1AA0AE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 w15:restartNumberingAfterBreak="0">
    <w:nsid w:val="0AD25B1F"/>
    <w:multiLevelType w:val="multilevel"/>
    <w:tmpl w:val="1116DC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 w15:restartNumberingAfterBreak="0">
    <w:nsid w:val="0ADA75FE"/>
    <w:multiLevelType w:val="multilevel"/>
    <w:tmpl w:val="B1C678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 w15:restartNumberingAfterBreak="0">
    <w:nsid w:val="0AF75923"/>
    <w:multiLevelType w:val="multilevel"/>
    <w:tmpl w:val="AC7EEA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 w15:restartNumberingAfterBreak="0">
    <w:nsid w:val="0AF80B5B"/>
    <w:multiLevelType w:val="multilevel"/>
    <w:tmpl w:val="88E2E0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 w15:restartNumberingAfterBreak="0">
    <w:nsid w:val="0B032D04"/>
    <w:multiLevelType w:val="multilevel"/>
    <w:tmpl w:val="37343D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 w15:restartNumberingAfterBreak="0">
    <w:nsid w:val="0B491546"/>
    <w:multiLevelType w:val="multilevel"/>
    <w:tmpl w:val="C96819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 w15:restartNumberingAfterBreak="0">
    <w:nsid w:val="0B696A3C"/>
    <w:multiLevelType w:val="multilevel"/>
    <w:tmpl w:val="97202E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 w15:restartNumberingAfterBreak="0">
    <w:nsid w:val="0B723865"/>
    <w:multiLevelType w:val="multilevel"/>
    <w:tmpl w:val="58D8E9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0B77749E"/>
    <w:multiLevelType w:val="multilevel"/>
    <w:tmpl w:val="619ABC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 w15:restartNumberingAfterBreak="0">
    <w:nsid w:val="0B8466DB"/>
    <w:multiLevelType w:val="multilevel"/>
    <w:tmpl w:val="74E262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 w15:restartNumberingAfterBreak="0">
    <w:nsid w:val="0B8C2B6B"/>
    <w:multiLevelType w:val="multilevel"/>
    <w:tmpl w:val="B984A7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 w15:restartNumberingAfterBreak="0">
    <w:nsid w:val="0BAA31AD"/>
    <w:multiLevelType w:val="multilevel"/>
    <w:tmpl w:val="0706B5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 w15:restartNumberingAfterBreak="0">
    <w:nsid w:val="0BBA13FC"/>
    <w:multiLevelType w:val="multilevel"/>
    <w:tmpl w:val="DD3845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 w15:restartNumberingAfterBreak="0">
    <w:nsid w:val="0BBE3B29"/>
    <w:multiLevelType w:val="multilevel"/>
    <w:tmpl w:val="926E0A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 w15:restartNumberingAfterBreak="0">
    <w:nsid w:val="0BC3582E"/>
    <w:multiLevelType w:val="multilevel"/>
    <w:tmpl w:val="6CC0A5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 w15:restartNumberingAfterBreak="0">
    <w:nsid w:val="0BC6523C"/>
    <w:multiLevelType w:val="multilevel"/>
    <w:tmpl w:val="0422CC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 w15:restartNumberingAfterBreak="0">
    <w:nsid w:val="0BC66ED5"/>
    <w:multiLevelType w:val="multilevel"/>
    <w:tmpl w:val="6F9C35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 w15:restartNumberingAfterBreak="0">
    <w:nsid w:val="0BFA342A"/>
    <w:multiLevelType w:val="multilevel"/>
    <w:tmpl w:val="00147E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 w15:restartNumberingAfterBreak="0">
    <w:nsid w:val="0C1A6DA4"/>
    <w:multiLevelType w:val="multilevel"/>
    <w:tmpl w:val="1318D2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 w15:restartNumberingAfterBreak="0">
    <w:nsid w:val="0C1B1861"/>
    <w:multiLevelType w:val="multilevel"/>
    <w:tmpl w:val="116CB7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 w15:restartNumberingAfterBreak="0">
    <w:nsid w:val="0C1F3D8A"/>
    <w:multiLevelType w:val="multilevel"/>
    <w:tmpl w:val="323EFAC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 w15:restartNumberingAfterBreak="0">
    <w:nsid w:val="0C21128A"/>
    <w:multiLevelType w:val="multilevel"/>
    <w:tmpl w:val="D5383B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 w15:restartNumberingAfterBreak="0">
    <w:nsid w:val="0C485832"/>
    <w:multiLevelType w:val="multilevel"/>
    <w:tmpl w:val="86086E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 w15:restartNumberingAfterBreak="0">
    <w:nsid w:val="0C595D2A"/>
    <w:multiLevelType w:val="multilevel"/>
    <w:tmpl w:val="C53E6A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 w15:restartNumberingAfterBreak="0">
    <w:nsid w:val="0C647E39"/>
    <w:multiLevelType w:val="multilevel"/>
    <w:tmpl w:val="683EB1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 w15:restartNumberingAfterBreak="0">
    <w:nsid w:val="0C6E1C74"/>
    <w:multiLevelType w:val="multilevel"/>
    <w:tmpl w:val="8B5025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 w15:restartNumberingAfterBreak="0">
    <w:nsid w:val="0C762F73"/>
    <w:multiLevelType w:val="multilevel"/>
    <w:tmpl w:val="059EC2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 w15:restartNumberingAfterBreak="0">
    <w:nsid w:val="0C832D12"/>
    <w:multiLevelType w:val="multilevel"/>
    <w:tmpl w:val="798672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 w15:restartNumberingAfterBreak="0">
    <w:nsid w:val="0CA420C0"/>
    <w:multiLevelType w:val="multilevel"/>
    <w:tmpl w:val="3A74EF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 w15:restartNumberingAfterBreak="0">
    <w:nsid w:val="0CA82D56"/>
    <w:multiLevelType w:val="multilevel"/>
    <w:tmpl w:val="D6840F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 w15:restartNumberingAfterBreak="0">
    <w:nsid w:val="0CCE6404"/>
    <w:multiLevelType w:val="multilevel"/>
    <w:tmpl w:val="63449E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 w15:restartNumberingAfterBreak="0">
    <w:nsid w:val="0CD0390E"/>
    <w:multiLevelType w:val="multilevel"/>
    <w:tmpl w:val="F6CA65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 w15:restartNumberingAfterBreak="0">
    <w:nsid w:val="0CDC110A"/>
    <w:multiLevelType w:val="multilevel"/>
    <w:tmpl w:val="A65A78E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 w15:restartNumberingAfterBreak="0">
    <w:nsid w:val="0CEA1D04"/>
    <w:multiLevelType w:val="multilevel"/>
    <w:tmpl w:val="B0AA0E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 w15:restartNumberingAfterBreak="0">
    <w:nsid w:val="0CEB3602"/>
    <w:multiLevelType w:val="multilevel"/>
    <w:tmpl w:val="67A4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CF24741"/>
    <w:multiLevelType w:val="multilevel"/>
    <w:tmpl w:val="76FE92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 w15:restartNumberingAfterBreak="0">
    <w:nsid w:val="0CF71B20"/>
    <w:multiLevelType w:val="multilevel"/>
    <w:tmpl w:val="A3D6F9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 w15:restartNumberingAfterBreak="0">
    <w:nsid w:val="0D220EE1"/>
    <w:multiLevelType w:val="multilevel"/>
    <w:tmpl w:val="F244B0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 w15:restartNumberingAfterBreak="0">
    <w:nsid w:val="0D325AAF"/>
    <w:multiLevelType w:val="multilevel"/>
    <w:tmpl w:val="520E51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 w15:restartNumberingAfterBreak="0">
    <w:nsid w:val="0D4660D6"/>
    <w:multiLevelType w:val="multilevel"/>
    <w:tmpl w:val="5D0E61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 w15:restartNumberingAfterBreak="0">
    <w:nsid w:val="0D4A7D50"/>
    <w:multiLevelType w:val="multilevel"/>
    <w:tmpl w:val="5CA224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 w15:restartNumberingAfterBreak="0">
    <w:nsid w:val="0D4D656D"/>
    <w:multiLevelType w:val="multilevel"/>
    <w:tmpl w:val="895406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5" w15:restartNumberingAfterBreak="0">
    <w:nsid w:val="0D8021D2"/>
    <w:multiLevelType w:val="multilevel"/>
    <w:tmpl w:val="6E984A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6" w15:restartNumberingAfterBreak="0">
    <w:nsid w:val="0D826354"/>
    <w:multiLevelType w:val="multilevel"/>
    <w:tmpl w:val="BA0CD5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7" w15:restartNumberingAfterBreak="0">
    <w:nsid w:val="0D9A7697"/>
    <w:multiLevelType w:val="multilevel"/>
    <w:tmpl w:val="8A92A0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8" w15:restartNumberingAfterBreak="0">
    <w:nsid w:val="0DAB7F26"/>
    <w:multiLevelType w:val="multilevel"/>
    <w:tmpl w:val="6CD008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9" w15:restartNumberingAfterBreak="0">
    <w:nsid w:val="0DC74171"/>
    <w:multiLevelType w:val="multilevel"/>
    <w:tmpl w:val="9F8EB5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0" w15:restartNumberingAfterBreak="0">
    <w:nsid w:val="0DE362C6"/>
    <w:multiLevelType w:val="multilevel"/>
    <w:tmpl w:val="12A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E54255"/>
    <w:multiLevelType w:val="multilevel"/>
    <w:tmpl w:val="F8823A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2" w15:restartNumberingAfterBreak="0">
    <w:nsid w:val="0DF658F4"/>
    <w:multiLevelType w:val="multilevel"/>
    <w:tmpl w:val="A1B635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3" w15:restartNumberingAfterBreak="0">
    <w:nsid w:val="0E032A08"/>
    <w:multiLevelType w:val="multilevel"/>
    <w:tmpl w:val="4468CBE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4" w15:restartNumberingAfterBreak="0">
    <w:nsid w:val="0E074378"/>
    <w:multiLevelType w:val="multilevel"/>
    <w:tmpl w:val="08D2CB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5" w15:restartNumberingAfterBreak="0">
    <w:nsid w:val="0E0F063E"/>
    <w:multiLevelType w:val="multilevel"/>
    <w:tmpl w:val="3DB602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6" w15:restartNumberingAfterBreak="0">
    <w:nsid w:val="0E295BA9"/>
    <w:multiLevelType w:val="multilevel"/>
    <w:tmpl w:val="4DD419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7" w15:restartNumberingAfterBreak="0">
    <w:nsid w:val="0E2D06F9"/>
    <w:multiLevelType w:val="multilevel"/>
    <w:tmpl w:val="71A2BF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8" w15:restartNumberingAfterBreak="0">
    <w:nsid w:val="0E2E29EC"/>
    <w:multiLevelType w:val="multilevel"/>
    <w:tmpl w:val="1DFA725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9" w15:restartNumberingAfterBreak="0">
    <w:nsid w:val="0E3A7F22"/>
    <w:multiLevelType w:val="multilevel"/>
    <w:tmpl w:val="08F04A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0" w15:restartNumberingAfterBreak="0">
    <w:nsid w:val="0E3D61DF"/>
    <w:multiLevelType w:val="multilevel"/>
    <w:tmpl w:val="EAD0B2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1" w15:restartNumberingAfterBreak="0">
    <w:nsid w:val="0E3D6991"/>
    <w:multiLevelType w:val="multilevel"/>
    <w:tmpl w:val="64FEFF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2" w15:restartNumberingAfterBreak="0">
    <w:nsid w:val="0E4B082A"/>
    <w:multiLevelType w:val="multilevel"/>
    <w:tmpl w:val="D506D7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3" w15:restartNumberingAfterBreak="0">
    <w:nsid w:val="0E660D67"/>
    <w:multiLevelType w:val="multilevel"/>
    <w:tmpl w:val="AA065D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4" w15:restartNumberingAfterBreak="0">
    <w:nsid w:val="0E6D2C31"/>
    <w:multiLevelType w:val="multilevel"/>
    <w:tmpl w:val="2F869F7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5" w15:restartNumberingAfterBreak="0">
    <w:nsid w:val="0E910050"/>
    <w:multiLevelType w:val="multilevel"/>
    <w:tmpl w:val="516E61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6" w15:restartNumberingAfterBreak="0">
    <w:nsid w:val="0E9D409E"/>
    <w:multiLevelType w:val="multilevel"/>
    <w:tmpl w:val="3B14DB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7" w15:restartNumberingAfterBreak="0">
    <w:nsid w:val="0EA468AE"/>
    <w:multiLevelType w:val="multilevel"/>
    <w:tmpl w:val="423C82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8" w15:restartNumberingAfterBreak="0">
    <w:nsid w:val="0EA63033"/>
    <w:multiLevelType w:val="multilevel"/>
    <w:tmpl w:val="81C875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9" w15:restartNumberingAfterBreak="0">
    <w:nsid w:val="0EA9258A"/>
    <w:multiLevelType w:val="multilevel"/>
    <w:tmpl w:val="908E18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0" w15:restartNumberingAfterBreak="0">
    <w:nsid w:val="0ED077A5"/>
    <w:multiLevelType w:val="multilevel"/>
    <w:tmpl w:val="8116AE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1" w15:restartNumberingAfterBreak="0">
    <w:nsid w:val="0ED37806"/>
    <w:multiLevelType w:val="multilevel"/>
    <w:tmpl w:val="B05E83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2" w15:restartNumberingAfterBreak="0">
    <w:nsid w:val="0ED959FB"/>
    <w:multiLevelType w:val="multilevel"/>
    <w:tmpl w:val="72BC28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3" w15:restartNumberingAfterBreak="0">
    <w:nsid w:val="0EDB2852"/>
    <w:multiLevelType w:val="multilevel"/>
    <w:tmpl w:val="FF26EB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4" w15:restartNumberingAfterBreak="0">
    <w:nsid w:val="0EE46B7A"/>
    <w:multiLevelType w:val="multilevel"/>
    <w:tmpl w:val="0C30E3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5" w15:restartNumberingAfterBreak="0">
    <w:nsid w:val="0EF340D5"/>
    <w:multiLevelType w:val="multilevel"/>
    <w:tmpl w:val="C0FE42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6" w15:restartNumberingAfterBreak="0">
    <w:nsid w:val="0EF861E3"/>
    <w:multiLevelType w:val="multilevel"/>
    <w:tmpl w:val="17B830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7" w15:restartNumberingAfterBreak="0">
    <w:nsid w:val="0F042F54"/>
    <w:multiLevelType w:val="multilevel"/>
    <w:tmpl w:val="B79C90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8" w15:restartNumberingAfterBreak="0">
    <w:nsid w:val="0F08594D"/>
    <w:multiLevelType w:val="multilevel"/>
    <w:tmpl w:val="4D06420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9" w15:restartNumberingAfterBreak="0">
    <w:nsid w:val="0F18474F"/>
    <w:multiLevelType w:val="multilevel"/>
    <w:tmpl w:val="B6927D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0" w15:restartNumberingAfterBreak="0">
    <w:nsid w:val="0F22401B"/>
    <w:multiLevelType w:val="multilevel"/>
    <w:tmpl w:val="085C03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1" w15:restartNumberingAfterBreak="0">
    <w:nsid w:val="0F362D39"/>
    <w:multiLevelType w:val="multilevel"/>
    <w:tmpl w:val="43C43F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2" w15:restartNumberingAfterBreak="0">
    <w:nsid w:val="0F6E22FF"/>
    <w:multiLevelType w:val="multilevel"/>
    <w:tmpl w:val="908A7F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3" w15:restartNumberingAfterBreak="0">
    <w:nsid w:val="0FB257CB"/>
    <w:multiLevelType w:val="multilevel"/>
    <w:tmpl w:val="8DEAB0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4" w15:restartNumberingAfterBreak="0">
    <w:nsid w:val="0FCB025E"/>
    <w:multiLevelType w:val="multilevel"/>
    <w:tmpl w:val="DCCC31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5" w15:restartNumberingAfterBreak="0">
    <w:nsid w:val="0FDD4296"/>
    <w:multiLevelType w:val="multilevel"/>
    <w:tmpl w:val="5BE0FA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6" w15:restartNumberingAfterBreak="0">
    <w:nsid w:val="0FF01BA9"/>
    <w:multiLevelType w:val="multilevel"/>
    <w:tmpl w:val="CC206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7" w15:restartNumberingAfterBreak="0">
    <w:nsid w:val="10024170"/>
    <w:multiLevelType w:val="multilevel"/>
    <w:tmpl w:val="3BF242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8" w15:restartNumberingAfterBreak="0">
    <w:nsid w:val="100C508E"/>
    <w:multiLevelType w:val="multilevel"/>
    <w:tmpl w:val="165882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9" w15:restartNumberingAfterBreak="0">
    <w:nsid w:val="10345662"/>
    <w:multiLevelType w:val="multilevel"/>
    <w:tmpl w:val="4FDC15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0" w15:restartNumberingAfterBreak="0">
    <w:nsid w:val="103C05A6"/>
    <w:multiLevelType w:val="multilevel"/>
    <w:tmpl w:val="D1D6AC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1" w15:restartNumberingAfterBreak="0">
    <w:nsid w:val="103F685B"/>
    <w:multiLevelType w:val="multilevel"/>
    <w:tmpl w:val="8D4C20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2" w15:restartNumberingAfterBreak="0">
    <w:nsid w:val="10412DBD"/>
    <w:multiLevelType w:val="multilevel"/>
    <w:tmpl w:val="EA5C4A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3" w15:restartNumberingAfterBreak="0">
    <w:nsid w:val="104A2696"/>
    <w:multiLevelType w:val="multilevel"/>
    <w:tmpl w:val="0B8084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4" w15:restartNumberingAfterBreak="0">
    <w:nsid w:val="104C7168"/>
    <w:multiLevelType w:val="multilevel"/>
    <w:tmpl w:val="E73C8F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5" w15:restartNumberingAfterBreak="0">
    <w:nsid w:val="104E36DD"/>
    <w:multiLevelType w:val="multilevel"/>
    <w:tmpl w:val="020603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6" w15:restartNumberingAfterBreak="0">
    <w:nsid w:val="1061087D"/>
    <w:multiLevelType w:val="multilevel"/>
    <w:tmpl w:val="CA26A0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7" w15:restartNumberingAfterBreak="0">
    <w:nsid w:val="10640378"/>
    <w:multiLevelType w:val="multilevel"/>
    <w:tmpl w:val="5E0415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8" w15:restartNumberingAfterBreak="0">
    <w:nsid w:val="107216CC"/>
    <w:multiLevelType w:val="multilevel"/>
    <w:tmpl w:val="6ECE34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9" w15:restartNumberingAfterBreak="0">
    <w:nsid w:val="1075055C"/>
    <w:multiLevelType w:val="multilevel"/>
    <w:tmpl w:val="A2DC69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0" w15:restartNumberingAfterBreak="0">
    <w:nsid w:val="10780AEE"/>
    <w:multiLevelType w:val="multilevel"/>
    <w:tmpl w:val="05A86C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1" w15:restartNumberingAfterBreak="0">
    <w:nsid w:val="1094271B"/>
    <w:multiLevelType w:val="multilevel"/>
    <w:tmpl w:val="E27899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2" w15:restartNumberingAfterBreak="0">
    <w:nsid w:val="10D01D7D"/>
    <w:multiLevelType w:val="multilevel"/>
    <w:tmpl w:val="D2686F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3" w15:restartNumberingAfterBreak="0">
    <w:nsid w:val="10DA2C2F"/>
    <w:multiLevelType w:val="multilevel"/>
    <w:tmpl w:val="A2FE5D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4" w15:restartNumberingAfterBreak="0">
    <w:nsid w:val="10F24CC2"/>
    <w:multiLevelType w:val="multilevel"/>
    <w:tmpl w:val="DE46A6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5" w15:restartNumberingAfterBreak="0">
    <w:nsid w:val="10F83E12"/>
    <w:multiLevelType w:val="multilevel"/>
    <w:tmpl w:val="E64A5CA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6" w15:restartNumberingAfterBreak="0">
    <w:nsid w:val="11192689"/>
    <w:multiLevelType w:val="multilevel"/>
    <w:tmpl w:val="3724BF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7" w15:restartNumberingAfterBreak="0">
    <w:nsid w:val="11410D0B"/>
    <w:multiLevelType w:val="multilevel"/>
    <w:tmpl w:val="10B68A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8" w15:restartNumberingAfterBreak="0">
    <w:nsid w:val="11521744"/>
    <w:multiLevelType w:val="multilevel"/>
    <w:tmpl w:val="976C99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9" w15:restartNumberingAfterBreak="0">
    <w:nsid w:val="1159247F"/>
    <w:multiLevelType w:val="multilevel"/>
    <w:tmpl w:val="CCC2A2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0" w15:restartNumberingAfterBreak="0">
    <w:nsid w:val="116A3BBE"/>
    <w:multiLevelType w:val="multilevel"/>
    <w:tmpl w:val="627A6F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1" w15:restartNumberingAfterBreak="0">
    <w:nsid w:val="116B6B37"/>
    <w:multiLevelType w:val="multilevel"/>
    <w:tmpl w:val="D96A52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2" w15:restartNumberingAfterBreak="0">
    <w:nsid w:val="119C3F4E"/>
    <w:multiLevelType w:val="multilevel"/>
    <w:tmpl w:val="A02EA3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3" w15:restartNumberingAfterBreak="0">
    <w:nsid w:val="11A477EB"/>
    <w:multiLevelType w:val="multilevel"/>
    <w:tmpl w:val="7E9CB9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4" w15:restartNumberingAfterBreak="0">
    <w:nsid w:val="11BB6448"/>
    <w:multiLevelType w:val="multilevel"/>
    <w:tmpl w:val="CF42CD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5" w15:restartNumberingAfterBreak="0">
    <w:nsid w:val="11C27DD3"/>
    <w:multiLevelType w:val="multilevel"/>
    <w:tmpl w:val="D90C50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6" w15:restartNumberingAfterBreak="0">
    <w:nsid w:val="11C3074B"/>
    <w:multiLevelType w:val="multilevel"/>
    <w:tmpl w:val="CDA606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7" w15:restartNumberingAfterBreak="0">
    <w:nsid w:val="11C60C8D"/>
    <w:multiLevelType w:val="multilevel"/>
    <w:tmpl w:val="5F8E34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8" w15:restartNumberingAfterBreak="0">
    <w:nsid w:val="11CB4CE1"/>
    <w:multiLevelType w:val="multilevel"/>
    <w:tmpl w:val="1D98C1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9" w15:restartNumberingAfterBreak="0">
    <w:nsid w:val="11D66C46"/>
    <w:multiLevelType w:val="multilevel"/>
    <w:tmpl w:val="EFFE75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0" w15:restartNumberingAfterBreak="0">
    <w:nsid w:val="11D83ABC"/>
    <w:multiLevelType w:val="multilevel"/>
    <w:tmpl w:val="E8CEB2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1" w15:restartNumberingAfterBreak="0">
    <w:nsid w:val="11E70F08"/>
    <w:multiLevelType w:val="multilevel"/>
    <w:tmpl w:val="BC00BD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2" w15:restartNumberingAfterBreak="0">
    <w:nsid w:val="11E9492D"/>
    <w:multiLevelType w:val="multilevel"/>
    <w:tmpl w:val="F52A11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3" w15:restartNumberingAfterBreak="0">
    <w:nsid w:val="11EC3B01"/>
    <w:multiLevelType w:val="multilevel"/>
    <w:tmpl w:val="9EAEFB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4" w15:restartNumberingAfterBreak="0">
    <w:nsid w:val="11F93A52"/>
    <w:multiLevelType w:val="multilevel"/>
    <w:tmpl w:val="158AA2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5" w15:restartNumberingAfterBreak="0">
    <w:nsid w:val="1214477F"/>
    <w:multiLevelType w:val="multilevel"/>
    <w:tmpl w:val="090A07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6" w15:restartNumberingAfterBreak="0">
    <w:nsid w:val="12160708"/>
    <w:multiLevelType w:val="multilevel"/>
    <w:tmpl w:val="EA36AD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7" w15:restartNumberingAfterBreak="0">
    <w:nsid w:val="12377978"/>
    <w:multiLevelType w:val="multilevel"/>
    <w:tmpl w:val="6EEA8B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8" w15:restartNumberingAfterBreak="0">
    <w:nsid w:val="123F2C57"/>
    <w:multiLevelType w:val="multilevel"/>
    <w:tmpl w:val="7CE025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9" w15:restartNumberingAfterBreak="0">
    <w:nsid w:val="125320F6"/>
    <w:multiLevelType w:val="multilevel"/>
    <w:tmpl w:val="7FBCC5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0" w15:restartNumberingAfterBreak="0">
    <w:nsid w:val="12603278"/>
    <w:multiLevelType w:val="multilevel"/>
    <w:tmpl w:val="DD5CA6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1" w15:restartNumberingAfterBreak="0">
    <w:nsid w:val="12672209"/>
    <w:multiLevelType w:val="multilevel"/>
    <w:tmpl w:val="C91CD5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2" w15:restartNumberingAfterBreak="0">
    <w:nsid w:val="127F5459"/>
    <w:multiLevelType w:val="multilevel"/>
    <w:tmpl w:val="48869B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3" w15:restartNumberingAfterBreak="0">
    <w:nsid w:val="129511C7"/>
    <w:multiLevelType w:val="multilevel"/>
    <w:tmpl w:val="826494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4" w15:restartNumberingAfterBreak="0">
    <w:nsid w:val="12BC64C3"/>
    <w:multiLevelType w:val="multilevel"/>
    <w:tmpl w:val="95BA775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5" w15:restartNumberingAfterBreak="0">
    <w:nsid w:val="12D6498A"/>
    <w:multiLevelType w:val="multilevel"/>
    <w:tmpl w:val="FCF007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6" w15:restartNumberingAfterBreak="0">
    <w:nsid w:val="12E1017B"/>
    <w:multiLevelType w:val="multilevel"/>
    <w:tmpl w:val="FFB08C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7" w15:restartNumberingAfterBreak="0">
    <w:nsid w:val="12E46FCD"/>
    <w:multiLevelType w:val="multilevel"/>
    <w:tmpl w:val="B9349D4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8" w15:restartNumberingAfterBreak="0">
    <w:nsid w:val="12E63D62"/>
    <w:multiLevelType w:val="multilevel"/>
    <w:tmpl w:val="2926ED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9" w15:restartNumberingAfterBreak="0">
    <w:nsid w:val="12EB73C7"/>
    <w:multiLevelType w:val="multilevel"/>
    <w:tmpl w:val="3D4E27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2EC1A9B"/>
    <w:multiLevelType w:val="multilevel"/>
    <w:tmpl w:val="DC7899E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1" w15:restartNumberingAfterBreak="0">
    <w:nsid w:val="130D0AC7"/>
    <w:multiLevelType w:val="multilevel"/>
    <w:tmpl w:val="52F606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2" w15:restartNumberingAfterBreak="0">
    <w:nsid w:val="131C506C"/>
    <w:multiLevelType w:val="multilevel"/>
    <w:tmpl w:val="14182F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3" w15:restartNumberingAfterBreak="0">
    <w:nsid w:val="132B1227"/>
    <w:multiLevelType w:val="multilevel"/>
    <w:tmpl w:val="2D486E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4" w15:restartNumberingAfterBreak="0">
    <w:nsid w:val="13461748"/>
    <w:multiLevelType w:val="multilevel"/>
    <w:tmpl w:val="A1D62E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5" w15:restartNumberingAfterBreak="0">
    <w:nsid w:val="1359677D"/>
    <w:multiLevelType w:val="multilevel"/>
    <w:tmpl w:val="CB7E57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6" w15:restartNumberingAfterBreak="0">
    <w:nsid w:val="13612FCD"/>
    <w:multiLevelType w:val="multilevel"/>
    <w:tmpl w:val="2CAC08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7" w15:restartNumberingAfterBreak="0">
    <w:nsid w:val="13623C3E"/>
    <w:multiLevelType w:val="multilevel"/>
    <w:tmpl w:val="B852B9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8" w15:restartNumberingAfterBreak="0">
    <w:nsid w:val="136A74F0"/>
    <w:multiLevelType w:val="multilevel"/>
    <w:tmpl w:val="D2A800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9" w15:restartNumberingAfterBreak="0">
    <w:nsid w:val="13706968"/>
    <w:multiLevelType w:val="multilevel"/>
    <w:tmpl w:val="F2B217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0" w15:restartNumberingAfterBreak="0">
    <w:nsid w:val="13706A6E"/>
    <w:multiLevelType w:val="multilevel"/>
    <w:tmpl w:val="A0B4C2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1" w15:restartNumberingAfterBreak="0">
    <w:nsid w:val="13893513"/>
    <w:multiLevelType w:val="multilevel"/>
    <w:tmpl w:val="8FC886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2" w15:restartNumberingAfterBreak="0">
    <w:nsid w:val="138C09F2"/>
    <w:multiLevelType w:val="multilevel"/>
    <w:tmpl w:val="5DDEA1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3" w15:restartNumberingAfterBreak="0">
    <w:nsid w:val="13B00933"/>
    <w:multiLevelType w:val="multilevel"/>
    <w:tmpl w:val="2392F2C6"/>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4" w15:restartNumberingAfterBreak="0">
    <w:nsid w:val="13EF7E6F"/>
    <w:multiLevelType w:val="multilevel"/>
    <w:tmpl w:val="62B067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5" w15:restartNumberingAfterBreak="0">
    <w:nsid w:val="13F963FE"/>
    <w:multiLevelType w:val="multilevel"/>
    <w:tmpl w:val="C262E4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6" w15:restartNumberingAfterBreak="0">
    <w:nsid w:val="140B166E"/>
    <w:multiLevelType w:val="multilevel"/>
    <w:tmpl w:val="4E5A68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7" w15:restartNumberingAfterBreak="0">
    <w:nsid w:val="14150F63"/>
    <w:multiLevelType w:val="multilevel"/>
    <w:tmpl w:val="D3D073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8" w15:restartNumberingAfterBreak="0">
    <w:nsid w:val="142B68FA"/>
    <w:multiLevelType w:val="multilevel"/>
    <w:tmpl w:val="35F214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9" w15:restartNumberingAfterBreak="0">
    <w:nsid w:val="14301C2D"/>
    <w:multiLevelType w:val="multilevel"/>
    <w:tmpl w:val="4E66F4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0" w15:restartNumberingAfterBreak="0">
    <w:nsid w:val="144F6181"/>
    <w:multiLevelType w:val="multilevel"/>
    <w:tmpl w:val="BC86DB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1" w15:restartNumberingAfterBreak="0">
    <w:nsid w:val="14605E23"/>
    <w:multiLevelType w:val="multilevel"/>
    <w:tmpl w:val="7486B9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2" w15:restartNumberingAfterBreak="0">
    <w:nsid w:val="14745F7B"/>
    <w:multiLevelType w:val="multilevel"/>
    <w:tmpl w:val="805A67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3" w15:restartNumberingAfterBreak="0">
    <w:nsid w:val="147F7B10"/>
    <w:multiLevelType w:val="multilevel"/>
    <w:tmpl w:val="AFA4D5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4" w15:restartNumberingAfterBreak="0">
    <w:nsid w:val="14826E29"/>
    <w:multiLevelType w:val="multilevel"/>
    <w:tmpl w:val="C34E10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5" w15:restartNumberingAfterBreak="0">
    <w:nsid w:val="14827EAE"/>
    <w:multiLevelType w:val="multilevel"/>
    <w:tmpl w:val="43847C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6" w15:restartNumberingAfterBreak="0">
    <w:nsid w:val="148F540F"/>
    <w:multiLevelType w:val="multilevel"/>
    <w:tmpl w:val="FF98FF8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7" w15:restartNumberingAfterBreak="0">
    <w:nsid w:val="14A23FEB"/>
    <w:multiLevelType w:val="multilevel"/>
    <w:tmpl w:val="9A52A4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8" w15:restartNumberingAfterBreak="0">
    <w:nsid w:val="14BA4A23"/>
    <w:multiLevelType w:val="multilevel"/>
    <w:tmpl w:val="E6248A4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9" w15:restartNumberingAfterBreak="0">
    <w:nsid w:val="14C217DD"/>
    <w:multiLevelType w:val="multilevel"/>
    <w:tmpl w:val="3C7840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0" w15:restartNumberingAfterBreak="0">
    <w:nsid w:val="14C75510"/>
    <w:multiLevelType w:val="multilevel"/>
    <w:tmpl w:val="36525A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1" w15:restartNumberingAfterBreak="0">
    <w:nsid w:val="14CB5CBC"/>
    <w:multiLevelType w:val="multilevel"/>
    <w:tmpl w:val="A118A4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2" w15:restartNumberingAfterBreak="0">
    <w:nsid w:val="14CE5F29"/>
    <w:multiLevelType w:val="multilevel"/>
    <w:tmpl w:val="D15077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3" w15:restartNumberingAfterBreak="0">
    <w:nsid w:val="14D85D08"/>
    <w:multiLevelType w:val="multilevel"/>
    <w:tmpl w:val="B150F7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4" w15:restartNumberingAfterBreak="0">
    <w:nsid w:val="14E07CF5"/>
    <w:multiLevelType w:val="multilevel"/>
    <w:tmpl w:val="2EE0B9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5" w15:restartNumberingAfterBreak="0">
    <w:nsid w:val="14E07EC9"/>
    <w:multiLevelType w:val="multilevel"/>
    <w:tmpl w:val="63460A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6" w15:restartNumberingAfterBreak="0">
    <w:nsid w:val="14E84383"/>
    <w:multiLevelType w:val="multilevel"/>
    <w:tmpl w:val="730CF2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7" w15:restartNumberingAfterBreak="0">
    <w:nsid w:val="14FC2F26"/>
    <w:multiLevelType w:val="multilevel"/>
    <w:tmpl w:val="031813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8" w15:restartNumberingAfterBreak="0">
    <w:nsid w:val="14FE0C8A"/>
    <w:multiLevelType w:val="multilevel"/>
    <w:tmpl w:val="69F8E9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9" w15:restartNumberingAfterBreak="0">
    <w:nsid w:val="150C2D07"/>
    <w:multiLevelType w:val="multilevel"/>
    <w:tmpl w:val="537C41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0" w15:restartNumberingAfterBreak="0">
    <w:nsid w:val="150F229B"/>
    <w:multiLevelType w:val="hybridMultilevel"/>
    <w:tmpl w:val="B7782D5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1" w15:restartNumberingAfterBreak="0">
    <w:nsid w:val="15383418"/>
    <w:multiLevelType w:val="multilevel"/>
    <w:tmpl w:val="8A0EDB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2" w15:restartNumberingAfterBreak="0">
    <w:nsid w:val="153B2586"/>
    <w:multiLevelType w:val="multilevel"/>
    <w:tmpl w:val="94B087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3" w15:restartNumberingAfterBreak="0">
    <w:nsid w:val="153D0789"/>
    <w:multiLevelType w:val="multilevel"/>
    <w:tmpl w:val="8DB603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4" w15:restartNumberingAfterBreak="0">
    <w:nsid w:val="1548263C"/>
    <w:multiLevelType w:val="multilevel"/>
    <w:tmpl w:val="F4BA0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55635AE"/>
    <w:multiLevelType w:val="multilevel"/>
    <w:tmpl w:val="40A8DA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6" w15:restartNumberingAfterBreak="0">
    <w:nsid w:val="15575C9F"/>
    <w:multiLevelType w:val="multilevel"/>
    <w:tmpl w:val="2D8CA9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7" w15:restartNumberingAfterBreak="0">
    <w:nsid w:val="155C1919"/>
    <w:multiLevelType w:val="multilevel"/>
    <w:tmpl w:val="335014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8" w15:restartNumberingAfterBreak="0">
    <w:nsid w:val="155F1893"/>
    <w:multiLevelType w:val="multilevel"/>
    <w:tmpl w:val="EF7032CC"/>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9" w15:restartNumberingAfterBreak="0">
    <w:nsid w:val="156B5B31"/>
    <w:multiLevelType w:val="multilevel"/>
    <w:tmpl w:val="3DE28C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0" w15:restartNumberingAfterBreak="0">
    <w:nsid w:val="15772C0A"/>
    <w:multiLevelType w:val="multilevel"/>
    <w:tmpl w:val="5CE8BA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1" w15:restartNumberingAfterBreak="0">
    <w:nsid w:val="15837A34"/>
    <w:multiLevelType w:val="multilevel"/>
    <w:tmpl w:val="DCCAB8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2" w15:restartNumberingAfterBreak="0">
    <w:nsid w:val="15A75768"/>
    <w:multiLevelType w:val="multilevel"/>
    <w:tmpl w:val="FD125E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3" w15:restartNumberingAfterBreak="0">
    <w:nsid w:val="15A80035"/>
    <w:multiLevelType w:val="multilevel"/>
    <w:tmpl w:val="3210EE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4" w15:restartNumberingAfterBreak="0">
    <w:nsid w:val="15A91CAE"/>
    <w:multiLevelType w:val="multilevel"/>
    <w:tmpl w:val="FC027E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5" w15:restartNumberingAfterBreak="0">
    <w:nsid w:val="15C60721"/>
    <w:multiLevelType w:val="multilevel"/>
    <w:tmpl w:val="37B8FB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6" w15:restartNumberingAfterBreak="0">
    <w:nsid w:val="15D82EE9"/>
    <w:multiLevelType w:val="multilevel"/>
    <w:tmpl w:val="AFA844E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7" w15:restartNumberingAfterBreak="0">
    <w:nsid w:val="15F76927"/>
    <w:multiLevelType w:val="multilevel"/>
    <w:tmpl w:val="95C4F4F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8" w15:restartNumberingAfterBreak="0">
    <w:nsid w:val="15F936D3"/>
    <w:multiLevelType w:val="multilevel"/>
    <w:tmpl w:val="14EE67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9" w15:restartNumberingAfterBreak="0">
    <w:nsid w:val="161D0531"/>
    <w:multiLevelType w:val="multilevel"/>
    <w:tmpl w:val="A66282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0" w15:restartNumberingAfterBreak="0">
    <w:nsid w:val="16241DE3"/>
    <w:multiLevelType w:val="multilevel"/>
    <w:tmpl w:val="7C2E8A8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1" w15:restartNumberingAfterBreak="0">
    <w:nsid w:val="162A79DD"/>
    <w:multiLevelType w:val="multilevel"/>
    <w:tmpl w:val="ECBEE4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2" w15:restartNumberingAfterBreak="0">
    <w:nsid w:val="16352CA5"/>
    <w:multiLevelType w:val="multilevel"/>
    <w:tmpl w:val="EE26C1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3" w15:restartNumberingAfterBreak="0">
    <w:nsid w:val="164E6832"/>
    <w:multiLevelType w:val="multilevel"/>
    <w:tmpl w:val="3884AE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4" w15:restartNumberingAfterBreak="0">
    <w:nsid w:val="1666069A"/>
    <w:multiLevelType w:val="multilevel"/>
    <w:tmpl w:val="DBC0E1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5" w15:restartNumberingAfterBreak="0">
    <w:nsid w:val="166D7F53"/>
    <w:multiLevelType w:val="multilevel"/>
    <w:tmpl w:val="B456BF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6" w15:restartNumberingAfterBreak="0">
    <w:nsid w:val="16777EE8"/>
    <w:multiLevelType w:val="multilevel"/>
    <w:tmpl w:val="D5ACE5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7" w15:restartNumberingAfterBreak="0">
    <w:nsid w:val="16916C61"/>
    <w:multiLevelType w:val="multilevel"/>
    <w:tmpl w:val="14A0B4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8" w15:restartNumberingAfterBreak="0">
    <w:nsid w:val="16A03DC7"/>
    <w:multiLevelType w:val="multilevel"/>
    <w:tmpl w:val="6262B5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9" w15:restartNumberingAfterBreak="0">
    <w:nsid w:val="16A31934"/>
    <w:multiLevelType w:val="multilevel"/>
    <w:tmpl w:val="2B9EDB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0" w15:restartNumberingAfterBreak="0">
    <w:nsid w:val="16C81A76"/>
    <w:multiLevelType w:val="multilevel"/>
    <w:tmpl w:val="A4D63D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1" w15:restartNumberingAfterBreak="0">
    <w:nsid w:val="16CA04D1"/>
    <w:multiLevelType w:val="multilevel"/>
    <w:tmpl w:val="D436DD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2" w15:restartNumberingAfterBreak="0">
    <w:nsid w:val="16F7339D"/>
    <w:multiLevelType w:val="multilevel"/>
    <w:tmpl w:val="AF2CB3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3" w15:restartNumberingAfterBreak="0">
    <w:nsid w:val="17055A0E"/>
    <w:multiLevelType w:val="multilevel"/>
    <w:tmpl w:val="1B6EB7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4" w15:restartNumberingAfterBreak="0">
    <w:nsid w:val="170A1AE7"/>
    <w:multiLevelType w:val="multilevel"/>
    <w:tmpl w:val="A47A472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5" w15:restartNumberingAfterBreak="0">
    <w:nsid w:val="1732132B"/>
    <w:multiLevelType w:val="multilevel"/>
    <w:tmpl w:val="3A60CE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6" w15:restartNumberingAfterBreak="0">
    <w:nsid w:val="17345655"/>
    <w:multiLevelType w:val="multilevel"/>
    <w:tmpl w:val="75A6E6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7" w15:restartNumberingAfterBreak="0">
    <w:nsid w:val="174D2A7B"/>
    <w:multiLevelType w:val="multilevel"/>
    <w:tmpl w:val="CB4800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8" w15:restartNumberingAfterBreak="0">
    <w:nsid w:val="1754376C"/>
    <w:multiLevelType w:val="multilevel"/>
    <w:tmpl w:val="D7D214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9" w15:restartNumberingAfterBreak="0">
    <w:nsid w:val="17572060"/>
    <w:multiLevelType w:val="multilevel"/>
    <w:tmpl w:val="913AF4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0" w15:restartNumberingAfterBreak="0">
    <w:nsid w:val="177808C5"/>
    <w:multiLevelType w:val="multilevel"/>
    <w:tmpl w:val="254C3C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1" w15:restartNumberingAfterBreak="0">
    <w:nsid w:val="178B580C"/>
    <w:multiLevelType w:val="multilevel"/>
    <w:tmpl w:val="3B06AA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2" w15:restartNumberingAfterBreak="0">
    <w:nsid w:val="17914C51"/>
    <w:multiLevelType w:val="multilevel"/>
    <w:tmpl w:val="09C87D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3" w15:restartNumberingAfterBreak="0">
    <w:nsid w:val="17960691"/>
    <w:multiLevelType w:val="multilevel"/>
    <w:tmpl w:val="135E84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4" w15:restartNumberingAfterBreak="0">
    <w:nsid w:val="17972163"/>
    <w:multiLevelType w:val="multilevel"/>
    <w:tmpl w:val="1458F6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5" w15:restartNumberingAfterBreak="0">
    <w:nsid w:val="17A13EE8"/>
    <w:multiLevelType w:val="multilevel"/>
    <w:tmpl w:val="1F9035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6" w15:restartNumberingAfterBreak="0">
    <w:nsid w:val="17A2554D"/>
    <w:multiLevelType w:val="multilevel"/>
    <w:tmpl w:val="4F9C98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7" w15:restartNumberingAfterBreak="0">
    <w:nsid w:val="17AA0602"/>
    <w:multiLevelType w:val="multilevel"/>
    <w:tmpl w:val="3CA2A0F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8" w15:restartNumberingAfterBreak="0">
    <w:nsid w:val="17B0791C"/>
    <w:multiLevelType w:val="multilevel"/>
    <w:tmpl w:val="D8D4CC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9" w15:restartNumberingAfterBreak="0">
    <w:nsid w:val="181E7003"/>
    <w:multiLevelType w:val="multilevel"/>
    <w:tmpl w:val="D19272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0" w15:restartNumberingAfterBreak="0">
    <w:nsid w:val="183F531E"/>
    <w:multiLevelType w:val="multilevel"/>
    <w:tmpl w:val="DB26D7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1" w15:restartNumberingAfterBreak="0">
    <w:nsid w:val="18453427"/>
    <w:multiLevelType w:val="multilevel"/>
    <w:tmpl w:val="F4E21D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2" w15:restartNumberingAfterBreak="0">
    <w:nsid w:val="1846633B"/>
    <w:multiLevelType w:val="multilevel"/>
    <w:tmpl w:val="0EA895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3" w15:restartNumberingAfterBreak="0">
    <w:nsid w:val="186061BE"/>
    <w:multiLevelType w:val="multilevel"/>
    <w:tmpl w:val="0650A3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4" w15:restartNumberingAfterBreak="0">
    <w:nsid w:val="186C2443"/>
    <w:multiLevelType w:val="multilevel"/>
    <w:tmpl w:val="98C427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5" w15:restartNumberingAfterBreak="0">
    <w:nsid w:val="186F0B23"/>
    <w:multiLevelType w:val="multilevel"/>
    <w:tmpl w:val="EB98E5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6" w15:restartNumberingAfterBreak="0">
    <w:nsid w:val="187C794F"/>
    <w:multiLevelType w:val="multilevel"/>
    <w:tmpl w:val="206056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7" w15:restartNumberingAfterBreak="0">
    <w:nsid w:val="18A4048C"/>
    <w:multiLevelType w:val="multilevel"/>
    <w:tmpl w:val="351603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8" w15:restartNumberingAfterBreak="0">
    <w:nsid w:val="18AA6753"/>
    <w:multiLevelType w:val="multilevel"/>
    <w:tmpl w:val="34D65F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9" w15:restartNumberingAfterBreak="0">
    <w:nsid w:val="18B0459D"/>
    <w:multiLevelType w:val="multilevel"/>
    <w:tmpl w:val="B3DEE6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0" w15:restartNumberingAfterBreak="0">
    <w:nsid w:val="18B22245"/>
    <w:multiLevelType w:val="multilevel"/>
    <w:tmpl w:val="AD10E7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1" w15:restartNumberingAfterBreak="0">
    <w:nsid w:val="18C72D99"/>
    <w:multiLevelType w:val="multilevel"/>
    <w:tmpl w:val="E12CE4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2" w15:restartNumberingAfterBreak="0">
    <w:nsid w:val="18FD4CCD"/>
    <w:multiLevelType w:val="multilevel"/>
    <w:tmpl w:val="4B5C5C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3" w15:restartNumberingAfterBreak="0">
    <w:nsid w:val="18FD4F0A"/>
    <w:multiLevelType w:val="multilevel"/>
    <w:tmpl w:val="DC3EC2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4" w15:restartNumberingAfterBreak="0">
    <w:nsid w:val="195B6A6E"/>
    <w:multiLevelType w:val="multilevel"/>
    <w:tmpl w:val="A23AF2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5" w15:restartNumberingAfterBreak="0">
    <w:nsid w:val="198716F4"/>
    <w:multiLevelType w:val="multilevel"/>
    <w:tmpl w:val="6CD8FB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6" w15:restartNumberingAfterBreak="0">
    <w:nsid w:val="19B15D9C"/>
    <w:multiLevelType w:val="multilevel"/>
    <w:tmpl w:val="D55829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7" w15:restartNumberingAfterBreak="0">
    <w:nsid w:val="19BD12BC"/>
    <w:multiLevelType w:val="multilevel"/>
    <w:tmpl w:val="C61485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8" w15:restartNumberingAfterBreak="0">
    <w:nsid w:val="19DB1CE5"/>
    <w:multiLevelType w:val="multilevel"/>
    <w:tmpl w:val="7500F0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9" w15:restartNumberingAfterBreak="0">
    <w:nsid w:val="19ED4644"/>
    <w:multiLevelType w:val="multilevel"/>
    <w:tmpl w:val="E4AAE5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0" w15:restartNumberingAfterBreak="0">
    <w:nsid w:val="19EE0227"/>
    <w:multiLevelType w:val="multilevel"/>
    <w:tmpl w:val="622A57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1" w15:restartNumberingAfterBreak="0">
    <w:nsid w:val="19FA3252"/>
    <w:multiLevelType w:val="multilevel"/>
    <w:tmpl w:val="6E0661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2" w15:restartNumberingAfterBreak="0">
    <w:nsid w:val="19FC1737"/>
    <w:multiLevelType w:val="multilevel"/>
    <w:tmpl w:val="A612A7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3" w15:restartNumberingAfterBreak="0">
    <w:nsid w:val="1A0571B8"/>
    <w:multiLevelType w:val="multilevel"/>
    <w:tmpl w:val="CCA458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4" w15:restartNumberingAfterBreak="0">
    <w:nsid w:val="1A17189D"/>
    <w:multiLevelType w:val="multilevel"/>
    <w:tmpl w:val="0C5EED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5" w15:restartNumberingAfterBreak="0">
    <w:nsid w:val="1A1E287A"/>
    <w:multiLevelType w:val="multilevel"/>
    <w:tmpl w:val="12D623B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6" w15:restartNumberingAfterBreak="0">
    <w:nsid w:val="1A4751C8"/>
    <w:multiLevelType w:val="multilevel"/>
    <w:tmpl w:val="452645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7" w15:restartNumberingAfterBreak="0">
    <w:nsid w:val="1A532B18"/>
    <w:multiLevelType w:val="multilevel"/>
    <w:tmpl w:val="034A81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8" w15:restartNumberingAfterBreak="0">
    <w:nsid w:val="1A643320"/>
    <w:multiLevelType w:val="multilevel"/>
    <w:tmpl w:val="404896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9" w15:restartNumberingAfterBreak="0">
    <w:nsid w:val="1A8C272E"/>
    <w:multiLevelType w:val="multilevel"/>
    <w:tmpl w:val="8C4E2E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0" w15:restartNumberingAfterBreak="0">
    <w:nsid w:val="1A9D24E5"/>
    <w:multiLevelType w:val="multilevel"/>
    <w:tmpl w:val="616493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1" w15:restartNumberingAfterBreak="0">
    <w:nsid w:val="1AA434BE"/>
    <w:multiLevelType w:val="multilevel"/>
    <w:tmpl w:val="2A9051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2" w15:restartNumberingAfterBreak="0">
    <w:nsid w:val="1AD63F5E"/>
    <w:multiLevelType w:val="multilevel"/>
    <w:tmpl w:val="6400D2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3" w15:restartNumberingAfterBreak="0">
    <w:nsid w:val="1AE17001"/>
    <w:multiLevelType w:val="multilevel"/>
    <w:tmpl w:val="5538B35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4" w15:restartNumberingAfterBreak="0">
    <w:nsid w:val="1AE87042"/>
    <w:multiLevelType w:val="multilevel"/>
    <w:tmpl w:val="A2B0E2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5" w15:restartNumberingAfterBreak="0">
    <w:nsid w:val="1B0D6C69"/>
    <w:multiLevelType w:val="multilevel"/>
    <w:tmpl w:val="8B2EEB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6" w15:restartNumberingAfterBreak="0">
    <w:nsid w:val="1B1B7EEB"/>
    <w:multiLevelType w:val="multilevel"/>
    <w:tmpl w:val="90DA6A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7" w15:restartNumberingAfterBreak="0">
    <w:nsid w:val="1B264270"/>
    <w:multiLevelType w:val="multilevel"/>
    <w:tmpl w:val="2F0EB7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8" w15:restartNumberingAfterBreak="0">
    <w:nsid w:val="1B2D350C"/>
    <w:multiLevelType w:val="multilevel"/>
    <w:tmpl w:val="B29A71E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9" w15:restartNumberingAfterBreak="0">
    <w:nsid w:val="1B437EDB"/>
    <w:multiLevelType w:val="multilevel"/>
    <w:tmpl w:val="DA36FD60"/>
    <w:lvl w:ilvl="0">
      <w:start w:val="19"/>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30" w15:restartNumberingAfterBreak="0">
    <w:nsid w:val="1B472726"/>
    <w:multiLevelType w:val="multilevel"/>
    <w:tmpl w:val="14E2A7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1" w15:restartNumberingAfterBreak="0">
    <w:nsid w:val="1B4E3F06"/>
    <w:multiLevelType w:val="multilevel"/>
    <w:tmpl w:val="263C46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2" w15:restartNumberingAfterBreak="0">
    <w:nsid w:val="1B571EF7"/>
    <w:multiLevelType w:val="multilevel"/>
    <w:tmpl w:val="480C58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3" w15:restartNumberingAfterBreak="0">
    <w:nsid w:val="1B5A1133"/>
    <w:multiLevelType w:val="multilevel"/>
    <w:tmpl w:val="29D891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4" w15:restartNumberingAfterBreak="0">
    <w:nsid w:val="1B610DC4"/>
    <w:multiLevelType w:val="multilevel"/>
    <w:tmpl w:val="A19EB5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5" w15:restartNumberingAfterBreak="0">
    <w:nsid w:val="1B680816"/>
    <w:multiLevelType w:val="multilevel"/>
    <w:tmpl w:val="CCDC8F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6" w15:restartNumberingAfterBreak="0">
    <w:nsid w:val="1B8037C6"/>
    <w:multiLevelType w:val="multilevel"/>
    <w:tmpl w:val="EBD048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7" w15:restartNumberingAfterBreak="0">
    <w:nsid w:val="1B8A2F4A"/>
    <w:multiLevelType w:val="multilevel"/>
    <w:tmpl w:val="E19CBD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8" w15:restartNumberingAfterBreak="0">
    <w:nsid w:val="1B8B5B51"/>
    <w:multiLevelType w:val="multilevel"/>
    <w:tmpl w:val="FB0467C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9" w15:restartNumberingAfterBreak="0">
    <w:nsid w:val="1B8E3CC2"/>
    <w:multiLevelType w:val="multilevel"/>
    <w:tmpl w:val="4C826F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0" w15:restartNumberingAfterBreak="0">
    <w:nsid w:val="1BC75996"/>
    <w:multiLevelType w:val="multilevel"/>
    <w:tmpl w:val="4CBE7A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1" w15:restartNumberingAfterBreak="0">
    <w:nsid w:val="1BCD4325"/>
    <w:multiLevelType w:val="multilevel"/>
    <w:tmpl w:val="336414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2" w15:restartNumberingAfterBreak="0">
    <w:nsid w:val="1BD33556"/>
    <w:multiLevelType w:val="multilevel"/>
    <w:tmpl w:val="A74C7C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3" w15:restartNumberingAfterBreak="0">
    <w:nsid w:val="1BD72C4B"/>
    <w:multiLevelType w:val="multilevel"/>
    <w:tmpl w:val="D1A2ABA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4" w15:restartNumberingAfterBreak="0">
    <w:nsid w:val="1BDA2BA7"/>
    <w:multiLevelType w:val="multilevel"/>
    <w:tmpl w:val="A43869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5" w15:restartNumberingAfterBreak="0">
    <w:nsid w:val="1BE712AD"/>
    <w:multiLevelType w:val="multilevel"/>
    <w:tmpl w:val="446C60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6" w15:restartNumberingAfterBreak="0">
    <w:nsid w:val="1BEA1C64"/>
    <w:multiLevelType w:val="multilevel"/>
    <w:tmpl w:val="C5445AA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7" w15:restartNumberingAfterBreak="0">
    <w:nsid w:val="1BFD6F35"/>
    <w:multiLevelType w:val="multilevel"/>
    <w:tmpl w:val="22D0EE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8" w15:restartNumberingAfterBreak="0">
    <w:nsid w:val="1C047F32"/>
    <w:multiLevelType w:val="multilevel"/>
    <w:tmpl w:val="D5E694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9" w15:restartNumberingAfterBreak="0">
    <w:nsid w:val="1C08063E"/>
    <w:multiLevelType w:val="multilevel"/>
    <w:tmpl w:val="54CA2C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0" w15:restartNumberingAfterBreak="0">
    <w:nsid w:val="1C0A5C8A"/>
    <w:multiLevelType w:val="multilevel"/>
    <w:tmpl w:val="C8B8AE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1" w15:restartNumberingAfterBreak="0">
    <w:nsid w:val="1C1219D9"/>
    <w:multiLevelType w:val="multilevel"/>
    <w:tmpl w:val="8B8E4F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2" w15:restartNumberingAfterBreak="0">
    <w:nsid w:val="1C2D331C"/>
    <w:multiLevelType w:val="multilevel"/>
    <w:tmpl w:val="CC0A2E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3" w15:restartNumberingAfterBreak="0">
    <w:nsid w:val="1C2F5E4E"/>
    <w:multiLevelType w:val="multilevel"/>
    <w:tmpl w:val="52944F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4" w15:restartNumberingAfterBreak="0">
    <w:nsid w:val="1C301FB3"/>
    <w:multiLevelType w:val="multilevel"/>
    <w:tmpl w:val="A31AA7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5" w15:restartNumberingAfterBreak="0">
    <w:nsid w:val="1C4E12A5"/>
    <w:multiLevelType w:val="multilevel"/>
    <w:tmpl w:val="0406C5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6" w15:restartNumberingAfterBreak="0">
    <w:nsid w:val="1C552B5C"/>
    <w:multiLevelType w:val="multilevel"/>
    <w:tmpl w:val="61E29D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7" w15:restartNumberingAfterBreak="0">
    <w:nsid w:val="1C582419"/>
    <w:multiLevelType w:val="multilevel"/>
    <w:tmpl w:val="2640BED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8" w15:restartNumberingAfterBreak="0">
    <w:nsid w:val="1C9E1E68"/>
    <w:multiLevelType w:val="multilevel"/>
    <w:tmpl w:val="61B854A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9" w15:restartNumberingAfterBreak="0">
    <w:nsid w:val="1CBF12BE"/>
    <w:multiLevelType w:val="multilevel"/>
    <w:tmpl w:val="702A70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0" w15:restartNumberingAfterBreak="0">
    <w:nsid w:val="1CBF7DF0"/>
    <w:multiLevelType w:val="multilevel"/>
    <w:tmpl w:val="3DC8985E"/>
    <w:lvl w:ilvl="0">
      <w:start w:val="12"/>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1" w15:restartNumberingAfterBreak="0">
    <w:nsid w:val="1CCC7A40"/>
    <w:multiLevelType w:val="multilevel"/>
    <w:tmpl w:val="52E813C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2" w15:restartNumberingAfterBreak="0">
    <w:nsid w:val="1CDC567C"/>
    <w:multiLevelType w:val="multilevel"/>
    <w:tmpl w:val="22880F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3" w15:restartNumberingAfterBreak="0">
    <w:nsid w:val="1CDF5822"/>
    <w:multiLevelType w:val="multilevel"/>
    <w:tmpl w:val="B91ACB6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4" w15:restartNumberingAfterBreak="0">
    <w:nsid w:val="1D0B764E"/>
    <w:multiLevelType w:val="multilevel"/>
    <w:tmpl w:val="A4B422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5" w15:restartNumberingAfterBreak="0">
    <w:nsid w:val="1D130E83"/>
    <w:multiLevelType w:val="multilevel"/>
    <w:tmpl w:val="C4DE2F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6" w15:restartNumberingAfterBreak="0">
    <w:nsid w:val="1D307211"/>
    <w:multiLevelType w:val="multilevel"/>
    <w:tmpl w:val="68FE6F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7" w15:restartNumberingAfterBreak="0">
    <w:nsid w:val="1D3833B4"/>
    <w:multiLevelType w:val="multilevel"/>
    <w:tmpl w:val="85A0B9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8" w15:restartNumberingAfterBreak="0">
    <w:nsid w:val="1D3F32E6"/>
    <w:multiLevelType w:val="multilevel"/>
    <w:tmpl w:val="A69664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9" w15:restartNumberingAfterBreak="0">
    <w:nsid w:val="1D503A19"/>
    <w:multiLevelType w:val="multilevel"/>
    <w:tmpl w:val="248676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0" w15:restartNumberingAfterBreak="0">
    <w:nsid w:val="1D730D6C"/>
    <w:multiLevelType w:val="multilevel"/>
    <w:tmpl w:val="31B69B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1" w15:restartNumberingAfterBreak="0">
    <w:nsid w:val="1D9A592E"/>
    <w:multiLevelType w:val="multilevel"/>
    <w:tmpl w:val="FEBAEAC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2" w15:restartNumberingAfterBreak="0">
    <w:nsid w:val="1DA20C31"/>
    <w:multiLevelType w:val="multilevel"/>
    <w:tmpl w:val="B44C57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3" w15:restartNumberingAfterBreak="0">
    <w:nsid w:val="1DA50222"/>
    <w:multiLevelType w:val="multilevel"/>
    <w:tmpl w:val="E1CE48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4" w15:restartNumberingAfterBreak="0">
    <w:nsid w:val="1DA759B6"/>
    <w:multiLevelType w:val="multilevel"/>
    <w:tmpl w:val="E30CC3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5" w15:restartNumberingAfterBreak="0">
    <w:nsid w:val="1DB556D9"/>
    <w:multiLevelType w:val="multilevel"/>
    <w:tmpl w:val="385A37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6" w15:restartNumberingAfterBreak="0">
    <w:nsid w:val="1DC37A9E"/>
    <w:multiLevelType w:val="multilevel"/>
    <w:tmpl w:val="A2367A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7" w15:restartNumberingAfterBreak="0">
    <w:nsid w:val="1DCC60AC"/>
    <w:multiLevelType w:val="multilevel"/>
    <w:tmpl w:val="E9DE9F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8" w15:restartNumberingAfterBreak="0">
    <w:nsid w:val="1DCD6868"/>
    <w:multiLevelType w:val="multilevel"/>
    <w:tmpl w:val="610EBC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9" w15:restartNumberingAfterBreak="0">
    <w:nsid w:val="1E1001C2"/>
    <w:multiLevelType w:val="multilevel"/>
    <w:tmpl w:val="2374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E54345A"/>
    <w:multiLevelType w:val="multilevel"/>
    <w:tmpl w:val="193C6E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1" w15:restartNumberingAfterBreak="0">
    <w:nsid w:val="1E7B0366"/>
    <w:multiLevelType w:val="multilevel"/>
    <w:tmpl w:val="40AA0E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2" w15:restartNumberingAfterBreak="0">
    <w:nsid w:val="1E92038C"/>
    <w:multiLevelType w:val="multilevel"/>
    <w:tmpl w:val="A2DC46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3" w15:restartNumberingAfterBreak="0">
    <w:nsid w:val="1EAC5493"/>
    <w:multiLevelType w:val="multilevel"/>
    <w:tmpl w:val="B13A9C6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4" w15:restartNumberingAfterBreak="0">
    <w:nsid w:val="1EB83B2C"/>
    <w:multiLevelType w:val="multilevel"/>
    <w:tmpl w:val="6BB458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5" w15:restartNumberingAfterBreak="0">
    <w:nsid w:val="1EC06D25"/>
    <w:multiLevelType w:val="multilevel"/>
    <w:tmpl w:val="F91669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6" w15:restartNumberingAfterBreak="0">
    <w:nsid w:val="1EF300F8"/>
    <w:multiLevelType w:val="multilevel"/>
    <w:tmpl w:val="AE84B3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7" w15:restartNumberingAfterBreak="0">
    <w:nsid w:val="1F0C4836"/>
    <w:multiLevelType w:val="multilevel"/>
    <w:tmpl w:val="2A1A702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8" w15:restartNumberingAfterBreak="0">
    <w:nsid w:val="1F163BAC"/>
    <w:multiLevelType w:val="multilevel"/>
    <w:tmpl w:val="0734DA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9" w15:restartNumberingAfterBreak="0">
    <w:nsid w:val="1F2B5F22"/>
    <w:multiLevelType w:val="multilevel"/>
    <w:tmpl w:val="E8D00FF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0" w15:restartNumberingAfterBreak="0">
    <w:nsid w:val="1F425663"/>
    <w:multiLevelType w:val="multilevel"/>
    <w:tmpl w:val="DC16D8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1" w15:restartNumberingAfterBreak="0">
    <w:nsid w:val="1F4F4748"/>
    <w:multiLevelType w:val="multilevel"/>
    <w:tmpl w:val="C6E4A0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2" w15:restartNumberingAfterBreak="0">
    <w:nsid w:val="1F4F5C17"/>
    <w:multiLevelType w:val="multilevel"/>
    <w:tmpl w:val="672C5C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3" w15:restartNumberingAfterBreak="0">
    <w:nsid w:val="1F651AA1"/>
    <w:multiLevelType w:val="multilevel"/>
    <w:tmpl w:val="758E22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4" w15:restartNumberingAfterBreak="0">
    <w:nsid w:val="1F746D4C"/>
    <w:multiLevelType w:val="multilevel"/>
    <w:tmpl w:val="B4FCC0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5" w15:restartNumberingAfterBreak="0">
    <w:nsid w:val="1F780940"/>
    <w:multiLevelType w:val="multilevel"/>
    <w:tmpl w:val="23F011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6" w15:restartNumberingAfterBreak="0">
    <w:nsid w:val="1F983C8A"/>
    <w:multiLevelType w:val="multilevel"/>
    <w:tmpl w:val="87BE1A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7" w15:restartNumberingAfterBreak="0">
    <w:nsid w:val="1F9C64DF"/>
    <w:multiLevelType w:val="multilevel"/>
    <w:tmpl w:val="F5F8F5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8" w15:restartNumberingAfterBreak="0">
    <w:nsid w:val="1FAE19F8"/>
    <w:multiLevelType w:val="multilevel"/>
    <w:tmpl w:val="E39670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9" w15:restartNumberingAfterBreak="0">
    <w:nsid w:val="1FBF1E74"/>
    <w:multiLevelType w:val="multilevel"/>
    <w:tmpl w:val="083667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0" w15:restartNumberingAfterBreak="0">
    <w:nsid w:val="1FE706DC"/>
    <w:multiLevelType w:val="multilevel"/>
    <w:tmpl w:val="9F7247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1" w15:restartNumberingAfterBreak="0">
    <w:nsid w:val="1FFE02FB"/>
    <w:multiLevelType w:val="multilevel"/>
    <w:tmpl w:val="0706EC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2" w15:restartNumberingAfterBreak="0">
    <w:nsid w:val="200E5FD6"/>
    <w:multiLevelType w:val="multilevel"/>
    <w:tmpl w:val="A94086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3" w15:restartNumberingAfterBreak="0">
    <w:nsid w:val="200E640D"/>
    <w:multiLevelType w:val="multilevel"/>
    <w:tmpl w:val="33AA7A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4" w15:restartNumberingAfterBreak="0">
    <w:nsid w:val="20117252"/>
    <w:multiLevelType w:val="multilevel"/>
    <w:tmpl w:val="FD32EC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5" w15:restartNumberingAfterBreak="0">
    <w:nsid w:val="20145F80"/>
    <w:multiLevelType w:val="multilevel"/>
    <w:tmpl w:val="E7C86D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6" w15:restartNumberingAfterBreak="0">
    <w:nsid w:val="2026139B"/>
    <w:multiLevelType w:val="multilevel"/>
    <w:tmpl w:val="A87C062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7" w15:restartNumberingAfterBreak="0">
    <w:nsid w:val="202854A7"/>
    <w:multiLevelType w:val="multilevel"/>
    <w:tmpl w:val="A948C3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8" w15:restartNumberingAfterBreak="0">
    <w:nsid w:val="205763A8"/>
    <w:multiLevelType w:val="multilevel"/>
    <w:tmpl w:val="C4E656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9" w15:restartNumberingAfterBreak="0">
    <w:nsid w:val="205D438D"/>
    <w:multiLevelType w:val="multilevel"/>
    <w:tmpl w:val="713CA5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0" w15:restartNumberingAfterBreak="0">
    <w:nsid w:val="20742E47"/>
    <w:multiLevelType w:val="multilevel"/>
    <w:tmpl w:val="24F094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1" w15:restartNumberingAfterBreak="0">
    <w:nsid w:val="20771D5E"/>
    <w:multiLevelType w:val="multilevel"/>
    <w:tmpl w:val="C55020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2" w15:restartNumberingAfterBreak="0">
    <w:nsid w:val="207F5BD1"/>
    <w:multiLevelType w:val="multilevel"/>
    <w:tmpl w:val="52866E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3" w15:restartNumberingAfterBreak="0">
    <w:nsid w:val="209231CF"/>
    <w:multiLevelType w:val="multilevel"/>
    <w:tmpl w:val="0F0A50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4" w15:restartNumberingAfterBreak="0">
    <w:nsid w:val="209C49C9"/>
    <w:multiLevelType w:val="multilevel"/>
    <w:tmpl w:val="AAF64BD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5" w15:restartNumberingAfterBreak="0">
    <w:nsid w:val="209D6589"/>
    <w:multiLevelType w:val="multilevel"/>
    <w:tmpl w:val="29AC1D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6" w15:restartNumberingAfterBreak="0">
    <w:nsid w:val="209D707F"/>
    <w:multiLevelType w:val="multilevel"/>
    <w:tmpl w:val="19704B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7" w15:restartNumberingAfterBreak="0">
    <w:nsid w:val="20BA2D0B"/>
    <w:multiLevelType w:val="multilevel"/>
    <w:tmpl w:val="90C690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8" w15:restartNumberingAfterBreak="0">
    <w:nsid w:val="20BB6CB4"/>
    <w:multiLevelType w:val="multilevel"/>
    <w:tmpl w:val="213C4E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9" w15:restartNumberingAfterBreak="0">
    <w:nsid w:val="20BF053B"/>
    <w:multiLevelType w:val="multilevel"/>
    <w:tmpl w:val="B98815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0" w15:restartNumberingAfterBreak="0">
    <w:nsid w:val="20C84A9D"/>
    <w:multiLevelType w:val="multilevel"/>
    <w:tmpl w:val="44EA52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1" w15:restartNumberingAfterBreak="0">
    <w:nsid w:val="20C9647F"/>
    <w:multiLevelType w:val="multilevel"/>
    <w:tmpl w:val="6402FF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2" w15:restartNumberingAfterBreak="0">
    <w:nsid w:val="20D542C5"/>
    <w:multiLevelType w:val="multilevel"/>
    <w:tmpl w:val="A5F08F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3" w15:restartNumberingAfterBreak="0">
    <w:nsid w:val="20DC5706"/>
    <w:multiLevelType w:val="multilevel"/>
    <w:tmpl w:val="840073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4" w15:restartNumberingAfterBreak="0">
    <w:nsid w:val="20DE1673"/>
    <w:multiLevelType w:val="multilevel"/>
    <w:tmpl w:val="F69C70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5" w15:restartNumberingAfterBreak="0">
    <w:nsid w:val="20E53145"/>
    <w:multiLevelType w:val="multilevel"/>
    <w:tmpl w:val="A68861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6" w15:restartNumberingAfterBreak="0">
    <w:nsid w:val="20EA6EF8"/>
    <w:multiLevelType w:val="multilevel"/>
    <w:tmpl w:val="F9805B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7" w15:restartNumberingAfterBreak="0">
    <w:nsid w:val="20FB7E9B"/>
    <w:multiLevelType w:val="multilevel"/>
    <w:tmpl w:val="BE345C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8" w15:restartNumberingAfterBreak="0">
    <w:nsid w:val="20FF186E"/>
    <w:multiLevelType w:val="multilevel"/>
    <w:tmpl w:val="B3622CD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9" w15:restartNumberingAfterBreak="0">
    <w:nsid w:val="2101644E"/>
    <w:multiLevelType w:val="multilevel"/>
    <w:tmpl w:val="9124B9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0" w15:restartNumberingAfterBreak="0">
    <w:nsid w:val="210E434D"/>
    <w:multiLevelType w:val="multilevel"/>
    <w:tmpl w:val="340644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1" w15:restartNumberingAfterBreak="0">
    <w:nsid w:val="21101A5C"/>
    <w:multiLevelType w:val="multilevel"/>
    <w:tmpl w:val="E206B5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2" w15:restartNumberingAfterBreak="0">
    <w:nsid w:val="2124098A"/>
    <w:multiLevelType w:val="multilevel"/>
    <w:tmpl w:val="25AA70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3" w15:restartNumberingAfterBreak="0">
    <w:nsid w:val="212B28AC"/>
    <w:multiLevelType w:val="multilevel"/>
    <w:tmpl w:val="322E5F9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4" w15:restartNumberingAfterBreak="0">
    <w:nsid w:val="21515298"/>
    <w:multiLevelType w:val="multilevel"/>
    <w:tmpl w:val="CF14AB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5" w15:restartNumberingAfterBreak="0">
    <w:nsid w:val="215A33A6"/>
    <w:multiLevelType w:val="multilevel"/>
    <w:tmpl w:val="458693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6" w15:restartNumberingAfterBreak="0">
    <w:nsid w:val="215F6EBF"/>
    <w:multiLevelType w:val="multilevel"/>
    <w:tmpl w:val="019041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7" w15:restartNumberingAfterBreak="0">
    <w:nsid w:val="21613C2A"/>
    <w:multiLevelType w:val="multilevel"/>
    <w:tmpl w:val="8F1496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8" w15:restartNumberingAfterBreak="0">
    <w:nsid w:val="21706CB6"/>
    <w:multiLevelType w:val="multilevel"/>
    <w:tmpl w:val="C37623B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9" w15:restartNumberingAfterBreak="0">
    <w:nsid w:val="2171266E"/>
    <w:multiLevelType w:val="multilevel"/>
    <w:tmpl w:val="051A0D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0" w15:restartNumberingAfterBreak="0">
    <w:nsid w:val="217536FA"/>
    <w:multiLevelType w:val="multilevel"/>
    <w:tmpl w:val="920E941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1" w15:restartNumberingAfterBreak="0">
    <w:nsid w:val="21767188"/>
    <w:multiLevelType w:val="multilevel"/>
    <w:tmpl w:val="5E6CAA8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2" w15:restartNumberingAfterBreak="0">
    <w:nsid w:val="218B1799"/>
    <w:multiLevelType w:val="multilevel"/>
    <w:tmpl w:val="EA4026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3" w15:restartNumberingAfterBreak="0">
    <w:nsid w:val="21905018"/>
    <w:multiLevelType w:val="multilevel"/>
    <w:tmpl w:val="F91411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4" w15:restartNumberingAfterBreak="0">
    <w:nsid w:val="219C0BA4"/>
    <w:multiLevelType w:val="multilevel"/>
    <w:tmpl w:val="936041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5" w15:restartNumberingAfterBreak="0">
    <w:nsid w:val="219E6548"/>
    <w:multiLevelType w:val="multilevel"/>
    <w:tmpl w:val="81A4EE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6" w15:restartNumberingAfterBreak="0">
    <w:nsid w:val="21A4561D"/>
    <w:multiLevelType w:val="multilevel"/>
    <w:tmpl w:val="B41038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7" w15:restartNumberingAfterBreak="0">
    <w:nsid w:val="21BA22E1"/>
    <w:multiLevelType w:val="multilevel"/>
    <w:tmpl w:val="753A9D6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8" w15:restartNumberingAfterBreak="0">
    <w:nsid w:val="21D40AB0"/>
    <w:multiLevelType w:val="multilevel"/>
    <w:tmpl w:val="6F548A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9" w15:restartNumberingAfterBreak="0">
    <w:nsid w:val="21F7468D"/>
    <w:multiLevelType w:val="multilevel"/>
    <w:tmpl w:val="C234EC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0" w15:restartNumberingAfterBreak="0">
    <w:nsid w:val="221A7D9E"/>
    <w:multiLevelType w:val="multilevel"/>
    <w:tmpl w:val="CDA0F0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1" w15:restartNumberingAfterBreak="0">
    <w:nsid w:val="223A479C"/>
    <w:multiLevelType w:val="multilevel"/>
    <w:tmpl w:val="BAE223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2" w15:restartNumberingAfterBreak="0">
    <w:nsid w:val="223E592B"/>
    <w:multiLevelType w:val="multilevel"/>
    <w:tmpl w:val="2BA24F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3" w15:restartNumberingAfterBreak="0">
    <w:nsid w:val="223E6981"/>
    <w:multiLevelType w:val="multilevel"/>
    <w:tmpl w:val="7E8A00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4" w15:restartNumberingAfterBreak="0">
    <w:nsid w:val="225314D6"/>
    <w:multiLevelType w:val="multilevel"/>
    <w:tmpl w:val="105C01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5" w15:restartNumberingAfterBreak="0">
    <w:nsid w:val="22640235"/>
    <w:multiLevelType w:val="multilevel"/>
    <w:tmpl w:val="B1CC70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6" w15:restartNumberingAfterBreak="0">
    <w:nsid w:val="22776D6C"/>
    <w:multiLevelType w:val="multilevel"/>
    <w:tmpl w:val="2F4E1C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7" w15:restartNumberingAfterBreak="0">
    <w:nsid w:val="229B41C8"/>
    <w:multiLevelType w:val="multilevel"/>
    <w:tmpl w:val="96EEB41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8" w15:restartNumberingAfterBreak="0">
    <w:nsid w:val="229B5DAF"/>
    <w:multiLevelType w:val="multilevel"/>
    <w:tmpl w:val="AC4A44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9" w15:restartNumberingAfterBreak="0">
    <w:nsid w:val="22A53EF4"/>
    <w:multiLevelType w:val="multilevel"/>
    <w:tmpl w:val="8B1E718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0" w15:restartNumberingAfterBreak="0">
    <w:nsid w:val="22AA07C4"/>
    <w:multiLevelType w:val="multilevel"/>
    <w:tmpl w:val="53AA36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1" w15:restartNumberingAfterBreak="0">
    <w:nsid w:val="22B6684B"/>
    <w:multiLevelType w:val="multilevel"/>
    <w:tmpl w:val="81B22F08"/>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2" w15:restartNumberingAfterBreak="0">
    <w:nsid w:val="22D162FA"/>
    <w:multiLevelType w:val="multilevel"/>
    <w:tmpl w:val="ADE269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3" w15:restartNumberingAfterBreak="0">
    <w:nsid w:val="22D62CB0"/>
    <w:multiLevelType w:val="multilevel"/>
    <w:tmpl w:val="09D0CB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4" w15:restartNumberingAfterBreak="0">
    <w:nsid w:val="22F42DB2"/>
    <w:multiLevelType w:val="multilevel"/>
    <w:tmpl w:val="8F064E8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5" w15:restartNumberingAfterBreak="0">
    <w:nsid w:val="22FF4E3B"/>
    <w:multiLevelType w:val="multilevel"/>
    <w:tmpl w:val="D0D076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6" w15:restartNumberingAfterBreak="0">
    <w:nsid w:val="23011E43"/>
    <w:multiLevelType w:val="multilevel"/>
    <w:tmpl w:val="29BA35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7" w15:restartNumberingAfterBreak="0">
    <w:nsid w:val="232B4FEA"/>
    <w:multiLevelType w:val="multilevel"/>
    <w:tmpl w:val="12AA82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8" w15:restartNumberingAfterBreak="0">
    <w:nsid w:val="232C13EB"/>
    <w:multiLevelType w:val="multilevel"/>
    <w:tmpl w:val="B3204F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9" w15:restartNumberingAfterBreak="0">
    <w:nsid w:val="232E5F03"/>
    <w:multiLevelType w:val="multilevel"/>
    <w:tmpl w:val="A3265C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0" w15:restartNumberingAfterBreak="0">
    <w:nsid w:val="233C6E3F"/>
    <w:multiLevelType w:val="multilevel"/>
    <w:tmpl w:val="872043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1" w15:restartNumberingAfterBreak="0">
    <w:nsid w:val="23564407"/>
    <w:multiLevelType w:val="multilevel"/>
    <w:tmpl w:val="2334EF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2" w15:restartNumberingAfterBreak="0">
    <w:nsid w:val="236A587E"/>
    <w:multiLevelType w:val="multilevel"/>
    <w:tmpl w:val="211207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3" w15:restartNumberingAfterBreak="0">
    <w:nsid w:val="238429F0"/>
    <w:multiLevelType w:val="multilevel"/>
    <w:tmpl w:val="1AC0BD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4" w15:restartNumberingAfterBreak="0">
    <w:nsid w:val="23AC4188"/>
    <w:multiLevelType w:val="multilevel"/>
    <w:tmpl w:val="8B5822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5" w15:restartNumberingAfterBreak="0">
    <w:nsid w:val="23B76D9A"/>
    <w:multiLevelType w:val="multilevel"/>
    <w:tmpl w:val="1B9CBA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6" w15:restartNumberingAfterBreak="0">
    <w:nsid w:val="23BB04D8"/>
    <w:multiLevelType w:val="multilevel"/>
    <w:tmpl w:val="28CEF5C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7" w15:restartNumberingAfterBreak="0">
    <w:nsid w:val="23BC23B1"/>
    <w:multiLevelType w:val="multilevel"/>
    <w:tmpl w:val="F2124F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8" w15:restartNumberingAfterBreak="0">
    <w:nsid w:val="23C1639E"/>
    <w:multiLevelType w:val="multilevel"/>
    <w:tmpl w:val="ED80E9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9" w15:restartNumberingAfterBreak="0">
    <w:nsid w:val="23C27739"/>
    <w:multiLevelType w:val="multilevel"/>
    <w:tmpl w:val="4F6C69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0" w15:restartNumberingAfterBreak="0">
    <w:nsid w:val="23C91F8C"/>
    <w:multiLevelType w:val="multilevel"/>
    <w:tmpl w:val="F3CEC45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1" w15:restartNumberingAfterBreak="0">
    <w:nsid w:val="23CD1C6E"/>
    <w:multiLevelType w:val="multilevel"/>
    <w:tmpl w:val="A78C2F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2" w15:restartNumberingAfterBreak="0">
    <w:nsid w:val="23CE5B21"/>
    <w:multiLevelType w:val="multilevel"/>
    <w:tmpl w:val="B1B023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3" w15:restartNumberingAfterBreak="0">
    <w:nsid w:val="23D444DF"/>
    <w:multiLevelType w:val="multilevel"/>
    <w:tmpl w:val="C9E04C0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4" w15:restartNumberingAfterBreak="0">
    <w:nsid w:val="23D56CF4"/>
    <w:multiLevelType w:val="multilevel"/>
    <w:tmpl w:val="586ED5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5" w15:restartNumberingAfterBreak="0">
    <w:nsid w:val="24185BBC"/>
    <w:multiLevelType w:val="multilevel"/>
    <w:tmpl w:val="198C4E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6" w15:restartNumberingAfterBreak="0">
    <w:nsid w:val="242850C2"/>
    <w:multiLevelType w:val="multilevel"/>
    <w:tmpl w:val="E2C4FB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7" w15:restartNumberingAfterBreak="0">
    <w:nsid w:val="243A0A21"/>
    <w:multiLevelType w:val="multilevel"/>
    <w:tmpl w:val="685E63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8" w15:restartNumberingAfterBreak="0">
    <w:nsid w:val="2440650E"/>
    <w:multiLevelType w:val="multilevel"/>
    <w:tmpl w:val="5192DE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9" w15:restartNumberingAfterBreak="0">
    <w:nsid w:val="244A60BA"/>
    <w:multiLevelType w:val="multilevel"/>
    <w:tmpl w:val="FDBE01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0" w15:restartNumberingAfterBreak="0">
    <w:nsid w:val="248541F9"/>
    <w:multiLevelType w:val="multilevel"/>
    <w:tmpl w:val="80EEA6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1" w15:restartNumberingAfterBreak="0">
    <w:nsid w:val="24BB504B"/>
    <w:multiLevelType w:val="multilevel"/>
    <w:tmpl w:val="33302E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2" w15:restartNumberingAfterBreak="0">
    <w:nsid w:val="24C723D7"/>
    <w:multiLevelType w:val="multilevel"/>
    <w:tmpl w:val="738651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3" w15:restartNumberingAfterBreak="0">
    <w:nsid w:val="24C85504"/>
    <w:multiLevelType w:val="multilevel"/>
    <w:tmpl w:val="8F5E7B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4" w15:restartNumberingAfterBreak="0">
    <w:nsid w:val="24DC446A"/>
    <w:multiLevelType w:val="multilevel"/>
    <w:tmpl w:val="D72406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5" w15:restartNumberingAfterBreak="0">
    <w:nsid w:val="24EC2C26"/>
    <w:multiLevelType w:val="multilevel"/>
    <w:tmpl w:val="EA4E46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6" w15:restartNumberingAfterBreak="0">
    <w:nsid w:val="25056D2A"/>
    <w:multiLevelType w:val="multilevel"/>
    <w:tmpl w:val="4B44CC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7" w15:restartNumberingAfterBreak="0">
    <w:nsid w:val="252C5146"/>
    <w:multiLevelType w:val="multilevel"/>
    <w:tmpl w:val="6FE06E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8" w15:restartNumberingAfterBreak="0">
    <w:nsid w:val="253523BA"/>
    <w:multiLevelType w:val="multilevel"/>
    <w:tmpl w:val="8432E0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9" w15:restartNumberingAfterBreak="0">
    <w:nsid w:val="253A6188"/>
    <w:multiLevelType w:val="multilevel"/>
    <w:tmpl w:val="E71EEC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0" w15:restartNumberingAfterBreak="0">
    <w:nsid w:val="2564302A"/>
    <w:multiLevelType w:val="multilevel"/>
    <w:tmpl w:val="DA0A57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1" w15:restartNumberingAfterBreak="0">
    <w:nsid w:val="256B2881"/>
    <w:multiLevelType w:val="multilevel"/>
    <w:tmpl w:val="3510FAE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2" w15:restartNumberingAfterBreak="0">
    <w:nsid w:val="256E341D"/>
    <w:multiLevelType w:val="multilevel"/>
    <w:tmpl w:val="E3CC91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3" w15:restartNumberingAfterBreak="0">
    <w:nsid w:val="25821B63"/>
    <w:multiLevelType w:val="multilevel"/>
    <w:tmpl w:val="C80026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4" w15:restartNumberingAfterBreak="0">
    <w:nsid w:val="25917835"/>
    <w:multiLevelType w:val="multilevel"/>
    <w:tmpl w:val="CBD68B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5" w15:restartNumberingAfterBreak="0">
    <w:nsid w:val="2598774C"/>
    <w:multiLevelType w:val="multilevel"/>
    <w:tmpl w:val="F1A4E9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6" w15:restartNumberingAfterBreak="0">
    <w:nsid w:val="259E5924"/>
    <w:multiLevelType w:val="multilevel"/>
    <w:tmpl w:val="DFE612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7" w15:restartNumberingAfterBreak="0">
    <w:nsid w:val="25CD5D31"/>
    <w:multiLevelType w:val="multilevel"/>
    <w:tmpl w:val="FA44B6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8" w15:restartNumberingAfterBreak="0">
    <w:nsid w:val="25E27A77"/>
    <w:multiLevelType w:val="multilevel"/>
    <w:tmpl w:val="13AAE4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9" w15:restartNumberingAfterBreak="0">
    <w:nsid w:val="26000AE7"/>
    <w:multiLevelType w:val="multilevel"/>
    <w:tmpl w:val="ECE6FB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0" w15:restartNumberingAfterBreak="0">
    <w:nsid w:val="26065F36"/>
    <w:multiLevelType w:val="multilevel"/>
    <w:tmpl w:val="DE3058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1" w15:restartNumberingAfterBreak="0">
    <w:nsid w:val="260D091F"/>
    <w:multiLevelType w:val="multilevel"/>
    <w:tmpl w:val="1C02D6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2" w15:restartNumberingAfterBreak="0">
    <w:nsid w:val="2630494D"/>
    <w:multiLevelType w:val="multilevel"/>
    <w:tmpl w:val="C7385D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3" w15:restartNumberingAfterBreak="0">
    <w:nsid w:val="263F6EA5"/>
    <w:multiLevelType w:val="multilevel"/>
    <w:tmpl w:val="105ABB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4" w15:restartNumberingAfterBreak="0">
    <w:nsid w:val="26427726"/>
    <w:multiLevelType w:val="multilevel"/>
    <w:tmpl w:val="8A30C8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5" w15:restartNumberingAfterBreak="0">
    <w:nsid w:val="265130BC"/>
    <w:multiLevelType w:val="multilevel"/>
    <w:tmpl w:val="91C0E3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6" w15:restartNumberingAfterBreak="0">
    <w:nsid w:val="26567A41"/>
    <w:multiLevelType w:val="multilevel"/>
    <w:tmpl w:val="C49E5E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7" w15:restartNumberingAfterBreak="0">
    <w:nsid w:val="265C5C95"/>
    <w:multiLevelType w:val="multilevel"/>
    <w:tmpl w:val="21F29A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8" w15:restartNumberingAfterBreak="0">
    <w:nsid w:val="2668120C"/>
    <w:multiLevelType w:val="multilevel"/>
    <w:tmpl w:val="1264F5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9" w15:restartNumberingAfterBreak="0">
    <w:nsid w:val="26750CE6"/>
    <w:multiLevelType w:val="multilevel"/>
    <w:tmpl w:val="0DDAD7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0" w15:restartNumberingAfterBreak="0">
    <w:nsid w:val="2678037A"/>
    <w:multiLevelType w:val="multilevel"/>
    <w:tmpl w:val="3E440D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1" w15:restartNumberingAfterBreak="0">
    <w:nsid w:val="2683364A"/>
    <w:multiLevelType w:val="multilevel"/>
    <w:tmpl w:val="C31470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2" w15:restartNumberingAfterBreak="0">
    <w:nsid w:val="26926B8B"/>
    <w:multiLevelType w:val="multilevel"/>
    <w:tmpl w:val="1F1A72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3" w15:restartNumberingAfterBreak="0">
    <w:nsid w:val="269D0C99"/>
    <w:multiLevelType w:val="multilevel"/>
    <w:tmpl w:val="090EC5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4" w15:restartNumberingAfterBreak="0">
    <w:nsid w:val="26AA06B5"/>
    <w:multiLevelType w:val="multilevel"/>
    <w:tmpl w:val="0E680F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5" w15:restartNumberingAfterBreak="0">
    <w:nsid w:val="26C1680E"/>
    <w:multiLevelType w:val="multilevel"/>
    <w:tmpl w:val="5CDCE1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6" w15:restartNumberingAfterBreak="0">
    <w:nsid w:val="26C92931"/>
    <w:multiLevelType w:val="multilevel"/>
    <w:tmpl w:val="D5C44F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7" w15:restartNumberingAfterBreak="0">
    <w:nsid w:val="26CD52BA"/>
    <w:multiLevelType w:val="multilevel"/>
    <w:tmpl w:val="CFC40C8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8" w15:restartNumberingAfterBreak="0">
    <w:nsid w:val="26D73569"/>
    <w:multiLevelType w:val="multilevel"/>
    <w:tmpl w:val="653E88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9" w15:restartNumberingAfterBreak="0">
    <w:nsid w:val="26F40E66"/>
    <w:multiLevelType w:val="multilevel"/>
    <w:tmpl w:val="34981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70C3722"/>
    <w:multiLevelType w:val="multilevel"/>
    <w:tmpl w:val="89E243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1" w15:restartNumberingAfterBreak="0">
    <w:nsid w:val="271204DE"/>
    <w:multiLevelType w:val="multilevel"/>
    <w:tmpl w:val="E25475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2" w15:restartNumberingAfterBreak="0">
    <w:nsid w:val="272E3923"/>
    <w:multiLevelType w:val="multilevel"/>
    <w:tmpl w:val="8926DF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3" w15:restartNumberingAfterBreak="0">
    <w:nsid w:val="273B411E"/>
    <w:multiLevelType w:val="multilevel"/>
    <w:tmpl w:val="A20042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4" w15:restartNumberingAfterBreak="0">
    <w:nsid w:val="2748340A"/>
    <w:multiLevelType w:val="multilevel"/>
    <w:tmpl w:val="4002ED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5" w15:restartNumberingAfterBreak="0">
    <w:nsid w:val="275A5A15"/>
    <w:multiLevelType w:val="multilevel"/>
    <w:tmpl w:val="235626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6" w15:restartNumberingAfterBreak="0">
    <w:nsid w:val="27842FEB"/>
    <w:multiLevelType w:val="multilevel"/>
    <w:tmpl w:val="253241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7" w15:restartNumberingAfterBreak="0">
    <w:nsid w:val="278B4BCE"/>
    <w:multiLevelType w:val="multilevel"/>
    <w:tmpl w:val="B01CC4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8" w15:restartNumberingAfterBreak="0">
    <w:nsid w:val="27923A04"/>
    <w:multiLevelType w:val="multilevel"/>
    <w:tmpl w:val="ED4033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9" w15:restartNumberingAfterBreak="0">
    <w:nsid w:val="27954329"/>
    <w:multiLevelType w:val="multilevel"/>
    <w:tmpl w:val="5BAEBB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0" w15:restartNumberingAfterBreak="0">
    <w:nsid w:val="27D54EF3"/>
    <w:multiLevelType w:val="multilevel"/>
    <w:tmpl w:val="F63E31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1" w15:restartNumberingAfterBreak="0">
    <w:nsid w:val="27E706C8"/>
    <w:multiLevelType w:val="multilevel"/>
    <w:tmpl w:val="98F80F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2" w15:restartNumberingAfterBreak="0">
    <w:nsid w:val="27F234A6"/>
    <w:multiLevelType w:val="multilevel"/>
    <w:tmpl w:val="27D8E3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3" w15:restartNumberingAfterBreak="0">
    <w:nsid w:val="281B5B42"/>
    <w:multiLevelType w:val="multilevel"/>
    <w:tmpl w:val="85DE14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4" w15:restartNumberingAfterBreak="0">
    <w:nsid w:val="2822516E"/>
    <w:multiLevelType w:val="multilevel"/>
    <w:tmpl w:val="4D703D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5" w15:restartNumberingAfterBreak="0">
    <w:nsid w:val="283F236B"/>
    <w:multiLevelType w:val="multilevel"/>
    <w:tmpl w:val="D3389E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6" w15:restartNumberingAfterBreak="0">
    <w:nsid w:val="2858739F"/>
    <w:multiLevelType w:val="multilevel"/>
    <w:tmpl w:val="EC0287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7" w15:restartNumberingAfterBreak="0">
    <w:nsid w:val="28602837"/>
    <w:multiLevelType w:val="multilevel"/>
    <w:tmpl w:val="13CCDE2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8" w15:restartNumberingAfterBreak="0">
    <w:nsid w:val="288231B8"/>
    <w:multiLevelType w:val="multilevel"/>
    <w:tmpl w:val="36BAC6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9" w15:restartNumberingAfterBreak="0">
    <w:nsid w:val="289B71F4"/>
    <w:multiLevelType w:val="multilevel"/>
    <w:tmpl w:val="F02EA5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0" w15:restartNumberingAfterBreak="0">
    <w:nsid w:val="28A206D7"/>
    <w:multiLevelType w:val="multilevel"/>
    <w:tmpl w:val="09984DE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1" w15:restartNumberingAfterBreak="0">
    <w:nsid w:val="28A33E7A"/>
    <w:multiLevelType w:val="multilevel"/>
    <w:tmpl w:val="3B3842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2" w15:restartNumberingAfterBreak="0">
    <w:nsid w:val="28AC08C2"/>
    <w:multiLevelType w:val="multilevel"/>
    <w:tmpl w:val="675254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3" w15:restartNumberingAfterBreak="0">
    <w:nsid w:val="28B15741"/>
    <w:multiLevelType w:val="multilevel"/>
    <w:tmpl w:val="620CED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4" w15:restartNumberingAfterBreak="0">
    <w:nsid w:val="28B73627"/>
    <w:multiLevelType w:val="multilevel"/>
    <w:tmpl w:val="443AF6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5" w15:restartNumberingAfterBreak="0">
    <w:nsid w:val="28BD0551"/>
    <w:multiLevelType w:val="multilevel"/>
    <w:tmpl w:val="28EC6B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6" w15:restartNumberingAfterBreak="0">
    <w:nsid w:val="28D24298"/>
    <w:multiLevelType w:val="multilevel"/>
    <w:tmpl w:val="1702F7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7" w15:restartNumberingAfterBreak="0">
    <w:nsid w:val="28ED4B28"/>
    <w:multiLevelType w:val="multilevel"/>
    <w:tmpl w:val="21423C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8" w15:restartNumberingAfterBreak="0">
    <w:nsid w:val="28F32BA5"/>
    <w:multiLevelType w:val="multilevel"/>
    <w:tmpl w:val="1FCC17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9" w15:restartNumberingAfterBreak="0">
    <w:nsid w:val="28FA3BBF"/>
    <w:multiLevelType w:val="multilevel"/>
    <w:tmpl w:val="B68488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0" w15:restartNumberingAfterBreak="0">
    <w:nsid w:val="2910124E"/>
    <w:multiLevelType w:val="multilevel"/>
    <w:tmpl w:val="E7F8BB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1" w15:restartNumberingAfterBreak="0">
    <w:nsid w:val="2910785C"/>
    <w:multiLevelType w:val="multilevel"/>
    <w:tmpl w:val="59F45C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2" w15:restartNumberingAfterBreak="0">
    <w:nsid w:val="29142BB6"/>
    <w:multiLevelType w:val="multilevel"/>
    <w:tmpl w:val="39CA7D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3" w15:restartNumberingAfterBreak="0">
    <w:nsid w:val="293B08A5"/>
    <w:multiLevelType w:val="multilevel"/>
    <w:tmpl w:val="C66216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4" w15:restartNumberingAfterBreak="0">
    <w:nsid w:val="293C20C2"/>
    <w:multiLevelType w:val="multilevel"/>
    <w:tmpl w:val="CDCEF7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5" w15:restartNumberingAfterBreak="0">
    <w:nsid w:val="294858FF"/>
    <w:multiLevelType w:val="hybridMultilevel"/>
    <w:tmpl w:val="D100A8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66" w15:restartNumberingAfterBreak="0">
    <w:nsid w:val="29486351"/>
    <w:multiLevelType w:val="multilevel"/>
    <w:tmpl w:val="E01E63F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7" w15:restartNumberingAfterBreak="0">
    <w:nsid w:val="2955526A"/>
    <w:multiLevelType w:val="multilevel"/>
    <w:tmpl w:val="FED83E6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8" w15:restartNumberingAfterBreak="0">
    <w:nsid w:val="295F5434"/>
    <w:multiLevelType w:val="multilevel"/>
    <w:tmpl w:val="1CBCD1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9" w15:restartNumberingAfterBreak="0">
    <w:nsid w:val="29671251"/>
    <w:multiLevelType w:val="multilevel"/>
    <w:tmpl w:val="A5620A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0" w15:restartNumberingAfterBreak="0">
    <w:nsid w:val="29851701"/>
    <w:multiLevelType w:val="multilevel"/>
    <w:tmpl w:val="4ED6D4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1" w15:restartNumberingAfterBreak="0">
    <w:nsid w:val="299E4AD2"/>
    <w:multiLevelType w:val="multilevel"/>
    <w:tmpl w:val="2BA260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2" w15:restartNumberingAfterBreak="0">
    <w:nsid w:val="29AD1F48"/>
    <w:multiLevelType w:val="multilevel"/>
    <w:tmpl w:val="655291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3" w15:restartNumberingAfterBreak="0">
    <w:nsid w:val="29AE2381"/>
    <w:multiLevelType w:val="multilevel"/>
    <w:tmpl w:val="A11AD5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4" w15:restartNumberingAfterBreak="0">
    <w:nsid w:val="29D05CAD"/>
    <w:multiLevelType w:val="multilevel"/>
    <w:tmpl w:val="5B00935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5" w15:restartNumberingAfterBreak="0">
    <w:nsid w:val="29D6384D"/>
    <w:multiLevelType w:val="multilevel"/>
    <w:tmpl w:val="59848F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6" w15:restartNumberingAfterBreak="0">
    <w:nsid w:val="29EB5613"/>
    <w:multiLevelType w:val="multilevel"/>
    <w:tmpl w:val="E0361B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7" w15:restartNumberingAfterBreak="0">
    <w:nsid w:val="29F558BA"/>
    <w:multiLevelType w:val="multilevel"/>
    <w:tmpl w:val="28D873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8" w15:restartNumberingAfterBreak="0">
    <w:nsid w:val="29FA24F0"/>
    <w:multiLevelType w:val="multilevel"/>
    <w:tmpl w:val="83306F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9" w15:restartNumberingAfterBreak="0">
    <w:nsid w:val="2A1936F2"/>
    <w:multiLevelType w:val="multilevel"/>
    <w:tmpl w:val="42E82D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0" w15:restartNumberingAfterBreak="0">
    <w:nsid w:val="2A1C2EC6"/>
    <w:multiLevelType w:val="multilevel"/>
    <w:tmpl w:val="4D0402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1" w15:restartNumberingAfterBreak="0">
    <w:nsid w:val="2A1D475A"/>
    <w:multiLevelType w:val="multilevel"/>
    <w:tmpl w:val="1CD45C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2" w15:restartNumberingAfterBreak="0">
    <w:nsid w:val="2A2338B4"/>
    <w:multiLevelType w:val="multilevel"/>
    <w:tmpl w:val="060097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3" w15:restartNumberingAfterBreak="0">
    <w:nsid w:val="2A2B7FD1"/>
    <w:multiLevelType w:val="multilevel"/>
    <w:tmpl w:val="A33E1A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4" w15:restartNumberingAfterBreak="0">
    <w:nsid w:val="2A3A26EB"/>
    <w:multiLevelType w:val="multilevel"/>
    <w:tmpl w:val="655281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5" w15:restartNumberingAfterBreak="0">
    <w:nsid w:val="2A425771"/>
    <w:multiLevelType w:val="multilevel"/>
    <w:tmpl w:val="A08A53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6" w15:restartNumberingAfterBreak="0">
    <w:nsid w:val="2A472291"/>
    <w:multiLevelType w:val="multilevel"/>
    <w:tmpl w:val="B3A8B3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7" w15:restartNumberingAfterBreak="0">
    <w:nsid w:val="2A57064B"/>
    <w:multiLevelType w:val="multilevel"/>
    <w:tmpl w:val="349EF7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8" w15:restartNumberingAfterBreak="0">
    <w:nsid w:val="2A582193"/>
    <w:multiLevelType w:val="multilevel"/>
    <w:tmpl w:val="86AA9C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9" w15:restartNumberingAfterBreak="0">
    <w:nsid w:val="2A617ACA"/>
    <w:multiLevelType w:val="multilevel"/>
    <w:tmpl w:val="D4F68F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0" w15:restartNumberingAfterBreak="0">
    <w:nsid w:val="2A6C38FF"/>
    <w:multiLevelType w:val="multilevel"/>
    <w:tmpl w:val="7AC8CC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1" w15:restartNumberingAfterBreak="0">
    <w:nsid w:val="2A861E28"/>
    <w:multiLevelType w:val="multilevel"/>
    <w:tmpl w:val="24FADF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2" w15:restartNumberingAfterBreak="0">
    <w:nsid w:val="2AB35E13"/>
    <w:multiLevelType w:val="multilevel"/>
    <w:tmpl w:val="81866C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3" w15:restartNumberingAfterBreak="0">
    <w:nsid w:val="2AB92400"/>
    <w:multiLevelType w:val="multilevel"/>
    <w:tmpl w:val="748699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4" w15:restartNumberingAfterBreak="0">
    <w:nsid w:val="2ABF107A"/>
    <w:multiLevelType w:val="multilevel"/>
    <w:tmpl w:val="99CCBB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5" w15:restartNumberingAfterBreak="0">
    <w:nsid w:val="2AD27D36"/>
    <w:multiLevelType w:val="multilevel"/>
    <w:tmpl w:val="B8B81B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6" w15:restartNumberingAfterBreak="0">
    <w:nsid w:val="2AF06DBC"/>
    <w:multiLevelType w:val="multilevel"/>
    <w:tmpl w:val="4AA047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7" w15:restartNumberingAfterBreak="0">
    <w:nsid w:val="2AF23CB4"/>
    <w:multiLevelType w:val="multilevel"/>
    <w:tmpl w:val="08C236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8" w15:restartNumberingAfterBreak="0">
    <w:nsid w:val="2AF417BE"/>
    <w:multiLevelType w:val="multilevel"/>
    <w:tmpl w:val="244029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9" w15:restartNumberingAfterBreak="0">
    <w:nsid w:val="2B0C1C3A"/>
    <w:multiLevelType w:val="multilevel"/>
    <w:tmpl w:val="2842F2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0" w15:restartNumberingAfterBreak="0">
    <w:nsid w:val="2B0E7051"/>
    <w:multiLevelType w:val="multilevel"/>
    <w:tmpl w:val="391C72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1" w15:restartNumberingAfterBreak="0">
    <w:nsid w:val="2B1616BE"/>
    <w:multiLevelType w:val="multilevel"/>
    <w:tmpl w:val="5176AF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2" w15:restartNumberingAfterBreak="0">
    <w:nsid w:val="2B1C0D97"/>
    <w:multiLevelType w:val="multilevel"/>
    <w:tmpl w:val="30605B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3" w15:restartNumberingAfterBreak="0">
    <w:nsid w:val="2B243A7D"/>
    <w:multiLevelType w:val="multilevel"/>
    <w:tmpl w:val="13AE4C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4" w15:restartNumberingAfterBreak="0">
    <w:nsid w:val="2B32569A"/>
    <w:multiLevelType w:val="multilevel"/>
    <w:tmpl w:val="260AB4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5" w15:restartNumberingAfterBreak="0">
    <w:nsid w:val="2B41280E"/>
    <w:multiLevelType w:val="multilevel"/>
    <w:tmpl w:val="98B4D1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6" w15:restartNumberingAfterBreak="0">
    <w:nsid w:val="2B4B242C"/>
    <w:multiLevelType w:val="multilevel"/>
    <w:tmpl w:val="C2CA3DC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7" w15:restartNumberingAfterBreak="0">
    <w:nsid w:val="2B4F353E"/>
    <w:multiLevelType w:val="multilevel"/>
    <w:tmpl w:val="9A38D0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8" w15:restartNumberingAfterBreak="0">
    <w:nsid w:val="2B620839"/>
    <w:multiLevelType w:val="multilevel"/>
    <w:tmpl w:val="6BBC7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B813B8D"/>
    <w:multiLevelType w:val="multilevel"/>
    <w:tmpl w:val="86E0DB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0" w15:restartNumberingAfterBreak="0">
    <w:nsid w:val="2B8E2B60"/>
    <w:multiLevelType w:val="multilevel"/>
    <w:tmpl w:val="6422CA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1" w15:restartNumberingAfterBreak="0">
    <w:nsid w:val="2B952ADE"/>
    <w:multiLevelType w:val="multilevel"/>
    <w:tmpl w:val="9B98A6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2" w15:restartNumberingAfterBreak="0">
    <w:nsid w:val="2B977096"/>
    <w:multiLevelType w:val="multilevel"/>
    <w:tmpl w:val="0DD86C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3" w15:restartNumberingAfterBreak="0">
    <w:nsid w:val="2BBE4743"/>
    <w:multiLevelType w:val="multilevel"/>
    <w:tmpl w:val="1144A36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4" w15:restartNumberingAfterBreak="0">
    <w:nsid w:val="2BC4438E"/>
    <w:multiLevelType w:val="multilevel"/>
    <w:tmpl w:val="B41C20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5" w15:restartNumberingAfterBreak="0">
    <w:nsid w:val="2BDC5654"/>
    <w:multiLevelType w:val="multilevel"/>
    <w:tmpl w:val="5D5646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6" w15:restartNumberingAfterBreak="0">
    <w:nsid w:val="2BF92643"/>
    <w:multiLevelType w:val="multilevel"/>
    <w:tmpl w:val="068EF4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7" w15:restartNumberingAfterBreak="0">
    <w:nsid w:val="2BFC1C2B"/>
    <w:multiLevelType w:val="multilevel"/>
    <w:tmpl w:val="BC8CF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C11458D"/>
    <w:multiLevelType w:val="multilevel"/>
    <w:tmpl w:val="CBD68E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9" w15:restartNumberingAfterBreak="0">
    <w:nsid w:val="2C38218E"/>
    <w:multiLevelType w:val="multilevel"/>
    <w:tmpl w:val="D7603F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0" w15:restartNumberingAfterBreak="0">
    <w:nsid w:val="2C3A7B7D"/>
    <w:multiLevelType w:val="multilevel"/>
    <w:tmpl w:val="8F982C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1" w15:restartNumberingAfterBreak="0">
    <w:nsid w:val="2C3C3C57"/>
    <w:multiLevelType w:val="multilevel"/>
    <w:tmpl w:val="0AE2BF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2" w15:restartNumberingAfterBreak="0">
    <w:nsid w:val="2C4C276B"/>
    <w:multiLevelType w:val="multilevel"/>
    <w:tmpl w:val="E4A8C2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3" w15:restartNumberingAfterBreak="0">
    <w:nsid w:val="2C4F05E5"/>
    <w:multiLevelType w:val="multilevel"/>
    <w:tmpl w:val="A54CF5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4" w15:restartNumberingAfterBreak="0">
    <w:nsid w:val="2C6F5D87"/>
    <w:multiLevelType w:val="multilevel"/>
    <w:tmpl w:val="76C27D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5" w15:restartNumberingAfterBreak="0">
    <w:nsid w:val="2C7005A7"/>
    <w:multiLevelType w:val="multilevel"/>
    <w:tmpl w:val="1FBA6F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6" w15:restartNumberingAfterBreak="0">
    <w:nsid w:val="2C795B0C"/>
    <w:multiLevelType w:val="multilevel"/>
    <w:tmpl w:val="6D9697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7" w15:restartNumberingAfterBreak="0">
    <w:nsid w:val="2CAC01C8"/>
    <w:multiLevelType w:val="multilevel"/>
    <w:tmpl w:val="25CA34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8" w15:restartNumberingAfterBreak="0">
    <w:nsid w:val="2CAD1F28"/>
    <w:multiLevelType w:val="multilevel"/>
    <w:tmpl w:val="D9FEA1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9" w15:restartNumberingAfterBreak="0">
    <w:nsid w:val="2CAE3EAA"/>
    <w:multiLevelType w:val="multilevel"/>
    <w:tmpl w:val="A75012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0" w15:restartNumberingAfterBreak="0">
    <w:nsid w:val="2CB30BA8"/>
    <w:multiLevelType w:val="multilevel"/>
    <w:tmpl w:val="DD4070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1" w15:restartNumberingAfterBreak="0">
    <w:nsid w:val="2CB55EFE"/>
    <w:multiLevelType w:val="multilevel"/>
    <w:tmpl w:val="E13087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2" w15:restartNumberingAfterBreak="0">
    <w:nsid w:val="2CB734B4"/>
    <w:multiLevelType w:val="multilevel"/>
    <w:tmpl w:val="25E8BF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3" w15:restartNumberingAfterBreak="0">
    <w:nsid w:val="2CC11ACF"/>
    <w:multiLevelType w:val="multilevel"/>
    <w:tmpl w:val="6C989C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4" w15:restartNumberingAfterBreak="0">
    <w:nsid w:val="2CD64116"/>
    <w:multiLevelType w:val="multilevel"/>
    <w:tmpl w:val="7AAEDA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5" w15:restartNumberingAfterBreak="0">
    <w:nsid w:val="2CF9188D"/>
    <w:multiLevelType w:val="multilevel"/>
    <w:tmpl w:val="FBEC3A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6" w15:restartNumberingAfterBreak="0">
    <w:nsid w:val="2D014984"/>
    <w:multiLevelType w:val="multilevel"/>
    <w:tmpl w:val="3F4A81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7" w15:restartNumberingAfterBreak="0">
    <w:nsid w:val="2D067EFB"/>
    <w:multiLevelType w:val="multilevel"/>
    <w:tmpl w:val="6F0CBE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8" w15:restartNumberingAfterBreak="0">
    <w:nsid w:val="2D1E06BD"/>
    <w:multiLevelType w:val="multilevel"/>
    <w:tmpl w:val="4F12D0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9" w15:restartNumberingAfterBreak="0">
    <w:nsid w:val="2D30531E"/>
    <w:multiLevelType w:val="multilevel"/>
    <w:tmpl w:val="C87273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0" w15:restartNumberingAfterBreak="0">
    <w:nsid w:val="2D3058BB"/>
    <w:multiLevelType w:val="multilevel"/>
    <w:tmpl w:val="76AAD7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1" w15:restartNumberingAfterBreak="0">
    <w:nsid w:val="2D3B5DB5"/>
    <w:multiLevelType w:val="multilevel"/>
    <w:tmpl w:val="42A03E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2" w15:restartNumberingAfterBreak="0">
    <w:nsid w:val="2D57253C"/>
    <w:multiLevelType w:val="multilevel"/>
    <w:tmpl w:val="42FC1B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3" w15:restartNumberingAfterBreak="0">
    <w:nsid w:val="2D833D71"/>
    <w:multiLevelType w:val="multilevel"/>
    <w:tmpl w:val="B0ECF8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4" w15:restartNumberingAfterBreak="0">
    <w:nsid w:val="2D955FB7"/>
    <w:multiLevelType w:val="multilevel"/>
    <w:tmpl w:val="5232CA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5" w15:restartNumberingAfterBreak="0">
    <w:nsid w:val="2DCD5EED"/>
    <w:multiLevelType w:val="multilevel"/>
    <w:tmpl w:val="F0EC39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6" w15:restartNumberingAfterBreak="0">
    <w:nsid w:val="2DD6332F"/>
    <w:multiLevelType w:val="multilevel"/>
    <w:tmpl w:val="A21230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7" w15:restartNumberingAfterBreak="0">
    <w:nsid w:val="2DE14816"/>
    <w:multiLevelType w:val="multilevel"/>
    <w:tmpl w:val="4DC032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8" w15:restartNumberingAfterBreak="0">
    <w:nsid w:val="2DED1584"/>
    <w:multiLevelType w:val="multilevel"/>
    <w:tmpl w:val="458A34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9" w15:restartNumberingAfterBreak="0">
    <w:nsid w:val="2DFE307A"/>
    <w:multiLevelType w:val="multilevel"/>
    <w:tmpl w:val="E7ECEF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0" w15:restartNumberingAfterBreak="0">
    <w:nsid w:val="2E007BCD"/>
    <w:multiLevelType w:val="multilevel"/>
    <w:tmpl w:val="742A0A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1" w15:restartNumberingAfterBreak="0">
    <w:nsid w:val="2E0543EF"/>
    <w:multiLevelType w:val="multilevel"/>
    <w:tmpl w:val="C06EBD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2" w15:restartNumberingAfterBreak="0">
    <w:nsid w:val="2E0C3477"/>
    <w:multiLevelType w:val="multilevel"/>
    <w:tmpl w:val="D028098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3" w15:restartNumberingAfterBreak="0">
    <w:nsid w:val="2E0C471A"/>
    <w:multiLevelType w:val="multilevel"/>
    <w:tmpl w:val="CC927E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4" w15:restartNumberingAfterBreak="0">
    <w:nsid w:val="2E2C0E7E"/>
    <w:multiLevelType w:val="multilevel"/>
    <w:tmpl w:val="71A2DD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5" w15:restartNumberingAfterBreak="0">
    <w:nsid w:val="2E396F8F"/>
    <w:multiLevelType w:val="multilevel"/>
    <w:tmpl w:val="0B0888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6" w15:restartNumberingAfterBreak="0">
    <w:nsid w:val="2E3E35BE"/>
    <w:multiLevelType w:val="multilevel"/>
    <w:tmpl w:val="E63C0A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7" w15:restartNumberingAfterBreak="0">
    <w:nsid w:val="2E49715F"/>
    <w:multiLevelType w:val="multilevel"/>
    <w:tmpl w:val="4C0607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8" w15:restartNumberingAfterBreak="0">
    <w:nsid w:val="2E6A55B6"/>
    <w:multiLevelType w:val="multilevel"/>
    <w:tmpl w:val="D444EC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9" w15:restartNumberingAfterBreak="0">
    <w:nsid w:val="2E6F1203"/>
    <w:multiLevelType w:val="multilevel"/>
    <w:tmpl w:val="7F2A16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0" w15:restartNumberingAfterBreak="0">
    <w:nsid w:val="2E7A3950"/>
    <w:multiLevelType w:val="multilevel"/>
    <w:tmpl w:val="BFAA8A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1" w15:restartNumberingAfterBreak="0">
    <w:nsid w:val="2E970705"/>
    <w:multiLevelType w:val="multilevel"/>
    <w:tmpl w:val="D3E488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2" w15:restartNumberingAfterBreak="0">
    <w:nsid w:val="2E9846D7"/>
    <w:multiLevelType w:val="multilevel"/>
    <w:tmpl w:val="AD74B0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3" w15:restartNumberingAfterBreak="0">
    <w:nsid w:val="2EA36399"/>
    <w:multiLevelType w:val="multilevel"/>
    <w:tmpl w:val="5E52FD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4" w15:restartNumberingAfterBreak="0">
    <w:nsid w:val="2ED723AA"/>
    <w:multiLevelType w:val="multilevel"/>
    <w:tmpl w:val="E0F238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5" w15:restartNumberingAfterBreak="0">
    <w:nsid w:val="2EF228B1"/>
    <w:multiLevelType w:val="multilevel"/>
    <w:tmpl w:val="9C1459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6" w15:restartNumberingAfterBreak="0">
    <w:nsid w:val="2EF364E9"/>
    <w:multiLevelType w:val="multilevel"/>
    <w:tmpl w:val="FE465F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7" w15:restartNumberingAfterBreak="0">
    <w:nsid w:val="2EF7039A"/>
    <w:multiLevelType w:val="multilevel"/>
    <w:tmpl w:val="B91E58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8" w15:restartNumberingAfterBreak="0">
    <w:nsid w:val="2EFF364D"/>
    <w:multiLevelType w:val="multilevel"/>
    <w:tmpl w:val="BC2C944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9" w15:restartNumberingAfterBreak="0">
    <w:nsid w:val="2F2860B5"/>
    <w:multiLevelType w:val="multilevel"/>
    <w:tmpl w:val="B30422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0" w15:restartNumberingAfterBreak="0">
    <w:nsid w:val="2F396BAC"/>
    <w:multiLevelType w:val="multilevel"/>
    <w:tmpl w:val="CFC42F7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1" w15:restartNumberingAfterBreak="0">
    <w:nsid w:val="2F481F7D"/>
    <w:multiLevelType w:val="multilevel"/>
    <w:tmpl w:val="8B76C9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2" w15:restartNumberingAfterBreak="0">
    <w:nsid w:val="2F4C3741"/>
    <w:multiLevelType w:val="multilevel"/>
    <w:tmpl w:val="CE8C7A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3" w15:restartNumberingAfterBreak="0">
    <w:nsid w:val="2F56290E"/>
    <w:multiLevelType w:val="multilevel"/>
    <w:tmpl w:val="663459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4" w15:restartNumberingAfterBreak="0">
    <w:nsid w:val="2F7268DE"/>
    <w:multiLevelType w:val="multilevel"/>
    <w:tmpl w:val="C16E4D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5" w15:restartNumberingAfterBreak="0">
    <w:nsid w:val="2F785B67"/>
    <w:multiLevelType w:val="multilevel"/>
    <w:tmpl w:val="A498E3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6" w15:restartNumberingAfterBreak="0">
    <w:nsid w:val="2F795E58"/>
    <w:multiLevelType w:val="multilevel"/>
    <w:tmpl w:val="2CBC90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7" w15:restartNumberingAfterBreak="0">
    <w:nsid w:val="2F8663E0"/>
    <w:multiLevelType w:val="multilevel"/>
    <w:tmpl w:val="B63E14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8" w15:restartNumberingAfterBreak="0">
    <w:nsid w:val="2F9E0AA1"/>
    <w:multiLevelType w:val="multilevel"/>
    <w:tmpl w:val="0C5C92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9" w15:restartNumberingAfterBreak="0">
    <w:nsid w:val="2FCC64B6"/>
    <w:multiLevelType w:val="multilevel"/>
    <w:tmpl w:val="C5C6E9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0" w15:restartNumberingAfterBreak="0">
    <w:nsid w:val="300325DF"/>
    <w:multiLevelType w:val="multilevel"/>
    <w:tmpl w:val="2812A72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1" w15:restartNumberingAfterBreak="0">
    <w:nsid w:val="30032972"/>
    <w:multiLevelType w:val="multilevel"/>
    <w:tmpl w:val="4D94A5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2" w15:restartNumberingAfterBreak="0">
    <w:nsid w:val="30044017"/>
    <w:multiLevelType w:val="multilevel"/>
    <w:tmpl w:val="EBA0F4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3" w15:restartNumberingAfterBreak="0">
    <w:nsid w:val="30196FA0"/>
    <w:multiLevelType w:val="multilevel"/>
    <w:tmpl w:val="22C681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4" w15:restartNumberingAfterBreak="0">
    <w:nsid w:val="3029407C"/>
    <w:multiLevelType w:val="multilevel"/>
    <w:tmpl w:val="49884C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5" w15:restartNumberingAfterBreak="0">
    <w:nsid w:val="307B2AC4"/>
    <w:multiLevelType w:val="multilevel"/>
    <w:tmpl w:val="DBF617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6" w15:restartNumberingAfterBreak="0">
    <w:nsid w:val="307F3936"/>
    <w:multiLevelType w:val="multilevel"/>
    <w:tmpl w:val="F842C0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7" w15:restartNumberingAfterBreak="0">
    <w:nsid w:val="30903715"/>
    <w:multiLevelType w:val="multilevel"/>
    <w:tmpl w:val="CCB82D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8" w15:restartNumberingAfterBreak="0">
    <w:nsid w:val="30957D88"/>
    <w:multiLevelType w:val="multilevel"/>
    <w:tmpl w:val="40E612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9" w15:restartNumberingAfterBreak="0">
    <w:nsid w:val="30BB2D02"/>
    <w:multiLevelType w:val="multilevel"/>
    <w:tmpl w:val="C6A40F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0" w15:restartNumberingAfterBreak="0">
    <w:nsid w:val="30CE7CD4"/>
    <w:multiLevelType w:val="multilevel"/>
    <w:tmpl w:val="25C0B1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1" w15:restartNumberingAfterBreak="0">
    <w:nsid w:val="30D51E8D"/>
    <w:multiLevelType w:val="multilevel"/>
    <w:tmpl w:val="6D6C4A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2" w15:restartNumberingAfterBreak="0">
    <w:nsid w:val="31067075"/>
    <w:multiLevelType w:val="multilevel"/>
    <w:tmpl w:val="02DAC1E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3" w15:restartNumberingAfterBreak="0">
    <w:nsid w:val="31233B71"/>
    <w:multiLevelType w:val="multilevel"/>
    <w:tmpl w:val="1B8622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4" w15:restartNumberingAfterBreak="0">
    <w:nsid w:val="315A04C3"/>
    <w:multiLevelType w:val="multilevel"/>
    <w:tmpl w:val="9914FB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5" w15:restartNumberingAfterBreak="0">
    <w:nsid w:val="3166614E"/>
    <w:multiLevelType w:val="multilevel"/>
    <w:tmpl w:val="654C73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6" w15:restartNumberingAfterBreak="0">
    <w:nsid w:val="31681929"/>
    <w:multiLevelType w:val="multilevel"/>
    <w:tmpl w:val="F224D5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7" w15:restartNumberingAfterBreak="0">
    <w:nsid w:val="319A12B2"/>
    <w:multiLevelType w:val="multilevel"/>
    <w:tmpl w:val="E80009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8" w15:restartNumberingAfterBreak="0">
    <w:nsid w:val="31AB359E"/>
    <w:multiLevelType w:val="multilevel"/>
    <w:tmpl w:val="61F8D5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9" w15:restartNumberingAfterBreak="0">
    <w:nsid w:val="31B80B84"/>
    <w:multiLevelType w:val="multilevel"/>
    <w:tmpl w:val="F288F1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0" w15:restartNumberingAfterBreak="0">
    <w:nsid w:val="31BD68BF"/>
    <w:multiLevelType w:val="multilevel"/>
    <w:tmpl w:val="731438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1" w15:restartNumberingAfterBreak="0">
    <w:nsid w:val="31C34BDB"/>
    <w:multiLevelType w:val="multilevel"/>
    <w:tmpl w:val="BF6632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2" w15:restartNumberingAfterBreak="0">
    <w:nsid w:val="32051B54"/>
    <w:multiLevelType w:val="multilevel"/>
    <w:tmpl w:val="4EEE8D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3" w15:restartNumberingAfterBreak="0">
    <w:nsid w:val="32077EFD"/>
    <w:multiLevelType w:val="multilevel"/>
    <w:tmpl w:val="1082C9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4" w15:restartNumberingAfterBreak="0">
    <w:nsid w:val="320E0948"/>
    <w:multiLevelType w:val="multilevel"/>
    <w:tmpl w:val="65725B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5" w15:restartNumberingAfterBreak="0">
    <w:nsid w:val="320E0982"/>
    <w:multiLevelType w:val="multilevel"/>
    <w:tmpl w:val="BCAECE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6" w15:restartNumberingAfterBreak="0">
    <w:nsid w:val="321C28C6"/>
    <w:multiLevelType w:val="multilevel"/>
    <w:tmpl w:val="FD320E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7" w15:restartNumberingAfterBreak="0">
    <w:nsid w:val="32366E03"/>
    <w:multiLevelType w:val="multilevel"/>
    <w:tmpl w:val="6DDAAC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8" w15:restartNumberingAfterBreak="0">
    <w:nsid w:val="323E3D6D"/>
    <w:multiLevelType w:val="multilevel"/>
    <w:tmpl w:val="9C40B4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9" w15:restartNumberingAfterBreak="0">
    <w:nsid w:val="325C333F"/>
    <w:multiLevelType w:val="multilevel"/>
    <w:tmpl w:val="5666F6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0" w15:restartNumberingAfterBreak="0">
    <w:nsid w:val="32650435"/>
    <w:multiLevelType w:val="multilevel"/>
    <w:tmpl w:val="053AFF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1" w15:restartNumberingAfterBreak="0">
    <w:nsid w:val="32837644"/>
    <w:multiLevelType w:val="multilevel"/>
    <w:tmpl w:val="E40EB3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2" w15:restartNumberingAfterBreak="0">
    <w:nsid w:val="328D1214"/>
    <w:multiLevelType w:val="multilevel"/>
    <w:tmpl w:val="61D496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3" w15:restartNumberingAfterBreak="0">
    <w:nsid w:val="328E373B"/>
    <w:multiLevelType w:val="multilevel"/>
    <w:tmpl w:val="2C3AF8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4" w15:restartNumberingAfterBreak="0">
    <w:nsid w:val="329C369C"/>
    <w:multiLevelType w:val="multilevel"/>
    <w:tmpl w:val="760E67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5" w15:restartNumberingAfterBreak="0">
    <w:nsid w:val="32B50FCC"/>
    <w:multiLevelType w:val="multilevel"/>
    <w:tmpl w:val="5FB080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6" w15:restartNumberingAfterBreak="0">
    <w:nsid w:val="32BD37F2"/>
    <w:multiLevelType w:val="multilevel"/>
    <w:tmpl w:val="09CA04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7" w15:restartNumberingAfterBreak="0">
    <w:nsid w:val="32C7343E"/>
    <w:multiLevelType w:val="multilevel"/>
    <w:tmpl w:val="E33ABF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8" w15:restartNumberingAfterBreak="0">
    <w:nsid w:val="32DF4CC5"/>
    <w:multiLevelType w:val="multilevel"/>
    <w:tmpl w:val="D0CCD8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9" w15:restartNumberingAfterBreak="0">
    <w:nsid w:val="32E64E1B"/>
    <w:multiLevelType w:val="multilevel"/>
    <w:tmpl w:val="4B80FED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0" w15:restartNumberingAfterBreak="0">
    <w:nsid w:val="32F052E0"/>
    <w:multiLevelType w:val="multilevel"/>
    <w:tmpl w:val="4E4298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1" w15:restartNumberingAfterBreak="0">
    <w:nsid w:val="32F5112B"/>
    <w:multiLevelType w:val="multilevel"/>
    <w:tmpl w:val="C52483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2" w15:restartNumberingAfterBreak="0">
    <w:nsid w:val="33086AD8"/>
    <w:multiLevelType w:val="multilevel"/>
    <w:tmpl w:val="654C71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3" w15:restartNumberingAfterBreak="0">
    <w:nsid w:val="330A4988"/>
    <w:multiLevelType w:val="multilevel"/>
    <w:tmpl w:val="572806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4" w15:restartNumberingAfterBreak="0">
    <w:nsid w:val="330B758C"/>
    <w:multiLevelType w:val="multilevel"/>
    <w:tmpl w:val="A2DA06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5" w15:restartNumberingAfterBreak="0">
    <w:nsid w:val="3328312B"/>
    <w:multiLevelType w:val="multilevel"/>
    <w:tmpl w:val="D89A31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6" w15:restartNumberingAfterBreak="0">
    <w:nsid w:val="334170BC"/>
    <w:multiLevelType w:val="multilevel"/>
    <w:tmpl w:val="7D34B8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7" w15:restartNumberingAfterBreak="0">
    <w:nsid w:val="33447D7C"/>
    <w:multiLevelType w:val="multilevel"/>
    <w:tmpl w:val="7F0C66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8" w15:restartNumberingAfterBreak="0">
    <w:nsid w:val="336A1CE3"/>
    <w:multiLevelType w:val="multilevel"/>
    <w:tmpl w:val="D7B60CE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9" w15:restartNumberingAfterBreak="0">
    <w:nsid w:val="3382390B"/>
    <w:multiLevelType w:val="multilevel"/>
    <w:tmpl w:val="2B6E5F8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0" w15:restartNumberingAfterBreak="0">
    <w:nsid w:val="338B0954"/>
    <w:multiLevelType w:val="multilevel"/>
    <w:tmpl w:val="3CA25B4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1" w15:restartNumberingAfterBreak="0">
    <w:nsid w:val="338B201C"/>
    <w:multiLevelType w:val="multilevel"/>
    <w:tmpl w:val="1120452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2" w15:restartNumberingAfterBreak="0">
    <w:nsid w:val="3397589B"/>
    <w:multiLevelType w:val="multilevel"/>
    <w:tmpl w:val="110200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3" w15:restartNumberingAfterBreak="0">
    <w:nsid w:val="339C257C"/>
    <w:multiLevelType w:val="multilevel"/>
    <w:tmpl w:val="6636B5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4" w15:restartNumberingAfterBreak="0">
    <w:nsid w:val="33AC1990"/>
    <w:multiLevelType w:val="multilevel"/>
    <w:tmpl w:val="E438F1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5" w15:restartNumberingAfterBreak="0">
    <w:nsid w:val="33B44302"/>
    <w:multiLevelType w:val="multilevel"/>
    <w:tmpl w:val="C37876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6" w15:restartNumberingAfterBreak="0">
    <w:nsid w:val="33EB7F91"/>
    <w:multiLevelType w:val="multilevel"/>
    <w:tmpl w:val="49B62A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7" w15:restartNumberingAfterBreak="0">
    <w:nsid w:val="33EF21D7"/>
    <w:multiLevelType w:val="multilevel"/>
    <w:tmpl w:val="ED1E53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8" w15:restartNumberingAfterBreak="0">
    <w:nsid w:val="3401486E"/>
    <w:multiLevelType w:val="multilevel"/>
    <w:tmpl w:val="C1E865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9" w15:restartNumberingAfterBreak="0">
    <w:nsid w:val="341830C6"/>
    <w:multiLevelType w:val="multilevel"/>
    <w:tmpl w:val="CC44ED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0" w15:restartNumberingAfterBreak="0">
    <w:nsid w:val="344C7E42"/>
    <w:multiLevelType w:val="multilevel"/>
    <w:tmpl w:val="D7A80A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1" w15:restartNumberingAfterBreak="0">
    <w:nsid w:val="34584FE6"/>
    <w:multiLevelType w:val="multilevel"/>
    <w:tmpl w:val="C214F66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2" w15:restartNumberingAfterBreak="0">
    <w:nsid w:val="345C710A"/>
    <w:multiLevelType w:val="multilevel"/>
    <w:tmpl w:val="D744FC1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3" w15:restartNumberingAfterBreak="0">
    <w:nsid w:val="34736004"/>
    <w:multiLevelType w:val="multilevel"/>
    <w:tmpl w:val="970073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4" w15:restartNumberingAfterBreak="0">
    <w:nsid w:val="347B00C9"/>
    <w:multiLevelType w:val="multilevel"/>
    <w:tmpl w:val="B7D608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5" w15:restartNumberingAfterBreak="0">
    <w:nsid w:val="34945D37"/>
    <w:multiLevelType w:val="multilevel"/>
    <w:tmpl w:val="B9E409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6" w15:restartNumberingAfterBreak="0">
    <w:nsid w:val="34A906DD"/>
    <w:multiLevelType w:val="multilevel"/>
    <w:tmpl w:val="E9A6081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7" w15:restartNumberingAfterBreak="0">
    <w:nsid w:val="34FA1032"/>
    <w:multiLevelType w:val="multilevel"/>
    <w:tmpl w:val="088C2F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8" w15:restartNumberingAfterBreak="0">
    <w:nsid w:val="34FF68F3"/>
    <w:multiLevelType w:val="multilevel"/>
    <w:tmpl w:val="DC74DC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9" w15:restartNumberingAfterBreak="0">
    <w:nsid w:val="35053EF8"/>
    <w:multiLevelType w:val="multilevel"/>
    <w:tmpl w:val="D49E54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0" w15:restartNumberingAfterBreak="0">
    <w:nsid w:val="350F385B"/>
    <w:multiLevelType w:val="multilevel"/>
    <w:tmpl w:val="511CFA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1" w15:restartNumberingAfterBreak="0">
    <w:nsid w:val="35152CFF"/>
    <w:multiLevelType w:val="multilevel"/>
    <w:tmpl w:val="D52219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2" w15:restartNumberingAfterBreak="0">
    <w:nsid w:val="351946BD"/>
    <w:multiLevelType w:val="hybridMultilevel"/>
    <w:tmpl w:val="ECDC49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53" w15:restartNumberingAfterBreak="0">
    <w:nsid w:val="35390F29"/>
    <w:multiLevelType w:val="multilevel"/>
    <w:tmpl w:val="90DE41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4" w15:restartNumberingAfterBreak="0">
    <w:nsid w:val="35456779"/>
    <w:multiLevelType w:val="multilevel"/>
    <w:tmpl w:val="C6B811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5" w15:restartNumberingAfterBreak="0">
    <w:nsid w:val="35646B63"/>
    <w:multiLevelType w:val="multilevel"/>
    <w:tmpl w:val="F8E4E5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6" w15:restartNumberingAfterBreak="0">
    <w:nsid w:val="356C2EB3"/>
    <w:multiLevelType w:val="multilevel"/>
    <w:tmpl w:val="89D061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7" w15:restartNumberingAfterBreak="0">
    <w:nsid w:val="357E5A4F"/>
    <w:multiLevelType w:val="multilevel"/>
    <w:tmpl w:val="C54683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8" w15:restartNumberingAfterBreak="0">
    <w:nsid w:val="35A11407"/>
    <w:multiLevelType w:val="multilevel"/>
    <w:tmpl w:val="11EE15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9" w15:restartNumberingAfterBreak="0">
    <w:nsid w:val="35A115BB"/>
    <w:multiLevelType w:val="multilevel"/>
    <w:tmpl w:val="AA4C99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0" w15:restartNumberingAfterBreak="0">
    <w:nsid w:val="35A1193E"/>
    <w:multiLevelType w:val="multilevel"/>
    <w:tmpl w:val="279C04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1" w15:restartNumberingAfterBreak="0">
    <w:nsid w:val="35BD5891"/>
    <w:multiLevelType w:val="multilevel"/>
    <w:tmpl w:val="DE74A3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2" w15:restartNumberingAfterBreak="0">
    <w:nsid w:val="35BF27B0"/>
    <w:multiLevelType w:val="multilevel"/>
    <w:tmpl w:val="A4B2BD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3" w15:restartNumberingAfterBreak="0">
    <w:nsid w:val="35C91EFD"/>
    <w:multiLevelType w:val="multilevel"/>
    <w:tmpl w:val="0E1807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4" w15:restartNumberingAfterBreak="0">
    <w:nsid w:val="35F40920"/>
    <w:multiLevelType w:val="multilevel"/>
    <w:tmpl w:val="846825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5" w15:restartNumberingAfterBreak="0">
    <w:nsid w:val="36005E04"/>
    <w:multiLevelType w:val="multilevel"/>
    <w:tmpl w:val="082A8C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6" w15:restartNumberingAfterBreak="0">
    <w:nsid w:val="361807B9"/>
    <w:multiLevelType w:val="multilevel"/>
    <w:tmpl w:val="E98C45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7" w15:restartNumberingAfterBreak="0">
    <w:nsid w:val="3620356F"/>
    <w:multiLevelType w:val="multilevel"/>
    <w:tmpl w:val="41CED3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8" w15:restartNumberingAfterBreak="0">
    <w:nsid w:val="36447BF5"/>
    <w:multiLevelType w:val="multilevel"/>
    <w:tmpl w:val="5B1A61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9" w15:restartNumberingAfterBreak="0">
    <w:nsid w:val="36605054"/>
    <w:multiLevelType w:val="multilevel"/>
    <w:tmpl w:val="CA06BA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0" w15:restartNumberingAfterBreak="0">
    <w:nsid w:val="36627AFB"/>
    <w:multiLevelType w:val="multilevel"/>
    <w:tmpl w:val="92BCA8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1" w15:restartNumberingAfterBreak="0">
    <w:nsid w:val="36882F10"/>
    <w:multiLevelType w:val="multilevel"/>
    <w:tmpl w:val="652E17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2" w15:restartNumberingAfterBreak="0">
    <w:nsid w:val="36A808EB"/>
    <w:multiLevelType w:val="multilevel"/>
    <w:tmpl w:val="AE1E43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3" w15:restartNumberingAfterBreak="0">
    <w:nsid w:val="36BC0F03"/>
    <w:multiLevelType w:val="multilevel"/>
    <w:tmpl w:val="1F185E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4" w15:restartNumberingAfterBreak="0">
    <w:nsid w:val="36D1323C"/>
    <w:multiLevelType w:val="multilevel"/>
    <w:tmpl w:val="DB0623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5" w15:restartNumberingAfterBreak="0">
    <w:nsid w:val="36EB224E"/>
    <w:multiLevelType w:val="multilevel"/>
    <w:tmpl w:val="863C46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6" w15:restartNumberingAfterBreak="0">
    <w:nsid w:val="36F638ED"/>
    <w:multiLevelType w:val="multilevel"/>
    <w:tmpl w:val="3FA8869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7" w15:restartNumberingAfterBreak="0">
    <w:nsid w:val="370E516F"/>
    <w:multiLevelType w:val="multilevel"/>
    <w:tmpl w:val="9A2621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8" w15:restartNumberingAfterBreak="0">
    <w:nsid w:val="37113FBC"/>
    <w:multiLevelType w:val="multilevel"/>
    <w:tmpl w:val="92BA79B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9" w15:restartNumberingAfterBreak="0">
    <w:nsid w:val="37237CDE"/>
    <w:multiLevelType w:val="multilevel"/>
    <w:tmpl w:val="2760EA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0" w15:restartNumberingAfterBreak="0">
    <w:nsid w:val="374C2321"/>
    <w:multiLevelType w:val="multilevel"/>
    <w:tmpl w:val="E8C6A8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1" w15:restartNumberingAfterBreak="0">
    <w:nsid w:val="375B5D41"/>
    <w:multiLevelType w:val="multilevel"/>
    <w:tmpl w:val="AA400E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2" w15:restartNumberingAfterBreak="0">
    <w:nsid w:val="376D0302"/>
    <w:multiLevelType w:val="multilevel"/>
    <w:tmpl w:val="24AEAC6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3" w15:restartNumberingAfterBreak="0">
    <w:nsid w:val="376F60C6"/>
    <w:multiLevelType w:val="multilevel"/>
    <w:tmpl w:val="8DC662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4" w15:restartNumberingAfterBreak="0">
    <w:nsid w:val="37755310"/>
    <w:multiLevelType w:val="multilevel"/>
    <w:tmpl w:val="A0E027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5" w15:restartNumberingAfterBreak="0">
    <w:nsid w:val="37836B05"/>
    <w:multiLevelType w:val="multilevel"/>
    <w:tmpl w:val="B8AC4B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6" w15:restartNumberingAfterBreak="0">
    <w:nsid w:val="37D362D9"/>
    <w:multiLevelType w:val="multilevel"/>
    <w:tmpl w:val="F86C09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7" w15:restartNumberingAfterBreak="0">
    <w:nsid w:val="37EA5BD7"/>
    <w:multiLevelType w:val="multilevel"/>
    <w:tmpl w:val="33940E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8" w15:restartNumberingAfterBreak="0">
    <w:nsid w:val="37F748B0"/>
    <w:multiLevelType w:val="multilevel"/>
    <w:tmpl w:val="BA4A2B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9" w15:restartNumberingAfterBreak="0">
    <w:nsid w:val="37F8573D"/>
    <w:multiLevelType w:val="multilevel"/>
    <w:tmpl w:val="174E6B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0" w15:restartNumberingAfterBreak="0">
    <w:nsid w:val="380C58DA"/>
    <w:multiLevelType w:val="multilevel"/>
    <w:tmpl w:val="EA881E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1" w15:restartNumberingAfterBreak="0">
    <w:nsid w:val="38137EF6"/>
    <w:multiLevelType w:val="multilevel"/>
    <w:tmpl w:val="D91C9C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2" w15:restartNumberingAfterBreak="0">
    <w:nsid w:val="382F2479"/>
    <w:multiLevelType w:val="multilevel"/>
    <w:tmpl w:val="FE1AD0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3" w15:restartNumberingAfterBreak="0">
    <w:nsid w:val="38346941"/>
    <w:multiLevelType w:val="multilevel"/>
    <w:tmpl w:val="4AC60F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4" w15:restartNumberingAfterBreak="0">
    <w:nsid w:val="383501C4"/>
    <w:multiLevelType w:val="multilevel"/>
    <w:tmpl w:val="E44240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5" w15:restartNumberingAfterBreak="0">
    <w:nsid w:val="383D4755"/>
    <w:multiLevelType w:val="multilevel"/>
    <w:tmpl w:val="B94E53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6" w15:restartNumberingAfterBreak="0">
    <w:nsid w:val="3852627F"/>
    <w:multiLevelType w:val="multilevel"/>
    <w:tmpl w:val="C6A2EB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7" w15:restartNumberingAfterBreak="0">
    <w:nsid w:val="387A62A4"/>
    <w:multiLevelType w:val="multilevel"/>
    <w:tmpl w:val="07243B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8" w15:restartNumberingAfterBreak="0">
    <w:nsid w:val="38931F61"/>
    <w:multiLevelType w:val="multilevel"/>
    <w:tmpl w:val="FBC41B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9" w15:restartNumberingAfterBreak="0">
    <w:nsid w:val="389B5A75"/>
    <w:multiLevelType w:val="multilevel"/>
    <w:tmpl w:val="0A7EFB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0" w15:restartNumberingAfterBreak="0">
    <w:nsid w:val="38CC3752"/>
    <w:multiLevelType w:val="multilevel"/>
    <w:tmpl w:val="F1C840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1" w15:restartNumberingAfterBreak="0">
    <w:nsid w:val="38D61FA8"/>
    <w:multiLevelType w:val="multilevel"/>
    <w:tmpl w:val="6638E3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2" w15:restartNumberingAfterBreak="0">
    <w:nsid w:val="38EB5ADB"/>
    <w:multiLevelType w:val="multilevel"/>
    <w:tmpl w:val="B78E4E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3" w15:restartNumberingAfterBreak="0">
    <w:nsid w:val="390535A4"/>
    <w:multiLevelType w:val="multilevel"/>
    <w:tmpl w:val="27BA82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4" w15:restartNumberingAfterBreak="0">
    <w:nsid w:val="3905413D"/>
    <w:multiLevelType w:val="multilevel"/>
    <w:tmpl w:val="106694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5" w15:restartNumberingAfterBreak="0">
    <w:nsid w:val="391B7D23"/>
    <w:multiLevelType w:val="multilevel"/>
    <w:tmpl w:val="EC5638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6" w15:restartNumberingAfterBreak="0">
    <w:nsid w:val="392447FF"/>
    <w:multiLevelType w:val="multilevel"/>
    <w:tmpl w:val="8D102E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7" w15:restartNumberingAfterBreak="0">
    <w:nsid w:val="394126D1"/>
    <w:multiLevelType w:val="multilevel"/>
    <w:tmpl w:val="D7DC8A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8" w15:restartNumberingAfterBreak="0">
    <w:nsid w:val="394A7BEF"/>
    <w:multiLevelType w:val="multilevel"/>
    <w:tmpl w:val="A04E54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9" w15:restartNumberingAfterBreak="0">
    <w:nsid w:val="395D62A6"/>
    <w:multiLevelType w:val="multilevel"/>
    <w:tmpl w:val="A2B809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0" w15:restartNumberingAfterBreak="0">
    <w:nsid w:val="396F0D45"/>
    <w:multiLevelType w:val="multilevel"/>
    <w:tmpl w:val="7A9C57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1" w15:restartNumberingAfterBreak="0">
    <w:nsid w:val="39774811"/>
    <w:multiLevelType w:val="multilevel"/>
    <w:tmpl w:val="E21863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2" w15:restartNumberingAfterBreak="0">
    <w:nsid w:val="39815728"/>
    <w:multiLevelType w:val="multilevel"/>
    <w:tmpl w:val="CB68D0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3" w15:restartNumberingAfterBreak="0">
    <w:nsid w:val="399844D7"/>
    <w:multiLevelType w:val="multilevel"/>
    <w:tmpl w:val="666EE9C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4" w15:restartNumberingAfterBreak="0">
    <w:nsid w:val="399D0203"/>
    <w:multiLevelType w:val="multilevel"/>
    <w:tmpl w:val="BB60F5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5" w15:restartNumberingAfterBreak="0">
    <w:nsid w:val="39A533A6"/>
    <w:multiLevelType w:val="multilevel"/>
    <w:tmpl w:val="683EB0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6" w15:restartNumberingAfterBreak="0">
    <w:nsid w:val="39C86520"/>
    <w:multiLevelType w:val="multilevel"/>
    <w:tmpl w:val="70FE1E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7" w15:restartNumberingAfterBreak="0">
    <w:nsid w:val="39DE3342"/>
    <w:multiLevelType w:val="multilevel"/>
    <w:tmpl w:val="737CF7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8" w15:restartNumberingAfterBreak="0">
    <w:nsid w:val="39DE3C81"/>
    <w:multiLevelType w:val="multilevel"/>
    <w:tmpl w:val="AB00BA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9" w15:restartNumberingAfterBreak="0">
    <w:nsid w:val="39E84054"/>
    <w:multiLevelType w:val="multilevel"/>
    <w:tmpl w:val="469C47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0" w15:restartNumberingAfterBreak="0">
    <w:nsid w:val="39F35E1A"/>
    <w:multiLevelType w:val="multilevel"/>
    <w:tmpl w:val="9CAE27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1" w15:restartNumberingAfterBreak="0">
    <w:nsid w:val="3A005220"/>
    <w:multiLevelType w:val="multilevel"/>
    <w:tmpl w:val="A880E6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2" w15:restartNumberingAfterBreak="0">
    <w:nsid w:val="3A0B02F6"/>
    <w:multiLevelType w:val="multilevel"/>
    <w:tmpl w:val="811EF5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3" w15:restartNumberingAfterBreak="0">
    <w:nsid w:val="3A3D0338"/>
    <w:multiLevelType w:val="multilevel"/>
    <w:tmpl w:val="47A4DC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4" w15:restartNumberingAfterBreak="0">
    <w:nsid w:val="3A423270"/>
    <w:multiLevelType w:val="multilevel"/>
    <w:tmpl w:val="3FF051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5" w15:restartNumberingAfterBreak="0">
    <w:nsid w:val="3A4A74AB"/>
    <w:multiLevelType w:val="multilevel"/>
    <w:tmpl w:val="137839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6" w15:restartNumberingAfterBreak="0">
    <w:nsid w:val="3A64577F"/>
    <w:multiLevelType w:val="multilevel"/>
    <w:tmpl w:val="F728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A7971A5"/>
    <w:multiLevelType w:val="multilevel"/>
    <w:tmpl w:val="30AEEA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8" w15:restartNumberingAfterBreak="0">
    <w:nsid w:val="3A8B1700"/>
    <w:multiLevelType w:val="multilevel"/>
    <w:tmpl w:val="39EC7E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9" w15:restartNumberingAfterBreak="0">
    <w:nsid w:val="3A8E1025"/>
    <w:multiLevelType w:val="multilevel"/>
    <w:tmpl w:val="F72020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0" w15:restartNumberingAfterBreak="0">
    <w:nsid w:val="3AC97C8D"/>
    <w:multiLevelType w:val="multilevel"/>
    <w:tmpl w:val="274AB2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1" w15:restartNumberingAfterBreak="0">
    <w:nsid w:val="3ADD6495"/>
    <w:multiLevelType w:val="multilevel"/>
    <w:tmpl w:val="D6DEC4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2" w15:restartNumberingAfterBreak="0">
    <w:nsid w:val="3ADF2C9F"/>
    <w:multiLevelType w:val="multilevel"/>
    <w:tmpl w:val="233627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3" w15:restartNumberingAfterBreak="0">
    <w:nsid w:val="3AFF0D62"/>
    <w:multiLevelType w:val="multilevel"/>
    <w:tmpl w:val="15A492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4" w15:restartNumberingAfterBreak="0">
    <w:nsid w:val="3B137741"/>
    <w:multiLevelType w:val="multilevel"/>
    <w:tmpl w:val="7FC635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5" w15:restartNumberingAfterBreak="0">
    <w:nsid w:val="3B1C66EA"/>
    <w:multiLevelType w:val="multilevel"/>
    <w:tmpl w:val="D1900C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6" w15:restartNumberingAfterBreak="0">
    <w:nsid w:val="3B3804B2"/>
    <w:multiLevelType w:val="multilevel"/>
    <w:tmpl w:val="A30460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7" w15:restartNumberingAfterBreak="0">
    <w:nsid w:val="3B4E5AC7"/>
    <w:multiLevelType w:val="multilevel"/>
    <w:tmpl w:val="99BC39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8" w15:restartNumberingAfterBreak="0">
    <w:nsid w:val="3B6A11F7"/>
    <w:multiLevelType w:val="multilevel"/>
    <w:tmpl w:val="EA7053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9" w15:restartNumberingAfterBreak="0">
    <w:nsid w:val="3B9C215D"/>
    <w:multiLevelType w:val="multilevel"/>
    <w:tmpl w:val="3FC4D3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0" w15:restartNumberingAfterBreak="0">
    <w:nsid w:val="3BAD1D9E"/>
    <w:multiLevelType w:val="multilevel"/>
    <w:tmpl w:val="CDB678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1" w15:restartNumberingAfterBreak="0">
    <w:nsid w:val="3BB6713B"/>
    <w:multiLevelType w:val="multilevel"/>
    <w:tmpl w:val="56FA3C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2" w15:restartNumberingAfterBreak="0">
    <w:nsid w:val="3BBC5395"/>
    <w:multiLevelType w:val="multilevel"/>
    <w:tmpl w:val="7B70F9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3" w15:restartNumberingAfterBreak="0">
    <w:nsid w:val="3BE15761"/>
    <w:multiLevelType w:val="multilevel"/>
    <w:tmpl w:val="DCD094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4" w15:restartNumberingAfterBreak="0">
    <w:nsid w:val="3BED22DC"/>
    <w:multiLevelType w:val="multilevel"/>
    <w:tmpl w:val="1674C8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5" w15:restartNumberingAfterBreak="0">
    <w:nsid w:val="3C036E4C"/>
    <w:multiLevelType w:val="multilevel"/>
    <w:tmpl w:val="760078C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6" w15:restartNumberingAfterBreak="0">
    <w:nsid w:val="3C1D5C4F"/>
    <w:multiLevelType w:val="multilevel"/>
    <w:tmpl w:val="FEB620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7" w15:restartNumberingAfterBreak="0">
    <w:nsid w:val="3C361E85"/>
    <w:multiLevelType w:val="multilevel"/>
    <w:tmpl w:val="260ABC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8" w15:restartNumberingAfterBreak="0">
    <w:nsid w:val="3C3F08D1"/>
    <w:multiLevelType w:val="multilevel"/>
    <w:tmpl w:val="F9EC80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9" w15:restartNumberingAfterBreak="0">
    <w:nsid w:val="3C6656CE"/>
    <w:multiLevelType w:val="multilevel"/>
    <w:tmpl w:val="D61A2FE0"/>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0" w15:restartNumberingAfterBreak="0">
    <w:nsid w:val="3C780CAA"/>
    <w:multiLevelType w:val="multilevel"/>
    <w:tmpl w:val="F58A6C1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1" w15:restartNumberingAfterBreak="0">
    <w:nsid w:val="3CA3723B"/>
    <w:multiLevelType w:val="multilevel"/>
    <w:tmpl w:val="102CDA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2" w15:restartNumberingAfterBreak="0">
    <w:nsid w:val="3CAF4961"/>
    <w:multiLevelType w:val="multilevel"/>
    <w:tmpl w:val="BDFC0D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3" w15:restartNumberingAfterBreak="0">
    <w:nsid w:val="3CB06E09"/>
    <w:multiLevelType w:val="multilevel"/>
    <w:tmpl w:val="377603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4" w15:restartNumberingAfterBreak="0">
    <w:nsid w:val="3CB6562C"/>
    <w:multiLevelType w:val="multilevel"/>
    <w:tmpl w:val="1B04AC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5" w15:restartNumberingAfterBreak="0">
    <w:nsid w:val="3CD921C8"/>
    <w:multiLevelType w:val="multilevel"/>
    <w:tmpl w:val="57828E8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6" w15:restartNumberingAfterBreak="0">
    <w:nsid w:val="3D0056F3"/>
    <w:multiLevelType w:val="multilevel"/>
    <w:tmpl w:val="C982F8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7" w15:restartNumberingAfterBreak="0">
    <w:nsid w:val="3D287A03"/>
    <w:multiLevelType w:val="multilevel"/>
    <w:tmpl w:val="51F23A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8" w15:restartNumberingAfterBreak="0">
    <w:nsid w:val="3D2B5F75"/>
    <w:multiLevelType w:val="multilevel"/>
    <w:tmpl w:val="8D08F2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9" w15:restartNumberingAfterBreak="0">
    <w:nsid w:val="3D30176E"/>
    <w:multiLevelType w:val="multilevel"/>
    <w:tmpl w:val="0240C1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0" w15:restartNumberingAfterBreak="0">
    <w:nsid w:val="3D326D14"/>
    <w:multiLevelType w:val="multilevel"/>
    <w:tmpl w:val="CC0A3A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1" w15:restartNumberingAfterBreak="0">
    <w:nsid w:val="3D4E1A8C"/>
    <w:multiLevelType w:val="multilevel"/>
    <w:tmpl w:val="4DA2CA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2" w15:restartNumberingAfterBreak="0">
    <w:nsid w:val="3D54026E"/>
    <w:multiLevelType w:val="multilevel"/>
    <w:tmpl w:val="E990E0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3" w15:restartNumberingAfterBreak="0">
    <w:nsid w:val="3D825906"/>
    <w:multiLevelType w:val="multilevel"/>
    <w:tmpl w:val="0D78F5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4" w15:restartNumberingAfterBreak="0">
    <w:nsid w:val="3D8266AD"/>
    <w:multiLevelType w:val="multilevel"/>
    <w:tmpl w:val="6BEA88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5" w15:restartNumberingAfterBreak="0">
    <w:nsid w:val="3D8C66BE"/>
    <w:multiLevelType w:val="multilevel"/>
    <w:tmpl w:val="C0C6FE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6" w15:restartNumberingAfterBreak="0">
    <w:nsid w:val="3D90044D"/>
    <w:multiLevelType w:val="multilevel"/>
    <w:tmpl w:val="8B2452DE"/>
    <w:lvl w:ilvl="0">
      <w:start w:val="12"/>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67" w15:restartNumberingAfterBreak="0">
    <w:nsid w:val="3D900B2D"/>
    <w:multiLevelType w:val="multilevel"/>
    <w:tmpl w:val="EE9ECA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8" w15:restartNumberingAfterBreak="0">
    <w:nsid w:val="3D965716"/>
    <w:multiLevelType w:val="multilevel"/>
    <w:tmpl w:val="689CB8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9" w15:restartNumberingAfterBreak="0">
    <w:nsid w:val="3D9C5491"/>
    <w:multiLevelType w:val="multilevel"/>
    <w:tmpl w:val="0C3006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0" w15:restartNumberingAfterBreak="0">
    <w:nsid w:val="3DAE0A7E"/>
    <w:multiLevelType w:val="multilevel"/>
    <w:tmpl w:val="60CAA0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1" w15:restartNumberingAfterBreak="0">
    <w:nsid w:val="3DB045C7"/>
    <w:multiLevelType w:val="multilevel"/>
    <w:tmpl w:val="35660B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2" w15:restartNumberingAfterBreak="0">
    <w:nsid w:val="3DB7603D"/>
    <w:multiLevelType w:val="multilevel"/>
    <w:tmpl w:val="8C4E37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3" w15:restartNumberingAfterBreak="0">
    <w:nsid w:val="3DC72C44"/>
    <w:multiLevelType w:val="multilevel"/>
    <w:tmpl w:val="C60EB7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4" w15:restartNumberingAfterBreak="0">
    <w:nsid w:val="3DE12EB9"/>
    <w:multiLevelType w:val="multilevel"/>
    <w:tmpl w:val="6EF2D0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5" w15:restartNumberingAfterBreak="0">
    <w:nsid w:val="3DED695D"/>
    <w:multiLevelType w:val="multilevel"/>
    <w:tmpl w:val="B48040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6" w15:restartNumberingAfterBreak="0">
    <w:nsid w:val="3E050B8F"/>
    <w:multiLevelType w:val="multilevel"/>
    <w:tmpl w:val="4306CE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7" w15:restartNumberingAfterBreak="0">
    <w:nsid w:val="3E115F66"/>
    <w:multiLevelType w:val="multilevel"/>
    <w:tmpl w:val="21A664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8" w15:restartNumberingAfterBreak="0">
    <w:nsid w:val="3E127D1B"/>
    <w:multiLevelType w:val="multilevel"/>
    <w:tmpl w:val="9C54C9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9" w15:restartNumberingAfterBreak="0">
    <w:nsid w:val="3E200DDC"/>
    <w:multiLevelType w:val="multilevel"/>
    <w:tmpl w:val="CCA8F00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0" w15:restartNumberingAfterBreak="0">
    <w:nsid w:val="3E3A08E7"/>
    <w:multiLevelType w:val="multilevel"/>
    <w:tmpl w:val="93E2D4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1" w15:restartNumberingAfterBreak="0">
    <w:nsid w:val="3E51691F"/>
    <w:multiLevelType w:val="multilevel"/>
    <w:tmpl w:val="2A3CC4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2" w15:restartNumberingAfterBreak="0">
    <w:nsid w:val="3E7F4D00"/>
    <w:multiLevelType w:val="multilevel"/>
    <w:tmpl w:val="836C2C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3" w15:restartNumberingAfterBreak="0">
    <w:nsid w:val="3E963FB0"/>
    <w:multiLevelType w:val="multilevel"/>
    <w:tmpl w:val="E66695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4" w15:restartNumberingAfterBreak="0">
    <w:nsid w:val="3EAA4C7B"/>
    <w:multiLevelType w:val="multilevel"/>
    <w:tmpl w:val="A5BA75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5" w15:restartNumberingAfterBreak="0">
    <w:nsid w:val="3EB268FB"/>
    <w:multiLevelType w:val="multilevel"/>
    <w:tmpl w:val="88B642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6" w15:restartNumberingAfterBreak="0">
    <w:nsid w:val="3EB900D6"/>
    <w:multiLevelType w:val="multilevel"/>
    <w:tmpl w:val="7E5AE0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7" w15:restartNumberingAfterBreak="0">
    <w:nsid w:val="3ECF3EB9"/>
    <w:multiLevelType w:val="multilevel"/>
    <w:tmpl w:val="0AD4A1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8" w15:restartNumberingAfterBreak="0">
    <w:nsid w:val="3ECF5E70"/>
    <w:multiLevelType w:val="multilevel"/>
    <w:tmpl w:val="776E45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9" w15:restartNumberingAfterBreak="0">
    <w:nsid w:val="3EE05E9B"/>
    <w:multiLevelType w:val="multilevel"/>
    <w:tmpl w:val="532AD0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0" w15:restartNumberingAfterBreak="0">
    <w:nsid w:val="3EE47EC8"/>
    <w:multiLevelType w:val="multilevel"/>
    <w:tmpl w:val="0AE438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1" w15:restartNumberingAfterBreak="0">
    <w:nsid w:val="3F1953C8"/>
    <w:multiLevelType w:val="multilevel"/>
    <w:tmpl w:val="BCD6F8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2" w15:restartNumberingAfterBreak="0">
    <w:nsid w:val="3F2365FB"/>
    <w:multiLevelType w:val="multilevel"/>
    <w:tmpl w:val="3C84F0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3" w15:restartNumberingAfterBreak="0">
    <w:nsid w:val="3F346982"/>
    <w:multiLevelType w:val="multilevel"/>
    <w:tmpl w:val="E3467A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4" w15:restartNumberingAfterBreak="0">
    <w:nsid w:val="3F391E27"/>
    <w:multiLevelType w:val="multilevel"/>
    <w:tmpl w:val="DE40F7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5" w15:restartNumberingAfterBreak="0">
    <w:nsid w:val="3F5016CF"/>
    <w:multiLevelType w:val="multilevel"/>
    <w:tmpl w:val="531CE9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6" w15:restartNumberingAfterBreak="0">
    <w:nsid w:val="3F5A21C1"/>
    <w:multiLevelType w:val="multilevel"/>
    <w:tmpl w:val="1FE4F3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7" w15:restartNumberingAfterBreak="0">
    <w:nsid w:val="3F5C7447"/>
    <w:multiLevelType w:val="multilevel"/>
    <w:tmpl w:val="461611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8" w15:restartNumberingAfterBreak="0">
    <w:nsid w:val="3F68387F"/>
    <w:multiLevelType w:val="multilevel"/>
    <w:tmpl w:val="2888766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9" w15:restartNumberingAfterBreak="0">
    <w:nsid w:val="3F7E0CF6"/>
    <w:multiLevelType w:val="multilevel"/>
    <w:tmpl w:val="E506C0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0" w15:restartNumberingAfterBreak="0">
    <w:nsid w:val="3F7F2226"/>
    <w:multiLevelType w:val="multilevel"/>
    <w:tmpl w:val="650609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1" w15:restartNumberingAfterBreak="0">
    <w:nsid w:val="3F8519A9"/>
    <w:multiLevelType w:val="multilevel"/>
    <w:tmpl w:val="4BF44A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2" w15:restartNumberingAfterBreak="0">
    <w:nsid w:val="3F957796"/>
    <w:multiLevelType w:val="multilevel"/>
    <w:tmpl w:val="1C5E88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3" w15:restartNumberingAfterBreak="0">
    <w:nsid w:val="3FD803A7"/>
    <w:multiLevelType w:val="multilevel"/>
    <w:tmpl w:val="8E1E8A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4" w15:restartNumberingAfterBreak="0">
    <w:nsid w:val="3FE45DDC"/>
    <w:multiLevelType w:val="hybridMultilevel"/>
    <w:tmpl w:val="57FAA2A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05" w15:restartNumberingAfterBreak="0">
    <w:nsid w:val="40013698"/>
    <w:multiLevelType w:val="multilevel"/>
    <w:tmpl w:val="4EE058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6" w15:restartNumberingAfterBreak="0">
    <w:nsid w:val="4013649D"/>
    <w:multiLevelType w:val="multilevel"/>
    <w:tmpl w:val="2F7E81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7" w15:restartNumberingAfterBreak="0">
    <w:nsid w:val="402805D3"/>
    <w:multiLevelType w:val="multilevel"/>
    <w:tmpl w:val="2AC8B4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8" w15:restartNumberingAfterBreak="0">
    <w:nsid w:val="402C2348"/>
    <w:multiLevelType w:val="multilevel"/>
    <w:tmpl w:val="8A1A77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9" w15:restartNumberingAfterBreak="0">
    <w:nsid w:val="4035011A"/>
    <w:multiLevelType w:val="multilevel"/>
    <w:tmpl w:val="EBB2CEE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0" w15:restartNumberingAfterBreak="0">
    <w:nsid w:val="40372F8F"/>
    <w:multiLevelType w:val="multilevel"/>
    <w:tmpl w:val="99A0FC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1" w15:restartNumberingAfterBreak="0">
    <w:nsid w:val="403B4E4C"/>
    <w:multiLevelType w:val="multilevel"/>
    <w:tmpl w:val="F8FEBD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2" w15:restartNumberingAfterBreak="0">
    <w:nsid w:val="40400ADA"/>
    <w:multiLevelType w:val="multilevel"/>
    <w:tmpl w:val="13109E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3" w15:restartNumberingAfterBreak="0">
    <w:nsid w:val="404A08A1"/>
    <w:multiLevelType w:val="multilevel"/>
    <w:tmpl w:val="8B328D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4" w15:restartNumberingAfterBreak="0">
    <w:nsid w:val="405656DE"/>
    <w:multiLevelType w:val="multilevel"/>
    <w:tmpl w:val="B7DE3E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5" w15:restartNumberingAfterBreak="0">
    <w:nsid w:val="405E0D99"/>
    <w:multiLevelType w:val="multilevel"/>
    <w:tmpl w:val="A606BE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6" w15:restartNumberingAfterBreak="0">
    <w:nsid w:val="407579FB"/>
    <w:multiLevelType w:val="multilevel"/>
    <w:tmpl w:val="A87AE0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7" w15:restartNumberingAfterBreak="0">
    <w:nsid w:val="40AD63E0"/>
    <w:multiLevelType w:val="multilevel"/>
    <w:tmpl w:val="BC90640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8" w15:restartNumberingAfterBreak="0">
    <w:nsid w:val="40B11569"/>
    <w:multiLevelType w:val="multilevel"/>
    <w:tmpl w:val="1BF2991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9" w15:restartNumberingAfterBreak="0">
    <w:nsid w:val="40E2708A"/>
    <w:multiLevelType w:val="multilevel"/>
    <w:tmpl w:val="5C6E7B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0" w15:restartNumberingAfterBreak="0">
    <w:nsid w:val="40F64CA7"/>
    <w:multiLevelType w:val="multilevel"/>
    <w:tmpl w:val="AF76B45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1" w15:restartNumberingAfterBreak="0">
    <w:nsid w:val="40F82100"/>
    <w:multiLevelType w:val="multilevel"/>
    <w:tmpl w:val="4CDACB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2" w15:restartNumberingAfterBreak="0">
    <w:nsid w:val="415768FA"/>
    <w:multiLevelType w:val="multilevel"/>
    <w:tmpl w:val="F6FA99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3" w15:restartNumberingAfterBreak="0">
    <w:nsid w:val="41650199"/>
    <w:multiLevelType w:val="multilevel"/>
    <w:tmpl w:val="DEA882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4" w15:restartNumberingAfterBreak="0">
    <w:nsid w:val="416E4B5B"/>
    <w:multiLevelType w:val="multilevel"/>
    <w:tmpl w:val="2D5EF4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5" w15:restartNumberingAfterBreak="0">
    <w:nsid w:val="416F71A6"/>
    <w:multiLevelType w:val="multilevel"/>
    <w:tmpl w:val="856C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418C4AD8"/>
    <w:multiLevelType w:val="multilevel"/>
    <w:tmpl w:val="29AAB0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7" w15:restartNumberingAfterBreak="0">
    <w:nsid w:val="4197110A"/>
    <w:multiLevelType w:val="multilevel"/>
    <w:tmpl w:val="BF2A26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8" w15:restartNumberingAfterBreak="0">
    <w:nsid w:val="41982032"/>
    <w:multiLevelType w:val="multilevel"/>
    <w:tmpl w:val="9E385D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9" w15:restartNumberingAfterBreak="0">
    <w:nsid w:val="41A81E5A"/>
    <w:multiLevelType w:val="multilevel"/>
    <w:tmpl w:val="3196A9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0" w15:restartNumberingAfterBreak="0">
    <w:nsid w:val="41D0796A"/>
    <w:multiLevelType w:val="multilevel"/>
    <w:tmpl w:val="511C110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1" w15:restartNumberingAfterBreak="0">
    <w:nsid w:val="41D2638A"/>
    <w:multiLevelType w:val="multilevel"/>
    <w:tmpl w:val="C8166D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2" w15:restartNumberingAfterBreak="0">
    <w:nsid w:val="41E36214"/>
    <w:multiLevelType w:val="multilevel"/>
    <w:tmpl w:val="A6B047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3" w15:restartNumberingAfterBreak="0">
    <w:nsid w:val="41EB1494"/>
    <w:multiLevelType w:val="multilevel"/>
    <w:tmpl w:val="2B7C9D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4" w15:restartNumberingAfterBreak="0">
    <w:nsid w:val="41ED5A8F"/>
    <w:multiLevelType w:val="multilevel"/>
    <w:tmpl w:val="CF8CCB8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5" w15:restartNumberingAfterBreak="0">
    <w:nsid w:val="41F51868"/>
    <w:multiLevelType w:val="multilevel"/>
    <w:tmpl w:val="2CF4098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6" w15:restartNumberingAfterBreak="0">
    <w:nsid w:val="420B5C33"/>
    <w:multiLevelType w:val="multilevel"/>
    <w:tmpl w:val="91A885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7" w15:restartNumberingAfterBreak="0">
    <w:nsid w:val="422136D2"/>
    <w:multiLevelType w:val="multilevel"/>
    <w:tmpl w:val="B0D42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8" w15:restartNumberingAfterBreak="0">
    <w:nsid w:val="422D0086"/>
    <w:multiLevelType w:val="multilevel"/>
    <w:tmpl w:val="687843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9" w15:restartNumberingAfterBreak="0">
    <w:nsid w:val="424A6058"/>
    <w:multiLevelType w:val="multilevel"/>
    <w:tmpl w:val="CE08C4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0" w15:restartNumberingAfterBreak="0">
    <w:nsid w:val="424B66FE"/>
    <w:multiLevelType w:val="multilevel"/>
    <w:tmpl w:val="CF1E44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1" w15:restartNumberingAfterBreak="0">
    <w:nsid w:val="424E6E18"/>
    <w:multiLevelType w:val="multilevel"/>
    <w:tmpl w:val="DF3819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2" w15:restartNumberingAfterBreak="0">
    <w:nsid w:val="425327EA"/>
    <w:multiLevelType w:val="multilevel"/>
    <w:tmpl w:val="F99679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3" w15:restartNumberingAfterBreak="0">
    <w:nsid w:val="425C039E"/>
    <w:multiLevelType w:val="multilevel"/>
    <w:tmpl w:val="E9CE09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4" w15:restartNumberingAfterBreak="0">
    <w:nsid w:val="425D1FA1"/>
    <w:multiLevelType w:val="multilevel"/>
    <w:tmpl w:val="50E037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5" w15:restartNumberingAfterBreak="0">
    <w:nsid w:val="4263056E"/>
    <w:multiLevelType w:val="multilevel"/>
    <w:tmpl w:val="1206C8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6" w15:restartNumberingAfterBreak="0">
    <w:nsid w:val="426D0C24"/>
    <w:multiLevelType w:val="multilevel"/>
    <w:tmpl w:val="C6565C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7" w15:restartNumberingAfterBreak="0">
    <w:nsid w:val="4282474F"/>
    <w:multiLevelType w:val="multilevel"/>
    <w:tmpl w:val="B84E01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8" w15:restartNumberingAfterBreak="0">
    <w:nsid w:val="42B5609F"/>
    <w:multiLevelType w:val="multilevel"/>
    <w:tmpl w:val="13445F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9" w15:restartNumberingAfterBreak="0">
    <w:nsid w:val="42F85862"/>
    <w:multiLevelType w:val="multilevel"/>
    <w:tmpl w:val="D646B57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0" w15:restartNumberingAfterBreak="0">
    <w:nsid w:val="42FF762B"/>
    <w:multiLevelType w:val="multilevel"/>
    <w:tmpl w:val="55B802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1" w15:restartNumberingAfterBreak="0">
    <w:nsid w:val="42FF7BA5"/>
    <w:multiLevelType w:val="multilevel"/>
    <w:tmpl w:val="59F4402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2" w15:restartNumberingAfterBreak="0">
    <w:nsid w:val="432F24C1"/>
    <w:multiLevelType w:val="multilevel"/>
    <w:tmpl w:val="55FE48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3" w15:restartNumberingAfterBreak="0">
    <w:nsid w:val="43320CAA"/>
    <w:multiLevelType w:val="multilevel"/>
    <w:tmpl w:val="F9049D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4" w15:restartNumberingAfterBreak="0">
    <w:nsid w:val="435A13C4"/>
    <w:multiLevelType w:val="multilevel"/>
    <w:tmpl w:val="D85A93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5" w15:restartNumberingAfterBreak="0">
    <w:nsid w:val="435E339C"/>
    <w:multiLevelType w:val="multilevel"/>
    <w:tmpl w:val="5D0031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6" w15:restartNumberingAfterBreak="0">
    <w:nsid w:val="436967E8"/>
    <w:multiLevelType w:val="multilevel"/>
    <w:tmpl w:val="DF929C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7" w15:restartNumberingAfterBreak="0">
    <w:nsid w:val="437943B2"/>
    <w:multiLevelType w:val="multilevel"/>
    <w:tmpl w:val="ADA290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8" w15:restartNumberingAfterBreak="0">
    <w:nsid w:val="43803A52"/>
    <w:multiLevelType w:val="multilevel"/>
    <w:tmpl w:val="1FEAC1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9" w15:restartNumberingAfterBreak="0">
    <w:nsid w:val="43CC1F7B"/>
    <w:multiLevelType w:val="multilevel"/>
    <w:tmpl w:val="E7788F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0" w15:restartNumberingAfterBreak="0">
    <w:nsid w:val="43D16AD7"/>
    <w:multiLevelType w:val="multilevel"/>
    <w:tmpl w:val="10D2A5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1" w15:restartNumberingAfterBreak="0">
    <w:nsid w:val="43E905B5"/>
    <w:multiLevelType w:val="multilevel"/>
    <w:tmpl w:val="307451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2" w15:restartNumberingAfterBreak="0">
    <w:nsid w:val="43F31600"/>
    <w:multiLevelType w:val="multilevel"/>
    <w:tmpl w:val="8BDCE6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3" w15:restartNumberingAfterBreak="0">
    <w:nsid w:val="43F60060"/>
    <w:multiLevelType w:val="multilevel"/>
    <w:tmpl w:val="362228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4" w15:restartNumberingAfterBreak="0">
    <w:nsid w:val="44094BEE"/>
    <w:multiLevelType w:val="multilevel"/>
    <w:tmpl w:val="6506F3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5" w15:restartNumberingAfterBreak="0">
    <w:nsid w:val="44292BA3"/>
    <w:multiLevelType w:val="multilevel"/>
    <w:tmpl w:val="96D879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6" w15:restartNumberingAfterBreak="0">
    <w:nsid w:val="4450692B"/>
    <w:multiLevelType w:val="multilevel"/>
    <w:tmpl w:val="CE2025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7" w15:restartNumberingAfterBreak="0">
    <w:nsid w:val="44616DBB"/>
    <w:multiLevelType w:val="multilevel"/>
    <w:tmpl w:val="E50A39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8" w15:restartNumberingAfterBreak="0">
    <w:nsid w:val="4470385E"/>
    <w:multiLevelType w:val="multilevel"/>
    <w:tmpl w:val="53345B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9" w15:restartNumberingAfterBreak="0">
    <w:nsid w:val="447330FB"/>
    <w:multiLevelType w:val="multilevel"/>
    <w:tmpl w:val="BA806D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0" w15:restartNumberingAfterBreak="0">
    <w:nsid w:val="44896DDC"/>
    <w:multiLevelType w:val="multilevel"/>
    <w:tmpl w:val="DEA632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1" w15:restartNumberingAfterBreak="0">
    <w:nsid w:val="44C1759D"/>
    <w:multiLevelType w:val="multilevel"/>
    <w:tmpl w:val="8E4A29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2" w15:restartNumberingAfterBreak="0">
    <w:nsid w:val="44D72309"/>
    <w:multiLevelType w:val="multilevel"/>
    <w:tmpl w:val="84BCB8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3" w15:restartNumberingAfterBreak="0">
    <w:nsid w:val="44D7411A"/>
    <w:multiLevelType w:val="multilevel"/>
    <w:tmpl w:val="7D3613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4" w15:restartNumberingAfterBreak="0">
    <w:nsid w:val="44EC5838"/>
    <w:multiLevelType w:val="multilevel"/>
    <w:tmpl w:val="3B082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4EC5DF1"/>
    <w:multiLevelType w:val="multilevel"/>
    <w:tmpl w:val="4C06EC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6" w15:restartNumberingAfterBreak="0">
    <w:nsid w:val="44F07221"/>
    <w:multiLevelType w:val="multilevel"/>
    <w:tmpl w:val="57442E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7" w15:restartNumberingAfterBreak="0">
    <w:nsid w:val="44F659E5"/>
    <w:multiLevelType w:val="multilevel"/>
    <w:tmpl w:val="032030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8" w15:restartNumberingAfterBreak="0">
    <w:nsid w:val="44FD4EA3"/>
    <w:multiLevelType w:val="multilevel"/>
    <w:tmpl w:val="356CC0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9" w15:restartNumberingAfterBreak="0">
    <w:nsid w:val="45187B19"/>
    <w:multiLevelType w:val="multilevel"/>
    <w:tmpl w:val="720A5E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0" w15:restartNumberingAfterBreak="0">
    <w:nsid w:val="453E266E"/>
    <w:multiLevelType w:val="multilevel"/>
    <w:tmpl w:val="29420C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1" w15:restartNumberingAfterBreak="0">
    <w:nsid w:val="45423FAE"/>
    <w:multiLevelType w:val="multilevel"/>
    <w:tmpl w:val="72140B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2" w15:restartNumberingAfterBreak="0">
    <w:nsid w:val="45424924"/>
    <w:multiLevelType w:val="multilevel"/>
    <w:tmpl w:val="42425D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3" w15:restartNumberingAfterBreak="0">
    <w:nsid w:val="4553400E"/>
    <w:multiLevelType w:val="multilevel"/>
    <w:tmpl w:val="17CE8B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4" w15:restartNumberingAfterBreak="0">
    <w:nsid w:val="455925EE"/>
    <w:multiLevelType w:val="multilevel"/>
    <w:tmpl w:val="CF6E55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5" w15:restartNumberingAfterBreak="0">
    <w:nsid w:val="455A3F78"/>
    <w:multiLevelType w:val="multilevel"/>
    <w:tmpl w:val="4FBAFB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6" w15:restartNumberingAfterBreak="0">
    <w:nsid w:val="455A421F"/>
    <w:multiLevelType w:val="multilevel"/>
    <w:tmpl w:val="A61617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7" w15:restartNumberingAfterBreak="0">
    <w:nsid w:val="455B7B9B"/>
    <w:multiLevelType w:val="multilevel"/>
    <w:tmpl w:val="939671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8" w15:restartNumberingAfterBreak="0">
    <w:nsid w:val="457B4F0E"/>
    <w:multiLevelType w:val="multilevel"/>
    <w:tmpl w:val="02D02A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9" w15:restartNumberingAfterBreak="0">
    <w:nsid w:val="457C60CC"/>
    <w:multiLevelType w:val="multilevel"/>
    <w:tmpl w:val="A0BCE3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0" w15:restartNumberingAfterBreak="0">
    <w:nsid w:val="4587144F"/>
    <w:multiLevelType w:val="multilevel"/>
    <w:tmpl w:val="94F053D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1" w15:restartNumberingAfterBreak="0">
    <w:nsid w:val="459A68CF"/>
    <w:multiLevelType w:val="multilevel"/>
    <w:tmpl w:val="55948B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2" w15:restartNumberingAfterBreak="0">
    <w:nsid w:val="45A80F1D"/>
    <w:multiLevelType w:val="multilevel"/>
    <w:tmpl w:val="FBEE89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3" w15:restartNumberingAfterBreak="0">
    <w:nsid w:val="45AA5CD6"/>
    <w:multiLevelType w:val="multilevel"/>
    <w:tmpl w:val="9C1454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4" w15:restartNumberingAfterBreak="0">
    <w:nsid w:val="45AF1290"/>
    <w:multiLevelType w:val="multilevel"/>
    <w:tmpl w:val="A984D8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5" w15:restartNumberingAfterBreak="0">
    <w:nsid w:val="45B44FCD"/>
    <w:multiLevelType w:val="multilevel"/>
    <w:tmpl w:val="4C06DED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6" w15:restartNumberingAfterBreak="0">
    <w:nsid w:val="45CA263A"/>
    <w:multiLevelType w:val="multilevel"/>
    <w:tmpl w:val="80F254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7" w15:restartNumberingAfterBreak="0">
    <w:nsid w:val="45CD1388"/>
    <w:multiLevelType w:val="multilevel"/>
    <w:tmpl w:val="FE3C12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8" w15:restartNumberingAfterBreak="0">
    <w:nsid w:val="45CF69B8"/>
    <w:multiLevelType w:val="multilevel"/>
    <w:tmpl w:val="2506DA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9" w15:restartNumberingAfterBreak="0">
    <w:nsid w:val="46045983"/>
    <w:multiLevelType w:val="multilevel"/>
    <w:tmpl w:val="68A874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0" w15:restartNumberingAfterBreak="0">
    <w:nsid w:val="460F660E"/>
    <w:multiLevelType w:val="multilevel"/>
    <w:tmpl w:val="DB7E2E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1" w15:restartNumberingAfterBreak="0">
    <w:nsid w:val="461C58E6"/>
    <w:multiLevelType w:val="multilevel"/>
    <w:tmpl w:val="9528BD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2" w15:restartNumberingAfterBreak="0">
    <w:nsid w:val="46235F37"/>
    <w:multiLevelType w:val="multilevel"/>
    <w:tmpl w:val="2C5639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3" w15:restartNumberingAfterBreak="0">
    <w:nsid w:val="463352F8"/>
    <w:multiLevelType w:val="multilevel"/>
    <w:tmpl w:val="87623F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4" w15:restartNumberingAfterBreak="0">
    <w:nsid w:val="46393648"/>
    <w:multiLevelType w:val="multilevel"/>
    <w:tmpl w:val="5010E4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5" w15:restartNumberingAfterBreak="0">
    <w:nsid w:val="463D51D9"/>
    <w:multiLevelType w:val="multilevel"/>
    <w:tmpl w:val="93F237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6" w15:restartNumberingAfterBreak="0">
    <w:nsid w:val="46462AA3"/>
    <w:multiLevelType w:val="multilevel"/>
    <w:tmpl w:val="E5E662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7" w15:restartNumberingAfterBreak="0">
    <w:nsid w:val="465F6530"/>
    <w:multiLevelType w:val="multilevel"/>
    <w:tmpl w:val="4E9C05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8" w15:restartNumberingAfterBreak="0">
    <w:nsid w:val="46685769"/>
    <w:multiLevelType w:val="multilevel"/>
    <w:tmpl w:val="44BA29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9" w15:restartNumberingAfterBreak="0">
    <w:nsid w:val="466A1717"/>
    <w:multiLevelType w:val="multilevel"/>
    <w:tmpl w:val="15CEE1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0" w15:restartNumberingAfterBreak="0">
    <w:nsid w:val="46834096"/>
    <w:multiLevelType w:val="multilevel"/>
    <w:tmpl w:val="F6E40C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1" w15:restartNumberingAfterBreak="0">
    <w:nsid w:val="468A53EF"/>
    <w:multiLevelType w:val="multilevel"/>
    <w:tmpl w:val="933494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2" w15:restartNumberingAfterBreak="0">
    <w:nsid w:val="468E71AB"/>
    <w:multiLevelType w:val="multilevel"/>
    <w:tmpl w:val="E3F824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3" w15:restartNumberingAfterBreak="0">
    <w:nsid w:val="46904F24"/>
    <w:multiLevelType w:val="multilevel"/>
    <w:tmpl w:val="D15A23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4" w15:restartNumberingAfterBreak="0">
    <w:nsid w:val="469623AA"/>
    <w:multiLevelType w:val="multilevel"/>
    <w:tmpl w:val="F06C12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5" w15:restartNumberingAfterBreak="0">
    <w:nsid w:val="46AB4029"/>
    <w:multiLevelType w:val="multilevel"/>
    <w:tmpl w:val="5484C3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6" w15:restartNumberingAfterBreak="0">
    <w:nsid w:val="46B26713"/>
    <w:multiLevelType w:val="multilevel"/>
    <w:tmpl w:val="2A683D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7" w15:restartNumberingAfterBreak="0">
    <w:nsid w:val="46F1531F"/>
    <w:multiLevelType w:val="multilevel"/>
    <w:tmpl w:val="1EC25F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8" w15:restartNumberingAfterBreak="0">
    <w:nsid w:val="47071EEC"/>
    <w:multiLevelType w:val="multilevel"/>
    <w:tmpl w:val="E514F6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9" w15:restartNumberingAfterBreak="0">
    <w:nsid w:val="471D5A4C"/>
    <w:multiLevelType w:val="multilevel"/>
    <w:tmpl w:val="9C70F3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0" w15:restartNumberingAfterBreak="0">
    <w:nsid w:val="471F357A"/>
    <w:multiLevelType w:val="multilevel"/>
    <w:tmpl w:val="9FA860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1" w15:restartNumberingAfterBreak="0">
    <w:nsid w:val="47217148"/>
    <w:multiLevelType w:val="multilevel"/>
    <w:tmpl w:val="557027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2" w15:restartNumberingAfterBreak="0">
    <w:nsid w:val="47293916"/>
    <w:multiLevelType w:val="multilevel"/>
    <w:tmpl w:val="75B62E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3" w15:restartNumberingAfterBreak="0">
    <w:nsid w:val="474E2F8B"/>
    <w:multiLevelType w:val="multilevel"/>
    <w:tmpl w:val="6548E4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4" w15:restartNumberingAfterBreak="0">
    <w:nsid w:val="474E425B"/>
    <w:multiLevelType w:val="multilevel"/>
    <w:tmpl w:val="B6EE5C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5" w15:restartNumberingAfterBreak="0">
    <w:nsid w:val="475C51DA"/>
    <w:multiLevelType w:val="multilevel"/>
    <w:tmpl w:val="C8AABB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6" w15:restartNumberingAfterBreak="0">
    <w:nsid w:val="4762488A"/>
    <w:multiLevelType w:val="multilevel"/>
    <w:tmpl w:val="51CA3A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7" w15:restartNumberingAfterBreak="0">
    <w:nsid w:val="4785707D"/>
    <w:multiLevelType w:val="multilevel"/>
    <w:tmpl w:val="7D3835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8" w15:restartNumberingAfterBreak="0">
    <w:nsid w:val="478F7D68"/>
    <w:multiLevelType w:val="multilevel"/>
    <w:tmpl w:val="98C8A3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9" w15:restartNumberingAfterBreak="0">
    <w:nsid w:val="47B95B0D"/>
    <w:multiLevelType w:val="multilevel"/>
    <w:tmpl w:val="70B8D1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0" w15:restartNumberingAfterBreak="0">
    <w:nsid w:val="47C76BB6"/>
    <w:multiLevelType w:val="multilevel"/>
    <w:tmpl w:val="F77610B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1" w15:restartNumberingAfterBreak="0">
    <w:nsid w:val="47D62E0C"/>
    <w:multiLevelType w:val="multilevel"/>
    <w:tmpl w:val="587857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2" w15:restartNumberingAfterBreak="0">
    <w:nsid w:val="47FB3BE6"/>
    <w:multiLevelType w:val="multilevel"/>
    <w:tmpl w:val="56EC2D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3" w15:restartNumberingAfterBreak="0">
    <w:nsid w:val="47FD7C66"/>
    <w:multiLevelType w:val="multilevel"/>
    <w:tmpl w:val="5D7E36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4" w15:restartNumberingAfterBreak="0">
    <w:nsid w:val="480953DA"/>
    <w:multiLevelType w:val="multilevel"/>
    <w:tmpl w:val="1D7476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5" w15:restartNumberingAfterBreak="0">
    <w:nsid w:val="480B0E85"/>
    <w:multiLevelType w:val="multilevel"/>
    <w:tmpl w:val="7F30EF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6" w15:restartNumberingAfterBreak="0">
    <w:nsid w:val="480C4022"/>
    <w:multiLevelType w:val="multilevel"/>
    <w:tmpl w:val="418637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7" w15:restartNumberingAfterBreak="0">
    <w:nsid w:val="480D59D8"/>
    <w:multiLevelType w:val="multilevel"/>
    <w:tmpl w:val="EAFA23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8" w15:restartNumberingAfterBreak="0">
    <w:nsid w:val="484131CC"/>
    <w:multiLevelType w:val="multilevel"/>
    <w:tmpl w:val="203AD8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9" w15:restartNumberingAfterBreak="0">
    <w:nsid w:val="484B27FC"/>
    <w:multiLevelType w:val="multilevel"/>
    <w:tmpl w:val="4C1AD2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0" w15:restartNumberingAfterBreak="0">
    <w:nsid w:val="484E2091"/>
    <w:multiLevelType w:val="multilevel"/>
    <w:tmpl w:val="132250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1" w15:restartNumberingAfterBreak="0">
    <w:nsid w:val="48523163"/>
    <w:multiLevelType w:val="multilevel"/>
    <w:tmpl w:val="A91C3B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2" w15:restartNumberingAfterBreak="0">
    <w:nsid w:val="48536D83"/>
    <w:multiLevelType w:val="multilevel"/>
    <w:tmpl w:val="2722AA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3" w15:restartNumberingAfterBreak="0">
    <w:nsid w:val="485C402E"/>
    <w:multiLevelType w:val="multilevel"/>
    <w:tmpl w:val="C4BE64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4" w15:restartNumberingAfterBreak="0">
    <w:nsid w:val="487031A4"/>
    <w:multiLevelType w:val="multilevel"/>
    <w:tmpl w:val="2ADE0D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5" w15:restartNumberingAfterBreak="0">
    <w:nsid w:val="487A3386"/>
    <w:multiLevelType w:val="multilevel"/>
    <w:tmpl w:val="A3406F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6" w15:restartNumberingAfterBreak="0">
    <w:nsid w:val="488017D6"/>
    <w:multiLevelType w:val="multilevel"/>
    <w:tmpl w:val="34A637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7" w15:restartNumberingAfterBreak="0">
    <w:nsid w:val="48BD4DA5"/>
    <w:multiLevelType w:val="multilevel"/>
    <w:tmpl w:val="D8F492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8" w15:restartNumberingAfterBreak="0">
    <w:nsid w:val="48C2703D"/>
    <w:multiLevelType w:val="multilevel"/>
    <w:tmpl w:val="6BD09C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9" w15:restartNumberingAfterBreak="0">
    <w:nsid w:val="48D302B3"/>
    <w:multiLevelType w:val="multilevel"/>
    <w:tmpl w:val="825A39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0" w15:restartNumberingAfterBreak="0">
    <w:nsid w:val="48D432F4"/>
    <w:multiLevelType w:val="multilevel"/>
    <w:tmpl w:val="EC0ABB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1" w15:restartNumberingAfterBreak="0">
    <w:nsid w:val="48FA69C7"/>
    <w:multiLevelType w:val="multilevel"/>
    <w:tmpl w:val="7ABC06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2" w15:restartNumberingAfterBreak="0">
    <w:nsid w:val="49101BF8"/>
    <w:multiLevelType w:val="multilevel"/>
    <w:tmpl w:val="74765E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3" w15:restartNumberingAfterBreak="0">
    <w:nsid w:val="49156129"/>
    <w:multiLevelType w:val="multilevel"/>
    <w:tmpl w:val="7ABA94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4" w15:restartNumberingAfterBreak="0">
    <w:nsid w:val="491B55EB"/>
    <w:multiLevelType w:val="multilevel"/>
    <w:tmpl w:val="D19CF0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5" w15:restartNumberingAfterBreak="0">
    <w:nsid w:val="492A02A3"/>
    <w:multiLevelType w:val="multilevel"/>
    <w:tmpl w:val="9E7ECB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6" w15:restartNumberingAfterBreak="0">
    <w:nsid w:val="492A02C0"/>
    <w:multiLevelType w:val="multilevel"/>
    <w:tmpl w:val="4E7439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7" w15:restartNumberingAfterBreak="0">
    <w:nsid w:val="492C5929"/>
    <w:multiLevelType w:val="multilevel"/>
    <w:tmpl w:val="9CD6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930748C"/>
    <w:multiLevelType w:val="multilevel"/>
    <w:tmpl w:val="E8CC9A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9" w15:restartNumberingAfterBreak="0">
    <w:nsid w:val="4939449F"/>
    <w:multiLevelType w:val="multilevel"/>
    <w:tmpl w:val="78D62E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0" w15:restartNumberingAfterBreak="0">
    <w:nsid w:val="493E1210"/>
    <w:multiLevelType w:val="multilevel"/>
    <w:tmpl w:val="2A267B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1" w15:restartNumberingAfterBreak="0">
    <w:nsid w:val="496A1977"/>
    <w:multiLevelType w:val="multilevel"/>
    <w:tmpl w:val="64A812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2" w15:restartNumberingAfterBreak="0">
    <w:nsid w:val="496B4582"/>
    <w:multiLevelType w:val="multilevel"/>
    <w:tmpl w:val="7A523C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3" w15:restartNumberingAfterBreak="0">
    <w:nsid w:val="49852643"/>
    <w:multiLevelType w:val="multilevel"/>
    <w:tmpl w:val="387085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4" w15:restartNumberingAfterBreak="0">
    <w:nsid w:val="49C6647D"/>
    <w:multiLevelType w:val="multilevel"/>
    <w:tmpl w:val="CF600C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5" w15:restartNumberingAfterBreak="0">
    <w:nsid w:val="49D413C0"/>
    <w:multiLevelType w:val="multilevel"/>
    <w:tmpl w:val="C430D9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6" w15:restartNumberingAfterBreak="0">
    <w:nsid w:val="49E50A24"/>
    <w:multiLevelType w:val="multilevel"/>
    <w:tmpl w:val="5F4425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7" w15:restartNumberingAfterBreak="0">
    <w:nsid w:val="49E515B1"/>
    <w:multiLevelType w:val="multilevel"/>
    <w:tmpl w:val="9B5A42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8" w15:restartNumberingAfterBreak="0">
    <w:nsid w:val="49F61DAF"/>
    <w:multiLevelType w:val="multilevel"/>
    <w:tmpl w:val="014E82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9" w15:restartNumberingAfterBreak="0">
    <w:nsid w:val="49FE4773"/>
    <w:multiLevelType w:val="multilevel"/>
    <w:tmpl w:val="76E83D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0" w15:restartNumberingAfterBreak="0">
    <w:nsid w:val="4A1C54D8"/>
    <w:multiLevelType w:val="multilevel"/>
    <w:tmpl w:val="710AF4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1" w15:restartNumberingAfterBreak="0">
    <w:nsid w:val="4A2B1F2E"/>
    <w:multiLevelType w:val="multilevel"/>
    <w:tmpl w:val="D29EB1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2" w15:restartNumberingAfterBreak="0">
    <w:nsid w:val="4A37660F"/>
    <w:multiLevelType w:val="multilevel"/>
    <w:tmpl w:val="466AE7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3" w15:restartNumberingAfterBreak="0">
    <w:nsid w:val="4A393AEF"/>
    <w:multiLevelType w:val="multilevel"/>
    <w:tmpl w:val="3E62C0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4" w15:restartNumberingAfterBreak="0">
    <w:nsid w:val="4A420628"/>
    <w:multiLevelType w:val="multilevel"/>
    <w:tmpl w:val="A01859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5" w15:restartNumberingAfterBreak="0">
    <w:nsid w:val="4A7B2089"/>
    <w:multiLevelType w:val="multilevel"/>
    <w:tmpl w:val="ADF633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6" w15:restartNumberingAfterBreak="0">
    <w:nsid w:val="4A833574"/>
    <w:multiLevelType w:val="multilevel"/>
    <w:tmpl w:val="AB427BD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7" w15:restartNumberingAfterBreak="0">
    <w:nsid w:val="4A9215B9"/>
    <w:multiLevelType w:val="multilevel"/>
    <w:tmpl w:val="426C73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8" w15:restartNumberingAfterBreak="0">
    <w:nsid w:val="4ABC4726"/>
    <w:multiLevelType w:val="multilevel"/>
    <w:tmpl w:val="A1140D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9" w15:restartNumberingAfterBreak="0">
    <w:nsid w:val="4AC76702"/>
    <w:multiLevelType w:val="multilevel"/>
    <w:tmpl w:val="0B0871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0" w15:restartNumberingAfterBreak="0">
    <w:nsid w:val="4ACC25CD"/>
    <w:multiLevelType w:val="multilevel"/>
    <w:tmpl w:val="D1B0D8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1" w15:restartNumberingAfterBreak="0">
    <w:nsid w:val="4ADF137C"/>
    <w:multiLevelType w:val="multilevel"/>
    <w:tmpl w:val="68E0BF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2" w15:restartNumberingAfterBreak="0">
    <w:nsid w:val="4AF31507"/>
    <w:multiLevelType w:val="multilevel"/>
    <w:tmpl w:val="C53C43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3" w15:restartNumberingAfterBreak="0">
    <w:nsid w:val="4AFC5907"/>
    <w:multiLevelType w:val="multilevel"/>
    <w:tmpl w:val="453EEA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4" w15:restartNumberingAfterBreak="0">
    <w:nsid w:val="4AFD7EF5"/>
    <w:multiLevelType w:val="multilevel"/>
    <w:tmpl w:val="7FAAFB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5" w15:restartNumberingAfterBreak="0">
    <w:nsid w:val="4B0F54F3"/>
    <w:multiLevelType w:val="multilevel"/>
    <w:tmpl w:val="85DA86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6" w15:restartNumberingAfterBreak="0">
    <w:nsid w:val="4B1A7844"/>
    <w:multiLevelType w:val="multilevel"/>
    <w:tmpl w:val="536EFB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7" w15:restartNumberingAfterBreak="0">
    <w:nsid w:val="4B3907C7"/>
    <w:multiLevelType w:val="multilevel"/>
    <w:tmpl w:val="29EA67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8" w15:restartNumberingAfterBreak="0">
    <w:nsid w:val="4B8F787C"/>
    <w:multiLevelType w:val="multilevel"/>
    <w:tmpl w:val="2452C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BA07FE9"/>
    <w:multiLevelType w:val="multilevel"/>
    <w:tmpl w:val="D66693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0" w15:restartNumberingAfterBreak="0">
    <w:nsid w:val="4BC050F8"/>
    <w:multiLevelType w:val="multilevel"/>
    <w:tmpl w:val="F64688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1" w15:restartNumberingAfterBreak="0">
    <w:nsid w:val="4BC46BF2"/>
    <w:multiLevelType w:val="multilevel"/>
    <w:tmpl w:val="E618CE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2" w15:restartNumberingAfterBreak="0">
    <w:nsid w:val="4BCD416C"/>
    <w:multiLevelType w:val="multilevel"/>
    <w:tmpl w:val="09FC6C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3" w15:restartNumberingAfterBreak="0">
    <w:nsid w:val="4BDA1DD2"/>
    <w:multiLevelType w:val="multilevel"/>
    <w:tmpl w:val="4D0AEB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4" w15:restartNumberingAfterBreak="0">
    <w:nsid w:val="4BDC6E92"/>
    <w:multiLevelType w:val="multilevel"/>
    <w:tmpl w:val="53CC26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5" w15:restartNumberingAfterBreak="0">
    <w:nsid w:val="4BE83523"/>
    <w:multiLevelType w:val="multilevel"/>
    <w:tmpl w:val="9AFA0F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6" w15:restartNumberingAfterBreak="0">
    <w:nsid w:val="4BFC3DA5"/>
    <w:multiLevelType w:val="multilevel"/>
    <w:tmpl w:val="2C62180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7" w15:restartNumberingAfterBreak="0">
    <w:nsid w:val="4C0F23C6"/>
    <w:multiLevelType w:val="multilevel"/>
    <w:tmpl w:val="5502BF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8" w15:restartNumberingAfterBreak="0">
    <w:nsid w:val="4C1B5BFC"/>
    <w:multiLevelType w:val="multilevel"/>
    <w:tmpl w:val="5D60B5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9" w15:restartNumberingAfterBreak="0">
    <w:nsid w:val="4C227321"/>
    <w:multiLevelType w:val="multilevel"/>
    <w:tmpl w:val="F34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4C2858C7"/>
    <w:multiLevelType w:val="multilevel"/>
    <w:tmpl w:val="3148DD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1" w15:restartNumberingAfterBreak="0">
    <w:nsid w:val="4C4F2879"/>
    <w:multiLevelType w:val="multilevel"/>
    <w:tmpl w:val="D3642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C505B57"/>
    <w:multiLevelType w:val="multilevel"/>
    <w:tmpl w:val="B1C08B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3" w15:restartNumberingAfterBreak="0">
    <w:nsid w:val="4C786078"/>
    <w:multiLevelType w:val="multilevel"/>
    <w:tmpl w:val="441A09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4" w15:restartNumberingAfterBreak="0">
    <w:nsid w:val="4C8C4C0A"/>
    <w:multiLevelType w:val="multilevel"/>
    <w:tmpl w:val="E2DA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C9F2AF3"/>
    <w:multiLevelType w:val="multilevel"/>
    <w:tmpl w:val="EFBEDB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6" w15:restartNumberingAfterBreak="0">
    <w:nsid w:val="4CC56074"/>
    <w:multiLevelType w:val="multilevel"/>
    <w:tmpl w:val="1EB8D1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7" w15:restartNumberingAfterBreak="0">
    <w:nsid w:val="4CC619D9"/>
    <w:multiLevelType w:val="multilevel"/>
    <w:tmpl w:val="B09245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8" w15:restartNumberingAfterBreak="0">
    <w:nsid w:val="4CDC5737"/>
    <w:multiLevelType w:val="multilevel"/>
    <w:tmpl w:val="6226E4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9" w15:restartNumberingAfterBreak="0">
    <w:nsid w:val="4CF80455"/>
    <w:multiLevelType w:val="multilevel"/>
    <w:tmpl w:val="B2120F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0" w15:restartNumberingAfterBreak="0">
    <w:nsid w:val="4D18618A"/>
    <w:multiLevelType w:val="multilevel"/>
    <w:tmpl w:val="88E070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1" w15:restartNumberingAfterBreak="0">
    <w:nsid w:val="4D1D0436"/>
    <w:multiLevelType w:val="multilevel"/>
    <w:tmpl w:val="9672FB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2" w15:restartNumberingAfterBreak="0">
    <w:nsid w:val="4D394970"/>
    <w:multiLevelType w:val="hybridMultilevel"/>
    <w:tmpl w:val="040481F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13" w15:restartNumberingAfterBreak="0">
    <w:nsid w:val="4D3C4F21"/>
    <w:multiLevelType w:val="multilevel"/>
    <w:tmpl w:val="C1AC94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4" w15:restartNumberingAfterBreak="0">
    <w:nsid w:val="4D404F0A"/>
    <w:multiLevelType w:val="multilevel"/>
    <w:tmpl w:val="F7DC4A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5" w15:restartNumberingAfterBreak="0">
    <w:nsid w:val="4D4F15FB"/>
    <w:multiLevelType w:val="multilevel"/>
    <w:tmpl w:val="07C674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6" w15:restartNumberingAfterBreak="0">
    <w:nsid w:val="4D6022E8"/>
    <w:multiLevelType w:val="multilevel"/>
    <w:tmpl w:val="A4CA52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7" w15:restartNumberingAfterBreak="0">
    <w:nsid w:val="4D6551CE"/>
    <w:multiLevelType w:val="multilevel"/>
    <w:tmpl w:val="18D4F4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8" w15:restartNumberingAfterBreak="0">
    <w:nsid w:val="4D893D81"/>
    <w:multiLevelType w:val="multilevel"/>
    <w:tmpl w:val="582848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9" w15:restartNumberingAfterBreak="0">
    <w:nsid w:val="4DBB3148"/>
    <w:multiLevelType w:val="multilevel"/>
    <w:tmpl w:val="A14A2C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0" w15:restartNumberingAfterBreak="0">
    <w:nsid w:val="4DD060AA"/>
    <w:multiLevelType w:val="multilevel"/>
    <w:tmpl w:val="2AC4EA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1" w15:restartNumberingAfterBreak="0">
    <w:nsid w:val="4DDC2743"/>
    <w:multiLevelType w:val="multilevel"/>
    <w:tmpl w:val="C4AC90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2" w15:restartNumberingAfterBreak="0">
    <w:nsid w:val="4DF0468A"/>
    <w:multiLevelType w:val="multilevel"/>
    <w:tmpl w:val="B34618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3" w15:restartNumberingAfterBreak="0">
    <w:nsid w:val="4DF21050"/>
    <w:multiLevelType w:val="multilevel"/>
    <w:tmpl w:val="FD4262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4" w15:restartNumberingAfterBreak="0">
    <w:nsid w:val="4E067024"/>
    <w:multiLevelType w:val="multilevel"/>
    <w:tmpl w:val="B1EE8B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5" w15:restartNumberingAfterBreak="0">
    <w:nsid w:val="4E0974EB"/>
    <w:multiLevelType w:val="multilevel"/>
    <w:tmpl w:val="3AD447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6" w15:restartNumberingAfterBreak="0">
    <w:nsid w:val="4E2C2EF3"/>
    <w:multiLevelType w:val="multilevel"/>
    <w:tmpl w:val="B79C5F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7" w15:restartNumberingAfterBreak="0">
    <w:nsid w:val="4E333991"/>
    <w:multiLevelType w:val="multilevel"/>
    <w:tmpl w:val="528646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8" w15:restartNumberingAfterBreak="0">
    <w:nsid w:val="4E350366"/>
    <w:multiLevelType w:val="multilevel"/>
    <w:tmpl w:val="39BEB7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9" w15:restartNumberingAfterBreak="0">
    <w:nsid w:val="4E3D337F"/>
    <w:multiLevelType w:val="multilevel"/>
    <w:tmpl w:val="75000C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0" w15:restartNumberingAfterBreak="0">
    <w:nsid w:val="4E404233"/>
    <w:multiLevelType w:val="multilevel"/>
    <w:tmpl w:val="B7B87C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1" w15:restartNumberingAfterBreak="0">
    <w:nsid w:val="4E526138"/>
    <w:multiLevelType w:val="multilevel"/>
    <w:tmpl w:val="E4F63F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2" w15:restartNumberingAfterBreak="0">
    <w:nsid w:val="4E6708F6"/>
    <w:multiLevelType w:val="multilevel"/>
    <w:tmpl w:val="F7A28B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3" w15:restartNumberingAfterBreak="0">
    <w:nsid w:val="4E710564"/>
    <w:multiLevelType w:val="multilevel"/>
    <w:tmpl w:val="F244E1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4" w15:restartNumberingAfterBreak="0">
    <w:nsid w:val="4E7D59FC"/>
    <w:multiLevelType w:val="multilevel"/>
    <w:tmpl w:val="CF5EEA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5" w15:restartNumberingAfterBreak="0">
    <w:nsid w:val="4E8D3EF4"/>
    <w:multiLevelType w:val="multilevel"/>
    <w:tmpl w:val="D0F600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6" w15:restartNumberingAfterBreak="0">
    <w:nsid w:val="4E914C38"/>
    <w:multiLevelType w:val="multilevel"/>
    <w:tmpl w:val="88D038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7" w15:restartNumberingAfterBreak="0">
    <w:nsid w:val="4E9B661F"/>
    <w:multiLevelType w:val="multilevel"/>
    <w:tmpl w:val="010A48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8" w15:restartNumberingAfterBreak="0">
    <w:nsid w:val="4EA14AF6"/>
    <w:multiLevelType w:val="multilevel"/>
    <w:tmpl w:val="130E3E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9" w15:restartNumberingAfterBreak="0">
    <w:nsid w:val="4EAB3887"/>
    <w:multiLevelType w:val="multilevel"/>
    <w:tmpl w:val="7FE4C9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0" w15:restartNumberingAfterBreak="0">
    <w:nsid w:val="4EEF620A"/>
    <w:multiLevelType w:val="multilevel"/>
    <w:tmpl w:val="EE04CE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1" w15:restartNumberingAfterBreak="0">
    <w:nsid w:val="4EF850B4"/>
    <w:multiLevelType w:val="multilevel"/>
    <w:tmpl w:val="B85C19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2" w15:restartNumberingAfterBreak="0">
    <w:nsid w:val="4EFD796D"/>
    <w:multiLevelType w:val="multilevel"/>
    <w:tmpl w:val="51D8354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3" w15:restartNumberingAfterBreak="0">
    <w:nsid w:val="4F066425"/>
    <w:multiLevelType w:val="multilevel"/>
    <w:tmpl w:val="3F5AD6B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4" w15:restartNumberingAfterBreak="0">
    <w:nsid w:val="4F0A66F8"/>
    <w:multiLevelType w:val="multilevel"/>
    <w:tmpl w:val="E91A29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5" w15:restartNumberingAfterBreak="0">
    <w:nsid w:val="4F0C3726"/>
    <w:multiLevelType w:val="multilevel"/>
    <w:tmpl w:val="CB3086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6" w15:restartNumberingAfterBreak="0">
    <w:nsid w:val="4F20489F"/>
    <w:multiLevelType w:val="multilevel"/>
    <w:tmpl w:val="96047D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7" w15:restartNumberingAfterBreak="0">
    <w:nsid w:val="4F244F23"/>
    <w:multiLevelType w:val="multilevel"/>
    <w:tmpl w:val="7A52FC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8" w15:restartNumberingAfterBreak="0">
    <w:nsid w:val="4F2B71EC"/>
    <w:multiLevelType w:val="multilevel"/>
    <w:tmpl w:val="729894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9" w15:restartNumberingAfterBreak="0">
    <w:nsid w:val="4F3155F2"/>
    <w:multiLevelType w:val="multilevel"/>
    <w:tmpl w:val="BBB48C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0" w15:restartNumberingAfterBreak="0">
    <w:nsid w:val="4F390074"/>
    <w:multiLevelType w:val="multilevel"/>
    <w:tmpl w:val="208862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1" w15:restartNumberingAfterBreak="0">
    <w:nsid w:val="4F5D5900"/>
    <w:multiLevelType w:val="multilevel"/>
    <w:tmpl w:val="40CA11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2" w15:restartNumberingAfterBreak="0">
    <w:nsid w:val="4F763531"/>
    <w:multiLevelType w:val="multilevel"/>
    <w:tmpl w:val="C87CD2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3" w15:restartNumberingAfterBreak="0">
    <w:nsid w:val="4FA540CF"/>
    <w:multiLevelType w:val="multilevel"/>
    <w:tmpl w:val="FF90D4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4" w15:restartNumberingAfterBreak="0">
    <w:nsid w:val="4FB7767D"/>
    <w:multiLevelType w:val="multilevel"/>
    <w:tmpl w:val="F7A625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5" w15:restartNumberingAfterBreak="0">
    <w:nsid w:val="4FBA69A3"/>
    <w:multiLevelType w:val="multilevel"/>
    <w:tmpl w:val="A844D2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6" w15:restartNumberingAfterBreak="0">
    <w:nsid w:val="4FC63489"/>
    <w:multiLevelType w:val="hybridMultilevel"/>
    <w:tmpl w:val="6A98C0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57" w15:restartNumberingAfterBreak="0">
    <w:nsid w:val="4FDF5230"/>
    <w:multiLevelType w:val="multilevel"/>
    <w:tmpl w:val="8E864F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8" w15:restartNumberingAfterBreak="0">
    <w:nsid w:val="4FE36E9F"/>
    <w:multiLevelType w:val="multilevel"/>
    <w:tmpl w:val="10341C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9" w15:restartNumberingAfterBreak="0">
    <w:nsid w:val="5004604A"/>
    <w:multiLevelType w:val="multilevel"/>
    <w:tmpl w:val="79DC4D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0" w15:restartNumberingAfterBreak="0">
    <w:nsid w:val="500D3FC3"/>
    <w:multiLevelType w:val="multilevel"/>
    <w:tmpl w:val="9ACC2A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1" w15:restartNumberingAfterBreak="0">
    <w:nsid w:val="500D428C"/>
    <w:multiLevelType w:val="multilevel"/>
    <w:tmpl w:val="85A215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2" w15:restartNumberingAfterBreak="0">
    <w:nsid w:val="50231AFF"/>
    <w:multiLevelType w:val="multilevel"/>
    <w:tmpl w:val="983833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3" w15:restartNumberingAfterBreak="0">
    <w:nsid w:val="502437C5"/>
    <w:multiLevelType w:val="multilevel"/>
    <w:tmpl w:val="7988B7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4" w15:restartNumberingAfterBreak="0">
    <w:nsid w:val="50353825"/>
    <w:multiLevelType w:val="multilevel"/>
    <w:tmpl w:val="448C2E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5" w15:restartNumberingAfterBreak="0">
    <w:nsid w:val="50424BED"/>
    <w:multiLevelType w:val="multilevel"/>
    <w:tmpl w:val="254E99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6" w15:restartNumberingAfterBreak="0">
    <w:nsid w:val="505A4F28"/>
    <w:multiLevelType w:val="multilevel"/>
    <w:tmpl w:val="DE40C9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7" w15:restartNumberingAfterBreak="0">
    <w:nsid w:val="507B5084"/>
    <w:multiLevelType w:val="multilevel"/>
    <w:tmpl w:val="49222F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8" w15:restartNumberingAfterBreak="0">
    <w:nsid w:val="50951FAF"/>
    <w:multiLevelType w:val="multilevel"/>
    <w:tmpl w:val="59F6A3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9" w15:restartNumberingAfterBreak="0">
    <w:nsid w:val="50A34A02"/>
    <w:multiLevelType w:val="multilevel"/>
    <w:tmpl w:val="CD48BB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0" w15:restartNumberingAfterBreak="0">
    <w:nsid w:val="50AA3FEE"/>
    <w:multiLevelType w:val="multilevel"/>
    <w:tmpl w:val="B06E1A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1" w15:restartNumberingAfterBreak="0">
    <w:nsid w:val="50ED5B9F"/>
    <w:multiLevelType w:val="multilevel"/>
    <w:tmpl w:val="432ECBA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2" w15:restartNumberingAfterBreak="0">
    <w:nsid w:val="512F3455"/>
    <w:multiLevelType w:val="multilevel"/>
    <w:tmpl w:val="E236AD7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3" w15:restartNumberingAfterBreak="0">
    <w:nsid w:val="51380AF5"/>
    <w:multiLevelType w:val="multilevel"/>
    <w:tmpl w:val="F1C49B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4" w15:restartNumberingAfterBreak="0">
    <w:nsid w:val="51446226"/>
    <w:multiLevelType w:val="multilevel"/>
    <w:tmpl w:val="14F662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5" w15:restartNumberingAfterBreak="0">
    <w:nsid w:val="514B7567"/>
    <w:multiLevelType w:val="multilevel"/>
    <w:tmpl w:val="9D4CFF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6" w15:restartNumberingAfterBreak="0">
    <w:nsid w:val="51561040"/>
    <w:multiLevelType w:val="multilevel"/>
    <w:tmpl w:val="476C71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7" w15:restartNumberingAfterBreak="0">
    <w:nsid w:val="515730A8"/>
    <w:multiLevelType w:val="multilevel"/>
    <w:tmpl w:val="BCB862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8" w15:restartNumberingAfterBreak="0">
    <w:nsid w:val="51602734"/>
    <w:multiLevelType w:val="multilevel"/>
    <w:tmpl w:val="832CCB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9" w15:restartNumberingAfterBreak="0">
    <w:nsid w:val="51735DC9"/>
    <w:multiLevelType w:val="multilevel"/>
    <w:tmpl w:val="43DA8D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0" w15:restartNumberingAfterBreak="0">
    <w:nsid w:val="518636D5"/>
    <w:multiLevelType w:val="multilevel"/>
    <w:tmpl w:val="808C07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1" w15:restartNumberingAfterBreak="0">
    <w:nsid w:val="5188170B"/>
    <w:multiLevelType w:val="multilevel"/>
    <w:tmpl w:val="52AADB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2" w15:restartNumberingAfterBreak="0">
    <w:nsid w:val="519F0D9E"/>
    <w:multiLevelType w:val="multilevel"/>
    <w:tmpl w:val="45AAEA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3" w15:restartNumberingAfterBreak="0">
    <w:nsid w:val="51C07B37"/>
    <w:multiLevelType w:val="multilevel"/>
    <w:tmpl w:val="9522D4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4" w15:restartNumberingAfterBreak="0">
    <w:nsid w:val="51CC4094"/>
    <w:multiLevelType w:val="multilevel"/>
    <w:tmpl w:val="69C07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5" w15:restartNumberingAfterBreak="0">
    <w:nsid w:val="51CF26C5"/>
    <w:multiLevelType w:val="multilevel"/>
    <w:tmpl w:val="1728DC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6" w15:restartNumberingAfterBreak="0">
    <w:nsid w:val="51D5170E"/>
    <w:multiLevelType w:val="multilevel"/>
    <w:tmpl w:val="2DCC55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7" w15:restartNumberingAfterBreak="0">
    <w:nsid w:val="51D9395B"/>
    <w:multiLevelType w:val="multilevel"/>
    <w:tmpl w:val="3CC237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8" w15:restartNumberingAfterBreak="0">
    <w:nsid w:val="52316CEB"/>
    <w:multiLevelType w:val="multilevel"/>
    <w:tmpl w:val="9E8E3F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9" w15:restartNumberingAfterBreak="0">
    <w:nsid w:val="523636F2"/>
    <w:multiLevelType w:val="multilevel"/>
    <w:tmpl w:val="52A26CC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0" w15:restartNumberingAfterBreak="0">
    <w:nsid w:val="525D0CDD"/>
    <w:multiLevelType w:val="multilevel"/>
    <w:tmpl w:val="4CD861E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1" w15:restartNumberingAfterBreak="0">
    <w:nsid w:val="526B0F9E"/>
    <w:multiLevelType w:val="multilevel"/>
    <w:tmpl w:val="90962E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2" w15:restartNumberingAfterBreak="0">
    <w:nsid w:val="52A96FD6"/>
    <w:multiLevelType w:val="multilevel"/>
    <w:tmpl w:val="6BA89D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3" w15:restartNumberingAfterBreak="0">
    <w:nsid w:val="52C93F14"/>
    <w:multiLevelType w:val="multilevel"/>
    <w:tmpl w:val="2F0416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4" w15:restartNumberingAfterBreak="0">
    <w:nsid w:val="52D87AB3"/>
    <w:multiLevelType w:val="multilevel"/>
    <w:tmpl w:val="CB44A3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5" w15:restartNumberingAfterBreak="0">
    <w:nsid w:val="52D90AA4"/>
    <w:multiLevelType w:val="multilevel"/>
    <w:tmpl w:val="B82878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6" w15:restartNumberingAfterBreak="0">
    <w:nsid w:val="52D911FC"/>
    <w:multiLevelType w:val="multilevel"/>
    <w:tmpl w:val="3D9AB0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7" w15:restartNumberingAfterBreak="0">
    <w:nsid w:val="52E60565"/>
    <w:multiLevelType w:val="multilevel"/>
    <w:tmpl w:val="683079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8" w15:restartNumberingAfterBreak="0">
    <w:nsid w:val="52EA32BF"/>
    <w:multiLevelType w:val="multilevel"/>
    <w:tmpl w:val="0546A65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9" w15:restartNumberingAfterBreak="0">
    <w:nsid w:val="52F141CD"/>
    <w:multiLevelType w:val="multilevel"/>
    <w:tmpl w:val="2592D0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0" w15:restartNumberingAfterBreak="0">
    <w:nsid w:val="530B11E4"/>
    <w:multiLevelType w:val="multilevel"/>
    <w:tmpl w:val="3C9C9F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1" w15:restartNumberingAfterBreak="0">
    <w:nsid w:val="53231E1F"/>
    <w:multiLevelType w:val="multilevel"/>
    <w:tmpl w:val="839EB5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2" w15:restartNumberingAfterBreak="0">
    <w:nsid w:val="53274BAA"/>
    <w:multiLevelType w:val="multilevel"/>
    <w:tmpl w:val="EE4A2C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3" w15:restartNumberingAfterBreak="0">
    <w:nsid w:val="53326ACC"/>
    <w:multiLevelType w:val="multilevel"/>
    <w:tmpl w:val="C8B8C8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4" w15:restartNumberingAfterBreak="0">
    <w:nsid w:val="5344242B"/>
    <w:multiLevelType w:val="multilevel"/>
    <w:tmpl w:val="9AD08D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5" w15:restartNumberingAfterBreak="0">
    <w:nsid w:val="53496AD8"/>
    <w:multiLevelType w:val="multilevel"/>
    <w:tmpl w:val="3926D1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6" w15:restartNumberingAfterBreak="0">
    <w:nsid w:val="534C5D82"/>
    <w:multiLevelType w:val="multilevel"/>
    <w:tmpl w:val="3D9A95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7" w15:restartNumberingAfterBreak="0">
    <w:nsid w:val="534D7465"/>
    <w:multiLevelType w:val="multilevel"/>
    <w:tmpl w:val="105AB0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8" w15:restartNumberingAfterBreak="0">
    <w:nsid w:val="53885D3D"/>
    <w:multiLevelType w:val="multilevel"/>
    <w:tmpl w:val="8E68A3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9" w15:restartNumberingAfterBreak="0">
    <w:nsid w:val="538A0F26"/>
    <w:multiLevelType w:val="multilevel"/>
    <w:tmpl w:val="973C3E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0" w15:restartNumberingAfterBreak="0">
    <w:nsid w:val="538A104D"/>
    <w:multiLevelType w:val="multilevel"/>
    <w:tmpl w:val="2A4E5A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1" w15:restartNumberingAfterBreak="0">
    <w:nsid w:val="53924B93"/>
    <w:multiLevelType w:val="multilevel"/>
    <w:tmpl w:val="F14235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2" w15:restartNumberingAfterBreak="0">
    <w:nsid w:val="53A06BB8"/>
    <w:multiLevelType w:val="multilevel"/>
    <w:tmpl w:val="81D2DC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3" w15:restartNumberingAfterBreak="0">
    <w:nsid w:val="53CC0CF0"/>
    <w:multiLevelType w:val="multilevel"/>
    <w:tmpl w:val="1FB6EB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4" w15:restartNumberingAfterBreak="0">
    <w:nsid w:val="53CF03AE"/>
    <w:multiLevelType w:val="multilevel"/>
    <w:tmpl w:val="A092B1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5" w15:restartNumberingAfterBreak="0">
    <w:nsid w:val="53DC5D5B"/>
    <w:multiLevelType w:val="multilevel"/>
    <w:tmpl w:val="6590C4D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6" w15:restartNumberingAfterBreak="0">
    <w:nsid w:val="53EE2AC6"/>
    <w:multiLevelType w:val="multilevel"/>
    <w:tmpl w:val="2EA60B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7" w15:restartNumberingAfterBreak="0">
    <w:nsid w:val="540B6197"/>
    <w:multiLevelType w:val="multilevel"/>
    <w:tmpl w:val="738AE2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8" w15:restartNumberingAfterBreak="0">
    <w:nsid w:val="540D3A23"/>
    <w:multiLevelType w:val="multilevel"/>
    <w:tmpl w:val="16422A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9" w15:restartNumberingAfterBreak="0">
    <w:nsid w:val="54191AD4"/>
    <w:multiLevelType w:val="multilevel"/>
    <w:tmpl w:val="F5C4ED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0" w15:restartNumberingAfterBreak="0">
    <w:nsid w:val="54226C98"/>
    <w:multiLevelType w:val="multilevel"/>
    <w:tmpl w:val="A30A50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1" w15:restartNumberingAfterBreak="0">
    <w:nsid w:val="544C3050"/>
    <w:multiLevelType w:val="multilevel"/>
    <w:tmpl w:val="440A98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2" w15:restartNumberingAfterBreak="0">
    <w:nsid w:val="54673A3F"/>
    <w:multiLevelType w:val="multilevel"/>
    <w:tmpl w:val="6BBC9C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3" w15:restartNumberingAfterBreak="0">
    <w:nsid w:val="54756367"/>
    <w:multiLevelType w:val="multilevel"/>
    <w:tmpl w:val="65C81C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4" w15:restartNumberingAfterBreak="0">
    <w:nsid w:val="54977147"/>
    <w:multiLevelType w:val="multilevel"/>
    <w:tmpl w:val="1B306A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5" w15:restartNumberingAfterBreak="0">
    <w:nsid w:val="54977753"/>
    <w:multiLevelType w:val="multilevel"/>
    <w:tmpl w:val="DBAE4C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6" w15:restartNumberingAfterBreak="0">
    <w:nsid w:val="549939D6"/>
    <w:multiLevelType w:val="multilevel"/>
    <w:tmpl w:val="08C847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7" w15:restartNumberingAfterBreak="0">
    <w:nsid w:val="54AF7266"/>
    <w:multiLevelType w:val="multilevel"/>
    <w:tmpl w:val="01B4AF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8" w15:restartNumberingAfterBreak="0">
    <w:nsid w:val="54B30FBA"/>
    <w:multiLevelType w:val="multilevel"/>
    <w:tmpl w:val="05F4B2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9" w15:restartNumberingAfterBreak="0">
    <w:nsid w:val="54C55969"/>
    <w:multiLevelType w:val="multilevel"/>
    <w:tmpl w:val="B84E23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0" w15:restartNumberingAfterBreak="0">
    <w:nsid w:val="54CD7412"/>
    <w:multiLevelType w:val="multilevel"/>
    <w:tmpl w:val="58343E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1" w15:restartNumberingAfterBreak="0">
    <w:nsid w:val="54EF1E96"/>
    <w:multiLevelType w:val="multilevel"/>
    <w:tmpl w:val="38CEAA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2" w15:restartNumberingAfterBreak="0">
    <w:nsid w:val="54F05020"/>
    <w:multiLevelType w:val="multilevel"/>
    <w:tmpl w:val="536A85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3" w15:restartNumberingAfterBreak="0">
    <w:nsid w:val="54F16184"/>
    <w:multiLevelType w:val="multilevel"/>
    <w:tmpl w:val="9502F3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4" w15:restartNumberingAfterBreak="0">
    <w:nsid w:val="54FC1B7D"/>
    <w:multiLevelType w:val="multilevel"/>
    <w:tmpl w:val="91F4A3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5" w15:restartNumberingAfterBreak="0">
    <w:nsid w:val="55020224"/>
    <w:multiLevelType w:val="multilevel"/>
    <w:tmpl w:val="84181A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6" w15:restartNumberingAfterBreak="0">
    <w:nsid w:val="55097E4A"/>
    <w:multiLevelType w:val="multilevel"/>
    <w:tmpl w:val="4F8E71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7" w15:restartNumberingAfterBreak="0">
    <w:nsid w:val="554A32F7"/>
    <w:multiLevelType w:val="multilevel"/>
    <w:tmpl w:val="D040AD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8" w15:restartNumberingAfterBreak="0">
    <w:nsid w:val="554F0183"/>
    <w:multiLevelType w:val="multilevel"/>
    <w:tmpl w:val="598A7B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9" w15:restartNumberingAfterBreak="0">
    <w:nsid w:val="5570708F"/>
    <w:multiLevelType w:val="hybridMultilevel"/>
    <w:tmpl w:val="D8E218D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40" w15:restartNumberingAfterBreak="0">
    <w:nsid w:val="557E79F9"/>
    <w:multiLevelType w:val="multilevel"/>
    <w:tmpl w:val="0E74EF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1" w15:restartNumberingAfterBreak="0">
    <w:nsid w:val="55875AE0"/>
    <w:multiLevelType w:val="multilevel"/>
    <w:tmpl w:val="1B10AE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2" w15:restartNumberingAfterBreak="0">
    <w:nsid w:val="558D42E4"/>
    <w:multiLevelType w:val="multilevel"/>
    <w:tmpl w:val="DDBC2B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3" w15:restartNumberingAfterBreak="0">
    <w:nsid w:val="55987B4D"/>
    <w:multiLevelType w:val="multilevel"/>
    <w:tmpl w:val="2CF8A4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4" w15:restartNumberingAfterBreak="0">
    <w:nsid w:val="559916AE"/>
    <w:multiLevelType w:val="multilevel"/>
    <w:tmpl w:val="AF0261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5" w15:restartNumberingAfterBreak="0">
    <w:nsid w:val="55A14493"/>
    <w:multiLevelType w:val="multilevel"/>
    <w:tmpl w:val="034A7C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6" w15:restartNumberingAfterBreak="0">
    <w:nsid w:val="55C81B38"/>
    <w:multiLevelType w:val="multilevel"/>
    <w:tmpl w:val="E744AF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7" w15:restartNumberingAfterBreak="0">
    <w:nsid w:val="55D22668"/>
    <w:multiLevelType w:val="multilevel"/>
    <w:tmpl w:val="5E1020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8" w15:restartNumberingAfterBreak="0">
    <w:nsid w:val="55EB7133"/>
    <w:multiLevelType w:val="multilevel"/>
    <w:tmpl w:val="F35CAD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9" w15:restartNumberingAfterBreak="0">
    <w:nsid w:val="561641A2"/>
    <w:multiLevelType w:val="multilevel"/>
    <w:tmpl w:val="3F2AA4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0" w15:restartNumberingAfterBreak="0">
    <w:nsid w:val="561B1008"/>
    <w:multiLevelType w:val="multilevel"/>
    <w:tmpl w:val="767260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1" w15:restartNumberingAfterBreak="0">
    <w:nsid w:val="56222FEC"/>
    <w:multiLevelType w:val="multilevel"/>
    <w:tmpl w:val="48E271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2" w15:restartNumberingAfterBreak="0">
    <w:nsid w:val="563E4464"/>
    <w:multiLevelType w:val="multilevel"/>
    <w:tmpl w:val="EBE8CB5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3" w15:restartNumberingAfterBreak="0">
    <w:nsid w:val="56483DA3"/>
    <w:multiLevelType w:val="multilevel"/>
    <w:tmpl w:val="A4E69A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4" w15:restartNumberingAfterBreak="0">
    <w:nsid w:val="56566B0E"/>
    <w:multiLevelType w:val="multilevel"/>
    <w:tmpl w:val="A198E9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5" w15:restartNumberingAfterBreak="0">
    <w:nsid w:val="56567924"/>
    <w:multiLevelType w:val="multilevel"/>
    <w:tmpl w:val="6E74F2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6" w15:restartNumberingAfterBreak="0">
    <w:nsid w:val="565E2CD8"/>
    <w:multiLevelType w:val="multilevel"/>
    <w:tmpl w:val="4DB442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7" w15:restartNumberingAfterBreak="0">
    <w:nsid w:val="56622584"/>
    <w:multiLevelType w:val="multilevel"/>
    <w:tmpl w:val="F46A0A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8" w15:restartNumberingAfterBreak="0">
    <w:nsid w:val="566F2FF3"/>
    <w:multiLevelType w:val="multilevel"/>
    <w:tmpl w:val="706079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9" w15:restartNumberingAfterBreak="0">
    <w:nsid w:val="56791C16"/>
    <w:multiLevelType w:val="multilevel"/>
    <w:tmpl w:val="74B84C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0" w15:restartNumberingAfterBreak="0">
    <w:nsid w:val="567A4C3C"/>
    <w:multiLevelType w:val="multilevel"/>
    <w:tmpl w:val="C48013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1" w15:restartNumberingAfterBreak="0">
    <w:nsid w:val="56931C03"/>
    <w:multiLevelType w:val="multilevel"/>
    <w:tmpl w:val="C4EC05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2" w15:restartNumberingAfterBreak="0">
    <w:nsid w:val="56942C3D"/>
    <w:multiLevelType w:val="multilevel"/>
    <w:tmpl w:val="D9B458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3" w15:restartNumberingAfterBreak="0">
    <w:nsid w:val="56C64271"/>
    <w:multiLevelType w:val="multilevel"/>
    <w:tmpl w:val="53BCCC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4" w15:restartNumberingAfterBreak="0">
    <w:nsid w:val="56D74E45"/>
    <w:multiLevelType w:val="multilevel"/>
    <w:tmpl w:val="FEDA94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5" w15:restartNumberingAfterBreak="0">
    <w:nsid w:val="56EF493B"/>
    <w:multiLevelType w:val="multilevel"/>
    <w:tmpl w:val="5F8282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6" w15:restartNumberingAfterBreak="0">
    <w:nsid w:val="570367F2"/>
    <w:multiLevelType w:val="multilevel"/>
    <w:tmpl w:val="E0025D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7" w15:restartNumberingAfterBreak="0">
    <w:nsid w:val="570B09D6"/>
    <w:multiLevelType w:val="multilevel"/>
    <w:tmpl w:val="FA7899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8" w15:restartNumberingAfterBreak="0">
    <w:nsid w:val="571049B7"/>
    <w:multiLevelType w:val="multilevel"/>
    <w:tmpl w:val="4562274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9" w15:restartNumberingAfterBreak="0">
    <w:nsid w:val="571A59E8"/>
    <w:multiLevelType w:val="multilevel"/>
    <w:tmpl w:val="D034E2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0" w15:restartNumberingAfterBreak="0">
    <w:nsid w:val="571B67DB"/>
    <w:multiLevelType w:val="multilevel"/>
    <w:tmpl w:val="26BC46D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1" w15:restartNumberingAfterBreak="0">
    <w:nsid w:val="57245A2E"/>
    <w:multiLevelType w:val="multilevel"/>
    <w:tmpl w:val="C6FC57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2" w15:restartNumberingAfterBreak="0">
    <w:nsid w:val="57301C65"/>
    <w:multiLevelType w:val="multilevel"/>
    <w:tmpl w:val="0F86C7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3" w15:restartNumberingAfterBreak="0">
    <w:nsid w:val="575817CF"/>
    <w:multiLevelType w:val="multilevel"/>
    <w:tmpl w:val="3B1E46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4" w15:restartNumberingAfterBreak="0">
    <w:nsid w:val="576B6001"/>
    <w:multiLevelType w:val="multilevel"/>
    <w:tmpl w:val="874C0416"/>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5" w15:restartNumberingAfterBreak="0">
    <w:nsid w:val="577D0E0F"/>
    <w:multiLevelType w:val="multilevel"/>
    <w:tmpl w:val="19E4A1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6" w15:restartNumberingAfterBreak="0">
    <w:nsid w:val="579825F2"/>
    <w:multiLevelType w:val="multilevel"/>
    <w:tmpl w:val="BA4A4D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7" w15:restartNumberingAfterBreak="0">
    <w:nsid w:val="57CA19BE"/>
    <w:multiLevelType w:val="multilevel"/>
    <w:tmpl w:val="712038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8" w15:restartNumberingAfterBreak="0">
    <w:nsid w:val="57CC6E50"/>
    <w:multiLevelType w:val="multilevel"/>
    <w:tmpl w:val="66FA25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9" w15:restartNumberingAfterBreak="0">
    <w:nsid w:val="580C1634"/>
    <w:multiLevelType w:val="multilevel"/>
    <w:tmpl w:val="FB78CD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0" w15:restartNumberingAfterBreak="0">
    <w:nsid w:val="581567B1"/>
    <w:multiLevelType w:val="multilevel"/>
    <w:tmpl w:val="69FA2C8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1" w15:restartNumberingAfterBreak="0">
    <w:nsid w:val="583B2297"/>
    <w:multiLevelType w:val="multilevel"/>
    <w:tmpl w:val="8A02FC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2" w15:restartNumberingAfterBreak="0">
    <w:nsid w:val="58447DEB"/>
    <w:multiLevelType w:val="multilevel"/>
    <w:tmpl w:val="E25220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3" w15:restartNumberingAfterBreak="0">
    <w:nsid w:val="58686950"/>
    <w:multiLevelType w:val="multilevel"/>
    <w:tmpl w:val="C82857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4" w15:restartNumberingAfterBreak="0">
    <w:nsid w:val="5873706D"/>
    <w:multiLevelType w:val="multilevel"/>
    <w:tmpl w:val="BDAE41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5" w15:restartNumberingAfterBreak="0">
    <w:nsid w:val="58737C03"/>
    <w:multiLevelType w:val="multilevel"/>
    <w:tmpl w:val="B088FA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6" w15:restartNumberingAfterBreak="0">
    <w:nsid w:val="58795E94"/>
    <w:multiLevelType w:val="multilevel"/>
    <w:tmpl w:val="1B8ACA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7" w15:restartNumberingAfterBreak="0">
    <w:nsid w:val="587C57CC"/>
    <w:multiLevelType w:val="multilevel"/>
    <w:tmpl w:val="F18631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8" w15:restartNumberingAfterBreak="0">
    <w:nsid w:val="58823A68"/>
    <w:multiLevelType w:val="multilevel"/>
    <w:tmpl w:val="EBF0D8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9" w15:restartNumberingAfterBreak="0">
    <w:nsid w:val="58963F03"/>
    <w:multiLevelType w:val="multilevel"/>
    <w:tmpl w:val="0B02CA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0" w15:restartNumberingAfterBreak="0">
    <w:nsid w:val="58964294"/>
    <w:multiLevelType w:val="multilevel"/>
    <w:tmpl w:val="F1249032"/>
    <w:lvl w:ilvl="0">
      <w:start w:val="6"/>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1" w15:restartNumberingAfterBreak="0">
    <w:nsid w:val="589D4139"/>
    <w:multiLevelType w:val="multilevel"/>
    <w:tmpl w:val="AEEAC4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2" w15:restartNumberingAfterBreak="0">
    <w:nsid w:val="58AD3525"/>
    <w:multiLevelType w:val="multilevel"/>
    <w:tmpl w:val="0A0CE6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3" w15:restartNumberingAfterBreak="0">
    <w:nsid w:val="58B01151"/>
    <w:multiLevelType w:val="multilevel"/>
    <w:tmpl w:val="00389E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4" w15:restartNumberingAfterBreak="0">
    <w:nsid w:val="58B738CE"/>
    <w:multiLevelType w:val="multilevel"/>
    <w:tmpl w:val="D11CDC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5" w15:restartNumberingAfterBreak="0">
    <w:nsid w:val="58BD0FE0"/>
    <w:multiLevelType w:val="multilevel"/>
    <w:tmpl w:val="757811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6" w15:restartNumberingAfterBreak="0">
    <w:nsid w:val="58DA6278"/>
    <w:multiLevelType w:val="multilevel"/>
    <w:tmpl w:val="C34CC7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7" w15:restartNumberingAfterBreak="0">
    <w:nsid w:val="58ED35D0"/>
    <w:multiLevelType w:val="multilevel"/>
    <w:tmpl w:val="6A7C86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8" w15:restartNumberingAfterBreak="0">
    <w:nsid w:val="58F3335B"/>
    <w:multiLevelType w:val="multilevel"/>
    <w:tmpl w:val="CBB229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9" w15:restartNumberingAfterBreak="0">
    <w:nsid w:val="58F745AA"/>
    <w:multiLevelType w:val="multilevel"/>
    <w:tmpl w:val="8E9A50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0" w15:restartNumberingAfterBreak="0">
    <w:nsid w:val="59142C27"/>
    <w:multiLevelType w:val="multilevel"/>
    <w:tmpl w:val="219A56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1" w15:restartNumberingAfterBreak="0">
    <w:nsid w:val="59195175"/>
    <w:multiLevelType w:val="multilevel"/>
    <w:tmpl w:val="7C4A88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2" w15:restartNumberingAfterBreak="0">
    <w:nsid w:val="59195EFD"/>
    <w:multiLevelType w:val="multilevel"/>
    <w:tmpl w:val="AF54E0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3" w15:restartNumberingAfterBreak="0">
    <w:nsid w:val="59223609"/>
    <w:multiLevelType w:val="multilevel"/>
    <w:tmpl w:val="883259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4" w15:restartNumberingAfterBreak="0">
    <w:nsid w:val="59363A1D"/>
    <w:multiLevelType w:val="multilevel"/>
    <w:tmpl w:val="523678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5" w15:restartNumberingAfterBreak="0">
    <w:nsid w:val="594A2684"/>
    <w:multiLevelType w:val="multilevel"/>
    <w:tmpl w:val="BA18BD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6" w15:restartNumberingAfterBreak="0">
    <w:nsid w:val="59653D6E"/>
    <w:multiLevelType w:val="multilevel"/>
    <w:tmpl w:val="E1808A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7" w15:restartNumberingAfterBreak="0">
    <w:nsid w:val="596840FB"/>
    <w:multiLevelType w:val="multilevel"/>
    <w:tmpl w:val="5A9EFB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8" w15:restartNumberingAfterBreak="0">
    <w:nsid w:val="597824A0"/>
    <w:multiLevelType w:val="multilevel"/>
    <w:tmpl w:val="7346D3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9" w15:restartNumberingAfterBreak="0">
    <w:nsid w:val="597A59D6"/>
    <w:multiLevelType w:val="multilevel"/>
    <w:tmpl w:val="66AC3C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0" w15:restartNumberingAfterBreak="0">
    <w:nsid w:val="598E6ED5"/>
    <w:multiLevelType w:val="multilevel"/>
    <w:tmpl w:val="4A0878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1" w15:restartNumberingAfterBreak="0">
    <w:nsid w:val="5996145A"/>
    <w:multiLevelType w:val="multilevel"/>
    <w:tmpl w:val="DC5C519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2" w15:restartNumberingAfterBreak="0">
    <w:nsid w:val="59A856D7"/>
    <w:multiLevelType w:val="multilevel"/>
    <w:tmpl w:val="92D0B9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3" w15:restartNumberingAfterBreak="0">
    <w:nsid w:val="59B65AB6"/>
    <w:multiLevelType w:val="multilevel"/>
    <w:tmpl w:val="6B5E94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4" w15:restartNumberingAfterBreak="0">
    <w:nsid w:val="59B65AC8"/>
    <w:multiLevelType w:val="multilevel"/>
    <w:tmpl w:val="F0C42B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5" w15:restartNumberingAfterBreak="0">
    <w:nsid w:val="59B82A24"/>
    <w:multiLevelType w:val="multilevel"/>
    <w:tmpl w:val="C24695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6" w15:restartNumberingAfterBreak="0">
    <w:nsid w:val="59BB15DD"/>
    <w:multiLevelType w:val="multilevel"/>
    <w:tmpl w:val="F22C48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7" w15:restartNumberingAfterBreak="0">
    <w:nsid w:val="59BC4B84"/>
    <w:multiLevelType w:val="multilevel"/>
    <w:tmpl w:val="A77E2A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8" w15:restartNumberingAfterBreak="0">
    <w:nsid w:val="59D22497"/>
    <w:multiLevelType w:val="multilevel"/>
    <w:tmpl w:val="EF181A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9" w15:restartNumberingAfterBreak="0">
    <w:nsid w:val="59DD3D56"/>
    <w:multiLevelType w:val="multilevel"/>
    <w:tmpl w:val="951A74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0" w15:restartNumberingAfterBreak="0">
    <w:nsid w:val="59E72D42"/>
    <w:multiLevelType w:val="multilevel"/>
    <w:tmpl w:val="118EE0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1" w15:restartNumberingAfterBreak="0">
    <w:nsid w:val="59EE4878"/>
    <w:multiLevelType w:val="multilevel"/>
    <w:tmpl w:val="EF5AE2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2" w15:restartNumberingAfterBreak="0">
    <w:nsid w:val="59FE411E"/>
    <w:multiLevelType w:val="multilevel"/>
    <w:tmpl w:val="B694C6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3" w15:restartNumberingAfterBreak="0">
    <w:nsid w:val="5A0711BF"/>
    <w:multiLevelType w:val="multilevel"/>
    <w:tmpl w:val="0F6E36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4" w15:restartNumberingAfterBreak="0">
    <w:nsid w:val="5A0F350A"/>
    <w:multiLevelType w:val="multilevel"/>
    <w:tmpl w:val="FA3E9D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5" w15:restartNumberingAfterBreak="0">
    <w:nsid w:val="5A1471F6"/>
    <w:multiLevelType w:val="multilevel"/>
    <w:tmpl w:val="74BCF4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6" w15:restartNumberingAfterBreak="0">
    <w:nsid w:val="5A1D60B2"/>
    <w:multiLevelType w:val="multilevel"/>
    <w:tmpl w:val="C9D0E1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7" w15:restartNumberingAfterBreak="0">
    <w:nsid w:val="5A2927B1"/>
    <w:multiLevelType w:val="multilevel"/>
    <w:tmpl w:val="C0F88F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8" w15:restartNumberingAfterBreak="0">
    <w:nsid w:val="5A331797"/>
    <w:multiLevelType w:val="multilevel"/>
    <w:tmpl w:val="4FB07E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9" w15:restartNumberingAfterBreak="0">
    <w:nsid w:val="5A4143FF"/>
    <w:multiLevelType w:val="multilevel"/>
    <w:tmpl w:val="9C8ADC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0" w15:restartNumberingAfterBreak="0">
    <w:nsid w:val="5A4A1C45"/>
    <w:multiLevelType w:val="multilevel"/>
    <w:tmpl w:val="5B6253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1" w15:restartNumberingAfterBreak="0">
    <w:nsid w:val="5A5077ED"/>
    <w:multiLevelType w:val="multilevel"/>
    <w:tmpl w:val="25A0EB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2" w15:restartNumberingAfterBreak="0">
    <w:nsid w:val="5A536843"/>
    <w:multiLevelType w:val="multilevel"/>
    <w:tmpl w:val="443642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3" w15:restartNumberingAfterBreak="0">
    <w:nsid w:val="5A55454D"/>
    <w:multiLevelType w:val="multilevel"/>
    <w:tmpl w:val="DFFC47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4" w15:restartNumberingAfterBreak="0">
    <w:nsid w:val="5A571792"/>
    <w:multiLevelType w:val="multilevel"/>
    <w:tmpl w:val="D03877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5" w15:restartNumberingAfterBreak="0">
    <w:nsid w:val="5A7C0D5D"/>
    <w:multiLevelType w:val="multilevel"/>
    <w:tmpl w:val="C44877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6" w15:restartNumberingAfterBreak="0">
    <w:nsid w:val="5AA0749A"/>
    <w:multiLevelType w:val="multilevel"/>
    <w:tmpl w:val="2CE494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7" w15:restartNumberingAfterBreak="0">
    <w:nsid w:val="5AA53FDC"/>
    <w:multiLevelType w:val="multilevel"/>
    <w:tmpl w:val="595EE3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8" w15:restartNumberingAfterBreak="0">
    <w:nsid w:val="5AA71164"/>
    <w:multiLevelType w:val="multilevel"/>
    <w:tmpl w:val="CA78D6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9" w15:restartNumberingAfterBreak="0">
    <w:nsid w:val="5AB62F99"/>
    <w:multiLevelType w:val="multilevel"/>
    <w:tmpl w:val="FE64F77A"/>
    <w:lvl w:ilvl="0">
      <w:start w:val="9"/>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40" w15:restartNumberingAfterBreak="0">
    <w:nsid w:val="5AE3002F"/>
    <w:multiLevelType w:val="multilevel"/>
    <w:tmpl w:val="86DC41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1" w15:restartNumberingAfterBreak="0">
    <w:nsid w:val="5AE6018D"/>
    <w:multiLevelType w:val="multilevel"/>
    <w:tmpl w:val="39586F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2" w15:restartNumberingAfterBreak="0">
    <w:nsid w:val="5AEB1FFB"/>
    <w:multiLevelType w:val="multilevel"/>
    <w:tmpl w:val="11CC36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3" w15:restartNumberingAfterBreak="0">
    <w:nsid w:val="5AEE2192"/>
    <w:multiLevelType w:val="multilevel"/>
    <w:tmpl w:val="4C7ED3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4" w15:restartNumberingAfterBreak="0">
    <w:nsid w:val="5AF4082C"/>
    <w:multiLevelType w:val="multilevel"/>
    <w:tmpl w:val="84CCED8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5" w15:restartNumberingAfterBreak="0">
    <w:nsid w:val="5B1B6C14"/>
    <w:multiLevelType w:val="multilevel"/>
    <w:tmpl w:val="0DE218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6" w15:restartNumberingAfterBreak="0">
    <w:nsid w:val="5B3D01C2"/>
    <w:multiLevelType w:val="multilevel"/>
    <w:tmpl w:val="40F0C4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7" w15:restartNumberingAfterBreak="0">
    <w:nsid w:val="5B5A500F"/>
    <w:multiLevelType w:val="multilevel"/>
    <w:tmpl w:val="275445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8" w15:restartNumberingAfterBreak="0">
    <w:nsid w:val="5B6C7590"/>
    <w:multiLevelType w:val="multilevel"/>
    <w:tmpl w:val="D7BCD0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9" w15:restartNumberingAfterBreak="0">
    <w:nsid w:val="5B8430BC"/>
    <w:multiLevelType w:val="multilevel"/>
    <w:tmpl w:val="9BAA35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0" w15:restartNumberingAfterBreak="0">
    <w:nsid w:val="5B8A7C6F"/>
    <w:multiLevelType w:val="multilevel"/>
    <w:tmpl w:val="1734AA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1" w15:restartNumberingAfterBreak="0">
    <w:nsid w:val="5B92338B"/>
    <w:multiLevelType w:val="multilevel"/>
    <w:tmpl w:val="0EB224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2" w15:restartNumberingAfterBreak="0">
    <w:nsid w:val="5BE80F48"/>
    <w:multiLevelType w:val="multilevel"/>
    <w:tmpl w:val="DA36FD60"/>
    <w:lvl w:ilvl="0">
      <w:start w:val="19"/>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53" w15:restartNumberingAfterBreak="0">
    <w:nsid w:val="5BEC33BE"/>
    <w:multiLevelType w:val="multilevel"/>
    <w:tmpl w:val="95344F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4" w15:restartNumberingAfterBreak="0">
    <w:nsid w:val="5BF939CA"/>
    <w:multiLevelType w:val="multilevel"/>
    <w:tmpl w:val="743482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5" w15:restartNumberingAfterBreak="0">
    <w:nsid w:val="5BFE6059"/>
    <w:multiLevelType w:val="multilevel"/>
    <w:tmpl w:val="EBDA97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6" w15:restartNumberingAfterBreak="0">
    <w:nsid w:val="5C0212BD"/>
    <w:multiLevelType w:val="multilevel"/>
    <w:tmpl w:val="405C62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7" w15:restartNumberingAfterBreak="0">
    <w:nsid w:val="5C0D3785"/>
    <w:multiLevelType w:val="multilevel"/>
    <w:tmpl w:val="36188C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8" w15:restartNumberingAfterBreak="0">
    <w:nsid w:val="5C236EBE"/>
    <w:multiLevelType w:val="multilevel"/>
    <w:tmpl w:val="9FF02B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9" w15:restartNumberingAfterBreak="0">
    <w:nsid w:val="5C23776A"/>
    <w:multiLevelType w:val="multilevel"/>
    <w:tmpl w:val="D88649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0" w15:restartNumberingAfterBreak="0">
    <w:nsid w:val="5C270BB2"/>
    <w:multiLevelType w:val="multilevel"/>
    <w:tmpl w:val="D63A11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1" w15:restartNumberingAfterBreak="0">
    <w:nsid w:val="5C2A75DB"/>
    <w:multiLevelType w:val="multilevel"/>
    <w:tmpl w:val="251624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2" w15:restartNumberingAfterBreak="0">
    <w:nsid w:val="5C322BAE"/>
    <w:multiLevelType w:val="multilevel"/>
    <w:tmpl w:val="C0282F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3" w15:restartNumberingAfterBreak="0">
    <w:nsid w:val="5C33525E"/>
    <w:multiLevelType w:val="multilevel"/>
    <w:tmpl w:val="6BD2F40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4" w15:restartNumberingAfterBreak="0">
    <w:nsid w:val="5C3A75B5"/>
    <w:multiLevelType w:val="multilevel"/>
    <w:tmpl w:val="DDD01F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5" w15:restartNumberingAfterBreak="0">
    <w:nsid w:val="5C66092C"/>
    <w:multiLevelType w:val="multilevel"/>
    <w:tmpl w:val="376A525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6" w15:restartNumberingAfterBreak="0">
    <w:nsid w:val="5C782490"/>
    <w:multiLevelType w:val="multilevel"/>
    <w:tmpl w:val="DBEA3F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7" w15:restartNumberingAfterBreak="0">
    <w:nsid w:val="5C8A6077"/>
    <w:multiLevelType w:val="multilevel"/>
    <w:tmpl w:val="0F9AFD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8" w15:restartNumberingAfterBreak="0">
    <w:nsid w:val="5C920B1B"/>
    <w:multiLevelType w:val="multilevel"/>
    <w:tmpl w:val="5FB4E9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9" w15:restartNumberingAfterBreak="0">
    <w:nsid w:val="5C9A5A69"/>
    <w:multiLevelType w:val="multilevel"/>
    <w:tmpl w:val="62D064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0" w15:restartNumberingAfterBreak="0">
    <w:nsid w:val="5CAB67AD"/>
    <w:multiLevelType w:val="multilevel"/>
    <w:tmpl w:val="4EC2D9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1" w15:restartNumberingAfterBreak="0">
    <w:nsid w:val="5CB015A7"/>
    <w:multiLevelType w:val="multilevel"/>
    <w:tmpl w:val="AA644D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2" w15:restartNumberingAfterBreak="0">
    <w:nsid w:val="5CB670A1"/>
    <w:multiLevelType w:val="multilevel"/>
    <w:tmpl w:val="4E9AF3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3" w15:restartNumberingAfterBreak="0">
    <w:nsid w:val="5CBD0D4F"/>
    <w:multiLevelType w:val="multilevel"/>
    <w:tmpl w:val="6A0E25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4" w15:restartNumberingAfterBreak="0">
    <w:nsid w:val="5CC95ECA"/>
    <w:multiLevelType w:val="multilevel"/>
    <w:tmpl w:val="4D60AB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5" w15:restartNumberingAfterBreak="0">
    <w:nsid w:val="5CEE60B1"/>
    <w:multiLevelType w:val="multilevel"/>
    <w:tmpl w:val="4250526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6" w15:restartNumberingAfterBreak="0">
    <w:nsid w:val="5D0B4529"/>
    <w:multiLevelType w:val="multilevel"/>
    <w:tmpl w:val="038092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7" w15:restartNumberingAfterBreak="0">
    <w:nsid w:val="5D2B74DC"/>
    <w:multiLevelType w:val="multilevel"/>
    <w:tmpl w:val="F9CE0F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8" w15:restartNumberingAfterBreak="0">
    <w:nsid w:val="5D380A00"/>
    <w:multiLevelType w:val="multilevel"/>
    <w:tmpl w:val="81087E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9" w15:restartNumberingAfterBreak="0">
    <w:nsid w:val="5D3C1710"/>
    <w:multiLevelType w:val="multilevel"/>
    <w:tmpl w:val="020499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0" w15:restartNumberingAfterBreak="0">
    <w:nsid w:val="5D5F55D6"/>
    <w:multiLevelType w:val="multilevel"/>
    <w:tmpl w:val="5F78FE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1" w15:restartNumberingAfterBreak="0">
    <w:nsid w:val="5D6952FA"/>
    <w:multiLevelType w:val="multilevel"/>
    <w:tmpl w:val="FB4E9D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2" w15:restartNumberingAfterBreak="0">
    <w:nsid w:val="5D845DD3"/>
    <w:multiLevelType w:val="multilevel"/>
    <w:tmpl w:val="4D4258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3" w15:restartNumberingAfterBreak="0">
    <w:nsid w:val="5DA723AA"/>
    <w:multiLevelType w:val="multilevel"/>
    <w:tmpl w:val="F6E8E1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4" w15:restartNumberingAfterBreak="0">
    <w:nsid w:val="5DB10E5D"/>
    <w:multiLevelType w:val="multilevel"/>
    <w:tmpl w:val="7F5664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5" w15:restartNumberingAfterBreak="0">
    <w:nsid w:val="5DB943EB"/>
    <w:multiLevelType w:val="multilevel"/>
    <w:tmpl w:val="8C1469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6" w15:restartNumberingAfterBreak="0">
    <w:nsid w:val="5DC80892"/>
    <w:multiLevelType w:val="multilevel"/>
    <w:tmpl w:val="F768DB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7" w15:restartNumberingAfterBreak="0">
    <w:nsid w:val="5DD87B0D"/>
    <w:multiLevelType w:val="multilevel"/>
    <w:tmpl w:val="FC84EE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8" w15:restartNumberingAfterBreak="0">
    <w:nsid w:val="5DDF113F"/>
    <w:multiLevelType w:val="multilevel"/>
    <w:tmpl w:val="B000A6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9" w15:restartNumberingAfterBreak="0">
    <w:nsid w:val="5DF963F2"/>
    <w:multiLevelType w:val="multilevel"/>
    <w:tmpl w:val="0CFC8A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0" w15:restartNumberingAfterBreak="0">
    <w:nsid w:val="5E1A65F4"/>
    <w:multiLevelType w:val="multilevel"/>
    <w:tmpl w:val="097651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1" w15:restartNumberingAfterBreak="0">
    <w:nsid w:val="5E412F5D"/>
    <w:multiLevelType w:val="multilevel"/>
    <w:tmpl w:val="6E1C84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2" w15:restartNumberingAfterBreak="0">
    <w:nsid w:val="5E44133F"/>
    <w:multiLevelType w:val="multilevel"/>
    <w:tmpl w:val="31CE0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3" w15:restartNumberingAfterBreak="0">
    <w:nsid w:val="5E536D5B"/>
    <w:multiLevelType w:val="multilevel"/>
    <w:tmpl w:val="1E4C9B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4" w15:restartNumberingAfterBreak="0">
    <w:nsid w:val="5E5E1067"/>
    <w:multiLevelType w:val="multilevel"/>
    <w:tmpl w:val="D1401A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5" w15:restartNumberingAfterBreak="0">
    <w:nsid w:val="5E5F1CA8"/>
    <w:multiLevelType w:val="multilevel"/>
    <w:tmpl w:val="186062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6" w15:restartNumberingAfterBreak="0">
    <w:nsid w:val="5E8E4865"/>
    <w:multiLevelType w:val="multilevel"/>
    <w:tmpl w:val="217C005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7" w15:restartNumberingAfterBreak="0">
    <w:nsid w:val="5EB21373"/>
    <w:multiLevelType w:val="multilevel"/>
    <w:tmpl w:val="95CC25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8" w15:restartNumberingAfterBreak="0">
    <w:nsid w:val="5EB5131F"/>
    <w:multiLevelType w:val="multilevel"/>
    <w:tmpl w:val="8D3EF5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9" w15:restartNumberingAfterBreak="0">
    <w:nsid w:val="5EC32A17"/>
    <w:multiLevelType w:val="multilevel"/>
    <w:tmpl w:val="FC0015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0" w15:restartNumberingAfterBreak="0">
    <w:nsid w:val="5EF7719E"/>
    <w:multiLevelType w:val="multilevel"/>
    <w:tmpl w:val="3814BA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1" w15:restartNumberingAfterBreak="0">
    <w:nsid w:val="5EFB080C"/>
    <w:multiLevelType w:val="multilevel"/>
    <w:tmpl w:val="E3ACFA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2" w15:restartNumberingAfterBreak="0">
    <w:nsid w:val="5F0928A1"/>
    <w:multiLevelType w:val="multilevel"/>
    <w:tmpl w:val="A8B839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3" w15:restartNumberingAfterBreak="0">
    <w:nsid w:val="5F145738"/>
    <w:multiLevelType w:val="multilevel"/>
    <w:tmpl w:val="6930ECD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4" w15:restartNumberingAfterBreak="0">
    <w:nsid w:val="5F271878"/>
    <w:multiLevelType w:val="multilevel"/>
    <w:tmpl w:val="C7A6DE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5" w15:restartNumberingAfterBreak="0">
    <w:nsid w:val="5F3B1E18"/>
    <w:multiLevelType w:val="multilevel"/>
    <w:tmpl w:val="54D872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6" w15:restartNumberingAfterBreak="0">
    <w:nsid w:val="5F4C22E4"/>
    <w:multiLevelType w:val="multilevel"/>
    <w:tmpl w:val="5FE671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7" w15:restartNumberingAfterBreak="0">
    <w:nsid w:val="5F674F0C"/>
    <w:multiLevelType w:val="multilevel"/>
    <w:tmpl w:val="687CF8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8" w15:restartNumberingAfterBreak="0">
    <w:nsid w:val="5F690EAD"/>
    <w:multiLevelType w:val="multilevel"/>
    <w:tmpl w:val="62306B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9" w15:restartNumberingAfterBreak="0">
    <w:nsid w:val="5F6D3698"/>
    <w:multiLevelType w:val="multilevel"/>
    <w:tmpl w:val="242055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0" w15:restartNumberingAfterBreak="0">
    <w:nsid w:val="5F73138B"/>
    <w:multiLevelType w:val="multilevel"/>
    <w:tmpl w:val="D89206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1" w15:restartNumberingAfterBreak="0">
    <w:nsid w:val="5FA202CB"/>
    <w:multiLevelType w:val="multilevel"/>
    <w:tmpl w:val="AD4257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2" w15:restartNumberingAfterBreak="0">
    <w:nsid w:val="5FA45AEB"/>
    <w:multiLevelType w:val="multilevel"/>
    <w:tmpl w:val="480EAA9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3" w15:restartNumberingAfterBreak="0">
    <w:nsid w:val="5FBE3F19"/>
    <w:multiLevelType w:val="multilevel"/>
    <w:tmpl w:val="B97C57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4" w15:restartNumberingAfterBreak="0">
    <w:nsid w:val="5FC266B9"/>
    <w:multiLevelType w:val="multilevel"/>
    <w:tmpl w:val="45AC33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5" w15:restartNumberingAfterBreak="0">
    <w:nsid w:val="5FE93E3D"/>
    <w:multiLevelType w:val="multilevel"/>
    <w:tmpl w:val="DCCC34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6" w15:restartNumberingAfterBreak="0">
    <w:nsid w:val="5FF50AFD"/>
    <w:multiLevelType w:val="multilevel"/>
    <w:tmpl w:val="65E45F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7" w15:restartNumberingAfterBreak="0">
    <w:nsid w:val="601143D6"/>
    <w:multiLevelType w:val="multilevel"/>
    <w:tmpl w:val="3B78EF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8" w15:restartNumberingAfterBreak="0">
    <w:nsid w:val="6011456E"/>
    <w:multiLevelType w:val="multilevel"/>
    <w:tmpl w:val="A9A249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9" w15:restartNumberingAfterBreak="0">
    <w:nsid w:val="60403C9B"/>
    <w:multiLevelType w:val="multilevel"/>
    <w:tmpl w:val="9920D1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0" w15:restartNumberingAfterBreak="0">
    <w:nsid w:val="60740C56"/>
    <w:multiLevelType w:val="multilevel"/>
    <w:tmpl w:val="DF3450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1" w15:restartNumberingAfterBreak="0">
    <w:nsid w:val="607C3D3A"/>
    <w:multiLevelType w:val="multilevel"/>
    <w:tmpl w:val="10EEC9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2" w15:restartNumberingAfterBreak="0">
    <w:nsid w:val="608755DC"/>
    <w:multiLevelType w:val="multilevel"/>
    <w:tmpl w:val="21283D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3" w15:restartNumberingAfterBreak="0">
    <w:nsid w:val="608F0FFB"/>
    <w:multiLevelType w:val="multilevel"/>
    <w:tmpl w:val="9C0642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4" w15:restartNumberingAfterBreak="0">
    <w:nsid w:val="609210BF"/>
    <w:multiLevelType w:val="multilevel"/>
    <w:tmpl w:val="2B1413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5" w15:restartNumberingAfterBreak="0">
    <w:nsid w:val="60950415"/>
    <w:multiLevelType w:val="multilevel"/>
    <w:tmpl w:val="A6F4709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6" w15:restartNumberingAfterBreak="0">
    <w:nsid w:val="60A02B9F"/>
    <w:multiLevelType w:val="multilevel"/>
    <w:tmpl w:val="58A8A3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7" w15:restartNumberingAfterBreak="0">
    <w:nsid w:val="60A724EA"/>
    <w:multiLevelType w:val="multilevel"/>
    <w:tmpl w:val="DE82A5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8" w15:restartNumberingAfterBreak="0">
    <w:nsid w:val="60B41849"/>
    <w:multiLevelType w:val="multilevel"/>
    <w:tmpl w:val="A2C036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9" w15:restartNumberingAfterBreak="0">
    <w:nsid w:val="60B67FA8"/>
    <w:multiLevelType w:val="multilevel"/>
    <w:tmpl w:val="2C3687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0" w15:restartNumberingAfterBreak="0">
    <w:nsid w:val="60C661C5"/>
    <w:multiLevelType w:val="multilevel"/>
    <w:tmpl w:val="2668B4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1" w15:restartNumberingAfterBreak="0">
    <w:nsid w:val="60CB0F0B"/>
    <w:multiLevelType w:val="multilevel"/>
    <w:tmpl w:val="9848A9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2" w15:restartNumberingAfterBreak="0">
    <w:nsid w:val="60CD5684"/>
    <w:multiLevelType w:val="multilevel"/>
    <w:tmpl w:val="9B0E12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3" w15:restartNumberingAfterBreak="0">
    <w:nsid w:val="60D9273A"/>
    <w:multiLevelType w:val="multilevel"/>
    <w:tmpl w:val="4F2844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4" w15:restartNumberingAfterBreak="0">
    <w:nsid w:val="60E8637D"/>
    <w:multiLevelType w:val="multilevel"/>
    <w:tmpl w:val="F0AC8C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5" w15:restartNumberingAfterBreak="0">
    <w:nsid w:val="60F56195"/>
    <w:multiLevelType w:val="multilevel"/>
    <w:tmpl w:val="C5B2ED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6" w15:restartNumberingAfterBreak="0">
    <w:nsid w:val="60FA259F"/>
    <w:multiLevelType w:val="multilevel"/>
    <w:tmpl w:val="E468F9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7" w15:restartNumberingAfterBreak="0">
    <w:nsid w:val="610C6109"/>
    <w:multiLevelType w:val="multilevel"/>
    <w:tmpl w:val="C73487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8" w15:restartNumberingAfterBreak="0">
    <w:nsid w:val="6111248A"/>
    <w:multiLevelType w:val="multilevel"/>
    <w:tmpl w:val="D9E6EB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9" w15:restartNumberingAfterBreak="0">
    <w:nsid w:val="611F2379"/>
    <w:multiLevelType w:val="multilevel"/>
    <w:tmpl w:val="198C7F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0" w15:restartNumberingAfterBreak="0">
    <w:nsid w:val="612E6BB0"/>
    <w:multiLevelType w:val="multilevel"/>
    <w:tmpl w:val="3F82F1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1" w15:restartNumberingAfterBreak="0">
    <w:nsid w:val="6133379C"/>
    <w:multiLevelType w:val="multilevel"/>
    <w:tmpl w:val="4016FC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2" w15:restartNumberingAfterBreak="0">
    <w:nsid w:val="61472A23"/>
    <w:multiLevelType w:val="multilevel"/>
    <w:tmpl w:val="9B929D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3" w15:restartNumberingAfterBreak="0">
    <w:nsid w:val="614A300D"/>
    <w:multiLevelType w:val="multilevel"/>
    <w:tmpl w:val="2BFA93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4" w15:restartNumberingAfterBreak="0">
    <w:nsid w:val="617811C3"/>
    <w:multiLevelType w:val="multilevel"/>
    <w:tmpl w:val="37F65A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5" w15:restartNumberingAfterBreak="0">
    <w:nsid w:val="617C1FCE"/>
    <w:multiLevelType w:val="multilevel"/>
    <w:tmpl w:val="BCBE61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6" w15:restartNumberingAfterBreak="0">
    <w:nsid w:val="61846358"/>
    <w:multiLevelType w:val="multilevel"/>
    <w:tmpl w:val="D08C1D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7" w15:restartNumberingAfterBreak="0">
    <w:nsid w:val="6196026D"/>
    <w:multiLevelType w:val="multilevel"/>
    <w:tmpl w:val="99363F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8" w15:restartNumberingAfterBreak="0">
    <w:nsid w:val="619B4656"/>
    <w:multiLevelType w:val="multilevel"/>
    <w:tmpl w:val="0C0A4A4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9" w15:restartNumberingAfterBreak="0">
    <w:nsid w:val="61E02435"/>
    <w:multiLevelType w:val="multilevel"/>
    <w:tmpl w:val="9120F3B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0" w15:restartNumberingAfterBreak="0">
    <w:nsid w:val="61E71854"/>
    <w:multiLevelType w:val="multilevel"/>
    <w:tmpl w:val="0450B2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1" w15:restartNumberingAfterBreak="0">
    <w:nsid w:val="61E96076"/>
    <w:multiLevelType w:val="multilevel"/>
    <w:tmpl w:val="B372CF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2" w15:restartNumberingAfterBreak="0">
    <w:nsid w:val="61F534D7"/>
    <w:multiLevelType w:val="multilevel"/>
    <w:tmpl w:val="9F6EBE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3" w15:restartNumberingAfterBreak="0">
    <w:nsid w:val="61F550D3"/>
    <w:multiLevelType w:val="multilevel"/>
    <w:tmpl w:val="D67261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4" w15:restartNumberingAfterBreak="0">
    <w:nsid w:val="61F676A8"/>
    <w:multiLevelType w:val="multilevel"/>
    <w:tmpl w:val="B8A081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5" w15:restartNumberingAfterBreak="0">
    <w:nsid w:val="61F948EB"/>
    <w:multiLevelType w:val="multilevel"/>
    <w:tmpl w:val="52A270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6" w15:restartNumberingAfterBreak="0">
    <w:nsid w:val="62104263"/>
    <w:multiLevelType w:val="multilevel"/>
    <w:tmpl w:val="0D5862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7" w15:restartNumberingAfterBreak="0">
    <w:nsid w:val="62297E89"/>
    <w:multiLevelType w:val="multilevel"/>
    <w:tmpl w:val="5FCA56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8" w15:restartNumberingAfterBreak="0">
    <w:nsid w:val="623C6140"/>
    <w:multiLevelType w:val="multilevel"/>
    <w:tmpl w:val="344CA1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9" w15:restartNumberingAfterBreak="0">
    <w:nsid w:val="62441E41"/>
    <w:multiLevelType w:val="multilevel"/>
    <w:tmpl w:val="9A52A4D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0" w15:restartNumberingAfterBreak="0">
    <w:nsid w:val="625067EB"/>
    <w:multiLevelType w:val="multilevel"/>
    <w:tmpl w:val="EDD82D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1" w15:restartNumberingAfterBreak="0">
    <w:nsid w:val="625E6914"/>
    <w:multiLevelType w:val="multilevel"/>
    <w:tmpl w:val="BDE6B0E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2" w15:restartNumberingAfterBreak="0">
    <w:nsid w:val="626F0A38"/>
    <w:multiLevelType w:val="multilevel"/>
    <w:tmpl w:val="570828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3" w15:restartNumberingAfterBreak="0">
    <w:nsid w:val="6282613D"/>
    <w:multiLevelType w:val="multilevel"/>
    <w:tmpl w:val="6C1CFB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4" w15:restartNumberingAfterBreak="0">
    <w:nsid w:val="62982158"/>
    <w:multiLevelType w:val="multilevel"/>
    <w:tmpl w:val="D08040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5" w15:restartNumberingAfterBreak="0">
    <w:nsid w:val="629B28D3"/>
    <w:multiLevelType w:val="multilevel"/>
    <w:tmpl w:val="CF14B5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6" w15:restartNumberingAfterBreak="0">
    <w:nsid w:val="62A05D61"/>
    <w:multiLevelType w:val="multilevel"/>
    <w:tmpl w:val="12D859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7" w15:restartNumberingAfterBreak="0">
    <w:nsid w:val="62A81D99"/>
    <w:multiLevelType w:val="multilevel"/>
    <w:tmpl w:val="3A4CD8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8" w15:restartNumberingAfterBreak="0">
    <w:nsid w:val="62A930CE"/>
    <w:multiLevelType w:val="multilevel"/>
    <w:tmpl w:val="1AB6FA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9" w15:restartNumberingAfterBreak="0">
    <w:nsid w:val="62B21D8E"/>
    <w:multiLevelType w:val="multilevel"/>
    <w:tmpl w:val="11AE95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0" w15:restartNumberingAfterBreak="0">
    <w:nsid w:val="62B349C6"/>
    <w:multiLevelType w:val="multilevel"/>
    <w:tmpl w:val="D86C63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1" w15:restartNumberingAfterBreak="0">
    <w:nsid w:val="62B46F6F"/>
    <w:multiLevelType w:val="multilevel"/>
    <w:tmpl w:val="AE3E25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2" w15:restartNumberingAfterBreak="0">
    <w:nsid w:val="62CD16F7"/>
    <w:multiLevelType w:val="multilevel"/>
    <w:tmpl w:val="7B9203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3" w15:restartNumberingAfterBreak="0">
    <w:nsid w:val="62D71900"/>
    <w:multiLevelType w:val="multilevel"/>
    <w:tmpl w:val="97144E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4" w15:restartNumberingAfterBreak="0">
    <w:nsid w:val="62F407DA"/>
    <w:multiLevelType w:val="multilevel"/>
    <w:tmpl w:val="B9569E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5" w15:restartNumberingAfterBreak="0">
    <w:nsid w:val="631027BE"/>
    <w:multiLevelType w:val="multilevel"/>
    <w:tmpl w:val="E27648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6" w15:restartNumberingAfterBreak="0">
    <w:nsid w:val="631204CD"/>
    <w:multiLevelType w:val="multilevel"/>
    <w:tmpl w:val="C2B299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7" w15:restartNumberingAfterBreak="0">
    <w:nsid w:val="632C6325"/>
    <w:multiLevelType w:val="multilevel"/>
    <w:tmpl w:val="90FA53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8" w15:restartNumberingAfterBreak="0">
    <w:nsid w:val="63667BD9"/>
    <w:multiLevelType w:val="multilevel"/>
    <w:tmpl w:val="2804A58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9" w15:restartNumberingAfterBreak="0">
    <w:nsid w:val="6372572A"/>
    <w:multiLevelType w:val="multilevel"/>
    <w:tmpl w:val="4C10815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0" w15:restartNumberingAfterBreak="0">
    <w:nsid w:val="63725D0C"/>
    <w:multiLevelType w:val="multilevel"/>
    <w:tmpl w:val="BC7A09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1" w15:restartNumberingAfterBreak="0">
    <w:nsid w:val="639B074E"/>
    <w:multiLevelType w:val="multilevel"/>
    <w:tmpl w:val="F9F4CA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2" w15:restartNumberingAfterBreak="0">
    <w:nsid w:val="63A216EA"/>
    <w:multiLevelType w:val="multilevel"/>
    <w:tmpl w:val="969C53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3" w15:restartNumberingAfterBreak="0">
    <w:nsid w:val="63AD2FEF"/>
    <w:multiLevelType w:val="multilevel"/>
    <w:tmpl w:val="1FF090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4" w15:restartNumberingAfterBreak="0">
    <w:nsid w:val="63BA23EB"/>
    <w:multiLevelType w:val="multilevel"/>
    <w:tmpl w:val="2C3449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5" w15:restartNumberingAfterBreak="0">
    <w:nsid w:val="63E06679"/>
    <w:multiLevelType w:val="multilevel"/>
    <w:tmpl w:val="D63E86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6" w15:restartNumberingAfterBreak="0">
    <w:nsid w:val="63F33DF4"/>
    <w:multiLevelType w:val="multilevel"/>
    <w:tmpl w:val="EABE0A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7" w15:restartNumberingAfterBreak="0">
    <w:nsid w:val="63F57080"/>
    <w:multiLevelType w:val="multilevel"/>
    <w:tmpl w:val="50FADB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8" w15:restartNumberingAfterBreak="0">
    <w:nsid w:val="640F6D9B"/>
    <w:multiLevelType w:val="multilevel"/>
    <w:tmpl w:val="3D5207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9" w15:restartNumberingAfterBreak="0">
    <w:nsid w:val="64183F3B"/>
    <w:multiLevelType w:val="multilevel"/>
    <w:tmpl w:val="D66A1F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0" w15:restartNumberingAfterBreak="0">
    <w:nsid w:val="641D6C9E"/>
    <w:multiLevelType w:val="multilevel"/>
    <w:tmpl w:val="550E53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1" w15:restartNumberingAfterBreak="0">
    <w:nsid w:val="64264B59"/>
    <w:multiLevelType w:val="multilevel"/>
    <w:tmpl w:val="CD281A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2" w15:restartNumberingAfterBreak="0">
    <w:nsid w:val="644C02CC"/>
    <w:multiLevelType w:val="multilevel"/>
    <w:tmpl w:val="003447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3" w15:restartNumberingAfterBreak="0">
    <w:nsid w:val="64513396"/>
    <w:multiLevelType w:val="multilevel"/>
    <w:tmpl w:val="69684F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4" w15:restartNumberingAfterBreak="0">
    <w:nsid w:val="645137B8"/>
    <w:multiLevelType w:val="multilevel"/>
    <w:tmpl w:val="832A5A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5" w15:restartNumberingAfterBreak="0">
    <w:nsid w:val="64607998"/>
    <w:multiLevelType w:val="multilevel"/>
    <w:tmpl w:val="2CCAB4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6" w15:restartNumberingAfterBreak="0">
    <w:nsid w:val="6486222E"/>
    <w:multiLevelType w:val="multilevel"/>
    <w:tmpl w:val="DDF48E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7" w15:restartNumberingAfterBreak="0">
    <w:nsid w:val="64892B73"/>
    <w:multiLevelType w:val="multilevel"/>
    <w:tmpl w:val="3B3E28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8" w15:restartNumberingAfterBreak="0">
    <w:nsid w:val="648B7F27"/>
    <w:multiLevelType w:val="multilevel"/>
    <w:tmpl w:val="7FD6A6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9" w15:restartNumberingAfterBreak="0">
    <w:nsid w:val="64956486"/>
    <w:multiLevelType w:val="multilevel"/>
    <w:tmpl w:val="5134C2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0" w15:restartNumberingAfterBreak="0">
    <w:nsid w:val="649C10C3"/>
    <w:multiLevelType w:val="multilevel"/>
    <w:tmpl w:val="7C125D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1" w15:restartNumberingAfterBreak="0">
    <w:nsid w:val="64B66081"/>
    <w:multiLevelType w:val="multilevel"/>
    <w:tmpl w:val="014C1B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2" w15:restartNumberingAfterBreak="0">
    <w:nsid w:val="64BB2CA6"/>
    <w:multiLevelType w:val="multilevel"/>
    <w:tmpl w:val="2CDC65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3" w15:restartNumberingAfterBreak="0">
    <w:nsid w:val="64C471CD"/>
    <w:multiLevelType w:val="multilevel"/>
    <w:tmpl w:val="05E8FB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4" w15:restartNumberingAfterBreak="0">
    <w:nsid w:val="64C657D3"/>
    <w:multiLevelType w:val="multilevel"/>
    <w:tmpl w:val="27EAB8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5" w15:restartNumberingAfterBreak="0">
    <w:nsid w:val="64C8299E"/>
    <w:multiLevelType w:val="multilevel"/>
    <w:tmpl w:val="C00E8B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6" w15:restartNumberingAfterBreak="0">
    <w:nsid w:val="64D623CC"/>
    <w:multiLevelType w:val="multilevel"/>
    <w:tmpl w:val="086EC2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7" w15:restartNumberingAfterBreak="0">
    <w:nsid w:val="64E44618"/>
    <w:multiLevelType w:val="multilevel"/>
    <w:tmpl w:val="B8B8F6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8" w15:restartNumberingAfterBreak="0">
    <w:nsid w:val="65023D2E"/>
    <w:multiLevelType w:val="multilevel"/>
    <w:tmpl w:val="79BCB9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9" w15:restartNumberingAfterBreak="0">
    <w:nsid w:val="650A0292"/>
    <w:multiLevelType w:val="multilevel"/>
    <w:tmpl w:val="B27234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0" w15:restartNumberingAfterBreak="0">
    <w:nsid w:val="65293251"/>
    <w:multiLevelType w:val="multilevel"/>
    <w:tmpl w:val="3702D6D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1" w15:restartNumberingAfterBreak="0">
    <w:nsid w:val="656223B8"/>
    <w:multiLevelType w:val="multilevel"/>
    <w:tmpl w:val="1CE00D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2" w15:restartNumberingAfterBreak="0">
    <w:nsid w:val="658E36C7"/>
    <w:multiLevelType w:val="multilevel"/>
    <w:tmpl w:val="6D8AE5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3" w15:restartNumberingAfterBreak="0">
    <w:nsid w:val="65A24F9C"/>
    <w:multiLevelType w:val="multilevel"/>
    <w:tmpl w:val="C01477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4" w15:restartNumberingAfterBreak="0">
    <w:nsid w:val="65AA6EF4"/>
    <w:multiLevelType w:val="multilevel"/>
    <w:tmpl w:val="C270E9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5" w15:restartNumberingAfterBreak="0">
    <w:nsid w:val="65BE026A"/>
    <w:multiLevelType w:val="multilevel"/>
    <w:tmpl w:val="B9B85E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6" w15:restartNumberingAfterBreak="0">
    <w:nsid w:val="65C75024"/>
    <w:multiLevelType w:val="multilevel"/>
    <w:tmpl w:val="52A27F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7" w15:restartNumberingAfterBreak="0">
    <w:nsid w:val="65CC1153"/>
    <w:multiLevelType w:val="multilevel"/>
    <w:tmpl w:val="C2A4A7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8" w15:restartNumberingAfterBreak="0">
    <w:nsid w:val="65D03479"/>
    <w:multiLevelType w:val="multilevel"/>
    <w:tmpl w:val="79DE9D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9" w15:restartNumberingAfterBreak="0">
    <w:nsid w:val="65E30897"/>
    <w:multiLevelType w:val="multilevel"/>
    <w:tmpl w:val="67E403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0" w15:restartNumberingAfterBreak="0">
    <w:nsid w:val="66132E4D"/>
    <w:multiLevelType w:val="multilevel"/>
    <w:tmpl w:val="10E2EB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1" w15:restartNumberingAfterBreak="0">
    <w:nsid w:val="661578B4"/>
    <w:multiLevelType w:val="multilevel"/>
    <w:tmpl w:val="C50264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2" w15:restartNumberingAfterBreak="0">
    <w:nsid w:val="661E498D"/>
    <w:multiLevelType w:val="multilevel"/>
    <w:tmpl w:val="DBE2F6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3" w15:restartNumberingAfterBreak="0">
    <w:nsid w:val="66215896"/>
    <w:multiLevelType w:val="multilevel"/>
    <w:tmpl w:val="5484BE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4" w15:restartNumberingAfterBreak="0">
    <w:nsid w:val="6627309C"/>
    <w:multiLevelType w:val="multilevel"/>
    <w:tmpl w:val="267474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5" w15:restartNumberingAfterBreak="0">
    <w:nsid w:val="663E1940"/>
    <w:multiLevelType w:val="multilevel"/>
    <w:tmpl w:val="DA7081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6" w15:restartNumberingAfterBreak="0">
    <w:nsid w:val="664074E6"/>
    <w:multiLevelType w:val="multilevel"/>
    <w:tmpl w:val="E96ED6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7" w15:restartNumberingAfterBreak="0">
    <w:nsid w:val="66563501"/>
    <w:multiLevelType w:val="multilevel"/>
    <w:tmpl w:val="3E3E36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8" w15:restartNumberingAfterBreak="0">
    <w:nsid w:val="667561C1"/>
    <w:multiLevelType w:val="multilevel"/>
    <w:tmpl w:val="DE26ED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9" w15:restartNumberingAfterBreak="0">
    <w:nsid w:val="667A32FA"/>
    <w:multiLevelType w:val="multilevel"/>
    <w:tmpl w:val="ACD269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0" w15:restartNumberingAfterBreak="0">
    <w:nsid w:val="669114DB"/>
    <w:multiLevelType w:val="multilevel"/>
    <w:tmpl w:val="71F89E8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1" w15:restartNumberingAfterBreak="0">
    <w:nsid w:val="66A6458F"/>
    <w:multiLevelType w:val="multilevel"/>
    <w:tmpl w:val="621AE8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2" w15:restartNumberingAfterBreak="0">
    <w:nsid w:val="66B753A6"/>
    <w:multiLevelType w:val="multilevel"/>
    <w:tmpl w:val="BADE7A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3" w15:restartNumberingAfterBreak="0">
    <w:nsid w:val="66F17383"/>
    <w:multiLevelType w:val="multilevel"/>
    <w:tmpl w:val="786094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4" w15:restartNumberingAfterBreak="0">
    <w:nsid w:val="67142CCF"/>
    <w:multiLevelType w:val="multilevel"/>
    <w:tmpl w:val="886C07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5" w15:restartNumberingAfterBreak="0">
    <w:nsid w:val="67211B22"/>
    <w:multiLevelType w:val="multilevel"/>
    <w:tmpl w:val="28F0D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6" w15:restartNumberingAfterBreak="0">
    <w:nsid w:val="67307B3D"/>
    <w:multiLevelType w:val="multilevel"/>
    <w:tmpl w:val="617A0E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7" w15:restartNumberingAfterBreak="0">
    <w:nsid w:val="673B7DC2"/>
    <w:multiLevelType w:val="multilevel"/>
    <w:tmpl w:val="A54009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8" w15:restartNumberingAfterBreak="0">
    <w:nsid w:val="674046D9"/>
    <w:multiLevelType w:val="multilevel"/>
    <w:tmpl w:val="878A28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9" w15:restartNumberingAfterBreak="0">
    <w:nsid w:val="674224B5"/>
    <w:multiLevelType w:val="multilevel"/>
    <w:tmpl w:val="BF34AD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0" w15:restartNumberingAfterBreak="0">
    <w:nsid w:val="674C0C30"/>
    <w:multiLevelType w:val="hybridMultilevel"/>
    <w:tmpl w:val="5A62E0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41" w15:restartNumberingAfterBreak="0">
    <w:nsid w:val="675866E3"/>
    <w:multiLevelType w:val="multilevel"/>
    <w:tmpl w:val="D18224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2" w15:restartNumberingAfterBreak="0">
    <w:nsid w:val="675B4ED7"/>
    <w:multiLevelType w:val="multilevel"/>
    <w:tmpl w:val="A29CB7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3" w15:restartNumberingAfterBreak="0">
    <w:nsid w:val="675E4910"/>
    <w:multiLevelType w:val="multilevel"/>
    <w:tmpl w:val="645A3B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4" w15:restartNumberingAfterBreak="0">
    <w:nsid w:val="67667825"/>
    <w:multiLevelType w:val="multilevel"/>
    <w:tmpl w:val="E78471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5" w15:restartNumberingAfterBreak="0">
    <w:nsid w:val="676A2637"/>
    <w:multiLevelType w:val="multilevel"/>
    <w:tmpl w:val="6AB410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6" w15:restartNumberingAfterBreak="0">
    <w:nsid w:val="677258B8"/>
    <w:multiLevelType w:val="multilevel"/>
    <w:tmpl w:val="AEB269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7" w15:restartNumberingAfterBreak="0">
    <w:nsid w:val="6781186F"/>
    <w:multiLevelType w:val="multilevel"/>
    <w:tmpl w:val="383236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8" w15:restartNumberingAfterBreak="0">
    <w:nsid w:val="679464BE"/>
    <w:multiLevelType w:val="multilevel"/>
    <w:tmpl w:val="25269A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9" w15:restartNumberingAfterBreak="0">
    <w:nsid w:val="679B7A9A"/>
    <w:multiLevelType w:val="multilevel"/>
    <w:tmpl w:val="764807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0" w15:restartNumberingAfterBreak="0">
    <w:nsid w:val="67AA27FF"/>
    <w:multiLevelType w:val="multilevel"/>
    <w:tmpl w:val="47808A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1" w15:restartNumberingAfterBreak="0">
    <w:nsid w:val="67BA2703"/>
    <w:multiLevelType w:val="multilevel"/>
    <w:tmpl w:val="BA8E88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2" w15:restartNumberingAfterBreak="0">
    <w:nsid w:val="67C2430A"/>
    <w:multiLevelType w:val="multilevel"/>
    <w:tmpl w:val="519A0D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3" w15:restartNumberingAfterBreak="0">
    <w:nsid w:val="67CC59E6"/>
    <w:multiLevelType w:val="multilevel"/>
    <w:tmpl w:val="2004A1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4" w15:restartNumberingAfterBreak="0">
    <w:nsid w:val="67DA758C"/>
    <w:multiLevelType w:val="multilevel"/>
    <w:tmpl w:val="BFA46A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5" w15:restartNumberingAfterBreak="0">
    <w:nsid w:val="67E76925"/>
    <w:multiLevelType w:val="multilevel"/>
    <w:tmpl w:val="1D2A2C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6" w15:restartNumberingAfterBreak="0">
    <w:nsid w:val="67E872A5"/>
    <w:multiLevelType w:val="multilevel"/>
    <w:tmpl w:val="F91C2F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7" w15:restartNumberingAfterBreak="0">
    <w:nsid w:val="67ED2E95"/>
    <w:multiLevelType w:val="multilevel"/>
    <w:tmpl w:val="9F5036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8" w15:restartNumberingAfterBreak="0">
    <w:nsid w:val="681259BC"/>
    <w:multiLevelType w:val="multilevel"/>
    <w:tmpl w:val="8E68C27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9" w15:restartNumberingAfterBreak="0">
    <w:nsid w:val="682640ED"/>
    <w:multiLevelType w:val="multilevel"/>
    <w:tmpl w:val="FE0EF5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0" w15:restartNumberingAfterBreak="0">
    <w:nsid w:val="6828121A"/>
    <w:multiLevelType w:val="multilevel"/>
    <w:tmpl w:val="3F2E20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1" w15:restartNumberingAfterBreak="0">
    <w:nsid w:val="683A47DD"/>
    <w:multiLevelType w:val="multilevel"/>
    <w:tmpl w:val="4F26C0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2" w15:restartNumberingAfterBreak="0">
    <w:nsid w:val="683D373C"/>
    <w:multiLevelType w:val="multilevel"/>
    <w:tmpl w:val="5A0A95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3" w15:restartNumberingAfterBreak="0">
    <w:nsid w:val="683D3BE7"/>
    <w:multiLevelType w:val="multilevel"/>
    <w:tmpl w:val="A02E99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4" w15:restartNumberingAfterBreak="0">
    <w:nsid w:val="68636D97"/>
    <w:multiLevelType w:val="multilevel"/>
    <w:tmpl w:val="242024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5" w15:restartNumberingAfterBreak="0">
    <w:nsid w:val="687C1D5E"/>
    <w:multiLevelType w:val="multilevel"/>
    <w:tmpl w:val="867CCE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6" w15:restartNumberingAfterBreak="0">
    <w:nsid w:val="688C0FCD"/>
    <w:multiLevelType w:val="multilevel"/>
    <w:tmpl w:val="D7C668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7" w15:restartNumberingAfterBreak="0">
    <w:nsid w:val="68BE18B6"/>
    <w:multiLevelType w:val="multilevel"/>
    <w:tmpl w:val="88FA6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8" w15:restartNumberingAfterBreak="0">
    <w:nsid w:val="68C80404"/>
    <w:multiLevelType w:val="multilevel"/>
    <w:tmpl w:val="8E42E4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9" w15:restartNumberingAfterBreak="0">
    <w:nsid w:val="68D3437C"/>
    <w:multiLevelType w:val="multilevel"/>
    <w:tmpl w:val="784678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0" w15:restartNumberingAfterBreak="0">
    <w:nsid w:val="68D577AF"/>
    <w:multiLevelType w:val="multilevel"/>
    <w:tmpl w:val="86CCE3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1" w15:restartNumberingAfterBreak="0">
    <w:nsid w:val="68EF611D"/>
    <w:multiLevelType w:val="multilevel"/>
    <w:tmpl w:val="E0444D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2" w15:restartNumberingAfterBreak="0">
    <w:nsid w:val="690707B2"/>
    <w:multiLevelType w:val="multilevel"/>
    <w:tmpl w:val="EE98D5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3" w15:restartNumberingAfterBreak="0">
    <w:nsid w:val="690771A6"/>
    <w:multiLevelType w:val="multilevel"/>
    <w:tmpl w:val="8E863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4" w15:restartNumberingAfterBreak="0">
    <w:nsid w:val="69105936"/>
    <w:multiLevelType w:val="multilevel"/>
    <w:tmpl w:val="44F016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5" w15:restartNumberingAfterBreak="0">
    <w:nsid w:val="692044B3"/>
    <w:multiLevelType w:val="multilevel"/>
    <w:tmpl w:val="4BC65F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6" w15:restartNumberingAfterBreak="0">
    <w:nsid w:val="69285EDC"/>
    <w:multiLevelType w:val="multilevel"/>
    <w:tmpl w:val="D6BEE5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7" w15:restartNumberingAfterBreak="0">
    <w:nsid w:val="6964797A"/>
    <w:multiLevelType w:val="multilevel"/>
    <w:tmpl w:val="13C4A02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8" w15:restartNumberingAfterBreak="0">
    <w:nsid w:val="696A4377"/>
    <w:multiLevelType w:val="multilevel"/>
    <w:tmpl w:val="F8CE88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9" w15:restartNumberingAfterBreak="0">
    <w:nsid w:val="696F211B"/>
    <w:multiLevelType w:val="multilevel"/>
    <w:tmpl w:val="967C88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0" w15:restartNumberingAfterBreak="0">
    <w:nsid w:val="69744D46"/>
    <w:multiLevelType w:val="multilevel"/>
    <w:tmpl w:val="79505B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1" w15:restartNumberingAfterBreak="0">
    <w:nsid w:val="697F6B65"/>
    <w:multiLevelType w:val="multilevel"/>
    <w:tmpl w:val="A2644E2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2" w15:restartNumberingAfterBreak="0">
    <w:nsid w:val="698139D2"/>
    <w:multiLevelType w:val="multilevel"/>
    <w:tmpl w:val="C0F282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3" w15:restartNumberingAfterBreak="0">
    <w:nsid w:val="69942820"/>
    <w:multiLevelType w:val="multilevel"/>
    <w:tmpl w:val="2FB000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4" w15:restartNumberingAfterBreak="0">
    <w:nsid w:val="699705BC"/>
    <w:multiLevelType w:val="multilevel"/>
    <w:tmpl w:val="359E80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5" w15:restartNumberingAfterBreak="0">
    <w:nsid w:val="69996CB5"/>
    <w:multiLevelType w:val="multilevel"/>
    <w:tmpl w:val="6324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9A061EB"/>
    <w:multiLevelType w:val="multilevel"/>
    <w:tmpl w:val="5D889D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7" w15:restartNumberingAfterBreak="0">
    <w:nsid w:val="69A93E00"/>
    <w:multiLevelType w:val="multilevel"/>
    <w:tmpl w:val="6C5EE1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8" w15:restartNumberingAfterBreak="0">
    <w:nsid w:val="69B76E92"/>
    <w:multiLevelType w:val="multilevel"/>
    <w:tmpl w:val="50449D8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9" w15:restartNumberingAfterBreak="0">
    <w:nsid w:val="69C33340"/>
    <w:multiLevelType w:val="multilevel"/>
    <w:tmpl w:val="DD56EF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0" w15:restartNumberingAfterBreak="0">
    <w:nsid w:val="69CB69FD"/>
    <w:multiLevelType w:val="multilevel"/>
    <w:tmpl w:val="B34638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1" w15:restartNumberingAfterBreak="0">
    <w:nsid w:val="69DF691F"/>
    <w:multiLevelType w:val="multilevel"/>
    <w:tmpl w:val="0FD0E1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2" w15:restartNumberingAfterBreak="0">
    <w:nsid w:val="69E71F59"/>
    <w:multiLevelType w:val="multilevel"/>
    <w:tmpl w:val="8D22BC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3" w15:restartNumberingAfterBreak="0">
    <w:nsid w:val="69F77B41"/>
    <w:multiLevelType w:val="multilevel"/>
    <w:tmpl w:val="A4C0F1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4" w15:restartNumberingAfterBreak="0">
    <w:nsid w:val="6A17534A"/>
    <w:multiLevelType w:val="multilevel"/>
    <w:tmpl w:val="F95ABA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5" w15:restartNumberingAfterBreak="0">
    <w:nsid w:val="6A2A11AD"/>
    <w:multiLevelType w:val="multilevel"/>
    <w:tmpl w:val="8488FC5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6" w15:restartNumberingAfterBreak="0">
    <w:nsid w:val="6A2A11FE"/>
    <w:multiLevelType w:val="multilevel"/>
    <w:tmpl w:val="F9D609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7" w15:restartNumberingAfterBreak="0">
    <w:nsid w:val="6A396727"/>
    <w:multiLevelType w:val="multilevel"/>
    <w:tmpl w:val="2DB85C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8" w15:restartNumberingAfterBreak="0">
    <w:nsid w:val="6A4236B4"/>
    <w:multiLevelType w:val="multilevel"/>
    <w:tmpl w:val="B7B4F5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9" w15:restartNumberingAfterBreak="0">
    <w:nsid w:val="6A4B7A53"/>
    <w:multiLevelType w:val="multilevel"/>
    <w:tmpl w:val="465203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0" w15:restartNumberingAfterBreak="0">
    <w:nsid w:val="6A4C2BF2"/>
    <w:multiLevelType w:val="multilevel"/>
    <w:tmpl w:val="4F5CCDE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1" w15:restartNumberingAfterBreak="0">
    <w:nsid w:val="6A5D4D73"/>
    <w:multiLevelType w:val="multilevel"/>
    <w:tmpl w:val="EC5E6B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2" w15:restartNumberingAfterBreak="0">
    <w:nsid w:val="6A5E7267"/>
    <w:multiLevelType w:val="multilevel"/>
    <w:tmpl w:val="2D962D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3" w15:restartNumberingAfterBreak="0">
    <w:nsid w:val="6A602F74"/>
    <w:multiLevelType w:val="multilevel"/>
    <w:tmpl w:val="581E07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4" w15:restartNumberingAfterBreak="0">
    <w:nsid w:val="6A725570"/>
    <w:multiLevelType w:val="multilevel"/>
    <w:tmpl w:val="F73073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5" w15:restartNumberingAfterBreak="0">
    <w:nsid w:val="6A7850AB"/>
    <w:multiLevelType w:val="multilevel"/>
    <w:tmpl w:val="0F7C5D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6" w15:restartNumberingAfterBreak="0">
    <w:nsid w:val="6A79751D"/>
    <w:multiLevelType w:val="multilevel"/>
    <w:tmpl w:val="38047A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7" w15:restartNumberingAfterBreak="0">
    <w:nsid w:val="6A865207"/>
    <w:multiLevelType w:val="multilevel"/>
    <w:tmpl w:val="1CD463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8" w15:restartNumberingAfterBreak="0">
    <w:nsid w:val="6ABF66D4"/>
    <w:multiLevelType w:val="multilevel"/>
    <w:tmpl w:val="52FC02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9" w15:restartNumberingAfterBreak="0">
    <w:nsid w:val="6AC54B71"/>
    <w:multiLevelType w:val="multilevel"/>
    <w:tmpl w:val="E67CB6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0" w15:restartNumberingAfterBreak="0">
    <w:nsid w:val="6ACB2AC5"/>
    <w:multiLevelType w:val="multilevel"/>
    <w:tmpl w:val="E6BE8A1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1" w15:restartNumberingAfterBreak="0">
    <w:nsid w:val="6ACD114B"/>
    <w:multiLevelType w:val="multilevel"/>
    <w:tmpl w:val="3D6809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2" w15:restartNumberingAfterBreak="0">
    <w:nsid w:val="6AF801B7"/>
    <w:multiLevelType w:val="multilevel"/>
    <w:tmpl w:val="0BB0D1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3" w15:restartNumberingAfterBreak="0">
    <w:nsid w:val="6B0C08C4"/>
    <w:multiLevelType w:val="multilevel"/>
    <w:tmpl w:val="D9985A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4" w15:restartNumberingAfterBreak="0">
    <w:nsid w:val="6B1A0CFB"/>
    <w:multiLevelType w:val="multilevel"/>
    <w:tmpl w:val="5E7403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5" w15:restartNumberingAfterBreak="0">
    <w:nsid w:val="6B393167"/>
    <w:multiLevelType w:val="multilevel"/>
    <w:tmpl w:val="176496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6" w15:restartNumberingAfterBreak="0">
    <w:nsid w:val="6B57485B"/>
    <w:multiLevelType w:val="multilevel"/>
    <w:tmpl w:val="114C11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7" w15:restartNumberingAfterBreak="0">
    <w:nsid w:val="6B5A3C69"/>
    <w:multiLevelType w:val="multilevel"/>
    <w:tmpl w:val="9848AB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8" w15:restartNumberingAfterBreak="0">
    <w:nsid w:val="6B6A7DC1"/>
    <w:multiLevelType w:val="multilevel"/>
    <w:tmpl w:val="5352F4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9" w15:restartNumberingAfterBreak="0">
    <w:nsid w:val="6B7B2493"/>
    <w:multiLevelType w:val="multilevel"/>
    <w:tmpl w:val="89D2CE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0" w15:restartNumberingAfterBreak="0">
    <w:nsid w:val="6B962E22"/>
    <w:multiLevelType w:val="multilevel"/>
    <w:tmpl w:val="FB1A95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1" w15:restartNumberingAfterBreak="0">
    <w:nsid w:val="6BB00C50"/>
    <w:multiLevelType w:val="multilevel"/>
    <w:tmpl w:val="367EED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2" w15:restartNumberingAfterBreak="0">
    <w:nsid w:val="6BC64F80"/>
    <w:multiLevelType w:val="multilevel"/>
    <w:tmpl w:val="5CF463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3" w15:restartNumberingAfterBreak="0">
    <w:nsid w:val="6BCE7CF9"/>
    <w:multiLevelType w:val="multilevel"/>
    <w:tmpl w:val="57501C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4" w15:restartNumberingAfterBreak="0">
    <w:nsid w:val="6BD47054"/>
    <w:multiLevelType w:val="multilevel"/>
    <w:tmpl w:val="508EBF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5" w15:restartNumberingAfterBreak="0">
    <w:nsid w:val="6BEA4591"/>
    <w:multiLevelType w:val="multilevel"/>
    <w:tmpl w:val="321820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6" w15:restartNumberingAfterBreak="0">
    <w:nsid w:val="6BF15123"/>
    <w:multiLevelType w:val="multilevel"/>
    <w:tmpl w:val="FD680D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7" w15:restartNumberingAfterBreak="0">
    <w:nsid w:val="6C1E163F"/>
    <w:multiLevelType w:val="multilevel"/>
    <w:tmpl w:val="30FA2C5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8" w15:restartNumberingAfterBreak="0">
    <w:nsid w:val="6C250AB2"/>
    <w:multiLevelType w:val="multilevel"/>
    <w:tmpl w:val="E12E63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9" w15:restartNumberingAfterBreak="0">
    <w:nsid w:val="6C2810E8"/>
    <w:multiLevelType w:val="multilevel"/>
    <w:tmpl w:val="A0485F3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0" w15:restartNumberingAfterBreak="0">
    <w:nsid w:val="6C455917"/>
    <w:multiLevelType w:val="multilevel"/>
    <w:tmpl w:val="07B068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1" w15:restartNumberingAfterBreak="0">
    <w:nsid w:val="6C5A01BA"/>
    <w:multiLevelType w:val="multilevel"/>
    <w:tmpl w:val="CBD8A2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2" w15:restartNumberingAfterBreak="0">
    <w:nsid w:val="6C6A6AFB"/>
    <w:multiLevelType w:val="multilevel"/>
    <w:tmpl w:val="F984EC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3" w15:restartNumberingAfterBreak="0">
    <w:nsid w:val="6C780C10"/>
    <w:multiLevelType w:val="multilevel"/>
    <w:tmpl w:val="D0E0A8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4" w15:restartNumberingAfterBreak="0">
    <w:nsid w:val="6C7F0E61"/>
    <w:multiLevelType w:val="multilevel"/>
    <w:tmpl w:val="A3521B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5" w15:restartNumberingAfterBreak="0">
    <w:nsid w:val="6CA25F54"/>
    <w:multiLevelType w:val="multilevel"/>
    <w:tmpl w:val="B7049A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6" w15:restartNumberingAfterBreak="0">
    <w:nsid w:val="6CAB2468"/>
    <w:multiLevelType w:val="multilevel"/>
    <w:tmpl w:val="E08861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7" w15:restartNumberingAfterBreak="0">
    <w:nsid w:val="6CD43CF4"/>
    <w:multiLevelType w:val="multilevel"/>
    <w:tmpl w:val="4872CF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8" w15:restartNumberingAfterBreak="0">
    <w:nsid w:val="6CDB4B19"/>
    <w:multiLevelType w:val="multilevel"/>
    <w:tmpl w:val="5FFCCB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9" w15:restartNumberingAfterBreak="0">
    <w:nsid w:val="6D0E71D6"/>
    <w:multiLevelType w:val="multilevel"/>
    <w:tmpl w:val="EAF8AB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0" w15:restartNumberingAfterBreak="0">
    <w:nsid w:val="6D176A32"/>
    <w:multiLevelType w:val="multilevel"/>
    <w:tmpl w:val="AF501A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1" w15:restartNumberingAfterBreak="0">
    <w:nsid w:val="6D1D5040"/>
    <w:multiLevelType w:val="multilevel"/>
    <w:tmpl w:val="D1121E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2" w15:restartNumberingAfterBreak="0">
    <w:nsid w:val="6D3716B7"/>
    <w:multiLevelType w:val="multilevel"/>
    <w:tmpl w:val="24B826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3" w15:restartNumberingAfterBreak="0">
    <w:nsid w:val="6D44090D"/>
    <w:multiLevelType w:val="multilevel"/>
    <w:tmpl w:val="D22A2E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4" w15:restartNumberingAfterBreak="0">
    <w:nsid w:val="6D4835E0"/>
    <w:multiLevelType w:val="multilevel"/>
    <w:tmpl w:val="317A80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5" w15:restartNumberingAfterBreak="0">
    <w:nsid w:val="6D5E716A"/>
    <w:multiLevelType w:val="multilevel"/>
    <w:tmpl w:val="9C8AFD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6" w15:restartNumberingAfterBreak="0">
    <w:nsid w:val="6D616B05"/>
    <w:multiLevelType w:val="multilevel"/>
    <w:tmpl w:val="BE3A2D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7" w15:restartNumberingAfterBreak="0">
    <w:nsid w:val="6D633346"/>
    <w:multiLevelType w:val="multilevel"/>
    <w:tmpl w:val="A2F8A5A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8" w15:restartNumberingAfterBreak="0">
    <w:nsid w:val="6D6464FF"/>
    <w:multiLevelType w:val="multilevel"/>
    <w:tmpl w:val="BB96DD7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9" w15:restartNumberingAfterBreak="0">
    <w:nsid w:val="6D650B7C"/>
    <w:multiLevelType w:val="multilevel"/>
    <w:tmpl w:val="8F345D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0" w15:restartNumberingAfterBreak="0">
    <w:nsid w:val="6D825D7F"/>
    <w:multiLevelType w:val="multilevel"/>
    <w:tmpl w:val="2FD801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1" w15:restartNumberingAfterBreak="0">
    <w:nsid w:val="6D8B433C"/>
    <w:multiLevelType w:val="multilevel"/>
    <w:tmpl w:val="45D425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2" w15:restartNumberingAfterBreak="0">
    <w:nsid w:val="6DAB035F"/>
    <w:multiLevelType w:val="multilevel"/>
    <w:tmpl w:val="0452394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3" w15:restartNumberingAfterBreak="0">
    <w:nsid w:val="6DAE0421"/>
    <w:multiLevelType w:val="multilevel"/>
    <w:tmpl w:val="1152F4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4" w15:restartNumberingAfterBreak="0">
    <w:nsid w:val="6DAE06B4"/>
    <w:multiLevelType w:val="multilevel"/>
    <w:tmpl w:val="AEA8D5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5" w15:restartNumberingAfterBreak="0">
    <w:nsid w:val="6DB75764"/>
    <w:multiLevelType w:val="multilevel"/>
    <w:tmpl w:val="99D896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6" w15:restartNumberingAfterBreak="0">
    <w:nsid w:val="6DC5625F"/>
    <w:multiLevelType w:val="multilevel"/>
    <w:tmpl w:val="2800F7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7" w15:restartNumberingAfterBreak="0">
    <w:nsid w:val="6DC72D98"/>
    <w:multiLevelType w:val="multilevel"/>
    <w:tmpl w:val="C9B24C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8" w15:restartNumberingAfterBreak="0">
    <w:nsid w:val="6DD42F1B"/>
    <w:multiLevelType w:val="multilevel"/>
    <w:tmpl w:val="B73AB2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9" w15:restartNumberingAfterBreak="0">
    <w:nsid w:val="6DD5665D"/>
    <w:multiLevelType w:val="multilevel"/>
    <w:tmpl w:val="AF5AB40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0" w15:restartNumberingAfterBreak="0">
    <w:nsid w:val="6DD71F95"/>
    <w:multiLevelType w:val="multilevel"/>
    <w:tmpl w:val="A77A7F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1" w15:restartNumberingAfterBreak="0">
    <w:nsid w:val="6DE06982"/>
    <w:multiLevelType w:val="multilevel"/>
    <w:tmpl w:val="F8767D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2" w15:restartNumberingAfterBreak="0">
    <w:nsid w:val="6E115E7D"/>
    <w:multiLevelType w:val="multilevel"/>
    <w:tmpl w:val="4CA601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3" w15:restartNumberingAfterBreak="0">
    <w:nsid w:val="6E2E2F98"/>
    <w:multiLevelType w:val="multilevel"/>
    <w:tmpl w:val="2CEE03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4" w15:restartNumberingAfterBreak="0">
    <w:nsid w:val="6E3B2B00"/>
    <w:multiLevelType w:val="multilevel"/>
    <w:tmpl w:val="BFB4F5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5" w15:restartNumberingAfterBreak="0">
    <w:nsid w:val="6E503E89"/>
    <w:multiLevelType w:val="multilevel"/>
    <w:tmpl w:val="BE00B7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6" w15:restartNumberingAfterBreak="0">
    <w:nsid w:val="6E904DDB"/>
    <w:multiLevelType w:val="multilevel"/>
    <w:tmpl w:val="0FD4B3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7" w15:restartNumberingAfterBreak="0">
    <w:nsid w:val="6E9524D8"/>
    <w:multiLevelType w:val="multilevel"/>
    <w:tmpl w:val="3E2A1E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8" w15:restartNumberingAfterBreak="0">
    <w:nsid w:val="6E99303B"/>
    <w:multiLevelType w:val="multilevel"/>
    <w:tmpl w:val="EBD00F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9" w15:restartNumberingAfterBreak="0">
    <w:nsid w:val="6EC72471"/>
    <w:multiLevelType w:val="multilevel"/>
    <w:tmpl w:val="980A54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0" w15:restartNumberingAfterBreak="0">
    <w:nsid w:val="6ECB42B3"/>
    <w:multiLevelType w:val="multilevel"/>
    <w:tmpl w:val="023E5B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1" w15:restartNumberingAfterBreak="0">
    <w:nsid w:val="6ED6659B"/>
    <w:multiLevelType w:val="multilevel"/>
    <w:tmpl w:val="5B2ABA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2" w15:restartNumberingAfterBreak="0">
    <w:nsid w:val="6EF049D8"/>
    <w:multiLevelType w:val="multilevel"/>
    <w:tmpl w:val="607E2A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3" w15:restartNumberingAfterBreak="0">
    <w:nsid w:val="6EF91B0C"/>
    <w:multiLevelType w:val="multilevel"/>
    <w:tmpl w:val="80D024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4" w15:restartNumberingAfterBreak="0">
    <w:nsid w:val="6EFA4781"/>
    <w:multiLevelType w:val="multilevel"/>
    <w:tmpl w:val="C96238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5" w15:restartNumberingAfterBreak="0">
    <w:nsid w:val="6F194FAF"/>
    <w:multiLevelType w:val="multilevel"/>
    <w:tmpl w:val="3F341C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6" w15:restartNumberingAfterBreak="0">
    <w:nsid w:val="6F1C6554"/>
    <w:multiLevelType w:val="multilevel"/>
    <w:tmpl w:val="220211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7" w15:restartNumberingAfterBreak="0">
    <w:nsid w:val="6F364239"/>
    <w:multiLevelType w:val="multilevel"/>
    <w:tmpl w:val="9F5035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8" w15:restartNumberingAfterBreak="0">
    <w:nsid w:val="6F404447"/>
    <w:multiLevelType w:val="multilevel"/>
    <w:tmpl w:val="4D18FA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9" w15:restartNumberingAfterBreak="0">
    <w:nsid w:val="6F462301"/>
    <w:multiLevelType w:val="multilevel"/>
    <w:tmpl w:val="081420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0" w15:restartNumberingAfterBreak="0">
    <w:nsid w:val="6F4C1155"/>
    <w:multiLevelType w:val="multilevel"/>
    <w:tmpl w:val="3C504C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1" w15:restartNumberingAfterBreak="0">
    <w:nsid w:val="6F597641"/>
    <w:multiLevelType w:val="multilevel"/>
    <w:tmpl w:val="EDFA17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2" w15:restartNumberingAfterBreak="0">
    <w:nsid w:val="6F5B4D52"/>
    <w:multiLevelType w:val="multilevel"/>
    <w:tmpl w:val="350EAE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3" w15:restartNumberingAfterBreak="0">
    <w:nsid w:val="6F5C6B8A"/>
    <w:multiLevelType w:val="multilevel"/>
    <w:tmpl w:val="B9B273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4" w15:restartNumberingAfterBreak="0">
    <w:nsid w:val="6F5F6091"/>
    <w:multiLevelType w:val="multilevel"/>
    <w:tmpl w:val="CD1640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5" w15:restartNumberingAfterBreak="0">
    <w:nsid w:val="6F696E22"/>
    <w:multiLevelType w:val="multilevel"/>
    <w:tmpl w:val="C3E002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6" w15:restartNumberingAfterBreak="0">
    <w:nsid w:val="6F747677"/>
    <w:multiLevelType w:val="multilevel"/>
    <w:tmpl w:val="05D8AD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7" w15:restartNumberingAfterBreak="0">
    <w:nsid w:val="6FA5551E"/>
    <w:multiLevelType w:val="multilevel"/>
    <w:tmpl w:val="3AD8F2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8" w15:restartNumberingAfterBreak="0">
    <w:nsid w:val="6FA7178D"/>
    <w:multiLevelType w:val="multilevel"/>
    <w:tmpl w:val="43F43E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9" w15:restartNumberingAfterBreak="0">
    <w:nsid w:val="6FBC5BAA"/>
    <w:multiLevelType w:val="multilevel"/>
    <w:tmpl w:val="B3AE8E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0" w15:restartNumberingAfterBreak="0">
    <w:nsid w:val="6FD50C68"/>
    <w:multiLevelType w:val="multilevel"/>
    <w:tmpl w:val="6CEE69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1" w15:restartNumberingAfterBreak="0">
    <w:nsid w:val="6FFA2139"/>
    <w:multiLevelType w:val="multilevel"/>
    <w:tmpl w:val="5CBC21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2" w15:restartNumberingAfterBreak="0">
    <w:nsid w:val="70070D7C"/>
    <w:multiLevelType w:val="multilevel"/>
    <w:tmpl w:val="01A6A0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3" w15:restartNumberingAfterBreak="0">
    <w:nsid w:val="70136683"/>
    <w:multiLevelType w:val="multilevel"/>
    <w:tmpl w:val="DD6AA5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4" w15:restartNumberingAfterBreak="0">
    <w:nsid w:val="701F31E8"/>
    <w:multiLevelType w:val="multilevel"/>
    <w:tmpl w:val="788AB8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5" w15:restartNumberingAfterBreak="0">
    <w:nsid w:val="70372D3E"/>
    <w:multiLevelType w:val="multilevel"/>
    <w:tmpl w:val="C1CC5F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6" w15:restartNumberingAfterBreak="0">
    <w:nsid w:val="70467873"/>
    <w:multiLevelType w:val="multilevel"/>
    <w:tmpl w:val="631A30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7" w15:restartNumberingAfterBreak="0">
    <w:nsid w:val="70554B69"/>
    <w:multiLevelType w:val="multilevel"/>
    <w:tmpl w:val="6A7225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8" w15:restartNumberingAfterBreak="0">
    <w:nsid w:val="706068DC"/>
    <w:multiLevelType w:val="multilevel"/>
    <w:tmpl w:val="3120E1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9" w15:restartNumberingAfterBreak="0">
    <w:nsid w:val="707C18E6"/>
    <w:multiLevelType w:val="multilevel"/>
    <w:tmpl w:val="A8FC727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0" w15:restartNumberingAfterBreak="0">
    <w:nsid w:val="708B6362"/>
    <w:multiLevelType w:val="multilevel"/>
    <w:tmpl w:val="FB70AC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1" w15:restartNumberingAfterBreak="0">
    <w:nsid w:val="709723C0"/>
    <w:multiLevelType w:val="multilevel"/>
    <w:tmpl w:val="7478BE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2" w15:restartNumberingAfterBreak="0">
    <w:nsid w:val="70A83F99"/>
    <w:multiLevelType w:val="multilevel"/>
    <w:tmpl w:val="2BF6C0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3" w15:restartNumberingAfterBreak="0">
    <w:nsid w:val="70A95F95"/>
    <w:multiLevelType w:val="multilevel"/>
    <w:tmpl w:val="3AF89D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4" w15:restartNumberingAfterBreak="0">
    <w:nsid w:val="70AB3222"/>
    <w:multiLevelType w:val="multilevel"/>
    <w:tmpl w:val="F258CC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5" w15:restartNumberingAfterBreak="0">
    <w:nsid w:val="70AD7988"/>
    <w:multiLevelType w:val="multilevel"/>
    <w:tmpl w:val="643A93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6" w15:restartNumberingAfterBreak="0">
    <w:nsid w:val="70BF1031"/>
    <w:multiLevelType w:val="multilevel"/>
    <w:tmpl w:val="C804D7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7" w15:restartNumberingAfterBreak="0">
    <w:nsid w:val="70C221AB"/>
    <w:multiLevelType w:val="multilevel"/>
    <w:tmpl w:val="B4C454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8" w15:restartNumberingAfterBreak="0">
    <w:nsid w:val="70E30066"/>
    <w:multiLevelType w:val="multilevel"/>
    <w:tmpl w:val="FD16C6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9" w15:restartNumberingAfterBreak="0">
    <w:nsid w:val="7112191E"/>
    <w:multiLevelType w:val="multilevel"/>
    <w:tmpl w:val="6ECC1C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0" w15:restartNumberingAfterBreak="0">
    <w:nsid w:val="711F718F"/>
    <w:multiLevelType w:val="multilevel"/>
    <w:tmpl w:val="76760A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1" w15:restartNumberingAfterBreak="0">
    <w:nsid w:val="71257A00"/>
    <w:multiLevelType w:val="multilevel"/>
    <w:tmpl w:val="40043D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2" w15:restartNumberingAfterBreak="0">
    <w:nsid w:val="712C03E2"/>
    <w:multiLevelType w:val="multilevel"/>
    <w:tmpl w:val="48C054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3" w15:restartNumberingAfterBreak="0">
    <w:nsid w:val="714F3651"/>
    <w:multiLevelType w:val="multilevel"/>
    <w:tmpl w:val="0EE84B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4" w15:restartNumberingAfterBreak="0">
    <w:nsid w:val="715A6418"/>
    <w:multiLevelType w:val="multilevel"/>
    <w:tmpl w:val="97BA56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5" w15:restartNumberingAfterBreak="0">
    <w:nsid w:val="715D5664"/>
    <w:multiLevelType w:val="multilevel"/>
    <w:tmpl w:val="F990BC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6" w15:restartNumberingAfterBreak="0">
    <w:nsid w:val="71830E1C"/>
    <w:multiLevelType w:val="multilevel"/>
    <w:tmpl w:val="0B3EBE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7" w15:restartNumberingAfterBreak="0">
    <w:nsid w:val="71853D62"/>
    <w:multiLevelType w:val="multilevel"/>
    <w:tmpl w:val="43B276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8" w15:restartNumberingAfterBreak="0">
    <w:nsid w:val="71940594"/>
    <w:multiLevelType w:val="multilevel"/>
    <w:tmpl w:val="689C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1B75202"/>
    <w:multiLevelType w:val="multilevel"/>
    <w:tmpl w:val="B508689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0" w15:restartNumberingAfterBreak="0">
    <w:nsid w:val="71BE677D"/>
    <w:multiLevelType w:val="multilevel"/>
    <w:tmpl w:val="E264D67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1" w15:restartNumberingAfterBreak="0">
    <w:nsid w:val="71C60374"/>
    <w:multiLevelType w:val="multilevel"/>
    <w:tmpl w:val="5212F8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2" w15:restartNumberingAfterBreak="0">
    <w:nsid w:val="71D96837"/>
    <w:multiLevelType w:val="multilevel"/>
    <w:tmpl w:val="AD9A6A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3" w15:restartNumberingAfterBreak="0">
    <w:nsid w:val="720C083D"/>
    <w:multiLevelType w:val="multilevel"/>
    <w:tmpl w:val="6FF226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4" w15:restartNumberingAfterBreak="0">
    <w:nsid w:val="72237DC9"/>
    <w:multiLevelType w:val="multilevel"/>
    <w:tmpl w:val="D3A61B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5" w15:restartNumberingAfterBreak="0">
    <w:nsid w:val="722C46A0"/>
    <w:multiLevelType w:val="multilevel"/>
    <w:tmpl w:val="421A30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6" w15:restartNumberingAfterBreak="0">
    <w:nsid w:val="72310FA9"/>
    <w:multiLevelType w:val="multilevel"/>
    <w:tmpl w:val="F9446B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7" w15:restartNumberingAfterBreak="0">
    <w:nsid w:val="7235300F"/>
    <w:multiLevelType w:val="multilevel"/>
    <w:tmpl w:val="E4E23C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8" w15:restartNumberingAfterBreak="0">
    <w:nsid w:val="723B7EEC"/>
    <w:multiLevelType w:val="multilevel"/>
    <w:tmpl w:val="F95837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9" w15:restartNumberingAfterBreak="0">
    <w:nsid w:val="724E6B96"/>
    <w:multiLevelType w:val="multilevel"/>
    <w:tmpl w:val="54AA94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0" w15:restartNumberingAfterBreak="0">
    <w:nsid w:val="72557046"/>
    <w:multiLevelType w:val="multilevel"/>
    <w:tmpl w:val="023C09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1" w15:restartNumberingAfterBreak="0">
    <w:nsid w:val="726979F1"/>
    <w:multiLevelType w:val="multilevel"/>
    <w:tmpl w:val="C2E8F0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2" w15:restartNumberingAfterBreak="0">
    <w:nsid w:val="7280786D"/>
    <w:multiLevelType w:val="multilevel"/>
    <w:tmpl w:val="67C2F0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3" w15:restartNumberingAfterBreak="0">
    <w:nsid w:val="7298149A"/>
    <w:multiLevelType w:val="multilevel"/>
    <w:tmpl w:val="03C4E1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4" w15:restartNumberingAfterBreak="0">
    <w:nsid w:val="729928E6"/>
    <w:multiLevelType w:val="multilevel"/>
    <w:tmpl w:val="729E83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5" w15:restartNumberingAfterBreak="0">
    <w:nsid w:val="729B6554"/>
    <w:multiLevelType w:val="multilevel"/>
    <w:tmpl w:val="09D484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6" w15:restartNumberingAfterBreak="0">
    <w:nsid w:val="72A15C7D"/>
    <w:multiLevelType w:val="multilevel"/>
    <w:tmpl w:val="E61EB4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7" w15:restartNumberingAfterBreak="0">
    <w:nsid w:val="72A90ACC"/>
    <w:multiLevelType w:val="multilevel"/>
    <w:tmpl w:val="AC104F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8" w15:restartNumberingAfterBreak="0">
    <w:nsid w:val="72B437E8"/>
    <w:multiLevelType w:val="multilevel"/>
    <w:tmpl w:val="0FF8FE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9" w15:restartNumberingAfterBreak="0">
    <w:nsid w:val="72D055A4"/>
    <w:multiLevelType w:val="multilevel"/>
    <w:tmpl w:val="6C2431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0" w15:restartNumberingAfterBreak="0">
    <w:nsid w:val="72D362E1"/>
    <w:multiLevelType w:val="multilevel"/>
    <w:tmpl w:val="1E74BA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1" w15:restartNumberingAfterBreak="0">
    <w:nsid w:val="72D6486C"/>
    <w:multiLevelType w:val="multilevel"/>
    <w:tmpl w:val="441431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2" w15:restartNumberingAfterBreak="0">
    <w:nsid w:val="72DA5F14"/>
    <w:multiLevelType w:val="multilevel"/>
    <w:tmpl w:val="BD5E6F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3" w15:restartNumberingAfterBreak="0">
    <w:nsid w:val="72FF7612"/>
    <w:multiLevelType w:val="multilevel"/>
    <w:tmpl w:val="C9ECFD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4" w15:restartNumberingAfterBreak="0">
    <w:nsid w:val="730313C8"/>
    <w:multiLevelType w:val="multilevel"/>
    <w:tmpl w:val="2E0E4A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5" w15:restartNumberingAfterBreak="0">
    <w:nsid w:val="73137602"/>
    <w:multiLevelType w:val="multilevel"/>
    <w:tmpl w:val="DE66AD8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6" w15:restartNumberingAfterBreak="0">
    <w:nsid w:val="73154130"/>
    <w:multiLevelType w:val="multilevel"/>
    <w:tmpl w:val="10CE0A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7" w15:restartNumberingAfterBreak="0">
    <w:nsid w:val="73194DAE"/>
    <w:multiLevelType w:val="multilevel"/>
    <w:tmpl w:val="9CACFD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8" w15:restartNumberingAfterBreak="0">
    <w:nsid w:val="732E78CB"/>
    <w:multiLevelType w:val="multilevel"/>
    <w:tmpl w:val="A212F6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9" w15:restartNumberingAfterBreak="0">
    <w:nsid w:val="733332A4"/>
    <w:multiLevelType w:val="multilevel"/>
    <w:tmpl w:val="0816B1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0" w15:restartNumberingAfterBreak="0">
    <w:nsid w:val="73363C7A"/>
    <w:multiLevelType w:val="multilevel"/>
    <w:tmpl w:val="8B2200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1" w15:restartNumberingAfterBreak="0">
    <w:nsid w:val="733E721F"/>
    <w:multiLevelType w:val="multilevel"/>
    <w:tmpl w:val="B038F2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2" w15:restartNumberingAfterBreak="0">
    <w:nsid w:val="73474C67"/>
    <w:multiLevelType w:val="multilevel"/>
    <w:tmpl w:val="7BF61D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3" w15:restartNumberingAfterBreak="0">
    <w:nsid w:val="73490E13"/>
    <w:multiLevelType w:val="multilevel"/>
    <w:tmpl w:val="538235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4" w15:restartNumberingAfterBreak="0">
    <w:nsid w:val="734E533D"/>
    <w:multiLevelType w:val="multilevel"/>
    <w:tmpl w:val="3F46F1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5" w15:restartNumberingAfterBreak="0">
    <w:nsid w:val="735C7335"/>
    <w:multiLevelType w:val="multilevel"/>
    <w:tmpl w:val="1F7C61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6" w15:restartNumberingAfterBreak="0">
    <w:nsid w:val="736776A0"/>
    <w:multiLevelType w:val="multilevel"/>
    <w:tmpl w:val="310017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7" w15:restartNumberingAfterBreak="0">
    <w:nsid w:val="736E0317"/>
    <w:multiLevelType w:val="multilevel"/>
    <w:tmpl w:val="95D6B4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8" w15:restartNumberingAfterBreak="0">
    <w:nsid w:val="738C06E4"/>
    <w:multiLevelType w:val="multilevel"/>
    <w:tmpl w:val="19AC22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9" w15:restartNumberingAfterBreak="0">
    <w:nsid w:val="73927DFC"/>
    <w:multiLevelType w:val="multilevel"/>
    <w:tmpl w:val="07940C8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0" w15:restartNumberingAfterBreak="0">
    <w:nsid w:val="73A149E1"/>
    <w:multiLevelType w:val="multilevel"/>
    <w:tmpl w:val="F47A92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1" w15:restartNumberingAfterBreak="0">
    <w:nsid w:val="73AA1431"/>
    <w:multiLevelType w:val="hybridMultilevel"/>
    <w:tmpl w:val="9CE8EC2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62" w15:restartNumberingAfterBreak="0">
    <w:nsid w:val="73AE1FE1"/>
    <w:multiLevelType w:val="multilevel"/>
    <w:tmpl w:val="7CBA79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3" w15:restartNumberingAfterBreak="0">
    <w:nsid w:val="73B95C78"/>
    <w:multiLevelType w:val="multilevel"/>
    <w:tmpl w:val="715A2C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4" w15:restartNumberingAfterBreak="0">
    <w:nsid w:val="73E01A9B"/>
    <w:multiLevelType w:val="multilevel"/>
    <w:tmpl w:val="E3887F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5" w15:restartNumberingAfterBreak="0">
    <w:nsid w:val="73E441FD"/>
    <w:multiLevelType w:val="multilevel"/>
    <w:tmpl w:val="9AE008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6" w15:restartNumberingAfterBreak="0">
    <w:nsid w:val="73F41763"/>
    <w:multiLevelType w:val="multilevel"/>
    <w:tmpl w:val="DEA61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7" w15:restartNumberingAfterBreak="0">
    <w:nsid w:val="73F67101"/>
    <w:multiLevelType w:val="multilevel"/>
    <w:tmpl w:val="05560E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8" w15:restartNumberingAfterBreak="0">
    <w:nsid w:val="73F95859"/>
    <w:multiLevelType w:val="multilevel"/>
    <w:tmpl w:val="1A9AF7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9" w15:restartNumberingAfterBreak="0">
    <w:nsid w:val="73FC6A1D"/>
    <w:multiLevelType w:val="multilevel"/>
    <w:tmpl w:val="63FACF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0" w15:restartNumberingAfterBreak="0">
    <w:nsid w:val="73FD0B06"/>
    <w:multiLevelType w:val="multilevel"/>
    <w:tmpl w:val="328CA9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1" w15:restartNumberingAfterBreak="0">
    <w:nsid w:val="73FF479E"/>
    <w:multiLevelType w:val="multilevel"/>
    <w:tmpl w:val="5CCA37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2" w15:restartNumberingAfterBreak="0">
    <w:nsid w:val="7403772F"/>
    <w:multiLevelType w:val="multilevel"/>
    <w:tmpl w:val="248E9F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3" w15:restartNumberingAfterBreak="0">
    <w:nsid w:val="740F409D"/>
    <w:multiLevelType w:val="multilevel"/>
    <w:tmpl w:val="2EF25F3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4" w15:restartNumberingAfterBreak="0">
    <w:nsid w:val="741C2AB5"/>
    <w:multiLevelType w:val="multilevel"/>
    <w:tmpl w:val="35CAE3C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5" w15:restartNumberingAfterBreak="0">
    <w:nsid w:val="74540E6E"/>
    <w:multiLevelType w:val="multilevel"/>
    <w:tmpl w:val="76029D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6" w15:restartNumberingAfterBreak="0">
    <w:nsid w:val="746213EB"/>
    <w:multiLevelType w:val="multilevel"/>
    <w:tmpl w:val="8A16F8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7" w15:restartNumberingAfterBreak="0">
    <w:nsid w:val="74704BCE"/>
    <w:multiLevelType w:val="multilevel"/>
    <w:tmpl w:val="3D4E27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8" w15:restartNumberingAfterBreak="0">
    <w:nsid w:val="748C01C9"/>
    <w:multiLevelType w:val="multilevel"/>
    <w:tmpl w:val="51A6A0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9" w15:restartNumberingAfterBreak="0">
    <w:nsid w:val="74FB0757"/>
    <w:multiLevelType w:val="multilevel"/>
    <w:tmpl w:val="6F22F0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0" w15:restartNumberingAfterBreak="0">
    <w:nsid w:val="750D412C"/>
    <w:multiLevelType w:val="multilevel"/>
    <w:tmpl w:val="F41EB3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1" w15:restartNumberingAfterBreak="0">
    <w:nsid w:val="75175035"/>
    <w:multiLevelType w:val="multilevel"/>
    <w:tmpl w:val="99F27A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2" w15:restartNumberingAfterBreak="0">
    <w:nsid w:val="752133D2"/>
    <w:multiLevelType w:val="multilevel"/>
    <w:tmpl w:val="835251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3" w15:restartNumberingAfterBreak="0">
    <w:nsid w:val="752A20FD"/>
    <w:multiLevelType w:val="multilevel"/>
    <w:tmpl w:val="6A0228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4" w15:restartNumberingAfterBreak="0">
    <w:nsid w:val="752C710F"/>
    <w:multiLevelType w:val="multilevel"/>
    <w:tmpl w:val="5860D1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5" w15:restartNumberingAfterBreak="0">
    <w:nsid w:val="75440CC0"/>
    <w:multiLevelType w:val="multilevel"/>
    <w:tmpl w:val="95DE0E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6" w15:restartNumberingAfterBreak="0">
    <w:nsid w:val="7553464E"/>
    <w:multiLevelType w:val="multilevel"/>
    <w:tmpl w:val="C706D1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7" w15:restartNumberingAfterBreak="0">
    <w:nsid w:val="7580024D"/>
    <w:multiLevelType w:val="multilevel"/>
    <w:tmpl w:val="CCBA79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8" w15:restartNumberingAfterBreak="0">
    <w:nsid w:val="758A0188"/>
    <w:multiLevelType w:val="multilevel"/>
    <w:tmpl w:val="BF9422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9" w15:restartNumberingAfterBreak="0">
    <w:nsid w:val="75947B83"/>
    <w:multiLevelType w:val="multilevel"/>
    <w:tmpl w:val="2CDC69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0" w15:restartNumberingAfterBreak="0">
    <w:nsid w:val="75B44797"/>
    <w:multiLevelType w:val="multilevel"/>
    <w:tmpl w:val="3D8A30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1" w15:restartNumberingAfterBreak="0">
    <w:nsid w:val="75EB0CDC"/>
    <w:multiLevelType w:val="multilevel"/>
    <w:tmpl w:val="1BE8D7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2" w15:restartNumberingAfterBreak="0">
    <w:nsid w:val="75EF2CF8"/>
    <w:multiLevelType w:val="multilevel"/>
    <w:tmpl w:val="B7E421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3" w15:restartNumberingAfterBreak="0">
    <w:nsid w:val="75F874A6"/>
    <w:multiLevelType w:val="multilevel"/>
    <w:tmpl w:val="CD223F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4" w15:restartNumberingAfterBreak="0">
    <w:nsid w:val="76160BAE"/>
    <w:multiLevelType w:val="multilevel"/>
    <w:tmpl w:val="8D3017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5" w15:restartNumberingAfterBreak="0">
    <w:nsid w:val="764575A4"/>
    <w:multiLevelType w:val="multilevel"/>
    <w:tmpl w:val="D374C2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6" w15:restartNumberingAfterBreak="0">
    <w:nsid w:val="76462670"/>
    <w:multiLevelType w:val="multilevel"/>
    <w:tmpl w:val="998274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7" w15:restartNumberingAfterBreak="0">
    <w:nsid w:val="766006EB"/>
    <w:multiLevelType w:val="multilevel"/>
    <w:tmpl w:val="255C9F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8" w15:restartNumberingAfterBreak="0">
    <w:nsid w:val="767651F4"/>
    <w:multiLevelType w:val="multilevel"/>
    <w:tmpl w:val="7FAA3F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9" w15:restartNumberingAfterBreak="0">
    <w:nsid w:val="767F32B3"/>
    <w:multiLevelType w:val="multilevel"/>
    <w:tmpl w:val="941C8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6823AF3"/>
    <w:multiLevelType w:val="multilevel"/>
    <w:tmpl w:val="70E0E4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1" w15:restartNumberingAfterBreak="0">
    <w:nsid w:val="76C3764F"/>
    <w:multiLevelType w:val="multilevel"/>
    <w:tmpl w:val="F9387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6D7666C"/>
    <w:multiLevelType w:val="multilevel"/>
    <w:tmpl w:val="145A0F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3" w15:restartNumberingAfterBreak="0">
    <w:nsid w:val="76F31A17"/>
    <w:multiLevelType w:val="multilevel"/>
    <w:tmpl w:val="1B9C77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4" w15:restartNumberingAfterBreak="0">
    <w:nsid w:val="76F42D8C"/>
    <w:multiLevelType w:val="multilevel"/>
    <w:tmpl w:val="117888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5" w15:restartNumberingAfterBreak="0">
    <w:nsid w:val="76FF5783"/>
    <w:multiLevelType w:val="multilevel"/>
    <w:tmpl w:val="0B88D1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6" w15:restartNumberingAfterBreak="0">
    <w:nsid w:val="770130DE"/>
    <w:multiLevelType w:val="multilevel"/>
    <w:tmpl w:val="DF88F1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7" w15:restartNumberingAfterBreak="0">
    <w:nsid w:val="7711214D"/>
    <w:multiLevelType w:val="multilevel"/>
    <w:tmpl w:val="96EC79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8" w15:restartNumberingAfterBreak="0">
    <w:nsid w:val="7716666E"/>
    <w:multiLevelType w:val="multilevel"/>
    <w:tmpl w:val="AFEEEC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9" w15:restartNumberingAfterBreak="0">
    <w:nsid w:val="77193FA6"/>
    <w:multiLevelType w:val="multilevel"/>
    <w:tmpl w:val="2F622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0" w15:restartNumberingAfterBreak="0">
    <w:nsid w:val="772237E9"/>
    <w:multiLevelType w:val="multilevel"/>
    <w:tmpl w:val="325AF8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1" w15:restartNumberingAfterBreak="0">
    <w:nsid w:val="772D3873"/>
    <w:multiLevelType w:val="multilevel"/>
    <w:tmpl w:val="9678DF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2" w15:restartNumberingAfterBreak="0">
    <w:nsid w:val="772F1F77"/>
    <w:multiLevelType w:val="multilevel"/>
    <w:tmpl w:val="8B78F3B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3" w15:restartNumberingAfterBreak="0">
    <w:nsid w:val="773F0D01"/>
    <w:multiLevelType w:val="multilevel"/>
    <w:tmpl w:val="285829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4" w15:restartNumberingAfterBreak="0">
    <w:nsid w:val="774726F6"/>
    <w:multiLevelType w:val="multilevel"/>
    <w:tmpl w:val="CF78D7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15" w15:restartNumberingAfterBreak="0">
    <w:nsid w:val="7756740E"/>
    <w:multiLevelType w:val="multilevel"/>
    <w:tmpl w:val="F7EA73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6" w15:restartNumberingAfterBreak="0">
    <w:nsid w:val="77723591"/>
    <w:multiLevelType w:val="multilevel"/>
    <w:tmpl w:val="6324EA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7" w15:restartNumberingAfterBreak="0">
    <w:nsid w:val="77890740"/>
    <w:multiLevelType w:val="multilevel"/>
    <w:tmpl w:val="B81CA5C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8" w15:restartNumberingAfterBreak="0">
    <w:nsid w:val="77A96789"/>
    <w:multiLevelType w:val="multilevel"/>
    <w:tmpl w:val="5E9ACC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9" w15:restartNumberingAfterBreak="0">
    <w:nsid w:val="77AB3C9B"/>
    <w:multiLevelType w:val="multilevel"/>
    <w:tmpl w:val="8D2C68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0" w15:restartNumberingAfterBreak="0">
    <w:nsid w:val="77BC26AD"/>
    <w:multiLevelType w:val="multilevel"/>
    <w:tmpl w:val="DF94F2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1" w15:restartNumberingAfterBreak="0">
    <w:nsid w:val="77C75123"/>
    <w:multiLevelType w:val="multilevel"/>
    <w:tmpl w:val="C7FC8F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2" w15:restartNumberingAfterBreak="0">
    <w:nsid w:val="77DD3D91"/>
    <w:multiLevelType w:val="multilevel"/>
    <w:tmpl w:val="3BA6E3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3" w15:restartNumberingAfterBreak="0">
    <w:nsid w:val="77E27CC4"/>
    <w:multiLevelType w:val="multilevel"/>
    <w:tmpl w:val="5A4459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4" w15:restartNumberingAfterBreak="0">
    <w:nsid w:val="77F42C61"/>
    <w:multiLevelType w:val="multilevel"/>
    <w:tmpl w:val="A0FC91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5" w15:restartNumberingAfterBreak="0">
    <w:nsid w:val="77F53668"/>
    <w:multiLevelType w:val="multilevel"/>
    <w:tmpl w:val="03D41FD0"/>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6" w15:restartNumberingAfterBreak="0">
    <w:nsid w:val="781512C8"/>
    <w:multiLevelType w:val="multilevel"/>
    <w:tmpl w:val="882094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7" w15:restartNumberingAfterBreak="0">
    <w:nsid w:val="78180266"/>
    <w:multiLevelType w:val="multilevel"/>
    <w:tmpl w:val="874CDE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8" w15:restartNumberingAfterBreak="0">
    <w:nsid w:val="781C172B"/>
    <w:multiLevelType w:val="multilevel"/>
    <w:tmpl w:val="FA7642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9" w15:restartNumberingAfterBreak="0">
    <w:nsid w:val="7826233F"/>
    <w:multiLevelType w:val="multilevel"/>
    <w:tmpl w:val="A4A82C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0" w15:restartNumberingAfterBreak="0">
    <w:nsid w:val="784419BA"/>
    <w:multiLevelType w:val="multilevel"/>
    <w:tmpl w:val="79DE99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1" w15:restartNumberingAfterBreak="0">
    <w:nsid w:val="788C76F4"/>
    <w:multiLevelType w:val="multilevel"/>
    <w:tmpl w:val="6EB46C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2" w15:restartNumberingAfterBreak="0">
    <w:nsid w:val="789374CF"/>
    <w:multiLevelType w:val="multilevel"/>
    <w:tmpl w:val="D42C3A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3" w15:restartNumberingAfterBreak="0">
    <w:nsid w:val="78A36146"/>
    <w:multiLevelType w:val="multilevel"/>
    <w:tmpl w:val="1640EC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4" w15:restartNumberingAfterBreak="0">
    <w:nsid w:val="78AC2760"/>
    <w:multiLevelType w:val="multilevel"/>
    <w:tmpl w:val="7E8661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5" w15:restartNumberingAfterBreak="0">
    <w:nsid w:val="78AC3007"/>
    <w:multiLevelType w:val="multilevel"/>
    <w:tmpl w:val="9612D31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6" w15:restartNumberingAfterBreak="0">
    <w:nsid w:val="78C02257"/>
    <w:multiLevelType w:val="multilevel"/>
    <w:tmpl w:val="228248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7" w15:restartNumberingAfterBreak="0">
    <w:nsid w:val="78C854B1"/>
    <w:multiLevelType w:val="multilevel"/>
    <w:tmpl w:val="92F64B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8" w15:restartNumberingAfterBreak="0">
    <w:nsid w:val="78C90495"/>
    <w:multiLevelType w:val="multilevel"/>
    <w:tmpl w:val="01CA03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9" w15:restartNumberingAfterBreak="0">
    <w:nsid w:val="78C91457"/>
    <w:multiLevelType w:val="multilevel"/>
    <w:tmpl w:val="E1F052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0" w15:restartNumberingAfterBreak="0">
    <w:nsid w:val="78CF7C64"/>
    <w:multiLevelType w:val="multilevel"/>
    <w:tmpl w:val="A4722B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1" w15:restartNumberingAfterBreak="0">
    <w:nsid w:val="78E40465"/>
    <w:multiLevelType w:val="multilevel"/>
    <w:tmpl w:val="9E4674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2" w15:restartNumberingAfterBreak="0">
    <w:nsid w:val="78E83C42"/>
    <w:multiLevelType w:val="multilevel"/>
    <w:tmpl w:val="EB98CF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3" w15:restartNumberingAfterBreak="0">
    <w:nsid w:val="79017BC5"/>
    <w:multiLevelType w:val="multilevel"/>
    <w:tmpl w:val="186651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4" w15:restartNumberingAfterBreak="0">
    <w:nsid w:val="791F7D02"/>
    <w:multiLevelType w:val="multilevel"/>
    <w:tmpl w:val="057CAB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5" w15:restartNumberingAfterBreak="0">
    <w:nsid w:val="79225ADB"/>
    <w:multiLevelType w:val="multilevel"/>
    <w:tmpl w:val="884679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6" w15:restartNumberingAfterBreak="0">
    <w:nsid w:val="7933688E"/>
    <w:multiLevelType w:val="multilevel"/>
    <w:tmpl w:val="CBE487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7" w15:restartNumberingAfterBreak="0">
    <w:nsid w:val="7935477D"/>
    <w:multiLevelType w:val="multilevel"/>
    <w:tmpl w:val="9E5227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8" w15:restartNumberingAfterBreak="0">
    <w:nsid w:val="79365D22"/>
    <w:multiLevelType w:val="multilevel"/>
    <w:tmpl w:val="628AD7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9" w15:restartNumberingAfterBreak="0">
    <w:nsid w:val="7979727E"/>
    <w:multiLevelType w:val="multilevel"/>
    <w:tmpl w:val="430CB8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0" w15:restartNumberingAfterBreak="0">
    <w:nsid w:val="79823135"/>
    <w:multiLevelType w:val="multilevel"/>
    <w:tmpl w:val="D1F42F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1" w15:restartNumberingAfterBreak="0">
    <w:nsid w:val="798A01F9"/>
    <w:multiLevelType w:val="multilevel"/>
    <w:tmpl w:val="C20866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2" w15:restartNumberingAfterBreak="0">
    <w:nsid w:val="79936098"/>
    <w:multiLevelType w:val="multilevel"/>
    <w:tmpl w:val="F034A6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3" w15:restartNumberingAfterBreak="0">
    <w:nsid w:val="799D50A0"/>
    <w:multiLevelType w:val="multilevel"/>
    <w:tmpl w:val="9F8EAC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4" w15:restartNumberingAfterBreak="0">
    <w:nsid w:val="79B45320"/>
    <w:multiLevelType w:val="multilevel"/>
    <w:tmpl w:val="61C2A8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5" w15:restartNumberingAfterBreak="0">
    <w:nsid w:val="79C96EC7"/>
    <w:multiLevelType w:val="multilevel"/>
    <w:tmpl w:val="1B726C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6" w15:restartNumberingAfterBreak="0">
    <w:nsid w:val="79CA18B6"/>
    <w:multiLevelType w:val="multilevel"/>
    <w:tmpl w:val="51242C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7" w15:restartNumberingAfterBreak="0">
    <w:nsid w:val="79D81D75"/>
    <w:multiLevelType w:val="multilevel"/>
    <w:tmpl w:val="A0D459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8" w15:restartNumberingAfterBreak="0">
    <w:nsid w:val="79D95B98"/>
    <w:multiLevelType w:val="multilevel"/>
    <w:tmpl w:val="49C693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9" w15:restartNumberingAfterBreak="0">
    <w:nsid w:val="7A061420"/>
    <w:multiLevelType w:val="multilevel"/>
    <w:tmpl w:val="865E5E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0" w15:restartNumberingAfterBreak="0">
    <w:nsid w:val="7A295AC9"/>
    <w:multiLevelType w:val="multilevel"/>
    <w:tmpl w:val="1C96FE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1" w15:restartNumberingAfterBreak="0">
    <w:nsid w:val="7A2C321C"/>
    <w:multiLevelType w:val="multilevel"/>
    <w:tmpl w:val="4E7EB6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2" w15:restartNumberingAfterBreak="0">
    <w:nsid w:val="7A403948"/>
    <w:multiLevelType w:val="multilevel"/>
    <w:tmpl w:val="8EB64E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3" w15:restartNumberingAfterBreak="0">
    <w:nsid w:val="7A8169A1"/>
    <w:multiLevelType w:val="multilevel"/>
    <w:tmpl w:val="24449C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4" w15:restartNumberingAfterBreak="0">
    <w:nsid w:val="7A816A77"/>
    <w:multiLevelType w:val="multilevel"/>
    <w:tmpl w:val="26D65D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5" w15:restartNumberingAfterBreak="0">
    <w:nsid w:val="7AAE344E"/>
    <w:multiLevelType w:val="multilevel"/>
    <w:tmpl w:val="8BC0DD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6" w15:restartNumberingAfterBreak="0">
    <w:nsid w:val="7ABB3149"/>
    <w:multiLevelType w:val="multilevel"/>
    <w:tmpl w:val="073AC0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7" w15:restartNumberingAfterBreak="0">
    <w:nsid w:val="7ABF4D1D"/>
    <w:multiLevelType w:val="multilevel"/>
    <w:tmpl w:val="343402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8" w15:restartNumberingAfterBreak="0">
    <w:nsid w:val="7AC65EBF"/>
    <w:multiLevelType w:val="multilevel"/>
    <w:tmpl w:val="4418D0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9" w15:restartNumberingAfterBreak="0">
    <w:nsid w:val="7ACD5A6C"/>
    <w:multiLevelType w:val="multilevel"/>
    <w:tmpl w:val="4D4A81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0" w15:restartNumberingAfterBreak="0">
    <w:nsid w:val="7AE43D86"/>
    <w:multiLevelType w:val="multilevel"/>
    <w:tmpl w:val="DBBE8A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1" w15:restartNumberingAfterBreak="0">
    <w:nsid w:val="7B165005"/>
    <w:multiLevelType w:val="multilevel"/>
    <w:tmpl w:val="13CA6B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2" w15:restartNumberingAfterBreak="0">
    <w:nsid w:val="7B2760A3"/>
    <w:multiLevelType w:val="multilevel"/>
    <w:tmpl w:val="18DAE0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3" w15:restartNumberingAfterBreak="0">
    <w:nsid w:val="7B4607CB"/>
    <w:multiLevelType w:val="multilevel"/>
    <w:tmpl w:val="3C4A65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4" w15:restartNumberingAfterBreak="0">
    <w:nsid w:val="7B4848C5"/>
    <w:multiLevelType w:val="multilevel"/>
    <w:tmpl w:val="FBF22C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5" w15:restartNumberingAfterBreak="0">
    <w:nsid w:val="7B537994"/>
    <w:multiLevelType w:val="multilevel"/>
    <w:tmpl w:val="0E5430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6" w15:restartNumberingAfterBreak="0">
    <w:nsid w:val="7B5409D5"/>
    <w:multiLevelType w:val="multilevel"/>
    <w:tmpl w:val="DD1C07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7" w15:restartNumberingAfterBreak="0">
    <w:nsid w:val="7B80312D"/>
    <w:multiLevelType w:val="multilevel"/>
    <w:tmpl w:val="A6DEFD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8" w15:restartNumberingAfterBreak="0">
    <w:nsid w:val="7BA708EE"/>
    <w:multiLevelType w:val="multilevel"/>
    <w:tmpl w:val="73FCE56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9" w15:restartNumberingAfterBreak="0">
    <w:nsid w:val="7BAE2023"/>
    <w:multiLevelType w:val="multilevel"/>
    <w:tmpl w:val="4A68DD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0" w15:restartNumberingAfterBreak="0">
    <w:nsid w:val="7BB47C3D"/>
    <w:multiLevelType w:val="multilevel"/>
    <w:tmpl w:val="078030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1" w15:restartNumberingAfterBreak="0">
    <w:nsid w:val="7BE8401D"/>
    <w:multiLevelType w:val="multilevel"/>
    <w:tmpl w:val="D56070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2" w15:restartNumberingAfterBreak="0">
    <w:nsid w:val="7BE97AF4"/>
    <w:multiLevelType w:val="multilevel"/>
    <w:tmpl w:val="6D3021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3" w15:restartNumberingAfterBreak="0">
    <w:nsid w:val="7BEB33C2"/>
    <w:multiLevelType w:val="multilevel"/>
    <w:tmpl w:val="A79471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84" w15:restartNumberingAfterBreak="0">
    <w:nsid w:val="7BF3659E"/>
    <w:multiLevelType w:val="multilevel"/>
    <w:tmpl w:val="502AEA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5" w15:restartNumberingAfterBreak="0">
    <w:nsid w:val="7C0D5C9C"/>
    <w:multiLevelType w:val="multilevel"/>
    <w:tmpl w:val="45BCC3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6" w15:restartNumberingAfterBreak="0">
    <w:nsid w:val="7C191080"/>
    <w:multiLevelType w:val="multilevel"/>
    <w:tmpl w:val="838401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7" w15:restartNumberingAfterBreak="0">
    <w:nsid w:val="7C1B6EA0"/>
    <w:multiLevelType w:val="multilevel"/>
    <w:tmpl w:val="825EEC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8" w15:restartNumberingAfterBreak="0">
    <w:nsid w:val="7C203C09"/>
    <w:multiLevelType w:val="multilevel"/>
    <w:tmpl w:val="D14625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9" w15:restartNumberingAfterBreak="0">
    <w:nsid w:val="7C28665F"/>
    <w:multiLevelType w:val="multilevel"/>
    <w:tmpl w:val="20D297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0" w15:restartNumberingAfterBreak="0">
    <w:nsid w:val="7C367D5C"/>
    <w:multiLevelType w:val="multilevel"/>
    <w:tmpl w:val="263077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1" w15:restartNumberingAfterBreak="0">
    <w:nsid w:val="7C3E1CA2"/>
    <w:multiLevelType w:val="multilevel"/>
    <w:tmpl w:val="52D2A6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2" w15:restartNumberingAfterBreak="0">
    <w:nsid w:val="7C424E41"/>
    <w:multiLevelType w:val="multilevel"/>
    <w:tmpl w:val="AC8AC5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3" w15:restartNumberingAfterBreak="0">
    <w:nsid w:val="7C4E0143"/>
    <w:multiLevelType w:val="multilevel"/>
    <w:tmpl w:val="201055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4" w15:restartNumberingAfterBreak="0">
    <w:nsid w:val="7C5B7B44"/>
    <w:multiLevelType w:val="multilevel"/>
    <w:tmpl w:val="790E68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5" w15:restartNumberingAfterBreak="0">
    <w:nsid w:val="7C662DBB"/>
    <w:multiLevelType w:val="multilevel"/>
    <w:tmpl w:val="22D24F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6" w15:restartNumberingAfterBreak="0">
    <w:nsid w:val="7C6866E5"/>
    <w:multiLevelType w:val="multilevel"/>
    <w:tmpl w:val="3FFCFB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7" w15:restartNumberingAfterBreak="0">
    <w:nsid w:val="7C760D4A"/>
    <w:multiLevelType w:val="multilevel"/>
    <w:tmpl w:val="ED2AE5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8" w15:restartNumberingAfterBreak="0">
    <w:nsid w:val="7C7D1044"/>
    <w:multiLevelType w:val="multilevel"/>
    <w:tmpl w:val="69E00F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9" w15:restartNumberingAfterBreak="0">
    <w:nsid w:val="7C7F71EA"/>
    <w:multiLevelType w:val="multilevel"/>
    <w:tmpl w:val="FF8E75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0" w15:restartNumberingAfterBreak="0">
    <w:nsid w:val="7C911F69"/>
    <w:multiLevelType w:val="multilevel"/>
    <w:tmpl w:val="5E008F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1" w15:restartNumberingAfterBreak="0">
    <w:nsid w:val="7C9C4A21"/>
    <w:multiLevelType w:val="multilevel"/>
    <w:tmpl w:val="2C6C82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2" w15:restartNumberingAfterBreak="0">
    <w:nsid w:val="7CBD3232"/>
    <w:multiLevelType w:val="multilevel"/>
    <w:tmpl w:val="E3745C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3" w15:restartNumberingAfterBreak="0">
    <w:nsid w:val="7CC5537C"/>
    <w:multiLevelType w:val="multilevel"/>
    <w:tmpl w:val="FE34B3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4" w15:restartNumberingAfterBreak="0">
    <w:nsid w:val="7CDA154F"/>
    <w:multiLevelType w:val="multilevel"/>
    <w:tmpl w:val="6CAEC8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5" w15:restartNumberingAfterBreak="0">
    <w:nsid w:val="7CE07A5D"/>
    <w:multiLevelType w:val="multilevel"/>
    <w:tmpl w:val="48DEF6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6" w15:restartNumberingAfterBreak="0">
    <w:nsid w:val="7CF6482F"/>
    <w:multiLevelType w:val="multilevel"/>
    <w:tmpl w:val="EBDE4D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7" w15:restartNumberingAfterBreak="0">
    <w:nsid w:val="7D0E5EDF"/>
    <w:multiLevelType w:val="multilevel"/>
    <w:tmpl w:val="C160F5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8" w15:restartNumberingAfterBreak="0">
    <w:nsid w:val="7D20190B"/>
    <w:multiLevelType w:val="multilevel"/>
    <w:tmpl w:val="FEBE83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9" w15:restartNumberingAfterBreak="0">
    <w:nsid w:val="7D284A3E"/>
    <w:multiLevelType w:val="multilevel"/>
    <w:tmpl w:val="045A67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0" w15:restartNumberingAfterBreak="0">
    <w:nsid w:val="7D533756"/>
    <w:multiLevelType w:val="multilevel"/>
    <w:tmpl w:val="481482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1" w15:restartNumberingAfterBreak="0">
    <w:nsid w:val="7D697585"/>
    <w:multiLevelType w:val="multilevel"/>
    <w:tmpl w:val="683059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2" w15:restartNumberingAfterBreak="0">
    <w:nsid w:val="7D7415D5"/>
    <w:multiLevelType w:val="multilevel"/>
    <w:tmpl w:val="81CE29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3" w15:restartNumberingAfterBreak="0">
    <w:nsid w:val="7D7E1EF5"/>
    <w:multiLevelType w:val="multilevel"/>
    <w:tmpl w:val="A53C72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4" w15:restartNumberingAfterBreak="0">
    <w:nsid w:val="7DC65FD2"/>
    <w:multiLevelType w:val="multilevel"/>
    <w:tmpl w:val="9AC2A3D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5" w15:restartNumberingAfterBreak="0">
    <w:nsid w:val="7DD93386"/>
    <w:multiLevelType w:val="multilevel"/>
    <w:tmpl w:val="9FF26D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6" w15:restartNumberingAfterBreak="0">
    <w:nsid w:val="7DD94CB5"/>
    <w:multiLevelType w:val="multilevel"/>
    <w:tmpl w:val="0596BF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7" w15:restartNumberingAfterBreak="0">
    <w:nsid w:val="7DE21F73"/>
    <w:multiLevelType w:val="multilevel"/>
    <w:tmpl w:val="5EFEAB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8" w15:restartNumberingAfterBreak="0">
    <w:nsid w:val="7DE456BA"/>
    <w:multiLevelType w:val="multilevel"/>
    <w:tmpl w:val="DF3CBD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9" w15:restartNumberingAfterBreak="0">
    <w:nsid w:val="7DF02638"/>
    <w:multiLevelType w:val="multilevel"/>
    <w:tmpl w:val="EC1A204C"/>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020" w15:restartNumberingAfterBreak="0">
    <w:nsid w:val="7DF45968"/>
    <w:multiLevelType w:val="multilevel"/>
    <w:tmpl w:val="63B0D2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1" w15:restartNumberingAfterBreak="0">
    <w:nsid w:val="7E142754"/>
    <w:multiLevelType w:val="multilevel"/>
    <w:tmpl w:val="E2BCE0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2" w15:restartNumberingAfterBreak="0">
    <w:nsid w:val="7E16572B"/>
    <w:multiLevelType w:val="multilevel"/>
    <w:tmpl w:val="A3961E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3" w15:restartNumberingAfterBreak="0">
    <w:nsid w:val="7E2B7F0E"/>
    <w:multiLevelType w:val="multilevel"/>
    <w:tmpl w:val="0952F9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4" w15:restartNumberingAfterBreak="0">
    <w:nsid w:val="7E374B46"/>
    <w:multiLevelType w:val="multilevel"/>
    <w:tmpl w:val="FA5888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5" w15:restartNumberingAfterBreak="0">
    <w:nsid w:val="7E5560B1"/>
    <w:multiLevelType w:val="multilevel"/>
    <w:tmpl w:val="693205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6" w15:restartNumberingAfterBreak="0">
    <w:nsid w:val="7E637099"/>
    <w:multiLevelType w:val="multilevel"/>
    <w:tmpl w:val="D632F4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7" w15:restartNumberingAfterBreak="0">
    <w:nsid w:val="7E746C70"/>
    <w:multiLevelType w:val="multilevel"/>
    <w:tmpl w:val="C1988F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8" w15:restartNumberingAfterBreak="0">
    <w:nsid w:val="7EA836A8"/>
    <w:multiLevelType w:val="multilevel"/>
    <w:tmpl w:val="FD7C41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9" w15:restartNumberingAfterBreak="0">
    <w:nsid w:val="7EB24C1F"/>
    <w:multiLevelType w:val="multilevel"/>
    <w:tmpl w:val="13061C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0" w15:restartNumberingAfterBreak="0">
    <w:nsid w:val="7EB81E06"/>
    <w:multiLevelType w:val="multilevel"/>
    <w:tmpl w:val="F78085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1" w15:restartNumberingAfterBreak="0">
    <w:nsid w:val="7EC21CA8"/>
    <w:multiLevelType w:val="multilevel"/>
    <w:tmpl w:val="F9585F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2" w15:restartNumberingAfterBreak="0">
    <w:nsid w:val="7ECE052B"/>
    <w:multiLevelType w:val="multilevel"/>
    <w:tmpl w:val="D78477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3" w15:restartNumberingAfterBreak="0">
    <w:nsid w:val="7EE570F7"/>
    <w:multiLevelType w:val="multilevel"/>
    <w:tmpl w:val="27CC45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4" w15:restartNumberingAfterBreak="0">
    <w:nsid w:val="7EEC73F2"/>
    <w:multiLevelType w:val="multilevel"/>
    <w:tmpl w:val="9B86D3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5" w15:restartNumberingAfterBreak="0">
    <w:nsid w:val="7EF426EC"/>
    <w:multiLevelType w:val="multilevel"/>
    <w:tmpl w:val="D76AA2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6" w15:restartNumberingAfterBreak="0">
    <w:nsid w:val="7F361FF4"/>
    <w:multiLevelType w:val="multilevel"/>
    <w:tmpl w:val="F6EC7A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7" w15:restartNumberingAfterBreak="0">
    <w:nsid w:val="7F524E50"/>
    <w:multiLevelType w:val="multilevel"/>
    <w:tmpl w:val="1E4465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8" w15:restartNumberingAfterBreak="0">
    <w:nsid w:val="7F6E6692"/>
    <w:multiLevelType w:val="multilevel"/>
    <w:tmpl w:val="8EC6DB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9" w15:restartNumberingAfterBreak="0">
    <w:nsid w:val="7F720576"/>
    <w:multiLevelType w:val="multilevel"/>
    <w:tmpl w:val="3EE092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0" w15:restartNumberingAfterBreak="0">
    <w:nsid w:val="7F744DE5"/>
    <w:multiLevelType w:val="multilevel"/>
    <w:tmpl w:val="3DC4E4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1" w15:restartNumberingAfterBreak="0">
    <w:nsid w:val="7FA24AD5"/>
    <w:multiLevelType w:val="multilevel"/>
    <w:tmpl w:val="3B94EB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2" w15:restartNumberingAfterBreak="0">
    <w:nsid w:val="7FA66ABF"/>
    <w:multiLevelType w:val="multilevel"/>
    <w:tmpl w:val="051AF7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3" w15:restartNumberingAfterBreak="0">
    <w:nsid w:val="7FA819DA"/>
    <w:multiLevelType w:val="multilevel"/>
    <w:tmpl w:val="D3ACEF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4" w15:restartNumberingAfterBreak="0">
    <w:nsid w:val="7FC738A8"/>
    <w:multiLevelType w:val="multilevel"/>
    <w:tmpl w:val="6A442D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5" w15:restartNumberingAfterBreak="0">
    <w:nsid w:val="7FE54949"/>
    <w:multiLevelType w:val="multilevel"/>
    <w:tmpl w:val="541E57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6" w15:restartNumberingAfterBreak="0">
    <w:nsid w:val="7FF77F7A"/>
    <w:multiLevelType w:val="multilevel"/>
    <w:tmpl w:val="A45600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3964313">
    <w:abstractNumId w:val="1492"/>
  </w:num>
  <w:num w:numId="2" w16cid:durableId="1524392949">
    <w:abstractNumId w:val="1025"/>
  </w:num>
  <w:num w:numId="3" w16cid:durableId="815530637">
    <w:abstractNumId w:val="1635"/>
  </w:num>
  <w:num w:numId="4" w16cid:durableId="207567475">
    <w:abstractNumId w:val="858"/>
  </w:num>
  <w:num w:numId="5" w16cid:durableId="907812028">
    <w:abstractNumId w:val="590"/>
  </w:num>
  <w:num w:numId="6" w16cid:durableId="1228498418">
    <w:abstractNumId w:val="1781"/>
  </w:num>
  <w:num w:numId="7" w16cid:durableId="1040399489">
    <w:abstractNumId w:val="1800"/>
  </w:num>
  <w:num w:numId="8" w16cid:durableId="1285387554">
    <w:abstractNumId w:val="1532"/>
  </w:num>
  <w:num w:numId="9" w16cid:durableId="346907954">
    <w:abstractNumId w:val="542"/>
  </w:num>
  <w:num w:numId="10" w16cid:durableId="1788036622">
    <w:abstractNumId w:val="1033"/>
  </w:num>
  <w:num w:numId="11" w16cid:durableId="148405883">
    <w:abstractNumId w:val="1386"/>
  </w:num>
  <w:num w:numId="12" w16cid:durableId="1887331113">
    <w:abstractNumId w:val="1014"/>
  </w:num>
  <w:num w:numId="13" w16cid:durableId="43674367">
    <w:abstractNumId w:val="1614"/>
  </w:num>
  <w:num w:numId="14" w16cid:durableId="1497568637">
    <w:abstractNumId w:val="687"/>
  </w:num>
  <w:num w:numId="15" w16cid:durableId="1244299125">
    <w:abstractNumId w:val="743"/>
  </w:num>
  <w:num w:numId="16" w16cid:durableId="274020397">
    <w:abstractNumId w:val="1527"/>
  </w:num>
  <w:num w:numId="17" w16cid:durableId="318266905">
    <w:abstractNumId w:val="1729"/>
  </w:num>
  <w:num w:numId="18" w16cid:durableId="710035799">
    <w:abstractNumId w:val="641"/>
  </w:num>
  <w:num w:numId="19" w16cid:durableId="1635401415">
    <w:abstractNumId w:val="980"/>
  </w:num>
  <w:num w:numId="20" w16cid:durableId="1041826213">
    <w:abstractNumId w:val="574"/>
  </w:num>
  <w:num w:numId="21" w16cid:durableId="81804222">
    <w:abstractNumId w:val="1380"/>
  </w:num>
  <w:num w:numId="22" w16cid:durableId="2103720623">
    <w:abstractNumId w:val="1124"/>
  </w:num>
  <w:num w:numId="23" w16cid:durableId="967930957">
    <w:abstractNumId w:val="593"/>
  </w:num>
  <w:num w:numId="24" w16cid:durableId="2107186230">
    <w:abstractNumId w:val="2045"/>
  </w:num>
  <w:num w:numId="25" w16cid:durableId="1955208399">
    <w:abstractNumId w:val="950"/>
  </w:num>
  <w:num w:numId="26" w16cid:durableId="767777499">
    <w:abstractNumId w:val="1520"/>
  </w:num>
  <w:num w:numId="27" w16cid:durableId="1071580332">
    <w:abstractNumId w:val="1266"/>
  </w:num>
  <w:num w:numId="28" w16cid:durableId="806244991">
    <w:abstractNumId w:val="1995"/>
  </w:num>
  <w:num w:numId="29" w16cid:durableId="1891762265">
    <w:abstractNumId w:val="286"/>
  </w:num>
  <w:num w:numId="30" w16cid:durableId="1585020757">
    <w:abstractNumId w:val="1139"/>
  </w:num>
  <w:num w:numId="31" w16cid:durableId="1597709444">
    <w:abstractNumId w:val="1230"/>
  </w:num>
  <w:num w:numId="32" w16cid:durableId="2029788838">
    <w:abstractNumId w:val="536"/>
  </w:num>
  <w:num w:numId="33" w16cid:durableId="587426311">
    <w:abstractNumId w:val="755"/>
  </w:num>
  <w:num w:numId="34" w16cid:durableId="699664637">
    <w:abstractNumId w:val="420"/>
  </w:num>
  <w:num w:numId="35" w16cid:durableId="741831776">
    <w:abstractNumId w:val="553"/>
  </w:num>
  <w:num w:numId="36" w16cid:durableId="484973517">
    <w:abstractNumId w:val="1184"/>
  </w:num>
  <w:num w:numId="37" w16cid:durableId="1770615655">
    <w:abstractNumId w:val="1966"/>
  </w:num>
  <w:num w:numId="38" w16cid:durableId="66804728">
    <w:abstractNumId w:val="1531"/>
  </w:num>
  <w:num w:numId="39" w16cid:durableId="670571050">
    <w:abstractNumId w:val="1071"/>
  </w:num>
  <w:num w:numId="40" w16cid:durableId="1222908579">
    <w:abstractNumId w:val="2"/>
  </w:num>
  <w:num w:numId="41" w16cid:durableId="1846288819">
    <w:abstractNumId w:val="1604"/>
  </w:num>
  <w:num w:numId="42" w16cid:durableId="1194922093">
    <w:abstractNumId w:val="1687"/>
  </w:num>
  <w:num w:numId="43" w16cid:durableId="2047216251">
    <w:abstractNumId w:val="779"/>
  </w:num>
  <w:num w:numId="44" w16cid:durableId="646785488">
    <w:abstractNumId w:val="1694"/>
  </w:num>
  <w:num w:numId="45" w16cid:durableId="587810251">
    <w:abstractNumId w:val="1815"/>
  </w:num>
  <w:num w:numId="46" w16cid:durableId="827478442">
    <w:abstractNumId w:val="159"/>
  </w:num>
  <w:num w:numId="47" w16cid:durableId="1420758528">
    <w:abstractNumId w:val="730"/>
  </w:num>
  <w:num w:numId="48" w16cid:durableId="905606085">
    <w:abstractNumId w:val="1427"/>
  </w:num>
  <w:num w:numId="49" w16cid:durableId="724649119">
    <w:abstractNumId w:val="1491"/>
  </w:num>
  <w:num w:numId="50" w16cid:durableId="901788428">
    <w:abstractNumId w:val="1038"/>
  </w:num>
  <w:num w:numId="51" w16cid:durableId="734548827">
    <w:abstractNumId w:val="1586"/>
  </w:num>
  <w:num w:numId="52" w16cid:durableId="1690444942">
    <w:abstractNumId w:val="1432"/>
  </w:num>
  <w:num w:numId="53" w16cid:durableId="598681129">
    <w:abstractNumId w:val="2014"/>
  </w:num>
  <w:num w:numId="54" w16cid:durableId="487286389">
    <w:abstractNumId w:val="316"/>
  </w:num>
  <w:num w:numId="55" w16cid:durableId="556356969">
    <w:abstractNumId w:val="1269"/>
  </w:num>
  <w:num w:numId="56" w16cid:durableId="1765540375">
    <w:abstractNumId w:val="615"/>
  </w:num>
  <w:num w:numId="57" w16cid:durableId="1799176726">
    <w:abstractNumId w:val="695"/>
  </w:num>
  <w:num w:numId="58" w16cid:durableId="210925214">
    <w:abstractNumId w:val="936"/>
  </w:num>
  <w:num w:numId="59" w16cid:durableId="92820811">
    <w:abstractNumId w:val="1718"/>
  </w:num>
  <w:num w:numId="60" w16cid:durableId="1951744467">
    <w:abstractNumId w:val="1774"/>
  </w:num>
  <w:num w:numId="61" w16cid:durableId="1245646971">
    <w:abstractNumId w:val="1250"/>
  </w:num>
  <w:num w:numId="62" w16cid:durableId="1990985318">
    <w:abstractNumId w:val="1115"/>
  </w:num>
  <w:num w:numId="63" w16cid:durableId="675615491">
    <w:abstractNumId w:val="1114"/>
  </w:num>
  <w:num w:numId="64" w16cid:durableId="569921664">
    <w:abstractNumId w:val="1693"/>
  </w:num>
  <w:num w:numId="65" w16cid:durableId="2033413946">
    <w:abstractNumId w:val="62"/>
  </w:num>
  <w:num w:numId="66" w16cid:durableId="2129665148">
    <w:abstractNumId w:val="1234"/>
  </w:num>
  <w:num w:numId="67" w16cid:durableId="1090662905">
    <w:abstractNumId w:val="1891"/>
  </w:num>
  <w:num w:numId="68" w16cid:durableId="562253016">
    <w:abstractNumId w:val="781"/>
  </w:num>
  <w:num w:numId="69" w16cid:durableId="160202128">
    <w:abstractNumId w:val="985"/>
  </w:num>
  <w:num w:numId="70" w16cid:durableId="918370484">
    <w:abstractNumId w:val="288"/>
  </w:num>
  <w:num w:numId="71" w16cid:durableId="1256671056">
    <w:abstractNumId w:val="1192"/>
  </w:num>
  <w:num w:numId="72" w16cid:durableId="1486160630">
    <w:abstractNumId w:val="1997"/>
  </w:num>
  <w:num w:numId="73" w16cid:durableId="496120063">
    <w:abstractNumId w:val="1986"/>
  </w:num>
  <w:num w:numId="74" w16cid:durableId="445387472">
    <w:abstractNumId w:val="1873"/>
  </w:num>
  <w:num w:numId="75" w16cid:durableId="1635405820">
    <w:abstractNumId w:val="2022"/>
  </w:num>
  <w:num w:numId="76" w16cid:durableId="743113261">
    <w:abstractNumId w:val="1509"/>
  </w:num>
  <w:num w:numId="77" w16cid:durableId="1520850530">
    <w:abstractNumId w:val="588"/>
  </w:num>
  <w:num w:numId="78" w16cid:durableId="882860784">
    <w:abstractNumId w:val="1026"/>
  </w:num>
  <w:num w:numId="79" w16cid:durableId="155197228">
    <w:abstractNumId w:val="1446"/>
  </w:num>
  <w:num w:numId="80" w16cid:durableId="456527546">
    <w:abstractNumId w:val="1069"/>
  </w:num>
  <w:num w:numId="81" w16cid:durableId="1333724069">
    <w:abstractNumId w:val="1757"/>
  </w:num>
  <w:num w:numId="82" w16cid:durableId="2144345843">
    <w:abstractNumId w:val="1555"/>
  </w:num>
  <w:num w:numId="83" w16cid:durableId="920068632">
    <w:abstractNumId w:val="1336"/>
  </w:num>
  <w:num w:numId="84" w16cid:durableId="981160459">
    <w:abstractNumId w:val="1609"/>
  </w:num>
  <w:num w:numId="85" w16cid:durableId="1537498817">
    <w:abstractNumId w:val="1223"/>
  </w:num>
  <w:num w:numId="86" w16cid:durableId="1349061767">
    <w:abstractNumId w:val="328"/>
  </w:num>
  <w:num w:numId="87" w16cid:durableId="1684278932">
    <w:abstractNumId w:val="1216"/>
  </w:num>
  <w:num w:numId="88" w16cid:durableId="1992559673">
    <w:abstractNumId w:val="1290"/>
  </w:num>
  <w:num w:numId="89" w16cid:durableId="1659579841">
    <w:abstractNumId w:val="533"/>
  </w:num>
  <w:num w:numId="90" w16cid:durableId="2067948386">
    <w:abstractNumId w:val="1914"/>
  </w:num>
  <w:num w:numId="91" w16cid:durableId="656616328">
    <w:abstractNumId w:val="1537"/>
  </w:num>
  <w:num w:numId="92" w16cid:durableId="44912426">
    <w:abstractNumId w:val="694"/>
  </w:num>
  <w:num w:numId="93" w16cid:durableId="112333573">
    <w:abstractNumId w:val="627"/>
  </w:num>
  <w:num w:numId="94" w16cid:durableId="555706073">
    <w:abstractNumId w:val="1368"/>
  </w:num>
  <w:num w:numId="95" w16cid:durableId="665980591">
    <w:abstractNumId w:val="1761"/>
  </w:num>
  <w:num w:numId="96" w16cid:durableId="271547738">
    <w:abstractNumId w:val="294"/>
  </w:num>
  <w:num w:numId="97" w16cid:durableId="798108803">
    <w:abstractNumId w:val="1388"/>
  </w:num>
  <w:num w:numId="98" w16cid:durableId="1559049361">
    <w:abstractNumId w:val="875"/>
  </w:num>
  <w:num w:numId="99" w16cid:durableId="470103276">
    <w:abstractNumId w:val="106"/>
  </w:num>
  <w:num w:numId="100" w16cid:durableId="158273237">
    <w:abstractNumId w:val="1987"/>
  </w:num>
  <w:num w:numId="101" w16cid:durableId="1508862298">
    <w:abstractNumId w:val="1679"/>
  </w:num>
  <w:num w:numId="102" w16cid:durableId="530538879">
    <w:abstractNumId w:val="869"/>
  </w:num>
  <w:num w:numId="103" w16cid:durableId="527455371">
    <w:abstractNumId w:val="861"/>
  </w:num>
  <w:num w:numId="104" w16cid:durableId="1851069663">
    <w:abstractNumId w:val="162"/>
  </w:num>
  <w:num w:numId="105" w16cid:durableId="1811022980">
    <w:abstractNumId w:val="826"/>
  </w:num>
  <w:num w:numId="106" w16cid:durableId="982582252">
    <w:abstractNumId w:val="1274"/>
  </w:num>
  <w:num w:numId="107" w16cid:durableId="1406687730">
    <w:abstractNumId w:val="1572"/>
  </w:num>
  <w:num w:numId="108" w16cid:durableId="2086755509">
    <w:abstractNumId w:val="1887"/>
  </w:num>
  <w:num w:numId="109" w16cid:durableId="1702898658">
    <w:abstractNumId w:val="341"/>
  </w:num>
  <w:num w:numId="110" w16cid:durableId="1714112124">
    <w:abstractNumId w:val="808"/>
  </w:num>
  <w:num w:numId="111" w16cid:durableId="944967192">
    <w:abstractNumId w:val="1195"/>
  </w:num>
  <w:num w:numId="112" w16cid:durableId="458186822">
    <w:abstractNumId w:val="1980"/>
  </w:num>
  <w:num w:numId="113" w16cid:durableId="1303271205">
    <w:abstractNumId w:val="1514"/>
  </w:num>
  <w:num w:numId="114" w16cid:durableId="892235268">
    <w:abstractNumId w:val="1577"/>
  </w:num>
  <w:num w:numId="115" w16cid:durableId="1526210815">
    <w:abstractNumId w:val="1489"/>
  </w:num>
  <w:num w:numId="116" w16cid:durableId="1280188344">
    <w:abstractNumId w:val="204"/>
  </w:num>
  <w:num w:numId="117" w16cid:durableId="1056929928">
    <w:abstractNumId w:val="1418"/>
  </w:num>
  <w:num w:numId="118" w16cid:durableId="1948463498">
    <w:abstractNumId w:val="1350"/>
  </w:num>
  <w:num w:numId="119" w16cid:durableId="437066402">
    <w:abstractNumId w:val="847"/>
  </w:num>
  <w:num w:numId="120" w16cid:durableId="1227646416">
    <w:abstractNumId w:val="128"/>
  </w:num>
  <w:num w:numId="121" w16cid:durableId="135342689">
    <w:abstractNumId w:val="1792"/>
  </w:num>
  <w:num w:numId="122" w16cid:durableId="1668823709">
    <w:abstractNumId w:val="518"/>
  </w:num>
  <w:num w:numId="123" w16cid:durableId="112557441">
    <w:abstractNumId w:val="1092"/>
  </w:num>
  <w:num w:numId="124" w16cid:durableId="946082214">
    <w:abstractNumId w:val="287"/>
  </w:num>
  <w:num w:numId="125" w16cid:durableId="1016691171">
    <w:abstractNumId w:val="1923"/>
  </w:num>
  <w:num w:numId="126" w16cid:durableId="470288428">
    <w:abstractNumId w:val="208"/>
  </w:num>
  <w:num w:numId="127" w16cid:durableId="818762693">
    <w:abstractNumId w:val="393"/>
  </w:num>
  <w:num w:numId="128" w16cid:durableId="721559908">
    <w:abstractNumId w:val="1317"/>
  </w:num>
  <w:num w:numId="129" w16cid:durableId="624628311">
    <w:abstractNumId w:val="551"/>
  </w:num>
  <w:num w:numId="130" w16cid:durableId="1210724704">
    <w:abstractNumId w:val="539"/>
  </w:num>
  <w:num w:numId="131" w16cid:durableId="2002005570">
    <w:abstractNumId w:val="565"/>
  </w:num>
  <w:num w:numId="132" w16cid:durableId="2026012569">
    <w:abstractNumId w:val="403"/>
  </w:num>
  <w:num w:numId="133" w16cid:durableId="1951889218">
    <w:abstractNumId w:val="1156"/>
  </w:num>
  <w:num w:numId="134" w16cid:durableId="1028071066">
    <w:abstractNumId w:val="886"/>
  </w:num>
  <w:num w:numId="135" w16cid:durableId="883904349">
    <w:abstractNumId w:val="1"/>
  </w:num>
  <w:num w:numId="136" w16cid:durableId="946884629">
    <w:abstractNumId w:val="654"/>
  </w:num>
  <w:num w:numId="137" w16cid:durableId="39478858">
    <w:abstractNumId w:val="682"/>
  </w:num>
  <w:num w:numId="138" w16cid:durableId="1606880651">
    <w:abstractNumId w:val="1148"/>
  </w:num>
  <w:num w:numId="139" w16cid:durableId="1419935643">
    <w:abstractNumId w:val="1597"/>
  </w:num>
  <w:num w:numId="140" w16cid:durableId="1952586056">
    <w:abstractNumId w:val="131"/>
  </w:num>
  <w:num w:numId="141" w16cid:durableId="1346177485">
    <w:abstractNumId w:val="1842"/>
  </w:num>
  <w:num w:numId="142" w16cid:durableId="719327103">
    <w:abstractNumId w:val="1517"/>
  </w:num>
  <w:num w:numId="143" w16cid:durableId="99422516">
    <w:abstractNumId w:val="467"/>
  </w:num>
  <w:num w:numId="144" w16cid:durableId="1397778109">
    <w:abstractNumId w:val="2020"/>
  </w:num>
  <w:num w:numId="145" w16cid:durableId="224924674">
    <w:abstractNumId w:val="2000"/>
  </w:num>
  <w:num w:numId="146" w16cid:durableId="1837915437">
    <w:abstractNumId w:val="1056"/>
  </w:num>
  <w:num w:numId="147" w16cid:durableId="1721129257">
    <w:abstractNumId w:val="1144"/>
  </w:num>
  <w:num w:numId="148" w16cid:durableId="1820997827">
    <w:abstractNumId w:val="1786"/>
  </w:num>
  <w:num w:numId="149" w16cid:durableId="839807031">
    <w:abstractNumId w:val="961"/>
  </w:num>
  <w:num w:numId="150" w16cid:durableId="676928328">
    <w:abstractNumId w:val="1037"/>
  </w:num>
  <w:num w:numId="151" w16cid:durableId="659427035">
    <w:abstractNumId w:val="1046"/>
  </w:num>
  <w:num w:numId="152" w16cid:durableId="152529806">
    <w:abstractNumId w:val="2010"/>
  </w:num>
  <w:num w:numId="153" w16cid:durableId="1436247689">
    <w:abstractNumId w:val="1725"/>
  </w:num>
  <w:num w:numId="154" w16cid:durableId="676006484">
    <w:abstractNumId w:val="338"/>
  </w:num>
  <w:num w:numId="155" w16cid:durableId="49041005">
    <w:abstractNumId w:val="1016"/>
  </w:num>
  <w:num w:numId="156" w16cid:durableId="732433697">
    <w:abstractNumId w:val="1984"/>
  </w:num>
  <w:num w:numId="157" w16cid:durableId="276178003">
    <w:abstractNumId w:val="1994"/>
  </w:num>
  <w:num w:numId="158" w16cid:durableId="1353608272">
    <w:abstractNumId w:val="244"/>
  </w:num>
  <w:num w:numId="159" w16cid:durableId="1965892030">
    <w:abstractNumId w:val="563"/>
  </w:num>
  <w:num w:numId="160" w16cid:durableId="1150051465">
    <w:abstractNumId w:val="924"/>
  </w:num>
  <w:num w:numId="161" w16cid:durableId="457065548">
    <w:abstractNumId w:val="1437"/>
  </w:num>
  <w:num w:numId="162" w16cid:durableId="1290940550">
    <w:abstractNumId w:val="1524"/>
  </w:num>
  <w:num w:numId="163" w16cid:durableId="1275480433">
    <w:abstractNumId w:val="283"/>
  </w:num>
  <w:num w:numId="164" w16cid:durableId="501047250">
    <w:abstractNumId w:val="1539"/>
  </w:num>
  <w:num w:numId="165" w16cid:durableId="984353310">
    <w:abstractNumId w:val="1502"/>
  </w:num>
  <w:num w:numId="166" w16cid:durableId="1018313238">
    <w:abstractNumId w:val="1626"/>
  </w:num>
  <w:num w:numId="167" w16cid:durableId="115176627">
    <w:abstractNumId w:val="7"/>
  </w:num>
  <w:num w:numId="168" w16cid:durableId="468595994">
    <w:abstractNumId w:val="419"/>
  </w:num>
  <w:num w:numId="169" w16cid:durableId="156726277">
    <w:abstractNumId w:val="487"/>
  </w:num>
  <w:num w:numId="170" w16cid:durableId="1347562330">
    <w:abstractNumId w:val="72"/>
  </w:num>
  <w:num w:numId="171" w16cid:durableId="617296176">
    <w:abstractNumId w:val="1232"/>
  </w:num>
  <w:num w:numId="172" w16cid:durableId="448940069">
    <w:abstractNumId w:val="141"/>
  </w:num>
  <w:num w:numId="173" w16cid:durableId="1606157067">
    <w:abstractNumId w:val="552"/>
  </w:num>
  <w:num w:numId="174" w16cid:durableId="1199124733">
    <w:abstractNumId w:val="259"/>
  </w:num>
  <w:num w:numId="175" w16cid:durableId="1146435835">
    <w:abstractNumId w:val="1017"/>
  </w:num>
  <w:num w:numId="176" w16cid:durableId="1710765734">
    <w:abstractNumId w:val="1286"/>
  </w:num>
  <w:num w:numId="177" w16cid:durableId="575094778">
    <w:abstractNumId w:val="773"/>
  </w:num>
  <w:num w:numId="178" w16cid:durableId="226960097">
    <w:abstractNumId w:val="866"/>
  </w:num>
  <w:num w:numId="179" w16cid:durableId="149637850">
    <w:abstractNumId w:val="425"/>
  </w:num>
  <w:num w:numId="180" w16cid:durableId="189530646">
    <w:abstractNumId w:val="517"/>
  </w:num>
  <w:num w:numId="181" w16cid:durableId="1483084358">
    <w:abstractNumId w:val="1695"/>
  </w:num>
  <w:num w:numId="182" w16cid:durableId="755248858">
    <w:abstractNumId w:val="1928"/>
  </w:num>
  <w:num w:numId="183" w16cid:durableId="1875922748">
    <w:abstractNumId w:val="1881"/>
  </w:num>
  <w:num w:numId="184" w16cid:durableId="1621764786">
    <w:abstractNumId w:val="1271"/>
  </w:num>
  <w:num w:numId="185" w16cid:durableId="280114048">
    <w:abstractNumId w:val="612"/>
  </w:num>
  <w:num w:numId="186" w16cid:durableId="1977759223">
    <w:abstractNumId w:val="455"/>
  </w:num>
  <w:num w:numId="187" w16cid:durableId="331373032">
    <w:abstractNumId w:val="878"/>
  </w:num>
  <w:num w:numId="188" w16cid:durableId="1325162380">
    <w:abstractNumId w:val="1938"/>
  </w:num>
  <w:num w:numId="189" w16cid:durableId="1464929118">
    <w:abstractNumId w:val="764"/>
  </w:num>
  <w:num w:numId="190" w16cid:durableId="65998262">
    <w:abstractNumId w:val="550"/>
  </w:num>
  <w:num w:numId="191" w16cid:durableId="1464077926">
    <w:abstractNumId w:val="1780"/>
  </w:num>
  <w:num w:numId="192" w16cid:durableId="125395034">
    <w:abstractNumId w:val="417"/>
  </w:num>
  <w:num w:numId="193" w16cid:durableId="395520243">
    <w:abstractNumId w:val="1663"/>
  </w:num>
  <w:num w:numId="194" w16cid:durableId="504630401">
    <w:abstractNumId w:val="1883"/>
  </w:num>
  <w:num w:numId="195" w16cid:durableId="595750123">
    <w:abstractNumId w:val="537"/>
  </w:num>
  <w:num w:numId="196" w16cid:durableId="1829514733">
    <w:abstractNumId w:val="1558"/>
  </w:num>
  <w:num w:numId="197" w16cid:durableId="145586741">
    <w:abstractNumId w:val="260"/>
  </w:num>
  <w:num w:numId="198" w16cid:durableId="1626110857">
    <w:abstractNumId w:val="155"/>
  </w:num>
  <w:num w:numId="199" w16cid:durableId="296183127">
    <w:abstractNumId w:val="2003"/>
  </w:num>
  <w:num w:numId="200" w16cid:durableId="1962222477">
    <w:abstractNumId w:val="413"/>
  </w:num>
  <w:num w:numId="201" w16cid:durableId="587346103">
    <w:abstractNumId w:val="452"/>
  </w:num>
  <w:num w:numId="202" w16cid:durableId="714812821">
    <w:abstractNumId w:val="1623"/>
  </w:num>
  <w:num w:numId="203" w16cid:durableId="117377797">
    <w:abstractNumId w:val="198"/>
  </w:num>
  <w:num w:numId="204" w16cid:durableId="18748861">
    <w:abstractNumId w:val="47"/>
  </w:num>
  <w:num w:numId="205" w16cid:durableId="293407384">
    <w:abstractNumId w:val="1689"/>
  </w:num>
  <w:num w:numId="206" w16cid:durableId="1137255938">
    <w:abstractNumId w:val="1769"/>
  </w:num>
  <w:num w:numId="207" w16cid:durableId="1645281735">
    <w:abstractNumId w:val="1820"/>
  </w:num>
  <w:num w:numId="208" w16cid:durableId="1971592483">
    <w:abstractNumId w:val="1767"/>
  </w:num>
  <w:num w:numId="209" w16cid:durableId="304118529">
    <w:abstractNumId w:val="979"/>
  </w:num>
  <w:num w:numId="210" w16cid:durableId="1303776454">
    <w:abstractNumId w:val="1239"/>
  </w:num>
  <w:num w:numId="211" w16cid:durableId="2141872410">
    <w:abstractNumId w:val="856"/>
  </w:num>
  <w:num w:numId="212" w16cid:durableId="644310744">
    <w:abstractNumId w:val="1826"/>
  </w:num>
  <w:num w:numId="213" w16cid:durableId="856432375">
    <w:abstractNumId w:val="1387"/>
  </w:num>
  <w:num w:numId="214" w16cid:durableId="1883129205">
    <w:abstractNumId w:val="1992"/>
  </w:num>
  <w:num w:numId="215" w16cid:durableId="1126659307">
    <w:abstractNumId w:val="1893"/>
  </w:num>
  <w:num w:numId="216" w16cid:durableId="291906044">
    <w:abstractNumId w:val="1198"/>
  </w:num>
  <w:num w:numId="217" w16cid:durableId="1861310473">
    <w:abstractNumId w:val="1208"/>
  </w:num>
  <w:num w:numId="218" w16cid:durableId="1260988906">
    <w:abstractNumId w:val="0"/>
  </w:num>
  <w:num w:numId="219" w16cid:durableId="449520135">
    <w:abstractNumId w:val="437"/>
  </w:num>
  <w:num w:numId="220" w16cid:durableId="1930775261">
    <w:abstractNumId w:val="2016"/>
  </w:num>
  <w:num w:numId="221" w16cid:durableId="1631204280">
    <w:abstractNumId w:val="1909"/>
  </w:num>
  <w:num w:numId="222" w16cid:durableId="360323627">
    <w:abstractNumId w:val="1231"/>
  </w:num>
  <w:num w:numId="223" w16cid:durableId="997075983">
    <w:abstractNumId w:val="1475"/>
  </w:num>
  <w:num w:numId="224" w16cid:durableId="481847329">
    <w:abstractNumId w:val="1200"/>
  </w:num>
  <w:num w:numId="225" w16cid:durableId="1779329112">
    <w:abstractNumId w:val="116"/>
  </w:num>
  <w:num w:numId="226" w16cid:durableId="1400901293">
    <w:abstractNumId w:val="1384"/>
  </w:num>
  <w:num w:numId="227" w16cid:durableId="1406951911">
    <w:abstractNumId w:val="1619"/>
  </w:num>
  <w:num w:numId="228" w16cid:durableId="590048580">
    <w:abstractNumId w:val="205"/>
  </w:num>
  <w:num w:numId="229" w16cid:durableId="1210023508">
    <w:abstractNumId w:val="1594"/>
  </w:num>
  <w:num w:numId="230" w16cid:durableId="198203736">
    <w:abstractNumId w:val="367"/>
  </w:num>
  <w:num w:numId="231" w16cid:durableId="1085691745">
    <w:abstractNumId w:val="857"/>
  </w:num>
  <w:num w:numId="232" w16cid:durableId="293368373">
    <w:abstractNumId w:val="254"/>
  </w:num>
  <w:num w:numId="233" w16cid:durableId="1040974701">
    <w:abstractNumId w:val="1751"/>
  </w:num>
  <w:num w:numId="234" w16cid:durableId="1796023486">
    <w:abstractNumId w:val="1123"/>
  </w:num>
  <w:num w:numId="235" w16cid:durableId="1259872922">
    <w:abstractNumId w:val="620"/>
  </w:num>
  <w:num w:numId="236" w16cid:durableId="231815789">
    <w:abstractNumId w:val="891"/>
  </w:num>
  <w:num w:numId="237" w16cid:durableId="1663315773">
    <w:abstractNumId w:val="1209"/>
  </w:num>
  <w:num w:numId="238" w16cid:durableId="1807426071">
    <w:abstractNumId w:val="1310"/>
  </w:num>
  <w:num w:numId="239" w16cid:durableId="1601526616">
    <w:abstractNumId w:val="388"/>
  </w:num>
  <w:num w:numId="240" w16cid:durableId="535898521">
    <w:abstractNumId w:val="1433"/>
  </w:num>
  <w:num w:numId="241" w16cid:durableId="193156753">
    <w:abstractNumId w:val="242"/>
  </w:num>
  <w:num w:numId="242" w16cid:durableId="1497650107">
    <w:abstractNumId w:val="1147"/>
  </w:num>
  <w:num w:numId="243" w16cid:durableId="117191440">
    <w:abstractNumId w:val="233"/>
  </w:num>
  <w:num w:numId="244" w16cid:durableId="824321963">
    <w:abstractNumId w:val="1643"/>
  </w:num>
  <w:num w:numId="245" w16cid:durableId="716782351">
    <w:abstractNumId w:val="355"/>
  </w:num>
  <w:num w:numId="246" w16cid:durableId="1424688576">
    <w:abstractNumId w:val="1205"/>
  </w:num>
  <w:num w:numId="247" w16cid:durableId="1531409286">
    <w:abstractNumId w:val="527"/>
  </w:num>
  <w:num w:numId="248" w16cid:durableId="442193191">
    <w:abstractNumId w:val="1485"/>
  </w:num>
  <w:num w:numId="249" w16cid:durableId="1489637226">
    <w:abstractNumId w:val="895"/>
  </w:num>
  <w:num w:numId="250" w16cid:durableId="634219442">
    <w:abstractNumId w:val="1973"/>
  </w:num>
  <w:num w:numId="251" w16cid:durableId="209152015">
    <w:abstractNumId w:val="298"/>
  </w:num>
  <w:num w:numId="252" w16cid:durableId="2075464786">
    <w:abstractNumId w:val="962"/>
  </w:num>
  <w:num w:numId="253" w16cid:durableId="1267347233">
    <w:abstractNumId w:val="1766"/>
  </w:num>
  <w:num w:numId="254" w16cid:durableId="1205017708">
    <w:abstractNumId w:val="326"/>
  </w:num>
  <w:num w:numId="255" w16cid:durableId="1117334871">
    <w:abstractNumId w:val="1181"/>
  </w:num>
  <w:num w:numId="256" w16cid:durableId="333840491">
    <w:abstractNumId w:val="908"/>
  </w:num>
  <w:num w:numId="257" w16cid:durableId="1083915570">
    <w:abstractNumId w:val="250"/>
  </w:num>
  <w:num w:numId="258" w16cid:durableId="337118291">
    <w:abstractNumId w:val="442"/>
  </w:num>
  <w:num w:numId="259" w16cid:durableId="265892851">
    <w:abstractNumId w:val="480"/>
  </w:num>
  <w:num w:numId="260" w16cid:durableId="1491673998">
    <w:abstractNumId w:val="1671"/>
  </w:num>
  <w:num w:numId="261" w16cid:durableId="2023821334">
    <w:abstractNumId w:val="170"/>
  </w:num>
  <w:num w:numId="262" w16cid:durableId="896361816">
    <w:abstractNumId w:val="1085"/>
  </w:num>
  <w:num w:numId="263" w16cid:durableId="374237288">
    <w:abstractNumId w:val="820"/>
  </w:num>
  <w:num w:numId="264" w16cid:durableId="1967274050">
    <w:abstractNumId w:val="1342"/>
  </w:num>
  <w:num w:numId="265" w16cid:durableId="1656227623">
    <w:abstractNumId w:val="402"/>
  </w:num>
  <w:num w:numId="266" w16cid:durableId="2053379113">
    <w:abstractNumId w:val="397"/>
  </w:num>
  <w:num w:numId="267" w16cid:durableId="67459948">
    <w:abstractNumId w:val="1641"/>
  </w:num>
  <w:num w:numId="268" w16cid:durableId="1230845511">
    <w:abstractNumId w:val="829"/>
  </w:num>
  <w:num w:numId="269" w16cid:durableId="1023169579">
    <w:abstractNumId w:val="984"/>
  </w:num>
  <w:num w:numId="270" w16cid:durableId="1991205633">
    <w:abstractNumId w:val="1280"/>
  </w:num>
  <w:num w:numId="271" w16cid:durableId="1573616492">
    <w:abstractNumId w:val="731"/>
  </w:num>
  <w:num w:numId="272" w16cid:durableId="1006518833">
    <w:abstractNumId w:val="1099"/>
  </w:num>
  <w:num w:numId="273" w16cid:durableId="847983397">
    <w:abstractNumId w:val="845"/>
  </w:num>
  <w:num w:numId="274" w16cid:durableId="542181720">
    <w:abstractNumId w:val="616"/>
  </w:num>
  <w:num w:numId="275" w16cid:durableId="1547717196">
    <w:abstractNumId w:val="1876"/>
  </w:num>
  <w:num w:numId="276" w16cid:durableId="1115641373">
    <w:abstractNumId w:val="1710"/>
  </w:num>
  <w:num w:numId="277" w16cid:durableId="927353053">
    <w:abstractNumId w:val="630"/>
  </w:num>
  <w:num w:numId="278" w16cid:durableId="2114934893">
    <w:abstractNumId w:val="910"/>
  </w:num>
  <w:num w:numId="279" w16cid:durableId="1355958335">
    <w:abstractNumId w:val="880"/>
  </w:num>
  <w:num w:numId="280" w16cid:durableId="1733846656">
    <w:abstractNumId w:val="212"/>
  </w:num>
  <w:num w:numId="281" w16cid:durableId="1672221933">
    <w:abstractNumId w:val="941"/>
  </w:num>
  <w:num w:numId="282" w16cid:durableId="751586573">
    <w:abstractNumId w:val="671"/>
  </w:num>
  <w:num w:numId="283" w16cid:durableId="1954827546">
    <w:abstractNumId w:val="955"/>
  </w:num>
  <w:num w:numId="284" w16cid:durableId="470513610">
    <w:abstractNumId w:val="1639"/>
  </w:num>
  <w:num w:numId="285" w16cid:durableId="1639610858">
    <w:abstractNumId w:val="1090"/>
  </w:num>
  <w:num w:numId="286" w16cid:durableId="1464032873">
    <w:abstractNumId w:val="1648"/>
  </w:num>
  <w:num w:numId="287" w16cid:durableId="1706908984">
    <w:abstractNumId w:val="1657"/>
  </w:num>
  <w:num w:numId="288" w16cid:durableId="1247883207">
    <w:abstractNumId w:val="1961"/>
  </w:num>
  <w:num w:numId="289" w16cid:durableId="1259219863">
    <w:abstractNumId w:val="1273"/>
  </w:num>
  <w:num w:numId="290" w16cid:durableId="52511723">
    <w:abstractNumId w:val="193"/>
  </w:num>
  <w:num w:numId="291" w16cid:durableId="1619527506">
    <w:abstractNumId w:val="485"/>
  </w:num>
  <w:num w:numId="292" w16cid:durableId="1024945404">
    <w:abstractNumId w:val="1601"/>
  </w:num>
  <w:num w:numId="293" w16cid:durableId="959216268">
    <w:abstractNumId w:val="1683"/>
  </w:num>
  <w:num w:numId="294" w16cid:durableId="1535381533">
    <w:abstractNumId w:val="931"/>
  </w:num>
  <w:num w:numId="295" w16cid:durableId="1745831620">
    <w:abstractNumId w:val="107"/>
  </w:num>
  <w:num w:numId="296" w16cid:durableId="1357611000">
    <w:abstractNumId w:val="75"/>
  </w:num>
  <w:num w:numId="297" w16cid:durableId="1918129998">
    <w:abstractNumId w:val="1956"/>
  </w:num>
  <w:num w:numId="298" w16cid:durableId="1055422791">
    <w:abstractNumId w:val="2019"/>
  </w:num>
  <w:num w:numId="299" w16cid:durableId="117380149">
    <w:abstractNumId w:val="1877"/>
  </w:num>
  <w:num w:numId="300" w16cid:durableId="613640050">
    <w:abstractNumId w:val="1439"/>
  </w:num>
  <w:num w:numId="301" w16cid:durableId="861944275">
    <w:abstractNumId w:val="966"/>
  </w:num>
  <w:num w:numId="302" w16cid:durableId="336008547">
    <w:abstractNumId w:val="460"/>
  </w:num>
  <w:num w:numId="303" w16cid:durableId="1979332450">
    <w:abstractNumId w:val="429"/>
  </w:num>
  <w:num w:numId="304" w16cid:durableId="521211593">
    <w:abstractNumId w:val="1452"/>
  </w:num>
  <w:num w:numId="305" w16cid:durableId="1056705776">
    <w:abstractNumId w:val="299"/>
  </w:num>
  <w:num w:numId="306" w16cid:durableId="1600064649">
    <w:abstractNumId w:val="1681"/>
  </w:num>
  <w:num w:numId="307" w16cid:durableId="767627758">
    <w:abstractNumId w:val="166"/>
  </w:num>
  <w:num w:numId="308" w16cid:durableId="199366862">
    <w:abstractNumId w:val="1844"/>
  </w:num>
  <w:num w:numId="309" w16cid:durableId="559512070">
    <w:abstractNumId w:val="306"/>
  </w:num>
  <w:num w:numId="310" w16cid:durableId="232471108">
    <w:abstractNumId w:val="1225"/>
  </w:num>
  <w:num w:numId="311" w16cid:durableId="272369608">
    <w:abstractNumId w:val="139"/>
  </w:num>
  <w:num w:numId="312" w16cid:durableId="697662175">
    <w:abstractNumId w:val="1481"/>
  </w:num>
  <w:num w:numId="313" w16cid:durableId="557977641">
    <w:abstractNumId w:val="988"/>
  </w:num>
  <w:num w:numId="314" w16cid:durableId="446706895">
    <w:abstractNumId w:val="232"/>
  </w:num>
  <w:num w:numId="315" w16cid:durableId="2056192726">
    <w:abstractNumId w:val="1106"/>
  </w:num>
  <w:num w:numId="316" w16cid:durableId="1358190965">
    <w:abstractNumId w:val="435"/>
  </w:num>
  <w:num w:numId="317" w16cid:durableId="528449064">
    <w:abstractNumId w:val="901"/>
  </w:num>
  <w:num w:numId="318" w16cid:durableId="1935630639">
    <w:abstractNumId w:val="1442"/>
  </w:num>
  <w:num w:numId="319" w16cid:durableId="19547681">
    <w:abstractNumId w:val="1029"/>
  </w:num>
  <w:num w:numId="320" w16cid:durableId="51277473">
    <w:abstractNumId w:val="1334"/>
  </w:num>
  <w:num w:numId="321" w16cid:durableId="299459269">
    <w:abstractNumId w:val="68"/>
  </w:num>
  <w:num w:numId="322" w16cid:durableId="1597712610">
    <w:abstractNumId w:val="902"/>
  </w:num>
  <w:num w:numId="323" w16cid:durableId="55934144">
    <w:abstractNumId w:val="978"/>
  </w:num>
  <w:num w:numId="324" w16cid:durableId="192303324">
    <w:abstractNumId w:val="889"/>
  </w:num>
  <w:num w:numId="325" w16cid:durableId="268709277">
    <w:abstractNumId w:val="750"/>
  </w:num>
  <w:num w:numId="326" w16cid:durableId="1824812118">
    <w:abstractNumId w:val="702"/>
  </w:num>
  <w:num w:numId="327" w16cid:durableId="1857964124">
    <w:abstractNumId w:val="918"/>
  </w:num>
  <w:num w:numId="328" w16cid:durableId="196699795">
    <w:abstractNumId w:val="883"/>
  </w:num>
  <w:num w:numId="329" w16cid:durableId="1154179322">
    <w:abstractNumId w:val="1857"/>
  </w:num>
  <w:num w:numId="330" w16cid:durableId="747459655">
    <w:abstractNumId w:val="389"/>
  </w:num>
  <w:num w:numId="331" w16cid:durableId="206844663">
    <w:abstractNumId w:val="1917"/>
  </w:num>
  <w:num w:numId="332" w16cid:durableId="260915355">
    <w:abstractNumId w:val="1591"/>
  </w:num>
  <w:num w:numId="333" w16cid:durableId="1642225112">
    <w:abstractNumId w:val="1953"/>
  </w:num>
  <w:num w:numId="334" w16cid:durableId="1935436499">
    <w:abstractNumId w:val="78"/>
  </w:num>
  <w:num w:numId="335" w16cid:durableId="216085351">
    <w:abstractNumId w:val="1912"/>
  </w:num>
  <w:num w:numId="336" w16cid:durableId="1369800691">
    <w:abstractNumId w:val="1742"/>
  </w:num>
  <w:num w:numId="337" w16cid:durableId="270860509">
    <w:abstractNumId w:val="1670"/>
  </w:num>
  <w:num w:numId="338" w16cid:durableId="1895963187">
    <w:abstractNumId w:val="1482"/>
  </w:num>
  <w:num w:numId="339" w16cid:durableId="1293026039">
    <w:abstractNumId w:val="432"/>
  </w:num>
  <w:num w:numId="340" w16cid:durableId="1495684501">
    <w:abstractNumId w:val="973"/>
  </w:num>
  <w:num w:numId="341" w16cid:durableId="548690511">
    <w:abstractNumId w:val="745"/>
  </w:num>
  <w:num w:numId="342" w16cid:durableId="1294559816">
    <w:abstractNumId w:val="211"/>
  </w:num>
  <w:num w:numId="343" w16cid:durableId="1205213312">
    <w:abstractNumId w:val="939"/>
  </w:num>
  <w:num w:numId="344" w16cid:durableId="780533957">
    <w:abstractNumId w:val="834"/>
  </w:num>
  <w:num w:numId="345" w16cid:durableId="987973818">
    <w:abstractNumId w:val="758"/>
  </w:num>
  <w:num w:numId="346" w16cid:durableId="1341469274">
    <w:abstractNumId w:val="864"/>
  </w:num>
  <w:num w:numId="347" w16cid:durableId="1744911174">
    <w:abstractNumId w:val="1031"/>
  </w:num>
  <w:num w:numId="348" w16cid:durableId="351996905">
    <w:abstractNumId w:val="1675"/>
  </w:num>
  <w:num w:numId="349" w16cid:durableId="1893810785">
    <w:abstractNumId w:val="2011"/>
  </w:num>
  <w:num w:numId="350" w16cid:durableId="471019536">
    <w:abstractNumId w:val="693"/>
  </w:num>
  <w:num w:numId="351" w16cid:durableId="1468207971">
    <w:abstractNumId w:val="644"/>
  </w:num>
  <w:num w:numId="352" w16cid:durableId="204559200">
    <w:abstractNumId w:val="1702"/>
  </w:num>
  <w:num w:numId="353" w16cid:durableId="1150290950">
    <w:abstractNumId w:val="1315"/>
  </w:num>
  <w:num w:numId="354" w16cid:durableId="1198542583">
    <w:abstractNumId w:val="226"/>
  </w:num>
  <w:num w:numId="355" w16cid:durableId="780152509">
    <w:abstractNumId w:val="1717"/>
  </w:num>
  <w:num w:numId="356" w16cid:durableId="1505705481">
    <w:abstractNumId w:val="661"/>
  </w:num>
  <w:num w:numId="357" w16cid:durableId="872495387">
    <w:abstractNumId w:val="1401"/>
  </w:num>
  <w:num w:numId="358" w16cid:durableId="459423075">
    <w:abstractNumId w:val="576"/>
  </w:num>
  <w:num w:numId="359" w16cid:durableId="746657982">
    <w:abstractNumId w:val="851"/>
  </w:num>
  <w:num w:numId="360" w16cid:durableId="1641180901">
    <w:abstractNumId w:val="765"/>
  </w:num>
  <w:num w:numId="361" w16cid:durableId="905072112">
    <w:abstractNumId w:val="977"/>
  </w:num>
  <w:num w:numId="362" w16cid:durableId="1805191963">
    <w:abstractNumId w:val="99"/>
  </w:num>
  <w:num w:numId="363" w16cid:durableId="287249987">
    <w:abstractNumId w:val="2037"/>
  </w:num>
  <w:num w:numId="364" w16cid:durableId="80034604">
    <w:abstractNumId w:val="321"/>
  </w:num>
  <w:num w:numId="365" w16cid:durableId="220219465">
    <w:abstractNumId w:val="1534"/>
  </w:num>
  <w:num w:numId="366" w16cid:durableId="121654722">
    <w:abstractNumId w:val="1677"/>
  </w:num>
  <w:num w:numId="367" w16cid:durableId="477919351">
    <w:abstractNumId w:val="1363"/>
  </w:num>
  <w:num w:numId="368" w16cid:durableId="1554123953">
    <w:abstractNumId w:val="1288"/>
  </w:num>
  <w:num w:numId="369" w16cid:durableId="73745948">
    <w:abstractNumId w:val="1960"/>
  </w:num>
  <w:num w:numId="370" w16cid:durableId="836458676">
    <w:abstractNumId w:val="572"/>
  </w:num>
  <w:num w:numId="371" w16cid:durableId="291636719">
    <w:abstractNumId w:val="1633"/>
  </w:num>
  <w:num w:numId="372" w16cid:durableId="1866016961">
    <w:abstractNumId w:val="871"/>
  </w:num>
  <w:num w:numId="373" w16cid:durableId="414515724">
    <w:abstractNumId w:val="1743"/>
  </w:num>
  <w:num w:numId="374" w16cid:durableId="450323497">
    <w:abstractNumId w:val="245"/>
  </w:num>
  <w:num w:numId="375" w16cid:durableId="1131366866">
    <w:abstractNumId w:val="303"/>
  </w:num>
  <w:num w:numId="376" w16cid:durableId="436943944">
    <w:abstractNumId w:val="1533"/>
  </w:num>
  <w:num w:numId="377" w16cid:durableId="365913692">
    <w:abstractNumId w:val="2026"/>
  </w:num>
  <w:num w:numId="378" w16cid:durableId="1104496223">
    <w:abstractNumId w:val="445"/>
  </w:num>
  <w:num w:numId="379" w16cid:durableId="1194424293">
    <w:abstractNumId w:val="1281"/>
  </w:num>
  <w:num w:numId="380" w16cid:durableId="851994034">
    <w:abstractNumId w:val="1698"/>
  </w:num>
  <w:num w:numId="381" w16cid:durableId="749616116">
    <w:abstractNumId w:val="247"/>
  </w:num>
  <w:num w:numId="382" w16cid:durableId="1823737217">
    <w:abstractNumId w:val="252"/>
  </w:num>
  <w:num w:numId="383" w16cid:durableId="1075781650">
    <w:abstractNumId w:val="814"/>
  </w:num>
  <w:num w:numId="384" w16cid:durableId="504636920">
    <w:abstractNumId w:val="631"/>
  </w:num>
  <w:num w:numId="385" w16cid:durableId="1087263891">
    <w:abstractNumId w:val="371"/>
  </w:num>
  <w:num w:numId="386" w16cid:durableId="55787130">
    <w:abstractNumId w:val="273"/>
  </w:num>
  <w:num w:numId="387" w16cid:durableId="169639816">
    <w:abstractNumId w:val="1931"/>
  </w:num>
  <w:num w:numId="388" w16cid:durableId="295527389">
    <w:abstractNumId w:val="223"/>
  </w:num>
  <w:num w:numId="389" w16cid:durableId="1588271196">
    <w:abstractNumId w:val="511"/>
  </w:num>
  <w:num w:numId="390" w16cid:durableId="1196039627">
    <w:abstractNumId w:val="830"/>
  </w:num>
  <w:num w:numId="391" w16cid:durableId="2015640769">
    <w:abstractNumId w:val="2028"/>
  </w:num>
  <w:num w:numId="392" w16cid:durableId="329791423">
    <w:abstractNumId w:val="324"/>
  </w:num>
  <w:num w:numId="393" w16cid:durableId="1358002541">
    <w:abstractNumId w:val="1703"/>
  </w:num>
  <w:num w:numId="394" w16cid:durableId="1799563441">
    <w:abstractNumId w:val="1564"/>
  </w:num>
  <w:num w:numId="395" w16cid:durableId="255945738">
    <w:abstractNumId w:val="1420"/>
  </w:num>
  <w:num w:numId="396" w16cid:durableId="1481268364">
    <w:abstractNumId w:val="1631"/>
  </w:num>
  <w:num w:numId="397" w16cid:durableId="530607961">
    <w:abstractNumId w:val="1936"/>
  </w:num>
  <w:num w:numId="398" w16cid:durableId="1697465139">
    <w:abstractNumId w:val="1927"/>
  </w:num>
  <w:num w:numId="399" w16cid:durableId="1147935823">
    <w:abstractNumId w:val="944"/>
  </w:num>
  <w:num w:numId="400" w16cid:durableId="1476557948">
    <w:abstractNumId w:val="1324"/>
  </w:num>
  <w:num w:numId="401" w16cid:durableId="1228762740">
    <w:abstractNumId w:val="352"/>
  </w:num>
  <w:num w:numId="402" w16cid:durableId="1917397806">
    <w:abstractNumId w:val="994"/>
  </w:num>
  <w:num w:numId="403" w16cid:durableId="1023244669">
    <w:abstractNumId w:val="1535"/>
  </w:num>
  <w:num w:numId="404" w16cid:durableId="1575899146">
    <w:abstractNumId w:val="398"/>
  </w:num>
  <w:num w:numId="405" w16cid:durableId="1460151599">
    <w:abstractNumId w:val="1021"/>
  </w:num>
  <w:num w:numId="406" w16cid:durableId="1643536650">
    <w:abstractNumId w:val="868"/>
  </w:num>
  <w:num w:numId="407" w16cid:durableId="1960987928">
    <w:abstractNumId w:val="625"/>
  </w:num>
  <w:num w:numId="408" w16cid:durableId="84739477">
    <w:abstractNumId w:val="947"/>
  </w:num>
  <w:num w:numId="409" w16cid:durableId="1829861908">
    <w:abstractNumId w:val="1263"/>
  </w:num>
  <w:num w:numId="410" w16cid:durableId="221790663">
    <w:abstractNumId w:val="424"/>
  </w:num>
  <w:num w:numId="411" w16cid:durableId="1757360686">
    <w:abstractNumId w:val="1464"/>
  </w:num>
  <w:num w:numId="412" w16cid:durableId="93400771">
    <w:abstractNumId w:val="1006"/>
  </w:num>
  <w:num w:numId="413" w16cid:durableId="277376431">
    <w:abstractNumId w:val="453"/>
  </w:num>
  <w:num w:numId="414" w16cid:durableId="765420539">
    <w:abstractNumId w:val="872"/>
  </w:num>
  <w:num w:numId="415" w16cid:durableId="2003268239">
    <w:abstractNumId w:val="1119"/>
  </w:num>
  <w:num w:numId="416" w16cid:durableId="1799059783">
    <w:abstractNumId w:val="163"/>
  </w:num>
  <w:num w:numId="417" w16cid:durableId="1695421243">
    <w:abstractNumId w:val="1193"/>
  </w:num>
  <w:num w:numId="418" w16cid:durableId="1242645309">
    <w:abstractNumId w:val="672"/>
  </w:num>
  <w:num w:numId="419" w16cid:durableId="854686013">
    <w:abstractNumId w:val="1298"/>
  </w:num>
  <w:num w:numId="420" w16cid:durableId="829757783">
    <w:abstractNumId w:val="36"/>
  </w:num>
  <w:num w:numId="421" w16cid:durableId="1804496386">
    <w:abstractNumId w:val="1408"/>
  </w:num>
  <w:num w:numId="422" w16cid:durableId="2027634025">
    <w:abstractNumId w:val="346"/>
  </w:num>
  <w:num w:numId="423" w16cid:durableId="97918144">
    <w:abstractNumId w:val="724"/>
  </w:num>
  <w:num w:numId="424" w16cid:durableId="311720015">
    <w:abstractNumId w:val="1540"/>
  </w:num>
  <w:num w:numId="425" w16cid:durableId="206258983">
    <w:abstractNumId w:val="658"/>
  </w:num>
  <w:num w:numId="426" w16cid:durableId="1786581398">
    <w:abstractNumId w:val="261"/>
  </w:num>
  <w:num w:numId="427" w16cid:durableId="1521898564">
    <w:abstractNumId w:val="1603"/>
  </w:num>
  <w:num w:numId="428" w16cid:durableId="1742629498">
    <w:abstractNumId w:val="1731"/>
  </w:num>
  <w:num w:numId="429" w16cid:durableId="876696782">
    <w:abstractNumId w:val="971"/>
  </w:num>
  <w:num w:numId="430" w16cid:durableId="17390079">
    <w:abstractNumId w:val="1404"/>
  </w:num>
  <w:num w:numId="431" w16cid:durableId="203493963">
    <w:abstractNumId w:val="498"/>
  </w:num>
  <w:num w:numId="432" w16cid:durableId="1127120214">
    <w:abstractNumId w:val="60"/>
  </w:num>
  <w:num w:numId="433" w16cid:durableId="480469525">
    <w:abstractNumId w:val="1935"/>
  </w:num>
  <w:num w:numId="434" w16cid:durableId="424614621">
    <w:abstractNumId w:val="728"/>
  </w:num>
  <w:num w:numId="435" w16cid:durableId="234898901">
    <w:abstractNumId w:val="1307"/>
  </w:num>
  <w:num w:numId="436" w16cid:durableId="1503667205">
    <w:abstractNumId w:val="752"/>
  </w:num>
  <w:num w:numId="437" w16cid:durableId="2091003989">
    <w:abstractNumId w:val="1375"/>
  </w:num>
  <w:num w:numId="438" w16cid:durableId="1141460602">
    <w:abstractNumId w:val="1313"/>
  </w:num>
  <w:num w:numId="439" w16cid:durableId="463427650">
    <w:abstractNumId w:val="1379"/>
  </w:num>
  <w:num w:numId="440" w16cid:durableId="56711794">
    <w:abstractNumId w:val="675"/>
  </w:num>
  <w:num w:numId="441" w16cid:durableId="1465462094">
    <w:abstractNumId w:val="560"/>
  </w:num>
  <w:num w:numId="442" w16cid:durableId="527450300">
    <w:abstractNumId w:val="213"/>
  </w:num>
  <w:num w:numId="443" w16cid:durableId="1980457">
    <w:abstractNumId w:val="850"/>
  </w:num>
  <w:num w:numId="444" w16cid:durableId="553320997">
    <w:abstractNumId w:val="882"/>
  </w:num>
  <w:num w:numId="445" w16cid:durableId="129323175">
    <w:abstractNumId w:val="1753"/>
  </w:num>
  <w:num w:numId="446" w16cid:durableId="151724956">
    <w:abstractNumId w:val="489"/>
  </w:num>
  <w:num w:numId="447" w16cid:durableId="1730881141">
    <w:abstractNumId w:val="340"/>
  </w:num>
  <w:num w:numId="448" w16cid:durableId="374626457">
    <w:abstractNumId w:val="1004"/>
  </w:num>
  <w:num w:numId="449" w16cid:durableId="665017854">
    <w:abstractNumId w:val="852"/>
  </w:num>
  <w:num w:numId="450" w16cid:durableId="1071922772">
    <w:abstractNumId w:val="1640"/>
  </w:num>
  <w:num w:numId="451" w16cid:durableId="26029677">
    <w:abstractNumId w:val="1212"/>
  </w:num>
  <w:num w:numId="452" w16cid:durableId="1106581568">
    <w:abstractNumId w:val="1861"/>
  </w:num>
  <w:num w:numId="453" w16cid:durableId="867911919">
    <w:abstractNumId w:val="596"/>
  </w:num>
  <w:num w:numId="454" w16cid:durableId="370807067">
    <w:abstractNumId w:val="218"/>
  </w:num>
  <w:num w:numId="455" w16cid:durableId="363872886">
    <w:abstractNumId w:val="344"/>
  </w:num>
  <w:num w:numId="456" w16cid:durableId="1539047880">
    <w:abstractNumId w:val="507"/>
  </w:num>
  <w:num w:numId="457" w16cid:durableId="706174432">
    <w:abstractNumId w:val="77"/>
  </w:num>
  <w:num w:numId="458" w16cid:durableId="622200683">
    <w:abstractNumId w:val="88"/>
  </w:num>
  <w:num w:numId="459" w16cid:durableId="1838380912">
    <w:abstractNumId w:val="992"/>
  </w:num>
  <w:num w:numId="460" w16cid:durableId="1053507070">
    <w:abstractNumId w:val="185"/>
  </w:num>
  <w:num w:numId="461" w16cid:durableId="1688285854">
    <w:abstractNumId w:val="1087"/>
  </w:num>
  <w:num w:numId="462" w16cid:durableId="1757282713">
    <w:abstractNumId w:val="471"/>
  </w:num>
  <w:num w:numId="463" w16cid:durableId="1060983590">
    <w:abstractNumId w:val="1691"/>
  </w:num>
  <w:num w:numId="464" w16cid:durableId="1447962148">
    <w:abstractNumId w:val="237"/>
  </w:num>
  <w:num w:numId="465" w16cid:durableId="549343319">
    <w:abstractNumId w:val="373"/>
  </w:num>
  <w:num w:numId="466" w16cid:durableId="680619428">
    <w:abstractNumId w:val="1238"/>
  </w:num>
  <w:num w:numId="467" w16cid:durableId="186259422">
    <w:abstractNumId w:val="1756"/>
  </w:num>
  <w:num w:numId="468" w16cid:durableId="2080900179">
    <w:abstractNumId w:val="617"/>
  </w:num>
  <w:num w:numId="469" w16cid:durableId="1479032470">
    <w:abstractNumId w:val="339"/>
  </w:num>
  <w:num w:numId="470" w16cid:durableId="551428882">
    <w:abstractNumId w:val="1589"/>
  </w:num>
  <w:num w:numId="471" w16cid:durableId="224990522">
    <w:abstractNumId w:val="1158"/>
  </w:num>
  <w:num w:numId="472" w16cid:durableId="2098480075">
    <w:abstractNumId w:val="877"/>
  </w:num>
  <w:num w:numId="473" w16cid:durableId="480386356">
    <w:abstractNumId w:val="1118"/>
  </w:num>
  <w:num w:numId="474" w16cid:durableId="839195943">
    <w:abstractNumId w:val="1958"/>
  </w:num>
  <w:num w:numId="475" w16cid:durableId="177742560">
    <w:abstractNumId w:val="1872"/>
  </w:num>
  <w:num w:numId="476" w16cid:durableId="943809420">
    <w:abstractNumId w:val="510"/>
  </w:num>
  <w:num w:numId="477" w16cid:durableId="887571123">
    <w:abstractNumId w:val="1849"/>
  </w:num>
  <w:num w:numId="478" w16cid:durableId="170410134">
    <w:abstractNumId w:val="1897"/>
  </w:num>
  <w:num w:numId="479" w16cid:durableId="1086150704">
    <w:abstractNumId w:val="849"/>
  </w:num>
  <w:num w:numId="480" w16cid:durableId="1961063201">
    <w:abstractNumId w:val="1487"/>
  </w:num>
  <w:num w:numId="481" w16cid:durableId="559636078">
    <w:abstractNumId w:val="1828"/>
  </w:num>
  <w:num w:numId="482" w16cid:durableId="691539304">
    <w:abstractNumId w:val="1906"/>
  </w:num>
  <w:num w:numId="483" w16cid:durableId="1551458559">
    <w:abstractNumId w:val="1747"/>
  </w:num>
  <w:num w:numId="484" w16cid:durableId="1591502780">
    <w:abstractNumId w:val="1522"/>
  </w:num>
  <w:num w:numId="485" w16cid:durableId="820003104">
    <w:abstractNumId w:val="500"/>
  </w:num>
  <w:num w:numId="486" w16cid:durableId="1951740729">
    <w:abstractNumId w:val="374"/>
  </w:num>
  <w:num w:numId="487" w16cid:durableId="1274095839">
    <w:abstractNumId w:val="1823"/>
  </w:num>
  <w:num w:numId="488" w16cid:durableId="428500901">
    <w:abstractNumId w:val="118"/>
  </w:num>
  <w:num w:numId="489" w16cid:durableId="957682616">
    <w:abstractNumId w:val="161"/>
  </w:num>
  <w:num w:numId="490" w16cid:durableId="824205000">
    <w:abstractNumId w:val="38"/>
  </w:num>
  <w:num w:numId="491" w16cid:durableId="1293899379">
    <w:abstractNumId w:val="822"/>
  </w:num>
  <w:num w:numId="492" w16cid:durableId="1338071154">
    <w:abstractNumId w:val="784"/>
  </w:num>
  <w:num w:numId="493" w16cid:durableId="2027367986">
    <w:abstractNumId w:val="1664"/>
  </w:num>
  <w:num w:numId="494" w16cid:durableId="1779713967">
    <w:abstractNumId w:val="315"/>
  </w:num>
  <w:num w:numId="495" w16cid:durableId="19286837">
    <w:abstractNumId w:val="674"/>
  </w:num>
  <w:num w:numId="496" w16cid:durableId="1321619214">
    <w:abstractNumId w:val="1018"/>
  </w:num>
  <w:num w:numId="497" w16cid:durableId="196968215">
    <w:abstractNumId w:val="1660"/>
  </w:num>
  <w:num w:numId="498" w16cid:durableId="398288544">
    <w:abstractNumId w:val="39"/>
  </w:num>
  <w:num w:numId="499" w16cid:durableId="723603368">
    <w:abstractNumId w:val="1686"/>
  </w:num>
  <w:num w:numId="500" w16cid:durableId="1693915011">
    <w:abstractNumId w:val="1950"/>
  </w:num>
  <w:num w:numId="501" w16cid:durableId="950471351">
    <w:abstractNumId w:val="127"/>
  </w:num>
  <w:num w:numId="502" w16cid:durableId="811295309">
    <w:abstractNumId w:val="433"/>
  </w:num>
  <w:num w:numId="503" w16cid:durableId="1169174498">
    <w:abstractNumId w:val="524"/>
  </w:num>
  <w:num w:numId="504" w16cid:durableId="1527601912">
    <w:abstractNumId w:val="1784"/>
  </w:num>
  <w:num w:numId="505" w16cid:durableId="410002268">
    <w:abstractNumId w:val="1102"/>
  </w:num>
  <w:num w:numId="506" w16cid:durableId="2119055339">
    <w:abstractNumId w:val="1023"/>
  </w:num>
  <w:num w:numId="507" w16cid:durableId="1748067693">
    <w:abstractNumId w:val="14"/>
  </w:num>
  <w:num w:numId="508" w16cid:durableId="2071540392">
    <w:abstractNumId w:val="1260"/>
  </w:num>
  <w:num w:numId="509" w16cid:durableId="1021590170">
    <w:abstractNumId w:val="899"/>
  </w:num>
  <w:num w:numId="510" w16cid:durableId="231477257">
    <w:abstractNumId w:val="841"/>
  </w:num>
  <w:num w:numId="511" w16cid:durableId="691108458">
    <w:abstractNumId w:val="1840"/>
  </w:num>
  <w:num w:numId="512" w16cid:durableId="1893955183">
    <w:abstractNumId w:val="1419"/>
  </w:num>
  <w:num w:numId="513" w16cid:durableId="766388522">
    <w:abstractNumId w:val="753"/>
  </w:num>
  <w:num w:numId="514" w16cid:durableId="2022588133">
    <w:abstractNumId w:val="1988"/>
  </w:num>
  <w:num w:numId="515" w16cid:durableId="940262379">
    <w:abstractNumId w:val="1676"/>
  </w:num>
  <w:num w:numId="516" w16cid:durableId="939485998">
    <w:abstractNumId w:val="293"/>
  </w:num>
  <w:num w:numId="517" w16cid:durableId="659507610">
    <w:abstractNumId w:val="559"/>
  </w:num>
  <w:num w:numId="518" w16cid:durableId="1285889104">
    <w:abstractNumId w:val="816"/>
  </w:num>
  <w:num w:numId="519" w16cid:durableId="1492333379">
    <w:abstractNumId w:val="1582"/>
  </w:num>
  <w:num w:numId="520" w16cid:durableId="217009685">
    <w:abstractNumId w:val="23"/>
  </w:num>
  <w:num w:numId="521" w16cid:durableId="682164937">
    <w:abstractNumId w:val="1490"/>
  </w:num>
  <w:num w:numId="522" w16cid:durableId="6370107">
    <w:abstractNumId w:val="202"/>
  </w:num>
  <w:num w:numId="523" w16cid:durableId="299189090">
    <w:abstractNumId w:val="1856"/>
  </w:num>
  <w:num w:numId="524" w16cid:durableId="1083915049">
    <w:abstractNumId w:val="800"/>
  </w:num>
  <w:num w:numId="525" w16cid:durableId="916666200">
    <w:abstractNumId w:val="1220"/>
  </w:num>
  <w:num w:numId="526" w16cid:durableId="274138481">
    <w:abstractNumId w:val="1400"/>
  </w:num>
  <w:num w:numId="527" w16cid:durableId="734275476">
    <w:abstractNumId w:val="945"/>
  </w:num>
  <w:num w:numId="528" w16cid:durableId="409279836">
    <w:abstractNumId w:val="1782"/>
  </w:num>
  <w:num w:numId="529" w16cid:durableId="13195821">
    <w:abstractNumId w:val="1341"/>
  </w:num>
  <w:num w:numId="530" w16cid:durableId="1632859990">
    <w:abstractNumId w:val="566"/>
  </w:num>
  <w:num w:numId="531" w16cid:durableId="1496604407">
    <w:abstractNumId w:val="989"/>
  </w:num>
  <w:num w:numId="532" w16cid:durableId="1793136407">
    <w:abstractNumId w:val="375"/>
  </w:num>
  <w:num w:numId="533" w16cid:durableId="166137928">
    <w:abstractNumId w:val="354"/>
  </w:num>
  <w:num w:numId="534" w16cid:durableId="1297686043">
    <w:abstractNumId w:val="602"/>
  </w:num>
  <w:num w:numId="535" w16cid:durableId="833686998">
    <w:abstractNumId w:val="238"/>
  </w:num>
  <w:num w:numId="536" w16cid:durableId="631524463">
    <w:abstractNumId w:val="1845"/>
  </w:num>
  <w:num w:numId="537" w16cid:durableId="1352754390">
    <w:abstractNumId w:val="176"/>
  </w:num>
  <w:num w:numId="538" w16cid:durableId="1158231748">
    <w:abstractNumId w:val="1646"/>
  </w:num>
  <w:num w:numId="539" w16cid:durableId="261425288">
    <w:abstractNumId w:val="395"/>
  </w:num>
  <w:num w:numId="540" w16cid:durableId="1309286714">
    <w:abstractNumId w:val="12"/>
  </w:num>
  <w:num w:numId="541" w16cid:durableId="370151942">
    <w:abstractNumId w:val="1902"/>
  </w:num>
  <w:num w:numId="542" w16cid:durableId="1459103595">
    <w:abstractNumId w:val="1183"/>
  </w:num>
  <w:num w:numId="543" w16cid:durableId="627443113">
    <w:abstractNumId w:val="1546"/>
  </w:num>
  <w:num w:numId="544" w16cid:durableId="1896773161">
    <w:abstractNumId w:val="719"/>
  </w:num>
  <w:num w:numId="545" w16cid:durableId="1729913667">
    <w:abstractNumId w:val="1236"/>
  </w:num>
  <w:num w:numId="546" w16cid:durableId="1306009610">
    <w:abstractNumId w:val="431"/>
  </w:num>
  <w:num w:numId="547" w16cid:durableId="1669285206">
    <w:abstractNumId w:val="1600"/>
  </w:num>
  <w:num w:numId="548" w16cid:durableId="1122336712">
    <w:abstractNumId w:val="859"/>
  </w:num>
  <w:num w:numId="549" w16cid:durableId="1648825868">
    <w:abstractNumId w:val="1963"/>
  </w:num>
  <w:num w:numId="550" w16cid:durableId="1402220130">
    <w:abstractNumId w:val="1346"/>
  </w:num>
  <w:num w:numId="551" w16cid:durableId="1441223286">
    <w:abstractNumId w:val="564"/>
  </w:num>
  <w:num w:numId="552" w16cid:durableId="1470396775">
    <w:abstractNumId w:val="1207"/>
  </w:num>
  <w:num w:numId="553" w16cid:durableId="1449618801">
    <w:abstractNumId w:val="1964"/>
  </w:num>
  <w:num w:numId="554" w16cid:durableId="669874048">
    <w:abstractNumId w:val="1499"/>
  </w:num>
  <w:num w:numId="555" w16cid:durableId="1113938198">
    <w:abstractNumId w:val="1430"/>
  </w:num>
  <w:num w:numId="556" w16cid:durableId="474642195">
    <w:abstractNumId w:val="838"/>
  </w:num>
  <w:num w:numId="557" w16cid:durableId="22829756">
    <w:abstractNumId w:val="1758"/>
  </w:num>
  <w:num w:numId="558" w16cid:durableId="478887997">
    <w:abstractNumId w:val="295"/>
  </w:num>
  <w:num w:numId="559" w16cid:durableId="48235625">
    <w:abstractNumId w:val="152"/>
  </w:num>
  <w:num w:numId="560" w16cid:durableId="895120267">
    <w:abstractNumId w:val="1598"/>
  </w:num>
  <w:num w:numId="561" w16cid:durableId="955481683">
    <w:abstractNumId w:val="1215"/>
  </w:num>
  <w:num w:numId="562" w16cid:durableId="232205475">
    <w:abstractNumId w:val="1880"/>
  </w:num>
  <w:num w:numId="563" w16cid:durableId="875234951">
    <w:abstractNumId w:val="1462"/>
  </w:num>
  <w:num w:numId="564" w16cid:durableId="825707561">
    <w:abstractNumId w:val="2015"/>
  </w:num>
  <w:num w:numId="565" w16cid:durableId="1110465755">
    <w:abstractNumId w:val="664"/>
  </w:num>
  <w:num w:numId="566" w16cid:durableId="1746104445">
    <w:abstractNumId w:val="1361"/>
  </w:num>
  <w:num w:numId="567" w16cid:durableId="1867403964">
    <w:abstractNumId w:val="767"/>
  </w:num>
  <w:num w:numId="568" w16cid:durableId="1062021530">
    <w:abstractNumId w:val="1755"/>
  </w:num>
  <w:num w:numId="569" w16cid:durableId="1617830573">
    <w:abstractNumId w:val="1745"/>
  </w:num>
  <w:num w:numId="570" w16cid:durableId="1302878426">
    <w:abstractNumId w:val="234"/>
  </w:num>
  <w:num w:numId="571" w16cid:durableId="327052090">
    <w:abstractNumId w:val="2018"/>
  </w:num>
  <w:num w:numId="572" w16cid:durableId="684870411">
    <w:abstractNumId w:val="684"/>
  </w:num>
  <w:num w:numId="573" w16cid:durableId="1546136276">
    <w:abstractNumId w:val="520"/>
  </w:num>
  <w:num w:numId="574" w16cid:durableId="576288794">
    <w:abstractNumId w:val="611"/>
  </w:num>
  <w:num w:numId="575" w16cid:durableId="796795282">
    <w:abstractNumId w:val="831"/>
  </w:num>
  <w:num w:numId="576" w16cid:durableId="1317221072">
    <w:abstractNumId w:val="1049"/>
  </w:num>
  <w:num w:numId="577" w16cid:durableId="1888908019">
    <w:abstractNumId w:val="1625"/>
  </w:num>
  <w:num w:numId="578" w16cid:durableId="42606907">
    <w:abstractNumId w:val="860"/>
  </w:num>
  <w:num w:numId="579" w16cid:durableId="977806464">
    <w:abstractNumId w:val="320"/>
  </w:num>
  <w:num w:numId="580" w16cid:durableId="2118866667">
    <w:abstractNumId w:val="454"/>
  </w:num>
  <w:num w:numId="581" w16cid:durableId="1860268181">
    <w:abstractNumId w:val="1494"/>
  </w:num>
  <w:num w:numId="582" w16cid:durableId="1054811452">
    <w:abstractNumId w:val="628"/>
  </w:num>
  <w:num w:numId="583" w16cid:durableId="522324557">
    <w:abstractNumId w:val="1075"/>
  </w:num>
  <w:num w:numId="584" w16cid:durableId="1306012953">
    <w:abstractNumId w:val="1510"/>
  </w:num>
  <w:num w:numId="585" w16cid:durableId="407582971">
    <w:abstractNumId w:val="18"/>
  </w:num>
  <w:num w:numId="586" w16cid:durableId="856968056">
    <w:abstractNumId w:val="55"/>
  </w:num>
  <w:num w:numId="587" w16cid:durableId="1534535506">
    <w:abstractNumId w:val="98"/>
  </w:num>
  <w:num w:numId="588" w16cid:durableId="2123763074">
    <w:abstractNumId w:val="312"/>
  </w:num>
  <w:num w:numId="589" w16cid:durableId="1470319840">
    <w:abstractNumId w:val="147"/>
  </w:num>
  <w:num w:numId="590" w16cid:durableId="1816288551">
    <w:abstractNumId w:val="229"/>
  </w:num>
  <w:num w:numId="591" w16cid:durableId="2027753898">
    <w:abstractNumId w:val="1411"/>
  </w:num>
  <w:num w:numId="592" w16cid:durableId="1153793538">
    <w:abstractNumId w:val="1253"/>
  </w:num>
  <w:num w:numId="593" w16cid:durableId="1572503164">
    <w:abstractNumId w:val="848"/>
  </w:num>
  <w:num w:numId="594" w16cid:durableId="828791629">
    <w:abstractNumId w:val="257"/>
  </w:num>
  <w:num w:numId="595" w16cid:durableId="768768642">
    <w:abstractNumId w:val="1795"/>
  </w:num>
  <w:num w:numId="596" w16cid:durableId="1794900423">
    <w:abstractNumId w:val="1740"/>
  </w:num>
  <w:num w:numId="597" w16cid:durableId="2038503261">
    <w:abstractNumId w:val="1500"/>
  </w:num>
  <w:num w:numId="598" w16cid:durableId="1904441635">
    <w:abstractNumId w:val="722"/>
  </w:num>
  <w:num w:numId="599" w16cid:durableId="1346321750">
    <w:abstractNumId w:val="666"/>
  </w:num>
  <w:num w:numId="600" w16cid:durableId="1262762709">
    <w:abstractNumId w:val="1957"/>
  </w:num>
  <w:num w:numId="601" w16cid:durableId="1256593436">
    <w:abstractNumId w:val="1627"/>
  </w:num>
  <w:num w:numId="602" w16cid:durableId="304706274">
    <w:abstractNumId w:val="469"/>
  </w:num>
  <w:num w:numId="603" w16cid:durableId="605120470">
    <w:abstractNumId w:val="635"/>
  </w:num>
  <w:num w:numId="604" w16cid:durableId="93401092">
    <w:abstractNumId w:val="1910"/>
  </w:num>
  <w:num w:numId="605" w16cid:durableId="1226329991">
    <w:abstractNumId w:val="230"/>
  </w:num>
  <w:num w:numId="606" w16cid:durableId="2111974687">
    <w:abstractNumId w:val="1459"/>
  </w:num>
  <w:num w:numId="607" w16cid:durableId="1380131748">
    <w:abstractNumId w:val="266"/>
  </w:num>
  <w:num w:numId="608" w16cid:durableId="1889145474">
    <w:abstractNumId w:val="126"/>
  </w:num>
  <w:num w:numId="609" w16cid:durableId="1053040129">
    <w:abstractNumId w:val="1451"/>
  </w:num>
  <w:num w:numId="610" w16cid:durableId="1205828826">
    <w:abstractNumId w:val="1733"/>
  </w:num>
  <w:num w:numId="611" w16cid:durableId="1064764262">
    <w:abstractNumId w:val="1443"/>
  </w:num>
  <w:num w:numId="612" w16cid:durableId="1507402347">
    <w:abstractNumId w:val="209"/>
  </w:num>
  <w:num w:numId="613" w16cid:durableId="1917475878">
    <w:abstractNumId w:val="1257"/>
  </w:num>
  <w:num w:numId="614" w16cid:durableId="856777615">
    <w:abstractNumId w:val="969"/>
  </w:num>
  <w:num w:numId="615" w16cid:durableId="1102143716">
    <w:abstractNumId w:val="290"/>
  </w:num>
  <w:num w:numId="616" w16cid:durableId="852451981">
    <w:abstractNumId w:val="999"/>
  </w:num>
  <w:num w:numId="617" w16cid:durableId="747194799">
    <w:abstractNumId w:val="619"/>
  </w:num>
  <w:num w:numId="618" w16cid:durableId="1683169041">
    <w:abstractNumId w:val="1618"/>
  </w:num>
  <w:num w:numId="619" w16cid:durableId="499780477">
    <w:abstractNumId w:val="1222"/>
  </w:num>
  <w:num w:numId="620" w16cid:durableId="1178738705">
    <w:abstractNumId w:val="685"/>
  </w:num>
  <w:num w:numId="621" w16cid:durableId="917710841">
    <w:abstractNumId w:val="2029"/>
  </w:num>
  <w:num w:numId="622" w16cid:durableId="362292534">
    <w:abstractNumId w:val="1822"/>
  </w:num>
  <w:num w:numId="623" w16cid:durableId="1362319938">
    <w:abstractNumId w:val="1949"/>
  </w:num>
  <w:num w:numId="624" w16cid:durableId="1796177018">
    <w:abstractNumId w:val="1120"/>
  </w:num>
  <w:num w:numId="625" w16cid:durableId="1588228332">
    <w:abstractNumId w:val="1719"/>
  </w:num>
  <w:num w:numId="626" w16cid:durableId="1659387081">
    <w:abstractNumId w:val="1538"/>
  </w:num>
  <w:num w:numId="627" w16cid:durableId="1273395700">
    <w:abstractNumId w:val="1777"/>
  </w:num>
  <w:num w:numId="628" w16cid:durableId="1826042848">
    <w:abstractNumId w:val="786"/>
  </w:num>
  <w:num w:numId="629" w16cid:durableId="333187374">
    <w:abstractNumId w:val="2007"/>
  </w:num>
  <w:num w:numId="630" w16cid:durableId="979650579">
    <w:abstractNumId w:val="788"/>
  </w:num>
  <w:num w:numId="631" w16cid:durableId="178400146">
    <w:abstractNumId w:val="823"/>
  </w:num>
  <w:num w:numId="632" w16cid:durableId="1339233273">
    <w:abstractNumId w:val="1889"/>
  </w:num>
  <w:num w:numId="633" w16cid:durableId="1139224057">
    <w:abstractNumId w:val="1414"/>
  </w:num>
  <w:num w:numId="634" w16cid:durableId="770275467">
    <w:abstractNumId w:val="1610"/>
  </w:num>
  <w:num w:numId="635" w16cid:durableId="344748497">
    <w:abstractNumId w:val="1129"/>
  </w:num>
  <w:num w:numId="636" w16cid:durableId="1151563507">
    <w:abstractNumId w:val="1398"/>
  </w:num>
  <w:num w:numId="637" w16cid:durableId="356543774">
    <w:abstractNumId w:val="1898"/>
  </w:num>
  <w:num w:numId="638" w16cid:durableId="862783856">
    <w:abstractNumId w:val="1425"/>
  </w:num>
  <w:num w:numId="639" w16cid:durableId="1718579854">
    <w:abstractNumId w:val="733"/>
  </w:num>
  <w:num w:numId="640" w16cid:durableId="58137838">
    <w:abstractNumId w:val="1468"/>
  </w:num>
  <w:num w:numId="641" w16cid:durableId="817110095">
    <w:abstractNumId w:val="1924"/>
  </w:num>
  <w:num w:numId="642" w16cid:durableId="1243488681">
    <w:abstractNumId w:val="1096"/>
  </w:num>
  <w:num w:numId="643" w16cid:durableId="54553408">
    <w:abstractNumId w:val="351"/>
  </w:num>
  <w:num w:numId="644" w16cid:durableId="1496334341">
    <w:abstractNumId w:val="216"/>
  </w:num>
  <w:num w:numId="645" w16cid:durableId="1746150237">
    <w:abstractNumId w:val="382"/>
  </w:num>
  <w:num w:numId="646" w16cid:durableId="643899265">
    <w:abstractNumId w:val="423"/>
  </w:num>
  <w:num w:numId="647" w16cid:durableId="38939561">
    <w:abstractNumId w:val="94"/>
  </w:num>
  <w:num w:numId="648" w16cid:durableId="1904364848">
    <w:abstractNumId w:val="1556"/>
  </w:num>
  <w:num w:numId="649" w16cid:durableId="693851409">
    <w:abstractNumId w:val="1476"/>
  </w:num>
  <w:num w:numId="650" w16cid:durableId="2065062057">
    <w:abstractNumId w:val="1922"/>
  </w:num>
  <w:num w:numId="651" w16cid:durableId="1672371413">
    <w:abstractNumId w:val="156"/>
  </w:num>
  <w:num w:numId="652" w16cid:durableId="1745638675">
    <w:abstractNumId w:val="464"/>
  </w:num>
  <w:num w:numId="653" w16cid:durableId="1269703815">
    <w:abstractNumId w:val="1606"/>
  </w:num>
  <w:num w:numId="654" w16cid:durableId="260332289">
    <w:abstractNumId w:val="1809"/>
  </w:num>
  <w:num w:numId="655" w16cid:durableId="867909120">
    <w:abstractNumId w:val="1358"/>
  </w:num>
  <w:num w:numId="656" w16cid:durableId="1295217280">
    <w:abstractNumId w:val="809"/>
  </w:num>
  <w:num w:numId="657" w16cid:durableId="1932198963">
    <w:abstractNumId w:val="1651"/>
  </w:num>
  <w:num w:numId="658" w16cid:durableId="146632867">
    <w:abstractNumId w:val="360"/>
  </w:num>
  <w:num w:numId="659" w16cid:durableId="608122951">
    <w:abstractNumId w:val="1804"/>
  </w:num>
  <w:num w:numId="660" w16cid:durableId="1670330500">
    <w:abstractNumId w:val="614"/>
  </w:num>
  <w:num w:numId="661" w16cid:durableId="270019230">
    <w:abstractNumId w:val="1079"/>
  </w:num>
  <w:num w:numId="662" w16cid:durableId="4216426">
    <w:abstractNumId w:val="1265"/>
  </w:num>
  <w:num w:numId="663" w16cid:durableId="193471328">
    <w:abstractNumId w:val="1611"/>
  </w:num>
  <w:num w:numId="664" w16cid:durableId="2133858810">
    <w:abstractNumId w:val="1130"/>
  </w:num>
  <w:num w:numId="665" w16cid:durableId="36122942">
    <w:abstractNumId w:val="1122"/>
  </w:num>
  <w:num w:numId="666" w16cid:durableId="320350682">
    <w:abstractNumId w:val="482"/>
  </w:num>
  <w:num w:numId="667" w16cid:durableId="861742393">
    <w:abstractNumId w:val="1177"/>
  </w:num>
  <w:num w:numId="668" w16cid:durableId="776677368">
    <w:abstractNumId w:val="1354"/>
  </w:num>
  <w:num w:numId="669" w16cid:durableId="1984851173">
    <w:abstractNumId w:val="1979"/>
  </w:num>
  <w:num w:numId="670" w16cid:durableId="1845241641">
    <w:abstractNumId w:val="491"/>
  </w:num>
  <w:num w:numId="671" w16cid:durableId="1847087852">
    <w:abstractNumId w:val="90"/>
  </w:num>
  <w:num w:numId="672" w16cid:durableId="1100417772">
    <w:abstractNumId w:val="833"/>
  </w:num>
  <w:num w:numId="673" w16cid:durableId="918756480">
    <w:abstractNumId w:val="1098"/>
  </w:num>
  <w:num w:numId="674" w16cid:durableId="170335682">
    <w:abstractNumId w:val="1196"/>
  </w:num>
  <w:num w:numId="675" w16cid:durableId="722170934">
    <w:abstractNumId w:val="1047"/>
  </w:num>
  <w:num w:numId="676" w16cid:durableId="1901165883">
    <w:abstractNumId w:val="2002"/>
  </w:num>
  <w:num w:numId="677" w16cid:durableId="568924675">
    <w:abstractNumId w:val="256"/>
  </w:num>
  <w:num w:numId="678" w16cid:durableId="1919557748">
    <w:abstractNumId w:val="676"/>
  </w:num>
  <w:num w:numId="679" w16cid:durableId="232544611">
    <w:abstractNumId w:val="1089"/>
  </w:num>
  <w:num w:numId="680" w16cid:durableId="1943874291">
    <w:abstractNumId w:val="640"/>
  </w:num>
  <w:num w:numId="681" w16cid:durableId="1111126752">
    <w:abstractNumId w:val="1990"/>
  </w:num>
  <w:num w:numId="682" w16cid:durableId="2068602453">
    <w:abstractNumId w:val="1444"/>
  </w:num>
  <w:num w:numId="683" w16cid:durableId="327557644">
    <w:abstractNumId w:val="207"/>
  </w:num>
  <w:num w:numId="684" w16cid:durableId="1094981992">
    <w:abstractNumId w:val="1855"/>
  </w:num>
  <w:num w:numId="685" w16cid:durableId="623459475">
    <w:abstractNumId w:val="1913"/>
  </w:num>
  <w:num w:numId="686" w16cid:durableId="218133150">
    <w:abstractNumId w:val="67"/>
  </w:num>
  <w:num w:numId="687" w16cid:durableId="2037345580">
    <w:abstractNumId w:val="1321"/>
  </w:num>
  <w:num w:numId="688" w16cid:durableId="774910795">
    <w:abstractNumId w:val="22"/>
  </w:num>
  <w:num w:numId="689" w16cid:durableId="775442548">
    <w:abstractNumId w:val="1521"/>
  </w:num>
  <w:num w:numId="690" w16cid:durableId="1947423587">
    <w:abstractNumId w:val="1503"/>
  </w:num>
  <w:num w:numId="691" w16cid:durableId="589699345">
    <w:abstractNumId w:val="759"/>
  </w:num>
  <w:num w:numId="692" w16cid:durableId="1191453980">
    <w:abstractNumId w:val="73"/>
  </w:num>
  <w:num w:numId="693" w16cid:durableId="590434276">
    <w:abstractNumId w:val="1289"/>
  </w:num>
  <w:num w:numId="694" w16cid:durableId="1332217532">
    <w:abstractNumId w:val="376"/>
  </w:num>
  <w:num w:numId="695" w16cid:durableId="448937806">
    <w:abstractNumId w:val="948"/>
  </w:num>
  <w:num w:numId="696" w16cid:durableId="241184861">
    <w:abstractNumId w:val="1283"/>
  </w:num>
  <w:num w:numId="697" w16cid:durableId="1764178279">
    <w:abstractNumId w:val="624"/>
  </w:num>
  <w:num w:numId="698" w16cid:durableId="100034185">
    <w:abstractNumId w:val="732"/>
  </w:num>
  <w:num w:numId="699" w16cid:durableId="893007137">
    <w:abstractNumId w:val="742"/>
  </w:num>
  <w:num w:numId="700" w16cid:durableId="109016152">
    <w:abstractNumId w:val="1304"/>
  </w:num>
  <w:num w:numId="701" w16cid:durableId="1531452464">
    <w:abstractNumId w:val="1829"/>
  </w:num>
  <w:num w:numId="702" w16cid:durableId="1483736367">
    <w:abstractNumId w:val="280"/>
  </w:num>
  <w:num w:numId="703" w16cid:durableId="1490368955">
    <w:abstractNumId w:val="1206"/>
  </w:num>
  <w:num w:numId="704" w16cid:durableId="1755323237">
    <w:abstractNumId w:val="1005"/>
  </w:num>
  <w:num w:numId="705" w16cid:durableId="264314253">
    <w:abstractNumId w:val="1985"/>
  </w:num>
  <w:num w:numId="706" w16cid:durableId="696279030">
    <w:abstractNumId w:val="1941"/>
  </w:num>
  <w:num w:numId="707" w16cid:durableId="1537813168">
    <w:abstractNumId w:val="434"/>
  </w:num>
  <w:num w:numId="708" w16cid:durableId="1361280497">
    <w:abstractNumId w:val="1722"/>
  </w:num>
  <w:num w:numId="709" w16cid:durableId="304507884">
    <w:abstractNumId w:val="1376"/>
  </w:num>
  <w:num w:numId="710" w16cid:durableId="254941886">
    <w:abstractNumId w:val="1991"/>
  </w:num>
  <w:num w:numId="711" w16cid:durableId="1181503598">
    <w:abstractNumId w:val="1332"/>
  </w:num>
  <w:num w:numId="712" w16cid:durableId="278881616">
    <w:abstractNumId w:val="1402"/>
  </w:num>
  <w:num w:numId="713" w16cid:durableId="1588732974">
    <w:abstractNumId w:val="450"/>
  </w:num>
  <w:num w:numId="714" w16cid:durableId="1627422633">
    <w:abstractNumId w:val="1073"/>
  </w:num>
  <w:num w:numId="715" w16cid:durableId="1449163243">
    <w:abstractNumId w:val="1399"/>
  </w:num>
  <w:num w:numId="716" w16cid:durableId="725687556">
    <w:abstractNumId w:val="1272"/>
  </w:num>
  <w:num w:numId="717" w16cid:durableId="1116758218">
    <w:abstractNumId w:val="760"/>
  </w:num>
  <w:num w:numId="718" w16cid:durableId="1604846902">
    <w:abstractNumId w:val="191"/>
  </w:num>
  <w:num w:numId="719" w16cid:durableId="2073574356">
    <w:abstractNumId w:val="622"/>
  </w:num>
  <w:num w:numId="720" w16cid:durableId="131867957">
    <w:abstractNumId w:val="915"/>
  </w:num>
  <w:num w:numId="721" w16cid:durableId="1482774776">
    <w:abstractNumId w:val="1732"/>
  </w:num>
  <w:num w:numId="722" w16cid:durableId="1386022444">
    <w:abstractNumId w:val="505"/>
  </w:num>
  <w:num w:numId="723" w16cid:durableId="1731270242">
    <w:abstractNumId w:val="456"/>
  </w:num>
  <w:num w:numId="724" w16cid:durableId="1427462742">
    <w:abstractNumId w:val="1070"/>
  </w:num>
  <w:num w:numId="725" w16cid:durableId="83038098">
    <w:abstractNumId w:val="1454"/>
  </w:num>
  <w:num w:numId="726" w16cid:durableId="363790993">
    <w:abstractNumId w:val="1805"/>
  </w:num>
  <w:num w:numId="727" w16cid:durableId="448352418">
    <w:abstractNumId w:val="975"/>
  </w:num>
  <w:num w:numId="728" w16cid:durableId="276715025">
    <w:abstractNumId w:val="1306"/>
  </w:num>
  <w:num w:numId="729" w16cid:durableId="1100568637">
    <w:abstractNumId w:val="3"/>
  </w:num>
  <w:num w:numId="730" w16cid:durableId="1279291878">
    <w:abstractNumId w:val="357"/>
  </w:num>
  <w:num w:numId="731" w16cid:durableId="696930269">
    <w:abstractNumId w:val="1567"/>
  </w:num>
  <w:num w:numId="732" w16cid:durableId="688531570">
    <w:abstractNumId w:val="639"/>
  </w:num>
  <w:num w:numId="733" w16cid:durableId="960844605">
    <w:abstractNumId w:val="391"/>
  </w:num>
  <w:num w:numId="734" w16cid:durableId="1278953394">
    <w:abstractNumId w:val="59"/>
  </w:num>
  <w:num w:numId="735" w16cid:durableId="1637029353">
    <w:abstractNumId w:val="1241"/>
  </w:num>
  <w:num w:numId="736" w16cid:durableId="699628591">
    <w:abstractNumId w:val="1013"/>
  </w:num>
  <w:num w:numId="737" w16cid:durableId="1364400169">
    <w:abstractNumId w:val="925"/>
  </w:num>
  <w:num w:numId="738" w16cid:durableId="1720397169">
    <w:abstractNumId w:val="567"/>
  </w:num>
  <w:num w:numId="739" w16cid:durableId="212084330">
    <w:abstractNumId w:val="1741"/>
  </w:num>
  <w:num w:numId="740" w16cid:durableId="1368725588">
    <w:abstractNumId w:val="1548"/>
  </w:num>
  <w:num w:numId="741" w16cid:durableId="1418134005">
    <w:abstractNumId w:val="1292"/>
  </w:num>
  <w:num w:numId="742" w16cid:durableId="457913644">
    <w:abstractNumId w:val="1415"/>
  </w:num>
  <w:num w:numId="743" w16cid:durableId="1846897559">
    <w:abstractNumId w:val="812"/>
  </w:num>
  <w:num w:numId="744" w16cid:durableId="419646366">
    <w:abstractNumId w:val="427"/>
  </w:num>
  <w:num w:numId="745" w16cid:durableId="1477914327">
    <w:abstractNumId w:val="93"/>
  </w:num>
  <w:num w:numId="746" w16cid:durableId="17781539">
    <w:abstractNumId w:val="1728"/>
  </w:num>
  <w:num w:numId="747" w16cid:durableId="41564884">
    <w:abstractNumId w:val="1748"/>
  </w:num>
  <w:num w:numId="748" w16cid:durableId="448283088">
    <w:abstractNumId w:val="1859"/>
  </w:num>
  <w:num w:numId="749" w16cid:durableId="745032019">
    <w:abstractNumId w:val="799"/>
  </w:num>
  <w:num w:numId="750" w16cid:durableId="1337155239">
    <w:abstractNumId w:val="1463"/>
  </w:num>
  <w:num w:numId="751" w16cid:durableId="2117288441">
    <w:abstractNumId w:val="1771"/>
  </w:num>
  <w:num w:numId="752" w16cid:durableId="1920946228">
    <w:abstractNumId w:val="923"/>
  </w:num>
  <w:num w:numId="753" w16cid:durableId="1430813305">
    <w:abstractNumId w:val="83"/>
  </w:num>
  <w:num w:numId="754" w16cid:durableId="2029912976">
    <w:abstractNumId w:val="1862"/>
  </w:num>
  <w:num w:numId="755" w16cid:durableId="2135639693">
    <w:abstractNumId w:val="1457"/>
  </w:num>
  <w:num w:numId="756" w16cid:durableId="228738053">
    <w:abstractNumId w:val="105"/>
  </w:num>
  <w:num w:numId="757" w16cid:durableId="1852910605">
    <w:abstractNumId w:val="983"/>
  </w:num>
  <w:num w:numId="758" w16cid:durableId="980774130">
    <w:abstractNumId w:val="643"/>
  </w:num>
  <w:num w:numId="759" w16cid:durableId="807474408">
    <w:abstractNumId w:val="780"/>
  </w:num>
  <w:num w:numId="760" w16cid:durableId="251158918">
    <w:abstractNumId w:val="1233"/>
  </w:num>
  <w:num w:numId="761" w16cid:durableId="704402344">
    <w:abstractNumId w:val="385"/>
  </w:num>
  <w:num w:numId="762" w16cid:durableId="1164202459">
    <w:abstractNumId w:val="1943"/>
  </w:num>
  <w:num w:numId="763" w16cid:durableId="493690531">
    <w:abstractNumId w:val="1576"/>
  </w:num>
  <w:num w:numId="764" w16cid:durableId="729420083">
    <w:abstractNumId w:val="368"/>
  </w:num>
  <w:num w:numId="765" w16cid:durableId="1883442841">
    <w:abstractNumId w:val="651"/>
  </w:num>
  <w:num w:numId="766" w16cid:durableId="102919127">
    <w:abstractNumId w:val="1726"/>
  </w:num>
  <w:num w:numId="767" w16cid:durableId="1250307562">
    <w:abstractNumId w:val="100"/>
  </w:num>
  <w:num w:numId="768" w16cid:durableId="1160541743">
    <w:abstractNumId w:val="164"/>
  </w:num>
  <w:num w:numId="769" w16cid:durableId="1977221554">
    <w:abstractNumId w:val="749"/>
  </w:num>
  <w:num w:numId="770" w16cid:durableId="822771002">
    <w:abstractNumId w:val="904"/>
  </w:num>
  <w:num w:numId="771" w16cid:durableId="2064331914">
    <w:abstractNumId w:val="697"/>
  </w:num>
  <w:num w:numId="772" w16cid:durableId="625623509">
    <w:abstractNumId w:val="766"/>
  </w:num>
  <w:num w:numId="773" w16cid:durableId="783689230">
    <w:abstractNumId w:val="383"/>
  </w:num>
  <w:num w:numId="774" w16cid:durableId="2029090020">
    <w:abstractNumId w:val="793"/>
  </w:num>
  <w:num w:numId="775" w16cid:durableId="219050455">
    <w:abstractNumId w:val="870"/>
  </w:num>
  <w:num w:numId="776" w16cid:durableId="808547646">
    <w:abstractNumId w:val="1885"/>
  </w:num>
  <w:num w:numId="777" w16cid:durableId="188957982">
    <w:abstractNumId w:val="292"/>
  </w:num>
  <w:num w:numId="778" w16cid:durableId="1200971366">
    <w:abstractNumId w:val="613"/>
  </w:num>
  <w:num w:numId="779" w16cid:durableId="1702171429">
    <w:abstractNumId w:val="540"/>
  </w:num>
  <w:num w:numId="780" w16cid:durableId="856886011">
    <w:abstractNumId w:val="1579"/>
  </w:num>
  <w:num w:numId="781" w16cid:durableId="1737629851">
    <w:abstractNumId w:val="1445"/>
  </w:num>
  <w:num w:numId="782" w16cid:durableId="459496870">
    <w:abstractNumId w:val="2038"/>
  </w:num>
  <w:num w:numId="783" w16cid:durableId="1412770851">
    <w:abstractNumId w:val="1100"/>
  </w:num>
  <w:num w:numId="784" w16cid:durableId="50004684">
    <w:abstractNumId w:val="2040"/>
  </w:num>
  <w:num w:numId="785" w16cid:durableId="1677464388">
    <w:abstractNumId w:val="1211"/>
  </w:num>
  <w:num w:numId="786" w16cid:durableId="1036351829">
    <w:abstractNumId w:val="1002"/>
  </w:num>
  <w:num w:numId="787" w16cid:durableId="537207142">
    <w:abstractNumId w:val="1832"/>
  </w:num>
  <w:num w:numId="788" w16cid:durableId="1850367070">
    <w:abstractNumId w:val="709"/>
  </w:num>
  <w:num w:numId="789" w16cid:durableId="880822930">
    <w:abstractNumId w:val="1048"/>
  </w:num>
  <w:num w:numId="790" w16cid:durableId="1311595925">
    <w:abstractNumId w:val="153"/>
  </w:num>
  <w:num w:numId="791" w16cid:durableId="1938908391">
    <w:abstractNumId w:val="1275"/>
  </w:num>
  <w:num w:numId="792" w16cid:durableId="1511487515">
    <w:abstractNumId w:val="167"/>
  </w:num>
  <w:num w:numId="793" w16cid:durableId="1262374143">
    <w:abstractNumId w:val="783"/>
  </w:num>
  <w:num w:numId="794" w16cid:durableId="1082722833">
    <w:abstractNumId w:val="1094"/>
  </w:num>
  <w:num w:numId="795" w16cid:durableId="344864895">
    <w:abstractNumId w:val="1333"/>
  </w:num>
  <w:num w:numId="796" w16cid:durableId="927929529">
    <w:abstractNumId w:val="967"/>
  </w:num>
  <w:num w:numId="797" w16cid:durableId="1792630220">
    <w:abstractNumId w:val="1672"/>
  </w:num>
  <w:num w:numId="798" w16cid:durableId="190999535">
    <w:abstractNumId w:val="1501"/>
  </w:num>
  <w:num w:numId="799" w16cid:durableId="1411152345">
    <w:abstractNumId w:val="214"/>
  </w:num>
  <w:num w:numId="800" w16cid:durableId="8680368">
    <w:abstractNumId w:val="634"/>
  </w:num>
  <w:num w:numId="801" w16cid:durableId="760370620">
    <w:abstractNumId w:val="1837"/>
  </w:num>
  <w:num w:numId="802" w16cid:durableId="2069649663">
    <w:abstractNumId w:val="1875"/>
  </w:num>
  <w:num w:numId="803" w16cid:durableId="2065106820">
    <w:abstractNumId w:val="1176"/>
  </w:num>
  <w:num w:numId="804" w16cid:durableId="1183321739">
    <w:abstractNumId w:val="2043"/>
  </w:num>
  <w:num w:numId="805" w16cid:durableId="426266640">
    <w:abstractNumId w:val="76"/>
  </w:num>
  <w:num w:numId="806" w16cid:durableId="372197353">
    <w:abstractNumId w:val="504"/>
  </w:num>
  <w:num w:numId="807" w16cid:durableId="42171637">
    <w:abstractNumId w:val="102"/>
  </w:num>
  <w:num w:numId="808" w16cid:durableId="1629235345">
    <w:abstractNumId w:val="1479"/>
  </w:num>
  <w:num w:numId="809" w16cid:durableId="86511492">
    <w:abstractNumId w:val="52"/>
  </w:num>
  <w:num w:numId="810" w16cid:durableId="1549603774">
    <w:abstractNumId w:val="1467"/>
  </w:num>
  <w:num w:numId="811" w16cid:durableId="455415464">
    <w:abstractNumId w:val="1168"/>
  </w:num>
  <w:num w:numId="812" w16cid:durableId="1302997000">
    <w:abstractNumId w:val="1775"/>
  </w:num>
  <w:num w:numId="813" w16cid:durableId="832723379">
    <w:abstractNumId w:val="1981"/>
  </w:num>
  <w:num w:numId="814" w16cid:durableId="2060861356">
    <w:abstractNumId w:val="1590"/>
  </w:num>
  <w:num w:numId="815" w16cid:durableId="1231891003">
    <w:abstractNumId w:val="276"/>
  </w:num>
  <w:num w:numId="816" w16cid:durableId="2103522249">
    <w:abstractNumId w:val="236"/>
  </w:num>
  <w:num w:numId="817" w16cid:durableId="686715165">
    <w:abstractNumId w:val="258"/>
  </w:num>
  <w:num w:numId="818" w16cid:durableId="271786762">
    <w:abstractNumId w:val="1095"/>
  </w:num>
  <w:num w:numId="819" w16cid:durableId="1006059044">
    <w:abstractNumId w:val="1484"/>
  </w:num>
  <w:num w:numId="820" w16cid:durableId="1104615659">
    <w:abstractNumId w:val="1632"/>
  </w:num>
  <w:num w:numId="821" w16cid:durableId="1628662269">
    <w:abstractNumId w:val="1248"/>
  </w:num>
  <w:num w:numId="822" w16cid:durableId="1991982355">
    <w:abstractNumId w:val="1878"/>
  </w:num>
  <w:num w:numId="823" w16cid:durableId="230191196">
    <w:abstractNumId w:val="748"/>
  </w:num>
  <w:num w:numId="824" w16cid:durableId="1636720191">
    <w:abstractNumId w:val="2033"/>
  </w:num>
  <w:num w:numId="825" w16cid:durableId="1396850683">
    <w:abstractNumId w:val="556"/>
  </w:num>
  <w:num w:numId="826" w16cid:durableId="349911662">
    <w:abstractNumId w:val="502"/>
  </w:num>
  <w:num w:numId="827" w16cid:durableId="1548444996">
    <w:abstractNumId w:val="1062"/>
  </w:num>
  <w:num w:numId="828" w16cid:durableId="1149588634">
    <w:abstractNumId w:val="1621"/>
  </w:num>
  <w:num w:numId="829" w16cid:durableId="1105076746">
    <w:abstractNumId w:val="1954"/>
  </w:num>
  <w:num w:numId="830" w16cid:durableId="545216364">
    <w:abstractNumId w:val="874"/>
  </w:num>
  <w:num w:numId="831" w16cid:durableId="1378353453">
    <w:abstractNumId w:val="58"/>
  </w:num>
  <w:num w:numId="832" w16cid:durableId="2128961285">
    <w:abstractNumId w:val="46"/>
  </w:num>
  <w:num w:numId="833" w16cid:durableId="380911196">
    <w:abstractNumId w:val="787"/>
  </w:num>
  <w:num w:numId="834" w16cid:durableId="1044065796">
    <w:abstractNumId w:val="815"/>
  </w:num>
  <w:num w:numId="835" w16cid:durableId="26562261">
    <w:abstractNumId w:val="1390"/>
  </w:num>
  <w:num w:numId="836" w16cid:durableId="196699134">
    <w:abstractNumId w:val="227"/>
  </w:num>
  <w:num w:numId="837" w16cid:durableId="1372417663">
    <w:abstractNumId w:val="33"/>
  </w:num>
  <w:num w:numId="838" w16cid:durableId="1526479747">
    <w:abstractNumId w:val="1852"/>
  </w:num>
  <w:num w:numId="839" w16cid:durableId="131793385">
    <w:abstractNumId w:val="362"/>
  </w:num>
  <w:num w:numId="840" w16cid:durableId="37899943">
    <w:abstractNumId w:val="1312"/>
  </w:num>
  <w:num w:numId="841" w16cid:durableId="159466944">
    <w:abstractNumId w:val="1578"/>
  </w:num>
  <w:num w:numId="842" w16cid:durableId="533270193">
    <w:abstractNumId w:val="881"/>
  </w:num>
  <w:num w:numId="843" w16cid:durableId="1297638153">
    <w:abstractNumId w:val="1947"/>
  </w:num>
  <w:num w:numId="844" w16cid:durableId="1900285826">
    <w:abstractNumId w:val="1440"/>
  </w:num>
  <w:num w:numId="845" w16cid:durableId="568540236">
    <w:abstractNumId w:val="914"/>
  </w:num>
  <w:num w:numId="846" w16cid:durableId="108353484">
    <w:abstractNumId w:val="818"/>
  </w:num>
  <w:num w:numId="847" w16cid:durableId="1555653888">
    <w:abstractNumId w:val="1011"/>
  </w:num>
  <w:num w:numId="848" w16cid:durableId="695931420">
    <w:abstractNumId w:val="241"/>
  </w:num>
  <w:num w:numId="849" w16cid:durableId="651718738">
    <w:abstractNumId w:val="1264"/>
  </w:num>
  <w:num w:numId="850" w16cid:durableId="991909454">
    <w:abstractNumId w:val="1684"/>
  </w:num>
  <w:num w:numId="851" w16cid:durableId="536893764">
    <w:abstractNumId w:val="782"/>
  </w:num>
  <w:num w:numId="852" w16cid:durableId="1320496247">
    <w:abstractNumId w:val="646"/>
  </w:num>
  <w:num w:numId="853" w16cid:durableId="224031936">
    <w:abstractNumId w:val="1132"/>
  </w:num>
  <w:num w:numId="854" w16cid:durableId="1462110681">
    <w:abstractNumId w:val="712"/>
  </w:num>
  <w:num w:numId="855" w16cid:durableId="1866746059">
    <w:abstractNumId w:val="415"/>
  </w:num>
  <w:num w:numId="856" w16cid:durableId="866989685">
    <w:abstractNumId w:val="136"/>
  </w:num>
  <w:num w:numId="857" w16cid:durableId="618875373">
    <w:abstractNumId w:val="1903"/>
  </w:num>
  <w:num w:numId="858" w16cid:durableId="2107770802">
    <w:abstractNumId w:val="1441"/>
  </w:num>
  <w:num w:numId="859" w16cid:durableId="2029522261">
    <w:abstractNumId w:val="80"/>
  </w:num>
  <w:num w:numId="860" w16cid:durableId="1487942613">
    <w:abstractNumId w:val="82"/>
  </w:num>
  <w:num w:numId="861" w16cid:durableId="1978561082">
    <w:abstractNumId w:val="81"/>
  </w:num>
  <w:num w:numId="862" w16cid:durableId="528183178">
    <w:abstractNumId w:val="150"/>
  </w:num>
  <w:num w:numId="863" w16cid:durableId="532504173">
    <w:abstractNumId w:val="819"/>
  </w:num>
  <w:num w:numId="864" w16cid:durableId="1878084749">
    <w:abstractNumId w:val="720"/>
  </w:num>
  <w:num w:numId="865" w16cid:durableId="252398937">
    <w:abstractNumId w:val="589"/>
  </w:num>
  <w:num w:numId="866" w16cid:durableId="1735005122">
    <w:abstractNumId w:val="1843"/>
  </w:num>
  <w:num w:numId="867" w16cid:durableId="834146498">
    <w:abstractNumId w:val="1996"/>
  </w:num>
  <w:num w:numId="868" w16cid:durableId="971863216">
    <w:abstractNumId w:val="763"/>
  </w:num>
  <w:num w:numId="869" w16cid:durableId="601883192">
    <w:abstractNumId w:val="50"/>
  </w:num>
  <w:num w:numId="870" w16cid:durableId="923148450">
    <w:abstractNumId w:val="1854"/>
  </w:num>
  <w:num w:numId="871" w16cid:durableId="402603558">
    <w:abstractNumId w:val="739"/>
  </w:num>
  <w:num w:numId="872" w16cid:durableId="446966205">
    <w:abstractNumId w:val="1933"/>
  </w:num>
  <w:num w:numId="873" w16cid:durableId="1169252253">
    <w:abstractNumId w:val="1737"/>
  </w:num>
  <w:num w:numId="874" w16cid:durableId="2130079344">
    <w:abstractNumId w:val="1645"/>
  </w:num>
  <w:num w:numId="875" w16cid:durableId="1147471517">
    <w:abstractNumId w:val="1972"/>
  </w:num>
  <w:num w:numId="876" w16cid:durableId="2094009661">
    <w:abstractNumId w:val="1330"/>
  </w:num>
  <w:num w:numId="877" w16cid:durableId="1025442305">
    <w:abstractNumId w:val="623"/>
  </w:num>
  <w:num w:numId="878" w16cid:durableId="498425434">
    <w:abstractNumId w:val="943"/>
  </w:num>
  <w:num w:numId="879" w16cid:durableId="1651592103">
    <w:abstractNumId w:val="117"/>
  </w:num>
  <w:num w:numId="880" w16cid:durableId="151408731">
    <w:abstractNumId w:val="179"/>
  </w:num>
  <w:num w:numId="881" w16cid:durableId="1870214618">
    <w:abstractNumId w:val="1054"/>
  </w:num>
  <w:num w:numId="882" w16cid:durableId="1897084452">
    <w:abstractNumId w:val="805"/>
  </w:num>
  <w:num w:numId="883" w16cid:durableId="1667712283">
    <w:abstractNumId w:val="1653"/>
  </w:num>
  <w:num w:numId="884" w16cid:durableId="334501079">
    <w:abstractNumId w:val="1285"/>
  </w:num>
  <w:num w:numId="885" w16cid:durableId="1215237269">
    <w:abstractNumId w:val="1550"/>
  </w:num>
  <w:num w:numId="886" w16cid:durableId="279607252">
    <w:abstractNumId w:val="705"/>
  </w:num>
  <w:num w:numId="887" w16cid:durableId="1321080547">
    <w:abstractNumId w:val="1325"/>
  </w:num>
  <w:num w:numId="888" w16cid:durableId="386341153">
    <w:abstractNumId w:val="1952"/>
  </w:num>
  <w:num w:numId="889" w16cid:durableId="258415363">
    <w:abstractNumId w:val="1214"/>
  </w:num>
  <w:num w:numId="890" w16cid:durableId="703599815">
    <w:abstractNumId w:val="601"/>
  </w:num>
  <w:num w:numId="891" w16cid:durableId="1902673680">
    <w:abstractNumId w:val="463"/>
  </w:num>
  <w:num w:numId="892" w16cid:durableId="502016440">
    <w:abstractNumId w:val="683"/>
  </w:num>
  <w:num w:numId="893" w16cid:durableId="825512803">
    <w:abstractNumId w:val="386"/>
  </w:num>
  <w:num w:numId="894" w16cid:durableId="1951888035">
    <w:abstractNumId w:val="1142"/>
  </w:num>
  <w:num w:numId="895" w16cid:durableId="388188763">
    <w:abstractNumId w:val="1768"/>
  </w:num>
  <w:num w:numId="896" w16cid:durableId="1024745711">
    <w:abstractNumId w:val="1808"/>
  </w:num>
  <w:num w:numId="897" w16cid:durableId="461197129">
    <w:abstractNumId w:val="1746"/>
  </w:num>
  <w:num w:numId="898" w16cid:durableId="1563786202">
    <w:abstractNumId w:val="898"/>
  </w:num>
  <w:num w:numId="899" w16cid:durableId="1082795168">
    <w:abstractNumId w:val="1371"/>
  </w:num>
  <w:num w:numId="900" w16cid:durableId="162282240">
    <w:abstractNumId w:val="751"/>
  </w:num>
  <w:num w:numId="901" w16cid:durableId="193346523">
    <w:abstractNumId w:val="744"/>
  </w:num>
  <w:num w:numId="902" w16cid:durableId="1172329277">
    <w:abstractNumId w:val="506"/>
  </w:num>
  <w:num w:numId="903" w16cid:durableId="959997462">
    <w:abstractNumId w:val="929"/>
  </w:num>
  <w:num w:numId="904" w16cid:durableId="1445076358">
    <w:abstractNumId w:val="960"/>
  </w:num>
  <w:num w:numId="905" w16cid:durableId="1882016330">
    <w:abstractNumId w:val="917"/>
  </w:num>
  <w:num w:numId="906" w16cid:durableId="475995643">
    <w:abstractNumId w:val="1788"/>
  </w:num>
  <w:num w:numId="907" w16cid:durableId="1818960708">
    <w:abstractNumId w:val="177"/>
  </w:num>
  <w:num w:numId="908" w16cid:durableId="990597300">
    <w:abstractNumId w:val="1549"/>
  </w:num>
  <w:num w:numId="909" w16cid:durableId="1059472745">
    <w:abstractNumId w:val="95"/>
  </w:num>
  <w:num w:numId="910" w16cid:durableId="1684628364">
    <w:abstractNumId w:val="1194"/>
  </w:num>
  <w:num w:numId="911" w16cid:durableId="1293749291">
    <w:abstractNumId w:val="408"/>
  </w:num>
  <w:num w:numId="912" w16cid:durableId="1286697706">
    <w:abstractNumId w:val="322"/>
  </w:num>
  <w:num w:numId="913" w16cid:durableId="519397690">
    <w:abstractNumId w:val="1870"/>
  </w:num>
  <w:num w:numId="914" w16cid:durableId="278294744">
    <w:abstractNumId w:val="974"/>
  </w:num>
  <w:num w:numId="915" w16cid:durableId="168838191">
    <w:abstractNumId w:val="1328"/>
  </w:num>
  <w:num w:numId="916" w16cid:durableId="224991089">
    <w:abstractNumId w:val="1227"/>
  </w:num>
  <w:num w:numId="917" w16cid:durableId="1122115186">
    <w:abstractNumId w:val="184"/>
  </w:num>
  <w:num w:numId="918" w16cid:durableId="140584802">
    <w:abstractNumId w:val="1030"/>
  </w:num>
  <w:num w:numId="919" w16cid:durableId="693263379">
    <w:abstractNumId w:val="503"/>
  </w:num>
  <w:num w:numId="920" w16cid:durableId="319042314">
    <w:abstractNumId w:val="1261"/>
  </w:num>
  <w:num w:numId="921" w16cid:durableId="104354538">
    <w:abstractNumId w:val="919"/>
  </w:num>
  <w:num w:numId="922" w16cid:durableId="1509098447">
    <w:abstractNumId w:val="1773"/>
  </w:num>
  <w:num w:numId="923" w16cid:durableId="250046540">
    <w:abstractNumId w:val="1847"/>
  </w:num>
  <w:num w:numId="924" w16cid:durableId="1650473324">
    <w:abstractNumId w:val="169"/>
  </w:num>
  <w:num w:numId="925" w16cid:durableId="1490826718">
    <w:abstractNumId w:val="1392"/>
  </w:num>
  <w:num w:numId="926" w16cid:durableId="34042879">
    <w:abstractNumId w:val="775"/>
  </w:num>
  <w:num w:numId="927" w16cid:durableId="922033131">
    <w:abstractNumId w:val="1372"/>
  </w:num>
  <w:num w:numId="928" w16cid:durableId="1729379978">
    <w:abstractNumId w:val="1839"/>
  </w:num>
  <w:num w:numId="929" w16cid:durableId="1445660811">
    <w:abstractNumId w:val="1682"/>
  </w:num>
  <w:num w:numId="930" w16cid:durableId="1216551131">
    <w:abstractNumId w:val="515"/>
  </w:num>
  <w:num w:numId="931" w16cid:durableId="493957267">
    <w:abstractNumId w:val="754"/>
  </w:num>
  <w:num w:numId="932" w16cid:durableId="893350194">
    <w:abstractNumId w:val="476"/>
  </w:num>
  <w:num w:numId="933" w16cid:durableId="350180184">
    <w:abstractNumId w:val="443"/>
  </w:num>
  <w:num w:numId="934" w16cid:durableId="2051952740">
    <w:abstractNumId w:val="1042"/>
  </w:num>
  <w:num w:numId="935" w16cid:durableId="1669551023">
    <w:abstractNumId w:val="1417"/>
  </w:num>
  <w:num w:numId="936" w16cid:durableId="310789301">
    <w:abstractNumId w:val="1989"/>
  </w:num>
  <w:num w:numId="937" w16cid:durableId="1329867339">
    <w:abstractNumId w:val="1911"/>
  </w:num>
  <w:num w:numId="938" w16cid:durableId="2065718904">
    <w:abstractNumId w:val="317"/>
  </w:num>
  <w:num w:numId="939" w16cid:durableId="1394542901">
    <w:abstractNumId w:val="1975"/>
  </w:num>
  <w:num w:numId="940" w16cid:durableId="1880238122">
    <w:abstractNumId w:val="2024"/>
  </w:num>
  <w:num w:numId="941" w16cid:durableId="219363839">
    <w:abstractNumId w:val="691"/>
  </w:num>
  <w:num w:numId="942" w16cid:durableId="342703662">
    <w:abstractNumId w:val="842"/>
  </w:num>
  <w:num w:numId="943" w16cid:durableId="2020235038">
    <w:abstractNumId w:val="1190"/>
  </w:num>
  <w:num w:numId="944" w16cid:durableId="422187698">
    <w:abstractNumId w:val="1636"/>
  </w:num>
  <w:num w:numId="945" w16cid:durableId="1849786095">
    <w:abstractNumId w:val="1424"/>
  </w:num>
  <w:num w:numId="946" w16cid:durableId="932325536">
    <w:abstractNumId w:val="1352"/>
  </w:num>
  <w:num w:numId="947" w16cid:durableId="531724038">
    <w:abstractNumId w:val="1607"/>
  </w:num>
  <w:num w:numId="948" w16cid:durableId="779572950">
    <w:abstractNumId w:val="1278"/>
  </w:num>
  <w:num w:numId="949" w16cid:durableId="1077093069">
    <w:abstractNumId w:val="1900"/>
  </w:num>
  <w:num w:numId="950" w16cid:durableId="265117521">
    <w:abstractNumId w:val="1493"/>
  </w:num>
  <w:num w:numId="951" w16cid:durableId="1579901398">
    <w:abstractNumId w:val="1303"/>
  </w:num>
  <w:num w:numId="952" w16cid:durableId="799416618">
    <w:abstractNumId w:val="934"/>
  </w:num>
  <w:num w:numId="953" w16cid:durableId="236593927">
    <w:abstractNumId w:val="887"/>
  </w:num>
  <w:num w:numId="954" w16cid:durableId="1676375129">
    <w:abstractNumId w:val="698"/>
  </w:num>
  <w:num w:numId="955" w16cid:durableId="1296839113">
    <w:abstractNumId w:val="1086"/>
  </w:num>
  <w:num w:numId="956" w16cid:durableId="1565136657">
    <w:abstractNumId w:val="1178"/>
  </w:num>
  <w:num w:numId="957" w16cid:durableId="52777928">
    <w:abstractNumId w:val="183"/>
  </w:num>
  <w:num w:numId="958" w16cid:durableId="161705638">
    <w:abstractNumId w:val="900"/>
  </w:num>
  <w:num w:numId="959" w16cid:durableId="305940359">
    <w:abstractNumId w:val="1547"/>
  </w:num>
  <w:num w:numId="960" w16cid:durableId="680206063">
    <w:abstractNumId w:val="1165"/>
  </w:num>
  <w:num w:numId="961" w16cid:durableId="300695997">
    <w:abstractNumId w:val="1041"/>
  </w:num>
  <w:num w:numId="962" w16cid:durableId="578296247">
    <w:abstractNumId w:val="1544"/>
  </w:num>
  <w:num w:numId="963" w16cid:durableId="2059085886">
    <w:abstractNumId w:val="1553"/>
  </w:num>
  <w:num w:numId="964" w16cid:durableId="2003773286">
    <w:abstractNumId w:val="1022"/>
  </w:num>
  <w:num w:numId="965" w16cid:durableId="1249582370">
    <w:abstractNumId w:val="359"/>
  </w:num>
  <w:num w:numId="966" w16cid:durableId="313460492">
    <w:abstractNumId w:val="1081"/>
  </w:num>
  <w:num w:numId="967" w16cid:durableId="1961261772">
    <w:abstractNumId w:val="1583"/>
  </w:num>
  <w:num w:numId="968" w16cid:durableId="861628982">
    <w:abstractNumId w:val="1599"/>
  </w:num>
  <w:num w:numId="969" w16cid:durableId="2024504296">
    <w:abstractNumId w:val="811"/>
  </w:num>
  <w:num w:numId="970" w16cid:durableId="1777676429">
    <w:abstractNumId w:val="525"/>
  </w:num>
  <w:num w:numId="971" w16cid:durableId="527723408">
    <w:abstractNumId w:val="1009"/>
  </w:num>
  <w:num w:numId="972" w16cid:durableId="860171657">
    <w:abstractNumId w:val="509"/>
  </w:num>
  <w:num w:numId="973" w16cid:durableId="1509632108">
    <w:abstractNumId w:val="345"/>
  </w:num>
  <w:num w:numId="974" w16cid:durableId="1418281119">
    <w:abstractNumId w:val="1983"/>
  </w:num>
  <w:num w:numId="975" w16cid:durableId="242032892">
    <w:abstractNumId w:val="1465"/>
  </w:num>
  <w:num w:numId="976" w16cid:durableId="305160213">
    <w:abstractNumId w:val="305"/>
  </w:num>
  <w:num w:numId="977" w16cid:durableId="314648913">
    <w:abstractNumId w:val="1188"/>
  </w:num>
  <w:num w:numId="978" w16cid:durableId="1264805313">
    <w:abstractNumId w:val="1201"/>
  </w:num>
  <w:num w:numId="979" w16cid:durableId="1677272457">
    <w:abstractNumId w:val="1899"/>
  </w:num>
  <w:num w:numId="980" w16cid:durableId="220754499">
    <w:abstractNumId w:val="717"/>
  </w:num>
  <w:num w:numId="981" w16cid:durableId="824277851">
    <w:abstractNumId w:val="1074"/>
  </w:num>
  <w:num w:numId="982" w16cid:durableId="2028409293">
    <w:abstractNumId w:val="708"/>
  </w:num>
  <w:num w:numId="983" w16cid:durableId="1051265574">
    <w:abstractNumId w:val="629"/>
  </w:num>
  <w:num w:numId="984" w16cid:durableId="321743765">
    <w:abstractNumId w:val="138"/>
  </w:num>
  <w:num w:numId="985" w16cid:durableId="510412652">
    <w:abstractNumId w:val="1901"/>
  </w:num>
  <w:num w:numId="986" w16cid:durableId="1259869874">
    <w:abstractNumId w:val="1204"/>
  </w:num>
  <w:num w:numId="987" w16cid:durableId="406922035">
    <w:abstractNumId w:val="1685"/>
  </w:num>
  <w:num w:numId="988" w16cid:durableId="819077087">
    <w:abstractNumId w:val="1199"/>
  </w:num>
  <w:num w:numId="989" w16cid:durableId="1898740247">
    <w:abstractNumId w:val="1818"/>
  </w:num>
  <w:num w:numId="990" w16cid:durableId="130173203">
    <w:abstractNumId w:val="197"/>
  </w:num>
  <w:num w:numId="991" w16cid:durableId="508327705">
    <w:abstractNumId w:val="1256"/>
  </w:num>
  <w:num w:numId="992" w16cid:durableId="942301259">
    <w:abstractNumId w:val="1339"/>
  </w:num>
  <w:num w:numId="993" w16cid:durableId="522860051">
    <w:abstractNumId w:val="665"/>
  </w:num>
  <w:num w:numId="994" w16cid:durableId="1845438771">
    <w:abstractNumId w:val="32"/>
  </w:num>
  <w:num w:numId="995" w16cid:durableId="1872691660">
    <w:abstractNumId w:val="1157"/>
  </w:num>
  <w:num w:numId="996" w16cid:durableId="1102410433">
    <w:abstractNumId w:val="210"/>
  </w:num>
  <w:num w:numId="997" w16cid:durableId="391587142">
    <w:abstractNumId w:val="479"/>
  </w:num>
  <w:num w:numId="998" w16cid:durableId="331299829">
    <w:abstractNumId w:val="926"/>
  </w:num>
  <w:num w:numId="999" w16cid:durableId="1115950560">
    <w:abstractNumId w:val="414"/>
  </w:num>
  <w:num w:numId="1000" w16cid:durableId="1657145012">
    <w:abstractNumId w:val="721"/>
  </w:num>
  <w:num w:numId="1001" w16cid:durableId="1126660952">
    <w:abstractNumId w:val="897"/>
  </w:num>
  <w:num w:numId="1002" w16cid:durableId="1153833611">
    <w:abstractNumId w:val="372"/>
  </w:num>
  <w:num w:numId="1003" w16cid:durableId="1690139989">
    <w:abstractNumId w:val="1448"/>
  </w:num>
  <w:num w:numId="1004" w16cid:durableId="1426540197">
    <w:abstractNumId w:val="642"/>
  </w:num>
  <w:num w:numId="1005" w16cid:durableId="963270002">
    <w:abstractNumId w:val="1835"/>
  </w:num>
  <w:num w:numId="1006" w16cid:durableId="1194153887">
    <w:abstractNumId w:val="1879"/>
  </w:num>
  <w:num w:numId="1007" w16cid:durableId="2121030627">
    <w:abstractNumId w:val="736"/>
  </w:num>
  <w:num w:numId="1008" w16cid:durableId="362246003">
    <w:abstractNumId w:val="1895"/>
  </w:num>
  <w:num w:numId="1009" w16cid:durableId="1096946481">
    <w:abstractNumId w:val="964"/>
  </w:num>
  <w:num w:numId="1010" w16cid:durableId="573703503">
    <w:abstractNumId w:val="1362"/>
  </w:num>
  <w:num w:numId="1011" w16cid:durableId="191848177">
    <w:abstractNumId w:val="541"/>
  </w:num>
  <w:num w:numId="1012" w16cid:durableId="456876845">
    <w:abstractNumId w:val="79"/>
  </w:num>
  <w:num w:numId="1013" w16cid:durableId="1853033824">
    <w:abstractNumId w:val="770"/>
  </w:num>
  <w:num w:numId="1014" w16cid:durableId="1423799162">
    <w:abstractNumId w:val="1662"/>
  </w:num>
  <w:num w:numId="1015" w16cid:durableId="1292860932">
    <w:abstractNumId w:val="206"/>
  </w:num>
  <w:num w:numId="1016" w16cid:durableId="2094427056">
    <w:abstractNumId w:val="1389"/>
  </w:num>
  <w:num w:numId="1017" w16cid:durableId="231473847">
    <w:abstractNumId w:val="1126"/>
  </w:num>
  <w:num w:numId="1018" w16cid:durableId="1889998589">
    <w:abstractNumId w:val="1750"/>
  </w:num>
  <w:num w:numId="1019" w16cid:durableId="136262930">
    <w:abstractNumId w:val="884"/>
  </w:num>
  <w:num w:numId="1020" w16cid:durableId="194388714">
    <w:abstractNumId w:val="1268"/>
  </w:num>
  <w:num w:numId="1021" w16cid:durableId="263463808">
    <w:abstractNumId w:val="653"/>
  </w:num>
  <w:num w:numId="1022" w16cid:durableId="451483707">
    <w:abstractNumId w:val="1252"/>
  </w:num>
  <w:num w:numId="1023" w16cid:durableId="1900822502">
    <w:abstractNumId w:val="1794"/>
  </w:num>
  <w:num w:numId="1024" w16cid:durableId="218789336">
    <w:abstractNumId w:val="545"/>
  </w:num>
  <w:num w:numId="1025" w16cid:durableId="212471896">
    <w:abstractNumId w:val="1243"/>
  </w:num>
  <w:num w:numId="1026" w16cid:durableId="1671638754">
    <w:abstractNumId w:val="1638"/>
  </w:num>
  <w:num w:numId="1027" w16cid:durableId="1170026956">
    <w:abstractNumId w:val="199"/>
  </w:num>
  <w:num w:numId="1028" w16cid:durableId="1183475530">
    <w:abstractNumId w:val="1905"/>
  </w:num>
  <w:num w:numId="1029" w16cid:durableId="338385661">
    <w:abstractNumId w:val="142"/>
  </w:num>
  <w:num w:numId="1030" w16cid:durableId="990909353">
    <w:abstractNumId w:val="1723"/>
  </w:num>
  <w:num w:numId="1031" w16cid:durableId="804006116">
    <w:abstractNumId w:val="297"/>
  </w:num>
  <w:num w:numId="1032" w16cid:durableId="1366833040">
    <w:abstractNumId w:val="1308"/>
  </w:num>
  <w:num w:numId="1033" w16cid:durableId="104927388">
    <w:abstractNumId w:val="867"/>
  </w:num>
  <w:num w:numId="1034" w16cid:durableId="1903591296">
    <w:abstractNumId w:val="920"/>
  </w:num>
  <w:num w:numId="1035" w16cid:durableId="136336731">
    <w:abstractNumId w:val="1091"/>
  </w:num>
  <w:num w:numId="1036" w16cid:durableId="1592470637">
    <w:abstractNumId w:val="271"/>
  </w:num>
  <w:num w:numId="1037" w16cid:durableId="46226669">
    <w:abstractNumId w:val="481"/>
  </w:num>
  <w:num w:numId="1038" w16cid:durableId="2099668851">
    <w:abstractNumId w:val="1669"/>
  </w:num>
  <w:num w:numId="1039" w16cid:durableId="511770771">
    <w:abstractNumId w:val="547"/>
  </w:num>
  <w:num w:numId="1040" w16cid:durableId="45297278">
    <w:abstractNumId w:val="1450"/>
  </w:num>
  <w:num w:numId="1041" w16cid:durableId="1540435048">
    <w:abstractNumId w:val="1189"/>
  </w:num>
  <w:num w:numId="1042" w16cid:durableId="1001080290">
    <w:abstractNumId w:val="580"/>
  </w:num>
  <w:num w:numId="1043" w16cid:durableId="1059741885">
    <w:abstractNumId w:val="579"/>
  </w:num>
  <w:num w:numId="1044" w16cid:durableId="836649129">
    <w:abstractNumId w:val="522"/>
  </w:num>
  <w:num w:numId="1045" w16cid:durableId="2110655705">
    <w:abstractNumId w:val="1825"/>
  </w:num>
  <w:num w:numId="1046" w16cid:durableId="855458127">
    <w:abstractNumId w:val="1300"/>
  </w:num>
  <w:num w:numId="1047" w16cid:durableId="1454787993">
    <w:abstractNumId w:val="174"/>
  </w:num>
  <w:num w:numId="1048" w16cid:durableId="1489975013">
    <w:abstractNumId w:val="1247"/>
  </w:num>
  <w:num w:numId="1049" w16cid:durableId="84230778">
    <w:abstractNumId w:val="1612"/>
  </w:num>
  <w:num w:numId="1050" w16cid:durableId="2072540676">
    <w:abstractNumId w:val="996"/>
  </w:num>
  <w:num w:numId="1051" w16cid:durableId="1459765334">
    <w:abstractNumId w:val="1066"/>
  </w:num>
  <w:num w:numId="1052" w16cid:durableId="1588686828">
    <w:abstractNumId w:val="1993"/>
  </w:num>
  <w:num w:numId="1053" w16cid:durableId="449738980">
    <w:abstractNumId w:val="1721"/>
  </w:num>
  <w:num w:numId="1054" w16cid:durableId="796410675">
    <w:abstractNumId w:val="1028"/>
  </w:num>
  <w:num w:numId="1055" w16cid:durableId="97529542">
    <w:abstractNumId w:val="700"/>
  </w:num>
  <w:num w:numId="1056" w16cid:durableId="1102802088">
    <w:abstractNumId w:val="921"/>
  </w:num>
  <w:num w:numId="1057" w16cid:durableId="820465853">
    <w:abstractNumId w:val="679"/>
  </w:num>
  <w:num w:numId="1058" w16cid:durableId="317464740">
    <w:abstractNumId w:val="1896"/>
  </w:num>
  <w:num w:numId="1059" w16cid:durableId="656958757">
    <w:abstractNumId w:val="1848"/>
  </w:num>
  <w:num w:numId="1060" w16cid:durableId="1073503671">
    <w:abstractNumId w:val="1318"/>
  </w:num>
  <w:num w:numId="1061" w16cid:durableId="390813998">
    <w:abstractNumId w:val="508"/>
  </w:num>
  <w:num w:numId="1062" w16cid:durableId="1343901065">
    <w:abstractNumId w:val="1155"/>
  </w:num>
  <w:num w:numId="1063" w16cid:durableId="592512703">
    <w:abstractNumId w:val="1802"/>
  </w:num>
  <w:num w:numId="1064" w16cid:durableId="667706418">
    <w:abstractNumId w:val="991"/>
  </w:num>
  <w:num w:numId="1065" w16cid:durableId="562720910">
    <w:abstractNumId w:val="1760"/>
  </w:num>
  <w:num w:numId="1066" w16cid:durableId="787771668">
    <w:abstractNumId w:val="1360"/>
  </w:num>
  <w:num w:numId="1067" w16cid:durableId="597369236">
    <w:abstractNumId w:val="804"/>
  </w:num>
  <w:num w:numId="1068" w16cid:durableId="997809603">
    <w:abstractNumId w:val="1197"/>
  </w:num>
  <w:num w:numId="1069" w16cid:durableId="34739819">
    <w:abstractNumId w:val="1410"/>
  </w:num>
  <w:num w:numId="1070" w16cid:durableId="132064282">
    <w:abstractNumId w:val="1137"/>
  </w:num>
  <w:num w:numId="1071" w16cid:durableId="1969427864">
    <w:abstractNumId w:val="1024"/>
  </w:num>
  <w:num w:numId="1072" w16cid:durableId="627706544">
    <w:abstractNumId w:val="1588"/>
  </w:num>
  <w:num w:numId="1073" w16cid:durableId="1662738505">
    <w:abstractNumId w:val="1403"/>
  </w:num>
  <w:num w:numId="1074" w16cid:durableId="1739129354">
    <w:abstractNumId w:val="1453"/>
  </w:num>
  <w:num w:numId="1075" w16cid:durableId="844825993">
    <w:abstractNumId w:val="1179"/>
  </w:num>
  <w:num w:numId="1076" w16cid:durableId="1920940607">
    <w:abstractNumId w:val="1343"/>
  </w:num>
  <w:num w:numId="1077" w16cid:durableId="684291007">
    <w:abstractNumId w:val="1166"/>
  </w:num>
  <w:num w:numId="1078" w16cid:durableId="290400224">
    <w:abstractNumId w:val="531"/>
  </w:num>
  <w:num w:numId="1079" w16cid:durableId="1086921993">
    <w:abstractNumId w:val="1647"/>
  </w:num>
  <w:num w:numId="1080" w16cid:durableId="854609975">
    <w:abstractNumId w:val="1955"/>
  </w:num>
  <w:num w:numId="1081" w16cid:durableId="1748921225">
    <w:abstractNumId w:val="2044"/>
  </w:num>
  <w:num w:numId="1082" w16cid:durableId="1952934199">
    <w:abstractNumId w:val="488"/>
  </w:num>
  <w:num w:numId="1083" w16cid:durableId="1492914729">
    <w:abstractNumId w:val="1077"/>
  </w:num>
  <w:num w:numId="1084" w16cid:durableId="416749397">
    <w:abstractNumId w:val="1575"/>
  </w:num>
  <w:num w:numId="1085" w16cid:durableId="403456014">
    <w:abstractNumId w:val="178"/>
  </w:num>
  <w:num w:numId="1086" w16cid:durableId="268588816">
    <w:abstractNumId w:val="1327"/>
  </w:num>
  <w:num w:numId="1087" w16cid:durableId="2102993764">
    <w:abstractNumId w:val="275"/>
  </w:num>
  <w:num w:numId="1088" w16cid:durableId="31543094">
    <w:abstractNumId w:val="1297"/>
  </w:num>
  <w:num w:numId="1089" w16cid:durableId="1396784697">
    <w:abstractNumId w:val="1967"/>
  </w:num>
  <w:num w:numId="1090" w16cid:durableId="1820996444">
    <w:abstractNumId w:val="1654"/>
  </w:num>
  <w:num w:numId="1091" w16cid:durableId="1651669956">
    <w:abstractNumId w:val="186"/>
  </w:num>
  <w:num w:numId="1092" w16cid:durableId="109979984">
    <w:abstractNumId w:val="1254"/>
  </w:num>
  <w:num w:numId="1093" w16cid:durableId="239292730">
    <w:abstractNumId w:val="534"/>
  </w:num>
  <w:num w:numId="1094" w16cid:durableId="1890263216">
    <w:abstractNumId w:val="1426"/>
  </w:num>
  <w:num w:numId="1095" w16cid:durableId="71973086">
    <w:abstractNumId w:val="633"/>
  </w:num>
  <w:num w:numId="1096" w16cid:durableId="238946818">
    <w:abstractNumId w:val="160"/>
  </w:num>
  <w:num w:numId="1097" w16cid:durableId="674192159">
    <w:abstractNumId w:val="301"/>
  </w:num>
  <w:num w:numId="1098" w16cid:durableId="1201936620">
    <w:abstractNumId w:val="1613"/>
  </w:num>
  <w:num w:numId="1099" w16cid:durableId="1670795329">
    <w:abstractNumId w:val="123"/>
  </w:num>
  <w:num w:numId="1100" w16cid:durableId="1161308866">
    <w:abstractNumId w:val="1529"/>
  </w:num>
  <w:num w:numId="1101" w16cid:durableId="185139942">
    <w:abstractNumId w:val="1007"/>
  </w:num>
  <w:num w:numId="1102" w16cid:durableId="455292483">
    <w:abstractNumId w:val="942"/>
  </w:num>
  <w:num w:numId="1103" w16cid:durableId="1375545774">
    <w:abstractNumId w:val="84"/>
  </w:num>
  <w:num w:numId="1104" w16cid:durableId="581984220">
    <w:abstractNumId w:val="1413"/>
  </w:num>
  <w:num w:numId="1105" w16cid:durableId="354231005">
    <w:abstractNumId w:val="1821"/>
  </w:num>
  <w:num w:numId="1106" w16cid:durableId="1668048696">
    <w:abstractNumId w:val="343"/>
  </w:num>
  <w:num w:numId="1107" w16cid:durableId="34475330">
    <w:abstractNumId w:val="696"/>
  </w:num>
  <w:num w:numId="1108" w16cid:durableId="205992614">
    <w:abstractNumId w:val="1799"/>
  </w:num>
  <w:num w:numId="1109" w16cid:durableId="1729835261">
    <w:abstractNumId w:val="201"/>
  </w:num>
  <w:num w:numId="1110" w16cid:durableId="184253127">
    <w:abstractNumId w:val="594"/>
  </w:num>
  <w:num w:numId="1111" w16cid:durableId="543375124">
    <w:abstractNumId w:val="738"/>
  </w:num>
  <w:num w:numId="1112" w16cid:durableId="92094169">
    <w:abstractNumId w:val="5"/>
  </w:num>
  <w:num w:numId="1113" w16cid:durableId="2041130327">
    <w:abstractNumId w:val="656"/>
  </w:num>
  <w:num w:numId="1114" w16cid:durableId="1889536981">
    <w:abstractNumId w:val="837"/>
  </w:num>
  <w:num w:numId="1115" w16cid:durableId="1800682479">
    <w:abstractNumId w:val="337"/>
  </w:num>
  <w:num w:numId="1116" w16cid:durableId="482433548">
    <w:abstractNumId w:val="1744"/>
  </w:num>
  <w:num w:numId="1117" w16cid:durableId="800459460">
    <w:abstractNumId w:val="1097"/>
  </w:num>
  <w:num w:numId="1118" w16cid:durableId="1878663491">
    <w:abstractNumId w:val="1697"/>
  </w:num>
  <w:num w:numId="1119" w16cid:durableId="1071273903">
    <w:abstractNumId w:val="363"/>
  </w:num>
  <w:num w:numId="1120" w16cid:durableId="2009869248">
    <w:abstractNumId w:val="965"/>
  </w:num>
  <w:num w:numId="1121" w16cid:durableId="1227062002">
    <w:abstractNumId w:val="885"/>
  </w:num>
  <w:num w:numId="1122" w16cid:durableId="448360091">
    <w:abstractNumId w:val="993"/>
  </w:num>
  <w:num w:numId="1123" w16cid:durableId="1986080441">
    <w:abstractNumId w:val="1506"/>
  </w:num>
  <w:num w:numId="1124" w16cid:durableId="1600796427">
    <w:abstractNumId w:val="774"/>
  </w:num>
  <w:num w:numId="1125" w16cid:durableId="769161026">
    <w:abstractNumId w:val="1251"/>
  </w:num>
  <w:num w:numId="1126" w16cid:durableId="1913420966">
    <w:abstractNumId w:val="2032"/>
  </w:num>
  <w:num w:numId="1127" w16cid:durableId="2128816657">
    <w:abstractNumId w:val="457"/>
  </w:num>
  <w:num w:numId="1128" w16cid:durableId="1617444020">
    <w:abstractNumId w:val="958"/>
  </w:num>
  <w:num w:numId="1129" w16cid:durableId="2136410630">
    <w:abstractNumId w:val="1455"/>
  </w:num>
  <w:num w:numId="1130" w16cid:durableId="1143350016">
    <w:abstractNumId w:val="1665"/>
  </w:num>
  <w:num w:numId="1131" w16cid:durableId="47847649">
    <w:abstractNumId w:val="714"/>
  </w:num>
  <w:num w:numId="1132" w16cid:durableId="1586258085">
    <w:abstractNumId w:val="225"/>
  </w:num>
  <w:num w:numId="1133" w16cid:durableId="658000839">
    <w:abstractNumId w:val="61"/>
  </w:num>
  <w:num w:numId="1134" w16cid:durableId="2008942827">
    <w:abstractNumId w:val="1428"/>
  </w:num>
  <w:num w:numId="1135" w16cid:durableId="1353022820">
    <w:abstractNumId w:val="1088"/>
  </w:num>
  <w:num w:numId="1136" w16cid:durableId="623274308">
    <w:abstractNumId w:val="865"/>
  </w:num>
  <w:num w:numId="1137" w16cid:durableId="1681391859">
    <w:abstractNumId w:val="1602"/>
  </w:num>
  <w:num w:numId="1138" w16cid:durableId="1045913980">
    <w:abstractNumId w:val="1523"/>
  </w:num>
  <w:num w:numId="1139" w16cid:durableId="1659456787">
    <w:abstractNumId w:val="302"/>
  </w:num>
  <w:num w:numId="1140" w16cid:durableId="713580252">
    <w:abstractNumId w:val="1331"/>
  </w:num>
  <w:num w:numId="1141" w16cid:durableId="193689085">
    <w:abstractNumId w:val="1713"/>
  </w:num>
  <w:num w:numId="1142" w16cid:durableId="1029377622">
    <w:abstractNumId w:val="438"/>
  </w:num>
  <w:num w:numId="1143" w16cid:durableId="937375784">
    <w:abstractNumId w:val="404"/>
  </w:num>
  <w:num w:numId="1144" w16cid:durableId="1936936471">
    <w:abstractNumId w:val="1580"/>
  </w:num>
  <w:num w:numId="1145" w16cid:durableId="274680482">
    <w:abstractNumId w:val="1067"/>
  </w:num>
  <w:num w:numId="1146" w16cid:durableId="1714309664">
    <w:abstractNumId w:val="436"/>
  </w:num>
  <w:num w:numId="1147" w16cid:durableId="1827817954">
    <w:abstractNumId w:val="1294"/>
  </w:num>
  <w:num w:numId="1148" w16cid:durableId="563298931">
    <w:abstractNumId w:val="19"/>
  </w:num>
  <w:num w:numId="1149" w16cid:durableId="1305039608">
    <w:abstractNumId w:val="137"/>
  </w:num>
  <w:num w:numId="1150" w16cid:durableId="934945224">
    <w:abstractNumId w:val="1790"/>
  </w:num>
  <w:num w:numId="1151" w16cid:durableId="1549803575">
    <w:abstractNumId w:val="13"/>
  </w:num>
  <w:num w:numId="1152" w16cid:durableId="1400593967">
    <w:abstractNumId w:val="418"/>
  </w:num>
  <w:num w:numId="1153" w16cid:durableId="1299993878">
    <w:abstractNumId w:val="1620"/>
  </w:num>
  <w:num w:numId="1154" w16cid:durableId="1663967377">
    <w:abstractNumId w:val="1203"/>
  </w:num>
  <w:num w:numId="1155" w16cid:durableId="194856878">
    <w:abstractNumId w:val="1125"/>
  </w:num>
  <w:num w:numId="1156" w16cid:durableId="883833899">
    <w:abstractNumId w:val="526"/>
  </w:num>
  <w:num w:numId="1157" w16cid:durableId="215627540">
    <w:abstractNumId w:val="585"/>
  </w:num>
  <w:num w:numId="1158" w16cid:durableId="1661886655">
    <w:abstractNumId w:val="1791"/>
  </w:num>
  <w:num w:numId="1159" w16cid:durableId="172837801">
    <w:abstractNumId w:val="220"/>
  </w:num>
  <w:num w:numId="1160" w16cid:durableId="692808190">
    <w:abstractNumId w:val="151"/>
  </w:num>
  <w:num w:numId="1161" w16cid:durableId="309288568">
    <w:abstractNumId w:val="1824"/>
  </w:num>
  <w:num w:numId="1162" w16cid:durableId="249118301">
    <w:abstractNumId w:val="1888"/>
  </w:num>
  <w:num w:numId="1163" w16cid:durableId="1464347301">
    <w:abstractNumId w:val="997"/>
  </w:num>
  <w:num w:numId="1164" w16cid:durableId="986784252">
    <w:abstractNumId w:val="726"/>
  </w:num>
  <w:num w:numId="1165" w16cid:durableId="225068614">
    <w:abstractNumId w:val="1634"/>
  </w:num>
  <w:num w:numId="1166" w16cid:durableId="708723311">
    <w:abstractNumId w:val="25"/>
  </w:num>
  <w:num w:numId="1167" w16cid:durableId="1951814423">
    <w:abstractNumId w:val="1078"/>
  </w:num>
  <w:num w:numId="1168" w16cid:durableId="963272393">
    <w:abstractNumId w:val="1519"/>
  </w:num>
  <w:num w:numId="1169" w16cid:durableId="966743683">
    <w:abstractNumId w:val="1186"/>
  </w:num>
  <w:num w:numId="1170" w16cid:durableId="1228685220">
    <w:abstractNumId w:val="976"/>
  </w:num>
  <w:num w:numId="1171" w16cid:durableId="1608387715">
    <w:abstractNumId w:val="894"/>
  </w:num>
  <w:num w:numId="1172" w16cid:durableId="2142188544">
    <w:abstractNumId w:val="853"/>
  </w:num>
  <w:num w:numId="1173" w16cid:durableId="1378622481">
    <w:abstractNumId w:val="1108"/>
  </w:num>
  <w:num w:numId="1174" w16cid:durableId="1674258372">
    <w:abstractNumId w:val="310"/>
  </w:num>
  <w:num w:numId="1175" w16cid:durableId="1336110399">
    <w:abstractNumId w:val="595"/>
  </w:num>
  <w:num w:numId="1176" w16cid:durableId="1876624403">
    <w:abstractNumId w:val="1770"/>
  </w:num>
  <w:num w:numId="1177" w16cid:durableId="1018392848">
    <w:abstractNumId w:val="1776"/>
  </w:num>
  <w:num w:numId="1178" w16cid:durableId="437333854">
    <w:abstractNumId w:val="484"/>
  </w:num>
  <w:num w:numId="1179" w16cid:durableId="1229263182">
    <w:abstractNumId w:val="332"/>
  </w:num>
  <w:num w:numId="1180" w16cid:durableId="1889415853">
    <w:abstractNumId w:val="1513"/>
  </w:num>
  <w:num w:numId="1181" w16cid:durableId="630601210">
    <w:abstractNumId w:val="461"/>
  </w:num>
  <w:num w:numId="1182" w16cid:durableId="1795638451">
    <w:abstractNumId w:val="906"/>
  </w:num>
  <w:num w:numId="1183" w16cid:durableId="587157401">
    <w:abstractNumId w:val="761"/>
  </w:num>
  <w:num w:numId="1184" w16cid:durableId="289753537">
    <w:abstractNumId w:val="911"/>
  </w:num>
  <w:num w:numId="1185" w16cid:durableId="1156145574">
    <w:abstractNumId w:val="91"/>
  </w:num>
  <w:num w:numId="1186" w16cid:durableId="1045786900">
    <w:abstractNumId w:val="1276"/>
  </w:num>
  <w:num w:numId="1187" w16cid:durableId="516114431">
    <w:abstractNumId w:val="954"/>
  </w:num>
  <w:num w:numId="1188" w16cid:durableId="546571796">
    <w:abstractNumId w:val="1449"/>
  </w:num>
  <w:num w:numId="1189" w16cid:durableId="1215199606">
    <w:abstractNumId w:val="1160"/>
  </w:num>
  <w:num w:numId="1190" w16cid:durableId="971787420">
    <w:abstractNumId w:val="791"/>
  </w:num>
  <w:num w:numId="1191" w16cid:durableId="697394039">
    <w:abstractNumId w:val="289"/>
  </w:num>
  <w:num w:numId="1192" w16cid:durableId="1235164835">
    <w:abstractNumId w:val="544"/>
  </w:num>
  <w:num w:numId="1193" w16cid:durableId="2053652509">
    <w:abstractNumId w:val="1622"/>
  </w:num>
  <w:num w:numId="1194" w16cid:durableId="1630437228">
    <w:abstractNumId w:val="1934"/>
  </w:num>
  <w:num w:numId="1195" w16cid:durableId="251621892">
    <w:abstractNumId w:val="2039"/>
  </w:num>
  <w:num w:numId="1196" w16cid:durableId="354305088">
    <w:abstractNumId w:val="189"/>
  </w:num>
  <w:num w:numId="1197" w16cid:durableId="719670151">
    <w:abstractNumId w:val="2013"/>
  </w:num>
  <w:num w:numId="1198" w16cid:durableId="1534491059">
    <w:abstractNumId w:val="692"/>
  </w:num>
  <w:num w:numId="1199" w16cid:durableId="351994912">
    <w:abstractNumId w:val="554"/>
  </w:num>
  <w:num w:numId="1200" w16cid:durableId="247496541">
    <w:abstractNumId w:val="569"/>
  </w:num>
  <w:num w:numId="1201" w16cid:durableId="1606109563">
    <w:abstractNumId w:val="1661"/>
  </w:num>
  <w:num w:numId="1202" w16cid:durableId="183792840">
    <w:abstractNumId w:val="825"/>
  </w:num>
  <w:num w:numId="1203" w16cid:durableId="1122267460">
    <w:abstractNumId w:val="249"/>
  </w:num>
  <w:num w:numId="1204" w16cid:durableId="1175606890">
    <w:abstractNumId w:val="1858"/>
  </w:num>
  <w:num w:numId="1205" w16cid:durableId="1914776096">
    <w:abstractNumId w:val="349"/>
  </w:num>
  <w:num w:numId="1206" w16cid:durableId="1622758197">
    <w:abstractNumId w:val="1787"/>
  </w:num>
  <w:num w:numId="1207" w16cid:durableId="1301307411">
    <w:abstractNumId w:val="334"/>
  </w:num>
  <w:num w:numId="1208" w16cid:durableId="2033921261">
    <w:abstractNumId w:val="577"/>
  </w:num>
  <w:num w:numId="1209" w16cid:durableId="1319000409">
    <w:abstractNumId w:val="493"/>
  </w:num>
  <w:num w:numId="1210" w16cid:durableId="883057853">
    <w:abstractNumId w:val="1143"/>
  </w:num>
  <w:num w:numId="1211" w16cid:durableId="1989741828">
    <w:abstractNumId w:val="957"/>
  </w:num>
  <w:num w:numId="1212" w16cid:durableId="1512525230">
    <w:abstractNumId w:val="1472"/>
  </w:num>
  <w:num w:numId="1213" w16cid:durableId="1598245225">
    <w:abstractNumId w:val="1262"/>
  </w:num>
  <w:num w:numId="1214" w16cid:durableId="1625187290">
    <w:abstractNumId w:val="113"/>
  </w:num>
  <w:num w:numId="1215" w16cid:durableId="190606537">
    <w:abstractNumId w:val="1128"/>
  </w:num>
  <w:num w:numId="1216" w16cid:durableId="795101257">
    <w:abstractNumId w:val="1385"/>
  </w:num>
  <w:num w:numId="1217" w16cid:durableId="1891569475">
    <w:abstractNumId w:val="704"/>
  </w:num>
  <w:num w:numId="1218" w16cid:durableId="1248349207">
    <w:abstractNumId w:val="1365"/>
  </w:num>
  <w:num w:numId="1219" w16cid:durableId="1692956486">
    <w:abstractNumId w:val="1161"/>
  </w:num>
  <w:num w:numId="1220" w16cid:durableId="288585550">
    <w:abstractNumId w:val="1296"/>
  </w:num>
  <w:num w:numId="1221" w16cid:durableId="1747411772">
    <w:abstractNumId w:val="1149"/>
  </w:num>
  <w:num w:numId="1222" w16cid:durableId="1854564302">
    <w:abstractNumId w:val="1221"/>
  </w:num>
  <w:num w:numId="1223" w16cid:durableId="1236939882">
    <w:abstractNumId w:val="1674"/>
  </w:num>
  <w:num w:numId="1224" w16cid:durableId="694766404">
    <w:abstractNumId w:val="1659"/>
  </w:num>
  <w:num w:numId="1225" w16cid:durableId="44108079">
    <w:abstractNumId w:val="903"/>
  </w:num>
  <w:num w:numId="1226" w16cid:durableId="781151398">
    <w:abstractNumId w:val="1830"/>
  </w:num>
  <w:num w:numId="1227" w16cid:durableId="1558124316">
    <w:abstractNumId w:val="146"/>
  </w:num>
  <w:num w:numId="1228" w16cid:durableId="1032151530">
    <w:abstractNumId w:val="995"/>
  </w:num>
  <w:num w:numId="1229" w16cid:durableId="1500732806">
    <w:abstractNumId w:val="1974"/>
  </w:num>
  <w:num w:numId="1230" w16cid:durableId="2131975837">
    <w:abstractNumId w:val="1080"/>
  </w:num>
  <w:num w:numId="1231" w16cid:durableId="984552402">
    <w:abstractNumId w:val="1971"/>
  </w:num>
  <w:num w:numId="1232" w16cid:durableId="1319068582">
    <w:abstractNumId w:val="1359"/>
  </w:num>
  <w:num w:numId="1233" w16cid:durableId="684749407">
    <w:abstractNumId w:val="701"/>
  </w:num>
  <w:num w:numId="1234" w16cid:durableId="1307973782">
    <w:abstractNumId w:val="1560"/>
  </w:num>
  <w:num w:numId="1235" w16cid:durableId="730469975">
    <w:abstractNumId w:val="1116"/>
  </w:num>
  <w:num w:numId="1236" w16cid:durableId="1807238755">
    <w:abstractNumId w:val="1000"/>
  </w:num>
  <w:num w:numId="1237" w16cid:durableId="2125297839">
    <w:abstractNumId w:val="30"/>
  </w:num>
  <w:num w:numId="1238" w16cid:durableId="1731729482">
    <w:abstractNumId w:val="409"/>
  </w:num>
  <w:num w:numId="1239" w16cid:durableId="466701181">
    <w:abstractNumId w:val="1716"/>
  </w:num>
  <w:num w:numId="1240" w16cid:durableId="921993034">
    <w:abstractNumId w:val="110"/>
  </w:num>
  <w:num w:numId="1241" w16cid:durableId="2047632676">
    <w:abstractNumId w:val="810"/>
  </w:num>
  <w:num w:numId="1242" w16cid:durableId="353843808">
    <w:abstractNumId w:val="1853"/>
  </w:num>
  <w:num w:numId="1243" w16cid:durableId="818422317">
    <w:abstractNumId w:val="1515"/>
  </w:num>
  <w:num w:numId="1244" w16cid:durableId="432672803">
    <w:abstractNumId w:val="1246"/>
  </w:num>
  <w:num w:numId="1245" w16cid:durableId="695279090">
    <w:abstractNumId w:val="662"/>
  </w:num>
  <w:num w:numId="1246" w16cid:durableId="1367410675">
    <w:abstractNumId w:val="1373"/>
  </w:num>
  <w:num w:numId="1247" w16cid:durableId="1700546066">
    <w:abstractNumId w:val="1778"/>
  </w:num>
  <w:num w:numId="1248" w16cid:durableId="1098982177">
    <w:abstractNumId w:val="583"/>
  </w:num>
  <w:num w:numId="1249" w16cid:durableId="1524631143">
    <w:abstractNumId w:val="66"/>
  </w:num>
  <w:num w:numId="1250" w16cid:durableId="751509328">
    <w:abstractNumId w:val="1301"/>
  </w:num>
  <w:num w:numId="1251" w16cid:durableId="966930896">
    <w:abstractNumId w:val="1629"/>
  </w:num>
  <w:num w:numId="1252" w16cid:durableId="1774664843">
    <w:abstractNumId w:val="1668"/>
  </w:num>
  <w:num w:numId="1253" w16cid:durableId="948128229">
    <w:abstractNumId w:val="149"/>
  </w:num>
  <w:num w:numId="1254" w16cid:durableId="1216703287">
    <w:abstractNumId w:val="1945"/>
  </w:num>
  <w:num w:numId="1255" w16cid:durableId="2011904105">
    <w:abstractNumId w:val="347"/>
  </w:num>
  <w:num w:numId="1256" w16cid:durableId="1858932482">
    <w:abstractNumId w:val="1279"/>
  </w:num>
  <w:num w:numId="1257" w16cid:durableId="901983428">
    <w:abstractNumId w:val="1329"/>
  </w:num>
  <w:num w:numId="1258" w16cid:durableId="1815946976">
    <w:abstractNumId w:val="1704"/>
  </w:num>
  <w:num w:numId="1259" w16cid:durableId="822887905">
    <w:abstractNumId w:val="8"/>
  </w:num>
  <w:num w:numId="1260" w16cid:durableId="1465539361">
    <w:abstractNumId w:val="1749"/>
  </w:num>
  <w:num w:numId="1261" w16cid:durableId="1704358302">
    <w:abstractNumId w:val="1644"/>
  </w:num>
  <w:num w:numId="1262" w16cid:durableId="736245233">
    <w:abstractNumId w:val="1345"/>
  </w:num>
  <w:num w:numId="1263" w16cid:durableId="321393154">
    <w:abstractNumId w:val="1868"/>
  </w:num>
  <w:num w:numId="1264" w16cid:durableId="100683187">
    <w:abstractNumId w:val="1020"/>
  </w:num>
  <w:num w:numId="1265" w16cid:durableId="1659655245">
    <w:abstractNumId w:val="1187"/>
  </w:num>
  <w:num w:numId="1266" w16cid:durableId="2008752347">
    <w:abstractNumId w:val="912"/>
  </w:num>
  <w:num w:numId="1267" w16cid:durableId="1376269865">
    <w:abstractNumId w:val="24"/>
  </w:num>
  <w:num w:numId="1268" w16cid:durableId="2142074540">
    <w:abstractNumId w:val="470"/>
  </w:num>
  <w:num w:numId="1269" w16cid:durableId="1449620640">
    <w:abstractNumId w:val="1734"/>
  </w:num>
  <w:num w:numId="1270" w16cid:durableId="1498037703">
    <w:abstractNumId w:val="291"/>
  </w:num>
  <w:num w:numId="1271" w16cid:durableId="661661357">
    <w:abstractNumId w:val="523"/>
  </w:num>
  <w:num w:numId="1272" w16cid:durableId="132522601">
    <w:abstractNumId w:val="729"/>
  </w:num>
  <w:num w:numId="1273" w16cid:durableId="793673332">
    <w:abstractNumId w:val="879"/>
  </w:num>
  <w:num w:numId="1274" w16cid:durableId="1326670225">
    <w:abstractNumId w:val="776"/>
  </w:num>
  <w:num w:numId="1275" w16cid:durableId="379091235">
    <w:abstractNumId w:val="1807"/>
  </w:num>
  <w:num w:numId="1276" w16cid:durableId="1361781211">
    <w:abstractNumId w:val="1915"/>
  </w:num>
  <w:num w:numId="1277" w16cid:durableId="805195420">
    <w:abstractNumId w:val="122"/>
  </w:num>
  <w:num w:numId="1278" w16cid:durableId="1039940007">
    <w:abstractNumId w:val="101"/>
  </w:num>
  <w:num w:numId="1279" w16cid:durableId="1795948640">
    <w:abstractNumId w:val="1554"/>
  </w:num>
  <w:num w:numId="1280" w16cid:durableId="1159610872">
    <w:abstractNumId w:val="990"/>
  </w:num>
  <w:num w:numId="1281" w16cid:durableId="1717969890">
    <w:abstractNumId w:val="659"/>
  </w:num>
  <w:num w:numId="1282" w16cid:durableId="10957559">
    <w:abstractNumId w:val="512"/>
  </w:num>
  <w:num w:numId="1283" w16cid:durableId="937907183">
    <w:abstractNumId w:val="916"/>
  </w:num>
  <w:num w:numId="1284" w16cid:durableId="789395309">
    <w:abstractNumId w:val="188"/>
  </w:num>
  <w:num w:numId="1285" w16cid:durableId="1281687890">
    <w:abstractNumId w:val="333"/>
  </w:num>
  <w:num w:numId="1286" w16cid:durableId="1315185049">
    <w:abstractNumId w:val="840"/>
  </w:num>
  <w:num w:numId="1287" w16cid:durableId="1555043822">
    <w:abstractNumId w:val="1869"/>
  </w:num>
  <w:num w:numId="1288" w16cid:durableId="129787989">
    <w:abstractNumId w:val="329"/>
  </w:num>
  <w:num w:numId="1289" w16cid:durableId="1959946166">
    <w:abstractNumId w:val="649"/>
  </w:num>
  <w:num w:numId="1290" w16cid:durableId="188882603">
    <w:abstractNumId w:val="483"/>
  </w:num>
  <w:num w:numId="1291" w16cid:durableId="1666862551">
    <w:abstractNumId w:val="2027"/>
  </w:num>
  <w:num w:numId="1292" w16cid:durableId="637536372">
    <w:abstractNumId w:val="1355"/>
  </w:num>
  <w:num w:numId="1293" w16cid:durableId="1055349930">
    <w:abstractNumId w:val="1814"/>
  </w:num>
  <w:num w:numId="1294" w16cid:durableId="33048823">
    <w:abstractNumId w:val="598"/>
  </w:num>
  <w:num w:numId="1295" w16cid:durableId="1573469047">
    <w:abstractNumId w:val="1505"/>
  </w:num>
  <w:num w:numId="1296" w16cid:durableId="91320551">
    <w:abstractNumId w:val="1701"/>
  </w:num>
  <w:num w:numId="1297" w16cid:durableId="929849052">
    <w:abstractNumId w:val="1270"/>
  </w:num>
  <w:num w:numId="1298" w16cid:durableId="972757967">
    <w:abstractNumId w:val="1326"/>
  </w:num>
  <w:num w:numId="1299" w16cid:durableId="1167792175">
    <w:abstractNumId w:val="862"/>
  </w:num>
  <w:num w:numId="1300" w16cid:durableId="781726152">
    <w:abstractNumId w:val="2035"/>
  </w:num>
  <w:num w:numId="1301" w16cid:durableId="2118598260">
    <w:abstractNumId w:val="922"/>
  </w:num>
  <w:num w:numId="1302" w16cid:durableId="317270191">
    <w:abstractNumId w:val="1565"/>
  </w:num>
  <w:num w:numId="1303" w16cid:durableId="1977954553">
    <w:abstractNumId w:val="876"/>
  </w:num>
  <w:num w:numId="1304" w16cid:durableId="1673799206">
    <w:abstractNumId w:val="1937"/>
  </w:num>
  <w:num w:numId="1305" w16cid:durableId="1471315415">
    <w:abstractNumId w:val="6"/>
  </w:num>
  <w:num w:numId="1306" w16cid:durableId="902914431">
    <w:abstractNumId w:val="89"/>
  </w:num>
  <w:num w:numId="1307" w16cid:durableId="2035420026">
    <w:abstractNumId w:val="1353"/>
  </w:num>
  <w:num w:numId="1308" w16cid:durableId="72313135">
    <w:abstractNumId w:val="1063"/>
  </w:num>
  <w:num w:numId="1309" w16cid:durableId="737287290">
    <w:abstractNumId w:val="1084"/>
  </w:num>
  <w:num w:numId="1310" w16cid:durableId="1435707912">
    <w:abstractNumId w:val="279"/>
  </w:num>
  <w:num w:numId="1311" w16cid:durableId="1781879685">
    <w:abstractNumId w:val="1105"/>
  </w:num>
  <w:num w:numId="1312" w16cid:durableId="655647851">
    <w:abstractNumId w:val="114"/>
  </w:num>
  <w:num w:numId="1313" w16cid:durableId="1195852345">
    <w:abstractNumId w:val="1169"/>
  </w:num>
  <w:num w:numId="1314" w16cid:durableId="862590552">
    <w:abstractNumId w:val="121"/>
  </w:num>
  <w:num w:numId="1315" w16cid:durableId="1991903415">
    <w:abstractNumId w:val="1692"/>
  </w:num>
  <w:num w:numId="1316" w16cid:durableId="829249952">
    <w:abstractNumId w:val="741"/>
  </w:num>
  <w:num w:numId="1317" w16cid:durableId="1897932387">
    <w:abstractNumId w:val="637"/>
  </w:num>
  <w:num w:numId="1318" w16cid:durableId="1648197560">
    <w:abstractNumId w:val="935"/>
  </w:num>
  <w:num w:numId="1319" w16cid:durableId="632637376">
    <w:abstractNumId w:val="1423"/>
  </w:num>
  <w:num w:numId="1320" w16cid:durableId="144785116">
    <w:abstractNumId w:val="365"/>
  </w:num>
  <w:num w:numId="1321" w16cid:durableId="1350837957">
    <w:abstractNumId w:val="970"/>
  </w:num>
  <w:num w:numId="1322" w16cid:durableId="1630236630">
    <w:abstractNumId w:val="311"/>
  </w:num>
  <w:num w:numId="1323" w16cid:durableId="2020228429">
    <w:abstractNumId w:val="1035"/>
  </w:num>
  <w:num w:numId="1324" w16cid:durableId="1952661247">
    <w:abstractNumId w:val="1587"/>
  </w:num>
  <w:num w:numId="1325" w16cid:durableId="956255429">
    <w:abstractNumId w:val="905"/>
  </w:num>
  <w:num w:numId="1326" w16cid:durableId="1073627259">
    <w:abstractNumId w:val="85"/>
  </w:num>
  <w:num w:numId="1327" w16cid:durableId="199828544">
    <w:abstractNumId w:val="568"/>
  </w:num>
  <w:num w:numId="1328" w16cid:durableId="1280919361">
    <w:abstractNumId w:val="1886"/>
  </w:num>
  <w:num w:numId="1329" w16cid:durableId="645400738">
    <w:abstractNumId w:val="1965"/>
  </w:num>
  <w:num w:numId="1330" w16cid:durableId="454296607">
    <w:abstractNumId w:val="16"/>
  </w:num>
  <w:num w:numId="1331" w16cid:durableId="1707095754">
    <w:abstractNumId w:val="384"/>
  </w:num>
  <w:num w:numId="1332" w16cid:durableId="1640767217">
    <w:abstractNumId w:val="854"/>
  </w:num>
  <w:num w:numId="1333" w16cid:durableId="1804038898">
    <w:abstractNumId w:val="1302"/>
  </w:num>
  <w:num w:numId="1334" w16cid:durableId="1050688689">
    <w:abstractNumId w:val="607"/>
  </w:num>
  <w:num w:numId="1335" w16cid:durableId="819886691">
    <w:abstractNumId w:val="1219"/>
  </w:num>
  <w:num w:numId="1336" w16cid:durableId="1689060076">
    <w:abstractNumId w:val="703"/>
  </w:num>
  <w:num w:numId="1337" w16cid:durableId="1260793523">
    <w:abstractNumId w:val="645"/>
  </w:num>
  <w:num w:numId="1338" w16cid:durableId="1297834134">
    <w:abstractNumId w:val="115"/>
  </w:num>
  <w:num w:numId="1339" w16cid:durableId="1676809884">
    <w:abstractNumId w:val="1043"/>
  </w:num>
  <w:num w:numId="1340" w16cid:durableId="1242249593">
    <w:abstractNumId w:val="1507"/>
  </w:num>
  <w:num w:numId="1341" w16cid:durableId="1920406786">
    <w:abstractNumId w:val="1083"/>
  </w:num>
  <w:num w:numId="1342" w16cid:durableId="2110465924">
    <w:abstractNumId w:val="1615"/>
  </w:num>
  <w:num w:numId="1343" w16cid:durableId="130827042">
    <w:abstractNumId w:val="1480"/>
  </w:num>
  <w:num w:numId="1344" w16cid:durableId="35273513">
    <w:abstractNumId w:val="430"/>
  </w:num>
  <w:num w:numId="1345" w16cid:durableId="1050106826">
    <w:abstractNumId w:val="2021"/>
  </w:num>
  <w:num w:numId="1346" w16cid:durableId="1728911870">
    <w:abstractNumId w:val="1299"/>
  </w:num>
  <w:num w:numId="1347" w16cid:durableId="1442994157">
    <w:abstractNumId w:val="727"/>
  </w:num>
  <w:num w:numId="1348" w16cid:durableId="44262624">
    <w:abstractNumId w:val="1435"/>
  </w:num>
  <w:num w:numId="1349" w16cid:durableId="455028494">
    <w:abstractNumId w:val="555"/>
  </w:num>
  <w:num w:numId="1350" w16cid:durableId="1481381912">
    <w:abstractNumId w:val="336"/>
  </w:num>
  <w:num w:numId="1351" w16cid:durableId="1543517057">
    <w:abstractNumId w:val="1053"/>
  </w:num>
  <w:num w:numId="1352" w16cid:durableId="35207621">
    <w:abstractNumId w:val="465"/>
  </w:num>
  <w:num w:numId="1353" w16cid:durableId="495877358">
    <w:abstractNumId w:val="1093"/>
  </w:num>
  <w:num w:numId="1354" w16cid:durableId="599222040">
    <w:abstractNumId w:val="1135"/>
  </w:num>
  <w:num w:numId="1355" w16cid:durableId="240457326">
    <w:abstractNumId w:val="557"/>
  </w:num>
  <w:num w:numId="1356" w16cid:durableId="1124688673">
    <w:abstractNumId w:val="785"/>
  </w:num>
  <w:num w:numId="1357" w16cid:durableId="872888640">
    <w:abstractNumId w:val="1383"/>
  </w:num>
  <w:num w:numId="1358" w16cid:durableId="2120490907">
    <w:abstractNumId w:val="1789"/>
  </w:num>
  <w:num w:numId="1359" w16cid:durableId="1664770303">
    <w:abstractNumId w:val="1628"/>
  </w:num>
  <w:num w:numId="1360" w16cid:durableId="2013875591">
    <w:abstractNumId w:val="1918"/>
  </w:num>
  <w:num w:numId="1361" w16cid:durableId="1005547471">
    <w:abstractNumId w:val="411"/>
  </w:num>
  <w:num w:numId="1362" w16cid:durableId="1685663663">
    <w:abstractNumId w:val="134"/>
  </w:num>
  <w:num w:numId="1363" w16cid:durableId="298075752">
    <w:abstractNumId w:val="1526"/>
  </w:num>
  <w:num w:numId="1364" w16cid:durableId="1613971512">
    <w:abstractNumId w:val="1919"/>
  </w:num>
  <w:num w:numId="1365" w16cid:durableId="1144590489">
    <w:abstractNumId w:val="913"/>
  </w:num>
  <w:num w:numId="1366" w16cid:durableId="1346521624">
    <w:abstractNumId w:val="379"/>
  </w:num>
  <w:num w:numId="1367" w16cid:durableId="895314078">
    <w:abstractNumId w:val="1134"/>
  </w:num>
  <w:num w:numId="1368" w16cid:durableId="182211985">
    <w:abstractNumId w:val="358"/>
  </w:num>
  <w:num w:numId="1369" w16cid:durableId="411706253">
    <w:abstractNumId w:val="2012"/>
  </w:num>
  <w:num w:numId="1370" w16cid:durableId="966004798">
    <w:abstractNumId w:val="1724"/>
  </w:num>
  <w:num w:numId="1371" w16cid:durableId="385179575">
    <w:abstractNumId w:val="1581"/>
  </w:num>
  <w:num w:numId="1372" w16cid:durableId="1197693448">
    <w:abstractNumId w:val="606"/>
  </w:num>
  <w:num w:numId="1373" w16cid:durableId="2094693551">
    <w:abstractNumId w:val="1277"/>
  </w:num>
  <w:num w:numId="1374" w16cid:durableId="1367290845">
    <w:abstractNumId w:val="1282"/>
  </w:num>
  <w:num w:numId="1375" w16cid:durableId="1596864634">
    <w:abstractNumId w:val="1202"/>
  </w:num>
  <w:num w:numId="1376" w16cid:durableId="214049896">
    <w:abstractNumId w:val="350"/>
  </w:num>
  <w:num w:numId="1377" w16cid:durableId="754058395">
    <w:abstractNumId w:val="44"/>
  </w:num>
  <w:num w:numId="1378" w16cid:durableId="1036389196">
    <w:abstractNumId w:val="1525"/>
  </w:num>
  <w:num w:numId="1379" w16cid:durableId="985208335">
    <w:abstractNumId w:val="1471"/>
  </w:num>
  <w:num w:numId="1380" w16cid:durableId="258294401">
    <w:abstractNumId w:val="1059"/>
  </w:num>
  <w:num w:numId="1381" w16cid:durableId="701636029">
    <w:abstractNumId w:val="769"/>
  </w:num>
  <w:num w:numId="1382" w16cid:durableId="2146727984">
    <w:abstractNumId w:val="1240"/>
  </w:num>
  <w:num w:numId="1383" w16cid:durableId="609313722">
    <w:abstractNumId w:val="71"/>
  </w:num>
  <w:num w:numId="1384" w16cid:durableId="103769607">
    <w:abstractNumId w:val="1970"/>
  </w:num>
  <w:num w:numId="1385" w16cid:durableId="389043273">
    <w:abstractNumId w:val="789"/>
  </w:num>
  <w:num w:numId="1386" w16cid:durableId="1642924193">
    <w:abstractNumId w:val="1191"/>
  </w:num>
  <w:num w:numId="1387" w16cid:durableId="1155756102">
    <w:abstractNumId w:val="1050"/>
  </w:num>
  <w:num w:numId="1388" w16cid:durableId="1281034956">
    <w:abstractNumId w:val="1884"/>
  </w:num>
  <w:num w:numId="1389" w16cid:durableId="1894123976">
    <w:abstractNumId w:val="1175"/>
  </w:num>
  <w:num w:numId="1390" w16cid:durableId="617371162">
    <w:abstractNumId w:val="597"/>
  </w:num>
  <w:num w:numId="1391" w16cid:durableId="495271587">
    <w:abstractNumId w:val="1715"/>
  </w:num>
  <w:num w:numId="1392" w16cid:durableId="288517398">
    <w:abstractNumId w:val="803"/>
  </w:num>
  <w:num w:numId="1393" w16cid:durableId="1470436483">
    <w:abstractNumId w:val="1714"/>
  </w:num>
  <w:num w:numId="1394" w16cid:durableId="1058745044">
    <w:abstractNumId w:val="1052"/>
  </w:num>
  <w:num w:numId="1395" w16cid:durableId="918909641">
    <w:abstractNumId w:val="1754"/>
  </w:num>
  <w:num w:numId="1396" w16cid:durableId="32078257">
    <w:abstractNumId w:val="2005"/>
  </w:num>
  <w:num w:numId="1397" w16cid:durableId="1184981386">
    <w:abstractNumId w:val="734"/>
  </w:num>
  <w:num w:numId="1398" w16cid:durableId="1661814294">
    <w:abstractNumId w:val="474"/>
  </w:num>
  <w:num w:numId="1399" w16cid:durableId="1111164034">
    <w:abstractNumId w:val="1293"/>
  </w:num>
  <w:num w:numId="1400" w16cid:durableId="1218009676">
    <w:abstractNumId w:val="219"/>
  </w:num>
  <w:num w:numId="1401" w16cid:durableId="1278836312">
    <w:abstractNumId w:val="361"/>
  </w:num>
  <w:num w:numId="1402" w16cid:durableId="124471841">
    <w:abstractNumId w:val="314"/>
  </w:num>
  <w:num w:numId="1403" w16cid:durableId="1487623883">
    <w:abstractNumId w:val="1846"/>
  </w:num>
  <w:num w:numId="1404" w16cid:durableId="699086926">
    <w:abstractNumId w:val="1495"/>
  </w:num>
  <w:num w:numId="1405" w16cid:durableId="711460815">
    <w:abstractNumId w:val="285"/>
  </w:num>
  <w:num w:numId="1406" w16cid:durableId="129516324">
    <w:abstractNumId w:val="274"/>
  </w:num>
  <w:num w:numId="1407" w16cid:durableId="954289262">
    <w:abstractNumId w:val="1752"/>
  </w:num>
  <w:num w:numId="1408" w16cid:durableId="106198304">
    <w:abstractNumId w:val="1378"/>
  </w:num>
  <w:num w:numId="1409" w16cid:durableId="1282147415">
    <w:abstractNumId w:val="737"/>
  </w:num>
  <w:num w:numId="1410" w16cid:durableId="957370979">
    <w:abstractNumId w:val="1850"/>
  </w:num>
  <w:num w:numId="1411" w16cid:durableId="869757297">
    <w:abstractNumId w:val="103"/>
  </w:num>
  <w:num w:numId="1412" w16cid:durableId="1002852132">
    <w:abstractNumId w:val="1136"/>
  </w:num>
  <w:num w:numId="1413" w16cid:durableId="2115787257">
    <w:abstractNumId w:val="1512"/>
  </w:num>
  <w:num w:numId="1414" w16cid:durableId="1952281587">
    <w:abstractNumId w:val="1421"/>
  </w:num>
  <w:num w:numId="1415" w16cid:durableId="1391072510">
    <w:abstractNumId w:val="478"/>
  </w:num>
  <w:num w:numId="1416" w16cid:durableId="1304971733">
    <w:abstractNumId w:val="175"/>
  </w:num>
  <w:num w:numId="1417" w16cid:durableId="889264236">
    <w:abstractNumId w:val="1916"/>
  </w:num>
  <w:num w:numId="1418" w16cid:durableId="112139696">
    <w:abstractNumId w:val="605"/>
  </w:num>
  <w:num w:numId="1419" w16cid:durableId="136143094">
    <w:abstractNumId w:val="1833"/>
  </w:num>
  <w:num w:numId="1420" w16cid:durableId="2108695692">
    <w:abstractNumId w:val="428"/>
  </w:num>
  <w:num w:numId="1421" w16cid:durableId="1348866967">
    <w:abstractNumId w:val="43"/>
  </w:num>
  <w:num w:numId="1422" w16cid:durableId="1952973437">
    <w:abstractNumId w:val="710"/>
  </w:num>
  <w:num w:numId="1423" w16cid:durableId="29575116">
    <w:abstractNumId w:val="222"/>
  </w:num>
  <w:num w:numId="1424" w16cid:durableId="288516150">
    <w:abstractNumId w:val="909"/>
  </w:num>
  <w:num w:numId="1425" w16cid:durableId="1866939415">
    <w:abstractNumId w:val="678"/>
  </w:num>
  <w:num w:numId="1426" w16cid:durableId="51197141">
    <w:abstractNumId w:val="1369"/>
  </w:num>
  <w:num w:numId="1427" w16cid:durableId="517081720">
    <w:abstractNumId w:val="1456"/>
  </w:num>
  <w:num w:numId="1428" w16cid:durableId="1842624833">
    <w:abstractNumId w:val="1656"/>
  </w:num>
  <w:num w:numId="1429" w16cid:durableId="861550579">
    <w:abstractNumId w:val="1690"/>
  </w:num>
  <w:num w:numId="1430" w16cid:durableId="1223373679">
    <w:abstractNumId w:val="1816"/>
  </w:num>
  <w:num w:numId="1431" w16cid:durableId="2010211504">
    <w:abstractNumId w:val="277"/>
  </w:num>
  <w:num w:numId="1432" w16cid:durableId="1997957634">
    <w:abstractNumId w:val="300"/>
  </w:num>
  <w:num w:numId="1433" w16cid:durableId="490095822">
    <w:abstractNumId w:val="636"/>
  </w:num>
  <w:num w:numId="1434" w16cid:durableId="1098792258">
    <w:abstractNumId w:val="104"/>
  </w:num>
  <w:num w:numId="1435" w16cid:durableId="487211508">
    <w:abstractNumId w:val="1469"/>
  </w:num>
  <w:num w:numId="1436" w16cid:durableId="990596289">
    <w:abstractNumId w:val="268"/>
  </w:num>
  <w:num w:numId="1437" w16cid:durableId="10839199">
    <w:abstractNumId w:val="575"/>
  </w:num>
  <w:num w:numId="1438" w16cid:durableId="893927212">
    <w:abstractNumId w:val="1185"/>
  </w:num>
  <w:num w:numId="1439" w16cid:durableId="1362559400">
    <w:abstractNumId w:val="2042"/>
  </w:num>
  <w:num w:numId="1440" w16cid:durableId="621156530">
    <w:abstractNumId w:val="2030"/>
  </w:num>
  <w:num w:numId="1441" w16cid:durableId="832915379">
    <w:abstractNumId w:val="543"/>
  </w:num>
  <w:num w:numId="1442" w16cid:durableId="1689256895">
    <w:abstractNumId w:val="1836"/>
  </w:num>
  <w:num w:numId="1443" w16cid:durableId="687023429">
    <w:abstractNumId w:val="790"/>
  </w:num>
  <w:num w:numId="1444" w16cid:durableId="1958634501">
    <w:abstractNumId w:val="1145"/>
  </w:num>
  <w:num w:numId="1445" w16cid:durableId="1184900003">
    <w:abstractNumId w:val="1367"/>
  </w:num>
  <w:num w:numId="1446" w16cid:durableId="1018971774">
    <w:abstractNumId w:val="1159"/>
  </w:num>
  <w:num w:numId="1447" w16cid:durableId="1666517463">
    <w:abstractNumId w:val="668"/>
  </w:num>
  <w:num w:numId="1448" w16cid:durableId="384918240">
    <w:abstractNumId w:val="650"/>
  </w:num>
  <w:num w:numId="1449" w16cid:durableId="1893498072">
    <w:abstractNumId w:val="519"/>
  </w:num>
  <w:num w:numId="1450" w16cid:durableId="651175623">
    <w:abstractNumId w:val="652"/>
  </w:num>
  <w:num w:numId="1451" w16cid:durableId="733552840">
    <w:abstractNumId w:val="251"/>
  </w:num>
  <w:num w:numId="1452" w16cid:durableId="862670234">
    <w:abstractNumId w:val="1584"/>
  </w:num>
  <w:num w:numId="1453" w16cid:durableId="1442384484">
    <w:abstractNumId w:val="447"/>
  </w:num>
  <w:num w:numId="1454" w16cid:durableId="1467619851">
    <w:abstractNumId w:val="1939"/>
  </w:num>
  <w:num w:numId="1455" w16cid:durableId="1986814460">
    <w:abstractNumId w:val="1172"/>
  </w:num>
  <w:num w:numId="1456" w16cid:durableId="1416127006">
    <w:abstractNumId w:val="549"/>
  </w:num>
  <w:num w:numId="1457" w16cid:durableId="439762101">
    <w:abstractNumId w:val="87"/>
  </w:num>
  <w:num w:numId="1458" w16cid:durableId="750005421">
    <w:abstractNumId w:val="1642"/>
  </w:num>
  <w:num w:numId="1459" w16cid:durableId="987712641">
    <w:abstractNumId w:val="772"/>
  </w:num>
  <w:num w:numId="1460" w16cid:durableId="1725132166">
    <w:abstractNumId w:val="53"/>
  </w:num>
  <w:num w:numId="1461" w16cid:durableId="2071074953">
    <w:abstractNumId w:val="370"/>
  </w:num>
  <w:num w:numId="1462" w16cid:durableId="39745289">
    <w:abstractNumId w:val="1969"/>
  </w:num>
  <w:num w:numId="1463" w16cid:durableId="797184272">
    <w:abstractNumId w:val="1542"/>
  </w:num>
  <w:num w:numId="1464" w16cid:durableId="1827746125">
    <w:abstractNumId w:val="272"/>
  </w:num>
  <w:num w:numId="1465" w16cid:durableId="1064795573">
    <w:abstractNumId w:val="440"/>
  </w:num>
  <w:num w:numId="1466" w16cid:durableId="1201824798">
    <w:abstractNumId w:val="1284"/>
  </w:num>
  <w:num w:numId="1467" w16cid:durableId="1833371847">
    <w:abstractNumId w:val="1706"/>
  </w:num>
  <w:num w:numId="1468" w16cid:durableId="931430171">
    <w:abstractNumId w:val="1391"/>
  </w:num>
  <w:num w:numId="1469" w16cid:durableId="1474176548">
    <w:abstractNumId w:val="111"/>
  </w:num>
  <w:num w:numId="1470" w16cid:durableId="445085110">
    <w:abstractNumId w:val="1946"/>
  </w:num>
  <w:num w:numId="1471" w16cid:durableId="404303460">
    <w:abstractNumId w:val="157"/>
  </w:num>
  <w:num w:numId="1472" w16cid:durableId="1970281917">
    <w:abstractNumId w:val="394"/>
  </w:num>
  <w:num w:numId="1473" w16cid:durableId="1594127635">
    <w:abstractNumId w:val="618"/>
  </w:num>
  <w:num w:numId="1474" w16cid:durableId="459883132">
    <w:abstractNumId w:val="1959"/>
  </w:num>
  <w:num w:numId="1475" w16cid:durableId="618951626">
    <w:abstractNumId w:val="1929"/>
  </w:num>
  <w:num w:numId="1476" w16cid:durableId="987594121">
    <w:abstractNumId w:val="1133"/>
  </w:num>
  <w:num w:numId="1477" w16cid:durableId="240525870">
    <w:abstractNumId w:val="492"/>
  </w:num>
  <w:num w:numId="1478" w16cid:durableId="1661273149">
    <w:abstractNumId w:val="1921"/>
  </w:num>
  <w:num w:numId="1479" w16cid:durableId="1072503836">
    <w:abstractNumId w:val="109"/>
  </w:num>
  <w:num w:numId="1480" w16cid:durableId="1764296372">
    <w:abstractNumId w:val="281"/>
  </w:num>
  <w:num w:numId="1481" w16cid:durableId="1700156408">
    <w:abstractNumId w:val="670"/>
  </w:num>
  <w:num w:numId="1482" w16cid:durableId="663162991">
    <w:abstractNumId w:val="946"/>
  </w:num>
  <w:num w:numId="1483" w16cid:durableId="810951017">
    <w:abstractNumId w:val="196"/>
  </w:num>
  <w:num w:numId="1484" w16cid:durableId="402486766">
    <w:abstractNumId w:val="1405"/>
  </w:num>
  <w:num w:numId="1485" w16cid:durableId="1115952209">
    <w:abstractNumId w:val="112"/>
  </w:num>
  <w:num w:numId="1486" w16cid:durableId="1341004495">
    <w:abstractNumId w:val="998"/>
  </w:num>
  <w:num w:numId="1487" w16cid:durableId="1682971143">
    <w:abstractNumId w:val="1920"/>
  </w:num>
  <w:num w:numId="1488" w16cid:durableId="236206559">
    <w:abstractNumId w:val="888"/>
  </w:num>
  <w:num w:numId="1489" w16cid:durableId="197788372">
    <w:abstractNumId w:val="1040"/>
  </w:num>
  <w:num w:numId="1490" w16cid:durableId="754858681">
    <w:abstractNumId w:val="1541"/>
  </w:num>
  <w:num w:numId="1491" w16cid:durableId="1793203197">
    <w:abstractNumId w:val="604"/>
  </w:num>
  <w:num w:numId="1492" w16cid:durableId="1404834445">
    <w:abstractNumId w:val="1065"/>
  </w:num>
  <w:num w:numId="1493" w16cid:durableId="1024789292">
    <w:abstractNumId w:val="1528"/>
  </w:num>
  <w:num w:numId="1494" w16cid:durableId="1398670767">
    <w:abstractNumId w:val="364"/>
  </w:num>
  <w:num w:numId="1495" w16cid:durableId="740297289">
    <w:abstractNumId w:val="255"/>
  </w:num>
  <w:num w:numId="1496" w16cid:durableId="2018728481">
    <w:abstractNumId w:val="677"/>
  </w:num>
  <w:num w:numId="1497" w16cid:durableId="1907298692">
    <w:abstractNumId w:val="609"/>
  </w:num>
  <w:num w:numId="1498" w16cid:durableId="1253582966">
    <w:abstractNumId w:val="69"/>
  </w:num>
  <w:num w:numId="1499" w16cid:durableId="1177815722">
    <w:abstractNumId w:val="928"/>
  </w:num>
  <w:num w:numId="1500" w16cid:durableId="503252049">
    <w:abstractNumId w:val="449"/>
  </w:num>
  <w:num w:numId="1501" w16cid:durableId="852457171">
    <w:abstractNumId w:val="168"/>
  </w:num>
  <w:num w:numId="1502" w16cid:durableId="402216815">
    <w:abstractNumId w:val="1438"/>
  </w:num>
  <w:num w:numId="1503" w16cid:durableId="1624654201">
    <w:abstractNumId w:val="421"/>
  </w:num>
  <w:num w:numId="1504" w16cid:durableId="473914714">
    <w:abstractNumId w:val="690"/>
  </w:num>
  <w:num w:numId="1505" w16cid:durableId="482822092">
    <w:abstractNumId w:val="1865"/>
  </w:num>
  <w:num w:numId="1506" w16cid:durableId="310910450">
    <w:abstractNumId w:val="235"/>
  </w:num>
  <w:num w:numId="1507" w16cid:durableId="2040154481">
    <w:abstractNumId w:val="1434"/>
  </w:num>
  <w:num w:numId="1508" w16cid:durableId="75785336">
    <w:abstractNumId w:val="1117"/>
  </w:num>
  <w:num w:numId="1509" w16cid:durableId="672343019">
    <w:abstractNumId w:val="1630"/>
  </w:num>
  <w:num w:numId="1510" w16cid:durableId="354575397">
    <w:abstractNumId w:val="1412"/>
  </w:num>
  <w:num w:numId="1511" w16cid:durableId="1199859250">
    <w:abstractNumId w:val="40"/>
  </w:num>
  <w:num w:numId="1512" w16cid:durableId="536890001">
    <w:abstractNumId w:val="2017"/>
  </w:num>
  <w:num w:numId="1513" w16cid:durableId="129979697">
    <w:abstractNumId w:val="892"/>
  </w:num>
  <w:num w:numId="1514" w16cid:durableId="65997843">
    <w:abstractNumId w:val="1150"/>
  </w:num>
  <w:num w:numId="1515" w16cid:durableId="561523868">
    <w:abstractNumId w:val="228"/>
  </w:num>
  <w:num w:numId="1516" w16cid:durableId="428283281">
    <w:abstractNumId w:val="2006"/>
  </w:num>
  <w:num w:numId="1517" w16cid:durableId="392703437">
    <w:abstractNumId w:val="1831"/>
  </w:num>
  <w:num w:numId="1518" w16cid:durableId="1800026441">
    <w:abstractNumId w:val="1061"/>
  </w:num>
  <w:num w:numId="1519" w16cid:durableId="1460417513">
    <w:abstractNumId w:val="1226"/>
  </w:num>
  <w:num w:numId="1520" w16cid:durableId="2146703460">
    <w:abstractNumId w:val="282"/>
  </w:num>
  <w:num w:numId="1521" w16cid:durableId="1767845553">
    <w:abstractNumId w:val="927"/>
  </w:num>
  <w:num w:numId="1522" w16cid:durableId="1333678804">
    <w:abstractNumId w:val="1008"/>
  </w:num>
  <w:num w:numId="1523" w16cid:durableId="1726562505">
    <w:abstractNumId w:val="1291"/>
  </w:num>
  <w:num w:numId="1524" w16cid:durableId="746224098">
    <w:abstractNumId w:val="327"/>
  </w:num>
  <w:num w:numId="1525" w16cid:durableId="728387465">
    <w:abstractNumId w:val="108"/>
  </w:num>
  <w:num w:numId="1526" w16cid:durableId="1602297400">
    <w:abstractNumId w:val="940"/>
  </w:num>
  <w:num w:numId="1527" w16cid:durableId="762527867">
    <w:abstractNumId w:val="1323"/>
  </w:num>
  <w:num w:numId="1528" w16cid:durableId="1781141309">
    <w:abstractNumId w:val="1382"/>
  </w:num>
  <w:num w:numId="1529" w16cid:durableId="508566748">
    <w:abstractNumId w:val="1561"/>
  </w:num>
  <w:num w:numId="1530" w16cid:durableId="2114087411">
    <w:abstractNumId w:val="253"/>
  </w:num>
  <w:num w:numId="1531" w16cid:durableId="1950745554">
    <w:abstractNumId w:val="663"/>
  </w:num>
  <w:num w:numId="1532" w16cid:durableId="1852330079">
    <w:abstractNumId w:val="778"/>
  </w:num>
  <w:num w:numId="1533" w16cid:durableId="359666970">
    <w:abstractNumId w:val="1819"/>
  </w:num>
  <w:num w:numId="1534" w16cid:durableId="904409840">
    <w:abstractNumId w:val="1708"/>
  </w:num>
  <w:num w:numId="1535" w16cid:durableId="942036020">
    <w:abstractNumId w:val="448"/>
  </w:num>
  <w:num w:numId="1536" w16cid:durableId="1324700226">
    <w:abstractNumId w:val="1803"/>
  </w:num>
  <w:num w:numId="1537" w16cid:durableId="300237940">
    <w:abstractNumId w:val="1335"/>
  </w:num>
  <w:num w:numId="1538" w16cid:durableId="69157071">
    <w:abstractNumId w:val="1416"/>
  </w:num>
  <w:num w:numId="1539" w16cid:durableId="1356733461">
    <w:abstractNumId w:val="313"/>
  </w:num>
  <w:num w:numId="1540" w16cid:durableId="1179855699">
    <w:abstractNumId w:val="949"/>
  </w:num>
  <w:num w:numId="1541" w16cid:durableId="1062214931">
    <w:abstractNumId w:val="1374"/>
  </w:num>
  <w:num w:numId="1542" w16cid:durableId="1815219805">
    <w:abstractNumId w:val="561"/>
  </w:num>
  <w:num w:numId="1543" w16cid:durableId="1899124764">
    <w:abstractNumId w:val="1925"/>
  </w:num>
  <w:num w:numId="1544" w16cid:durableId="821190350">
    <w:abstractNumId w:val="348"/>
  </w:num>
  <w:num w:numId="1545" w16cid:durableId="1122697532">
    <w:abstractNumId w:val="846"/>
  </w:num>
  <w:num w:numId="1546" w16cid:durableId="894588519">
    <w:abstractNumId w:val="1397"/>
  </w:num>
  <w:num w:numId="1547" w16cid:durableId="44448664">
    <w:abstractNumId w:val="263"/>
  </w:num>
  <w:num w:numId="1548" w16cid:durableId="988706563">
    <w:abstractNumId w:val="1393"/>
  </w:num>
  <w:num w:numId="1549" w16cid:durableId="938215239">
    <w:abstractNumId w:val="1377"/>
  </w:num>
  <w:num w:numId="1550" w16cid:durableId="341277579">
    <w:abstractNumId w:val="392"/>
  </w:num>
  <w:num w:numId="1551" w16cid:durableId="432291021">
    <w:abstractNumId w:val="1103"/>
  </w:num>
  <w:num w:numId="1552" w16cid:durableId="1107118053">
    <w:abstractNumId w:val="1968"/>
  </w:num>
  <w:num w:numId="1553" w16cid:durableId="665210984">
    <w:abstractNumId w:val="325"/>
  </w:num>
  <w:num w:numId="1554" w16cid:durableId="342097949">
    <w:abstractNumId w:val="1798"/>
  </w:num>
  <w:num w:numId="1555" w16cid:durableId="1599218375">
    <w:abstractNumId w:val="1568"/>
  </w:num>
  <w:num w:numId="1556" w16cid:durableId="1601178370">
    <w:abstractNumId w:val="1841"/>
  </w:num>
  <w:num w:numId="1557" w16cid:durableId="718288611">
    <w:abstractNumId w:val="15"/>
  </w:num>
  <w:num w:numId="1558" w16cid:durableId="1505973982">
    <w:abstractNumId w:val="473"/>
  </w:num>
  <w:num w:numId="1559" w16cid:durableId="2123844058">
    <w:abstractNumId w:val="356"/>
  </w:num>
  <w:num w:numId="1560" w16cid:durableId="963468292">
    <w:abstractNumId w:val="647"/>
  </w:num>
  <w:num w:numId="1561" w16cid:durableId="1717852200">
    <w:abstractNumId w:val="1496"/>
  </w:num>
  <w:num w:numId="1562" w16cid:durableId="639654408">
    <w:abstractNumId w:val="817"/>
  </w:num>
  <w:num w:numId="1563" w16cid:durableId="1016929289">
    <w:abstractNumId w:val="246"/>
  </w:num>
  <w:num w:numId="1564" w16cid:durableId="1543443130">
    <w:abstractNumId w:val="172"/>
  </w:num>
  <w:num w:numId="1565" w16cid:durableId="1126852375">
    <w:abstractNumId w:val="1110"/>
  </w:num>
  <w:num w:numId="1566" w16cid:durableId="1883979928">
    <w:abstractNumId w:val="1478"/>
  </w:num>
  <w:num w:numId="1567" w16cid:durableId="1907179740">
    <w:abstractNumId w:val="843"/>
  </w:num>
  <w:num w:numId="1568" w16cid:durableId="1957173668">
    <w:abstractNumId w:val="1882"/>
  </w:num>
  <w:num w:numId="1569" w16cid:durableId="692342239">
    <w:abstractNumId w:val="1245"/>
  </w:num>
  <w:num w:numId="1570" w16cid:durableId="815562476">
    <w:abstractNumId w:val="1305"/>
  </w:num>
  <w:num w:numId="1571" w16cid:durableId="848759902">
    <w:abstractNumId w:val="1762"/>
  </w:num>
  <w:num w:numId="1572" w16cid:durableId="2116095136">
    <w:abstractNumId w:val="1396"/>
  </w:num>
  <w:num w:numId="1573" w16cid:durableId="1511484308">
    <w:abstractNumId w:val="2034"/>
  </w:num>
  <w:num w:numId="1574" w16cid:durableId="1506019279">
    <w:abstractNumId w:val="794"/>
  </w:num>
  <w:num w:numId="1575" w16cid:durableId="1307248537">
    <w:abstractNumId w:val="422"/>
  </w:num>
  <w:num w:numId="1576" w16cid:durableId="1759986598">
    <w:abstractNumId w:val="1863"/>
  </w:num>
  <w:num w:numId="1577" w16cid:durableId="1675448502">
    <w:abstractNumId w:val="657"/>
  </w:num>
  <w:num w:numId="1578" w16cid:durableId="1016612065">
    <w:abstractNumId w:val="1314"/>
  </w:num>
  <w:num w:numId="1579" w16cid:durableId="797381426">
    <w:abstractNumId w:val="441"/>
  </w:num>
  <w:num w:numId="1580" w16cid:durableId="984316600">
    <w:abstractNumId w:val="63"/>
  </w:num>
  <w:num w:numId="1581" w16cid:durableId="818695261">
    <w:abstractNumId w:val="1812"/>
  </w:num>
  <w:num w:numId="1582" w16cid:durableId="1613708489">
    <w:abstractNumId w:val="119"/>
  </w:num>
  <w:num w:numId="1583" w16cid:durableId="169150735">
    <w:abstractNumId w:val="331"/>
  </w:num>
  <w:num w:numId="1584" w16cid:durableId="615872449">
    <w:abstractNumId w:val="1319"/>
  </w:num>
  <w:num w:numId="1585" w16cid:durableId="377317390">
    <w:abstractNumId w:val="1944"/>
  </w:num>
  <w:num w:numId="1586" w16cid:durableId="2090615364">
    <w:abstractNumId w:val="592"/>
  </w:num>
  <w:num w:numId="1587" w16cid:durableId="1342121678">
    <w:abstractNumId w:val="807"/>
  </w:num>
  <w:num w:numId="1588" w16cid:durableId="1474979392">
    <w:abstractNumId w:val="1055"/>
  </w:num>
  <w:num w:numId="1589" w16cid:durableId="342123603">
    <w:abstractNumId w:val="264"/>
  </w:num>
  <w:num w:numId="1590" w16cid:durableId="340402529">
    <w:abstractNumId w:val="1229"/>
  </w:num>
  <w:num w:numId="1591" w16cid:durableId="247813509">
    <w:abstractNumId w:val="1696"/>
  </w:num>
  <w:num w:numId="1592" w16cid:durableId="1510681801">
    <w:abstractNumId w:val="757"/>
  </w:num>
  <w:num w:numId="1593" w16cid:durableId="1448044104">
    <w:abstractNumId w:val="1655"/>
  </w:num>
  <w:num w:numId="1594" w16cid:durableId="1151017646">
    <w:abstractNumId w:val="1940"/>
  </w:num>
  <w:num w:numId="1595" w16cid:durableId="289552677">
    <w:abstractNumId w:val="56"/>
  </w:num>
  <w:num w:numId="1596" w16cid:durableId="1593467848">
    <w:abstractNumId w:val="855"/>
  </w:num>
  <w:num w:numId="1597" w16cid:durableId="287514080">
    <w:abstractNumId w:val="1763"/>
  </w:num>
  <w:num w:numId="1598" w16cid:durableId="736318855">
    <w:abstractNumId w:val="1811"/>
  </w:num>
  <w:num w:numId="1599" w16cid:durableId="1904634127">
    <w:abstractNumId w:val="959"/>
  </w:num>
  <w:num w:numId="1600" w16cid:durableId="2084797629">
    <w:abstractNumId w:val="31"/>
  </w:num>
  <w:num w:numId="1601" w16cid:durableId="1284844100">
    <w:abstractNumId w:val="655"/>
  </w:num>
  <w:num w:numId="1602" w16cid:durableId="246351696">
    <w:abstractNumId w:val="863"/>
  </w:num>
  <w:num w:numId="1603" w16cid:durableId="457064901">
    <w:abstractNumId w:val="1322"/>
  </w:num>
  <w:num w:numId="1604" w16cid:durableId="1269193265">
    <w:abstractNumId w:val="824"/>
  </w:num>
  <w:num w:numId="1605" w16cid:durableId="2016570183">
    <w:abstractNumId w:val="323"/>
  </w:num>
  <w:num w:numId="1606" w16cid:durableId="2133018821">
    <w:abstractNumId w:val="366"/>
  </w:num>
  <w:num w:numId="1607" w16cid:durableId="91168448">
    <w:abstractNumId w:val="1518"/>
  </w:num>
  <w:num w:numId="1608" w16cid:durableId="274755347">
    <w:abstractNumId w:val="1111"/>
  </w:num>
  <w:num w:numId="1609" w16cid:durableId="32271667">
    <w:abstractNumId w:val="1759"/>
  </w:num>
  <w:num w:numId="1610" w16cid:durableId="2088527439">
    <w:abstractNumId w:val="129"/>
  </w:num>
  <w:num w:numId="1611" w16cid:durableId="2010675447">
    <w:abstractNumId w:val="1962"/>
  </w:num>
  <w:num w:numId="1612" w16cid:durableId="1588466354">
    <w:abstractNumId w:val="953"/>
  </w:num>
  <w:num w:numId="1613" w16cid:durableId="2070379232">
    <w:abstractNumId w:val="380"/>
  </w:num>
  <w:num w:numId="1614" w16cid:durableId="1243762198">
    <w:abstractNumId w:val="1617"/>
  </w:num>
  <w:num w:numId="1615" w16cid:durableId="1944066593">
    <w:abstractNumId w:val="930"/>
  </w:num>
  <w:num w:numId="1616" w16cid:durableId="1304041839">
    <w:abstractNumId w:val="41"/>
  </w:num>
  <w:num w:numId="1617" w16cid:durableId="848563026">
    <w:abstractNumId w:val="495"/>
  </w:num>
  <w:num w:numId="1618" w16cid:durableId="1039008688">
    <w:abstractNumId w:val="1242"/>
  </w:num>
  <w:num w:numId="1619" w16cid:durableId="965156351">
    <w:abstractNumId w:val="20"/>
  </w:num>
  <w:num w:numId="1620" w16cid:durableId="414865764">
    <w:abstractNumId w:val="144"/>
  </w:num>
  <w:num w:numId="1621" w16cid:durableId="531455933">
    <w:abstractNumId w:val="4"/>
  </w:num>
  <w:num w:numId="1622" w16cid:durableId="530387850">
    <w:abstractNumId w:val="426"/>
  </w:num>
  <w:num w:numId="1623" w16cid:durableId="1027683558">
    <w:abstractNumId w:val="699"/>
  </w:num>
  <w:num w:numId="1624" w16cid:durableId="1431394208">
    <w:abstractNumId w:val="416"/>
  </w:num>
  <w:num w:numId="1625" w16cid:durableId="855458161">
    <w:abstractNumId w:val="1585"/>
  </w:num>
  <w:num w:numId="1626" w16cid:durableId="1684554238">
    <w:abstractNumId w:val="578"/>
  </w:num>
  <w:num w:numId="1627" w16cid:durableId="398092524">
    <w:abstractNumId w:val="1593"/>
  </w:num>
  <w:num w:numId="1628" w16cid:durableId="1178539087">
    <w:abstractNumId w:val="1140"/>
  </w:num>
  <w:num w:numId="1629" w16cid:durableId="588277945">
    <w:abstractNumId w:val="1563"/>
  </w:num>
  <w:num w:numId="1630" w16cid:durableId="1042635634">
    <w:abstractNumId w:val="97"/>
  </w:num>
  <w:num w:numId="1631" w16cid:durableId="1849908788">
    <w:abstractNumId w:val="835"/>
  </w:num>
  <w:num w:numId="1632" w16cid:durableId="944651152">
    <w:abstractNumId w:val="1112"/>
  </w:num>
  <w:num w:numId="1633" w16cid:durableId="651565539">
    <w:abstractNumId w:val="1727"/>
  </w:num>
  <w:num w:numId="1634" w16cid:durableId="500699575">
    <w:abstractNumId w:val="1982"/>
  </w:num>
  <w:num w:numId="1635" w16cid:durableId="1716157842">
    <w:abstractNumId w:val="1167"/>
  </w:num>
  <w:num w:numId="1636" w16cid:durableId="151071896">
    <w:abstractNumId w:val="1699"/>
  </w:num>
  <w:num w:numId="1637" w16cid:durableId="752625113">
    <w:abstractNumId w:val="451"/>
  </w:num>
  <w:num w:numId="1638" w16cid:durableId="2095586153">
    <w:abstractNumId w:val="51"/>
  </w:num>
  <w:num w:numId="1639" w16cid:durableId="465201638">
    <w:abstractNumId w:val="1942"/>
  </w:num>
  <w:num w:numId="1640" w16cid:durableId="2001882816">
    <w:abstractNumId w:val="1545"/>
  </w:num>
  <w:num w:numId="1641" w16cid:durableId="781654771">
    <w:abstractNumId w:val="1244"/>
  </w:num>
  <w:num w:numId="1642" w16cid:durableId="1052584824">
    <w:abstractNumId w:val="171"/>
  </w:num>
  <w:num w:numId="1643" w16cid:durableId="251207379">
    <w:abstractNumId w:val="304"/>
  </w:num>
  <w:num w:numId="1644" w16cid:durableId="593170212">
    <w:abstractNumId w:val="1779"/>
  </w:num>
  <w:num w:numId="1645" w16cid:durableId="524563308">
    <w:abstractNumId w:val="1765"/>
  </w:num>
  <w:num w:numId="1646" w16cid:durableId="992366124">
    <w:abstractNumId w:val="1224"/>
  </w:num>
  <w:num w:numId="1647" w16cid:durableId="1600213280">
    <w:abstractNumId w:val="1287"/>
  </w:num>
  <w:num w:numId="1648" w16cid:durableId="858087376">
    <w:abstractNumId w:val="133"/>
  </w:num>
  <w:num w:numId="1649" w16cid:durableId="1228766022">
    <w:abstractNumId w:val="2004"/>
  </w:num>
  <w:num w:numId="1650" w16cid:durableId="1277559942">
    <w:abstractNumId w:val="1447"/>
  </w:num>
  <w:num w:numId="1651" w16cid:durableId="2142846281">
    <w:abstractNumId w:val="381"/>
  </w:num>
  <w:num w:numId="1652" w16cid:durableId="1824614974">
    <w:abstractNumId w:val="680"/>
  </w:num>
  <w:num w:numId="1653" w16cid:durableId="2014533055">
    <w:abstractNumId w:val="581"/>
  </w:num>
  <w:num w:numId="1654" w16cid:durableId="1597398912">
    <w:abstractNumId w:val="1783"/>
  </w:num>
  <w:num w:numId="1655" w16cid:durableId="948925056">
    <w:abstractNumId w:val="1151"/>
  </w:num>
  <w:num w:numId="1656" w16cid:durableId="1163081964">
    <w:abstractNumId w:val="938"/>
  </w:num>
  <w:num w:numId="1657" w16cid:durableId="717750768">
    <w:abstractNumId w:val="756"/>
  </w:num>
  <w:num w:numId="1658" w16cid:durableId="830220628">
    <w:abstractNumId w:val="1431"/>
  </w:num>
  <w:num w:numId="1659" w16cid:durableId="875656293">
    <w:abstractNumId w:val="1349"/>
  </w:num>
  <w:num w:numId="1660" w16cid:durableId="1896357903">
    <w:abstractNumId w:val="746"/>
  </w:num>
  <w:num w:numId="1661" w16cid:durableId="66929402">
    <w:abstractNumId w:val="706"/>
  </w:num>
  <w:num w:numId="1662" w16cid:durableId="947741030">
    <w:abstractNumId w:val="1511"/>
  </w:num>
  <w:num w:numId="1663" w16cid:durableId="1557548005">
    <w:abstractNumId w:val="839"/>
  </w:num>
  <w:num w:numId="1664" w16cid:durableId="1809592787">
    <w:abstractNumId w:val="29"/>
  </w:num>
  <w:num w:numId="1665" w16cid:durableId="318391092">
    <w:abstractNumId w:val="1498"/>
  </w:num>
  <w:num w:numId="1666" w16cid:durableId="1900703814">
    <w:abstractNumId w:val="2009"/>
  </w:num>
  <w:num w:numId="1667" w16cid:durableId="2127770433">
    <w:abstractNumId w:val="762"/>
  </w:num>
  <w:num w:numId="1668" w16cid:durableId="1943146393">
    <w:abstractNumId w:val="621"/>
  </w:num>
  <w:num w:numId="1669" w16cid:durableId="249775843">
    <w:abstractNumId w:val="1806"/>
  </w:num>
  <w:num w:numId="1670" w16cid:durableId="1942180383">
    <w:abstractNumId w:val="1101"/>
  </w:num>
  <w:num w:numId="1671" w16cid:durableId="1755710188">
    <w:abstractNumId w:val="937"/>
  </w:num>
  <w:num w:numId="1672" w16cid:durableId="1953129645">
    <w:abstractNumId w:val="1483"/>
  </w:num>
  <w:num w:numId="1673" w16cid:durableId="1599487755">
    <w:abstractNumId w:val="1072"/>
  </w:num>
  <w:num w:numId="1674" w16cid:durableId="1599364575">
    <w:abstractNumId w:val="896"/>
  </w:num>
  <w:num w:numId="1675" w16cid:durableId="1446651790">
    <w:abstractNumId w:val="952"/>
  </w:num>
  <w:num w:numId="1676" w16cid:durableId="1624000270">
    <w:abstractNumId w:val="1036"/>
  </w:num>
  <w:num w:numId="1677" w16cid:durableId="1471704245">
    <w:abstractNumId w:val="148"/>
  </w:num>
  <w:num w:numId="1678" w16cid:durableId="1008748164">
    <w:abstractNumId w:val="972"/>
  </w:num>
  <w:num w:numId="1679" w16cid:durableId="356006695">
    <w:abstractNumId w:val="725"/>
  </w:num>
  <w:num w:numId="1680" w16cid:durableId="1892645760">
    <w:abstractNumId w:val="125"/>
  </w:num>
  <w:num w:numId="1681" w16cid:durableId="1911189594">
    <w:abstractNumId w:val="538"/>
  </w:num>
  <w:num w:numId="1682" w16cid:durableId="818809621">
    <w:abstractNumId w:val="1082"/>
  </w:num>
  <w:num w:numId="1683" w16cid:durableId="1308583485">
    <w:abstractNumId w:val="1406"/>
  </w:num>
  <w:num w:numId="1684" w16cid:durableId="590822721">
    <w:abstractNumId w:val="681"/>
  </w:num>
  <w:num w:numId="1685" w16cid:durableId="392041562">
    <w:abstractNumId w:val="1673"/>
  </w:num>
  <w:num w:numId="1686" w16cid:durableId="1103186122">
    <w:abstractNumId w:val="270"/>
  </w:num>
  <w:num w:numId="1687" w16cid:durableId="175964957">
    <w:abstractNumId w:val="873"/>
  </w:num>
  <w:num w:numId="1688" w16cid:durableId="918052905">
    <w:abstractNumId w:val="827"/>
  </w:num>
  <w:num w:numId="1689" w16cid:durableId="1493714682">
    <w:abstractNumId w:val="410"/>
  </w:num>
  <w:num w:numId="1690" w16cid:durableId="967277257">
    <w:abstractNumId w:val="669"/>
  </w:num>
  <w:num w:numId="1691" w16cid:durableId="1214929447">
    <w:abstractNumId w:val="1570"/>
  </w:num>
  <w:num w:numId="1692" w16cid:durableId="1167012255">
    <w:abstractNumId w:val="1650"/>
  </w:num>
  <w:num w:numId="1693" w16cid:durableId="456528370">
    <w:abstractNumId w:val="1477"/>
  </w:num>
  <w:num w:numId="1694" w16cid:durableId="990254592">
    <w:abstractNumId w:val="1904"/>
  </w:num>
  <w:num w:numId="1695" w16cid:durableId="848179208">
    <w:abstractNumId w:val="599"/>
  </w:num>
  <w:num w:numId="1696" w16cid:durableId="11999685">
    <w:abstractNumId w:val="57"/>
  </w:num>
  <w:num w:numId="1697" w16cid:durableId="186337242">
    <w:abstractNumId w:val="1739"/>
  </w:num>
  <w:num w:numId="1698" w16cid:durableId="1704744051">
    <w:abstractNumId w:val="1473"/>
  </w:num>
  <w:num w:numId="1699" w16cid:durableId="1250848768">
    <w:abstractNumId w:val="562"/>
  </w:num>
  <w:num w:numId="1700" w16cid:durableId="714428409">
    <w:abstractNumId w:val="558"/>
  </w:num>
  <w:num w:numId="1701" w16cid:durableId="5597023">
    <w:abstractNumId w:val="10"/>
  </w:num>
  <w:num w:numId="1702" w16cid:durableId="2130316796">
    <w:abstractNumId w:val="124"/>
  </w:num>
  <w:num w:numId="1703" w16cid:durableId="1989280094">
    <w:abstractNumId w:val="1730"/>
  </w:num>
  <w:num w:numId="1704" w16cid:durableId="1562524483">
    <w:abstractNumId w:val="1488"/>
  </w:num>
  <w:num w:numId="1705" w16cid:durableId="2134326767">
    <w:abstractNumId w:val="638"/>
  </w:num>
  <w:num w:numId="1706" w16cid:durableId="1884362895">
    <w:abstractNumId w:val="459"/>
  </w:num>
  <w:num w:numId="1707" w16cid:durableId="739640015">
    <w:abstractNumId w:val="1320"/>
  </w:num>
  <w:num w:numId="1708" w16cid:durableId="127206224">
    <w:abstractNumId w:val="1573"/>
  </w:num>
  <w:num w:numId="1709" w16cid:durableId="1828208561">
    <w:abstractNumId w:val="1866"/>
  </w:num>
  <w:num w:numId="1710" w16cid:durableId="1158612834">
    <w:abstractNumId w:val="494"/>
  </w:num>
  <w:num w:numId="1711" w16cid:durableId="286012652">
    <w:abstractNumId w:val="806"/>
  </w:num>
  <w:num w:numId="1712" w16cid:durableId="1662469834">
    <w:abstractNumId w:val="284"/>
  </w:num>
  <w:num w:numId="1713" w16cid:durableId="1178429548">
    <w:abstractNumId w:val="468"/>
  </w:num>
  <w:num w:numId="1714" w16cid:durableId="1733963627">
    <w:abstractNumId w:val="369"/>
  </w:num>
  <w:num w:numId="1715" w16cid:durableId="998771146">
    <w:abstractNumId w:val="1162"/>
  </w:num>
  <w:num w:numId="1716" w16cid:durableId="822622588">
    <w:abstractNumId w:val="1249"/>
  </w:num>
  <w:num w:numId="1717" w16cid:durableId="234124638">
    <w:abstractNumId w:val="795"/>
  </w:num>
  <w:num w:numId="1718" w16cid:durableId="906573160">
    <w:abstractNumId w:val="802"/>
  </w:num>
  <w:num w:numId="1719" w16cid:durableId="1329401212">
    <w:abstractNumId w:val="688"/>
  </w:num>
  <w:num w:numId="1720" w16cid:durableId="1196381448">
    <w:abstractNumId w:val="968"/>
  </w:num>
  <w:num w:numId="1721" w16cid:durableId="1326475657">
    <w:abstractNumId w:val="400"/>
  </w:num>
  <w:num w:numId="1722" w16cid:durableId="1073044942">
    <w:abstractNumId w:val="143"/>
  </w:num>
  <w:num w:numId="1723" w16cid:durableId="377978531">
    <w:abstractNumId w:val="1154"/>
  </w:num>
  <w:num w:numId="1724" w16cid:durableId="1677883171">
    <w:abstractNumId w:val="735"/>
  </w:num>
  <w:num w:numId="1725" w16cid:durableId="1900482560">
    <w:abstractNumId w:val="1218"/>
  </w:num>
  <w:num w:numId="1726" w16cid:durableId="538976160">
    <w:abstractNumId w:val="1608"/>
  </w:num>
  <w:num w:numId="1727" w16cid:durableId="396784814">
    <w:abstractNumId w:val="1370"/>
  </w:num>
  <w:num w:numId="1728" w16cid:durableId="1267271150">
    <w:abstractNumId w:val="1796"/>
  </w:num>
  <w:num w:numId="1729" w16cid:durableId="2132355580">
    <w:abstractNumId w:val="828"/>
  </w:num>
  <w:num w:numId="1730" w16cid:durableId="1671833931">
    <w:abstractNumId w:val="412"/>
  </w:num>
  <w:num w:numId="1731" w16cid:durableId="391544274">
    <w:abstractNumId w:val="1596"/>
  </w:num>
  <w:num w:numId="1732" w16cid:durableId="662897845">
    <w:abstractNumId w:val="1772"/>
  </w:num>
  <w:num w:numId="1733" w16cid:durableId="207844881">
    <w:abstractNumId w:val="466"/>
  </w:num>
  <w:num w:numId="1734" w16cid:durableId="1367877611">
    <w:abstractNumId w:val="1146"/>
  </w:num>
  <w:num w:numId="1735" w16cid:durableId="2097435606">
    <w:abstractNumId w:val="1051"/>
  </w:num>
  <w:num w:numId="1736" w16cid:durableId="1284995991">
    <w:abstractNumId w:val="173"/>
  </w:num>
  <w:num w:numId="1737" w16cid:durableId="420487166">
    <w:abstractNumId w:val="535"/>
  </w:num>
  <w:num w:numId="1738" w16cid:durableId="1563633826">
    <w:abstractNumId w:val="1571"/>
  </w:num>
  <w:num w:numId="1739" w16cid:durableId="1466922522">
    <w:abstractNumId w:val="1707"/>
  </w:num>
  <w:num w:numId="1740" w16cid:durableId="1752503311">
    <w:abstractNumId w:val="1076"/>
  </w:num>
  <w:num w:numId="1741" w16cid:durableId="2048096421">
    <w:abstractNumId w:val="686"/>
  </w:num>
  <w:num w:numId="1742" w16cid:durableId="1329942846">
    <w:abstractNumId w:val="439"/>
  </w:num>
  <w:num w:numId="1743" w16cid:durableId="553393515">
    <w:abstractNumId w:val="378"/>
  </w:num>
  <w:num w:numId="1744" w16cid:durableId="524828308">
    <w:abstractNumId w:val="1295"/>
  </w:num>
  <w:num w:numId="1745" w16cid:durableId="34893398">
    <w:abstractNumId w:val="1797"/>
  </w:num>
  <w:num w:numId="1746" w16cid:durableId="270167123">
    <w:abstractNumId w:val="1801"/>
  </w:num>
  <w:num w:numId="1747" w16cid:durableId="1195773879">
    <w:abstractNumId w:val="34"/>
  </w:num>
  <w:num w:numId="1748" w16cid:durableId="1595555405">
    <w:abstractNumId w:val="1458"/>
  </w:num>
  <w:num w:numId="1749" w16cid:durableId="1944610615">
    <w:abstractNumId w:val="446"/>
  </w:num>
  <w:num w:numId="1750" w16cid:durableId="1952122338">
    <w:abstractNumId w:val="1860"/>
  </w:num>
  <w:num w:numId="1751" w16cid:durableId="1860385627">
    <w:abstractNumId w:val="1152"/>
  </w:num>
  <w:num w:numId="1752" w16cid:durableId="743063731">
    <w:abstractNumId w:val="546"/>
  </w:num>
  <w:num w:numId="1753" w16cid:durableId="952785788">
    <w:abstractNumId w:val="1926"/>
  </w:num>
  <w:num w:numId="1754" w16cid:durableId="1230262889">
    <w:abstractNumId w:val="1407"/>
  </w:num>
  <w:num w:numId="1755" w16cid:durableId="91751744">
    <w:abstractNumId w:val="192"/>
  </w:num>
  <w:num w:numId="1756" w16cid:durableId="857156339">
    <w:abstractNumId w:val="231"/>
  </w:num>
  <w:num w:numId="1757" w16cid:durableId="515315664">
    <w:abstractNumId w:val="893"/>
  </w:num>
  <w:num w:numId="1758" w16cid:durableId="162362741">
    <w:abstractNumId w:val="26"/>
  </w:num>
  <w:num w:numId="1759" w16cid:durableId="1688629175">
    <w:abstractNumId w:val="591"/>
  </w:num>
  <w:num w:numId="1760" w16cid:durableId="779685364">
    <w:abstractNumId w:val="1793"/>
  </w:num>
  <w:num w:numId="1761" w16cid:durableId="1360199972">
    <w:abstractNumId w:val="217"/>
  </w:num>
  <w:num w:numId="1762" w16cid:durableId="2115976249">
    <w:abstractNumId w:val="907"/>
  </w:num>
  <w:num w:numId="1763" w16cid:durableId="1458142255">
    <w:abstractNumId w:val="528"/>
  </w:num>
  <w:num w:numId="1764" w16cid:durableId="677587269">
    <w:abstractNumId w:val="396"/>
  </w:num>
  <w:num w:numId="1765" w16cid:durableId="1866748675">
    <w:abstractNumId w:val="718"/>
  </w:num>
  <w:num w:numId="1766" w16cid:durableId="1187282570">
    <w:abstractNumId w:val="1003"/>
  </w:num>
  <w:num w:numId="1767" w16cid:durableId="1315452860">
    <w:abstractNumId w:val="462"/>
  </w:num>
  <w:num w:numId="1768" w16cid:durableId="1973750956">
    <w:abstractNumId w:val="70"/>
  </w:num>
  <w:num w:numId="1769" w16cid:durableId="1993172879">
    <w:abstractNumId w:val="45"/>
  </w:num>
  <w:num w:numId="1770" w16cid:durableId="1741975423">
    <w:abstractNumId w:val="1395"/>
  </w:num>
  <w:num w:numId="1771" w16cid:durableId="2043246050">
    <w:abstractNumId w:val="1340"/>
  </w:num>
  <w:num w:numId="1772" w16cid:durableId="1382485919">
    <w:abstractNumId w:val="2036"/>
  </w:num>
  <w:num w:numId="1773" w16cid:durableId="279144983">
    <w:abstractNumId w:val="1508"/>
  </w:num>
  <w:num w:numId="1774" w16cid:durableId="2100634962">
    <w:abstractNumId w:val="1217"/>
  </w:num>
  <w:num w:numId="1775" w16cid:durableId="626161458">
    <w:abstractNumId w:val="1381"/>
  </w:num>
  <w:num w:numId="1776" w16cid:durableId="1643467091">
    <w:abstractNumId w:val="120"/>
  </w:num>
  <w:num w:numId="1777" w16cid:durableId="828014417">
    <w:abstractNumId w:val="1616"/>
  </w:num>
  <w:num w:numId="1778" w16cid:durableId="254097871">
    <w:abstractNumId w:val="1409"/>
  </w:num>
  <w:num w:numId="1779" w16cid:durableId="1727989899">
    <w:abstractNumId w:val="181"/>
  </w:num>
  <w:num w:numId="1780" w16cid:durableId="660741108">
    <w:abstractNumId w:val="716"/>
  </w:num>
  <w:num w:numId="1781" w16cid:durableId="466706152">
    <w:abstractNumId w:val="215"/>
  </w:num>
  <w:num w:numId="1782" w16cid:durableId="1622027557">
    <w:abstractNumId w:val="777"/>
  </w:num>
  <w:num w:numId="1783" w16cid:durableId="143930415">
    <w:abstractNumId w:val="963"/>
  </w:num>
  <w:num w:numId="1784" w16cid:durableId="1336227648">
    <w:abstractNumId w:val="1976"/>
  </w:num>
  <w:num w:numId="1785" w16cid:durableId="480581305">
    <w:abstractNumId w:val="548"/>
  </w:num>
  <w:num w:numId="1786" w16cid:durableId="1220094451">
    <w:abstractNumId w:val="145"/>
  </w:num>
  <w:num w:numId="1787" w16cid:durableId="1405487127">
    <w:abstractNumId w:val="353"/>
  </w:num>
  <w:num w:numId="1788" w16cid:durableId="1127508168">
    <w:abstractNumId w:val="797"/>
  </w:num>
  <w:num w:numId="1789" w16cid:durableId="977687664">
    <w:abstractNumId w:val="981"/>
  </w:num>
  <w:num w:numId="1790" w16cid:durableId="337005108">
    <w:abstractNumId w:val="1557"/>
  </w:num>
  <w:num w:numId="1791" w16cid:durableId="1827086260">
    <w:abstractNumId w:val="2025"/>
  </w:num>
  <w:num w:numId="1792" w16cid:durableId="1190142036">
    <w:abstractNumId w:val="1998"/>
  </w:num>
  <w:num w:numId="1793" w16cid:durableId="902642136">
    <w:abstractNumId w:val="1228"/>
  </w:num>
  <w:num w:numId="1794" w16cid:durableId="1927153741">
    <w:abstractNumId w:val="1170"/>
  </w:num>
  <w:num w:numId="1795" w16cid:durableId="510949821">
    <w:abstractNumId w:val="1736"/>
  </w:num>
  <w:num w:numId="1796" w16cid:durableId="1341932771">
    <w:abstractNumId w:val="1530"/>
  </w:num>
  <w:num w:numId="1797" w16cid:durableId="324473765">
    <w:abstractNumId w:val="1764"/>
  </w:num>
  <w:num w:numId="1798" w16cid:durableId="93944103">
    <w:abstractNumId w:val="2001"/>
  </w:num>
  <w:num w:numId="1799" w16cid:durableId="405763848">
    <w:abstractNumId w:val="501"/>
  </w:num>
  <w:num w:numId="1800" w16cid:durableId="1797675169">
    <w:abstractNumId w:val="1174"/>
  </w:num>
  <w:num w:numId="1801" w16cid:durableId="1384526548">
    <w:abstractNumId w:val="516"/>
  </w:num>
  <w:num w:numId="1802" w16cid:durableId="1798405574">
    <w:abstractNumId w:val="1316"/>
  </w:num>
  <w:num w:numId="1803" w16cid:durableId="1592203003">
    <w:abstractNumId w:val="570"/>
  </w:num>
  <w:num w:numId="1804" w16cid:durableId="1671450683">
    <w:abstractNumId w:val="587"/>
  </w:num>
  <w:num w:numId="1805" w16cid:durableId="1492063867">
    <w:abstractNumId w:val="11"/>
  </w:num>
  <w:num w:numId="1806" w16cid:durableId="1946840096">
    <w:abstractNumId w:val="573"/>
  </w:num>
  <w:num w:numId="1807" w16cid:durableId="681325903">
    <w:abstractNumId w:val="1652"/>
  </w:num>
  <w:num w:numId="1808" w16cid:durableId="1234195123">
    <w:abstractNumId w:val="64"/>
  </w:num>
  <w:num w:numId="1809" w16cid:durableId="937130360">
    <w:abstractNumId w:val="92"/>
  </w:num>
  <w:num w:numId="1810" w16cid:durableId="1839154558">
    <w:abstractNumId w:val="130"/>
  </w:num>
  <w:num w:numId="1811" w16cid:durableId="481852386">
    <w:abstractNumId w:val="1127"/>
  </w:num>
  <w:num w:numId="1812" w16cid:durableId="54209708">
    <w:abstractNumId w:val="187"/>
  </w:num>
  <w:num w:numId="1813" w16cid:durableId="1111360898">
    <w:abstractNumId w:val="1709"/>
  </w:num>
  <w:num w:numId="1814" w16cid:durableId="1623806098">
    <w:abstractNumId w:val="1027"/>
  </w:num>
  <w:num w:numId="1815" w16cid:durableId="1284536487">
    <w:abstractNumId w:val="1951"/>
  </w:num>
  <w:num w:numId="1816" w16cid:durableId="1757744727">
    <w:abstractNumId w:val="1107"/>
  </w:num>
  <w:num w:numId="1817" w16cid:durableId="339358271">
    <w:abstractNumId w:val="1311"/>
  </w:num>
  <w:num w:numId="1818" w16cid:durableId="1427850452">
    <w:abstractNumId w:val="1064"/>
  </w:num>
  <w:num w:numId="1819" w16cid:durableId="1868326629">
    <w:abstractNumId w:val="711"/>
  </w:num>
  <w:num w:numId="1820" w16cid:durableId="1371762099">
    <w:abstractNumId w:val="342"/>
  </w:num>
  <w:num w:numId="1821" w16cid:durableId="543560407">
    <w:abstractNumId w:val="2008"/>
  </w:num>
  <w:num w:numId="1822" w16cid:durableId="1328286263">
    <w:abstractNumId w:val="1536"/>
  </w:num>
  <w:num w:numId="1823" w16cid:durableId="2098750703">
    <w:abstractNumId w:val="330"/>
  </w:num>
  <w:num w:numId="1824" w16cid:durableId="898245245">
    <w:abstractNumId w:val="2023"/>
  </w:num>
  <w:num w:numId="1825" w16cid:durableId="76289472">
    <w:abstractNumId w:val="530"/>
  </w:num>
  <w:num w:numId="1826" w16cid:durableId="1611013670">
    <w:abstractNumId w:val="1267"/>
  </w:num>
  <w:num w:numId="1827" w16cid:durableId="1040932629">
    <w:abstractNumId w:val="221"/>
  </w:num>
  <w:num w:numId="1828" w16cid:durableId="422605500">
    <w:abstractNumId w:val="1356"/>
  </w:num>
  <w:num w:numId="1829" w16cid:durableId="1543590107">
    <w:abstractNumId w:val="248"/>
  </w:num>
  <w:num w:numId="1830" w16cid:durableId="1388992872">
    <w:abstractNumId w:val="1999"/>
  </w:num>
  <w:num w:numId="1831" w16cid:durableId="1092050460">
    <w:abstractNumId w:val="648"/>
  </w:num>
  <w:num w:numId="1832" w16cid:durableId="1575314680">
    <w:abstractNumId w:val="1948"/>
  </w:num>
  <w:num w:numId="1833" w16cid:durableId="326057706">
    <w:abstractNumId w:val="65"/>
  </w:num>
  <w:num w:numId="1834" w16cid:durableId="1984894512">
    <w:abstractNumId w:val="1867"/>
  </w:num>
  <w:num w:numId="1835" w16cid:durableId="1548834885">
    <w:abstractNumId w:val="771"/>
  </w:num>
  <w:num w:numId="1836" w16cid:durableId="114299056">
    <w:abstractNumId w:val="401"/>
  </w:num>
  <w:num w:numId="1837" w16cid:durableId="1431857571">
    <w:abstractNumId w:val="796"/>
  </w:num>
  <w:num w:numId="1838" w16cid:durableId="1335231975">
    <w:abstractNumId w:val="1015"/>
  </w:num>
  <w:num w:numId="1839" w16cid:durableId="1248268616">
    <w:abstractNumId w:val="1864"/>
  </w:num>
  <w:num w:numId="1840" w16cid:durableId="656881329">
    <w:abstractNumId w:val="195"/>
  </w:num>
  <w:num w:numId="1841" w16cid:durableId="814378400">
    <w:abstractNumId w:val="1667"/>
  </w:num>
  <w:num w:numId="1842" w16cid:durableId="2013946022">
    <w:abstractNumId w:val="27"/>
  </w:num>
  <w:num w:numId="1843" w16cid:durableId="557011220">
    <w:abstractNumId w:val="158"/>
  </w:num>
  <w:num w:numId="1844" w16cid:durableId="1974014776">
    <w:abstractNumId w:val="499"/>
  </w:num>
  <w:num w:numId="1845" w16cid:durableId="1160271033">
    <w:abstractNumId w:val="1562"/>
  </w:num>
  <w:num w:numId="1846" w16cid:durableId="1329479847">
    <w:abstractNumId w:val="240"/>
  </w:num>
  <w:num w:numId="1847" w16cid:durableId="1677220999">
    <w:abstractNumId w:val="194"/>
  </w:num>
  <w:num w:numId="1848" w16cid:durableId="1905094310">
    <w:abstractNumId w:val="1113"/>
  </w:num>
  <w:num w:numId="1849" w16cid:durableId="732774830">
    <w:abstractNumId w:val="1060"/>
  </w:num>
  <w:num w:numId="1850" w16cid:durableId="1589803171">
    <w:abstractNumId w:val="1171"/>
  </w:num>
  <w:num w:numId="1851" w16cid:durableId="842859729">
    <w:abstractNumId w:val="1978"/>
  </w:num>
  <w:num w:numId="1852" w16cid:durableId="595332731">
    <w:abstractNumId w:val="203"/>
  </w:num>
  <w:num w:numId="1853" w16cid:durableId="212739625">
    <w:abstractNumId w:val="472"/>
  </w:num>
  <w:num w:numId="1854" w16cid:durableId="827981995">
    <w:abstractNumId w:val="836"/>
  </w:num>
  <w:num w:numId="1855" w16cid:durableId="895968551">
    <w:abstractNumId w:val="1566"/>
  </w:num>
  <w:num w:numId="1856" w16cid:durableId="1967542278">
    <w:abstractNumId w:val="37"/>
  </w:num>
  <w:num w:numId="1857" w16cid:durableId="1608850269">
    <w:abstractNumId w:val="1559"/>
  </w:num>
  <w:num w:numId="1858" w16cid:durableId="1921599682">
    <w:abstractNumId w:val="1624"/>
  </w:num>
  <w:num w:numId="1859" w16cid:durableId="1819493721">
    <w:abstractNumId w:val="1637"/>
  </w:num>
  <w:num w:numId="1860" w16cid:durableId="1046372499">
    <w:abstractNumId w:val="1237"/>
  </w:num>
  <w:num w:numId="1861" w16cid:durableId="785196068">
    <w:abstractNumId w:val="1658"/>
  </w:num>
  <w:num w:numId="1862" w16cid:durableId="1331181443">
    <w:abstractNumId w:val="477"/>
  </w:num>
  <w:num w:numId="1863" w16cid:durableId="1046879526">
    <w:abstractNumId w:val="715"/>
  </w:num>
  <w:num w:numId="1864" w16cid:durableId="1355813509">
    <w:abstractNumId w:val="2031"/>
  </w:num>
  <w:num w:numId="1865" w16cid:durableId="844902769">
    <w:abstractNumId w:val="1259"/>
  </w:num>
  <w:num w:numId="1866" w16cid:durableId="1535121451">
    <w:abstractNumId w:val="1044"/>
  </w:num>
  <w:num w:numId="1867" w16cid:durableId="458303448">
    <w:abstractNumId w:val="603"/>
  </w:num>
  <w:num w:numId="1868" w16cid:durableId="1440680693">
    <w:abstractNumId w:val="224"/>
  </w:num>
  <w:num w:numId="1869" w16cid:durableId="895627096">
    <w:abstractNumId w:val="1213"/>
  </w:num>
  <w:num w:numId="1870" w16cid:durableId="1827433609">
    <w:abstractNumId w:val="1827"/>
  </w:num>
  <w:num w:numId="1871" w16cid:durableId="1033461714">
    <w:abstractNumId w:val="1543"/>
  </w:num>
  <w:num w:numId="1872" w16cid:durableId="109789095">
    <w:abstractNumId w:val="475"/>
  </w:num>
  <w:num w:numId="1873" w16cid:durableId="1816485128">
    <w:abstractNumId w:val="243"/>
  </w:num>
  <w:num w:numId="1874" w16cid:durableId="1047027481">
    <w:abstractNumId w:val="586"/>
  </w:num>
  <w:num w:numId="1875" w16cid:durableId="1939606087">
    <w:abstractNumId w:val="387"/>
  </w:num>
  <w:num w:numId="1876" w16cid:durableId="120802713">
    <w:abstractNumId w:val="982"/>
  </w:num>
  <w:num w:numId="1877" w16cid:durableId="697122725">
    <w:abstractNumId w:val="1894"/>
  </w:num>
  <w:num w:numId="1878" w16cid:durableId="1322193897">
    <w:abstractNumId w:val="1871"/>
  </w:num>
  <w:num w:numId="1879" w16cid:durableId="2048987011">
    <w:abstractNumId w:val="182"/>
  </w:num>
  <w:num w:numId="1880" w16cid:durableId="1903641101">
    <w:abstractNumId w:val="513"/>
  </w:num>
  <w:num w:numId="1881" w16cid:durableId="311102935">
    <w:abstractNumId w:val="1497"/>
  </w:num>
  <w:num w:numId="1882" w16cid:durableId="1495338541">
    <w:abstractNumId w:val="1012"/>
  </w:num>
  <w:num w:numId="1883" w16cid:durableId="477381984">
    <w:abstractNumId w:val="956"/>
  </w:num>
  <w:num w:numId="1884" w16cid:durableId="279144433">
    <w:abstractNumId w:val="1032"/>
  </w:num>
  <w:num w:numId="1885" w16cid:durableId="1415128270">
    <w:abstractNumId w:val="319"/>
  </w:num>
  <w:num w:numId="1886" w16cid:durableId="1724714837">
    <w:abstractNumId w:val="265"/>
  </w:num>
  <w:num w:numId="1887" w16cid:durableId="1446073869">
    <w:abstractNumId w:val="1700"/>
  </w:num>
  <w:num w:numId="1888" w16cid:durableId="1262373666">
    <w:abstractNumId w:val="1058"/>
  </w:num>
  <w:num w:numId="1889" w16cid:durableId="1062362194">
    <w:abstractNumId w:val="1892"/>
  </w:num>
  <w:num w:numId="1890" w16cid:durableId="210114860">
    <w:abstractNumId w:val="1460"/>
  </w:num>
  <w:num w:numId="1891" w16cid:durableId="490026744">
    <w:abstractNumId w:val="1164"/>
  </w:num>
  <w:num w:numId="1892" w16cid:durableId="1483692230">
    <w:abstractNumId w:val="723"/>
  </w:num>
  <w:num w:numId="1893" w16cid:durableId="1230651747">
    <w:abstractNumId w:val="1890"/>
  </w:num>
  <w:num w:numId="1894" w16cid:durableId="1116371612">
    <w:abstractNumId w:val="582"/>
  </w:num>
  <w:num w:numId="1895" w16cid:durableId="30763428">
    <w:abstractNumId w:val="405"/>
  </w:num>
  <w:num w:numId="1896" w16cid:durableId="2124179757">
    <w:abstractNumId w:val="267"/>
  </w:num>
  <w:num w:numId="1897" w16cid:durableId="2026401224">
    <w:abstractNumId w:val="1504"/>
  </w:num>
  <w:num w:numId="1898" w16cid:durableId="1888452104">
    <w:abstractNumId w:val="584"/>
  </w:num>
  <w:num w:numId="1899" w16cid:durableId="1881092760">
    <w:abstractNumId w:val="1121"/>
  </w:num>
  <w:num w:numId="1900" w16cid:durableId="748699289">
    <w:abstractNumId w:val="486"/>
  </w:num>
  <w:num w:numId="1901" w16cid:durableId="123163740">
    <w:abstractNumId w:val="792"/>
  </w:num>
  <w:num w:numId="1902" w16cid:durableId="213350810">
    <w:abstractNumId w:val="532"/>
  </w:num>
  <w:num w:numId="1903" w16cid:durableId="705519214">
    <w:abstractNumId w:val="608"/>
  </w:num>
  <w:num w:numId="1904" w16cid:durableId="1313027840">
    <w:abstractNumId w:val="1474"/>
  </w:num>
  <w:num w:numId="1905" w16cid:durableId="1047488828">
    <w:abstractNumId w:val="660"/>
  </w:num>
  <w:num w:numId="1906" w16cid:durableId="1019625582">
    <w:abstractNumId w:val="497"/>
  </w:num>
  <w:num w:numId="1907" w16cid:durableId="140586618">
    <w:abstractNumId w:val="801"/>
  </w:num>
  <w:num w:numId="1908" w16cid:durableId="1460732577">
    <w:abstractNumId w:val="1235"/>
  </w:num>
  <w:num w:numId="1909" w16cid:durableId="1357536316">
    <w:abstractNumId w:val="74"/>
  </w:num>
  <w:num w:numId="1910" w16cid:durableId="1976982687">
    <w:abstractNumId w:val="54"/>
  </w:num>
  <w:num w:numId="1911" w16cid:durableId="1396394805">
    <w:abstractNumId w:val="1678"/>
  </w:num>
  <w:num w:numId="1912" w16cid:durableId="11300509">
    <w:abstractNumId w:val="1851"/>
  </w:num>
  <w:num w:numId="1913" w16cid:durableId="197814890">
    <w:abstractNumId w:val="335"/>
  </w:num>
  <w:num w:numId="1914" w16cid:durableId="960260444">
    <w:abstractNumId w:val="1436"/>
  </w:num>
  <w:num w:numId="1915" w16cid:durableId="2124304109">
    <w:abstractNumId w:val="890"/>
  </w:num>
  <w:num w:numId="1916" w16cid:durableId="1965965864">
    <w:abstractNumId w:val="1057"/>
  </w:num>
  <w:num w:numId="1917" w16cid:durableId="989362091">
    <w:abstractNumId w:val="987"/>
  </w:num>
  <w:num w:numId="1918" w16cid:durableId="2096129101">
    <w:abstractNumId w:val="1874"/>
  </w:num>
  <w:num w:numId="1919" w16cid:durableId="663630258">
    <w:abstractNumId w:val="1735"/>
  </w:num>
  <w:num w:numId="1920" w16cid:durableId="513619706">
    <w:abstractNumId w:val="1649"/>
  </w:num>
  <w:num w:numId="1921" w16cid:durableId="547575128">
    <w:abstractNumId w:val="2046"/>
  </w:num>
  <w:num w:numId="1922" w16cid:durableId="412121818">
    <w:abstractNumId w:val="1486"/>
  </w:num>
  <w:num w:numId="1923" w16cid:durableId="1081098918">
    <w:abstractNumId w:val="1551"/>
  </w:num>
  <w:num w:numId="1924" w16cid:durableId="549801908">
    <w:abstractNumId w:val="269"/>
  </w:num>
  <w:num w:numId="1925" w16cid:durableId="932738855">
    <w:abstractNumId w:val="309"/>
  </w:num>
  <w:num w:numId="1926" w16cid:durableId="297150378">
    <w:abstractNumId w:val="821"/>
  </w:num>
  <w:num w:numId="1927" w16cid:durableId="1267469649">
    <w:abstractNumId w:val="1466"/>
  </w:num>
  <w:num w:numId="1928" w16cid:durableId="1327829171">
    <w:abstractNumId w:val="798"/>
  </w:num>
  <w:num w:numId="1929" w16cid:durableId="350496838">
    <w:abstractNumId w:val="1366"/>
  </w:num>
  <w:num w:numId="1930" w16cid:durableId="600265627">
    <w:abstractNumId w:val="308"/>
  </w:num>
  <w:num w:numId="1931" w16cid:durableId="320744032">
    <w:abstractNumId w:val="1932"/>
  </w:num>
  <w:num w:numId="1932" w16cid:durableId="272173637">
    <w:abstractNumId w:val="1720"/>
  </w:num>
  <w:num w:numId="1933" w16cid:durableId="1699700334">
    <w:abstractNumId w:val="35"/>
  </w:num>
  <w:num w:numId="1934" w16cid:durableId="1089547569">
    <w:abstractNumId w:val="1338"/>
  </w:num>
  <w:num w:numId="1935" w16cid:durableId="1954941772">
    <w:abstractNumId w:val="21"/>
  </w:num>
  <w:num w:numId="1936" w16cid:durableId="376977688">
    <w:abstractNumId w:val="514"/>
  </w:num>
  <w:num w:numId="1937" w16cid:durableId="1608611745">
    <w:abstractNumId w:val="1010"/>
  </w:num>
  <w:num w:numId="1938" w16cid:durableId="1087848218">
    <w:abstractNumId w:val="377"/>
  </w:num>
  <w:num w:numId="1939" w16cid:durableId="864945747">
    <w:abstractNumId w:val="1364"/>
  </w:num>
  <w:num w:numId="1940" w16cid:durableId="665519067">
    <w:abstractNumId w:val="1977"/>
  </w:num>
  <w:num w:numId="1941" w16cid:durableId="131022283">
    <w:abstractNumId w:val="1422"/>
  </w:num>
  <w:num w:numId="1942" w16cid:durableId="651717794">
    <w:abstractNumId w:val="1153"/>
  </w:num>
  <w:num w:numId="1943" w16cid:durableId="511996024">
    <w:abstractNumId w:val="1817"/>
  </w:num>
  <w:num w:numId="1944" w16cid:durableId="2010062124">
    <w:abstractNumId w:val="1574"/>
  </w:num>
  <w:num w:numId="1945" w16cid:durableId="2031249186">
    <w:abstractNumId w:val="1907"/>
  </w:num>
  <w:num w:numId="1946" w16cid:durableId="779909179">
    <w:abstractNumId w:val="9"/>
  </w:num>
  <w:num w:numId="1947" w16cid:durableId="745609218">
    <w:abstractNumId w:val="1180"/>
  </w:num>
  <w:num w:numId="1948" w16cid:durableId="1806269438">
    <w:abstractNumId w:val="1357"/>
  </w:num>
  <w:num w:numId="1949" w16cid:durableId="380327552">
    <w:abstractNumId w:val="406"/>
  </w:num>
  <w:num w:numId="1950" w16cid:durableId="1121222648">
    <w:abstractNumId w:val="1592"/>
  </w:num>
  <w:num w:numId="1951" w16cid:durableId="1592086582">
    <w:abstractNumId w:val="180"/>
  </w:num>
  <w:num w:numId="1952" w16cid:durableId="2133941963">
    <w:abstractNumId w:val="48"/>
  </w:num>
  <w:num w:numId="1953" w16cid:durableId="92940631">
    <w:abstractNumId w:val="1810"/>
  </w:num>
  <w:num w:numId="1954" w16cid:durableId="1248155487">
    <w:abstractNumId w:val="1680"/>
  </w:num>
  <w:num w:numId="1955" w16cid:durableId="769473217">
    <w:abstractNumId w:val="17"/>
  </w:num>
  <w:num w:numId="1956" w16cid:durableId="1185098440">
    <w:abstractNumId w:val="951"/>
  </w:num>
  <w:num w:numId="1957" w16cid:durableId="1259604538">
    <w:abstractNumId w:val="1461"/>
  </w:num>
  <w:num w:numId="1958" w16cid:durableId="536283467">
    <w:abstractNumId w:val="2041"/>
  </w:num>
  <w:num w:numId="1959" w16cid:durableId="2010206377">
    <w:abstractNumId w:val="610"/>
  </w:num>
  <w:num w:numId="1960" w16cid:durableId="1958877567">
    <w:abstractNumId w:val="86"/>
  </w:num>
  <w:num w:numId="1961" w16cid:durableId="1879658185">
    <w:abstractNumId w:val="1068"/>
  </w:num>
  <w:num w:numId="1962" w16cid:durableId="89935659">
    <w:abstractNumId w:val="571"/>
  </w:num>
  <w:num w:numId="1963" w16cid:durableId="1758554499">
    <w:abstractNumId w:val="1834"/>
  </w:num>
  <w:num w:numId="1964" w16cid:durableId="878475487">
    <w:abstractNumId w:val="1034"/>
  </w:num>
  <w:num w:numId="1965" w16cid:durableId="925190935">
    <w:abstractNumId w:val="318"/>
  </w:num>
  <w:num w:numId="1966" w16cid:durableId="2130656705">
    <w:abstractNumId w:val="529"/>
  </w:num>
  <w:num w:numId="1967" w16cid:durableId="1615668270">
    <w:abstractNumId w:val="278"/>
  </w:num>
  <w:num w:numId="1968" w16cid:durableId="1126238007">
    <w:abstractNumId w:val="135"/>
  </w:num>
  <w:num w:numId="1969" w16cid:durableId="166599053">
    <w:abstractNumId w:val="239"/>
  </w:num>
  <w:num w:numId="1970" w16cid:durableId="1793942259">
    <w:abstractNumId w:val="740"/>
  </w:num>
  <w:num w:numId="1971" w16cid:durableId="753237598">
    <w:abstractNumId w:val="1705"/>
  </w:num>
  <w:num w:numId="1972" w16cid:durableId="1059943390">
    <w:abstractNumId w:val="1552"/>
  </w:num>
  <w:num w:numId="1973" w16cid:durableId="1956018442">
    <w:abstractNumId w:val="521"/>
  </w:num>
  <w:num w:numId="1974" w16cid:durableId="630132115">
    <w:abstractNumId w:val="1711"/>
  </w:num>
  <w:num w:numId="1975" w16cid:durableId="1908952003">
    <w:abstractNumId w:val="490"/>
  </w:num>
  <w:num w:numId="1976" w16cid:durableId="1881480458">
    <w:abstractNumId w:val="200"/>
  </w:num>
  <w:num w:numId="1977" w16cid:durableId="280769221">
    <w:abstractNumId w:val="667"/>
  </w:num>
  <w:num w:numId="1978" w16cid:durableId="1730500066">
    <w:abstractNumId w:val="747"/>
  </w:num>
  <w:num w:numId="1979" w16cid:durableId="532499614">
    <w:abstractNumId w:val="1173"/>
  </w:num>
  <w:num w:numId="1980" w16cid:durableId="2097900159">
    <w:abstractNumId w:val="1429"/>
  </w:num>
  <w:num w:numId="1981" w16cid:durableId="772433803">
    <w:abstractNumId w:val="1785"/>
  </w:num>
  <w:num w:numId="1982" w16cid:durableId="1133328892">
    <w:abstractNumId w:val="1394"/>
  </w:num>
  <w:num w:numId="1983" w16cid:durableId="482814436">
    <w:abstractNumId w:val="1163"/>
  </w:num>
  <w:num w:numId="1984" w16cid:durableId="538707024">
    <w:abstractNumId w:val="1138"/>
  </w:num>
  <w:num w:numId="1985" w16cid:durableId="167715793">
    <w:abstractNumId w:val="713"/>
  </w:num>
  <w:num w:numId="1986" w16cid:durableId="1732077423">
    <w:abstractNumId w:val="390"/>
  </w:num>
  <w:num w:numId="1987" w16cid:durableId="1333872034">
    <w:abstractNumId w:val="1104"/>
  </w:num>
  <w:num w:numId="1988" w16cid:durableId="1732380942">
    <w:abstractNumId w:val="1141"/>
  </w:num>
  <w:num w:numId="1989" w16cid:durableId="7371266">
    <w:abstractNumId w:val="407"/>
  </w:num>
  <w:num w:numId="1990" w16cid:durableId="931665959">
    <w:abstractNumId w:val="307"/>
  </w:num>
  <w:num w:numId="1991" w16cid:durableId="337540062">
    <w:abstractNumId w:val="832"/>
  </w:num>
  <w:num w:numId="1992" w16cid:durableId="1547833019">
    <w:abstractNumId w:val="444"/>
  </w:num>
  <w:num w:numId="1993" w16cid:durableId="779497736">
    <w:abstractNumId w:val="1258"/>
  </w:num>
  <w:num w:numId="1994" w16cid:durableId="844638261">
    <w:abstractNumId w:val="1595"/>
  </w:num>
  <w:num w:numId="1995" w16cid:durableId="1581866920">
    <w:abstractNumId w:val="844"/>
  </w:num>
  <w:num w:numId="1996" w16cid:durableId="1322461900">
    <w:abstractNumId w:val="626"/>
  </w:num>
  <w:num w:numId="1997" w16cid:durableId="1715961047">
    <w:abstractNumId w:val="1348"/>
  </w:num>
  <w:num w:numId="1998" w16cid:durableId="40715619">
    <w:abstractNumId w:val="296"/>
  </w:num>
  <w:num w:numId="1999" w16cid:durableId="1638874433">
    <w:abstractNumId w:val="1470"/>
  </w:num>
  <w:num w:numId="2000" w16cid:durableId="357967429">
    <w:abstractNumId w:val="1045"/>
  </w:num>
  <w:num w:numId="2001" w16cid:durableId="32536195">
    <w:abstractNumId w:val="262"/>
  </w:num>
  <w:num w:numId="2002" w16cid:durableId="1125083955">
    <w:abstractNumId w:val="1131"/>
  </w:num>
  <w:num w:numId="2003" w16cid:durableId="1174495321">
    <w:abstractNumId w:val="1712"/>
  </w:num>
  <w:num w:numId="2004" w16cid:durableId="322587595">
    <w:abstractNumId w:val="768"/>
  </w:num>
  <w:num w:numId="2005" w16cid:durableId="2013100401">
    <w:abstractNumId w:val="140"/>
  </w:num>
  <w:num w:numId="2006" w16cid:durableId="795374499">
    <w:abstractNumId w:val="932"/>
  </w:num>
  <w:num w:numId="2007" w16cid:durableId="1773279725">
    <w:abstractNumId w:val="632"/>
  </w:num>
  <w:num w:numId="2008" w16cid:durableId="37750839">
    <w:abstractNumId w:val="1182"/>
  </w:num>
  <w:num w:numId="2009" w16cid:durableId="173037998">
    <w:abstractNumId w:val="1347"/>
  </w:num>
  <w:num w:numId="2010" w16cid:durableId="23988036">
    <w:abstractNumId w:val="600"/>
  </w:num>
  <w:num w:numId="2011" w16cid:durableId="1344012336">
    <w:abstractNumId w:val="1813"/>
  </w:num>
  <w:num w:numId="2012" w16cid:durableId="868882189">
    <w:abstractNumId w:val="1569"/>
  </w:num>
  <w:num w:numId="2013" w16cid:durableId="1731464296">
    <w:abstractNumId w:val="49"/>
  </w:num>
  <w:num w:numId="2014" w16cid:durableId="108357756">
    <w:abstractNumId w:val="1001"/>
  </w:num>
  <w:num w:numId="2015" w16cid:durableId="1226993250">
    <w:abstractNumId w:val="190"/>
  </w:num>
  <w:num w:numId="2016" w16cid:durableId="1425570969">
    <w:abstractNumId w:val="42"/>
  </w:num>
  <w:num w:numId="2017" w16cid:durableId="592318617">
    <w:abstractNumId w:val="132"/>
  </w:num>
  <w:num w:numId="2018" w16cid:durableId="242108202">
    <w:abstractNumId w:val="1516"/>
  </w:num>
  <w:num w:numId="2019" w16cid:durableId="979384158">
    <w:abstractNumId w:val="1930"/>
  </w:num>
  <w:num w:numId="2020" w16cid:durableId="82142920">
    <w:abstractNumId w:val="1738"/>
  </w:num>
  <w:num w:numId="2021" w16cid:durableId="410933635">
    <w:abstractNumId w:val="1019"/>
  </w:num>
  <w:num w:numId="2022" w16cid:durableId="1130246882">
    <w:abstractNumId w:val="1605"/>
  </w:num>
  <w:num w:numId="2023" w16cid:durableId="913127000">
    <w:abstractNumId w:val="707"/>
  </w:num>
  <w:num w:numId="2024" w16cid:durableId="341859538">
    <w:abstractNumId w:val="689"/>
  </w:num>
  <w:num w:numId="2025" w16cid:durableId="2033337248">
    <w:abstractNumId w:val="496"/>
  </w:num>
  <w:num w:numId="2026" w16cid:durableId="1086225694">
    <w:abstractNumId w:val="1039"/>
  </w:num>
  <w:num w:numId="2027" w16cid:durableId="2005085956">
    <w:abstractNumId w:val="1838"/>
  </w:num>
  <w:num w:numId="2028" w16cid:durableId="364721114">
    <w:abstractNumId w:val="154"/>
  </w:num>
  <w:num w:numId="2029" w16cid:durableId="1470199578">
    <w:abstractNumId w:val="1908"/>
  </w:num>
  <w:num w:numId="2030" w16cid:durableId="2120831788">
    <w:abstractNumId w:val="1344"/>
  </w:num>
  <w:num w:numId="2031" w16cid:durableId="594435653">
    <w:abstractNumId w:val="458"/>
  </w:num>
  <w:num w:numId="2032" w16cid:durableId="895700573">
    <w:abstractNumId w:val="933"/>
  </w:num>
  <w:num w:numId="2033" w16cid:durableId="2057582762">
    <w:abstractNumId w:val="813"/>
  </w:num>
  <w:num w:numId="2034" w16cid:durableId="1341930061">
    <w:abstractNumId w:val="1309"/>
  </w:num>
  <w:num w:numId="2035" w16cid:durableId="2110008503">
    <w:abstractNumId w:val="1351"/>
  </w:num>
  <w:num w:numId="2036" w16cid:durableId="1182162152">
    <w:abstractNumId w:val="1337"/>
  </w:num>
  <w:num w:numId="2037" w16cid:durableId="1751852479">
    <w:abstractNumId w:val="96"/>
  </w:num>
  <w:num w:numId="2038" w16cid:durableId="288171214">
    <w:abstractNumId w:val="986"/>
  </w:num>
  <w:num w:numId="2039" w16cid:durableId="1748306892">
    <w:abstractNumId w:val="399"/>
  </w:num>
  <w:num w:numId="2040" w16cid:durableId="803934843">
    <w:abstractNumId w:val="1255"/>
  </w:num>
  <w:num w:numId="2041" w16cid:durableId="1665619773">
    <w:abstractNumId w:val="1666"/>
  </w:num>
  <w:num w:numId="2042" w16cid:durableId="2043168207">
    <w:abstractNumId w:val="1210"/>
  </w:num>
  <w:num w:numId="2043" w16cid:durableId="667557469">
    <w:abstractNumId w:val="673"/>
  </w:num>
  <w:num w:numId="2044" w16cid:durableId="344409063">
    <w:abstractNumId w:val="28"/>
  </w:num>
  <w:num w:numId="2045" w16cid:durableId="1791970235">
    <w:abstractNumId w:val="165"/>
  </w:num>
  <w:num w:numId="2046" w16cid:durableId="1709378700">
    <w:abstractNumId w:val="1688"/>
  </w:num>
  <w:num w:numId="2047" w16cid:durableId="1293907084">
    <w:abstractNumId w:val="1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B6D"/>
    <w:rsid w:val="00000930"/>
    <w:rsid w:val="00000953"/>
    <w:rsid w:val="00002661"/>
    <w:rsid w:val="00005D45"/>
    <w:rsid w:val="00012427"/>
    <w:rsid w:val="000131B8"/>
    <w:rsid w:val="00030340"/>
    <w:rsid w:val="0003260E"/>
    <w:rsid w:val="00032C23"/>
    <w:rsid w:val="000456A3"/>
    <w:rsid w:val="00046365"/>
    <w:rsid w:val="00056A82"/>
    <w:rsid w:val="000605C3"/>
    <w:rsid w:val="00062BC2"/>
    <w:rsid w:val="00064945"/>
    <w:rsid w:val="000758C0"/>
    <w:rsid w:val="000811BF"/>
    <w:rsid w:val="00095EBD"/>
    <w:rsid w:val="000A166E"/>
    <w:rsid w:val="000A7B01"/>
    <w:rsid w:val="000B06D4"/>
    <w:rsid w:val="000B324F"/>
    <w:rsid w:val="000C1A23"/>
    <w:rsid w:val="000C4BC5"/>
    <w:rsid w:val="000C6A9A"/>
    <w:rsid w:val="000C777A"/>
    <w:rsid w:val="000E7FAB"/>
    <w:rsid w:val="000F5204"/>
    <w:rsid w:val="000F5927"/>
    <w:rsid w:val="00101895"/>
    <w:rsid w:val="001022C1"/>
    <w:rsid w:val="00105067"/>
    <w:rsid w:val="0010567C"/>
    <w:rsid w:val="00111417"/>
    <w:rsid w:val="0011172B"/>
    <w:rsid w:val="0011264A"/>
    <w:rsid w:val="001133CA"/>
    <w:rsid w:val="0011648B"/>
    <w:rsid w:val="001174A2"/>
    <w:rsid w:val="0012048E"/>
    <w:rsid w:val="001210A8"/>
    <w:rsid w:val="00130F62"/>
    <w:rsid w:val="00133518"/>
    <w:rsid w:val="0013421B"/>
    <w:rsid w:val="00137059"/>
    <w:rsid w:val="001372AE"/>
    <w:rsid w:val="001410D3"/>
    <w:rsid w:val="001414F7"/>
    <w:rsid w:val="001428C3"/>
    <w:rsid w:val="00146A2E"/>
    <w:rsid w:val="0015263B"/>
    <w:rsid w:val="001617F7"/>
    <w:rsid w:val="00171A79"/>
    <w:rsid w:val="001721DD"/>
    <w:rsid w:val="001721E2"/>
    <w:rsid w:val="00173AFD"/>
    <w:rsid w:val="00174110"/>
    <w:rsid w:val="001743E7"/>
    <w:rsid w:val="00174599"/>
    <w:rsid w:val="001772DB"/>
    <w:rsid w:val="00177D4C"/>
    <w:rsid w:val="00195D17"/>
    <w:rsid w:val="001A3D42"/>
    <w:rsid w:val="001A6AFC"/>
    <w:rsid w:val="001A7A04"/>
    <w:rsid w:val="001B73BB"/>
    <w:rsid w:val="001C6177"/>
    <w:rsid w:val="001C7A81"/>
    <w:rsid w:val="001D461D"/>
    <w:rsid w:val="001E0645"/>
    <w:rsid w:val="001E0C29"/>
    <w:rsid w:val="001E2D08"/>
    <w:rsid w:val="001E7164"/>
    <w:rsid w:val="00201DA4"/>
    <w:rsid w:val="0020525D"/>
    <w:rsid w:val="00205B1F"/>
    <w:rsid w:val="00212E19"/>
    <w:rsid w:val="00216056"/>
    <w:rsid w:val="0021701B"/>
    <w:rsid w:val="002222D6"/>
    <w:rsid w:val="00223345"/>
    <w:rsid w:val="00223ABA"/>
    <w:rsid w:val="0023125D"/>
    <w:rsid w:val="002320F6"/>
    <w:rsid w:val="00233F6A"/>
    <w:rsid w:val="00234F02"/>
    <w:rsid w:val="00236952"/>
    <w:rsid w:val="002372B3"/>
    <w:rsid w:val="00237E38"/>
    <w:rsid w:val="0024089C"/>
    <w:rsid w:val="002437CE"/>
    <w:rsid w:val="00245AB6"/>
    <w:rsid w:val="00245D1E"/>
    <w:rsid w:val="0024632D"/>
    <w:rsid w:val="00251F60"/>
    <w:rsid w:val="00253A1F"/>
    <w:rsid w:val="00265242"/>
    <w:rsid w:val="00270105"/>
    <w:rsid w:val="00273C81"/>
    <w:rsid w:val="00274455"/>
    <w:rsid w:val="00276B8E"/>
    <w:rsid w:val="00277B8B"/>
    <w:rsid w:val="00283A41"/>
    <w:rsid w:val="002859BF"/>
    <w:rsid w:val="00286767"/>
    <w:rsid w:val="00293A62"/>
    <w:rsid w:val="00295D51"/>
    <w:rsid w:val="0029749D"/>
    <w:rsid w:val="002A35FA"/>
    <w:rsid w:val="002A481E"/>
    <w:rsid w:val="002A4D61"/>
    <w:rsid w:val="002A7254"/>
    <w:rsid w:val="002B08B3"/>
    <w:rsid w:val="002B1E01"/>
    <w:rsid w:val="002B26C4"/>
    <w:rsid w:val="002B3071"/>
    <w:rsid w:val="002B5379"/>
    <w:rsid w:val="002B6389"/>
    <w:rsid w:val="002B752E"/>
    <w:rsid w:val="002C20A9"/>
    <w:rsid w:val="002D5022"/>
    <w:rsid w:val="002D6C6B"/>
    <w:rsid w:val="002E0912"/>
    <w:rsid w:val="002E302C"/>
    <w:rsid w:val="002E3601"/>
    <w:rsid w:val="002F5FFF"/>
    <w:rsid w:val="002F6E16"/>
    <w:rsid w:val="00300062"/>
    <w:rsid w:val="00303874"/>
    <w:rsid w:val="00303A28"/>
    <w:rsid w:val="003103F9"/>
    <w:rsid w:val="003130E5"/>
    <w:rsid w:val="00321FD5"/>
    <w:rsid w:val="0032359B"/>
    <w:rsid w:val="003255BE"/>
    <w:rsid w:val="00332775"/>
    <w:rsid w:val="00334D08"/>
    <w:rsid w:val="003429AE"/>
    <w:rsid w:val="0034625B"/>
    <w:rsid w:val="00347CE6"/>
    <w:rsid w:val="0035151B"/>
    <w:rsid w:val="003523B2"/>
    <w:rsid w:val="003533B5"/>
    <w:rsid w:val="00354F14"/>
    <w:rsid w:val="003559FD"/>
    <w:rsid w:val="003628DC"/>
    <w:rsid w:val="003755B3"/>
    <w:rsid w:val="003771DF"/>
    <w:rsid w:val="00377B9F"/>
    <w:rsid w:val="00385A84"/>
    <w:rsid w:val="00390003"/>
    <w:rsid w:val="003903FF"/>
    <w:rsid w:val="00390A50"/>
    <w:rsid w:val="0039158B"/>
    <w:rsid w:val="00392C26"/>
    <w:rsid w:val="00392FF2"/>
    <w:rsid w:val="00396697"/>
    <w:rsid w:val="00397FDC"/>
    <w:rsid w:val="003A188D"/>
    <w:rsid w:val="003A4701"/>
    <w:rsid w:val="003A5DF1"/>
    <w:rsid w:val="003B110A"/>
    <w:rsid w:val="003B1B48"/>
    <w:rsid w:val="003B30F2"/>
    <w:rsid w:val="003B5CA0"/>
    <w:rsid w:val="003B5E79"/>
    <w:rsid w:val="003B6908"/>
    <w:rsid w:val="003C0D94"/>
    <w:rsid w:val="003D0456"/>
    <w:rsid w:val="003F0901"/>
    <w:rsid w:val="003F23BC"/>
    <w:rsid w:val="003F37F7"/>
    <w:rsid w:val="003F4D73"/>
    <w:rsid w:val="003F4E79"/>
    <w:rsid w:val="0040003A"/>
    <w:rsid w:val="004078AF"/>
    <w:rsid w:val="0041167D"/>
    <w:rsid w:val="00411DD8"/>
    <w:rsid w:val="00422651"/>
    <w:rsid w:val="00422889"/>
    <w:rsid w:val="00423FBD"/>
    <w:rsid w:val="00426F72"/>
    <w:rsid w:val="004277D6"/>
    <w:rsid w:val="00431B2F"/>
    <w:rsid w:val="00431C33"/>
    <w:rsid w:val="00434ED0"/>
    <w:rsid w:val="00434FAA"/>
    <w:rsid w:val="00435A29"/>
    <w:rsid w:val="0043671A"/>
    <w:rsid w:val="004412EE"/>
    <w:rsid w:val="00443781"/>
    <w:rsid w:val="00451D7A"/>
    <w:rsid w:val="00453B4E"/>
    <w:rsid w:val="004543E1"/>
    <w:rsid w:val="004601E5"/>
    <w:rsid w:val="00466CE0"/>
    <w:rsid w:val="00467461"/>
    <w:rsid w:val="00467E5C"/>
    <w:rsid w:val="00472399"/>
    <w:rsid w:val="00472C45"/>
    <w:rsid w:val="004736E5"/>
    <w:rsid w:val="00480F5D"/>
    <w:rsid w:val="00484A22"/>
    <w:rsid w:val="0049154E"/>
    <w:rsid w:val="00493F1D"/>
    <w:rsid w:val="004977B4"/>
    <w:rsid w:val="00497CAB"/>
    <w:rsid w:val="004A23D2"/>
    <w:rsid w:val="004A50D3"/>
    <w:rsid w:val="004B350F"/>
    <w:rsid w:val="004B42CA"/>
    <w:rsid w:val="004B5291"/>
    <w:rsid w:val="004B7129"/>
    <w:rsid w:val="004C4AFE"/>
    <w:rsid w:val="004C500C"/>
    <w:rsid w:val="004C73A2"/>
    <w:rsid w:val="004C7D1A"/>
    <w:rsid w:val="004D0DCD"/>
    <w:rsid w:val="004D31B2"/>
    <w:rsid w:val="004D3951"/>
    <w:rsid w:val="004D4507"/>
    <w:rsid w:val="004D4579"/>
    <w:rsid w:val="004D4D94"/>
    <w:rsid w:val="004D7C1C"/>
    <w:rsid w:val="004D7E0B"/>
    <w:rsid w:val="004E0516"/>
    <w:rsid w:val="004E13D1"/>
    <w:rsid w:val="004E39EC"/>
    <w:rsid w:val="004F08D7"/>
    <w:rsid w:val="004F6C55"/>
    <w:rsid w:val="004F7BA7"/>
    <w:rsid w:val="0050007B"/>
    <w:rsid w:val="0050011A"/>
    <w:rsid w:val="00502F68"/>
    <w:rsid w:val="00503159"/>
    <w:rsid w:val="00503FD2"/>
    <w:rsid w:val="00507CE1"/>
    <w:rsid w:val="0051251C"/>
    <w:rsid w:val="00512B2E"/>
    <w:rsid w:val="00512B72"/>
    <w:rsid w:val="00513D73"/>
    <w:rsid w:val="005150CD"/>
    <w:rsid w:val="005152DC"/>
    <w:rsid w:val="005200A4"/>
    <w:rsid w:val="005217AF"/>
    <w:rsid w:val="00525814"/>
    <w:rsid w:val="00526D5F"/>
    <w:rsid w:val="005333DC"/>
    <w:rsid w:val="00534447"/>
    <w:rsid w:val="00534B7F"/>
    <w:rsid w:val="005351B0"/>
    <w:rsid w:val="00546052"/>
    <w:rsid w:val="0054770A"/>
    <w:rsid w:val="005522B7"/>
    <w:rsid w:val="00552B47"/>
    <w:rsid w:val="00554045"/>
    <w:rsid w:val="005550D9"/>
    <w:rsid w:val="00572A04"/>
    <w:rsid w:val="00573EE9"/>
    <w:rsid w:val="005776E5"/>
    <w:rsid w:val="00581681"/>
    <w:rsid w:val="005822D4"/>
    <w:rsid w:val="005867CE"/>
    <w:rsid w:val="005915D3"/>
    <w:rsid w:val="00592697"/>
    <w:rsid w:val="005934E1"/>
    <w:rsid w:val="00595CED"/>
    <w:rsid w:val="005A1023"/>
    <w:rsid w:val="005A296E"/>
    <w:rsid w:val="005A47DB"/>
    <w:rsid w:val="005A7B57"/>
    <w:rsid w:val="005A7EF0"/>
    <w:rsid w:val="005B25AB"/>
    <w:rsid w:val="005B4916"/>
    <w:rsid w:val="005B5C83"/>
    <w:rsid w:val="005C0EA0"/>
    <w:rsid w:val="005C386D"/>
    <w:rsid w:val="005C3AD4"/>
    <w:rsid w:val="005C402B"/>
    <w:rsid w:val="005C4DB5"/>
    <w:rsid w:val="005C6E63"/>
    <w:rsid w:val="005D4F3F"/>
    <w:rsid w:val="005D588B"/>
    <w:rsid w:val="005D72E2"/>
    <w:rsid w:val="005D76CA"/>
    <w:rsid w:val="005E0F81"/>
    <w:rsid w:val="005E1147"/>
    <w:rsid w:val="005E4CD8"/>
    <w:rsid w:val="006031E6"/>
    <w:rsid w:val="006104D1"/>
    <w:rsid w:val="00610669"/>
    <w:rsid w:val="00610B3D"/>
    <w:rsid w:val="00614356"/>
    <w:rsid w:val="0061489C"/>
    <w:rsid w:val="0061777F"/>
    <w:rsid w:val="0062070C"/>
    <w:rsid w:val="00621B80"/>
    <w:rsid w:val="006312D7"/>
    <w:rsid w:val="00634D96"/>
    <w:rsid w:val="0063571F"/>
    <w:rsid w:val="0064015E"/>
    <w:rsid w:val="00640A73"/>
    <w:rsid w:val="0064260B"/>
    <w:rsid w:val="00643DBE"/>
    <w:rsid w:val="006440E4"/>
    <w:rsid w:val="006459A2"/>
    <w:rsid w:val="00653B88"/>
    <w:rsid w:val="006614BD"/>
    <w:rsid w:val="00662A00"/>
    <w:rsid w:val="00662A29"/>
    <w:rsid w:val="00664FF4"/>
    <w:rsid w:val="00665689"/>
    <w:rsid w:val="00666A04"/>
    <w:rsid w:val="006711EC"/>
    <w:rsid w:val="00675DAF"/>
    <w:rsid w:val="00683DDD"/>
    <w:rsid w:val="0068752E"/>
    <w:rsid w:val="006918EE"/>
    <w:rsid w:val="006925C9"/>
    <w:rsid w:val="00692A87"/>
    <w:rsid w:val="006935AA"/>
    <w:rsid w:val="006A0936"/>
    <w:rsid w:val="006A691D"/>
    <w:rsid w:val="006B1484"/>
    <w:rsid w:val="006B4FED"/>
    <w:rsid w:val="006C43C9"/>
    <w:rsid w:val="006C480A"/>
    <w:rsid w:val="006C6E5C"/>
    <w:rsid w:val="006C6FCF"/>
    <w:rsid w:val="006D094C"/>
    <w:rsid w:val="006D15BF"/>
    <w:rsid w:val="006D47E5"/>
    <w:rsid w:val="006D6414"/>
    <w:rsid w:val="006E4A40"/>
    <w:rsid w:val="006E53F4"/>
    <w:rsid w:val="006E7E4B"/>
    <w:rsid w:val="006F40E8"/>
    <w:rsid w:val="00702B5B"/>
    <w:rsid w:val="0070373A"/>
    <w:rsid w:val="007122E3"/>
    <w:rsid w:val="007160F9"/>
    <w:rsid w:val="00720692"/>
    <w:rsid w:val="00723A54"/>
    <w:rsid w:val="0072630C"/>
    <w:rsid w:val="007317DD"/>
    <w:rsid w:val="00731ACC"/>
    <w:rsid w:val="00733C47"/>
    <w:rsid w:val="00734254"/>
    <w:rsid w:val="00734A7B"/>
    <w:rsid w:val="00735605"/>
    <w:rsid w:val="0073796B"/>
    <w:rsid w:val="007419D4"/>
    <w:rsid w:val="00742E89"/>
    <w:rsid w:val="00743B18"/>
    <w:rsid w:val="00743F15"/>
    <w:rsid w:val="00744222"/>
    <w:rsid w:val="007455F2"/>
    <w:rsid w:val="00746A25"/>
    <w:rsid w:val="00760645"/>
    <w:rsid w:val="00760F25"/>
    <w:rsid w:val="00763DA0"/>
    <w:rsid w:val="007716A1"/>
    <w:rsid w:val="00774650"/>
    <w:rsid w:val="00774A8B"/>
    <w:rsid w:val="00775060"/>
    <w:rsid w:val="00775512"/>
    <w:rsid w:val="00780B11"/>
    <w:rsid w:val="00786C31"/>
    <w:rsid w:val="00787276"/>
    <w:rsid w:val="00787561"/>
    <w:rsid w:val="0079000E"/>
    <w:rsid w:val="007901C4"/>
    <w:rsid w:val="007913B7"/>
    <w:rsid w:val="007A1AE7"/>
    <w:rsid w:val="007A253E"/>
    <w:rsid w:val="007A447D"/>
    <w:rsid w:val="007B1C5E"/>
    <w:rsid w:val="007B590F"/>
    <w:rsid w:val="007B5D09"/>
    <w:rsid w:val="007B72BA"/>
    <w:rsid w:val="007C2342"/>
    <w:rsid w:val="007C389A"/>
    <w:rsid w:val="007C3D74"/>
    <w:rsid w:val="007C4045"/>
    <w:rsid w:val="007C765B"/>
    <w:rsid w:val="007C7A06"/>
    <w:rsid w:val="007D560A"/>
    <w:rsid w:val="007D75CD"/>
    <w:rsid w:val="007E0748"/>
    <w:rsid w:val="007E0F79"/>
    <w:rsid w:val="007E3B29"/>
    <w:rsid w:val="007E7BEF"/>
    <w:rsid w:val="007F3136"/>
    <w:rsid w:val="007F587A"/>
    <w:rsid w:val="00800BB6"/>
    <w:rsid w:val="00802F42"/>
    <w:rsid w:val="008101F2"/>
    <w:rsid w:val="00813D5E"/>
    <w:rsid w:val="00817A7A"/>
    <w:rsid w:val="00831F44"/>
    <w:rsid w:val="00833300"/>
    <w:rsid w:val="008409D4"/>
    <w:rsid w:val="0084531E"/>
    <w:rsid w:val="00845D07"/>
    <w:rsid w:val="00846121"/>
    <w:rsid w:val="00852B3B"/>
    <w:rsid w:val="0085300E"/>
    <w:rsid w:val="008532D2"/>
    <w:rsid w:val="00863367"/>
    <w:rsid w:val="00867BFB"/>
    <w:rsid w:val="00885BB9"/>
    <w:rsid w:val="00886F5A"/>
    <w:rsid w:val="00892E19"/>
    <w:rsid w:val="00892FF5"/>
    <w:rsid w:val="00897510"/>
    <w:rsid w:val="008A1112"/>
    <w:rsid w:val="008A4E51"/>
    <w:rsid w:val="008B03F1"/>
    <w:rsid w:val="008B046D"/>
    <w:rsid w:val="008B0CF7"/>
    <w:rsid w:val="008B4EA9"/>
    <w:rsid w:val="008B559A"/>
    <w:rsid w:val="008B7557"/>
    <w:rsid w:val="008C126D"/>
    <w:rsid w:val="008C2A82"/>
    <w:rsid w:val="008C61DE"/>
    <w:rsid w:val="008C6FFB"/>
    <w:rsid w:val="008D03C3"/>
    <w:rsid w:val="008E16D6"/>
    <w:rsid w:val="008E4D71"/>
    <w:rsid w:val="008E532B"/>
    <w:rsid w:val="008E724D"/>
    <w:rsid w:val="008E7580"/>
    <w:rsid w:val="008F467E"/>
    <w:rsid w:val="008F538D"/>
    <w:rsid w:val="008F63D0"/>
    <w:rsid w:val="008F6723"/>
    <w:rsid w:val="009007D8"/>
    <w:rsid w:val="0090397F"/>
    <w:rsid w:val="00904E5D"/>
    <w:rsid w:val="00911D5E"/>
    <w:rsid w:val="0092126F"/>
    <w:rsid w:val="009244CB"/>
    <w:rsid w:val="00927876"/>
    <w:rsid w:val="00927AA4"/>
    <w:rsid w:val="00931F1D"/>
    <w:rsid w:val="0093636D"/>
    <w:rsid w:val="00937C05"/>
    <w:rsid w:val="00941B3C"/>
    <w:rsid w:val="00943080"/>
    <w:rsid w:val="009438BA"/>
    <w:rsid w:val="00945EA1"/>
    <w:rsid w:val="00946687"/>
    <w:rsid w:val="00950FC4"/>
    <w:rsid w:val="00953B49"/>
    <w:rsid w:val="0095586C"/>
    <w:rsid w:val="00957B34"/>
    <w:rsid w:val="00964A9D"/>
    <w:rsid w:val="00967C8E"/>
    <w:rsid w:val="00973C63"/>
    <w:rsid w:val="00976F93"/>
    <w:rsid w:val="0097757B"/>
    <w:rsid w:val="00981BC9"/>
    <w:rsid w:val="00985D2F"/>
    <w:rsid w:val="00987F75"/>
    <w:rsid w:val="00995F73"/>
    <w:rsid w:val="009A6E15"/>
    <w:rsid w:val="009A720E"/>
    <w:rsid w:val="009B011B"/>
    <w:rsid w:val="009B1AEF"/>
    <w:rsid w:val="009B30DE"/>
    <w:rsid w:val="009B327E"/>
    <w:rsid w:val="009B35F7"/>
    <w:rsid w:val="009C7ABD"/>
    <w:rsid w:val="009E2B43"/>
    <w:rsid w:val="009E3F92"/>
    <w:rsid w:val="009E7E54"/>
    <w:rsid w:val="009F1A8D"/>
    <w:rsid w:val="009F6ABC"/>
    <w:rsid w:val="00A02E87"/>
    <w:rsid w:val="00A033AA"/>
    <w:rsid w:val="00A0648F"/>
    <w:rsid w:val="00A103AC"/>
    <w:rsid w:val="00A14B0F"/>
    <w:rsid w:val="00A172EC"/>
    <w:rsid w:val="00A21C77"/>
    <w:rsid w:val="00A24CA1"/>
    <w:rsid w:val="00A26E4E"/>
    <w:rsid w:val="00A27E05"/>
    <w:rsid w:val="00A30D6D"/>
    <w:rsid w:val="00A31BB4"/>
    <w:rsid w:val="00A33E0D"/>
    <w:rsid w:val="00A351ED"/>
    <w:rsid w:val="00A352D9"/>
    <w:rsid w:val="00A3739C"/>
    <w:rsid w:val="00A41094"/>
    <w:rsid w:val="00A43DDE"/>
    <w:rsid w:val="00A43E97"/>
    <w:rsid w:val="00A4479C"/>
    <w:rsid w:val="00A4795B"/>
    <w:rsid w:val="00A52CE2"/>
    <w:rsid w:val="00A54B7F"/>
    <w:rsid w:val="00A64A48"/>
    <w:rsid w:val="00A72219"/>
    <w:rsid w:val="00A744AC"/>
    <w:rsid w:val="00A913A0"/>
    <w:rsid w:val="00A93B08"/>
    <w:rsid w:val="00AA2776"/>
    <w:rsid w:val="00AB0D53"/>
    <w:rsid w:val="00AB4301"/>
    <w:rsid w:val="00AB7539"/>
    <w:rsid w:val="00AB7E92"/>
    <w:rsid w:val="00AC561A"/>
    <w:rsid w:val="00AC61FC"/>
    <w:rsid w:val="00AD38EC"/>
    <w:rsid w:val="00AD3C60"/>
    <w:rsid w:val="00AD5D07"/>
    <w:rsid w:val="00AD7D84"/>
    <w:rsid w:val="00AE0908"/>
    <w:rsid w:val="00AF4637"/>
    <w:rsid w:val="00AF51EF"/>
    <w:rsid w:val="00B02E08"/>
    <w:rsid w:val="00B05D1A"/>
    <w:rsid w:val="00B06A15"/>
    <w:rsid w:val="00B077B6"/>
    <w:rsid w:val="00B1309B"/>
    <w:rsid w:val="00B13F11"/>
    <w:rsid w:val="00B14D1A"/>
    <w:rsid w:val="00B15F6F"/>
    <w:rsid w:val="00B16397"/>
    <w:rsid w:val="00B163A0"/>
    <w:rsid w:val="00B17ECD"/>
    <w:rsid w:val="00B20F16"/>
    <w:rsid w:val="00B21D38"/>
    <w:rsid w:val="00B271EF"/>
    <w:rsid w:val="00B317EE"/>
    <w:rsid w:val="00B31F8A"/>
    <w:rsid w:val="00B321C0"/>
    <w:rsid w:val="00B322E5"/>
    <w:rsid w:val="00B33C4E"/>
    <w:rsid w:val="00B423C5"/>
    <w:rsid w:val="00B4387A"/>
    <w:rsid w:val="00B532D6"/>
    <w:rsid w:val="00B56C57"/>
    <w:rsid w:val="00B60410"/>
    <w:rsid w:val="00B604AB"/>
    <w:rsid w:val="00B646AD"/>
    <w:rsid w:val="00B64C83"/>
    <w:rsid w:val="00B664D0"/>
    <w:rsid w:val="00B72B35"/>
    <w:rsid w:val="00B7708F"/>
    <w:rsid w:val="00B81A81"/>
    <w:rsid w:val="00B83E35"/>
    <w:rsid w:val="00B856D2"/>
    <w:rsid w:val="00B871EB"/>
    <w:rsid w:val="00B93FB5"/>
    <w:rsid w:val="00B960CC"/>
    <w:rsid w:val="00B96DF6"/>
    <w:rsid w:val="00BA0501"/>
    <w:rsid w:val="00BA51D7"/>
    <w:rsid w:val="00BB11A1"/>
    <w:rsid w:val="00BC18B8"/>
    <w:rsid w:val="00BC4164"/>
    <w:rsid w:val="00BC469D"/>
    <w:rsid w:val="00BC7806"/>
    <w:rsid w:val="00BD0955"/>
    <w:rsid w:val="00BE0720"/>
    <w:rsid w:val="00BE40C8"/>
    <w:rsid w:val="00BE4A2C"/>
    <w:rsid w:val="00BE7085"/>
    <w:rsid w:val="00BE7087"/>
    <w:rsid w:val="00BF179D"/>
    <w:rsid w:val="00BF3D97"/>
    <w:rsid w:val="00BF6047"/>
    <w:rsid w:val="00BF687F"/>
    <w:rsid w:val="00BF695A"/>
    <w:rsid w:val="00C00141"/>
    <w:rsid w:val="00C014F8"/>
    <w:rsid w:val="00C02B95"/>
    <w:rsid w:val="00C06993"/>
    <w:rsid w:val="00C22B28"/>
    <w:rsid w:val="00C241AB"/>
    <w:rsid w:val="00C257ED"/>
    <w:rsid w:val="00C25A91"/>
    <w:rsid w:val="00C310C2"/>
    <w:rsid w:val="00C3406B"/>
    <w:rsid w:val="00C41622"/>
    <w:rsid w:val="00C43561"/>
    <w:rsid w:val="00C459B8"/>
    <w:rsid w:val="00C51E67"/>
    <w:rsid w:val="00C54980"/>
    <w:rsid w:val="00C571A1"/>
    <w:rsid w:val="00C62D48"/>
    <w:rsid w:val="00C6512C"/>
    <w:rsid w:val="00C6724C"/>
    <w:rsid w:val="00C71CB2"/>
    <w:rsid w:val="00C73A7A"/>
    <w:rsid w:val="00C77EF6"/>
    <w:rsid w:val="00C85C3B"/>
    <w:rsid w:val="00C86083"/>
    <w:rsid w:val="00C90AC5"/>
    <w:rsid w:val="00C94F68"/>
    <w:rsid w:val="00C95DAE"/>
    <w:rsid w:val="00C97165"/>
    <w:rsid w:val="00CA2D02"/>
    <w:rsid w:val="00CA39F5"/>
    <w:rsid w:val="00CA5202"/>
    <w:rsid w:val="00CA5894"/>
    <w:rsid w:val="00CA7CE5"/>
    <w:rsid w:val="00CB349B"/>
    <w:rsid w:val="00CC3F16"/>
    <w:rsid w:val="00CC64F4"/>
    <w:rsid w:val="00CC7AF7"/>
    <w:rsid w:val="00CD37D1"/>
    <w:rsid w:val="00CD64C5"/>
    <w:rsid w:val="00CD7E0D"/>
    <w:rsid w:val="00CE0E5B"/>
    <w:rsid w:val="00CE1671"/>
    <w:rsid w:val="00CE6CA2"/>
    <w:rsid w:val="00CF6F04"/>
    <w:rsid w:val="00D03D8C"/>
    <w:rsid w:val="00D03EC9"/>
    <w:rsid w:val="00D051D1"/>
    <w:rsid w:val="00D07C22"/>
    <w:rsid w:val="00D112C0"/>
    <w:rsid w:val="00D123DA"/>
    <w:rsid w:val="00D15660"/>
    <w:rsid w:val="00D23FB2"/>
    <w:rsid w:val="00D259AF"/>
    <w:rsid w:val="00D27373"/>
    <w:rsid w:val="00D27FE5"/>
    <w:rsid w:val="00D30934"/>
    <w:rsid w:val="00D3522B"/>
    <w:rsid w:val="00D35E03"/>
    <w:rsid w:val="00D36106"/>
    <w:rsid w:val="00D36AD5"/>
    <w:rsid w:val="00D36BFD"/>
    <w:rsid w:val="00D41062"/>
    <w:rsid w:val="00D423DD"/>
    <w:rsid w:val="00D43967"/>
    <w:rsid w:val="00D44C3A"/>
    <w:rsid w:val="00D45DEA"/>
    <w:rsid w:val="00D50002"/>
    <w:rsid w:val="00D516B2"/>
    <w:rsid w:val="00D53548"/>
    <w:rsid w:val="00D542E3"/>
    <w:rsid w:val="00D63B58"/>
    <w:rsid w:val="00D66878"/>
    <w:rsid w:val="00D6774E"/>
    <w:rsid w:val="00D80547"/>
    <w:rsid w:val="00D82845"/>
    <w:rsid w:val="00D87B86"/>
    <w:rsid w:val="00D90104"/>
    <w:rsid w:val="00D9186E"/>
    <w:rsid w:val="00D91B45"/>
    <w:rsid w:val="00D960E2"/>
    <w:rsid w:val="00DA1826"/>
    <w:rsid w:val="00DA29ED"/>
    <w:rsid w:val="00DA34CE"/>
    <w:rsid w:val="00DB009D"/>
    <w:rsid w:val="00DB4D86"/>
    <w:rsid w:val="00DC2E1F"/>
    <w:rsid w:val="00DC372B"/>
    <w:rsid w:val="00DD0C7C"/>
    <w:rsid w:val="00DD1E7B"/>
    <w:rsid w:val="00DD207F"/>
    <w:rsid w:val="00DD5432"/>
    <w:rsid w:val="00DD5DC5"/>
    <w:rsid w:val="00DE3071"/>
    <w:rsid w:val="00DE7AC9"/>
    <w:rsid w:val="00DE7B41"/>
    <w:rsid w:val="00DF0E12"/>
    <w:rsid w:val="00E03010"/>
    <w:rsid w:val="00E034E0"/>
    <w:rsid w:val="00E0541E"/>
    <w:rsid w:val="00E07E77"/>
    <w:rsid w:val="00E1206C"/>
    <w:rsid w:val="00E12C14"/>
    <w:rsid w:val="00E161CC"/>
    <w:rsid w:val="00E20481"/>
    <w:rsid w:val="00E24396"/>
    <w:rsid w:val="00E2585E"/>
    <w:rsid w:val="00E367A1"/>
    <w:rsid w:val="00E40405"/>
    <w:rsid w:val="00E41266"/>
    <w:rsid w:val="00E41611"/>
    <w:rsid w:val="00E42F75"/>
    <w:rsid w:val="00E47513"/>
    <w:rsid w:val="00E47A1A"/>
    <w:rsid w:val="00E50918"/>
    <w:rsid w:val="00E51003"/>
    <w:rsid w:val="00E51332"/>
    <w:rsid w:val="00E53B6D"/>
    <w:rsid w:val="00E55098"/>
    <w:rsid w:val="00E56EE7"/>
    <w:rsid w:val="00E60A67"/>
    <w:rsid w:val="00E61BC0"/>
    <w:rsid w:val="00E62C2A"/>
    <w:rsid w:val="00E730FB"/>
    <w:rsid w:val="00E7325E"/>
    <w:rsid w:val="00E778F1"/>
    <w:rsid w:val="00E77E6A"/>
    <w:rsid w:val="00E814BE"/>
    <w:rsid w:val="00E81E5D"/>
    <w:rsid w:val="00E83287"/>
    <w:rsid w:val="00E837C4"/>
    <w:rsid w:val="00E83A22"/>
    <w:rsid w:val="00E8603F"/>
    <w:rsid w:val="00E9039C"/>
    <w:rsid w:val="00E93B16"/>
    <w:rsid w:val="00E95DA1"/>
    <w:rsid w:val="00EA1BD7"/>
    <w:rsid w:val="00EA3E85"/>
    <w:rsid w:val="00EA3F35"/>
    <w:rsid w:val="00EA4620"/>
    <w:rsid w:val="00EB2DDC"/>
    <w:rsid w:val="00EC09D5"/>
    <w:rsid w:val="00EC18AF"/>
    <w:rsid w:val="00EC2427"/>
    <w:rsid w:val="00EC3979"/>
    <w:rsid w:val="00EC40C3"/>
    <w:rsid w:val="00EC447C"/>
    <w:rsid w:val="00EC4DC2"/>
    <w:rsid w:val="00EC4FCA"/>
    <w:rsid w:val="00EC5390"/>
    <w:rsid w:val="00EC6C88"/>
    <w:rsid w:val="00ED5BA5"/>
    <w:rsid w:val="00EE128A"/>
    <w:rsid w:val="00EE2B59"/>
    <w:rsid w:val="00EE653C"/>
    <w:rsid w:val="00EE6D9F"/>
    <w:rsid w:val="00EE7388"/>
    <w:rsid w:val="00EF02A0"/>
    <w:rsid w:val="00EF2873"/>
    <w:rsid w:val="00F0023C"/>
    <w:rsid w:val="00F0070E"/>
    <w:rsid w:val="00F01AC2"/>
    <w:rsid w:val="00F14499"/>
    <w:rsid w:val="00F14E87"/>
    <w:rsid w:val="00F21002"/>
    <w:rsid w:val="00F2159A"/>
    <w:rsid w:val="00F22D1C"/>
    <w:rsid w:val="00F2418A"/>
    <w:rsid w:val="00F2726D"/>
    <w:rsid w:val="00F30C83"/>
    <w:rsid w:val="00F31855"/>
    <w:rsid w:val="00F31AFB"/>
    <w:rsid w:val="00F33D80"/>
    <w:rsid w:val="00F3425E"/>
    <w:rsid w:val="00F52941"/>
    <w:rsid w:val="00F54212"/>
    <w:rsid w:val="00F54A51"/>
    <w:rsid w:val="00F55600"/>
    <w:rsid w:val="00F6010F"/>
    <w:rsid w:val="00F6019A"/>
    <w:rsid w:val="00F60541"/>
    <w:rsid w:val="00F60A44"/>
    <w:rsid w:val="00F60A46"/>
    <w:rsid w:val="00F64CB3"/>
    <w:rsid w:val="00F64E9C"/>
    <w:rsid w:val="00F67383"/>
    <w:rsid w:val="00F67711"/>
    <w:rsid w:val="00F76C22"/>
    <w:rsid w:val="00F81A62"/>
    <w:rsid w:val="00F92189"/>
    <w:rsid w:val="00F977BC"/>
    <w:rsid w:val="00FB0438"/>
    <w:rsid w:val="00FB16EE"/>
    <w:rsid w:val="00FB27DD"/>
    <w:rsid w:val="00FB5736"/>
    <w:rsid w:val="00FC1293"/>
    <w:rsid w:val="00FC3025"/>
    <w:rsid w:val="00FC764F"/>
    <w:rsid w:val="00FC7F3E"/>
    <w:rsid w:val="00FD4122"/>
    <w:rsid w:val="00FD5B61"/>
    <w:rsid w:val="00FD67E3"/>
    <w:rsid w:val="00FD78C8"/>
    <w:rsid w:val="00FE1CF0"/>
    <w:rsid w:val="00FE2BD1"/>
    <w:rsid w:val="00FE6590"/>
    <w:rsid w:val="00FE6D21"/>
    <w:rsid w:val="00FF0F79"/>
    <w:rsid w:val="00FF162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6E25"/>
  <w15:chartTrackingRefBased/>
  <w15:docId w15:val="{D7126080-019B-4925-AFC0-F714FBC8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36D"/>
    <w:pPr>
      <w:widowControl w:val="0"/>
      <w:spacing w:after="0" w:line="240" w:lineRule="auto"/>
    </w:pPr>
    <w:rPr>
      <w:rFonts w:ascii="Arial" w:eastAsia="Arial" w:hAnsi="Arial" w:cs="Arial"/>
      <w:kern w:val="0"/>
      <w:lang w:eastAsia="fr-CA"/>
      <w14:ligatures w14:val="none"/>
    </w:rPr>
  </w:style>
  <w:style w:type="paragraph" w:styleId="Titre1">
    <w:name w:val="heading 1"/>
    <w:basedOn w:val="Normal"/>
    <w:next w:val="Normal"/>
    <w:link w:val="Titre1Car"/>
    <w:uiPriority w:val="9"/>
    <w:qFormat/>
    <w:rsid w:val="00503159"/>
    <w:pPr>
      <w:keepNext/>
      <w:keepLines/>
      <w:spacing w:before="360" w:after="80"/>
      <w:outlineLvl w:val="0"/>
    </w:pPr>
    <w:rPr>
      <w:rFonts w:asciiTheme="majorHAnsi" w:eastAsiaTheme="majorEastAsia" w:hAnsiTheme="majorHAnsi" w:cstheme="majorBidi"/>
      <w:color w:val="000000" w:themeColor="text1"/>
      <w:sz w:val="48"/>
      <w:szCs w:val="40"/>
    </w:rPr>
  </w:style>
  <w:style w:type="paragraph" w:styleId="Titre2">
    <w:name w:val="heading 2"/>
    <w:basedOn w:val="Normal"/>
    <w:next w:val="Normal"/>
    <w:link w:val="Titre2Car"/>
    <w:uiPriority w:val="9"/>
    <w:unhideWhenUsed/>
    <w:qFormat/>
    <w:rsid w:val="00723A54"/>
    <w:pPr>
      <w:keepNext/>
      <w:keepLines/>
      <w:spacing w:before="160" w:after="80"/>
      <w:outlineLvl w:val="1"/>
    </w:pPr>
    <w:rPr>
      <w:rFonts w:asciiTheme="majorHAnsi" w:eastAsiaTheme="majorEastAsia" w:hAnsiTheme="majorHAnsi" w:cstheme="majorBidi"/>
      <w:color w:val="000000" w:themeColor="text1"/>
      <w:sz w:val="40"/>
      <w:szCs w:val="32"/>
    </w:rPr>
  </w:style>
  <w:style w:type="paragraph" w:styleId="Titre3">
    <w:name w:val="heading 3"/>
    <w:basedOn w:val="Normal"/>
    <w:next w:val="Normal"/>
    <w:link w:val="Titre3Car"/>
    <w:uiPriority w:val="9"/>
    <w:unhideWhenUsed/>
    <w:qFormat/>
    <w:rsid w:val="00723A54"/>
    <w:pPr>
      <w:keepNext/>
      <w:keepLines/>
      <w:spacing w:before="160" w:after="80"/>
      <w:outlineLvl w:val="2"/>
    </w:pPr>
    <w:rPr>
      <w:rFonts w:eastAsiaTheme="majorEastAsia" w:cstheme="majorBidi"/>
      <w:color w:val="000000" w:themeColor="text1"/>
      <w:sz w:val="32"/>
      <w:szCs w:val="28"/>
    </w:rPr>
  </w:style>
  <w:style w:type="paragraph" w:styleId="Titre4">
    <w:name w:val="heading 4"/>
    <w:basedOn w:val="Normal"/>
    <w:next w:val="Normal"/>
    <w:link w:val="Titre4Car"/>
    <w:uiPriority w:val="9"/>
    <w:unhideWhenUsed/>
    <w:qFormat/>
    <w:rsid w:val="00723A54"/>
    <w:pPr>
      <w:keepNext/>
      <w:keepLines/>
      <w:spacing w:before="80" w:after="40"/>
      <w:outlineLvl w:val="3"/>
    </w:pPr>
    <w:rPr>
      <w:rFonts w:eastAsiaTheme="majorEastAsia" w:cstheme="majorBidi"/>
      <w:i/>
      <w:iCs/>
      <w:color w:val="000000" w:themeColor="text1"/>
      <w:sz w:val="28"/>
    </w:rPr>
  </w:style>
  <w:style w:type="paragraph" w:styleId="Titre5">
    <w:name w:val="heading 5"/>
    <w:basedOn w:val="Normal"/>
    <w:next w:val="Normal"/>
    <w:link w:val="Titre5Car"/>
    <w:uiPriority w:val="9"/>
    <w:unhideWhenUsed/>
    <w:qFormat/>
    <w:rsid w:val="00E53B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3B6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3B6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3B6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3B6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159"/>
    <w:rPr>
      <w:rFonts w:asciiTheme="majorHAnsi" w:eastAsiaTheme="majorEastAsia" w:hAnsiTheme="majorHAnsi" w:cstheme="majorBidi"/>
      <w:color w:val="000000" w:themeColor="text1"/>
      <w:sz w:val="48"/>
      <w:szCs w:val="40"/>
    </w:rPr>
  </w:style>
  <w:style w:type="character" w:customStyle="1" w:styleId="Titre2Car">
    <w:name w:val="Titre 2 Car"/>
    <w:basedOn w:val="Policepardfaut"/>
    <w:link w:val="Titre2"/>
    <w:uiPriority w:val="9"/>
    <w:rsid w:val="00723A54"/>
    <w:rPr>
      <w:rFonts w:asciiTheme="majorHAnsi" w:eastAsiaTheme="majorEastAsia" w:hAnsiTheme="majorHAnsi" w:cstheme="majorBidi"/>
      <w:color w:val="000000" w:themeColor="text1"/>
      <w:sz w:val="40"/>
      <w:szCs w:val="32"/>
    </w:rPr>
  </w:style>
  <w:style w:type="character" w:customStyle="1" w:styleId="Titre3Car">
    <w:name w:val="Titre 3 Car"/>
    <w:basedOn w:val="Policepardfaut"/>
    <w:link w:val="Titre3"/>
    <w:uiPriority w:val="9"/>
    <w:rsid w:val="00723A54"/>
    <w:rPr>
      <w:rFonts w:eastAsiaTheme="majorEastAsia" w:cstheme="majorBidi"/>
      <w:color w:val="000000" w:themeColor="text1"/>
      <w:sz w:val="32"/>
      <w:szCs w:val="28"/>
    </w:rPr>
  </w:style>
  <w:style w:type="character" w:customStyle="1" w:styleId="Titre4Car">
    <w:name w:val="Titre 4 Car"/>
    <w:basedOn w:val="Policepardfaut"/>
    <w:link w:val="Titre4"/>
    <w:uiPriority w:val="9"/>
    <w:rsid w:val="00723A54"/>
    <w:rPr>
      <w:rFonts w:eastAsiaTheme="majorEastAsia" w:cstheme="majorBidi"/>
      <w:i/>
      <w:iCs/>
      <w:color w:val="000000" w:themeColor="text1"/>
      <w:sz w:val="28"/>
    </w:rPr>
  </w:style>
  <w:style w:type="character" w:customStyle="1" w:styleId="Titre5Car">
    <w:name w:val="Titre 5 Car"/>
    <w:basedOn w:val="Policepardfaut"/>
    <w:link w:val="Titre5"/>
    <w:uiPriority w:val="9"/>
    <w:rsid w:val="00E53B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3B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3B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3B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3B6D"/>
    <w:rPr>
      <w:rFonts w:eastAsiaTheme="majorEastAsia" w:cstheme="majorBidi"/>
      <w:color w:val="272727" w:themeColor="text1" w:themeTint="D8"/>
    </w:rPr>
  </w:style>
  <w:style w:type="paragraph" w:styleId="Titre">
    <w:name w:val="Title"/>
    <w:basedOn w:val="Normal"/>
    <w:next w:val="Normal"/>
    <w:link w:val="TitreCar"/>
    <w:uiPriority w:val="10"/>
    <w:qFormat/>
    <w:rsid w:val="00E53B6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3B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3B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3B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3B6D"/>
    <w:pPr>
      <w:spacing w:before="160"/>
      <w:jc w:val="center"/>
    </w:pPr>
    <w:rPr>
      <w:i/>
      <w:iCs/>
      <w:color w:val="404040" w:themeColor="text1" w:themeTint="BF"/>
    </w:rPr>
  </w:style>
  <w:style w:type="character" w:customStyle="1" w:styleId="CitationCar">
    <w:name w:val="Citation Car"/>
    <w:basedOn w:val="Policepardfaut"/>
    <w:link w:val="Citation"/>
    <w:uiPriority w:val="29"/>
    <w:rsid w:val="00E53B6D"/>
    <w:rPr>
      <w:i/>
      <w:iCs/>
      <w:color w:val="404040" w:themeColor="text1" w:themeTint="BF"/>
    </w:rPr>
  </w:style>
  <w:style w:type="paragraph" w:styleId="Paragraphedeliste">
    <w:name w:val="List Paragraph"/>
    <w:basedOn w:val="Normal"/>
    <w:uiPriority w:val="34"/>
    <w:qFormat/>
    <w:rsid w:val="00E53B6D"/>
    <w:pPr>
      <w:ind w:left="720"/>
      <w:contextualSpacing/>
    </w:pPr>
  </w:style>
  <w:style w:type="character" w:styleId="Accentuationintense">
    <w:name w:val="Intense Emphasis"/>
    <w:basedOn w:val="Policepardfaut"/>
    <w:uiPriority w:val="21"/>
    <w:qFormat/>
    <w:rsid w:val="00E53B6D"/>
    <w:rPr>
      <w:i/>
      <w:iCs/>
      <w:color w:val="0F4761" w:themeColor="accent1" w:themeShade="BF"/>
    </w:rPr>
  </w:style>
  <w:style w:type="paragraph" w:styleId="Citationintense">
    <w:name w:val="Intense Quote"/>
    <w:basedOn w:val="Normal"/>
    <w:next w:val="Normal"/>
    <w:link w:val="CitationintenseCar"/>
    <w:uiPriority w:val="30"/>
    <w:qFormat/>
    <w:rsid w:val="00E53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3B6D"/>
    <w:rPr>
      <w:i/>
      <w:iCs/>
      <w:color w:val="0F4761" w:themeColor="accent1" w:themeShade="BF"/>
    </w:rPr>
  </w:style>
  <w:style w:type="character" w:styleId="Rfrenceintense">
    <w:name w:val="Intense Reference"/>
    <w:basedOn w:val="Policepardfaut"/>
    <w:uiPriority w:val="32"/>
    <w:qFormat/>
    <w:rsid w:val="00E53B6D"/>
    <w:rPr>
      <w:b/>
      <w:bCs/>
      <w:smallCaps/>
      <w:color w:val="0F4761" w:themeColor="accent1" w:themeShade="BF"/>
      <w:spacing w:val="5"/>
    </w:rPr>
  </w:style>
  <w:style w:type="table" w:customStyle="1" w:styleId="TableNormal">
    <w:name w:val="TableNormal"/>
    <w:rsid w:val="0093636D"/>
    <w:pPr>
      <w:widowControl w:val="0"/>
      <w:spacing w:after="0" w:line="240" w:lineRule="auto"/>
    </w:pPr>
    <w:rPr>
      <w:rFonts w:ascii="Arial" w:eastAsia="Arial" w:hAnsi="Arial" w:cs="Arial"/>
      <w:kern w:val="0"/>
      <w:lang w:eastAsia="fr-CA"/>
      <w14:ligatures w14:val="none"/>
    </w:rPr>
    <w:tblPr>
      <w:tblCellMar>
        <w:top w:w="0" w:type="dxa"/>
        <w:left w:w="0" w:type="dxa"/>
        <w:bottom w:w="0" w:type="dxa"/>
        <w:right w:w="0" w:type="dxa"/>
      </w:tblCellMar>
    </w:tblPr>
  </w:style>
  <w:style w:type="paragraph" w:styleId="En-tte">
    <w:name w:val="header"/>
    <w:basedOn w:val="Normal"/>
    <w:link w:val="En-tteCar"/>
    <w:uiPriority w:val="99"/>
    <w:unhideWhenUsed/>
    <w:rsid w:val="006D15BF"/>
    <w:pPr>
      <w:tabs>
        <w:tab w:val="center" w:pos="4320"/>
        <w:tab w:val="right" w:pos="8640"/>
      </w:tabs>
    </w:pPr>
  </w:style>
  <w:style w:type="character" w:customStyle="1" w:styleId="En-tteCar">
    <w:name w:val="En-tête Car"/>
    <w:basedOn w:val="Policepardfaut"/>
    <w:link w:val="En-tte"/>
    <w:uiPriority w:val="99"/>
    <w:rsid w:val="006D15BF"/>
    <w:rPr>
      <w:rFonts w:ascii="Arial" w:eastAsia="Arial" w:hAnsi="Arial" w:cs="Arial"/>
      <w:kern w:val="0"/>
      <w:lang w:eastAsia="fr-CA"/>
      <w14:ligatures w14:val="none"/>
    </w:rPr>
  </w:style>
  <w:style w:type="paragraph" w:styleId="Pieddepage">
    <w:name w:val="footer"/>
    <w:basedOn w:val="Normal"/>
    <w:link w:val="PieddepageCar"/>
    <w:uiPriority w:val="99"/>
    <w:unhideWhenUsed/>
    <w:rsid w:val="006D15BF"/>
    <w:pPr>
      <w:tabs>
        <w:tab w:val="center" w:pos="4320"/>
        <w:tab w:val="right" w:pos="8640"/>
      </w:tabs>
    </w:pPr>
  </w:style>
  <w:style w:type="character" w:customStyle="1" w:styleId="PieddepageCar">
    <w:name w:val="Pied de page Car"/>
    <w:basedOn w:val="Policepardfaut"/>
    <w:link w:val="Pieddepage"/>
    <w:uiPriority w:val="99"/>
    <w:rsid w:val="006D15BF"/>
    <w:rPr>
      <w:rFonts w:ascii="Arial" w:eastAsia="Arial" w:hAnsi="Arial" w:cs="Arial"/>
      <w:kern w:val="0"/>
      <w:lang w:eastAsia="fr-CA"/>
      <w14:ligatures w14:val="none"/>
    </w:rPr>
  </w:style>
  <w:style w:type="character" w:styleId="Lienhypertexte">
    <w:name w:val="Hyperlink"/>
    <w:basedOn w:val="Policepardfaut"/>
    <w:uiPriority w:val="99"/>
    <w:unhideWhenUsed/>
    <w:rsid w:val="00F2159A"/>
    <w:rPr>
      <w:color w:val="0000FF"/>
      <w:u w:val="single"/>
    </w:rPr>
  </w:style>
  <w:style w:type="paragraph" w:styleId="En-ttedetabledesmatires">
    <w:name w:val="TOC Heading"/>
    <w:basedOn w:val="Titre1"/>
    <w:next w:val="Normal"/>
    <w:uiPriority w:val="39"/>
    <w:unhideWhenUsed/>
    <w:qFormat/>
    <w:rsid w:val="001414F7"/>
    <w:pPr>
      <w:widowControl/>
      <w:spacing w:before="240" w:after="0" w:line="259" w:lineRule="auto"/>
      <w:outlineLvl w:val="9"/>
    </w:pPr>
    <w:rPr>
      <w:color w:val="0F4761" w:themeColor="accent1" w:themeShade="BF"/>
      <w:sz w:val="32"/>
      <w:szCs w:val="32"/>
    </w:rPr>
  </w:style>
  <w:style w:type="paragraph" w:styleId="TM2">
    <w:name w:val="toc 2"/>
    <w:basedOn w:val="Normal"/>
    <w:next w:val="Normal"/>
    <w:autoRedefine/>
    <w:uiPriority w:val="39"/>
    <w:unhideWhenUsed/>
    <w:rsid w:val="001414F7"/>
    <w:pPr>
      <w:widowControl/>
      <w:spacing w:after="100" w:line="259" w:lineRule="auto"/>
      <w:ind w:left="220"/>
    </w:pPr>
    <w:rPr>
      <w:rFonts w:asciiTheme="minorHAnsi" w:eastAsiaTheme="minorEastAsia" w:hAnsiTheme="minorHAnsi" w:cs="Times New Roman"/>
    </w:rPr>
  </w:style>
  <w:style w:type="paragraph" w:styleId="TM1">
    <w:name w:val="toc 1"/>
    <w:basedOn w:val="Normal"/>
    <w:next w:val="Normal"/>
    <w:autoRedefine/>
    <w:uiPriority w:val="39"/>
    <w:unhideWhenUsed/>
    <w:rsid w:val="001414F7"/>
    <w:pPr>
      <w:widowControl/>
      <w:spacing w:after="100" w:line="259" w:lineRule="auto"/>
    </w:pPr>
    <w:rPr>
      <w:rFonts w:asciiTheme="minorHAnsi" w:eastAsiaTheme="minorEastAsia" w:hAnsiTheme="minorHAnsi" w:cs="Times New Roman"/>
    </w:rPr>
  </w:style>
  <w:style w:type="paragraph" w:styleId="TM3">
    <w:name w:val="toc 3"/>
    <w:basedOn w:val="Normal"/>
    <w:next w:val="Normal"/>
    <w:autoRedefine/>
    <w:uiPriority w:val="39"/>
    <w:unhideWhenUsed/>
    <w:rsid w:val="001414F7"/>
    <w:pPr>
      <w:widowControl/>
      <w:spacing w:after="100" w:line="259" w:lineRule="auto"/>
      <w:ind w:left="440"/>
    </w:pPr>
    <w:rPr>
      <w:rFonts w:asciiTheme="minorHAnsi" w:eastAsiaTheme="minorEastAsia" w:hAnsiTheme="minorHAnsi" w:cs="Times New Roman"/>
    </w:rPr>
  </w:style>
  <w:style w:type="character" w:styleId="Accentuationlgre">
    <w:name w:val="Subtle Emphasis"/>
    <w:basedOn w:val="Policepardfaut"/>
    <w:uiPriority w:val="19"/>
    <w:qFormat/>
    <w:rsid w:val="004C7D1A"/>
    <w:rPr>
      <w:i/>
      <w:iCs/>
      <w:color w:val="404040" w:themeColor="text1" w:themeTint="BF"/>
    </w:rPr>
  </w:style>
  <w:style w:type="paragraph" w:styleId="NormalWeb">
    <w:name w:val="Normal (Web)"/>
    <w:basedOn w:val="Normal"/>
    <w:uiPriority w:val="99"/>
    <w:semiHidden/>
    <w:unhideWhenUsed/>
    <w:rsid w:val="00DB4D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fr.wikipedia.org/wiki/Noyau_de_syst%C3%A8me_d%27exploitation" TargetMode="External"/><Relationship Id="rId170" Type="http://schemas.openxmlformats.org/officeDocument/2006/relationships/hyperlink" Target="http://vision.gel.ulaval.ca/~jflalonde/cours/1001/h15/notes/20.%20Gestion%20de%20la%20memoire.pdf" TargetMode="External"/><Relationship Id="rId268" Type="http://schemas.openxmlformats.org/officeDocument/2006/relationships/hyperlink" Target="https://mermet.users.greyc.fr/Enseignement/EnseignementInformatiqueLycee/Havre/Didactique/typologieLangages.html" TargetMode="External"/><Relationship Id="rId475" Type="http://schemas.openxmlformats.org/officeDocument/2006/relationships/hyperlink" Target="https://sysdream.com/lexploitation-debordements-memoire/" TargetMode="External"/><Relationship Id="rId682" Type="http://schemas.openxmlformats.org/officeDocument/2006/relationships/hyperlink" Target="https://fr.wikipedia.org/wiki/Trie_(informatique)" TargetMode="External"/><Relationship Id="rId128" Type="http://schemas.openxmlformats.org/officeDocument/2006/relationships/hyperlink" Target="https://sites.uclouvain.be/SystInfo/notes/Theorie/Threads/coordination.html" TargetMode="External"/><Relationship Id="rId335" Type="http://schemas.openxmlformats.org/officeDocument/2006/relationships/hyperlink" Target="https://mermet.users.greyc.fr/Enseignement/EnseignementInformatiqueLycee/Havre/Bloc4/progLogique.html" TargetMode="External"/><Relationship Id="rId542" Type="http://schemas.openxmlformats.org/officeDocument/2006/relationships/hyperlink" Target="https://www.aquasec.com/cloud-native-academy/kubernetes-101/kubernetes-architecture/" TargetMode="External"/><Relationship Id="rId987" Type="http://schemas.openxmlformats.org/officeDocument/2006/relationships/hyperlink" Target="https://en.wikipedia.org/wiki/Waterfall_model" TargetMode="External"/><Relationship Id="rId1172" Type="http://schemas.openxmlformats.org/officeDocument/2006/relationships/hyperlink" Target="https://springframework.guru/gang-of-four-design-patterns/" TargetMode="External"/><Relationship Id="rId402" Type="http://schemas.openxmlformats.org/officeDocument/2006/relationships/hyperlink" Target="https://www.cs.utoronto.ca/~trebla/CSCC24-latest/08-parsing.html" TargetMode="External"/><Relationship Id="rId847" Type="http://schemas.openxmlformats.org/officeDocument/2006/relationships/hyperlink" Target="https://perso.eleves.ens-rennes.fr/people/julie.parreaux/fichiers_agreg/info_dev/TriTopologique.pdf" TargetMode="External"/><Relationship Id="rId1032" Type="http://schemas.openxmlformats.org/officeDocument/2006/relationships/hyperlink" Target="https://agilealliance.org/agile101/12-principles-behind-the-agile-manifesto/" TargetMode="External"/><Relationship Id="rId707" Type="http://schemas.openxmlformats.org/officeDocument/2006/relationships/hyperlink" Target="https://courses.e-ce.uth.gr/ECE216/lectures/BloomFilter_FalsePositiveRate.pdf" TargetMode="External"/><Relationship Id="rId914" Type="http://schemas.openxmlformats.org/officeDocument/2006/relationships/hyperlink" Target="https://proxyroot.com/rolling-hash-rabin-karp/" TargetMode="External"/><Relationship Id="rId1337" Type="http://schemas.openxmlformats.org/officeDocument/2006/relationships/hyperlink" Target="https://www.fortinet.com/resources/cyberglossary/infrastructure-as-code" TargetMode="External"/><Relationship Id="rId43" Type="http://schemas.openxmlformats.org/officeDocument/2006/relationships/hyperlink" Target="https://stackoverflow.com/questions/79017890/system-call-numbers-trap-handling-and-the-c-library-s-role-in-system-calls" TargetMode="External"/><Relationship Id="rId192" Type="http://schemas.openxmlformats.org/officeDocument/2006/relationships/hyperlink" Target="https://www.youtube.com/watch?v=aBJbxErQM2g" TargetMode="External"/><Relationship Id="rId497" Type="http://schemas.openxmlformats.org/officeDocument/2006/relationships/hyperlink" Target="https://www.cs.cornell.edu/courses/cs312/2003fa/lectures/sec24.htm" TargetMode="External"/><Relationship Id="rId357" Type="http://schemas.openxmlformats.org/officeDocument/2006/relationships/hyperlink" Target="https://medium.com/@ahmetbeskazalioglu/compiled-and-interpreted-programming-languages-advantages-disadvantages-and-language-selection-b260ff8d2a50" TargetMode="External"/><Relationship Id="rId1194" Type="http://schemas.openxmlformats.org/officeDocument/2006/relationships/hyperlink" Target="https://www.test-recette.fr/generalites/qualite-logicielle/indicateurs/" TargetMode="External"/><Relationship Id="rId217" Type="http://schemas.openxmlformats.org/officeDocument/2006/relationships/hyperlink" Target="https://lig-membres.imag.fr/donsez/cours/se/se_gestfichiers.pdf" TargetMode="External"/><Relationship Id="rId564" Type="http://schemas.openxmlformats.org/officeDocument/2006/relationships/hyperlink" Target="https://www.lirmm.fr/~poupet/enseignement/algo11/td07.pdf" TargetMode="External"/><Relationship Id="rId771" Type="http://schemas.openxmlformats.org/officeDocument/2006/relationships/hyperlink" Target="https://flemaitre.perso.math.cnrs.fr/enseignements/2324/algo/Chap_Tris.pdf" TargetMode="External"/><Relationship Id="rId869" Type="http://schemas.openxmlformats.org/officeDocument/2006/relationships/hyperlink" Target="https://perso.eleves.ens-rennes.fr/people/julie.parreaux/fichiers_agreg/info_dev/Dijkstra.pdf" TargetMode="External"/><Relationship Id="rId424" Type="http://schemas.openxmlformats.org/officeDocument/2006/relationships/hyperlink" Target="https://krchowdhary.com/compiler/lect7.pdf" TargetMode="External"/><Relationship Id="rId631" Type="http://schemas.openxmlformats.org/officeDocument/2006/relationships/hyperlink" Target="https://stackoverflow.com/questions/12253746/pseudo-code-and-conditions-for-deleting-a-node-in-binary-search-tree" TargetMode="External"/><Relationship Id="rId729" Type="http://schemas.openxmlformats.org/officeDocument/2006/relationships/hyperlink" Target="https://www.youtube.com/watch?v=ahz0HvV_QYU" TargetMode="External"/><Relationship Id="rId1054" Type="http://schemas.openxmlformats.org/officeDocument/2006/relationships/hyperlink" Target="https://en.wikipedia.org/wiki/Extreme_programming" TargetMode="External"/><Relationship Id="rId1261" Type="http://schemas.openxmlformats.org/officeDocument/2006/relationships/hyperlink" Target="https://www.free-work.com/fr/tech-it/blog/actualites-informatiques/tdd-une-approche-a-abandonner" TargetMode="External"/><Relationship Id="rId1359" Type="http://schemas.openxmlformats.org/officeDocument/2006/relationships/hyperlink" Target="https://incident.io/blog/slo-sla-sli" TargetMode="External"/><Relationship Id="rId936" Type="http://schemas.openxmlformats.org/officeDocument/2006/relationships/hyperlink" Target="https://www.aquilapp.fr/ressources/developpement-sur-mesure/quelles-sont-les-phases-du-cycle-de-developpement-logiciel" TargetMode="External"/><Relationship Id="rId1121" Type="http://schemas.openxmlformats.org/officeDocument/2006/relationships/hyperlink" Target="https://www.visual-paradigm.com/guide/uml-unified-modeling-language/uml-class-diagram-tutorial/" TargetMode="External"/><Relationship Id="rId1219" Type="http://schemas.openxmlformats.org/officeDocument/2006/relationships/hyperlink" Target="https://www.geeksforgeeks.org/software-testing/big-bang-integration-testing/" TargetMode="External"/><Relationship Id="rId65" Type="http://schemas.openxmlformats.org/officeDocument/2006/relationships/hyperlink" Target="https://learn.microsoft.com/fr-fr/windows/win32/procthread/processes-and-threads" TargetMode="External"/><Relationship Id="rId281" Type="http://schemas.openxmlformats.org/officeDocument/2006/relationships/hyperlink" Target="https://fr.wikipedia.org/wiki/Pascal_(langage)" TargetMode="External"/><Relationship Id="rId141" Type="http://schemas.openxmlformats.org/officeDocument/2006/relationships/hyperlink" Target="https://lass.cs.umass.edu/~shenoy/courses/fall16/lectures/Lec09.pdf" TargetMode="External"/><Relationship Id="rId379" Type="http://schemas.openxmlformats.org/officeDocument/2006/relationships/hyperlink" Target="https://www.desmontils.net/emiage/Module209EMiage/c6/Ch6_3.htm" TargetMode="External"/><Relationship Id="rId586" Type="http://schemas.openxmlformats.org/officeDocument/2006/relationships/hyperlink" Target="http://193.49.249.136:20180/~web/terminale/files.php" TargetMode="External"/><Relationship Id="rId793" Type="http://schemas.openxmlformats.org/officeDocument/2006/relationships/hyperlink" Target="https://www.codingeek.com/algorithms/radix-sort-explanation-pseudocode-and-implementation/" TargetMode="External"/><Relationship Id="rId7" Type="http://schemas.openxmlformats.org/officeDocument/2006/relationships/endnotes" Target="endnotes.xml"/><Relationship Id="rId239" Type="http://schemas.openxmlformats.org/officeDocument/2006/relationships/hyperlink" Target="https://www.infoforall.fr/act/python/les-paradigmes-de-programmation/" TargetMode="External"/><Relationship Id="rId446" Type="http://schemas.openxmlformats.org/officeDocument/2006/relationships/hyperlink" Target="https://fr.wikipedia.org/wiki/Graphe_de_flot_de_contr%C3%B4le" TargetMode="External"/><Relationship Id="rId653" Type="http://schemas.openxmlformats.org/officeDocument/2006/relationships/hyperlink" Target="http://lccanon.free.fr/teaching/algo2/CM4_arbres-rouge-noir.pdf" TargetMode="External"/><Relationship Id="rId1076" Type="http://schemas.openxmlformats.org/officeDocument/2006/relationships/hyperlink" Target="https://nzidjouofonji.medium.com/application-des-principes-s-o-l-i-d-dans-spring-boot-66e24bb9176e" TargetMode="External"/><Relationship Id="rId1283" Type="http://schemas.openxmlformats.org/officeDocument/2006/relationships/hyperlink" Target="https://group.micropole.com/cloud-acceleration/avis-dexpert-creer-une-nouvelle-philosophie-de-travail-avec-devops/" TargetMode="External"/><Relationship Id="rId306" Type="http://schemas.openxmlformats.org/officeDocument/2006/relationships/hyperlink" Target="https://www.ibm.com/docs/fr/spss-modeler/saas?topic=language-object-oriented-programming" TargetMode="External"/><Relationship Id="rId860" Type="http://schemas.openxmlformats.org/officeDocument/2006/relationships/hyperlink" Target="https://www.studysmarter.fr/resumes/mathematiques/mathematiques-decisionnelles/algorithme-de-prim/" TargetMode="External"/><Relationship Id="rId958" Type="http://schemas.openxmlformats.org/officeDocument/2006/relationships/hyperlink" Target="https://techcanvass.com/blogs/requirements-analysis-and-modelling.aspx" TargetMode="External"/><Relationship Id="rId1143" Type="http://schemas.openxmlformats.org/officeDocument/2006/relationships/hyperlink" Target="https://www.infoq.com/fr/articles/architecture-couches/" TargetMode="External"/><Relationship Id="rId87" Type="http://schemas.openxmlformats.org/officeDocument/2006/relationships/hyperlink" Target="https://techzzers.wordpress.com/process-scheduling-algorithms-fcfssjfpriority-round-robin/" TargetMode="External"/><Relationship Id="rId513" Type="http://schemas.openxmlformats.org/officeDocument/2006/relationships/hyperlink" Target="https://www.napsis.fr/cloud-lexique/hyperviseur/" TargetMode="External"/><Relationship Id="rId720" Type="http://schemas.openxmlformats.org/officeDocument/2006/relationships/hyperlink" Target="https://fiveable.me/key-terms/data-structures/union-find" TargetMode="External"/><Relationship Id="rId818" Type="http://schemas.openxmlformats.org/officeDocument/2006/relationships/hyperlink" Target="http://website2k3.free.fr/cours/aa/Algorithmes%20gloutons%20(8).pdf" TargetMode="External"/><Relationship Id="rId1350" Type="http://schemas.openxmlformats.org/officeDocument/2006/relationships/hyperlink" Target="https://www.infralovers.com/blog/2025-06-09-terraform-with-ansible-chef/" TargetMode="External"/><Relationship Id="rId1003" Type="http://schemas.openxmlformats.org/officeDocument/2006/relationships/hyperlink" Target="https://visuresolutions.com/fr/guide-d%27alm/Ing%C3%A9nierie-des-syst%C3%A8mes-mod%C3%A8les-v/" TargetMode="External"/><Relationship Id="rId1210" Type="http://schemas.openxmlformats.org/officeDocument/2006/relationships/hyperlink" Target="https://www.atlassian.com/fr/continuous-delivery/software-testing/types-of-software-testing" TargetMode="External"/><Relationship Id="rId1308" Type="http://schemas.openxmlformats.org/officeDocument/2006/relationships/hyperlink" Target="https://z3k.fr/blog/workflow-git" TargetMode="External"/><Relationship Id="rId14" Type="http://schemas.openxmlformats.org/officeDocument/2006/relationships/hyperlink" Target="https://www.ovhcloud.com/fr/learn/what-is-operating-system/" TargetMode="External"/><Relationship Id="rId163" Type="http://schemas.openxmlformats.org/officeDocument/2006/relationships/hyperlink" Target="https://www.maxicours.com/se/cours/comprendre-la-notion-d-interblocage-de-processus/" TargetMode="External"/><Relationship Id="rId370" Type="http://schemas.openxmlformats.org/officeDocument/2006/relationships/hyperlink" Target="https://www.lri.fr/~denise/PIL/Transparents/PIL-Chap4-(lex).pdf" TargetMode="External"/><Relationship Id="rId230" Type="http://schemas.openxmlformats.org/officeDocument/2006/relationships/hyperlink" Target="https://perso.liris.cnrs.fr/christine.solnon/langages.pdf" TargetMode="External"/><Relationship Id="rId468" Type="http://schemas.openxmlformats.org/officeDocument/2006/relationships/hyperlink" Target="https://www.reddit.com/r/AskComputerScience/comments/18du7tq/is_the_runtime_stack_memory_and_the_call_stack/?tl=fr" TargetMode="External"/><Relationship Id="rId675" Type="http://schemas.openxmlformats.org/officeDocument/2006/relationships/hyperlink" Target="https://www.youtube.com/watch?v=4T7QHDbIzxA" TargetMode="External"/><Relationship Id="rId882" Type="http://schemas.openxmlformats.org/officeDocument/2006/relationships/hyperlink" Target="https://fr.wikipedia.org/wiki/Th%C3%A9or%C3%A8me_flot-max/coupe-min" TargetMode="External"/><Relationship Id="rId1098" Type="http://schemas.openxmlformats.org/officeDocument/2006/relationships/hyperlink" Target="https://xavier-kress.com/interface-segregation-principle-evitez-les-interfaces-surchargees/" TargetMode="External"/><Relationship Id="rId328" Type="http://schemas.openxmlformats.org/officeDocument/2006/relationships/hyperlink" Target="https://www.bob-le-developpeur.com/notions/fonctions-dordre-superieur" TargetMode="External"/><Relationship Id="rId535" Type="http://schemas.openxmlformats.org/officeDocument/2006/relationships/hyperlink" Target="https://www.redhat.com/fr/topics/containers/what-is-docker" TargetMode="External"/><Relationship Id="rId742" Type="http://schemas.openxmlformats.org/officeDocument/2006/relationships/hyperlink" Target="https://www.studysmarter.fr/resumes/mathematiques/mathematiques-decisionnelles/relations-de-recurrence-algorithmique/" TargetMode="External"/><Relationship Id="rId1165" Type="http://schemas.openxmlformats.org/officeDocument/2006/relationships/hyperlink" Target="https://s7c617fdf0cf976ba.jimcontent.com/download/version/1264007846/module/1990020018/name/patterns.pdf" TargetMode="External"/><Relationship Id="rId1372" Type="http://schemas.openxmlformats.org/officeDocument/2006/relationships/hyperlink" Target="https://amitchaudhry.medium.com/the-art-of-error-budgets-managing-risk-and-innovation-in-sre-6a11f35be75f" TargetMode="External"/><Relationship Id="rId602" Type="http://schemas.openxmlformats.org/officeDocument/2006/relationships/hyperlink" Target="https://fr.wikipedia.org/wiki/Table_de_hachage" TargetMode="External"/><Relationship Id="rId1025" Type="http://schemas.openxmlformats.org/officeDocument/2006/relationships/hyperlink" Target="https://blog.myagilepartner.fr/wp-content/uploads/2019/10/Manifeste-agile-Scrum-PDF.pdf" TargetMode="External"/><Relationship Id="rId1232" Type="http://schemas.openxmlformats.org/officeDocument/2006/relationships/hyperlink" Target="https://www.axido.fr/test-boite-noire/" TargetMode="External"/><Relationship Id="rId907" Type="http://schemas.openxmlformats.org/officeDocument/2006/relationships/hyperlink" Target="https://heycoach.in/blog/las-vegas-algorithm-vs-monte-carlo-algorithm/" TargetMode="External"/><Relationship Id="rId36" Type="http://schemas.openxmlformats.org/officeDocument/2006/relationships/hyperlink" Target="https://www.geeksforgeeks.org/operating-systems/traps-and-system-calls-in-operating-system-os/" TargetMode="External"/><Relationship Id="rId185" Type="http://schemas.openxmlformats.org/officeDocument/2006/relationships/hyperlink" Target="https://en.wikipedia.org/wiki/Page_fault" TargetMode="External"/><Relationship Id="rId392" Type="http://schemas.openxmlformats.org/officeDocument/2006/relationships/hyperlink" Target="https://arthurgarnier.fr/telecom/A1/S2/Compilation/7-Arbres_Abstraits.pdf" TargetMode="External"/><Relationship Id="rId697" Type="http://schemas.openxmlformats.org/officeDocument/2006/relationships/hyperlink" Target="https://opendsa-server.cs.vt.edu/ODSA/Books/CS3/html/OtherSpatial.html" TargetMode="External"/><Relationship Id="rId252" Type="http://schemas.openxmlformats.org/officeDocument/2006/relationships/hyperlink" Target="https://fr.wikipedia.org/wiki/S%C3%A9mantique_d%C3%A9notationnelle" TargetMode="External"/><Relationship Id="rId1187" Type="http://schemas.openxmlformats.org/officeDocument/2006/relationships/hyperlink" Target="https://www.geeksforgeeks.org/system-design/difference-between-the-facade-proxy-adapter-and-decorator-design-patterns/" TargetMode="External"/><Relationship Id="rId112" Type="http://schemas.openxmlformats.org/officeDocument/2006/relationships/hyperlink" Target="https://stackoverflow.com/questions/19628021/why-compareandswap-is-more-of-a-powerful-instruction-than-testandset" TargetMode="External"/><Relationship Id="rId557" Type="http://schemas.openxmlformats.org/officeDocument/2006/relationships/hyperlink" Target="https://www.bob-le-developpeur.com/notions/encapsulation" TargetMode="External"/><Relationship Id="rId764" Type="http://schemas.openxmlformats.org/officeDocument/2006/relationships/hyperlink" Target="https://perso.eleves.ens-rennes.fr/people/pierre.le-barbenchon/appendice/borninftri.pdf" TargetMode="External"/><Relationship Id="rId971" Type="http://schemas.openxmlformats.org/officeDocument/2006/relationships/hyperlink" Target="https://www.modernrequirements.com/blogs/requirements-specification/" TargetMode="External"/><Relationship Id="rId1394" Type="http://schemas.openxmlformats.org/officeDocument/2006/relationships/hyperlink" Target="https://edgedelta.com/company/blog/three-pillars-of-observability" TargetMode="External"/><Relationship Id="rId417" Type="http://schemas.openxmlformats.org/officeDocument/2006/relationships/hyperlink" Target="https://home.adelphi.edu/~siegfried/cs372/372l3.pdf" TargetMode="External"/><Relationship Id="rId624" Type="http://schemas.openxmlformats.org/officeDocument/2006/relationships/hyperlink" Target="https://ressources.unisciel.fr/algoprog/s46bst/emodules/br00macours1/res/br00cours-texte-xxx.pdf" TargetMode="External"/><Relationship Id="rId831" Type="http://schemas.openxmlformats.org/officeDocument/2006/relationships/hyperlink" Target="https://favtutor.com/blogs/n-queen-problem" TargetMode="External"/><Relationship Id="rId1047" Type="http://schemas.openxmlformats.org/officeDocument/2006/relationships/hyperlink" Target="https://www.atlassian.com/fr/agile/kanban" TargetMode="External"/><Relationship Id="rId1254" Type="http://schemas.openxmlformats.org/officeDocument/2006/relationships/hyperlink" Target="https://www.simpliaxis.com/resources/principles-of-test-driven-development" TargetMode="External"/><Relationship Id="rId929" Type="http://schemas.openxmlformats.org/officeDocument/2006/relationships/hyperlink" Target="https://fr.scribd.com/document/695472484/Chapitre-2-Crise-du-logiciel" TargetMode="External"/><Relationship Id="rId1114" Type="http://schemas.openxmlformats.org/officeDocument/2006/relationships/hyperlink" Target="https://www.deuse.be/fr/kiss-keep-it-simple-stupid/" TargetMode="External"/><Relationship Id="rId1321" Type="http://schemas.openxmlformats.org/officeDocument/2006/relationships/hyperlink" Target="https://docs.aws.amazon.com/whitepapers/latest/practicing-continuous-integration-continuous-delivery/testing-stages-in-continuous-integration-and-continuous-delivery.html" TargetMode="External"/><Relationship Id="rId58" Type="http://schemas.openxmlformats.org/officeDocument/2006/relationships/hyperlink" Target="https://en.wikipedia.org/wiki/Context_switch" TargetMode="External"/><Relationship Id="rId274" Type="http://schemas.openxmlformats.org/officeDocument/2006/relationships/hyperlink" Target="https://bernsteinbear.com/blog/type-inference/" TargetMode="External"/><Relationship Id="rId481" Type="http://schemas.openxmlformats.org/officeDocument/2006/relationships/hyperlink" Target="https://www.ibm.com/docs/fr/sdk-java-technology/8?topic=usage-aix-fragmentation-problems" TargetMode="External"/><Relationship Id="rId134" Type="http://schemas.openxmlformats.org/officeDocument/2006/relationships/hyperlink" Target="https://en.wikipedia.org/wiki/Dining_philosophers_problem" TargetMode="External"/><Relationship Id="rId579" Type="http://schemas.openxmlformats.org/officeDocument/2006/relationships/hyperlink" Target="http://gallium.inria.fr/~maranget/X/421/poly/piles.html" TargetMode="External"/><Relationship Id="rId786" Type="http://schemas.openxmlformats.org/officeDocument/2006/relationships/hyperlink" Target="https://fastercapital.com/fr/sujet/applications-du-tri-par-tas.html/1" TargetMode="External"/><Relationship Id="rId993" Type="http://schemas.openxmlformats.org/officeDocument/2006/relationships/hyperlink" Target="https://www.edcparis.edu/fr/methodologie-en-cascade-avantages-et-limites-de-cette-gestion-de-projet" TargetMode="External"/><Relationship Id="rId341" Type="http://schemas.openxmlformats.org/officeDocument/2006/relationships/hyperlink" Target="https://hanielb.github.io/2021.2-lp/12-prolog/unification/" TargetMode="External"/><Relationship Id="rId439" Type="http://schemas.openxmlformats.org/officeDocument/2006/relationships/hyperlink" Target="https://hackernoon.com/lang/fr/optimisations-du-compilateur-am%C3%A9liorant-les-performances-du-code-avec-un-minimum-de-modifications" TargetMode="External"/><Relationship Id="rId646" Type="http://schemas.openxmlformats.org/officeDocument/2006/relationships/hyperlink" Target="https://algo.infoprepa.epita.fr/index.php/Epita_Algo_Cours_Info-Sup_Arbres_de_recherche.html" TargetMode="External"/><Relationship Id="rId1069" Type="http://schemas.openxmlformats.org/officeDocument/2006/relationships/hyperlink" Target="https://solutionsconnectit.com/architecte-logiciel-optimisez-vos-systemes-informatiques/" TargetMode="External"/><Relationship Id="rId1276" Type="http://schemas.openxmlformats.org/officeDocument/2006/relationships/hyperlink" Target="https://www.scopemaster.com/fr/blog/dette-technique/" TargetMode="External"/><Relationship Id="rId201" Type="http://schemas.openxmlformats.org/officeDocument/2006/relationships/hyperlink" Target="https://sites.uclouvain.be/SystInfo/distrib/MemoireVirtuelle/vmem.html" TargetMode="External"/><Relationship Id="rId506" Type="http://schemas.openxmlformats.org/officeDocument/2006/relationships/hyperlink" Target="https://www.c-sharpcorner.com/UploadFile/9582c9/what-is-common-language-runtime-in-C-Sharp/" TargetMode="External"/><Relationship Id="rId853" Type="http://schemas.openxmlformats.org/officeDocument/2006/relationships/hyperlink" Target="https://www.youtube.com/watch?v=eVsCO71q1L0" TargetMode="External"/><Relationship Id="rId1136" Type="http://schemas.openxmlformats.org/officeDocument/2006/relationships/hyperlink" Target="https://www.akamai.com/blog/cloud/monolith-versus-microservices-weigh-the-difference" TargetMode="External"/><Relationship Id="rId713" Type="http://schemas.openxmlformats.org/officeDocument/2006/relationships/hyperlink" Target="https://www.geeksforgeeks.org/dsa/skip-list-set-3-searching-deletion/" TargetMode="External"/><Relationship Id="rId920" Type="http://schemas.openxmlformats.org/officeDocument/2006/relationships/hyperlink" Target="https://stackoverflow.com/questions/13792118/kmp-prefix-table" TargetMode="External"/><Relationship Id="rId1343" Type="http://schemas.openxmlformats.org/officeDocument/2006/relationships/hyperlink" Target="https://spacelift.io/blog/ansible-vs-terraform" TargetMode="External"/><Relationship Id="rId1203" Type="http://schemas.openxmlformats.org/officeDocument/2006/relationships/hyperlink" Target="https://asana.com/fr/resources/v-model" TargetMode="External"/><Relationship Id="rId296" Type="http://schemas.openxmlformats.org/officeDocument/2006/relationships/hyperlink" Target="https://fr.wikipedia.org/wiki/Effet_de_bord_(informatique)" TargetMode="External"/><Relationship Id="rId156" Type="http://schemas.openxmlformats.org/officeDocument/2006/relationships/hyperlink" Target="https://mcoilhac.forge.apps.education.fr/term/processus/4_interblocage/" TargetMode="External"/><Relationship Id="rId363" Type="http://schemas.openxmlformats.org/officeDocument/2006/relationships/hyperlink" Target="https://pageperso.lis-lab.fr/~carlos.ramisch/download_files/courses/compil2014/table_symboles.pdf" TargetMode="External"/><Relationship Id="rId570" Type="http://schemas.openxmlformats.org/officeDocument/2006/relationships/hyperlink" Target="https://info.blaisepascal.fr/nsi-listes-chainees/" TargetMode="External"/><Relationship Id="rId223" Type="http://schemas.openxmlformats.org/officeDocument/2006/relationships/hyperlink" Target="https://fr.wikipedia.org/wiki/Syst%C3%A8me_de_fichiers_journalis%C3%A9" TargetMode="External"/><Relationship Id="rId430" Type="http://schemas.openxmlformats.org/officeDocument/2006/relationships/hyperlink" Target="https://stackoverflow.com/questions/66922138/how-are-indirect-triples-more-advantageous-than-quadruples-in-the-intermedia" TargetMode="External"/><Relationship Id="rId668" Type="http://schemas.openxmlformats.org/officeDocument/2006/relationships/hyperlink" Target="https://www.geeksforgeeks.org/dsa/searching-in-splay-tree/" TargetMode="External"/><Relationship Id="rId875" Type="http://schemas.openxmlformats.org/officeDocument/2006/relationships/hyperlink" Target="https://en.wikipedia.org/wiki/Floyd%E2%80%93Warshall_algorithm" TargetMode="External"/><Relationship Id="rId1060" Type="http://schemas.openxmlformats.org/officeDocument/2006/relationships/hyperlink" Target="https://trustedinstitute.com/concept/agile-project-management/extreme-programming/test_driven_development/" TargetMode="External"/><Relationship Id="rId1298" Type="http://schemas.openxmlformats.org/officeDocument/2006/relationships/hyperlink" Target="https://stackoverflow.com/questions/26395521/dag-vs-tree-using-git" TargetMode="External"/><Relationship Id="rId528" Type="http://schemas.openxmlformats.org/officeDocument/2006/relationships/hyperlink" Target="https://dyma.fr/blog/docker-et-ses-conteneurs/" TargetMode="External"/><Relationship Id="rId735" Type="http://schemas.openxmlformats.org/officeDocument/2006/relationships/hyperlink" Target="https://www.youtube.com/watch?v=nA9C2_J76lM" TargetMode="External"/><Relationship Id="rId942" Type="http://schemas.openxmlformats.org/officeDocument/2006/relationships/hyperlink" Target="https://www.microsoft.com/fr-fr/power-platform/topics/phases-of-the-software-development-lifecycle" TargetMode="External"/><Relationship Id="rId1158" Type="http://schemas.openxmlformats.org/officeDocument/2006/relationships/hyperlink" Target="https://blog.bitsrc.io/pipes-and-filters-pattern-2646c868d6a9" TargetMode="External"/><Relationship Id="rId1365" Type="http://schemas.openxmlformats.org/officeDocument/2006/relationships/hyperlink" Target="https://cloud.google.com/blog/products/devops-sre/sre-fundamentals-slis-slas-and-slos" TargetMode="External"/><Relationship Id="rId1018" Type="http://schemas.openxmlformats.org/officeDocument/2006/relationships/hyperlink" Target="https://www.ionos.com/startupguide/productivity/spiral-model/" TargetMode="External"/><Relationship Id="rId1225" Type="http://schemas.openxmlformats.org/officeDocument/2006/relationships/hyperlink" Target="https://latavernedutesteur.fr/2017/11/03/alpha-et-beta-tests-la-solution-pour-les-applications-mobiles/" TargetMode="External"/><Relationship Id="rId71" Type="http://schemas.openxmlformats.org/officeDocument/2006/relationships/hyperlink" Target="https://www.baeldung.com/cs/user-thread-vs-kernel-threads" TargetMode="External"/><Relationship Id="rId802" Type="http://schemas.openxmlformats.org/officeDocument/2006/relationships/hyperlink" Target="https://developpement-informatique.com/article/529/la-sous-structure-optimale-en-programmation-dynamique" TargetMode="External"/><Relationship Id="rId29" Type="http://schemas.openxmlformats.org/officeDocument/2006/relationships/hyperlink" Target="https://fr.scribd.com/document/475289106/Micro-noyauV2" TargetMode="External"/><Relationship Id="rId178" Type="http://schemas.openxmlformats.org/officeDocument/2006/relationships/hyperlink" Target="https://fr.scribd.com/document/822056256/1-3-Memoire-Segmentation-pagination" TargetMode="External"/><Relationship Id="rId385" Type="http://schemas.openxmlformats.org/officeDocument/2006/relationships/hyperlink" Target="https://fr.wikipedia.org/wiki/Flex_(logiciel)" TargetMode="External"/><Relationship Id="rId592" Type="http://schemas.openxmlformats.org/officeDocument/2006/relationships/hyperlink" Target="https://blog.ostraca.fr/blog/fonctions-de-hachage/" TargetMode="External"/><Relationship Id="rId245" Type="http://schemas.openxmlformats.org/officeDocument/2006/relationships/hyperlink" Target="https://www.univ-pau.fr/~hameur/Cours/Para/cours3.pdf" TargetMode="External"/><Relationship Id="rId452" Type="http://schemas.openxmlformats.org/officeDocument/2006/relationships/hyperlink" Target="https://appmaster.io/fr/blog/architecture-de-la-machine-virtuelle-java" TargetMode="External"/><Relationship Id="rId897" Type="http://schemas.openxmlformats.org/officeDocument/2006/relationships/hyperlink" Target="http://www.cs.toronto.edu/~lalla/373s16/notes/Intro2Approx.pdf" TargetMode="External"/><Relationship Id="rId1082" Type="http://schemas.openxmlformats.org/officeDocument/2006/relationships/hyperlink" Target="https://openclassrooms.com/fr/courses/7959326-ecrivez-du-code-c-maintenable-avec-mvc-et-solid/8100763-s-pour-single-responsibility-principle-ou-principe-de-responsabilite-unique" TargetMode="External"/><Relationship Id="rId105" Type="http://schemas.openxmlformats.org/officeDocument/2006/relationships/hyperlink" Target="https://www.enseignement.polytechnique.fr/profs/informatique/Eric.Goubault/PARA02/poly005.html" TargetMode="External"/><Relationship Id="rId312" Type="http://schemas.openxmlformats.org/officeDocument/2006/relationships/hyperlink" Target="https://fr.scribd.com/document/623052468/Polymorphisme" TargetMode="External"/><Relationship Id="rId757" Type="http://schemas.openxmlformats.org/officeDocument/2006/relationships/hyperlink" Target="https://fr.wikipedia.org/wiki/Analyse_amortie" TargetMode="External"/><Relationship Id="rId964" Type="http://schemas.openxmlformats.org/officeDocument/2006/relationships/hyperlink" Target="https://www.geeksforgeeks.org/software-engineering/functional-vs-non-functional-requirements/" TargetMode="External"/><Relationship Id="rId1387" Type="http://schemas.openxmlformats.org/officeDocument/2006/relationships/hyperlink" Target="https://sematext.com/glossary/three-pillars-of-observability/" TargetMode="External"/><Relationship Id="rId93" Type="http://schemas.openxmlformats.org/officeDocument/2006/relationships/hyperlink" Target="https://graal.ens-lyon.fr/~ycaniou/Teaching/1819/L3/cm-ordonnancement_P.pdf" TargetMode="External"/><Relationship Id="rId617" Type="http://schemas.openxmlformats.org/officeDocument/2006/relationships/hyperlink" Target="https://codemia.io/knowledge-hub/path/how_can_building_a_heap_be_on_time_complexity" TargetMode="External"/><Relationship Id="rId824" Type="http://schemas.openxmlformats.org/officeDocument/2006/relationships/hyperlink" Target="https://eduscol.education.fr/document/30067/download" TargetMode="External"/><Relationship Id="rId1247" Type="http://schemas.openxmlformats.org/officeDocument/2006/relationships/hyperlink" Target="https://visuresolutions.com/fr/guide-d%27alm/d%C3%A9veloppement-pilot%C3%A9-par-les-tests/" TargetMode="External"/><Relationship Id="rId1107" Type="http://schemas.openxmlformats.org/officeDocument/2006/relationships/hyperlink" Target="https://en.wikipedia.org/wiki/Dependency_inversion_principle" TargetMode="External"/><Relationship Id="rId1314" Type="http://schemas.openxmlformats.org/officeDocument/2006/relationships/hyperlink" Target="https://www.redhat.com/fr/topics/devops/what-is-ci-cd" TargetMode="External"/><Relationship Id="rId20" Type="http://schemas.openxmlformats.org/officeDocument/2006/relationships/hyperlink" Target="https://www.ibm.com/docs/fr/aix/7.3.0?topic=switching-user-mode" TargetMode="External"/><Relationship Id="rId267" Type="http://schemas.openxmlformats.org/officeDocument/2006/relationships/hyperlink" Target="https://web.developpez.com/actu/59624/JavaScript-un-langage-fortement-type-etes-vous-pret-a-l-accepter/" TargetMode="External"/><Relationship Id="rId474" Type="http://schemas.openxmlformats.org/officeDocument/2006/relationships/hyperlink" Target="https://ena.etsmtl.ca/pluginfile.php/865698/mod_folder/content/0/11-Allocation%20dynamique/Cours11-AllocationDynamique-3pp.pdf?forcedownload=1" TargetMode="External"/><Relationship Id="rId127" Type="http://schemas.openxmlformats.org/officeDocument/2006/relationships/hyperlink" Target="https://www.geeksforgeeks.org/operating-systems/producer-consumer-problem-using-semaphores-set-1/" TargetMode="External"/><Relationship Id="rId681" Type="http://schemas.openxmlformats.org/officeDocument/2006/relationships/hyperlink" Target="https://karczmarczuk.users.greyc.fr/TEACH/TAL/Structu.html" TargetMode="External"/><Relationship Id="rId779" Type="http://schemas.openxmlformats.org/officeDocument/2006/relationships/hyperlink" Target="https://en.wikipedia.org/wiki/Quicksort" TargetMode="External"/><Relationship Id="rId986" Type="http://schemas.openxmlformats.org/officeDocument/2006/relationships/hyperlink" Target="https://fr.wikipedia.org/wiki/Mod%C3%A8le_en_cascade" TargetMode="External"/><Relationship Id="rId334" Type="http://schemas.openxmlformats.org/officeDocument/2006/relationships/hyperlink" Target="https://fr.scribd.com/document/666800442/Programmation-declarative" TargetMode="External"/><Relationship Id="rId541" Type="http://schemas.openxmlformats.org/officeDocument/2006/relationships/hyperlink" Target="https://spacelift.io/blog/kubernetes-architecture" TargetMode="External"/><Relationship Id="rId639" Type="http://schemas.openxmlformats.org/officeDocument/2006/relationships/hyperlink" Target="http://web4.ensiie.fr/~guillaume.burel/cours/IAP3/cours_AVL.pdf" TargetMode="External"/><Relationship Id="rId1171" Type="http://schemas.openxmlformats.org/officeDocument/2006/relationships/hyperlink" Target="https://www.packtpub.com/en-us/learning/tech-guides/famous-gang-of-four-design-patterns" TargetMode="External"/><Relationship Id="rId1269" Type="http://schemas.openxmlformats.org/officeDocument/2006/relationships/hyperlink" Target="https://fr.wikipedia.org/wiki/Dette_technique" TargetMode="External"/><Relationship Id="rId401" Type="http://schemas.openxmlformats.org/officeDocument/2006/relationships/hyperlink" Target="https://matklad.github.io/2023/05/21/resilient-ll-parsing-tutorial.html" TargetMode="External"/><Relationship Id="rId846" Type="http://schemas.openxmlformats.org/officeDocument/2006/relationships/hyperlink" Target="https://www.gaudry.be/graphes-dfs.html" TargetMode="External"/><Relationship Id="rId1031" Type="http://schemas.openxmlformats.org/officeDocument/2006/relationships/hyperlink" Target="https://agilemanifesto.org/principles.html" TargetMode="External"/><Relationship Id="rId1129" Type="http://schemas.openxmlformats.org/officeDocument/2006/relationships/hyperlink" Target="http://tvaira.free.fr/bts-sn/poo-c++/cours-poo-c++/cours-c++-relations.pdf" TargetMode="External"/><Relationship Id="rId706" Type="http://schemas.openxmlformats.org/officeDocument/2006/relationships/hyperlink" Target="https://en.wikipedia.org/wiki/Bloom_filter" TargetMode="External"/><Relationship Id="rId913" Type="http://schemas.openxmlformats.org/officeDocument/2006/relationships/hyperlink" Target="https://medium.com/@himakar2005/rabin-karp-algorithm-an-overview-262ac8185801" TargetMode="External"/><Relationship Id="rId1336" Type="http://schemas.openxmlformats.org/officeDocument/2006/relationships/hyperlink" Target="https://learn.microsoft.com/fr-fr/devops/deliver/what-is-infrastructure-as-code" TargetMode="External"/><Relationship Id="rId42" Type="http://schemas.openxmlformats.org/officeDocument/2006/relationships/hyperlink" Target="https://www.ibm.com/docs/fr/ssw_aix_72/kernelextension/sys_call_execution.html" TargetMode="External"/><Relationship Id="rId191" Type="http://schemas.openxmlformats.org/officeDocument/2006/relationships/hyperlink" Target="https://os-project-page-replacement.vercel.app/" TargetMode="External"/><Relationship Id="rId289" Type="http://schemas.openxmlformats.org/officeDocument/2006/relationships/hyperlink" Target="https://a3soft.fr/paradigmes-de-programmation/" TargetMode="External"/><Relationship Id="rId496" Type="http://schemas.openxmlformats.org/officeDocument/2006/relationships/hyperlink" Target="https://wiki.c2.com/?GenerationalGarbageCollection" TargetMode="External"/><Relationship Id="rId149" Type="http://schemas.openxmlformats.org/officeDocument/2006/relationships/hyperlink" Target="https://fr.wikipedia.org/wiki/Interblocage" TargetMode="External"/><Relationship Id="rId356" Type="http://schemas.openxmlformats.org/officeDocument/2006/relationships/hyperlink" Target="https://laconsole.dev/blog/differences-langage-compile-interprete" TargetMode="External"/><Relationship Id="rId563" Type="http://schemas.openxmlformats.org/officeDocument/2006/relationships/hyperlink" Target="https://www.9raytifclick.com/cours/suppression-tableau/" TargetMode="External"/><Relationship Id="rId770" Type="http://schemas.openxmlformats.org/officeDocument/2006/relationships/hyperlink" Target="https://interstices.info/les-algorithmes-de-tri/" TargetMode="External"/><Relationship Id="rId1193" Type="http://schemas.openxmlformats.org/officeDocument/2006/relationships/hyperlink" Target="https://fr.wikipedia.org/wiki/Qualit%C3%A9_logicielle" TargetMode="External"/><Relationship Id="rId216" Type="http://schemas.openxmlformats.org/officeDocument/2006/relationships/hyperlink" Target="https://informatique.cnam.fr/fr/IMG/pdf/SGF-3.pdf" TargetMode="External"/><Relationship Id="rId423" Type="http://schemas.openxmlformats.org/officeDocument/2006/relationships/hyperlink" Target="https://www.csd.uwo.ca/~mmorenom/CS447/Lectures/IntermediateCode.html/node3.html" TargetMode="External"/><Relationship Id="rId868" Type="http://schemas.openxmlformats.org/officeDocument/2006/relationships/hyperlink" Target="https://fr.wikipedia.org/wiki/Algorithme_de_Dijkstra" TargetMode="External"/><Relationship Id="rId1053" Type="http://schemas.openxmlformats.org/officeDocument/2006/relationships/hyperlink" Target="https://www.inflectra.com/Solutions/Methodologies/Extreme-Programming.aspx" TargetMode="External"/><Relationship Id="rId1260" Type="http://schemas.openxmlformats.org/officeDocument/2006/relationships/hyperlink" Target="https://blog.octo.com/le-double-cycle-tdd" TargetMode="External"/><Relationship Id="rId630" Type="http://schemas.openxmlformats.org/officeDocument/2006/relationships/hyperlink" Target="https://guides.codepath.com/compsci/Delete-Node-From-Binary-Search-Tree" TargetMode="External"/><Relationship Id="rId728" Type="http://schemas.openxmlformats.org/officeDocument/2006/relationships/hyperlink" Target="https://www.cs.cornell.edu/courses/cs6820/2022fa/Handouts/UnionFind.pdf" TargetMode="External"/><Relationship Id="rId935" Type="http://schemas.openxmlformats.org/officeDocument/2006/relationships/hyperlink" Target="https://textbooks.cs.ksu.edu/cis642-643/1-history-of-software/07-software-crisis/" TargetMode="External"/><Relationship Id="rId1358" Type="http://schemas.openxmlformats.org/officeDocument/2006/relationships/hyperlink" Target="https://cloud.google.com/blog/products/management-tools/identifying-and-tracking-toil-using-sre-principles" TargetMode="External"/><Relationship Id="rId64" Type="http://schemas.openxmlformats.org/officeDocument/2006/relationships/hyperlink" Target="https://www.researchgate.net/publication/220938995_The_Effect_of_Context_Switches_on_Cache_Performance" TargetMode="External"/><Relationship Id="rId1120" Type="http://schemas.openxmlformats.org/officeDocument/2006/relationships/hyperlink" Target="https://miro.com/miroverse/diagramme-de-cas-dutilisation-uml/" TargetMode="External"/><Relationship Id="rId1218" Type="http://schemas.openxmlformats.org/officeDocument/2006/relationships/hyperlink" Target="https://vitolavecchia.altervista.org/integration-test-big-bang-bottom-up-top-down-and-sandwich-testing-strategies/" TargetMode="External"/><Relationship Id="rId280" Type="http://schemas.openxmlformats.org/officeDocument/2006/relationships/hyperlink" Target="https://le-m-verbatem.fr/chronologie-langages-programmation/" TargetMode="External"/><Relationship Id="rId140" Type="http://schemas.openxmlformats.org/officeDocument/2006/relationships/hyperlink" Target="https://www.reddit.com/r/embedded/comments/gd7it3/how_does_binary_semaphore_differ_from_mutex/?tl=fr" TargetMode="External"/><Relationship Id="rId378" Type="http://schemas.openxmlformats.org/officeDocument/2006/relationships/hyperlink" Target="https://anthonylick.com/wp-content/uploads/MPI_TP09.pdf" TargetMode="External"/><Relationship Id="rId585" Type="http://schemas.openxmlformats.org/officeDocument/2006/relationships/hyperlink" Target="https://www.labri.fr/perso/boussica/archives/cours/master1/bioinfo/algorithmique/exercice_file.pdf" TargetMode="External"/><Relationship Id="rId792" Type="http://schemas.openxmlformats.org/officeDocument/2006/relationships/hyperlink" Target="https://www.simplilearn.com/tutorials/data-structure-tutorial/radix-sort" TargetMode="External"/><Relationship Id="rId6" Type="http://schemas.openxmlformats.org/officeDocument/2006/relationships/footnotes" Target="footnotes.xml"/><Relationship Id="rId238" Type="http://schemas.openxmlformats.org/officeDocument/2006/relationships/hyperlink" Target="https://www.digischool.fr/cours/paradigmes-de-programmation-3qu2" TargetMode="External"/><Relationship Id="rId445" Type="http://schemas.openxmlformats.org/officeDocument/2006/relationships/hyperlink" Target="https://www.databricks.com/fr/glossary/data-flow" TargetMode="External"/><Relationship Id="rId652" Type="http://schemas.openxmlformats.org/officeDocument/2006/relationships/hyperlink" Target="https://stephane.glondu.net/projets/tipe/transparents.pdf" TargetMode="External"/><Relationship Id="rId1075" Type="http://schemas.openxmlformats.org/officeDocument/2006/relationships/hyperlink" Target="https://pageperso.lis-lab.fr/~arnaud.labourel/approfondissements_info/cours/cours3.pdf" TargetMode="External"/><Relationship Id="rId1282" Type="http://schemas.openxmlformats.org/officeDocument/2006/relationships/hyperlink" Target="https://eleven-labs.com/blog/dette-technique/" TargetMode="External"/><Relationship Id="rId305" Type="http://schemas.openxmlformats.org/officeDocument/2006/relationships/hyperlink" Target="https://invivoo.com/blog/zoom-heritage-encapsulation-surcharge-polymorphisme" TargetMode="External"/><Relationship Id="rId512" Type="http://schemas.openxmlformats.org/officeDocument/2006/relationships/hyperlink" Target="https://aws.amazon.com/compare/the-difference-between-type-1-and-type-2-hypervisors/" TargetMode="External"/><Relationship Id="rId957" Type="http://schemas.openxmlformats.org/officeDocument/2006/relationships/hyperlink" Target="https://visuresolutions.com/alm-guide/requirements-modeling/" TargetMode="External"/><Relationship Id="rId1142" Type="http://schemas.openxmlformats.org/officeDocument/2006/relationships/hyperlink" Target="https://www.oxiane.com/architecture-en-couches-vs-architecture-hexagonale/" TargetMode="External"/><Relationship Id="rId86" Type="http://schemas.openxmlformats.org/officeDocument/2006/relationships/hyperlink" Target="https://touchardinforeseau.servehttp.com/nsi/20192020/TERM_NSI/PROCESSUS_ET_L_ORDONNANCEMENT/1617880857ordonnancement_exercices_cor1_4.pdf" TargetMode="External"/><Relationship Id="rId817" Type="http://schemas.openxmlformats.org/officeDocument/2006/relationships/hyperlink" Target="https://www.infoforall.fr/act/algo/algorithmes-gloutons/" TargetMode="External"/><Relationship Id="rId1002" Type="http://schemas.openxmlformats.org/officeDocument/2006/relationships/hyperlink" Target="https://www.geeksforgeeks.org/software-engineering/software-engineering-sdlc-v-model/" TargetMode="External"/><Relationship Id="rId1307" Type="http://schemas.openxmlformats.org/officeDocument/2006/relationships/hyperlink" Target="https://www.abtasty.com/fr/blog/gestion-de-branches-git/" TargetMode="External"/><Relationship Id="rId13" Type="http://schemas.openxmlformats.org/officeDocument/2006/relationships/hyperlink" Target="https://www.ibm.com/fr-fr/think/topics/operating-systems" TargetMode="External"/><Relationship Id="rId162" Type="http://schemas.openxmlformats.org/officeDocument/2006/relationships/hyperlink" Target="http://thebear45.free.fr/miage/Master%201/Syst%C3%A8me/Cours/ch8%20Ressources.pdf" TargetMode="External"/><Relationship Id="rId467" Type="http://schemas.openxmlformats.org/officeDocument/2006/relationships/hyperlink" Target="http://cermics.enpc.fr/cours/AP/poly/objets/node33.html" TargetMode="External"/><Relationship Id="rId1097" Type="http://schemas.openxmlformats.org/officeDocument/2006/relationships/hyperlink" Target="https://tusharghosh09006.medium.com/liskov-substitution-principle-lsp-744eceb29e8" TargetMode="External"/><Relationship Id="rId674" Type="http://schemas.openxmlformats.org/officeDocument/2006/relationships/hyperlink" Target="https://www.lamsade.dauphine.fr/~manouvri/BD/B-arbre.pdf" TargetMode="External"/><Relationship Id="rId881" Type="http://schemas.openxmlformats.org/officeDocument/2006/relationships/hyperlink" Target="https://info.faidherbe.org/OI2/TP08-Flots_sujet.pdf" TargetMode="External"/><Relationship Id="rId979" Type="http://schemas.openxmlformats.org/officeDocument/2006/relationships/hyperlink" Target="https://www.adaptiveus.com/blog/requirements-validation/" TargetMode="External"/><Relationship Id="rId327" Type="http://schemas.openxmlformats.org/officeDocument/2006/relationships/hyperlink" Target="https://fr.wikipedia.org/wiki/Fonction_d%27ordre_sup%C3%A9rieur" TargetMode="External"/><Relationship Id="rId534" Type="http://schemas.openxmlformats.org/officeDocument/2006/relationships/hyperlink" Target="https://blog.stephane-robert.info/docs/conteneurs/moteurs-conteneurs/docker/" TargetMode="External"/><Relationship Id="rId741" Type="http://schemas.openxmlformats.org/officeDocument/2006/relationships/hyperlink" Target="https://fr.wikipedia.org/wiki/Algorithme_de_tri" TargetMode="External"/><Relationship Id="rId839" Type="http://schemas.openxmlformats.org/officeDocument/2006/relationships/hyperlink" Target="https://www.geeksforgeeks.org/dsa/traveling-salesman-problem-using-branch-and-bound-2/" TargetMode="External"/><Relationship Id="rId1164" Type="http://schemas.openxmlformats.org/officeDocument/2006/relationships/hyperlink" Target="https://www.ni.com/fr/support/documentation/supplemental/21/producer-consumer-architecture-in-labview0.html" TargetMode="External"/><Relationship Id="rId1371" Type="http://schemas.openxmlformats.org/officeDocument/2006/relationships/hyperlink" Target="https://www.sedai.io/blog/sre-error-budgets" TargetMode="External"/><Relationship Id="rId601" Type="http://schemas.openxmlformats.org/officeDocument/2006/relationships/hyperlink" Target="https://elearning-facsci.univ-annaba.dz/pluginfile.php/12295/mod_resource/content/1/chapitre%204.pdf" TargetMode="External"/><Relationship Id="rId1024" Type="http://schemas.openxmlformats.org/officeDocument/2006/relationships/hyperlink" Target="https://agilemanifesto.org/" TargetMode="External"/><Relationship Id="rId1231" Type="http://schemas.openxmlformats.org/officeDocument/2006/relationships/hyperlink" Target="https://fr.itpedia.nl/2018/04/20/grenswaardentest-equivalentie-verdeling-huh/" TargetMode="External"/><Relationship Id="rId906" Type="http://schemas.openxmlformats.org/officeDocument/2006/relationships/hyperlink" Target="https://en.wikipedia.org/wiki/Monte_Carlo_algorithm" TargetMode="External"/><Relationship Id="rId1329" Type="http://schemas.openxmlformats.org/officeDocument/2006/relationships/hyperlink" Target="https://medium.com/spacelift/github-actions-vs-jenkins-popular-ci-cd-tools-comparison-4ab03eb0e5a8" TargetMode="External"/><Relationship Id="rId35" Type="http://schemas.openxmlformats.org/officeDocument/2006/relationships/hyperlink" Target="https://labex.io/fr/lesson/system-calls" TargetMode="External"/><Relationship Id="rId184" Type="http://schemas.openxmlformats.org/officeDocument/2006/relationships/hyperlink" Target="https://www.geeksforgeeks.org/operating-systems/page-fault-handling-in-operating-system/" TargetMode="External"/><Relationship Id="rId391" Type="http://schemas.openxmlformats.org/officeDocument/2006/relationships/hyperlink" Target="https://www.dicosmo.org/CourseNotes/Compilation/9900/Cours08/" TargetMode="External"/><Relationship Id="rId251" Type="http://schemas.openxmlformats.org/officeDocument/2006/relationships/hyperlink" Target="https://journals.openedition.org/annuaire-cdf/18052?lang=en" TargetMode="External"/><Relationship Id="rId489" Type="http://schemas.openxmlformats.org/officeDocument/2006/relationships/hyperlink" Target="https://en.wikipedia.org/wiki/Reference_counting" TargetMode="External"/><Relationship Id="rId696" Type="http://schemas.openxmlformats.org/officeDocument/2006/relationships/hyperlink" Target="https://courses.cs.vt.edu/cs3114/Fall08/Quadtree.pdf" TargetMode="External"/><Relationship Id="rId349" Type="http://schemas.openxmlformats.org/officeDocument/2006/relationships/hyperlink" Target="https://www.reddit.com/r/embedded/comments/xs32uc/why_is_object_orientation_not_beneficial_for/?tl=fr" TargetMode="External"/><Relationship Id="rId556" Type="http://schemas.openxmlformats.org/officeDocument/2006/relationships/hyperlink" Target="https://datascientest.com/encapsulation-tout-savoir" TargetMode="External"/><Relationship Id="rId763" Type="http://schemas.openxmlformats.org/officeDocument/2006/relationships/hyperlink" Target="https://www.dil.univ-mrs.fr/~gcolas/algo-licence/slides/tris.pdf" TargetMode="External"/><Relationship Id="rId1186" Type="http://schemas.openxmlformats.org/officeDocument/2006/relationships/hyperlink" Target="https://en.wikipedia.org/wiki/Facade_pattern" TargetMode="External"/><Relationship Id="rId1393" Type="http://schemas.openxmlformats.org/officeDocument/2006/relationships/hyperlink" Target="https://spacelift.io/blog/observability-metrics-logs-traces" TargetMode="External"/><Relationship Id="rId111" Type="http://schemas.openxmlformats.org/officeDocument/2006/relationships/hyperlink" Target="https://fr.wikipedia.org/wiki/Compare-and-swap" TargetMode="External"/><Relationship Id="rId209" Type="http://schemas.openxmlformats.org/officeDocument/2006/relationships/hyperlink" Target="https://fr.scribd.com/document/632718334/Sys-cours-6" TargetMode="External"/><Relationship Id="rId416" Type="http://schemas.openxmlformats.org/officeDocument/2006/relationships/hyperlink" Target="http://www.pageperso.lif.univ-mrs.fr/~alexis.nasr/Ens/Compilation/cm05_table_symboles.pdf" TargetMode="External"/><Relationship Id="rId970" Type="http://schemas.openxmlformats.org/officeDocument/2006/relationships/hyperlink" Target="https://sdh.global/blog/itconsulting/software-requirements-specification-and-its-key-components/" TargetMode="External"/><Relationship Id="rId1046" Type="http://schemas.openxmlformats.org/officeDocument/2006/relationships/hyperlink" Target="https://teamhood.com/kanban-resources/kanban-principles/" TargetMode="External"/><Relationship Id="rId1253" Type="http://schemas.openxmlformats.org/officeDocument/2006/relationships/hyperlink" Target="https://openclassrooms.com/fr/courses/5641591-testez-votre-application-c/5656581-decouvrez-les-principes-du-test-driven-development-(tdd)" TargetMode="External"/><Relationship Id="rId623" Type="http://schemas.openxmlformats.org/officeDocument/2006/relationships/hyperlink" Target="https://dlatreyte.github.io/terminales-nsi/arbres/3-arbres-binaires-recherche/" TargetMode="External"/><Relationship Id="rId830" Type="http://schemas.openxmlformats.org/officeDocument/2006/relationships/hyperlink" Target="https://fr.wikipedia.org/wiki/Retour_sur_trace" TargetMode="External"/><Relationship Id="rId928" Type="http://schemas.openxmlformats.org/officeDocument/2006/relationships/hyperlink" Target="https://en.wikipedia.org/wiki/Software_crisis" TargetMode="External"/><Relationship Id="rId57" Type="http://schemas.openxmlformats.org/officeDocument/2006/relationships/hyperlink" Target="https://fr.wikipedia.org/wiki/Commutation_de_contexte" TargetMode="External"/><Relationship Id="rId1113" Type="http://schemas.openxmlformats.org/officeDocument/2006/relationships/hyperlink" Target="https://www.secoda.co/glossary/dry-dont-repeat-yourself" TargetMode="External"/><Relationship Id="rId1320" Type="http://schemas.openxmlformats.org/officeDocument/2006/relationships/hyperlink" Target="https://zeet.co/blog/cicd-pipeline-stages" TargetMode="External"/><Relationship Id="rId427" Type="http://schemas.openxmlformats.org/officeDocument/2006/relationships/hyperlink" Target="https://www.geeksforgeeks.org/compiler-design/three-address-code-compiler/" TargetMode="External"/><Relationship Id="rId634" Type="http://schemas.openxmlformats.org/officeDocument/2006/relationships/hyperlink" Target="https://www.irif.fr/~carton/Enseignement/Algorithmique/LicenceMathInfo/Programmation/Tree/parcours.html" TargetMode="External"/><Relationship Id="rId841" Type="http://schemas.openxmlformats.org/officeDocument/2006/relationships/hyperlink" Target="http://www2.imm.dtu.dk/courses/02713/NewLectures/bbtsp4.pdf" TargetMode="External"/><Relationship Id="rId1264" Type="http://schemas.openxmlformats.org/officeDocument/2006/relationships/hyperlink" Target="https://www.cs.uah.edu/~rcoleman/CS499/CourseTopics/IEEE_Std_1219-1998.pdf" TargetMode="External"/><Relationship Id="rId273" Type="http://schemas.openxmlformats.org/officeDocument/2006/relationships/hyperlink" Target="https://juliendehos.gitlab.io/posts/pf/post10-cm.html" TargetMode="External"/><Relationship Id="rId480" Type="http://schemas.openxmlformats.org/officeDocument/2006/relationships/hyperlink" Target="https://sites.uclouvain.be/SystInfo/notes/Theorie/C/malloc_implementation.html" TargetMode="External"/><Relationship Id="rId701" Type="http://schemas.openxmlformats.org/officeDocument/2006/relationships/hyperlink" Target="https://fr.wikipedia.org/wiki/Filtre_de_Bloom" TargetMode="External"/><Relationship Id="rId939" Type="http://schemas.openxmlformats.org/officeDocument/2006/relationships/hyperlink" Target="https://www.eurotechconseil.com/blog/cycle-de-vie-developpement-logiciel/" TargetMode="External"/><Relationship Id="rId1124" Type="http://schemas.openxmlformats.org/officeDocument/2006/relationships/hyperlink" Target="https://fr.wikipedia.org/wiki/Diagramme_de_classes" TargetMode="External"/><Relationship Id="rId1331" Type="http://schemas.openxmlformats.org/officeDocument/2006/relationships/hyperlink" Target="https://aws.amazon.com/what-is/iac/" TargetMode="External"/><Relationship Id="rId68" Type="http://schemas.openxmlformats.org/officeDocument/2006/relationships/hyperlink" Target="https://www.geeksforgeeks.org/operating-systems/difference-between-process-and-thread/" TargetMode="External"/><Relationship Id="rId133" Type="http://schemas.openxmlformats.org/officeDocument/2006/relationships/hyperlink" Target="https://fr.wikipedia.org/wiki/D%C3%AEner_des_philosophes" TargetMode="External"/><Relationship Id="rId340" Type="http://schemas.openxmlformats.org/officeDocument/2006/relationships/hyperlink" Target="https://matvidal.files.wordpress.com/2016/02/prologcours11.pdf" TargetMode="External"/><Relationship Id="rId578" Type="http://schemas.openxmlformats.org/officeDocument/2006/relationships/hyperlink" Target="https://www.zonensi.fr/NSI/Terminale/C03/Piles_et_files/" TargetMode="External"/><Relationship Id="rId785" Type="http://schemas.openxmlformats.org/officeDocument/2006/relationships/hyperlink" Target="https://perso.eleves.ens-rennes.fr/people/julie.parreaux/fichiers_agreg/info_dev/TriTas.pdf" TargetMode="External"/><Relationship Id="rId992" Type="http://schemas.openxmlformats.org/officeDocument/2006/relationships/hyperlink" Target="https://www.geeksforgeeks.org/software-engineering/waterfall-model/" TargetMode="External"/><Relationship Id="rId200" Type="http://schemas.openxmlformats.org/officeDocument/2006/relationships/hyperlink" Target="https://fr.wikipedia.org/wiki/Translation_lookaside_buffer" TargetMode="External"/><Relationship Id="rId438" Type="http://schemas.openxmlformats.org/officeDocument/2006/relationships/hyperlink" Target="https://www.geeksforgeeks.org/compiler-design/code-optimization-in-compiler-design/" TargetMode="External"/><Relationship Id="rId645" Type="http://schemas.openxmlformats.org/officeDocument/2006/relationships/hyperlink" Target="https://perso.liris.cnrs.fr/raphaelle.chaine/COURS/LIFAPC/PDF_COURS/LIFAPCSem1_22_23_Arbres_Cours09.pdf" TargetMode="External"/><Relationship Id="rId852" Type="http://schemas.openxmlformats.org/officeDocument/2006/relationships/hyperlink" Target="https://fr.wikipedia.org/wiki/Tri_topologique" TargetMode="External"/><Relationship Id="rId1068" Type="http://schemas.openxmlformats.org/officeDocument/2006/relationships/hyperlink" Target="https://thecodest.co/fr/blog/quelle-est-la-difference-entre-un-ingenieur-logiciel-et-un-architecte-logiciel/" TargetMode="External"/><Relationship Id="rId1275" Type="http://schemas.openxmlformats.org/officeDocument/2006/relationships/hyperlink" Target="https://www.codesee.io/learning-center/code-refactoring" TargetMode="External"/><Relationship Id="rId284" Type="http://schemas.openxmlformats.org/officeDocument/2006/relationships/hyperlink" Target="https://blog.alphorm.com/structures-controle-programmation-c-c90-c99" TargetMode="External"/><Relationship Id="rId491" Type="http://schemas.openxmlformats.org/officeDocument/2006/relationships/hyperlink" Target="https://koor.fr/Java/Tutorial/GCAlgorithms.wp" TargetMode="External"/><Relationship Id="rId505" Type="http://schemas.openxmlformats.org/officeDocument/2006/relationships/hyperlink" Target="https://en.wikipedia.org/wiki/Common_Language_Runtime" TargetMode="External"/><Relationship Id="rId712" Type="http://schemas.openxmlformats.org/officeDocument/2006/relationships/hyperlink" Target="https://www.geeksforgeeks.org/dsa/skip-list/" TargetMode="External"/><Relationship Id="rId1135" Type="http://schemas.openxmlformats.org/officeDocument/2006/relationships/hyperlink" Target="https://www.multiplayer.app/blog/six-modern-software-architecture-styles/" TargetMode="External"/><Relationship Id="rId1342" Type="http://schemas.openxmlformats.org/officeDocument/2006/relationships/hyperlink" Target="https://betterstack.com/community/guides/linux/ansible-vs-terraform/" TargetMode="External"/><Relationship Id="rId79" Type="http://schemas.openxmlformats.org/officeDocument/2006/relationships/hyperlink" Target="https://www.techno-science.net/definition/7715.html" TargetMode="External"/><Relationship Id="rId144" Type="http://schemas.openxmlformats.org/officeDocument/2006/relationships/hyperlink" Target="http://tertium.org/teaching/M3101/TD5_moniteurs.pdf" TargetMode="External"/><Relationship Id="rId589" Type="http://schemas.openxmlformats.org/officeDocument/2006/relationships/hyperlink" Target="https://opendsa.cs.vt.edu/ODSA/Books/bghs-stem-code-bcs/bcs2/spring-2020/1/html/Dictionary.html" TargetMode="External"/><Relationship Id="rId796" Type="http://schemas.openxmlformats.org/officeDocument/2006/relationships/hyperlink" Target="https://brilliant.org/wiki/karatsuba-algorithm/" TargetMode="External"/><Relationship Id="rId1202" Type="http://schemas.openxmlformats.org/officeDocument/2006/relationships/hyperlink" Target="https://www.okoone.com/fr/spark/recherche-et-conception-produit/comprendre-la-verification-et-la-validation-dans-les-essais-de-logiciels/" TargetMode="External"/><Relationship Id="rId351" Type="http://schemas.openxmlformats.org/officeDocument/2006/relationships/hyperlink" Target="http://www.fsr.ac.ma/DOC/cours/informatique/rahmani/Compilation%201.pdf" TargetMode="External"/><Relationship Id="rId449" Type="http://schemas.openxmlformats.org/officeDocument/2006/relationships/hyperlink" Target="https://algo.developpez.com/tutoriels/techniques/optimisation-des-compilateurs/" TargetMode="External"/><Relationship Id="rId656" Type="http://schemas.openxmlformats.org/officeDocument/2006/relationships/hyperlink" Target="https://www.iro.umontreal.ca/~hamelsyl/ArbresRN-09-4.pdf" TargetMode="External"/><Relationship Id="rId863" Type="http://schemas.openxmlformats.org/officeDocument/2006/relationships/hyperlink" Target="https://algo.gricad-pages.univ-grenoble-alpes.fr/L3I-S5-algo/Cours11.pdf" TargetMode="External"/><Relationship Id="rId1079" Type="http://schemas.openxmlformats.org/officeDocument/2006/relationships/hyperlink" Target="https://fr.wikipedia.org/wiki/Principe_de_responsabilit%C3%A9_unique" TargetMode="External"/><Relationship Id="rId1286" Type="http://schemas.openxmlformats.org/officeDocument/2006/relationships/hyperlink" Target="https://sre.google/sre-book/part-II-principles/" TargetMode="External"/><Relationship Id="rId211" Type="http://schemas.openxmlformats.org/officeDocument/2006/relationships/hyperlink" Target="https://www.lenovo.com/fr/fr/glossary/file-attributes/" TargetMode="External"/><Relationship Id="rId295" Type="http://schemas.openxmlformats.org/officeDocument/2006/relationships/hyperlink" Target="https://dept-info.labri.fr/~strandh/Teaching/Online/Algo/effet-de-bord.html" TargetMode="External"/><Relationship Id="rId309" Type="http://schemas.openxmlformats.org/officeDocument/2006/relationships/hyperlink" Target="https://hameur.perso.univ-pau.fr/Cours/TecWeb/cours5.pdf" TargetMode="External"/><Relationship Id="rId516" Type="http://schemas.openxmlformats.org/officeDocument/2006/relationships/hyperlink" Target="https://aws.amazon.com/fr/compare/the-difference-between-type-1-and-type-2-hypervisors/" TargetMode="External"/><Relationship Id="rId1146" Type="http://schemas.openxmlformats.org/officeDocument/2006/relationships/hyperlink" Target="https://www.baiebrassage.fr/blog/client-serveur-definiton-role-fonctionnement.html" TargetMode="External"/><Relationship Id="rId723" Type="http://schemas.openxmlformats.org/officeDocument/2006/relationships/hyperlink" Target="https://www.cs.cmu.edu/~avrim/451f11/lectures/lect1020.pdf" TargetMode="External"/><Relationship Id="rId930" Type="http://schemas.openxmlformats.org/officeDocument/2006/relationships/hyperlink" Target="https://www.geeksforgeeks.org/software-engineering/software-engineering-software-crisis/" TargetMode="External"/><Relationship Id="rId1006" Type="http://schemas.openxmlformats.org/officeDocument/2006/relationships/hyperlink" Target="https://fr.scribd.com/document/645280673/Modele-en-V" TargetMode="External"/><Relationship Id="rId1353" Type="http://schemas.openxmlformats.org/officeDocument/2006/relationships/hyperlink" Target="https://www.hashicorp.com/resources/ansible-terraform-better-together" TargetMode="External"/><Relationship Id="rId155" Type="http://schemas.openxmlformats.org/officeDocument/2006/relationships/hyperlink" Target="https://www.loukam.net/3LMD_Chap3.pdf" TargetMode="External"/><Relationship Id="rId362" Type="http://schemas.openxmlformats.org/officeDocument/2006/relationships/hyperlink" Target="https://cs.lmu.edu/~ray/notes/compilerarchitecture/" TargetMode="External"/><Relationship Id="rId1213" Type="http://schemas.openxmlformats.org/officeDocument/2006/relationships/hyperlink" Target="https://speedscale.com/blog/mock-vs-stub/" TargetMode="External"/><Relationship Id="rId1297" Type="http://schemas.openxmlformats.org/officeDocument/2006/relationships/hyperlink" Target="https://comprendre-git.com/fr/glossaire/objets-et-references-git/" TargetMode="External"/><Relationship Id="rId222" Type="http://schemas.openxmlformats.org/officeDocument/2006/relationships/hyperlink" Target="https://kb.synology.com/fr-fr/DSM/tutorial/What_should_I_do_if_a_file_system_error_occurs" TargetMode="External"/><Relationship Id="rId667" Type="http://schemas.openxmlformats.org/officeDocument/2006/relationships/hyperlink" Target="http://ccf.ee.ntu.edu.tw/~yen/courses/ds17/chapter-4e.pdf" TargetMode="External"/><Relationship Id="rId874" Type="http://schemas.openxmlformats.org/officeDocument/2006/relationships/hyperlink" Target="https://multixlab.com/bellman-ford-negative-cycle/" TargetMode="External"/><Relationship Id="rId17" Type="http://schemas.openxmlformats.org/officeDocument/2006/relationships/hyperlink" Target="https://www.ibm.com/docs/fr/aix/7.3.0?topic=switching-kernel-mode" TargetMode="External"/><Relationship Id="rId527" Type="http://schemas.openxmlformats.org/officeDocument/2006/relationships/hyperlink" Target="https://www.alterway.fr/vm-vs-conteneurs-pourquoi-la-conteneurisation-simpose" TargetMode="External"/><Relationship Id="rId734" Type="http://schemas.openxmlformats.org/officeDocument/2006/relationships/hyperlink" Target="https://fr.wikipedia.org/wiki/Analyse_de_la_complexit%C3%A9_des_algorithmes" TargetMode="External"/><Relationship Id="rId941" Type="http://schemas.openxmlformats.org/officeDocument/2006/relationships/hyperlink" Target="https://aws.amazon.com/what-is/sdlc/" TargetMode="External"/><Relationship Id="rId1157" Type="http://schemas.openxmlformats.org/officeDocument/2006/relationships/hyperlink" Target="https://cs.uwaterloo.ca/~m2nagapp/courses/CS446/1181/Arch_Design_Activity/PipeFilter.pdf" TargetMode="External"/><Relationship Id="rId1364" Type="http://schemas.openxmlformats.org/officeDocument/2006/relationships/hyperlink" Target="https://www.splunk.com/en_us/blog/learn/sla-vs-sli-vs-slo.html" TargetMode="External"/><Relationship Id="rId70" Type="http://schemas.openxmlformats.org/officeDocument/2006/relationships/hyperlink" Target="https://www.lenovo.com/ch/fr/glossary/thread/" TargetMode="External"/><Relationship Id="rId166" Type="http://schemas.openxmlformats.org/officeDocument/2006/relationships/hyperlink" Target="https://www.univ-orleans.fr/lifo/membres/Mirian.Halfeld/Cours/SEBlois/SE2007-GestionMemo.pdf" TargetMode="External"/><Relationship Id="rId373" Type="http://schemas.openxmlformats.org/officeDocument/2006/relationships/hyperlink" Target="https://www.educative.io/answers/what-is-kleenes-theorem" TargetMode="External"/><Relationship Id="rId580" Type="http://schemas.openxmlformats.org/officeDocument/2006/relationships/hyperlink" Target="https://chamilo.grenoble-inp.fr/courses/ENSE3A13EMAPPSIC/document/resources/Fiches/03_3_PileEtFile_par_tableau.html" TargetMode="External"/><Relationship Id="rId801" Type="http://schemas.openxmlformats.org/officeDocument/2006/relationships/hyperlink" Target="http://website2k3.free.fr/cours/aa/Programmation%20dynamique%20(7).pdf" TargetMode="External"/><Relationship Id="rId1017" Type="http://schemas.openxmlformats.org/officeDocument/2006/relationships/hyperlink" Target="https://appmaster.io/fr/glossary/modele-en-spirale" TargetMode="External"/><Relationship Id="rId1224" Type="http://schemas.openxmlformats.org/officeDocument/2006/relationships/hyperlink" Target="https://ittester.sk/fr/tests-manuels/niveaux-de-test-des-logiciels/" TargetMode="External"/><Relationship Id="rId1" Type="http://schemas.openxmlformats.org/officeDocument/2006/relationships/customXml" Target="../customXml/item1.xml"/><Relationship Id="rId233" Type="http://schemas.openxmlformats.org/officeDocument/2006/relationships/hyperlink" Target="https://fr.wikipedia.org/wiki/Langage_de_programmation" TargetMode="External"/><Relationship Id="rId440" Type="http://schemas.openxmlformats.org/officeDocument/2006/relationships/hyperlink" Target="https://www.ibm.com/docs/fr/aix/7.3.0?topic=techniques-compiling-optimization" TargetMode="External"/><Relationship Id="rId678" Type="http://schemas.openxmlformats.org/officeDocument/2006/relationships/hyperlink" Target="https://unstop.com/blog/difference-between-b-tree-and-b-plus-tree" TargetMode="External"/><Relationship Id="rId885" Type="http://schemas.openxmlformats.org/officeDocument/2006/relationships/hyperlink" Target="https://algorithms.discrete.ma.tum.de/flow/ford-fulkerson/" TargetMode="External"/><Relationship Id="rId1070" Type="http://schemas.openxmlformats.org/officeDocument/2006/relationships/hyperlink" Target="https://www.softfluent.fr/blog/architecture-logicielle-et-modeles-de-conception/" TargetMode="External"/><Relationship Id="rId28" Type="http://schemas.openxmlformats.org/officeDocument/2006/relationships/hyperlink" Target="https://www.scaler.com/topics/linux-kernel-architecture/" TargetMode="External"/><Relationship Id="rId300" Type="http://schemas.openxmlformats.org/officeDocument/2006/relationships/hyperlink" Target="https://www.jedha.co/formation-python/programmation-orientee-objet" TargetMode="External"/><Relationship Id="rId538" Type="http://schemas.openxmlformats.org/officeDocument/2006/relationships/hyperlink" Target="https://www.datacamp.com/fr/blog/kubernetes-architecture-explained" TargetMode="External"/><Relationship Id="rId745" Type="http://schemas.openxmlformats.org/officeDocument/2006/relationships/hyperlink" Target="https://www.programiz.com/dsa/master-theorem" TargetMode="External"/><Relationship Id="rId952" Type="http://schemas.openxmlformats.org/officeDocument/2006/relationships/hyperlink" Target="https://eecs481.org/readings/requirements.pdf" TargetMode="External"/><Relationship Id="rId1168" Type="http://schemas.openxmlformats.org/officeDocument/2006/relationships/hyperlink" Target="https://fr.wikipedia.org/wiki/Patron_de_conception" TargetMode="External"/><Relationship Id="rId1375" Type="http://schemas.openxmlformats.org/officeDocument/2006/relationships/hyperlink" Target="https://www.youtube.com/watch?v=apDSHvff_W8" TargetMode="External"/><Relationship Id="rId81" Type="http://schemas.openxmlformats.org/officeDocument/2006/relationships/hyperlink" Target="https://www.achrafothman.net/docs/cours.se.1tnsi.chapitre02.pdf" TargetMode="External"/><Relationship Id="rId177" Type="http://schemas.openxmlformats.org/officeDocument/2006/relationships/hyperlink" Target="https://www.youtube.com/watch?v=d6nws0pMk-Y" TargetMode="External"/><Relationship Id="rId384" Type="http://schemas.openxmlformats.org/officeDocument/2006/relationships/hyperlink" Target="https://pageperso.lis-lab.fr/alexis.nasr/Ens/Compilation/cmX_lex_yacc.pdf" TargetMode="External"/><Relationship Id="rId591" Type="http://schemas.openxmlformats.org/officeDocument/2006/relationships/hyperlink" Target="https://www.ecb.torontomu.ca/~courses/coe428/structures/hash.html" TargetMode="External"/><Relationship Id="rId605" Type="http://schemas.openxmlformats.org/officeDocument/2006/relationships/hyperlink" Target="https://fr.scribd.com/document/733303947/2-Hachage" TargetMode="External"/><Relationship Id="rId812" Type="http://schemas.openxmlformats.org/officeDocument/2006/relationships/hyperlink" Target="https://ressources.unisciel.fr/algoprog/s35techn/emodules/dy02mexerc1/res/dy02exerc1-enonce-cpp-xxx.pdf" TargetMode="External"/><Relationship Id="rId1028" Type="http://schemas.openxmlformats.org/officeDocument/2006/relationships/hyperlink" Target="https://www.smartsheet.com/comprehensive-guide-values-principles-agile-manifesto" TargetMode="External"/><Relationship Id="rId1235" Type="http://schemas.openxmlformats.org/officeDocument/2006/relationships/hyperlink" Target="https://www.browserstack.com/guide/decision-table" TargetMode="External"/><Relationship Id="rId244" Type="http://schemas.openxmlformats.org/officeDocument/2006/relationships/hyperlink" Target="https://www.cs.jhu.edu/~jason/665/readings/lambdacalc.html" TargetMode="External"/><Relationship Id="rId689" Type="http://schemas.openxmlformats.org/officeDocument/2006/relationships/hyperlink" Target="https://en.wikipedia.org/wiki/Suffix_tree" TargetMode="External"/><Relationship Id="rId896" Type="http://schemas.openxmlformats.org/officeDocument/2006/relationships/hyperlink" Target="https://stanford.edu/~rezab/discrete/Notes/10.pdf" TargetMode="External"/><Relationship Id="rId1081" Type="http://schemas.openxmlformats.org/officeDocument/2006/relationships/hyperlink" Target="https://www.youtube.com/watch?v=CnxCuVcE_cY" TargetMode="External"/><Relationship Id="rId1302" Type="http://schemas.openxmlformats.org/officeDocument/2006/relationships/hyperlink" Target="https://www.eisquare.co.uk/blogs/how-to-choose-your-branching-strategy" TargetMode="External"/><Relationship Id="rId39" Type="http://schemas.openxmlformats.org/officeDocument/2006/relationships/hyperlink" Target="https://pages.cs.wisc.edu/~gerald/cs537/Summer17/handouts/traps.pdf" TargetMode="External"/><Relationship Id="rId451" Type="http://schemas.openxmlformats.org/officeDocument/2006/relationships/hyperlink" Target="https://www.ituonline.com/tech-definitions/what-is-bytecode-interpreter/" TargetMode="External"/><Relationship Id="rId549" Type="http://schemas.openxmlformats.org/officeDocument/2006/relationships/hyperlink" Target="https://medium.com/@katongole.roy100/understanding-data-structures-and-abstract-data-types-165a86dca7fc" TargetMode="External"/><Relationship Id="rId756" Type="http://schemas.openxmlformats.org/officeDocument/2006/relationships/hyperlink" Target="https://www.geeksforgeeks.org/dsa/introduction-to-amortized-analysis/" TargetMode="External"/><Relationship Id="rId1179" Type="http://schemas.openxmlformats.org/officeDocument/2006/relationships/hyperlink" Target="https://en.wikipedia.org/wiki/Singleton_pattern" TargetMode="External"/><Relationship Id="rId1386" Type="http://schemas.openxmlformats.org/officeDocument/2006/relationships/hyperlink" Target="https://www.crowdstrike.com/en-us/cybersecurity-101/observability/three-pillars-of-observability/" TargetMode="External"/><Relationship Id="rId104" Type="http://schemas.openxmlformats.org/officeDocument/2006/relationships/hyperlink" Target="https://fr.scribd.com/document/814523176/Exclusion-Mutuelle-et-Progres-2" TargetMode="External"/><Relationship Id="rId188" Type="http://schemas.openxmlformats.org/officeDocument/2006/relationships/hyperlink" Target="http://deptinfo.cnam.fr/Enseignement/CycleA/AMSI/cours_systemes/14_gestion_memoire/gestio.htm" TargetMode="External"/><Relationship Id="rId311" Type="http://schemas.openxmlformats.org/officeDocument/2006/relationships/hyperlink" Target="https://www.lirmm.fr/~dony/notesCours/c4-heritJava.pdf" TargetMode="External"/><Relationship Id="rId395" Type="http://schemas.openxmlformats.org/officeDocument/2006/relationships/hyperlink" Target="https://blog.eleven-labs.com/fr/arbre-syntaxique-abstrait/" TargetMode="External"/><Relationship Id="rId409" Type="http://schemas.openxmlformats.org/officeDocument/2006/relationships/hyperlink" Target="https://web.stanford.edu/class/archive/cs/cs143/cs143.1128/handouts/140%20LALR%20Parsing.pdf" TargetMode="External"/><Relationship Id="rId963" Type="http://schemas.openxmlformats.org/officeDocument/2006/relationships/hyperlink" Target="http://www.crvs-dgb.org/fr/activities/analyse-et-conception/8-definition-des-exigences-du-systeme/" TargetMode="External"/><Relationship Id="rId1039" Type="http://schemas.openxmlformats.org/officeDocument/2006/relationships/hyperlink" Target="https://www.atlassian.com/fr/agile/scrum/artifacts" TargetMode="External"/><Relationship Id="rId1246" Type="http://schemas.openxmlformats.org/officeDocument/2006/relationships/hyperlink" Target="https://blog.hubspot.fr/website/test-driven-development" TargetMode="External"/><Relationship Id="rId92" Type="http://schemas.openxmlformats.org/officeDocument/2006/relationships/hyperlink" Target="https://www.assomasi.org/SE/Cours/Unite_Traitement.pdf" TargetMode="External"/><Relationship Id="rId616" Type="http://schemas.openxmlformats.org/officeDocument/2006/relationships/hyperlink" Target="https://perso.eleves.ens-rennes.fr/people/julie.parreaux/fichiers_agreg/info_dev/TriTas.pdf" TargetMode="External"/><Relationship Id="rId823" Type="http://schemas.openxmlformats.org/officeDocument/2006/relationships/hyperlink" Target="https://developpement-informatique.com/article/184/probleme-de-la-selection-dactivites" TargetMode="External"/><Relationship Id="rId255" Type="http://schemas.openxmlformats.org/officeDocument/2006/relationships/hyperlink" Target="https://www.lri.fr/~longuet/Enseignements/16-17/Et4-VV/Et4-6Preuve.pdf" TargetMode="External"/><Relationship Id="rId462" Type="http://schemas.openxmlformats.org/officeDocument/2006/relationships/hyperlink" Target="https://docs.oracle.com/en/java/javase/11/jrockit-hotspot/compilation-optimization.html" TargetMode="External"/><Relationship Id="rId1092" Type="http://schemas.openxmlformats.org/officeDocument/2006/relationships/hyperlink" Target="https://javatechonline.com/solid-principles-the-liskov-substitution-principle/" TargetMode="External"/><Relationship Id="rId1106" Type="http://schemas.openxmlformats.org/officeDocument/2006/relationships/hyperlink" Target="https://dev.to/gridou/principe-dinversion-des-dependances-dip-avec-le-framework-spring-4pg3" TargetMode="External"/><Relationship Id="rId1313" Type="http://schemas.openxmlformats.org/officeDocument/2006/relationships/hyperlink" Target="https://www.atlassian.com/fr/devops/what-is-devops" TargetMode="External"/><Relationship Id="rId1397" Type="http://schemas.openxmlformats.org/officeDocument/2006/relationships/hyperlink" Target="https://www.strongdm.com/observability" TargetMode="External"/><Relationship Id="rId115" Type="http://schemas.openxmlformats.org/officeDocument/2006/relationships/hyperlink" Target="https://massedcompute.com/faq-answers/?question=What+are+the+advantages+and+disadvantages+of+using+a+spinlock+versus+a+mutex+in+HPC?" TargetMode="External"/><Relationship Id="rId322" Type="http://schemas.openxmlformats.org/officeDocument/2006/relationships/hyperlink" Target="https://www.studysmarter.fr/resumes/informatique/programmation-fonctionnelle/fonctions-dordre-superieur/" TargetMode="External"/><Relationship Id="rId767" Type="http://schemas.openxmlformats.org/officeDocument/2006/relationships/hyperlink" Target="https://www.cirm-math.fr/RepOrga/2565/Slides/nicaud-cours1.pdf" TargetMode="External"/><Relationship Id="rId974" Type="http://schemas.openxmlformats.org/officeDocument/2006/relationships/hyperlink" Target="https://visuresolutions.com/fr/guide-d%27alm/document-de-sp%C3%A9cification-des-exigences-logicielles/" TargetMode="External"/><Relationship Id="rId199" Type="http://schemas.openxmlformats.org/officeDocument/2006/relationships/hyperlink" Target="https://www.geeksforgeeks.org/operating-systems/translation-lookaside-buffer-tlb-in-paging/" TargetMode="External"/><Relationship Id="rId627" Type="http://schemas.openxmlformats.org/officeDocument/2006/relationships/hyperlink" Target="https://www.youtube.com/watch?v=hDR-UGVYOGU" TargetMode="External"/><Relationship Id="rId834" Type="http://schemas.openxmlformats.org/officeDocument/2006/relationships/hyperlink" Target="https://cedric.cnam.fr/~lamberta/ECE/OutLog/OL_BB_C3_2016-2017.pdf" TargetMode="External"/><Relationship Id="rId1257" Type="http://schemas.openxmlformats.org/officeDocument/2006/relationships/hyperlink" Target="https://ittestgroup.com/conseils-actualites/test-driven-development-tdd-guide-complet/" TargetMode="External"/><Relationship Id="rId266" Type="http://schemas.openxmlformats.org/officeDocument/2006/relationships/hyperlink" Target="https://fr.wikipedia.org/wiki/Typage_fort" TargetMode="External"/><Relationship Id="rId473" Type="http://schemas.openxmlformats.org/officeDocument/2006/relationships/hyperlink" Target="https://learn.microsoft.com/fr-fr/cpp/mfc/memory-management-heap-allocation?view=msvc-170" TargetMode="External"/><Relationship Id="rId680" Type="http://schemas.openxmlformats.org/officeDocument/2006/relationships/hyperlink" Target="https://stackoverflow.com/questions/870218/what-are-the-differences-between-b-trees-and-b-trees" TargetMode="External"/><Relationship Id="rId901" Type="http://schemas.openxmlformats.org/officeDocument/2006/relationships/hyperlink" Target="https://www.lri.fr/~jcohen/documents/enseignement/Cours-approximation.pdf" TargetMode="External"/><Relationship Id="rId1117" Type="http://schemas.openxmlformats.org/officeDocument/2006/relationships/hyperlink" Target="https://fr.wikipedia.org/wiki/Principe_KISS" TargetMode="External"/><Relationship Id="rId1324" Type="http://schemas.openxmlformats.org/officeDocument/2006/relationships/hyperlink" Target="https://docs.aws.amazon.com/fr_fr/whitepapers/latest/practicing-continuous-integration-continuous-delivery/what-is-continuous-integration-and-continuous-deliverydeployment.html" TargetMode="External"/><Relationship Id="rId30" Type="http://schemas.openxmlformats.org/officeDocument/2006/relationships/hyperlink" Target="https://crystal.uta.edu/~kumar/cse6306/papers/Machseminar.pdf" TargetMode="External"/><Relationship Id="rId126" Type="http://schemas.openxmlformats.org/officeDocument/2006/relationships/hyperlink" Target="https://en.wikipedia.org/wiki/Semaphore_(programming)" TargetMode="External"/><Relationship Id="rId333" Type="http://schemas.openxmlformats.org/officeDocument/2006/relationships/hyperlink" Target="https://www.college-de-france.fr/fr/agenda/cours/structures-de-controle-de-goto-aux-effets-algebriques/chassez-le-controle-la-programmation-declarative" TargetMode="External"/><Relationship Id="rId540" Type="http://schemas.openxmlformats.org/officeDocument/2006/relationships/hyperlink" Target="https://www.splunk.com/en_us/blog/learn/kubernetes-architecture.html" TargetMode="External"/><Relationship Id="rId778" Type="http://schemas.openxmlformats.org/officeDocument/2006/relationships/hyperlink" Target="https://sdz.tdct.org/sdz/ri-rapide-ameliorations.html" TargetMode="External"/><Relationship Id="rId985" Type="http://schemas.openxmlformats.org/officeDocument/2006/relationships/hyperlink" Target="https://www.ionos.fr/digitalguide/sites-internet/developpement-web/modele-en-cascade/" TargetMode="External"/><Relationship Id="rId1170" Type="http://schemas.openxmlformats.org/officeDocument/2006/relationships/hyperlink" Target="https://dev.to/lovestaco/the-gang-of-four-gof-design-patterns-a-developers-guide-473a" TargetMode="External"/><Relationship Id="rId638" Type="http://schemas.openxmlformats.org/officeDocument/2006/relationships/hyperlink" Target="https://ressources.unisciel.fr/langagec/co/acta_arbre_binaire_7.html" TargetMode="External"/><Relationship Id="rId845" Type="http://schemas.openxmlformats.org/officeDocument/2006/relationships/hyperlink" Target="https://www.studysmarter.fr/resumes/informatique/algorithmes-en-informatique/parcours-de-graphe/" TargetMode="External"/><Relationship Id="rId1030" Type="http://schemas.openxmlformats.org/officeDocument/2006/relationships/hyperlink" Target="https://www.wrike.com/fr/blog/les-4-valeurs-et-12-principes-de-la-gestion-de-projet-agile/" TargetMode="External"/><Relationship Id="rId1268" Type="http://schemas.openxmlformats.org/officeDocument/2006/relationships/hyperlink" Target="https://cpl.thalesgroup.com/fr/software-monetization/four-types-of-software-maintenance" TargetMode="External"/><Relationship Id="rId277" Type="http://schemas.openxmlformats.org/officeDocument/2006/relationships/hyperlink" Target="https://www.devuniversity.com/blog/programmation-imperative-maitriser-les-bases-de-cette-methode" TargetMode="External"/><Relationship Id="rId400" Type="http://schemas.openxmlformats.org/officeDocument/2006/relationships/hyperlink" Target="https://en.wikipedia.org/wiki/Recursive_descent_parser" TargetMode="External"/><Relationship Id="rId484" Type="http://schemas.openxmlformats.org/officeDocument/2006/relationships/hyperlink" Target="https://medium.com/@sylvain.tiset/demystifying-garbage-collection-algorithms-8f1ef1061207" TargetMode="External"/><Relationship Id="rId705" Type="http://schemas.openxmlformats.org/officeDocument/2006/relationships/hyperlink" Target="https://medium.com/@humberto521336/bloom-filters-mathematical-proof-8aa2e5d7b06b" TargetMode="External"/><Relationship Id="rId1128" Type="http://schemas.openxmlformats.org/officeDocument/2006/relationships/hyperlink" Target="https://www.visual-paradigm.com/guide/uml-unified-modeling-language/uml-aggregation-vs-composition/" TargetMode="External"/><Relationship Id="rId1335" Type="http://schemas.openxmlformats.org/officeDocument/2006/relationships/hyperlink" Target="https://www.firefly.ai/academy/what-is-infrastructure-as-code" TargetMode="External"/><Relationship Id="rId137" Type="http://schemas.openxmlformats.org/officeDocument/2006/relationships/hyperlink" Target="https://www.geeksforgeeks.org/operating-systems/mutex-vs-semaphore/" TargetMode="External"/><Relationship Id="rId344" Type="http://schemas.openxmlformats.org/officeDocument/2006/relationships/hyperlink" Target="https://www.iro.umontreal.ca/~nie/IFT3335/demo2-03.pdf" TargetMode="External"/><Relationship Id="rId691" Type="http://schemas.openxmlformats.org/officeDocument/2006/relationships/hyperlink" Target="https://webia.lip6.fr/~herpsonc/uploads/Arbres-de-Suffixes-Suffix-Tree-Construction-Herpson2008.pdf" TargetMode="External"/><Relationship Id="rId789" Type="http://schemas.openxmlformats.org/officeDocument/2006/relationships/hyperlink" Target="https://www.studysmarter.fr/resumes/informatique/algorithmes-en-informatique/tri-par-denombrement/" TargetMode="External"/><Relationship Id="rId912" Type="http://schemas.openxmlformats.org/officeDocument/2006/relationships/hyperlink" Target="https://fr.wikipedia.org/wiki/Algorithme_de_Rabin-Karp" TargetMode="External"/><Relationship Id="rId996" Type="http://schemas.openxmlformats.org/officeDocument/2006/relationships/hyperlink" Target="https://mailchimp.com/fr/resources/waterfall-methodology/" TargetMode="External"/><Relationship Id="rId41" Type="http://schemas.openxmlformats.org/officeDocument/2006/relationships/hyperlink" Target="https://hackfest.ca/fr/blog/2013/mois-de-lassembleur-x86-semaine-4-fonctions-et-appels-systeme" TargetMode="External"/><Relationship Id="rId551" Type="http://schemas.openxmlformats.org/officeDocument/2006/relationships/hyperlink" Target="https://www.geeksforgeeks.org/dsa/difference-between-abstract-and-concrete-data-structure/" TargetMode="External"/><Relationship Id="rId649" Type="http://schemas.openxmlformats.org/officeDocument/2006/relationships/hyperlink" Target="https://www.geeksforgeeks.org/dsa/insertion-in-an-avl-tree/" TargetMode="External"/><Relationship Id="rId856" Type="http://schemas.openxmlformats.org/officeDocument/2006/relationships/hyperlink" Target="https://www.nexa.fr/post/tout-savoir-sur-lalgorithme-de-kruskal" TargetMode="External"/><Relationship Id="rId1181" Type="http://schemas.openxmlformats.org/officeDocument/2006/relationships/hyperlink" Target="https://refactoring.guru/fr/design-patterns/structural-patterns" TargetMode="External"/><Relationship Id="rId1279" Type="http://schemas.openxmlformats.org/officeDocument/2006/relationships/hyperlink" Target="https://www.cio-online.com/actualites/lire-comprendre-et-maitriser-la-dette-technique-logicielle-16299.html" TargetMode="External"/><Relationship Id="rId1402" Type="http://schemas.openxmlformats.org/officeDocument/2006/relationships/theme" Target="theme/theme1.xml"/><Relationship Id="rId190" Type="http://schemas.openxmlformats.org/officeDocument/2006/relationships/hyperlink" Target="https://www.youtube.com/watch?v=L2OSqFrI2c0" TargetMode="External"/><Relationship Id="rId204" Type="http://schemas.openxmlformats.org/officeDocument/2006/relationships/hyperlink" Target="https://en.wikipedia.org/wiki/Translation_lookaside_buffer" TargetMode="External"/><Relationship Id="rId288" Type="http://schemas.openxmlformats.org/officeDocument/2006/relationships/hyperlink" Target="https://m.youtube.com/watch?v=mCmNxFG1yqI" TargetMode="External"/><Relationship Id="rId411" Type="http://schemas.openxmlformats.org/officeDocument/2006/relationships/hyperlink" Target="https://www.cs.oberlin.edu/~bob/cs331/Class%20Notes/February/February%2024/LR(1)%20Grammars.pdf" TargetMode="External"/><Relationship Id="rId509" Type="http://schemas.openxmlformats.org/officeDocument/2006/relationships/hyperlink" Target="https://medium.com/@payton9609/clr-common-language-runtime-87a2e76555f6" TargetMode="External"/><Relationship Id="rId1041" Type="http://schemas.openxmlformats.org/officeDocument/2006/relationships/hyperlink" Target="https://www.atlassian.com/agile/scrum/artifacts" TargetMode="External"/><Relationship Id="rId1139" Type="http://schemas.openxmlformats.org/officeDocument/2006/relationships/hyperlink" Target="https://www.blueway.fr/blog/types-architecture-it" TargetMode="External"/><Relationship Id="rId1346" Type="http://schemas.openxmlformats.org/officeDocument/2006/relationships/hyperlink" Target="https://dsg.tuwien.ac.at/team/hummer/docs/2013-middleware-iac.pdf" TargetMode="External"/><Relationship Id="rId495" Type="http://schemas.openxmlformats.org/officeDocument/2006/relationships/hyperlink" Target="https://www.hboehm.info/gc/complexity.html" TargetMode="External"/><Relationship Id="rId716" Type="http://schemas.openxmlformats.org/officeDocument/2006/relationships/hyperlink" Target="https://alainbusser.frama.io/NSI-IREMI-974/unionfind.html" TargetMode="External"/><Relationship Id="rId923" Type="http://schemas.openxmlformats.org/officeDocument/2006/relationships/hyperlink" Target="https://cp-algorithms.com/string/prefix-function.html" TargetMode="External"/><Relationship Id="rId52" Type="http://schemas.openxmlformats.org/officeDocument/2006/relationships/hyperlink" Target="https://en.wikipedia.org/wiki/Process_control_block" TargetMode="External"/><Relationship Id="rId148" Type="http://schemas.openxmlformats.org/officeDocument/2006/relationships/hyperlink" Target="https://fr.scribd.com/document/900431348/interblocage" TargetMode="External"/><Relationship Id="rId355" Type="http://schemas.openxmlformats.org/officeDocument/2006/relationships/hyperlink" Target="https://medium.com/@powerofknowledge/the-difference-between-compilation-and-interpretation-a6777232033b" TargetMode="External"/><Relationship Id="rId562" Type="http://schemas.openxmlformats.org/officeDocument/2006/relationships/hyperlink" Target="https://info.faidherbe.org/MPII/Tp6.pdf" TargetMode="External"/><Relationship Id="rId1192" Type="http://schemas.openxmlformats.org/officeDocument/2006/relationships/hyperlink" Target="https://codesignal.com/learn/courses/behavioral-patterns-in-rust-1/lessons/combining-command-observer-and-strategy-patterns-in-rust-for-a-chat-application" TargetMode="External"/><Relationship Id="rId1206" Type="http://schemas.openxmlformats.org/officeDocument/2006/relationships/hyperlink" Target="https://www.lucidchart.com/blog/fr/v-model" TargetMode="External"/><Relationship Id="rId215" Type="http://schemas.openxmlformats.org/officeDocument/2006/relationships/hyperlink" Target="https://www.malekal.com/systeme-de-fichiers/" TargetMode="External"/><Relationship Id="rId422" Type="http://schemas.openxmlformats.org/officeDocument/2006/relationships/hyperlink" Target="https://pageperso.lis-lab.fr/~alexis.nasr/Ens/Compilation/code_3_adr.pdf" TargetMode="External"/><Relationship Id="rId867" Type="http://schemas.openxmlformats.org/officeDocument/2006/relationships/hyperlink" Target="https://haltode.fr/algo/structure/graphe/plus_court_chemin/dijkstra.html" TargetMode="External"/><Relationship Id="rId1052" Type="http://schemas.openxmlformats.org/officeDocument/2006/relationships/hyperlink" Target="https://www.tesena.com/en/test-driven-development-and-how-to-use-it-effectively/a-455/" TargetMode="External"/><Relationship Id="rId299" Type="http://schemas.openxmlformats.org/officeDocument/2006/relationships/hyperlink" Target="https://developer.mozilla.org/fr/docs/Learn_web_development/Extensions/Advanced_JavaScript_objects/Object-oriented_programming" TargetMode="External"/><Relationship Id="rId727" Type="http://schemas.openxmlformats.org/officeDocument/2006/relationships/hyperlink" Target="https://stackoverflow.com/questions/41686826/how-do-path-compression-and-union-by-rank-complement-each-other" TargetMode="External"/><Relationship Id="rId934" Type="http://schemas.openxmlformats.org/officeDocument/2006/relationships/hyperlink" Target="https://www.cs.uct.ac.za/mit_notes/software/htmls/ch02s02.html" TargetMode="External"/><Relationship Id="rId1357" Type="http://schemas.openxmlformats.org/officeDocument/2006/relationships/hyperlink" Target="https://sre.google/sre-book/eliminating-toil/" TargetMode="External"/><Relationship Id="rId63" Type="http://schemas.openxmlformats.org/officeDocument/2006/relationships/hyperlink" Target="https://www.youtube.com/watch?v=v79j6lYA7x0" TargetMode="External"/><Relationship Id="rId159" Type="http://schemas.openxmlformats.org/officeDocument/2006/relationships/hyperlink" Target="https://fr.wikipedia.org/wiki/Algorithme_du_banquier" TargetMode="External"/><Relationship Id="rId366" Type="http://schemas.openxmlformats.org/officeDocument/2006/relationships/hyperlink" Target="https://christianbaghai.medium.com/understanding-the-three-stages-of-compiler-design-front-end-middle-end-and-back-end-890f43cf0d40" TargetMode="External"/><Relationship Id="rId573" Type="http://schemas.openxmlformats.org/officeDocument/2006/relationships/hyperlink" Target="https://fr.scribd.com/document/751997129/4-Les-Listes-doublement-chainees-1" TargetMode="External"/><Relationship Id="rId780" Type="http://schemas.openxmlformats.org/officeDocument/2006/relationships/hyperlink" Target="https://datascientest.com/quicksort-tout-savoir" TargetMode="External"/><Relationship Id="rId1217" Type="http://schemas.openxmlformats.org/officeDocument/2006/relationships/hyperlink" Target="https://www.geeksforgeeks.org/software-testing/stubs-vs-mocks/" TargetMode="External"/><Relationship Id="rId226" Type="http://schemas.openxmlformats.org/officeDocument/2006/relationships/hyperlink" Target="https://sg.o3community.huawei.com/h5/blog-detail?isIframe=true&amp;orgin=shixizhi&amp;appSrc=forum&amp;lang=fr_FR&amp;isLogin=0&amp;site=sg&amp;blogId=667496936963457024" TargetMode="External"/><Relationship Id="rId433" Type="http://schemas.openxmlformats.org/officeDocument/2006/relationships/hyperlink" Target="https://www.youtube.com/watch?v=HiBBwRv5YgU" TargetMode="External"/><Relationship Id="rId878" Type="http://schemas.openxmlformats.org/officeDocument/2006/relationships/hyperlink" Target="https://www.youtube.com/watch?v=20YoJCtvkzM" TargetMode="External"/><Relationship Id="rId1063" Type="http://schemas.openxmlformats.org/officeDocument/2006/relationships/hyperlink" Target="https://blog-gestion-de-projet.com/modele-en-cascade/" TargetMode="External"/><Relationship Id="rId1270" Type="http://schemas.openxmlformats.org/officeDocument/2006/relationships/hyperlink" Target="https://www.ibm.com/think/topics/code-refactoring" TargetMode="External"/><Relationship Id="rId640" Type="http://schemas.openxmlformats.org/officeDocument/2006/relationships/hyperlink" Target="https://xavierleroy.org/CdF/2022-2023/fr/2.pdf" TargetMode="External"/><Relationship Id="rId738" Type="http://schemas.openxmlformats.org/officeDocument/2006/relationships/hyperlink" Target="https://fr.scribd.com/document/852252002/CHAP-4-Meilleurs-cas-moyens-et-pires" TargetMode="External"/><Relationship Id="rId945" Type="http://schemas.openxmlformats.org/officeDocument/2006/relationships/hyperlink" Target="https://www.ibm.com/think/topics/sdlc" TargetMode="External"/><Relationship Id="rId1368" Type="http://schemas.openxmlformats.org/officeDocument/2006/relationships/hyperlink" Target="https://www.netdata.cloud/academy/error-budget/" TargetMode="External"/><Relationship Id="rId74" Type="http://schemas.openxmlformats.org/officeDocument/2006/relationships/hyperlink" Target="https://softwareengineering.stackexchange.com/questions/300927/threads-the-difference-of-concurrency-between-many-to-one-model-and-one-to-one" TargetMode="External"/><Relationship Id="rId377" Type="http://schemas.openxmlformats.org/officeDocument/2006/relationships/hyperlink" Target="https://fr.wikipedia.org/wiki/Algorithme_de_Thompson" TargetMode="External"/><Relationship Id="rId500" Type="http://schemas.openxmlformats.org/officeDocument/2006/relationships/hyperlink" Target="https://www.mono-project.com/docs/advanced/garbage-collector/sgen/" TargetMode="External"/><Relationship Id="rId584" Type="http://schemas.openxmlformats.org/officeDocument/2006/relationships/hyperlink" Target="https://fr.scribd.com/document/617446480/Files-Piles" TargetMode="External"/><Relationship Id="rId805" Type="http://schemas.openxmlformats.org/officeDocument/2006/relationships/hyperlink" Target="https://minerve.ens-rennes.fr/images/Dvt_plsc.pdf" TargetMode="External"/><Relationship Id="rId1130" Type="http://schemas.openxmlformats.org/officeDocument/2006/relationships/hyperlink" Target="https://laurent-audibert.developpez.com/Cours-UML/?page=diagramme-cas-utilisation" TargetMode="External"/><Relationship Id="rId1228" Type="http://schemas.openxmlformats.org/officeDocument/2006/relationships/hyperlink" Target="https://ittestgroup.com/conseils-actualites/tests-boite-noire-vs-tests-boite-blanche/" TargetMode="External"/><Relationship Id="rId5" Type="http://schemas.openxmlformats.org/officeDocument/2006/relationships/webSettings" Target="webSettings.xml"/><Relationship Id="rId237" Type="http://schemas.openxmlformats.org/officeDocument/2006/relationships/hyperlink" Target="https://www.epi.asso.fr/fic_pdf/dossiers/d07p195.pdf" TargetMode="External"/><Relationship Id="rId791" Type="http://schemas.openxmlformats.org/officeDocument/2006/relationships/hyperlink" Target="https://en.wikipedia.org/wiki/Radix_sort" TargetMode="External"/><Relationship Id="rId889" Type="http://schemas.openxmlformats.org/officeDocument/2006/relationships/hyperlink" Target="https://igm.univ-mlv.fr/~desar/cours/M1-1_Optimisation_Combinatoire/chap3.pdf" TargetMode="External"/><Relationship Id="rId1074" Type="http://schemas.openxmlformats.org/officeDocument/2006/relationships/hyperlink" Target="https://www.winside.fr/blog/maitriser-le-clean-code-et-les-principes-solid-pour-des-applications-fiables-et-qualitatives" TargetMode="External"/><Relationship Id="rId444" Type="http://schemas.openxmlformats.org/officeDocument/2006/relationships/hyperlink" Target="https://fastercapital.com/fr/contenu/Analyse-du-flux-de-donnees--decouvrir-des-informations-avec-les-techniques-DFL.html" TargetMode="External"/><Relationship Id="rId651" Type="http://schemas.openxmlformats.org/officeDocument/2006/relationships/hyperlink" Target="https://www.lri.fr/~bidoit/ALGO/chapitre3-2" TargetMode="External"/><Relationship Id="rId749" Type="http://schemas.openxmlformats.org/officeDocument/2006/relationships/hyperlink" Target="https://perso.eleves.ens-rennes.fr/people/pierre.le-barbenchon/devinfo/masterthrm.pdf" TargetMode="External"/><Relationship Id="rId1281" Type="http://schemas.openxmlformats.org/officeDocument/2006/relationships/hyperlink" Target="https://medium.com/product-academy-thiga/pr%C3%A9occupez-vous-de-la-dette-technique-le%C3%A7on-7-61d7be5300dc" TargetMode="External"/><Relationship Id="rId1379" Type="http://schemas.openxmlformats.org/officeDocument/2006/relationships/hyperlink" Target="https://www.servicenow.com/fr/products/observability/what-is-observability-vs-monitoring.html" TargetMode="External"/><Relationship Id="rId290" Type="http://schemas.openxmlformats.org/officeDocument/2006/relationships/hyperlink" Target="https://fr.quora.com/Quelle-est-la-diff%C3%A9rence-entre-la-programmation-imp%C3%A9rative-et-la-programmation-proc%C3%A9durale" TargetMode="External"/><Relationship Id="rId304" Type="http://schemas.openxmlformats.org/officeDocument/2006/relationships/hyperlink" Target="https://ivoiredevacademy.com/blog/programmation/5-piliers-de-la-programmation-orientee-objet" TargetMode="External"/><Relationship Id="rId388" Type="http://schemas.openxmlformats.org/officeDocument/2006/relationships/hyperlink" Target="https://www.ibm.com/docs/fr/aix/7.2.0?topic=concepts-lex-yacc-program-information" TargetMode="External"/><Relationship Id="rId511" Type="http://schemas.openxmlformats.org/officeDocument/2006/relationships/hyperlink" Target="https://www.harness.io/blog/clr-vs-jvm" TargetMode="External"/><Relationship Id="rId609" Type="http://schemas.openxmlformats.org/officeDocument/2006/relationships/hyperlink" Target="https://cahier-de-prepa.fr/mp-charlemagne/download?id=980" TargetMode="External"/><Relationship Id="rId956" Type="http://schemas.openxmlformats.org/officeDocument/2006/relationships/hyperlink" Target="https://www.requiment.com/requirements-analysis-process-and-techniques/" TargetMode="External"/><Relationship Id="rId1141" Type="http://schemas.openxmlformats.org/officeDocument/2006/relationships/hyperlink" Target="https://rfcdigital.com/architecture-trois-tiers-web/" TargetMode="External"/><Relationship Id="rId1239" Type="http://schemas.openxmlformats.org/officeDocument/2006/relationships/hyperlink" Target="https://www.coursera.org/fr-FR/articles/white-box-testing" TargetMode="External"/><Relationship Id="rId85" Type="http://schemas.openxmlformats.org/officeDocument/2006/relationships/hyperlink" Target="http://david.decotigny.free.fr/rt/intro-ordo/intro-ordo004.html" TargetMode="External"/><Relationship Id="rId150" Type="http://schemas.openxmlformats.org/officeDocument/2006/relationships/hyperlink" Target="https://www.idc-online.com/technical_references/pdfs/information_technology/Necessary_and_Sufficient_Deadlock_Conditions.pdf" TargetMode="External"/><Relationship Id="rId595" Type="http://schemas.openxmlformats.org/officeDocument/2006/relationships/hyperlink" Target="https://medium.com/@zkpantherFR/que-sont-les-fonctions-de-hachage-en-crypto-guide-complet-c2f21aa55233" TargetMode="External"/><Relationship Id="rId816" Type="http://schemas.openxmlformats.org/officeDocument/2006/relationships/hyperlink" Target="https://www.irif.fr/_media/users/blin/inal_6.pdf" TargetMode="External"/><Relationship Id="rId1001" Type="http://schemas.openxmlformats.org/officeDocument/2006/relationships/hyperlink" Target="https://www.lucidchart.com/blog/fr/v-model" TargetMode="External"/><Relationship Id="rId248" Type="http://schemas.openxmlformats.org/officeDocument/2006/relationships/hyperlink" Target="http://web4.ensiie.fr/~guillaume.burel/download/ISL_cours_semantique.pdf" TargetMode="External"/><Relationship Id="rId455" Type="http://schemas.openxmlformats.org/officeDocument/2006/relationships/hyperlink" Target="https://medium.com/@SK9712/a-deep-dive-into-java-jit-compilation-optimizing-code-for-peak-performance-2a1595e4d9c8" TargetMode="External"/><Relationship Id="rId662" Type="http://schemas.openxmlformats.org/officeDocument/2006/relationships/hyperlink" Target="http://www.btechsmartclass.com/data_structures/splay-trees.html" TargetMode="External"/><Relationship Id="rId1085" Type="http://schemas.openxmlformats.org/officeDocument/2006/relationships/hyperlink" Target="https://blog.d2velop.fr/le-principe-ouvertferme/" TargetMode="External"/><Relationship Id="rId1292" Type="http://schemas.openxmlformats.org/officeDocument/2006/relationships/hyperlink" Target="https://www.graphapp.ai/engineering-glossary/git/git-object-types-blob-tree-commit-tag" TargetMode="External"/><Relationship Id="rId1306" Type="http://schemas.openxmlformats.org/officeDocument/2006/relationships/hyperlink" Target="https://www.geeksforgeeks.org/git/git-flow-vs-github-flow/" TargetMode="External"/><Relationship Id="rId12" Type="http://schemas.openxmlformats.org/officeDocument/2006/relationships/hyperlink" Target="https://facemweb.com/blog/notoriete/systeme-exploitation-definition/" TargetMode="External"/><Relationship Id="rId108" Type="http://schemas.openxmlformats.org/officeDocument/2006/relationships/hyperlink" Target="https://medium.com/@saqlain9696382/hardware-synchronization-test-and-set-and-compare-and-swap-instruction-synchronization-87c9d15c6faa" TargetMode="External"/><Relationship Id="rId315" Type="http://schemas.openxmlformats.org/officeDocument/2006/relationships/hyperlink" Target="https://programmation.developpez.com/actu/360939/La-POO-n-est-pas-meilleure-que-la-programmation-fonctionnelle-et-vice-versa-d-apres-Dave-Farley-d-avis-que-c-est-au-programmeur-de-choisir-le-paradigme-qui-convient-le-mieux-au-probleme-a-resoudre/" TargetMode="External"/><Relationship Id="rId522" Type="http://schemas.openxmlformats.org/officeDocument/2006/relationships/hyperlink" Target="https://www.vmware.com/docs/x86-virt-esx-perf" TargetMode="External"/><Relationship Id="rId967" Type="http://schemas.openxmlformats.org/officeDocument/2006/relationships/hyperlink" Target="https://visuresolutions.com/fr/guide-d%27alm/Pr%C3%A9rogatives-non-fonctionnelles/" TargetMode="External"/><Relationship Id="rId1152" Type="http://schemas.openxmlformats.org/officeDocument/2006/relationships/hyperlink" Target="https://code-garage.com/blog/comprendre-l-architecture-modele-vue-controleur-mvc" TargetMode="External"/><Relationship Id="rId96" Type="http://schemas.openxmlformats.org/officeDocument/2006/relationships/hyperlink" Target="https://www.studysmarter.fr/resumes/informatique/programmation-informatique/condition-de-course/" TargetMode="External"/><Relationship Id="rId161" Type="http://schemas.openxmlformats.org/officeDocument/2006/relationships/hyperlink" Target="https://www.youtube.com/watch?v=m7o6NPsjN08" TargetMode="External"/><Relationship Id="rId399" Type="http://schemas.openxmlformats.org/officeDocument/2006/relationships/hyperlink" Target="https://exploding-kitten.com/2025/01-parsing-approaches-part-2" TargetMode="External"/><Relationship Id="rId827" Type="http://schemas.openxmlformats.org/officeDocument/2006/relationships/hyperlink" Target="https://www.freecodecamp.org/news/prims-algorithm-explained-with-pseudocode/" TargetMode="External"/><Relationship Id="rId1012" Type="http://schemas.openxmlformats.org/officeDocument/2006/relationships/hyperlink" Target="https://en.wikipedia.org/wiki/Spiral_model" TargetMode="External"/><Relationship Id="rId259" Type="http://schemas.openxmlformats.org/officeDocument/2006/relationships/hyperlink" Target="https://fr.wikipedia.org/wiki/Type_(informatique)" TargetMode="External"/><Relationship Id="rId466" Type="http://schemas.openxmlformats.org/officeDocument/2006/relationships/hyperlink" Target="https://www.reddit.com/r/Cplusplus/comments/126yn6d/allocating_data_on_the_heap_and_stack/?tl=fr" TargetMode="External"/><Relationship Id="rId673" Type="http://schemas.openxmlformats.org/officeDocument/2006/relationships/hyperlink" Target="https://perso.eleves.ens-rennes.fr/people/julie.parreaux/fichiers_agreg/info_dev/Barbres.pdf" TargetMode="External"/><Relationship Id="rId880" Type="http://schemas.openxmlformats.org/officeDocument/2006/relationships/hyperlink" Target="https://webusers.i3s.unice.fr/~ccrespelle/enseignements/22-23-aut_M1Graphes/CM/cours5_annote.pdf" TargetMode="External"/><Relationship Id="rId1096" Type="http://schemas.openxmlformats.org/officeDocument/2006/relationships/hyperlink" Target="https://blog.ndepend.com/solid-design-the-liskov-substitution-principle/" TargetMode="External"/><Relationship Id="rId1317" Type="http://schemas.openxmlformats.org/officeDocument/2006/relationships/hyperlink" Target="https://ittestgroup.com/conseils-actualites/quest-ce-que-lapproche-ci-cd/" TargetMode="External"/><Relationship Id="rId23" Type="http://schemas.openxmlformats.org/officeDocument/2006/relationships/hyperlink" Target="https://learn.microsoft.com/fr-fr/windows-hardware/drivers/gettingstarted/user-mode-and-kernel-mode" TargetMode="External"/><Relationship Id="rId119" Type="http://schemas.openxmlformats.org/officeDocument/2006/relationships/hyperlink" Target="https://docs.oracle.com/cd/E19683-01/806-6867/6jfpgdcnj/index.html" TargetMode="External"/><Relationship Id="rId326" Type="http://schemas.openxmlformats.org/officeDocument/2006/relationships/hyperlink" Target="https://eduscol.education.fr/document/7313/download" TargetMode="External"/><Relationship Id="rId533" Type="http://schemas.openxmlformats.org/officeDocument/2006/relationships/hyperlink" Target="https://aws.amazon.com/fr/compare/the-difference-between-docker-images-and-containers/" TargetMode="External"/><Relationship Id="rId978" Type="http://schemas.openxmlformats.org/officeDocument/2006/relationships/hyperlink" Target="https://fastercapital.com/fr/contenu/Support-de-validation-technique---comment-valider-et-verifier-les-exigences-et-specifications-de-vos-logiciels.html" TargetMode="External"/><Relationship Id="rId1163" Type="http://schemas.openxmlformats.org/officeDocument/2006/relationships/hyperlink" Target="https://www.redhat.com/fr/topics/cloud-native-apps/what-is-service-oriented-architecture" TargetMode="External"/><Relationship Id="rId1370" Type="http://schemas.openxmlformats.org/officeDocument/2006/relationships/hyperlink" Target="https://www.reddit.com/r/sre/comments/1j0yekt/how_do_you_define_error_budgets/?tl=fr" TargetMode="External"/><Relationship Id="rId740" Type="http://schemas.openxmlformats.org/officeDocument/2006/relationships/hyperlink" Target="https://fr.wikipedia.org/wiki/Complexit%C3%A9_dans_le_pire_des_cas" TargetMode="External"/><Relationship Id="rId838" Type="http://schemas.openxmlformats.org/officeDocument/2006/relationships/hyperlink" Target="https://fr.wikipedia.org/wiki/Probl%C3%A8me_du_voyageur_de_commerce" TargetMode="External"/><Relationship Id="rId1023" Type="http://schemas.openxmlformats.org/officeDocument/2006/relationships/hyperlink" Target="https://www.geeksforgeeks.org/software-engineering/agile-manifesto-for-software-development/" TargetMode="External"/><Relationship Id="rId172" Type="http://schemas.openxmlformats.org/officeDocument/2006/relationships/hyperlink" Target="https://elearning-facsci.univ-annaba.dz/mod/resource/view.php?id=3515" TargetMode="External"/><Relationship Id="rId477" Type="http://schemas.openxmlformats.org/officeDocument/2006/relationships/hyperlink" Target="https://www.researchgate.net/figure/System-memory-in-different-time-instances-with-diverse-fragmentation-states-as-dynamic_fig1_305333536" TargetMode="External"/><Relationship Id="rId600" Type="http://schemas.openxmlformats.org/officeDocument/2006/relationships/hyperlink" Target="https://ressources.unisciel.fr/algoprog/s44htable/emodules/ht00macours1/res/ht00cours-texte-xxx.pdf" TargetMode="External"/><Relationship Id="rId684" Type="http://schemas.openxmlformats.org/officeDocument/2006/relationships/hyperlink" Target="http://web.stanford.edu/class/archive/cs/cs166/cs166.1206/lectures/02/Slides02.pdf" TargetMode="External"/><Relationship Id="rId1230" Type="http://schemas.openxmlformats.org/officeDocument/2006/relationships/hyperlink" Target="https://www.zaptest.com/fr/partitionnement-par-equivalence-dans-les-tests-de-logiciels-quest-ce-que-cest-les-types-le-processus-les-approches-les-outils-et-plus-encore" TargetMode="External"/><Relationship Id="rId1328" Type="http://schemas.openxmlformats.org/officeDocument/2006/relationships/hyperlink" Target="https://shubzz.hashnode.dev/comparing-cicd-giants-github-actions-vs-gitlab-ci-vs-circleci-vs-jenkins-pipeline" TargetMode="External"/><Relationship Id="rId337" Type="http://schemas.openxmlformats.org/officeDocument/2006/relationships/hyperlink" Target="https://miashs-www.u-ga.fr/~adamj/doclicence/Prolog-cours1.pdf" TargetMode="External"/><Relationship Id="rId891" Type="http://schemas.openxmlformats.org/officeDocument/2006/relationships/hyperlink" Target="https://algocademy.com/blog/edmonds-karp-algorithm-mastering-maximum-flow-in-network-graphs/" TargetMode="External"/><Relationship Id="rId905" Type="http://schemas.openxmlformats.org/officeDocument/2006/relationships/hyperlink" Target="https://www.geeksforgeeks.org/dsa/randomized-algorithms-set-2-classification-and-applications/" TargetMode="External"/><Relationship Id="rId989" Type="http://schemas.openxmlformats.org/officeDocument/2006/relationships/hyperlink" Target="https://business.adobe.com/blog/basics/waterfall" TargetMode="External"/><Relationship Id="rId34" Type="http://schemas.openxmlformats.org/officeDocument/2006/relationships/hyperlink" Target="https://www.ibm.com/docs/fr/ssw_aix_72/kernelextension/Usermode_in_kern.html" TargetMode="External"/><Relationship Id="rId544" Type="http://schemas.openxmlformats.org/officeDocument/2006/relationships/hyperlink" Target="https://fr.wikipedia.org/wiki/Type_abstrait" TargetMode="External"/><Relationship Id="rId751" Type="http://schemas.openxmlformats.org/officeDocument/2006/relationships/hyperlink" Target="https://www.cs.tulane.edu/~carola/teaching/cmps6610/fall16/slides/Lecture-masterTheorem.pdf" TargetMode="External"/><Relationship Id="rId849" Type="http://schemas.openxmlformats.org/officeDocument/2006/relationships/hyperlink" Target="https://dpt-info.di.unistra.fr/~dischler/enseignement/Bio/Corrige-TDTriTopolique.pdf" TargetMode="External"/><Relationship Id="rId1174" Type="http://schemas.openxmlformats.org/officeDocument/2006/relationships/hyperlink" Target="https://foad.ensicaen.fr/pluginfile.php/1214/course/section/633/DP-03.pdf" TargetMode="External"/><Relationship Id="rId1381" Type="http://schemas.openxmlformats.org/officeDocument/2006/relationships/hyperlink" Target="https://www.logicmonitor.com/blog/monitoring-vs-observability-whats-the-difference" TargetMode="External"/><Relationship Id="rId183" Type="http://schemas.openxmlformats.org/officeDocument/2006/relationships/hyperlink" Target="http://deptinfo.cnam.fr/Enseignement/CycleProbatoire/SRI/Systemes/503Illustrations.pdf" TargetMode="External"/><Relationship Id="rId390" Type="http://schemas.openxmlformats.org/officeDocument/2006/relationships/hyperlink" Target="https://en.wikipedia.org/wiki/LR_parser" TargetMode="External"/><Relationship Id="rId404" Type="http://schemas.openxmlformats.org/officeDocument/2006/relationships/hyperlink" Target="https://stackoverflow.com/questions/28782984/recursive-descent-parser-first-and-follow" TargetMode="External"/><Relationship Id="rId611" Type="http://schemas.openxmlformats.org/officeDocument/2006/relationships/hyperlink" Target="https://fr.wikipedia.org/wiki/Tas_binaire" TargetMode="External"/><Relationship Id="rId1034" Type="http://schemas.openxmlformats.org/officeDocument/2006/relationships/hyperlink" Target="https://scrumguides.org/docs/scrumguide/v2017/2017-Scrum-Guide-French.pdf" TargetMode="External"/><Relationship Id="rId1241" Type="http://schemas.openxmlformats.org/officeDocument/2006/relationships/hyperlink" Target="https://fr.parasoft.com/blog/measuring-code-coverage/" TargetMode="External"/><Relationship Id="rId1339" Type="http://schemas.openxmlformats.org/officeDocument/2006/relationships/hyperlink" Target="https://medium.com/@nneomaibe79/explaining-declarative-vs-imperative-approach-on-terraform-in-infrastructure-as-a-code-34669d76084f" TargetMode="External"/><Relationship Id="rId250" Type="http://schemas.openxmlformats.org/officeDocument/2006/relationships/hyperlink" Target="https://fr.wikipedia.org/wiki/S%C3%A9mantique_des_langages_de_programmation" TargetMode="External"/><Relationship Id="rId488" Type="http://schemas.openxmlformats.org/officeDocument/2006/relationships/hyperlink" Target="https://web.eecs.utk.edu/~bvanderz/teaching/cs365Sp12/notes/garbage-collection.html" TargetMode="External"/><Relationship Id="rId695" Type="http://schemas.openxmlformats.org/officeDocument/2006/relationships/hyperlink" Target="https://andriybuday.com/2020/01/gym-quadtree-and-k-d-tree.html" TargetMode="External"/><Relationship Id="rId709" Type="http://schemas.openxmlformats.org/officeDocument/2006/relationships/hyperlink" Target="https://web.eecs.utk.edu/~bvanderz/cs302/notes/skip-lists.html" TargetMode="External"/><Relationship Id="rId916" Type="http://schemas.openxmlformats.org/officeDocument/2006/relationships/hyperlink" Target="https://stackoverflow.com/questions/56418773/when-is-rabin-karp-more-effective-than-kmp-or-boyer-moore" TargetMode="External"/><Relationship Id="rId1101" Type="http://schemas.openxmlformats.org/officeDocument/2006/relationships/hyperlink" Target="https://openclassrooms.com/fr/courses/7959326-ecrivez-du-code-c-maintenable-avec-mvc-et-solid/8101375-%22i%22-pour-interface-segregation-principle-ou-principe-de-segregation-des-interfaces" TargetMode="External"/><Relationship Id="rId45" Type="http://schemas.openxmlformats.org/officeDocument/2006/relationships/hyperlink" Target="https://courstechinfo.be/OS/Processus.html" TargetMode="External"/><Relationship Id="rId110" Type="http://schemas.openxmlformats.org/officeDocument/2006/relationships/hyperlink" Target="https://en.wikipedia.org/wiki/Test-and-set" TargetMode="External"/><Relationship Id="rId348" Type="http://schemas.openxmlformats.org/officeDocument/2006/relationships/hyperlink" Target="https://www.fnac.com/s63884/Livres-Informatique/Langages-de-programmation" TargetMode="External"/><Relationship Id="rId555" Type="http://schemas.openxmlformats.org/officeDocument/2006/relationships/hyperlink" Target="https://cursa.app/fr/page/encapsulation-objets" TargetMode="External"/><Relationship Id="rId762" Type="http://schemas.openxmlformats.org/officeDocument/2006/relationships/hyperlink" Target="https://zanotti.univ-tln.fr/ALGO/II/BorneTrisComparatifs.html" TargetMode="External"/><Relationship Id="rId1185" Type="http://schemas.openxmlformats.org/officeDocument/2006/relationships/hyperlink" Target="https://learn.microsoft.com/en-us/shows/visual-studio-toolbox/design-patterns-adapterfaade" TargetMode="External"/><Relationship Id="rId1392" Type="http://schemas.openxmlformats.org/officeDocument/2006/relationships/hyperlink" Target="https://www.chaossearch.io/blog/three-pillars-of-observability-logs-metrics-traces" TargetMode="External"/><Relationship Id="rId194" Type="http://schemas.openxmlformats.org/officeDocument/2006/relationships/hyperlink" Target="https://helios2.mi.parisdescartes.fr/~dorta/cours-systeme/TD9C.pdf" TargetMode="External"/><Relationship Id="rId208" Type="http://schemas.openxmlformats.org/officeDocument/2006/relationships/hyperlink" Target="https://fr.wikipedia.org/wiki/Syst%C3%A8me_de_fichiers" TargetMode="External"/><Relationship Id="rId415" Type="http://schemas.openxmlformats.org/officeDocument/2006/relationships/hyperlink" Target="https://matthieuamiguet.ch/documents/MA-compil-04-AnalyseSemantique.pdf" TargetMode="External"/><Relationship Id="rId622" Type="http://schemas.openxmlformats.org/officeDocument/2006/relationships/hyperlink" Target="https://chamilo.grenoble-inp.fr/courses/ENSE3A13EMAPPSIC/document/resources/Fiches/06_2_Arbres_abr.html" TargetMode="External"/><Relationship Id="rId1045" Type="http://schemas.openxmlformats.org/officeDocument/2006/relationships/hyperlink" Target="https://slack.com/intl/fr-fr/blog/collaboration/methode-kanban" TargetMode="External"/><Relationship Id="rId1252" Type="http://schemas.openxmlformats.org/officeDocument/2006/relationships/hyperlink" Target="https://www.bluesoft-group.com/quest-ce-que-le-tdd/" TargetMode="External"/><Relationship Id="rId261" Type="http://schemas.openxmlformats.org/officeDocument/2006/relationships/hyperlink" Target="https://www.college-de-france.fr/fr/agenda/cours/structures-de-controle-de-goto-aux-effets-algebriques/typage-et-analyse-statique-des-effets" TargetMode="External"/><Relationship Id="rId499" Type="http://schemas.openxmlformats.org/officeDocument/2006/relationships/hyperlink" Target="https://michalpiotrowski.dev/2025/04/16/gc-theory-generational-algorithms/" TargetMode="External"/><Relationship Id="rId927" Type="http://schemas.openxmlformats.org/officeDocument/2006/relationships/hyperlink" Target="https://www.cs.vassar.edu/~cs335/Crisis/TheSoftwareCrisis.htm" TargetMode="External"/><Relationship Id="rId1112" Type="http://schemas.openxmlformats.org/officeDocument/2006/relationships/hyperlink" Target="https://dev.to/officialozioma/the-dry-principle-in-software-development-10fn" TargetMode="External"/><Relationship Id="rId56" Type="http://schemas.openxmlformats.org/officeDocument/2006/relationships/hyperlink" Target="https://www.techno-science.net/glossaire-definition/Processus-informatique-page-2.html" TargetMode="External"/><Relationship Id="rId359" Type="http://schemas.openxmlformats.org/officeDocument/2006/relationships/hyperlink" Target="https://www.reddit.com/r/learnpython/comments/15klkzh/difference_between_interpreted_languages_and/?tl=fr" TargetMode="External"/><Relationship Id="rId566" Type="http://schemas.openxmlformats.org/officeDocument/2006/relationships/hyperlink" Target="https://helios2.mi.parisdescartes.fr/~lomn/Cours/AV/Complements/complexiteUQAC.pdf" TargetMode="External"/><Relationship Id="rId773" Type="http://schemas.openxmlformats.org/officeDocument/2006/relationships/hyperlink" Target="https://ressources.unisciel.fr/algoprog/s51tris/emodules/tr00macours1/res/tr00cours4-texte-xxx.pdf" TargetMode="External"/><Relationship Id="rId1196" Type="http://schemas.openxmlformats.org/officeDocument/2006/relationships/hyperlink" Target="https://fuhrmanator.github.io/log210-ndc-quarto/Besoins.html" TargetMode="External"/><Relationship Id="rId121" Type="http://schemas.openxmlformats.org/officeDocument/2006/relationships/hyperlink" Target="https://sites.uclouvain.be/SyllabusC/notes/Theorie/Threads/coordination.html" TargetMode="External"/><Relationship Id="rId219" Type="http://schemas.openxmlformats.org/officeDocument/2006/relationships/hyperlink" Target="https://www.geeksforgeeks.org/operating-systems/inode-in-operating-system/" TargetMode="External"/><Relationship Id="rId426" Type="http://schemas.openxmlformats.org/officeDocument/2006/relationships/hyperlink" Target="https://fr.wikipedia.org/wiki/Code_%C3%A0_trois_adresses" TargetMode="External"/><Relationship Id="rId633" Type="http://schemas.openxmlformats.org/officeDocument/2006/relationships/hyperlink" Target="https://www.maxicours.com/se/cours/parcourir-un-arbre-binaire/" TargetMode="External"/><Relationship Id="rId980" Type="http://schemas.openxmlformats.org/officeDocument/2006/relationships/hyperlink" Target="https://blog.codingminutes.com/requirement-validation-and-management" TargetMode="External"/><Relationship Id="rId1056" Type="http://schemas.openxmlformats.org/officeDocument/2006/relationships/hyperlink" Target="https://www.thoughtworks.com/en-us/insights/blog/testing/xp-tdd" TargetMode="External"/><Relationship Id="rId1263" Type="http://schemas.openxmlformats.org/officeDocument/2006/relationships/hyperlink" Target="https://www.fidesio.com/tdd-les-pratiques-de-developpement-pilote-par-les-tests" TargetMode="External"/><Relationship Id="rId840" Type="http://schemas.openxmlformats.org/officeDocument/2006/relationships/hyperlink" Target="http://polymorphe.free.fr/cours/ia/tsp/these_chap_4(TSP).pdf" TargetMode="External"/><Relationship Id="rId938" Type="http://schemas.openxmlformats.org/officeDocument/2006/relationships/hyperlink" Target="https://www.geeksforgeeks.org/software-engineering/software-development-life-cycle-sdlc/" TargetMode="External"/><Relationship Id="rId67" Type="http://schemas.openxmlformats.org/officeDocument/2006/relationships/hyperlink" Target="https://cours.polymtl.ca/inf2610/documentation/Ch3INF2610Hiv19.pdf" TargetMode="External"/><Relationship Id="rId272" Type="http://schemas.openxmlformats.org/officeDocument/2006/relationships/hyperlink" Target="https://en.wikipedia.org/wiki/Hindley%E2%80%93Milner_type_system" TargetMode="External"/><Relationship Id="rId577" Type="http://schemas.openxmlformats.org/officeDocument/2006/relationships/hyperlink" Target="https://chamilo.grenoble-inp.fr/courses/ENSE3A13EMAPPSIC/document/resources/Fiches/03_1_Pile.html" TargetMode="External"/><Relationship Id="rId700" Type="http://schemas.openxmlformats.org/officeDocument/2006/relationships/hyperlink" Target="https://www.reddit.com/r/gamedev/comments/3jrtpc/quadtree_vs_spacial_hashing_which_to_use/" TargetMode="External"/><Relationship Id="rId1123" Type="http://schemas.openxmlformats.org/officeDocument/2006/relationships/hyperlink" Target="https://www.drawio.com/blog/uml-class-diagrams" TargetMode="External"/><Relationship Id="rId1330" Type="http://schemas.openxmlformats.org/officeDocument/2006/relationships/hyperlink" Target="https://testomat.io/blog/jenkins-vs-github-actions-which-cicd-tool-is-right/" TargetMode="External"/><Relationship Id="rId132" Type="http://schemas.openxmlformats.org/officeDocument/2006/relationships/hyperlink" Target="https://www.geeksforgeeks.org/operating-systems/dining-philosopher-problem-using-semaphores/" TargetMode="External"/><Relationship Id="rId784" Type="http://schemas.openxmlformats.org/officeDocument/2006/relationships/hyperlink" Target="https://fr.wikipedia.org/wiki/Tri_par_tas" TargetMode="External"/><Relationship Id="rId991" Type="http://schemas.openxmlformats.org/officeDocument/2006/relationships/hyperlink" Target="https://www.atlassian.com/agile/project-management/waterfall-methodology" TargetMode="External"/><Relationship Id="rId1067" Type="http://schemas.openxmlformats.org/officeDocument/2006/relationships/hyperlink" Target="https://fr.wikipedia.org/wiki/Architecture_logicielle" TargetMode="External"/><Relationship Id="rId437" Type="http://schemas.openxmlformats.org/officeDocument/2006/relationships/hyperlink" Target="https://pages.cs.wisc.edu/~horwitz/CS701-NOTES/5.REGISTER-ALLOCATION.html" TargetMode="External"/><Relationship Id="rId644" Type="http://schemas.openxmlformats.org/officeDocument/2006/relationships/hyperlink" Target="https://www.irif.fr/~carton/Enseignement/Algorithmique/Programmation/RedBlackTree/" TargetMode="External"/><Relationship Id="rId851" Type="http://schemas.openxmlformats.org/officeDocument/2006/relationships/hyperlink" Target="https://www.geeksforgeeks.org/dsa/topological-sorting-indegree-based-solution/" TargetMode="External"/><Relationship Id="rId1274" Type="http://schemas.openxmlformats.org/officeDocument/2006/relationships/hyperlink" Target="https://dev.to/documatic/5-code-refactoring-techniques-to-improve-your-code-2lia" TargetMode="External"/><Relationship Id="rId283" Type="http://schemas.openxmlformats.org/officeDocument/2006/relationships/hyperlink" Target="https://www.lyceum.fr/tg/nsi/4-langages-et-programmation/4-paradigmes-de-programmation/" TargetMode="External"/><Relationship Id="rId490" Type="http://schemas.openxmlformats.org/officeDocument/2006/relationships/hyperlink" Target="https://hollycummins.com/garbage-collection-algorithms/" TargetMode="External"/><Relationship Id="rId504" Type="http://schemas.openxmlformats.org/officeDocument/2006/relationships/hyperlink" Target="https://harshitjain.home.blog/2019/07/12/jvm-architecture-understanding-jvm-internals/" TargetMode="External"/><Relationship Id="rId711" Type="http://schemas.openxmlformats.org/officeDocument/2006/relationships/hyperlink" Target="https://en.wikipedia.org/wiki/Skip_list" TargetMode="External"/><Relationship Id="rId949" Type="http://schemas.openxmlformats.org/officeDocument/2006/relationships/hyperlink" Target="https://www.scopemaster.com/fr/blog/elicitation-des-exigences-amelioree/" TargetMode="External"/><Relationship Id="rId1134" Type="http://schemas.openxmlformats.org/officeDocument/2006/relationships/hyperlink" Target="https://www.youtube.com/watch?v=AZ4gwy-ZGC4" TargetMode="External"/><Relationship Id="rId1341" Type="http://schemas.openxmlformats.org/officeDocument/2006/relationships/hyperlink" Target="https://www.env0.com/blog/ansible-vs-terraform-when-to-choose-one-or-use-them-together" TargetMode="External"/><Relationship Id="rId78" Type="http://schemas.openxmlformats.org/officeDocument/2006/relationships/hyperlink" Target="https://stackoverflow.com/questions/40707221/multithreading-model-in-linux-and-windows" TargetMode="External"/><Relationship Id="rId143" Type="http://schemas.openxmlformats.org/officeDocument/2006/relationships/hyperlink" Target="https://courses.cs.vt.edu/cs3214/spring2024/lecturenotes/conditionvariables.pdf" TargetMode="External"/><Relationship Id="rId350" Type="http://schemas.openxmlformats.org/officeDocument/2006/relationships/hyperlink" Target="https://pageperso.lis-lab.fr/~alexis.nasr/Ens/Compilation/cm01_intro_compil.pdf" TargetMode="External"/><Relationship Id="rId588" Type="http://schemas.openxmlformats.org/officeDocument/2006/relationships/hyperlink" Target="https://www.algolist.net/Data_structures/Dictionary_(ADT)" TargetMode="External"/><Relationship Id="rId795" Type="http://schemas.openxmlformats.org/officeDocument/2006/relationships/hyperlink" Target="https://en.wikipedia.org/wiki/Karatsuba_algorithm" TargetMode="External"/><Relationship Id="rId809" Type="http://schemas.openxmlformats.org/officeDocument/2006/relationships/hyperlink" Target="https://algocademy.com/blog/when-to-use-memoization-vs-tabulation-a-comprehensive-guide/" TargetMode="External"/><Relationship Id="rId1201" Type="http://schemas.openxmlformats.org/officeDocument/2006/relationships/hyperlink" Target="https://geekflare.com/fr/verification-vs-validation-software-testing/" TargetMode="External"/><Relationship Id="rId9" Type="http://schemas.openxmlformats.org/officeDocument/2006/relationships/hyperlink" Target="https://www.gaudry.be/systeme-exploitation-introduction.html" TargetMode="External"/><Relationship Id="rId210" Type="http://schemas.openxmlformats.org/officeDocument/2006/relationships/hyperlink" Target="https://www.studysmarter.fr/resumes/informatique/systemes-informatiques/systemes-de-fichiers/" TargetMode="External"/><Relationship Id="rId448" Type="http://schemas.openxmlformats.org/officeDocument/2006/relationships/hyperlink" Target="https://fr.wikibooks.org/wiki/Optimisation_des_compilateurs/Les_optimisations_des_boucles" TargetMode="External"/><Relationship Id="rId655" Type="http://schemas.openxmlformats.org/officeDocument/2006/relationships/hyperlink" Target="https://ressources.unisciel.fr/algoprog/s46bst/emodules/rn00macours1/res/rn00cours-texte-xxx.pdf" TargetMode="External"/><Relationship Id="rId862" Type="http://schemas.openxmlformats.org/officeDocument/2006/relationships/hyperlink" Target="http://ressources.unit.eu/cours/EnsROtice/module_avance_thg_voo6/co/algoprim.html" TargetMode="External"/><Relationship Id="rId1078" Type="http://schemas.openxmlformats.org/officeDocument/2006/relationships/hyperlink" Target="https://kumojin.com/5-principes-solid-expliques-developpeurs/" TargetMode="External"/><Relationship Id="rId1285" Type="http://schemas.openxmlformats.org/officeDocument/2006/relationships/hyperlink" Target="https://lecloudfacile.com/mes-cours/formation-devops-advanced/lessons/stage-1-demystifier-la-culture-devops/topic/presentation-du-devops-principes-pratiques/" TargetMode="External"/><Relationship Id="rId294" Type="http://schemas.openxmlformats.org/officeDocument/2006/relationships/hyperlink" Target="http://www.monlyceenumerique.fr/nsi_terminale/lp/lp4_paradigmes_programmation.php" TargetMode="External"/><Relationship Id="rId308" Type="http://schemas.openxmlformats.org/officeDocument/2006/relationships/hyperlink" Target="https://ibracilinks.com/blog/quest-ce-que-la-programmation-oriente-objet" TargetMode="External"/><Relationship Id="rId515" Type="http://schemas.openxmlformats.org/officeDocument/2006/relationships/hyperlink" Target="https://www.nutanix.com/fr/info/hypervisor" TargetMode="External"/><Relationship Id="rId722" Type="http://schemas.openxmlformats.org/officeDocument/2006/relationships/hyperlink" Target="https://perso.ensta-paris.fr/~chapoutot/teaching/in103/slides/lecture4.pdf" TargetMode="External"/><Relationship Id="rId1145" Type="http://schemas.openxmlformats.org/officeDocument/2006/relationships/hyperlink" Target="https://en.wikipedia.org/wiki/Client%E2%80%93server_model" TargetMode="External"/><Relationship Id="rId1352" Type="http://schemas.openxmlformats.org/officeDocument/2006/relationships/hyperlink" Target="https://www.digitalocean.com/community/tutorials/how-to-use-ansible-with-terraform-for-configuration-management" TargetMode="External"/><Relationship Id="rId89" Type="http://schemas.openxmlformats.org/officeDocument/2006/relationships/hyperlink" Target="https://helios2.mi.parisdescartes.fr/~dorta/cours-systeme/ch6.ppt" TargetMode="External"/><Relationship Id="rId154" Type="http://schemas.openxmlformats.org/officeDocument/2006/relationships/hyperlink" Target="http://w3.uqo.ca/luigi/INF3723/chap08-1.pptx" TargetMode="External"/><Relationship Id="rId361" Type="http://schemas.openxmlformats.org/officeDocument/2006/relationships/hyperlink" Target="https://www.geeksforgeeks.org/compiler-design/phases-of-a-compiler/" TargetMode="External"/><Relationship Id="rId599" Type="http://schemas.openxmlformats.org/officeDocument/2006/relationships/hyperlink" Target="https://algo.infoprepa.epita.fr/index.php/Epita_Algo_Cours_Info-Spe_M%C3%A9thodes_de_hachage.html" TargetMode="External"/><Relationship Id="rId1005" Type="http://schemas.openxmlformats.org/officeDocument/2006/relationships/hyperlink" Target="https://project-management.com/waterfall-model/" TargetMode="External"/><Relationship Id="rId1212" Type="http://schemas.openxmlformats.org/officeDocument/2006/relationships/hyperlink" Target="https://flatirons.com/blog/mock-vs-stub/" TargetMode="External"/><Relationship Id="rId459" Type="http://schemas.openxmlformats.org/officeDocument/2006/relationships/hyperlink" Target="https://stackoverflow.com/questions/18220837/just-in-time-compilation-when-does-it-actually-take-place-in-java" TargetMode="External"/><Relationship Id="rId666" Type="http://schemas.openxmlformats.org/officeDocument/2006/relationships/hyperlink" Target="https://ocw.mit.edu/courses/6-854j-advanced-algorithms-fall-2005/ed7269b217503aab30e0dce658d459dd_dzhang_splaytree.pdf" TargetMode="External"/><Relationship Id="rId873" Type="http://schemas.openxmlformats.org/officeDocument/2006/relationships/hyperlink" Target="https://web.stanford.edu/class/archive/cs/cs161/cs161.1168/lecture14.pdf" TargetMode="External"/><Relationship Id="rId1089" Type="http://schemas.openxmlformats.org/officeDocument/2006/relationships/hyperlink" Target="https://www.sfeir.dev/les-principes-solid-pourquoi-faire/" TargetMode="External"/><Relationship Id="rId1296" Type="http://schemas.openxmlformats.org/officeDocument/2006/relationships/hyperlink" Target="https://git-scm.com/book/en/v2/Git-Internals-Git-Objects" TargetMode="External"/><Relationship Id="rId16" Type="http://schemas.openxmlformats.org/officeDocument/2006/relationships/hyperlink" Target="https://en.wikipedia.org/wiki/System_call" TargetMode="External"/><Relationship Id="rId221" Type="http://schemas.openxmlformats.org/officeDocument/2006/relationships/hyperlink" Target="https://en.wikipedia.org/wiki/Inode_pointer_structure" TargetMode="External"/><Relationship Id="rId319" Type="http://schemas.openxmlformats.org/officeDocument/2006/relationships/hyperlink" Target="https://www.bob-le-developpeur.com/notions/fonctions-pures" TargetMode="External"/><Relationship Id="rId526" Type="http://schemas.openxmlformats.org/officeDocument/2006/relationships/hyperlink" Target="https://www.atlassian.com/fr/microservices/cloud-computing/containers-vs-vms" TargetMode="External"/><Relationship Id="rId1156" Type="http://schemas.openxmlformats.org/officeDocument/2006/relationships/hyperlink" Target="https://users.encs.concordia.ca/~sthiel/ShawGarlna-Chapter2-Styles.pdf" TargetMode="External"/><Relationship Id="rId1363" Type="http://schemas.openxmlformats.org/officeDocument/2006/relationships/hyperlink" Target="https://newrelic.com/blog/best-practices/what-are-slos-slis-slas" TargetMode="External"/><Relationship Id="rId733" Type="http://schemas.openxmlformats.org/officeDocument/2006/relationships/hyperlink" Target="https://www.site.uottawa.ca/~flocchin/CSI2510/CSI2510Analyse" TargetMode="External"/><Relationship Id="rId940" Type="http://schemas.openxmlformats.org/officeDocument/2006/relationships/hyperlink" Target="https://www.charterglobal.com/what-are-the-5-phases-in-the-software-development-life-cycle-sdlc/" TargetMode="External"/><Relationship Id="rId1016" Type="http://schemas.openxmlformats.org/officeDocument/2006/relationships/hyperlink" Target="https://birdviewpsa.com/blog/upward-spiral-spiral-project-management-method/" TargetMode="External"/><Relationship Id="rId165" Type="http://schemas.openxmlformats.org/officeDocument/2006/relationships/hyperlink" Target="https://fr.scribd.com/document/731524037/Les-Systeme-d-exploitation-Gestion-de-memoire-Partie-1" TargetMode="External"/><Relationship Id="rId372" Type="http://schemas.openxmlformats.org/officeDocument/2006/relationships/hyperlink" Target="https://www.imo.universite-paris-saclay.fr/~bruno.duchesne/enseignement/automata/expressions-r%C3%A9guli%C3%A8res.html" TargetMode="External"/><Relationship Id="rId677" Type="http://schemas.openxmlformats.org/officeDocument/2006/relationships/hyperlink" Target="https://upsun.com/fr/blog/les-bases-de-lindexation-des-bases-de-donnees/" TargetMode="External"/><Relationship Id="rId800" Type="http://schemas.openxmlformats.org/officeDocument/2006/relationships/hyperlink" Target="https://people.cs.uchicago.edu/~laci/HANDOUTS/karatsuba.pdf" TargetMode="External"/><Relationship Id="rId1223" Type="http://schemas.openxmlformats.org/officeDocument/2006/relationships/hyperlink" Target="https://testlio.com/blog/bottom-up-integration-testing/" TargetMode="External"/><Relationship Id="rId232" Type="http://schemas.openxmlformats.org/officeDocument/2006/relationships/hyperlink" Target="https://lem.lu/pdf/memoires/2023/Mputu,%20Yoann%20(2CB)_les%20langages%20de%20programmation.pdf" TargetMode="External"/><Relationship Id="rId884" Type="http://schemas.openxmlformats.org/officeDocument/2006/relationships/hyperlink" Target="https://perso.liris.cnrs.fr/ajoffard/Fiche_methode" TargetMode="External"/><Relationship Id="rId27" Type="http://schemas.openxmlformats.org/officeDocument/2006/relationships/hyperlink" Target="https://www.techno-science.net/glossaire-definition/Noyau-de-systeme-d-exploitation-page-2.html" TargetMode="External"/><Relationship Id="rId537" Type="http://schemas.openxmlformats.org/officeDocument/2006/relationships/hyperlink" Target="https://blog.stephane-robert.info/docs/conteneurs/orchestrateurs/kubernetes/" TargetMode="External"/><Relationship Id="rId744" Type="http://schemas.openxmlformats.org/officeDocument/2006/relationships/hyperlink" Target="https://fr.wikipedia.org/wiki/Master_theorem" TargetMode="External"/><Relationship Id="rId951" Type="http://schemas.openxmlformats.org/officeDocument/2006/relationships/hyperlink" Target="https://www.testbytes.net/blog/requirements-elicitation/" TargetMode="External"/><Relationship Id="rId1167" Type="http://schemas.openxmlformats.org/officeDocument/2006/relationships/hyperlink" Target="https://www.geeksforgeeks.org/system-design/gang-of-four-gof-design-patterns/" TargetMode="External"/><Relationship Id="rId1374" Type="http://schemas.openxmlformats.org/officeDocument/2006/relationships/hyperlink" Target="https://cloud.google.com/blog/products/management-tools/meeting-reliability-challenges-with-sre-principles" TargetMode="External"/><Relationship Id="rId80" Type="http://schemas.openxmlformats.org/officeDocument/2006/relationships/hyperlink" Target="https://eskool.gitlab.io/tnsi/processus/ordonnancement/" TargetMode="External"/><Relationship Id="rId176" Type="http://schemas.openxmlformats.org/officeDocument/2006/relationships/hyperlink" Target="http://www.fsr.ac.ma/DOC/cours/informatique/megzari/SE%20pdf/ch3-memoire.pdf" TargetMode="External"/><Relationship Id="rId383" Type="http://schemas.openxmlformats.org/officeDocument/2006/relationships/hyperlink" Target="https://fr.wikipedia.org/wiki/Automate_fini" TargetMode="External"/><Relationship Id="rId590" Type="http://schemas.openxmlformats.org/officeDocument/2006/relationships/hyperlink" Target="https://perso.univ-lemans.fr/~bjacob/Enseignements/TDA/cours_hash_table.pdf" TargetMode="External"/><Relationship Id="rId604" Type="http://schemas.openxmlformats.org/officeDocument/2006/relationships/hyperlink" Target="https://carmencincotti.com/fr/2022-10-10/sondage-lineaire-adressage-ouvert-tables-de-hachage/" TargetMode="External"/><Relationship Id="rId811" Type="http://schemas.openxmlformats.org/officeDocument/2006/relationships/hyperlink" Target="https://www.baeldung.com/cs/tabulation-vs-memoization" TargetMode="External"/><Relationship Id="rId1027" Type="http://schemas.openxmlformats.org/officeDocument/2006/relationships/hyperlink" Target="https://www.productboard.com/glossary/agile-values/" TargetMode="External"/><Relationship Id="rId1234" Type="http://schemas.openxmlformats.org/officeDocument/2006/relationships/hyperlink" Target="https://www.davidmello.com/testing-software-with-decision-tables/" TargetMode="External"/><Relationship Id="rId243" Type="http://schemas.openxmlformats.org/officeDocument/2006/relationships/hyperlink" Target="https://info-mounier.fr/terminale_nsi/langages_prog/programmation-fonctionnelle" TargetMode="External"/><Relationship Id="rId450" Type="http://schemas.openxmlformats.org/officeDocument/2006/relationships/hyperlink" Target="https://fr.wikipedia.org/wiki/Optimisation_de_boucle" TargetMode="External"/><Relationship Id="rId688" Type="http://schemas.openxmlformats.org/officeDocument/2006/relationships/hyperlink" Target="https://www.hackerearth.com/practice/notes/trie-suffix-tree-suffix-array/" TargetMode="External"/><Relationship Id="rId895" Type="http://schemas.openxmlformats.org/officeDocument/2006/relationships/hyperlink" Target="https://fiveable.me/combinatorial-optimization/unit-8/approximation-ratio/study-guide/k3zocu96uoFr06J2" TargetMode="External"/><Relationship Id="rId909" Type="http://schemas.openxmlformats.org/officeDocument/2006/relationships/hyperlink" Target="https://kconrad.math.uconn.edu/blurbs/ugradnumthy/millerrabin.pdf" TargetMode="External"/><Relationship Id="rId1080" Type="http://schemas.openxmlformats.org/officeDocument/2006/relationships/hyperlink" Target="https://blog.d2velop.fr/le-principe-de-responsabilite-unique/" TargetMode="External"/><Relationship Id="rId1301" Type="http://schemas.openxmlformats.org/officeDocument/2006/relationships/hyperlink" Target="https://www.statsig.com/perspectives/gitflow-vs-github-flow" TargetMode="External"/><Relationship Id="rId38" Type="http://schemas.openxmlformats.org/officeDocument/2006/relationships/hyperlink" Target="https://www.youtube.com/watch?v=Tj09qiewOcE" TargetMode="External"/><Relationship Id="rId103" Type="http://schemas.openxmlformats.org/officeDocument/2006/relationships/hyperlink" Target="https://lig-membres.imag.fr/donsez/cours/se/se_synchroprocess.pdf" TargetMode="External"/><Relationship Id="rId310" Type="http://schemas.openxmlformats.org/officeDocument/2006/relationships/hyperlink" Target="https://cpp.developpez.com/redaction/data/pages/rubrique/cpp/cours/eckel/?page=polymorphisme" TargetMode="External"/><Relationship Id="rId548" Type="http://schemas.openxmlformats.org/officeDocument/2006/relationships/hyperlink" Target="https://www.reddit.com/r/AskComputerScience/comments/jjvrxd/data_structures_vs_abstract_data_type/" TargetMode="External"/><Relationship Id="rId755" Type="http://schemas.openxmlformats.org/officeDocument/2006/relationships/hyperlink" Target="https://helios2.mi.parisdescartes.fr/~lomn/Cours/AV/Complements/complexiteUQAC.pdf" TargetMode="External"/><Relationship Id="rId962" Type="http://schemas.openxmlformats.org/officeDocument/2006/relationships/hyperlink" Target="https://www.altexsoft.com/blog/functional-and-non-functional-requirements-specification-and-types/" TargetMode="External"/><Relationship Id="rId1178" Type="http://schemas.openxmlformats.org/officeDocument/2006/relationships/hyperlink" Target="https://refactoring.guru/design-patterns/singleton" TargetMode="External"/><Relationship Id="rId1385" Type="http://schemas.openxmlformats.org/officeDocument/2006/relationships/hyperlink" Target="https://aws.amazon.com/fr/compare/the-difference-between-monitoring-and-observability/" TargetMode="External"/><Relationship Id="rId91" Type="http://schemas.openxmlformats.org/officeDocument/2006/relationships/hyperlink" Target="https://www.unilim.fr/pages_perso/deneuville/docs/OS/Cours4.pdf" TargetMode="External"/><Relationship Id="rId187" Type="http://schemas.openxmlformats.org/officeDocument/2006/relationships/hyperlink" Target="https://liampaull.ca/ift2245/demos/Demo-memoire_virtuelle.pdf" TargetMode="External"/><Relationship Id="rId394" Type="http://schemas.openxmlformats.org/officeDocument/2006/relationships/hyperlink" Target="https://fr.wikipedia.org/wiki/Arbre_de_la_syntaxe_abstraite" TargetMode="External"/><Relationship Id="rId408" Type="http://schemas.openxmlformats.org/officeDocument/2006/relationships/hyperlink" Target="https://www.geeksforgeeks.org/compiler-design/slr-clr-and-lalr-parsers-set-3/" TargetMode="External"/><Relationship Id="rId615" Type="http://schemas.openxmlformats.org/officeDocument/2006/relationships/hyperlink" Target="https://franckchambon.github.io/ClasseVirtuelle/Term_NSI/cours/3-Arbres/2-tas.html" TargetMode="External"/><Relationship Id="rId822" Type="http://schemas.openxmlformats.org/officeDocument/2006/relationships/hyperlink" Target="https://www.lri.fr/~jcohen/documents/enseignement/td-corr-glouton.pdf" TargetMode="External"/><Relationship Id="rId1038" Type="http://schemas.openxmlformats.org/officeDocument/2006/relationships/hyperlink" Target="https://blog-gestion-de-projet.com/definition-des-artefacts-scrum/" TargetMode="External"/><Relationship Id="rId1245" Type="http://schemas.openxmlformats.org/officeDocument/2006/relationships/hyperlink" Target="https://www.vaadata.com/blog/fr/test-intrusion-boite-noire-grise-blanche-3-options/" TargetMode="External"/><Relationship Id="rId254" Type="http://schemas.openxmlformats.org/officeDocument/2006/relationships/hyperlink" Target="https://cedric.cnam.fr/~courtiep/downloads/hoare.pdf" TargetMode="External"/><Relationship Id="rId699" Type="http://schemas.openxmlformats.org/officeDocument/2006/relationships/hyperlink" Target="https://blog.devgenius.io/hybrid-spatial-data-structure-based-on-kd-tree-and-quadtree-8c0c5eebdbbf" TargetMode="External"/><Relationship Id="rId1091" Type="http://schemas.openxmlformats.org/officeDocument/2006/relationships/hyperlink" Target="https://openclassrooms.com/fr/courses/7959326-ecrivez-du-code-c-maintenable-avec-mvc-et-solid/8101080-%22l%22-pour-liskov-substitution-principle-ou-principe-de-substitution-de-liskov" TargetMode="External"/><Relationship Id="rId1105" Type="http://schemas.openxmlformats.org/officeDocument/2006/relationships/hyperlink" Target="https://fr.wikipedia.org/wiki/Inversion_des_d%C3%A9pendances" TargetMode="External"/><Relationship Id="rId1312" Type="http://schemas.openxmlformats.org/officeDocument/2006/relationships/hyperlink" Target="https://forum.duniter.org/t/gitlab-flow-ou-git-flow/7079" TargetMode="External"/><Relationship Id="rId49" Type="http://schemas.openxmlformats.org/officeDocument/2006/relationships/hyperlink" Target="https://fr.wikibooks.org/wiki/Fonctionnement_d%27un_ordinateur/L%27espace_d%27adressage_du_processeur" TargetMode="External"/><Relationship Id="rId114" Type="http://schemas.openxmlformats.org/officeDocument/2006/relationships/hyperlink" Target="https://learn.microsoft.com/fr-fr/sql/relational-databases/diagnose-resolve-spinlock-contention?view=sql-server-ver17" TargetMode="External"/><Relationship Id="rId461" Type="http://schemas.openxmlformats.org/officeDocument/2006/relationships/hyperlink" Target="https://stackoverflow.com/questions/35601841/how-does-the-jvm-decided-to-jit-compile-a-method-categorize-a-method-as-hot" TargetMode="External"/><Relationship Id="rId559" Type="http://schemas.openxmlformats.org/officeDocument/2006/relationships/hyperlink" Target="https://opendsa-server.cs.vt.edu/ODSA/Books/CS3/html/ListADT.html" TargetMode="External"/><Relationship Id="rId766" Type="http://schemas.openxmlformats.org/officeDocument/2006/relationships/hyperlink" Target="https://fr.wikipedia.org/wiki/Tri_par_comparaison" TargetMode="External"/><Relationship Id="rId1189" Type="http://schemas.openxmlformats.org/officeDocument/2006/relationships/hyperlink" Target="https://en.wikipedia.org/wiki/Observer_pattern" TargetMode="External"/><Relationship Id="rId1396" Type="http://schemas.openxmlformats.org/officeDocument/2006/relationships/hyperlink" Target="https://www.elastic.co/fr/what-is/observability" TargetMode="External"/><Relationship Id="rId198" Type="http://schemas.openxmlformats.org/officeDocument/2006/relationships/hyperlink" Target="https://www.geeksforgeeks.org/operating-systems/beladys-anomaly-in-page-replacement-algorithms/" TargetMode="External"/><Relationship Id="rId321" Type="http://schemas.openxmlformats.org/officeDocument/2006/relationships/hyperlink" Target="https://geekflare.com/fr/functional-programming/" TargetMode="External"/><Relationship Id="rId419" Type="http://schemas.openxmlformats.org/officeDocument/2006/relationships/hyperlink" Target="https://fr.wikipedia.org/wiki/Langage_interm%C3%A9diaire" TargetMode="External"/><Relationship Id="rId626" Type="http://schemas.openxmlformats.org/officeDocument/2006/relationships/hyperlink" Target="https://math.univ-lyon1.fr/irem/IMG/pdf/parcours_arbre_avec_solutions.pdf" TargetMode="External"/><Relationship Id="rId973" Type="http://schemas.openxmlformats.org/officeDocument/2006/relationships/hyperlink" Target="https://en.wikipedia.org/wiki/Software_requirements_specification" TargetMode="External"/><Relationship Id="rId1049" Type="http://schemas.openxmlformats.org/officeDocument/2006/relationships/hyperlink" Target="https://miro.com/agile/kanban-principles/" TargetMode="External"/><Relationship Id="rId1256" Type="http://schemas.openxmlformats.org/officeDocument/2006/relationships/hyperlink" Target="https://loud-technology.com/programmation/definitions/red-green-refactor/" TargetMode="External"/><Relationship Id="rId833" Type="http://schemas.openxmlformats.org/officeDocument/2006/relationships/hyperlink" Target="https://www.freecodecamp.org/news/lets-backtrack-and-save-some-queens-1f9ef6af5415/" TargetMode="External"/><Relationship Id="rId1116" Type="http://schemas.openxmlformats.org/officeDocument/2006/relationships/hyperlink" Target="https://www.manager-go.com/organisation-entreprise/dossiers-methodes/principe-kiss" TargetMode="External"/><Relationship Id="rId265" Type="http://schemas.openxmlformats.org/officeDocument/2006/relationships/hyperlink" Target="https://www.bairesdev.com/blog/static-vs-dynamic-typing/" TargetMode="External"/><Relationship Id="rId472" Type="http://schemas.openxmlformats.org/officeDocument/2006/relationships/hyperlink" Target="https://fr.wikipedia.org/wiki/Tas_(allocation_dynamique)" TargetMode="External"/><Relationship Id="rId900" Type="http://schemas.openxmlformats.org/officeDocument/2006/relationships/hyperlink" Target="https://www.youtube.com/watch?v=stooZbc5UnM" TargetMode="External"/><Relationship Id="rId1323" Type="http://schemas.openxmlformats.org/officeDocument/2006/relationships/hyperlink" Target="https://carrieres.groupeozitem.com/blog/ci-cd-lintegration-et-la-livraison-continue" TargetMode="External"/><Relationship Id="rId125" Type="http://schemas.openxmlformats.org/officeDocument/2006/relationships/hyperlink" Target="http://shtroumbiniouf.free.fr/CoursInfo/Systeme2/Cours/Parallelisme/Semaphores/Semaphores.html" TargetMode="External"/><Relationship Id="rId332" Type="http://schemas.openxmlformats.org/officeDocument/2006/relationships/hyperlink" Target="https://neoshore.eu/developpement-informatique/langage-de-programmation-oriente-objet-ou-fonctionnel/" TargetMode="External"/><Relationship Id="rId777" Type="http://schemas.openxmlformats.org/officeDocument/2006/relationships/hyperlink" Target="https://fr.scribd.com/document/862541075/607029771-Les-algorithmes-de-tri" TargetMode="External"/><Relationship Id="rId984" Type="http://schemas.openxmlformats.org/officeDocument/2006/relationships/hyperlink" Target="https://www.geeksforgeeks.org/software-engineering/software-engineering-requirements-validation-techniques/" TargetMode="External"/><Relationship Id="rId637" Type="http://schemas.openxmlformats.org/officeDocument/2006/relationships/hyperlink" Target="https://www.youtube.com/watch?v=z1K6YMJmr6s" TargetMode="External"/><Relationship Id="rId844" Type="http://schemas.openxmlformats.org/officeDocument/2006/relationships/hyperlink" Target="https://perso.liris.cnrs.fr/christine.solnon/coursAlgoGraphes.pdf" TargetMode="External"/><Relationship Id="rId1267" Type="http://schemas.openxmlformats.org/officeDocument/2006/relationships/hyperlink" Target="https://fr.scribd.com/document/608107444/Chapitre-6-2-Organisation-de-la-maintenance-Types-de-maintenance-et-modeles-de-maintenance" TargetMode="External"/><Relationship Id="rId276" Type="http://schemas.openxmlformats.org/officeDocument/2006/relationships/hyperlink" Target="https://www.maxicours.com/se/cours/utiliser-les-paradigmes-imperatifs-et-fonctionnels/" TargetMode="External"/><Relationship Id="rId483" Type="http://schemas.openxmlformats.org/officeDocument/2006/relationships/hyperlink" Target="http://web4.ensiie.fr/~guillaume.burel/cours/IAP3/cours_memoire.pdf" TargetMode="External"/><Relationship Id="rId690" Type="http://schemas.openxmlformats.org/officeDocument/2006/relationships/hyperlink" Target="https://www.cs.cmu.edu/~ckingsf/bioinfo-lectures/suffixtrees.pdf" TargetMode="External"/><Relationship Id="rId704" Type="http://schemas.openxmlformats.org/officeDocument/2006/relationships/hyperlink" Target="https://dridk.me/bloom-filter.html" TargetMode="External"/><Relationship Id="rId911" Type="http://schemas.openxmlformats.org/officeDocument/2006/relationships/hyperlink" Target="https://home.sandiego.edu/~dhoffoss/teaching/cryptography/10-Rabin-Miller.pdf" TargetMode="External"/><Relationship Id="rId1127" Type="http://schemas.openxmlformats.org/officeDocument/2006/relationships/hyperlink" Target="http://uml.free.fr/cours/p15.html" TargetMode="External"/><Relationship Id="rId1334" Type="http://schemas.openxmlformats.org/officeDocument/2006/relationships/hyperlink" Target="https://www.sentinelone.com/cybersecurity-101/cloud-security/infrastructure-as-code-principles/" TargetMode="External"/><Relationship Id="rId40" Type="http://schemas.openxmlformats.org/officeDocument/2006/relationships/hyperlink" Target="http://cui.unige.ch/~chanel/prez/presentations/sys-info/5.sysCalls/" TargetMode="External"/><Relationship Id="rId136" Type="http://schemas.openxmlformats.org/officeDocument/2006/relationships/hyperlink" Target="https://www.geeksforgeeks.org/operating-systems/dining-philosophers-problem/" TargetMode="External"/><Relationship Id="rId343" Type="http://schemas.openxmlformats.org/officeDocument/2006/relationships/hyperlink" Target="https://lpn.swi-prolog.org/lpnpage.php?pagetype=html&amp;pageid=lpn-htmlse5" TargetMode="External"/><Relationship Id="rId550" Type="http://schemas.openxmlformats.org/officeDocument/2006/relationships/hyperlink" Target="https://chamilo.grenoble-inp.fr/courses/ENSE3A13EMAPPSIC/document/resources/Fiches/01_1_Types-Abstrait.html" TargetMode="External"/><Relationship Id="rId788" Type="http://schemas.openxmlformats.org/officeDocument/2006/relationships/hyperlink" Target="https://haltode.fr/algo/tri/tri_denombrement.html" TargetMode="External"/><Relationship Id="rId995" Type="http://schemas.openxmlformats.org/officeDocument/2006/relationships/hyperlink" Target="https://fr.scribd.com/document/470353004/methode-e-cascade-docx" TargetMode="External"/><Relationship Id="rId1180" Type="http://schemas.openxmlformats.org/officeDocument/2006/relationships/hyperlink" Target="https://sourcemaking.com/design_patterns/builder" TargetMode="External"/><Relationship Id="rId1401" Type="http://schemas.openxmlformats.org/officeDocument/2006/relationships/fontTable" Target="fontTable.xml"/><Relationship Id="rId203" Type="http://schemas.openxmlformats.org/officeDocument/2006/relationships/hyperlink" Target="https://en.wikipedia.org/wiki/Translation_lookaside_buffer" TargetMode="External"/><Relationship Id="rId648" Type="http://schemas.openxmlformats.org/officeDocument/2006/relationships/hyperlink" Target="https://www.ibisc.univ-evry.fr/~hutzler/Cours/SD/ArbresAVL.pdf" TargetMode="External"/><Relationship Id="rId855" Type="http://schemas.openxmlformats.org/officeDocument/2006/relationships/hyperlink" Target="https://fr.wikipedia.org/wiki/Algorithme_de_Kruskal" TargetMode="External"/><Relationship Id="rId1040" Type="http://schemas.openxmlformats.org/officeDocument/2006/relationships/hyperlink" Target="https://monday.com/blog/fr/dev/artefact-scrum/" TargetMode="External"/><Relationship Id="rId1278" Type="http://schemas.openxmlformats.org/officeDocument/2006/relationships/hyperlink" Target="https://invivoo.com/blog/gerer-dette-technique-defi-quotidien" TargetMode="External"/><Relationship Id="rId287" Type="http://schemas.openxmlformats.org/officeDocument/2006/relationships/hyperlink" Target="https://perso.imt-mines-albi.fr/~gaborit/lang/CoursDeC/CoursDeC-node7.html" TargetMode="External"/><Relationship Id="rId410" Type="http://schemas.openxmlformats.org/officeDocument/2006/relationships/hyperlink" Target="http://cons.mit.edu/sp16/slides/F14-lecture-03.pdf" TargetMode="External"/><Relationship Id="rId494" Type="http://schemas.openxmlformats.org/officeDocument/2006/relationships/hyperlink" Target="https://stackoverflow.com/questions/40182392/does-java-garbage-collect-always-has-to-stop-the-world" TargetMode="External"/><Relationship Id="rId508" Type="http://schemas.openxmlformats.org/officeDocument/2006/relationships/hyperlink" Target="https://www.geeksforgeeks.org/c-sharp/architecture-of-common-language-runtime-clr/" TargetMode="External"/><Relationship Id="rId715" Type="http://schemas.openxmlformats.org/officeDocument/2006/relationships/hyperlink" Target="https://en.wikipedia.org/wiki/Disjoint-set_data_structure" TargetMode="External"/><Relationship Id="rId922" Type="http://schemas.openxmlformats.org/officeDocument/2006/relationships/hyperlink" Target="https://www.geeksforgeeks.org/competitive-programming/prefix-function-and-kmp-algorithm-for-competitive-programming/" TargetMode="External"/><Relationship Id="rId1138" Type="http://schemas.openxmlformats.org/officeDocument/2006/relationships/hyperlink" Target="https://softwarearchitecture.fr/layered_architecture/" TargetMode="External"/><Relationship Id="rId1345" Type="http://schemas.openxmlformats.org/officeDocument/2006/relationships/hyperlink" Target="https://medium.com/@tiwari.sushil/idempotency-the-secret-to-seamless-devops-and-infrastructure-bf22e63e1be5" TargetMode="External"/><Relationship Id="rId147" Type="http://schemas.openxmlformats.org/officeDocument/2006/relationships/hyperlink" Target="https://www.site.uottawa.ca/~nrahmani/CEG4566_H13/notes_cours/Chap_VIII_2_H13.pdf" TargetMode="External"/><Relationship Id="rId354" Type="http://schemas.openxmlformats.org/officeDocument/2006/relationships/hyperlink" Target="https://www.youtube.com/watch?v=txr8HNFi_6I" TargetMode="External"/><Relationship Id="rId799" Type="http://schemas.openxmlformats.org/officeDocument/2006/relationships/hyperlink" Target="https://en.wikipedia.org/wiki/Multiplication_algorithm" TargetMode="External"/><Relationship Id="rId1191" Type="http://schemas.openxmlformats.org/officeDocument/2006/relationships/hyperlink" Target="https://refactoring.guru/design-patterns/observer" TargetMode="External"/><Relationship Id="rId1205" Type="http://schemas.openxmlformats.org/officeDocument/2006/relationships/hyperlink" Target="https://monday.com/blog/fr/gestion-du-travail/cycle-en-v/" TargetMode="External"/><Relationship Id="rId51" Type="http://schemas.openxmlformats.org/officeDocument/2006/relationships/hyperlink" Target="https://medium.com/@mshimaiem01/understanding-the-process-control-block-pcb-83023e36686a" TargetMode="External"/><Relationship Id="rId561" Type="http://schemas.openxmlformats.org/officeDocument/2006/relationships/hyperlink" Target="https://perso.liris.cnrs.fr/nicolas.pronost/UCBL/LIFAPSD/CM/%5BLIFAPSD%5D%20CM6%20-%20Tableau%20Dynamique.pdf" TargetMode="External"/><Relationship Id="rId659" Type="http://schemas.openxmlformats.org/officeDocument/2006/relationships/hyperlink" Target="https://fiveable.me/introduction-algorithms/unit-13/splay-trees-amortized-analysis/study-guide/Z4kCK1XT2q42v39e" TargetMode="External"/><Relationship Id="rId866" Type="http://schemas.openxmlformats.org/officeDocument/2006/relationships/hyperlink" Target="https://fr.wikipedia.org/wiki/Algorithme_de_Bellman-Ford" TargetMode="External"/><Relationship Id="rId1289" Type="http://schemas.openxmlformats.org/officeDocument/2006/relationships/hyperlink" Target="https://www.mobiskill.fr/blog-posts/quels-sont-les-principes-du-devops" TargetMode="External"/><Relationship Id="rId214" Type="http://schemas.openxmlformats.org/officeDocument/2006/relationships/hyperlink" Target="https://fr.wikipedia.org/wiki/Interface_(informatique)" TargetMode="External"/><Relationship Id="rId298" Type="http://schemas.openxmlformats.org/officeDocument/2006/relationships/hyperlink" Target="https://www.ionos.fr/digitalguide/sites-internet/developpement-web/oop-programmation-orientee-objet/" TargetMode="External"/><Relationship Id="rId421" Type="http://schemas.openxmlformats.org/officeDocument/2006/relationships/hyperlink" Target="https://informatique.ens-lyon.fr/concours-info/2005/code_trois_adresses.pdf" TargetMode="External"/><Relationship Id="rId519" Type="http://schemas.openxmlformats.org/officeDocument/2006/relationships/hyperlink" Target="https://www.redhat.com/fr/topics/virtualization/what-is-a-hypervisor" TargetMode="External"/><Relationship Id="rId1051" Type="http://schemas.openxmlformats.org/officeDocument/2006/relationships/hyperlink" Target="https://scrum-master.org/kanban-les-6-pratiques-de-base/" TargetMode="External"/><Relationship Id="rId1149" Type="http://schemas.openxmlformats.org/officeDocument/2006/relationships/hyperlink" Target="https://developer.mozilla.org/en-US/docs/Glossary/MVC" TargetMode="External"/><Relationship Id="rId1356" Type="http://schemas.openxmlformats.org/officeDocument/2006/relationships/hyperlink" Target="https://www.leapwork.com/blog/how-to-reduce-toil-with-sre-and-automation" TargetMode="External"/><Relationship Id="rId158" Type="http://schemas.openxmlformats.org/officeDocument/2006/relationships/hyperlink" Target="https://www.studysmarter.fr/resumes/informatique/programmation-informatique/interblocage/" TargetMode="External"/><Relationship Id="rId726" Type="http://schemas.openxmlformats.org/officeDocument/2006/relationships/hyperlink" Target="https://stackoverflow.com/questions/24441027/union-find-disjoint-path-compression-algorithm" TargetMode="External"/><Relationship Id="rId933" Type="http://schemas.openxmlformats.org/officeDocument/2006/relationships/hyperlink" Target="https://members.loria.fr/NHerathMudiyanselage/slides/teaching/polytech/2022-2023/1-genie-logiciel.pdf" TargetMode="External"/><Relationship Id="rId1009" Type="http://schemas.openxmlformats.org/officeDocument/2006/relationships/hyperlink" Target="https://www.ionos.fr/startupguide/productivite/modele-en-spirale/" TargetMode="External"/><Relationship Id="rId62" Type="http://schemas.openxmlformats.org/officeDocument/2006/relationships/hyperlink" Target="https://stackoverflow.com/questions/21887797/what-is-the-overhead-of-a-context-switch" TargetMode="External"/><Relationship Id="rId365" Type="http://schemas.openxmlformats.org/officeDocument/2006/relationships/hyperlink" Target="https://fr.wikipedia.org/wiki/Table_des_symboles" TargetMode="External"/><Relationship Id="rId572" Type="http://schemas.openxmlformats.org/officeDocument/2006/relationships/hyperlink" Target="https://chgi.developpez.com/dblist/" TargetMode="External"/><Relationship Id="rId1216" Type="http://schemas.openxmlformats.org/officeDocument/2006/relationships/hyperlink" Target="https://www.bairesdev.com/blog/stub-vs-mock/" TargetMode="External"/><Relationship Id="rId225" Type="http://schemas.openxmlformats.org/officeDocument/2006/relationships/hyperlink" Target="https://webusers.i3s.unice.fr/~rueher/Cours/BD/DocPostgresSQL9-5_HTML/wal-intro.html" TargetMode="External"/><Relationship Id="rId432" Type="http://schemas.openxmlformats.org/officeDocument/2006/relationships/hyperlink" Target="https://web.stanford.edu/class/archive/cs/cs143/cs143.1128/lectures/17/Slides17.pdf" TargetMode="External"/><Relationship Id="rId877" Type="http://schemas.openxmlformats.org/officeDocument/2006/relationships/hyperlink" Target="https://www.geeksforgeeks.org/dsa/floyd-warshall-algorithm-dp-16/" TargetMode="External"/><Relationship Id="rId1062" Type="http://schemas.openxmlformats.org/officeDocument/2006/relationships/hyperlink" Target="https://www.reddit.com/r/agile/comments/1l9btus/a_better_way_to_work_extreme_programming/" TargetMode="External"/><Relationship Id="rId737" Type="http://schemas.openxmlformats.org/officeDocument/2006/relationships/hyperlink" Target="https://www.enseignement.polytechnique.fr/informatique/INF412/uploads/Main/chap10-good.pdf" TargetMode="External"/><Relationship Id="rId944" Type="http://schemas.openxmlformats.org/officeDocument/2006/relationships/hyperlink" Target="https://www.atlassian.com/agile/software-development/sdlc" TargetMode="External"/><Relationship Id="rId1367" Type="http://schemas.openxmlformats.org/officeDocument/2006/relationships/hyperlink" Target="https://medium.com/devops-and-sre-learning/sre-difference-between-slas-slos-and-slis-82a55ae67a61" TargetMode="External"/><Relationship Id="rId73" Type="http://schemas.openxmlformats.org/officeDocument/2006/relationships/hyperlink" Target="https://www.pilotsystems.net/cours/cours-a-linsia/cours-de-systemes-dexploitation-ing2-srt/partie-2-processus-et-threads" TargetMode="External"/><Relationship Id="rId169" Type="http://schemas.openxmlformats.org/officeDocument/2006/relationships/hyperlink" Target="https://www.youtube.com/watch?v=Xf3t0j2K9aE" TargetMode="External"/><Relationship Id="rId376" Type="http://schemas.openxmlformats.org/officeDocument/2006/relationships/hyperlink" Target="https://www-lisic.univ-littoral.fr/~verel/TEACHING/17-18/ATI-L3/cm03.pdf" TargetMode="External"/><Relationship Id="rId583" Type="http://schemas.openxmlformats.org/officeDocument/2006/relationships/hyperlink" Target="https://chamilo.grenoble-inp.fr/courses/ENSE3A13EMAPPSIC/document/resources/Fiches/03_2_File.html" TargetMode="External"/><Relationship Id="rId790" Type="http://schemas.openxmlformats.org/officeDocument/2006/relationships/hyperlink" Target="https://fr.wikipedia.org/wiki/Tri_comptage" TargetMode="External"/><Relationship Id="rId804" Type="http://schemas.openxmlformats.org/officeDocument/2006/relationships/hyperlink" Target="https://qkzk.xyz/docs/nsi/cours_terminale/algorithmique/prog_dynamique/resume/" TargetMode="External"/><Relationship Id="rId1227" Type="http://schemas.openxmlformats.org/officeDocument/2006/relationships/hyperlink" Target="https://www.zaptest.com/fr/tests-en-boite-blanche-quest-ce-que-cest-comment-ca-marche-les-defis-les-metriques-les-outils-et-plus-encore" TargetMode="External"/><Relationship Id="rId4" Type="http://schemas.openxmlformats.org/officeDocument/2006/relationships/settings" Target="settings.xml"/><Relationship Id="rId236" Type="http://schemas.openxmlformats.org/officeDocument/2006/relationships/hyperlink" Target="https://www.datacamp.com/fr/blog/introduction-to-programming-paradigms" TargetMode="External"/><Relationship Id="rId443" Type="http://schemas.openxmlformats.org/officeDocument/2006/relationships/hyperlink" Target="https://fr.scribd.com/document/886856836/Optimisation-Globale-Groupe-2" TargetMode="External"/><Relationship Id="rId650" Type="http://schemas.openxmlformats.org/officeDocument/2006/relationships/hyperlink" Target="https://fr.scribd.com/presentation/125214126/Arbres-AVL-Et-RB" TargetMode="External"/><Relationship Id="rId888" Type="http://schemas.openxmlformats.org/officeDocument/2006/relationships/hyperlink" Target="https://lsv.ens-paris-saclay.fr/~goubault/AlgoI/graphs-flow-step-by-step_compressed.pdf" TargetMode="External"/><Relationship Id="rId1073" Type="http://schemas.openxmlformats.org/officeDocument/2006/relationships/hyperlink" Target="https://www.epita.fr/job/architecte-logiciel/" TargetMode="External"/><Relationship Id="rId1280" Type="http://schemas.openxmlformats.org/officeDocument/2006/relationships/hyperlink" Target="https://witify.io/blogue/quest-ce-que-la-dette-technique/" TargetMode="External"/><Relationship Id="rId303" Type="http://schemas.openxmlformats.org/officeDocument/2006/relationships/hyperlink" Target="https://www.itta.net/blog/le-guide-pour-apprendre-la-programmation-orientee-objet-poo/" TargetMode="External"/><Relationship Id="rId748" Type="http://schemas.openxmlformats.org/officeDocument/2006/relationships/hyperlink" Target="https://en.wikipedia.org/wiki/Master_theorem_(analysis_of_algorithms)" TargetMode="External"/><Relationship Id="rId955" Type="http://schemas.openxmlformats.org/officeDocument/2006/relationships/hyperlink" Target="https://www.visual-paradigm.com/guide/requirements-gathering/requirement-analysis-techniques/" TargetMode="External"/><Relationship Id="rId1140" Type="http://schemas.openxmlformats.org/officeDocument/2006/relationships/hyperlink" Target="https://openclassrooms.com/fr/courses/7210131-definissez-votre-architecture-logicielle-grace-aux-standards-reconnus/7371476-apprenez-l'architecture-en-couches" TargetMode="External"/><Relationship Id="rId1378" Type="http://schemas.openxmlformats.org/officeDocument/2006/relationships/hyperlink" Target="https://www.ibm.com/think/topics/observability-vs-monitoring" TargetMode="External"/><Relationship Id="rId84" Type="http://schemas.openxmlformats.org/officeDocument/2006/relationships/hyperlink" Target="http://y.legouzouguec.free.fr/cours/ns/chap3/algorithmes_d_ordonnancement.html" TargetMode="External"/><Relationship Id="rId387" Type="http://schemas.openxmlformats.org/officeDocument/2006/relationships/hyperlink" Target="https://web.enib.fr/~harrouet/Data/Courses/Flex_Bison.pdf" TargetMode="External"/><Relationship Id="rId510" Type="http://schemas.openxmlformats.org/officeDocument/2006/relationships/hyperlink" Target="https://medium.com/@shivanisingh16012004/exploring-the-internals-of-virtual-machines-jvm-vs-clr-849e6029f377" TargetMode="External"/><Relationship Id="rId594" Type="http://schemas.openxmlformats.org/officeDocument/2006/relationships/hyperlink" Target="https://www.studysmarter.fr/resumes/mathematiques/mathematiques-discretes/fonctions-de-hachage/" TargetMode="External"/><Relationship Id="rId608" Type="http://schemas.openxmlformats.org/officeDocument/2006/relationships/hyperlink" Target="https://www.lirmm.fr/~poupet/enseignement/algo11/devoir10.pdf" TargetMode="External"/><Relationship Id="rId815" Type="http://schemas.openxmlformats.org/officeDocument/2006/relationships/hyperlink" Target="https://dept-info.labri.fr/ENSEIGNEMENT/projet2/supports/Sac-a-dos/Le-probleme-du-sac-a-dos.pdf" TargetMode="External"/><Relationship Id="rId1238" Type="http://schemas.openxmlformats.org/officeDocument/2006/relationships/hyperlink" Target="https://latavernedutesteur.fr/2018/09/20/techniques-basees-sur-les-specifications-3-7-les-tables-de-decision/" TargetMode="External"/><Relationship Id="rId247" Type="http://schemas.openxmlformats.org/officeDocument/2006/relationships/hyperlink" Target="https://radar.inria.fr/rapportsactivite/RA99/lande/fonde_module-3_ct.html" TargetMode="External"/><Relationship Id="rId899" Type="http://schemas.openxmlformats.org/officeDocument/2006/relationships/hyperlink" Target="https://fr.wikipedia.org/wiki/Probl%C3%A8me_de_couverture_par_sommets" TargetMode="External"/><Relationship Id="rId1000" Type="http://schemas.openxmlformats.org/officeDocument/2006/relationships/hyperlink" Target="https://www.advaloris.ch/gestion-de-projet/cycle-en-v" TargetMode="External"/><Relationship Id="rId1084" Type="http://schemas.openxmlformats.org/officeDocument/2006/relationships/hyperlink" Target="https://expandtesting.com/blog/principes-solid-simplifies-responsabilite-unique/" TargetMode="External"/><Relationship Id="rId1305" Type="http://schemas.openxmlformats.org/officeDocument/2006/relationships/hyperlink" Target="https://www.harness.io/blog/github-flow-vs-git-flow-whats-the-difference" TargetMode="External"/><Relationship Id="rId107" Type="http://schemas.openxmlformats.org/officeDocument/2006/relationships/hyperlink" Target="https://www.site.uottawa.ca/~nrahmani/CEG4566_H13/notes_cours/Chap_VIII_1_H13.pdf" TargetMode="External"/><Relationship Id="rId454" Type="http://schemas.openxmlformats.org/officeDocument/2006/relationships/hyperlink" Target="https://dev.to/lexplt/understanding-bytecode-interpreters-eig" TargetMode="External"/><Relationship Id="rId661" Type="http://schemas.openxmlformats.org/officeDocument/2006/relationships/hyperlink" Target="https://opendsa-server.cs.vt.edu/ODSA/Books/Everything/html/Splay.html" TargetMode="External"/><Relationship Id="rId759" Type="http://schemas.openxmlformats.org/officeDocument/2006/relationships/hyperlink" Target="https://www.dil.univ-mrs.fr/~gcolas/algo-licence/slides/anamortie.pdf" TargetMode="External"/><Relationship Id="rId966" Type="http://schemas.openxmlformats.org/officeDocument/2006/relationships/hyperlink" Target="https://www.reddit.com/r/businessanalyst/comments/1e16nng/can_i_ask_what_is_the_main_difference_between/" TargetMode="External"/><Relationship Id="rId1291" Type="http://schemas.openxmlformats.org/officeDocument/2006/relationships/hyperlink" Target="https://dev.to/__whyd_rf/a-deep-dive-into-git-internals-blobs-trees-and-commits-1doc" TargetMode="External"/><Relationship Id="rId1389" Type="http://schemas.openxmlformats.org/officeDocument/2006/relationships/hyperlink" Target="https://cribl.io/blog/logs-events-metrics-and-traces-oh-my/" TargetMode="External"/><Relationship Id="rId11" Type="http://schemas.openxmlformats.org/officeDocument/2006/relationships/hyperlink" Target="https://www.researchgate.net/publication/393413043_Systeme_d'exploitation" TargetMode="External"/><Relationship Id="rId314" Type="http://schemas.openxmlformats.org/officeDocument/2006/relationships/hyperlink" Target="https://www.reddit.com/r/ProgrammingLanguages/comments/f0w6on/explain_like_idont_have_a_degree_how_does/?tl=fr" TargetMode="External"/><Relationship Id="rId398" Type="http://schemas.openxmlformats.org/officeDocument/2006/relationships/hyperlink" Target="https://conserto.pro/blog/analyser-et-manipuler-votre-code-avec-ast/" TargetMode="External"/><Relationship Id="rId521" Type="http://schemas.openxmlformats.org/officeDocument/2006/relationships/hyperlink" Target="https://en.wikipedia.org/wiki/X86_virtualization" TargetMode="External"/><Relationship Id="rId619" Type="http://schemas.openxmlformats.org/officeDocument/2006/relationships/hyperlink" Target="https://stackoverflow.com/questions/9755721/how-can-building-a-heap-be-on-time-complexity" TargetMode="External"/><Relationship Id="rId1151" Type="http://schemas.openxmlformats.org/officeDocument/2006/relationships/hyperlink" Target="https://www.freelance-informatique.fr/actualites/architecture-mvc" TargetMode="External"/><Relationship Id="rId1249" Type="http://schemas.openxmlformats.org/officeDocument/2006/relationships/hyperlink" Target="https://fr.agilitest.com/blog/practical-guide-to-test-driven-development-tdd-in-web-development" TargetMode="External"/><Relationship Id="rId95" Type="http://schemas.openxmlformats.org/officeDocument/2006/relationships/hyperlink" Target="https://fr.scribd.com/document/638236028/Chap-2-le-Probleme-de-ressources-et-critique" TargetMode="External"/><Relationship Id="rId160" Type="http://schemas.openxmlformats.org/officeDocument/2006/relationships/hyperlink" Target="https://www.infoforall.fr/act/algo/graphes-detection-cycles-et-parcours/" TargetMode="External"/><Relationship Id="rId826" Type="http://schemas.openxmlformats.org/officeDocument/2006/relationships/hyperlink" Target="https://en.wikipedia.org/wiki/Kruskal%27s_algorithm" TargetMode="External"/><Relationship Id="rId1011" Type="http://schemas.openxmlformats.org/officeDocument/2006/relationships/hyperlink" Target="https://www.geeksforgeeks.org/software-engineering/software-engineering-spiral-model/" TargetMode="External"/><Relationship Id="rId1109" Type="http://schemas.openxmlformats.org/officeDocument/2006/relationships/hyperlink" Target="https://en.wikipedia.org/wiki/Don%27t_repeat_yourself" TargetMode="External"/><Relationship Id="rId258" Type="http://schemas.openxmlformats.org/officeDocument/2006/relationships/hyperlink" Target="http://www-verimag.imag.fr/~mounier/Enseignement/CCI_PL1/slides_cours_3.pdf" TargetMode="External"/><Relationship Id="rId465" Type="http://schemas.openxmlformats.org/officeDocument/2006/relationships/hyperlink" Target="https://www.irif.fr/~carton/Enseignement/ObjetsAvances/Cours/slides-vaira.pdf" TargetMode="External"/><Relationship Id="rId672" Type="http://schemas.openxmlformats.org/officeDocument/2006/relationships/hyperlink" Target="https://fr.wikipedia.org/wiki/Arbre_B" TargetMode="External"/><Relationship Id="rId1095" Type="http://schemas.openxmlformats.org/officeDocument/2006/relationships/hyperlink" Target="https://creativetech-fr.devoteam.com/2020/01/14/les-principes-solid/" TargetMode="External"/><Relationship Id="rId1316" Type="http://schemas.openxmlformats.org/officeDocument/2006/relationships/hyperlink" Target="https://levio.ca/expertises/qu-est-ce-que-le-cicdcd-differences-avantages-et-applications-au-developpement-et-a-l-exploitation/" TargetMode="External"/><Relationship Id="rId22" Type="http://schemas.openxmlformats.org/officeDocument/2006/relationships/hyperlink" Target="https://www.youtube.com/watch?v=h_xSovNStSE" TargetMode="External"/><Relationship Id="rId118" Type="http://schemas.openxmlformats.org/officeDocument/2006/relationships/hyperlink" Target="https://rigtorp.se/spinlock/" TargetMode="External"/><Relationship Id="rId325" Type="http://schemas.openxmlformats.org/officeDocument/2006/relationships/hyperlink" Target="https://www.data-transitionnumerique.com/tuto-programmation-fonctionnelle/" TargetMode="External"/><Relationship Id="rId532" Type="http://schemas.openxmlformats.org/officeDocument/2006/relationships/hyperlink" Target="https://cloud.google.com/discover/containers-vs-vms?hl=fr" TargetMode="External"/><Relationship Id="rId977" Type="http://schemas.openxmlformats.org/officeDocument/2006/relationships/hyperlink" Target="https://relevant.software/blog/software-requirements-specification-srs-document/" TargetMode="External"/><Relationship Id="rId1162" Type="http://schemas.openxmlformats.org/officeDocument/2006/relationships/hyperlink" Target="https://www.freecodecamp.org/news/microservices-vs-monoliths-explained/" TargetMode="External"/><Relationship Id="rId171" Type="http://schemas.openxmlformats.org/officeDocument/2006/relationships/hyperlink" Target="https://cours.polymtl.ca/inf2610/documentation/notes/chap9.pdf" TargetMode="External"/><Relationship Id="rId837" Type="http://schemas.openxmlformats.org/officeDocument/2006/relationships/hyperlink" Target="https://www.studysmarter.fr/resumes/mathematiques/mathematiques-decisionnelles/le-probleme-du-voyageur-de-commerce/" TargetMode="External"/><Relationship Id="rId1022" Type="http://schemas.openxmlformats.org/officeDocument/2006/relationships/hyperlink" Target="https://fr.scribd.com/document/491236639/Le-modele-en-spirale-pdf" TargetMode="External"/><Relationship Id="rId269" Type="http://schemas.openxmlformats.org/officeDocument/2006/relationships/hyperlink" Target="https://medium.com/@cpave3/understanding-types-static-vs-dynamic-strong-vs-weak-88a4e1f0ed5f" TargetMode="External"/><Relationship Id="rId476" Type="http://schemas.openxmlformats.org/officeDocument/2006/relationships/hyperlink" Target="https://fastercapital.com/fr/sujet/gestion-de-la-m%C3%A9moire-dans-le-langage-d'assemblage.html/1" TargetMode="External"/><Relationship Id="rId683" Type="http://schemas.openxmlformats.org/officeDocument/2006/relationships/hyperlink" Target="https://www.baeldung.com/cs/tries-prefix-trees" TargetMode="External"/><Relationship Id="rId890" Type="http://schemas.openxmlformats.org/officeDocument/2006/relationships/hyperlink" Target="https://brilliant.org/wiki/edmonds-karp-algorithm/" TargetMode="External"/><Relationship Id="rId904" Type="http://schemas.openxmlformats.org/officeDocument/2006/relationships/hyperlink" Target="https://fiveable.me/introduction-algorithms/unit-16/las-vegas-monte-carlo-algorithms/study-guide/7XSZflgOuv0By7JM" TargetMode="External"/><Relationship Id="rId1327" Type="http://schemas.openxmlformats.org/officeDocument/2006/relationships/hyperlink" Target="https://attractgroup.com/blog/continuous-integration-tools-for-devops-jenkins-vs-gitlab-ci-vs-github-action/" TargetMode="External"/><Relationship Id="rId33" Type="http://schemas.openxmlformats.org/officeDocument/2006/relationships/hyperlink" Target="https://www.gladir.com/CODER/CONCEPT/systeme-d-exploitation-noyau-hybride.htm" TargetMode="External"/><Relationship Id="rId129" Type="http://schemas.openxmlformats.org/officeDocument/2006/relationships/hyperlink" Target="https://fr.scribd.com/document/859545707/Synchronisation-des-processus-1" TargetMode="External"/><Relationship Id="rId336" Type="http://schemas.openxmlformats.org/officeDocument/2006/relationships/hyperlink" Target="https://home.mis.u-picardie.fr/~furst/docs/1-Prolog_Syntaxe.pdf" TargetMode="External"/><Relationship Id="rId543" Type="http://schemas.openxmlformats.org/officeDocument/2006/relationships/hyperlink" Target="https://www.lri.fr/~hivert/COURS/CFA-L3/05-TDA.pdf" TargetMode="External"/><Relationship Id="rId988" Type="http://schemas.openxmlformats.org/officeDocument/2006/relationships/hyperlink" Target="https://www.browserstack.com/guide/waterfall-model" TargetMode="External"/><Relationship Id="rId1173" Type="http://schemas.openxmlformats.org/officeDocument/2006/relationships/hyperlink" Target="https://www.digitalocean.com/community/tutorials/gangs-of-four-gof-design-patterns" TargetMode="External"/><Relationship Id="rId1380" Type="http://schemas.openxmlformats.org/officeDocument/2006/relationships/hyperlink" Target="https://www.crowdstrike.com/en-us/cybersecurity-101/observability/observability-vs-monitoring/" TargetMode="External"/><Relationship Id="rId182" Type="http://schemas.openxmlformats.org/officeDocument/2006/relationships/hyperlink" Target="https://fr.wikipedia.org/wiki/Erreur_de_page" TargetMode="External"/><Relationship Id="rId403" Type="http://schemas.openxmlformats.org/officeDocument/2006/relationships/hyperlink" Target="http://people.cs.uchicago.edu/~jhr/courses/w2004-51086/docs/notes-03.pdf" TargetMode="External"/><Relationship Id="rId750" Type="http://schemas.openxmlformats.org/officeDocument/2006/relationships/hyperlink" Target="https://www.wscubetech.com/resources/dsa/master-theorem" TargetMode="External"/><Relationship Id="rId848" Type="http://schemas.openxmlformats.org/officeDocument/2006/relationships/hyperlink" Target="https://ressources.unisciel.fr/algoprog/s51gpcours/emodules/gp03mexerc1/res/gp03exerc1-enonce-cpp-xxx.pdf" TargetMode="External"/><Relationship Id="rId1033" Type="http://schemas.openxmlformats.org/officeDocument/2006/relationships/hyperlink" Target="https://scrumguides.org/docs/scrumguide/v1/Scrum-Guide-FR.pdf" TargetMode="External"/><Relationship Id="rId487" Type="http://schemas.openxmlformats.org/officeDocument/2006/relationships/hyperlink" Target="https://en.wikipedia.org/wiki/Tracing_garbage_collection" TargetMode="External"/><Relationship Id="rId610" Type="http://schemas.openxmlformats.org/officeDocument/2006/relationships/hyperlink" Target="https://fr.wikipedia.org/wiki/Tas_(informatique)" TargetMode="External"/><Relationship Id="rId694" Type="http://schemas.openxmlformats.org/officeDocument/2006/relationships/hyperlink" Target="https://medium.com/@yeshsurya/quadtree-a-spatial-data-structure-for-efficient-queries-f4f92958881d" TargetMode="External"/><Relationship Id="rId708" Type="http://schemas.openxmlformats.org/officeDocument/2006/relationships/hyperlink" Target="https://hur.st/bloomfilter/" TargetMode="External"/><Relationship Id="rId915" Type="http://schemas.openxmlformats.org/officeDocument/2006/relationships/hyperlink" Target="https://lemire.me/blog/2024/02/04/how-fast-is-rolling-karp-rabin-hashing/" TargetMode="External"/><Relationship Id="rId1240" Type="http://schemas.openxmlformats.org/officeDocument/2006/relationships/hyperlink" Target="https://fr.wikipedia.org/wiki/Couverture_de_code" TargetMode="External"/><Relationship Id="rId1338" Type="http://schemas.openxmlformats.org/officeDocument/2006/relationships/hyperlink" Target="https://www.oliverdavies.uk/daily/2025/07/03/imperative-or-declarative" TargetMode="External"/><Relationship Id="rId347" Type="http://schemas.openxmlformats.org/officeDocument/2006/relationships/hyperlink" Target="https://lmet.fr/top-9-des-livres-de-programmation-a-lire-pour-debutants-et-experts.html" TargetMode="External"/><Relationship Id="rId999" Type="http://schemas.openxmlformats.org/officeDocument/2006/relationships/hyperlink" Target="https://www.ionos.fr/digitalguide/sites-internet/developpement-web/le-cycle-en-v/" TargetMode="External"/><Relationship Id="rId1100" Type="http://schemas.openxmlformats.org/officeDocument/2006/relationships/hyperlink" Target="https://itexpert.fr/blog/principe-segregation-interfaces/" TargetMode="External"/><Relationship Id="rId1184" Type="http://schemas.openxmlformats.org/officeDocument/2006/relationships/hyperlink" Target="https://refactoring.guru/design-patterns/adapter" TargetMode="External"/><Relationship Id="rId44" Type="http://schemas.openxmlformats.org/officeDocument/2006/relationships/hyperlink" Target="https://fr.wikipedia.org/wiki/Appel_syst%C3%A8me" TargetMode="External"/><Relationship Id="rId554" Type="http://schemas.openxmlformats.org/officeDocument/2006/relationships/hyperlink" Target="https://www.geeksforgeeks.org/cpp/encapsulation-in-cpp/" TargetMode="External"/><Relationship Id="rId761" Type="http://schemas.openxmlformats.org/officeDocument/2006/relationships/hyperlink" Target="http://igm.univ-mlv.fr/~nicaud/M1/cours5.pdf" TargetMode="External"/><Relationship Id="rId859" Type="http://schemas.openxmlformats.org/officeDocument/2006/relationships/hyperlink" Target="https://www.cs.cmu.edu/~15122-archive/n18/lec/26-unionfind.pdf" TargetMode="External"/><Relationship Id="rId1391" Type="http://schemas.openxmlformats.org/officeDocument/2006/relationships/hyperlink" Target="https://www.ibm.com/think/insights/observability-pillars" TargetMode="External"/><Relationship Id="rId193" Type="http://schemas.openxmlformats.org/officeDocument/2006/relationships/hyperlink" Target="https://cps.cse.uconn.edu/wp-content/uploads/sites/2687/2019/04/paging-in-real-world.pdf" TargetMode="External"/><Relationship Id="rId207" Type="http://schemas.openxmlformats.org/officeDocument/2006/relationships/hyperlink" Target="https://stackoverflow.com/questions/18550370/calculate-the-effective-access-time" TargetMode="External"/><Relationship Id="rId414" Type="http://schemas.openxmlformats.org/officeDocument/2006/relationships/hyperlink" Target="https://fr.wikipedia.org/wiki/Analyse_s%C3%A9mantique" TargetMode="External"/><Relationship Id="rId498" Type="http://schemas.openxmlformats.org/officeDocument/2006/relationships/hyperlink" Target="https://www.reddit.com/r/ProgrammingLanguages/comments/i8u96f/implementations_of_copying_garbage_collector/" TargetMode="External"/><Relationship Id="rId621" Type="http://schemas.openxmlformats.org/officeDocument/2006/relationships/hyperlink" Target="https://www.maxicours.com/se/cours/utiliser-des-arbres-binaires-de-recherche/" TargetMode="External"/><Relationship Id="rId1044" Type="http://schemas.openxmlformats.org/officeDocument/2006/relationships/hyperlink" Target="https://businessmap.io/kanban-resources/getting-started/what-is-kanban" TargetMode="External"/><Relationship Id="rId1251" Type="http://schemas.openxmlformats.org/officeDocument/2006/relationships/hyperlink" Target="https://www.inovallee.com/tdd-principes-et-avantages-du-test-driven-development/" TargetMode="External"/><Relationship Id="rId1349" Type="http://schemas.openxmlformats.org/officeDocument/2006/relationships/hyperlink" Target="https://www.youtube.com/watch?v=dKrYUikDgzU" TargetMode="External"/><Relationship Id="rId260" Type="http://schemas.openxmlformats.org/officeDocument/2006/relationships/hyperlink" Target="https://en.wikipedia.org/wiki/Type_system" TargetMode="External"/><Relationship Id="rId719" Type="http://schemas.openxmlformats.org/officeDocument/2006/relationships/hyperlink" Target="https://info-llg.fr/option-mp/pdf/TP_unionfind.pdf" TargetMode="External"/><Relationship Id="rId926" Type="http://schemas.openxmlformats.org/officeDocument/2006/relationships/hyperlink" Target="http://www.chris-kimble.com/Courses/World_Med_MBA/Software_Crisis.html" TargetMode="External"/><Relationship Id="rId1111" Type="http://schemas.openxmlformats.org/officeDocument/2006/relationships/hyperlink" Target="https://thevaluable.dev/dry-principle-cost-benefit-example/" TargetMode="External"/><Relationship Id="rId55" Type="http://schemas.openxmlformats.org/officeDocument/2006/relationships/hyperlink" Target="https://www.baeldung.com/linux/pcb" TargetMode="External"/><Relationship Id="rId120" Type="http://schemas.openxmlformats.org/officeDocument/2006/relationships/hyperlink" Target="https://malaspinas.academy/concurrence/sema.html" TargetMode="External"/><Relationship Id="rId358" Type="http://schemas.openxmlformats.org/officeDocument/2006/relationships/hyperlink" Target="https://www.innokrea.com/compilation-vs-interpretation-part-3/" TargetMode="External"/><Relationship Id="rId565" Type="http://schemas.openxmlformats.org/officeDocument/2006/relationships/hyperlink" Target="https://fr.wikipedia.org/wiki/Analyse_amortie" TargetMode="External"/><Relationship Id="rId772" Type="http://schemas.openxmlformats.org/officeDocument/2006/relationships/hyperlink" Target="https://haltode.fr/algo/tri/tri_tas.html" TargetMode="External"/><Relationship Id="rId1195" Type="http://schemas.openxmlformats.org/officeDocument/2006/relationships/hyperlink" Target="https://www.test-recette.fr/generalites/qualite-logicielle/indicateurs/" TargetMode="External"/><Relationship Id="rId1209" Type="http://schemas.openxmlformats.org/officeDocument/2006/relationships/hyperlink" Target="https://www.adimeo.com/blog-technique/test-driven-development-afup-day-2024" TargetMode="External"/><Relationship Id="rId218" Type="http://schemas.openxmlformats.org/officeDocument/2006/relationships/hyperlink" Target="https://cs.nyu.edu/~gottlieb/courses/2000s/2008-09-fall/os/lectures/lecture-11.html" TargetMode="External"/><Relationship Id="rId425" Type="http://schemas.openxmlformats.org/officeDocument/2006/relationships/hyperlink" Target="https://en.wikipedia.org/wiki/Three-address_code" TargetMode="External"/><Relationship Id="rId632" Type="http://schemas.openxmlformats.org/officeDocument/2006/relationships/hyperlink" Target="https://www.geeksforgeeks.org/dsa/deletion-in-binary-search-tree/" TargetMode="External"/><Relationship Id="rId1055" Type="http://schemas.openxmlformats.org/officeDocument/2006/relationships/hyperlink" Target="https://www.geeksforgeeks.org/software-engineering/software-engineering-extreme-programming-xp/" TargetMode="External"/><Relationship Id="rId1262" Type="http://schemas.openxmlformats.org/officeDocument/2006/relationships/hyperlink" Target="https://fr.wikipedia.org/wiki/Test_driven_development" TargetMode="External"/><Relationship Id="rId271" Type="http://schemas.openxmlformats.org/officeDocument/2006/relationships/hyperlink" Target="https://en.wikipedia.org/wiki/Type_inference" TargetMode="External"/><Relationship Id="rId937" Type="http://schemas.openxmlformats.org/officeDocument/2006/relationships/hyperlink" Target="https://www.mobiskill.fr/blog-posts/les-7-phases-du-cycle-de-vie-du-developpement-logiciel" TargetMode="External"/><Relationship Id="rId1122" Type="http://schemas.openxmlformats.org/officeDocument/2006/relationships/hyperlink" Target="https://en.wikipedia.org/wiki/Class_diagram" TargetMode="External"/><Relationship Id="rId66" Type="http://schemas.openxmlformats.org/officeDocument/2006/relationships/hyperlink" Target="https://fr.quora.com/Quelle-est-la-diff%C3%A9rence-entre-un-Thread-et-un-Process" TargetMode="External"/><Relationship Id="rId131" Type="http://schemas.openxmlformats.org/officeDocument/2006/relationships/hyperlink" Target="https://fr.wikipedia.org/wiki/Probl%C3%A8me_des_lecteurs_et_des_r%C3%A9dacteurs" TargetMode="External"/><Relationship Id="rId369" Type="http://schemas.openxmlformats.org/officeDocument/2006/relationships/hyperlink" Target="https://fr.scribd.com/doc/11578566/analyseLexicale" TargetMode="External"/><Relationship Id="rId576" Type="http://schemas.openxmlformats.org/officeDocument/2006/relationships/hyperlink" Target="https://pixees.fr/informatiquelycee/n_site/nsi_term_structDo_liste.html" TargetMode="External"/><Relationship Id="rId783" Type="http://schemas.openxmlformats.org/officeDocument/2006/relationships/hyperlink" Target="https://moodle.insa-rouen.fr/mod/resource/view.php?id=84808" TargetMode="External"/><Relationship Id="rId990" Type="http://schemas.openxmlformats.org/officeDocument/2006/relationships/hyperlink" Target="https://www.lucidchart.com/blog/fr/methode-waterfall-avantages-et-inconvenients" TargetMode="External"/><Relationship Id="rId229" Type="http://schemas.openxmlformats.org/officeDocument/2006/relationships/hyperlink" Target="https://www.techno-science.net/glossaire-definition/Langage-de-programmation.html" TargetMode="External"/><Relationship Id="rId436" Type="http://schemas.openxmlformats.org/officeDocument/2006/relationships/hyperlink" Target="https://www.cs.utexas.edu/~pingali/CS380C/2013/lectures/RegisterAllocation.pdf" TargetMode="External"/><Relationship Id="rId643" Type="http://schemas.openxmlformats.org/officeDocument/2006/relationships/hyperlink" Target="http://www.iro.umontreal.ca/~csuros/IFT2015/H19/materiel/ift2015h19-prez11-rn.pdf" TargetMode="External"/><Relationship Id="rId1066" Type="http://schemas.openxmlformats.org/officeDocument/2006/relationships/hyperlink" Target="https://softwarearchitecture.fr/software_architecture/architecture_vs_design/" TargetMode="External"/><Relationship Id="rId1273" Type="http://schemas.openxmlformats.org/officeDocument/2006/relationships/hyperlink" Target="https://refactoring.guru/refactoring" TargetMode="External"/><Relationship Id="rId850" Type="http://schemas.openxmlformats.org/officeDocument/2006/relationships/hyperlink" Target="https://interviewkickstart.com/blogs/learn/kahns-algorithm-topological-sorting" TargetMode="External"/><Relationship Id="rId948" Type="http://schemas.openxmlformats.org/officeDocument/2006/relationships/hyperlink" Target="https://en.wikipedia.org/wiki/Requirements_elicitation" TargetMode="External"/><Relationship Id="rId1133" Type="http://schemas.openxmlformats.org/officeDocument/2006/relationships/hyperlink" Target="https://www.lri.fr/~longuet/Enseignements/16-17/Et3-UML/Et3-2CasUtilisation.pdf" TargetMode="External"/><Relationship Id="rId77" Type="http://schemas.openxmlformats.org/officeDocument/2006/relationships/hyperlink" Target="https://stackoverflow.com/questions/22467248/multithreading-models-one-to-many-model" TargetMode="External"/><Relationship Id="rId282" Type="http://schemas.openxmlformats.org/officeDocument/2006/relationships/hyperlink" Target="https://www.site.uottawa.ca/~nat/Courses/csi3525_2004/Materiel/03_Histoire.ppt" TargetMode="External"/><Relationship Id="rId503" Type="http://schemas.openxmlformats.org/officeDocument/2006/relationships/hyperlink" Target="https://medium.com/@amitvsolutions/jvm-part-2-architecture-1bf3044a9378" TargetMode="External"/><Relationship Id="rId587" Type="http://schemas.openxmlformats.org/officeDocument/2006/relationships/hyperlink" Target="https://isaaccomputerscience.org/concepts/dsa_datastruct_dictionary" TargetMode="External"/><Relationship Id="rId710" Type="http://schemas.openxmlformats.org/officeDocument/2006/relationships/hyperlink" Target="https://opendatastructures.org/newhtml/ods/latex/skiplists.html" TargetMode="External"/><Relationship Id="rId808" Type="http://schemas.openxmlformats.org/officeDocument/2006/relationships/hyperlink" Target="https://medium.com/@aryan.jain19/memoization-vs-tabulation-in-dp-4ff137da8044" TargetMode="External"/><Relationship Id="rId1340" Type="http://schemas.openxmlformats.org/officeDocument/2006/relationships/hyperlink" Target="https://medium.com/@shivam_99875/terraform-vs-ansible-comparing-infrastructure-as-code-tools-424d927eab67" TargetMode="External"/><Relationship Id="rId8" Type="http://schemas.openxmlformats.org/officeDocument/2006/relationships/hyperlink" Target="https://github.com/agbruneau" TargetMode="External"/><Relationship Id="rId142" Type="http://schemas.openxmlformats.org/officeDocument/2006/relationships/hyperlink" Target="https://www.geeksforgeeks.org/operating-systems/monitors-in-process-synchronization/" TargetMode="External"/><Relationship Id="rId447" Type="http://schemas.openxmlformats.org/officeDocument/2006/relationships/hyperlink" Target="https://dspace.ummto.dz/bitstreams/0c744227-b07a-481c-8452-fdd2ffb1277e/download" TargetMode="External"/><Relationship Id="rId794" Type="http://schemas.openxmlformats.org/officeDocument/2006/relationships/hyperlink" Target="https://interviewkickstart.com/blogs/learn/radix-sort-algorithm" TargetMode="External"/><Relationship Id="rId1077" Type="http://schemas.openxmlformats.org/officeDocument/2006/relationships/hyperlink" Target="https://www.ionos.fr/digitalguide/sites-internet/developpement-web/solid-principles/" TargetMode="External"/><Relationship Id="rId1200" Type="http://schemas.openxmlformats.org/officeDocument/2006/relationships/hyperlink" Target="https://firmbee.fr/verification-et-validation" TargetMode="External"/><Relationship Id="rId654" Type="http://schemas.openxmlformats.org/officeDocument/2006/relationships/hyperlink" Target="https://miashs-www.u-ga.fr/prevert/Prog/Java/CoursJava/arbresRougeNoir.html" TargetMode="External"/><Relationship Id="rId861" Type="http://schemas.openxmlformats.org/officeDocument/2006/relationships/hyperlink" Target="https://fr.wikipedia.org/wiki/Algorithme_de_Prim" TargetMode="External"/><Relationship Id="rId959" Type="http://schemas.openxmlformats.org/officeDocument/2006/relationships/hyperlink" Target="https://www.smartsheet.com/content/requirements-analysis" TargetMode="External"/><Relationship Id="rId1284" Type="http://schemas.openxmlformats.org/officeDocument/2006/relationships/hyperlink" Target="https://w3r.one/fr/blog/web/devops-workflow/culture-collaboration-devops/mettre-en-place-culture-devops-organisation" TargetMode="External"/><Relationship Id="rId293" Type="http://schemas.openxmlformats.org/officeDocument/2006/relationships/hyperlink" Target="https://openclassrooms.com/fr/courses/19980-apprenez-a-programmer-en-c/16119-creez-vos-propres-types-de-variables" TargetMode="External"/><Relationship Id="rId307" Type="http://schemas.openxmlformats.org/officeDocument/2006/relationships/hyperlink" Target="https://www.msprojectpratique.fr/bases-pre-requis/" TargetMode="External"/><Relationship Id="rId514" Type="http://schemas.openxmlformats.org/officeDocument/2006/relationships/hyperlink" Target="https://www.ionos.fr/digitalguide/serveur/know-how/hyperviseurs-de-type-1-et-2/" TargetMode="External"/><Relationship Id="rId721" Type="http://schemas.openxmlformats.org/officeDocument/2006/relationships/hyperlink" Target="https://opendsa-server.cs.vt.edu/ODSA/Books/Everything/html/UnionFind.html" TargetMode="External"/><Relationship Id="rId1144" Type="http://schemas.openxmlformats.org/officeDocument/2006/relationships/hyperlink" Target="https://openclassrooms.com/fr/courses/7210131-definissez-votre-architecture-logicielle-grace-aux-standards-reconnus/7370196-apprenez-l'architecture-client-serveur" TargetMode="External"/><Relationship Id="rId1351" Type="http://schemas.openxmlformats.org/officeDocument/2006/relationships/hyperlink" Target="https://scalr.com/learning-center/ultimate-guide-to-using-terraform-with-ansible/" TargetMode="External"/><Relationship Id="rId88" Type="http://schemas.openxmlformats.org/officeDocument/2006/relationships/hyperlink" Target="https://www.redcad.org/members/mohamed.tounsi/sources/2014-2015/SE/SE_chapitre3.pdf" TargetMode="External"/><Relationship Id="rId153" Type="http://schemas.openxmlformats.org/officeDocument/2006/relationships/hyperlink" Target="http://profs.etsmtl.ca/agherbi/cours/log710h14/LOG710-Hiver2014-Deadlocks.pdf" TargetMode="External"/><Relationship Id="rId360" Type="http://schemas.openxmlformats.org/officeDocument/2006/relationships/hyperlink" Target="https://en.wikipedia.org/wiki/Compiler" TargetMode="External"/><Relationship Id="rId598" Type="http://schemas.openxmlformats.org/officeDocument/2006/relationships/hyperlink" Target="https://cp-algorithms.com/string/string-hashing.html" TargetMode="External"/><Relationship Id="rId819" Type="http://schemas.openxmlformats.org/officeDocument/2006/relationships/hyperlink" Target="https://www.dil.univ-mrs.fr/~gcolas/algo-licence/slides/gloutons.pdf" TargetMode="External"/><Relationship Id="rId1004" Type="http://schemas.openxmlformats.org/officeDocument/2006/relationships/hyperlink" Target="https://www.visuresolutions.com/fr/guide-d%27alm/Ing%C3%A9nierie-des-syst%C3%A8mes-mod%C3%A8les-v/" TargetMode="External"/><Relationship Id="rId1211" Type="http://schemas.openxmlformats.org/officeDocument/2006/relationships/hyperlink" Target="https://clickup.com/fr-FR/blog/197374/les-types-de-tests-de-logiciels" TargetMode="External"/><Relationship Id="rId220" Type="http://schemas.openxmlformats.org/officeDocument/2006/relationships/hyperlink" Target="https://stackoverflow.com/questions/29226587/does-the-inode-actually-point-to-an-address-in-the-disk" TargetMode="External"/><Relationship Id="rId458" Type="http://schemas.openxmlformats.org/officeDocument/2006/relationships/hyperlink" Target="https://developers.redhat.com/articles/2021/06/23/how-jit-compiler-boosts-java-performance-openjdk" TargetMode="External"/><Relationship Id="rId665" Type="http://schemas.openxmlformats.org/officeDocument/2006/relationships/hyperlink" Target="https://www.iitg.ac.in/rinkulu/note/splaytree-note.pdf" TargetMode="External"/><Relationship Id="rId872" Type="http://schemas.openxmlformats.org/officeDocument/2006/relationships/hyperlink" Target="https://pourtaud.dev/fr/articles/graph-theory/bellmanford/" TargetMode="External"/><Relationship Id="rId1088" Type="http://schemas.openxmlformats.org/officeDocument/2006/relationships/hyperlink" Target="https://softwarearchitecture.fr/fundamental_principles/solid/open_close" TargetMode="External"/><Relationship Id="rId1295" Type="http://schemas.openxmlformats.org/officeDocument/2006/relationships/hyperlink" Target="https://medium.com/@rym.chaouch/how-git-stores-your-code-a-simple-guide-to-blobs-trees-and-commits-fef3c480e2ba" TargetMode="External"/><Relationship Id="rId1309" Type="http://schemas.openxmlformats.org/officeDocument/2006/relationships/hyperlink" Target="https://www.geeksforgeeks.org/git/branching-strategies-in-git/" TargetMode="External"/><Relationship Id="rId15" Type="http://schemas.openxmlformats.org/officeDocument/2006/relationships/hyperlink" Target="https://www.ibm.com/docs/fr/aix/7.3.0?topic=concepts-system-calls" TargetMode="External"/><Relationship Id="rId318" Type="http://schemas.openxmlformats.org/officeDocument/2006/relationships/hyperlink" Target="https://www.youtube.com/watch?v=gB1YzBkeaXk" TargetMode="External"/><Relationship Id="rId525" Type="http://schemas.openxmlformats.org/officeDocument/2006/relationships/hyperlink" Target="https://www.ituonline.com/tech-definitions/what-is-virtual-machine-extension-vmx/" TargetMode="External"/><Relationship Id="rId732" Type="http://schemas.openxmlformats.org/officeDocument/2006/relationships/hyperlink" Target="https://www.site.uottawa.ca/~stan/csi2514/trs/csi2514-4x.pdf" TargetMode="External"/><Relationship Id="rId1155" Type="http://schemas.openxmlformats.org/officeDocument/2006/relationships/hyperlink" Target="https://fr.wikipedia.org/wiki/Filtres_et_tubes" TargetMode="External"/><Relationship Id="rId1362" Type="http://schemas.openxmlformats.org/officeDocument/2006/relationships/hyperlink" Target="https://www.atlassian.com/incident-management/kpis/sla-vs-slo-vs-sli" TargetMode="External"/><Relationship Id="rId99" Type="http://schemas.openxmlformats.org/officeDocument/2006/relationships/hyperlink" Target="http://y.legouzouguec.free.fr/cours/ns/chap8/exclusionmutuelle.html" TargetMode="External"/><Relationship Id="rId164" Type="http://schemas.openxmlformats.org/officeDocument/2006/relationships/hyperlink" Target="https://courstechinfo.be/OS/GestMem.html" TargetMode="External"/><Relationship Id="rId371" Type="http://schemas.openxmlformats.org/officeDocument/2006/relationships/hyperlink" Target="https://pfgimenez.fr/files/intro-regex.pdf" TargetMode="External"/><Relationship Id="rId1015" Type="http://schemas.openxmlformats.org/officeDocument/2006/relationships/hyperlink" Target="https://www.msicertified.com/the-spiral-model/" TargetMode="External"/><Relationship Id="rId1222" Type="http://schemas.openxmlformats.org/officeDocument/2006/relationships/hyperlink" Target="https://www.softwaretestingmaterial.com/integration-testing/" TargetMode="External"/><Relationship Id="rId469" Type="http://schemas.openxmlformats.org/officeDocument/2006/relationships/hyperlink" Target="https://learn.microsoft.com/fr-fr/cpp/mfc/memory-management-frame-allocation?view=msvc-170" TargetMode="External"/><Relationship Id="rId676" Type="http://schemas.openxmlformats.org/officeDocument/2006/relationships/hyperlink" Target="https://medium.com/@akashsdas_dev/b-trees-and-b-trees-682d363df1f7" TargetMode="External"/><Relationship Id="rId883" Type="http://schemas.openxmlformats.org/officeDocument/2006/relationships/hyperlink" Target="https://mpechaud.fr/scripts/maxflow/index.html" TargetMode="External"/><Relationship Id="rId1099" Type="http://schemas.openxmlformats.org/officeDocument/2006/relationships/hyperlink" Target="https://gantoin.github.io/blog/interface-segregation-principle.html" TargetMode="External"/><Relationship Id="rId26" Type="http://schemas.openxmlformats.org/officeDocument/2006/relationships/hyperlink" Target="https://fr.quora.com/Quelle-est-la-diff%C3%A9rence-entre-le-noyau-et-le-syst%C3%A8me-dexploitation" TargetMode="External"/><Relationship Id="rId231" Type="http://schemas.openxmlformats.org/officeDocument/2006/relationships/hyperlink" Target="https://www.appvizer.fr/magazine/services-informatiques/gestion-informatique/langage-de-programmation-glossaire" TargetMode="External"/><Relationship Id="rId329" Type="http://schemas.openxmlformats.org/officeDocument/2006/relationships/hyperlink" Target="https://www.techno-science.net/definition/11312.html" TargetMode="External"/><Relationship Id="rId536" Type="http://schemas.openxmlformats.org/officeDocument/2006/relationships/hyperlink" Target="https://blog.stephane-robert.info/docs/conteneurs/images-conteneurs/" TargetMode="External"/><Relationship Id="rId1166" Type="http://schemas.openxmlformats.org/officeDocument/2006/relationships/hyperlink" Target="https://perso.univ-lyon1.fr/lionel.medini/enseignement/M1IF01/CM-patterns.pdf" TargetMode="External"/><Relationship Id="rId1373" Type="http://schemas.openxmlformats.org/officeDocument/2006/relationships/hyperlink" Target="https://xelops.technology/blog/l-avenir-du-sre-l-intelligence-artificielle-au-service-de-la-fiabilite-1/" TargetMode="External"/><Relationship Id="rId175" Type="http://schemas.openxmlformats.org/officeDocument/2006/relationships/hyperlink" Target="https://sider.ai/fr/create/video/ai-video-shortener/explore/a5120363-ca14-4ee9-8196-59e68e39ec23" TargetMode="External"/><Relationship Id="rId743" Type="http://schemas.openxmlformats.org/officeDocument/2006/relationships/hyperlink" Target="https://fr.wikipedia.org/wiki/Algorithme_r%C3%A9cursif" TargetMode="External"/><Relationship Id="rId950" Type="http://schemas.openxmlformats.org/officeDocument/2006/relationships/hyperlink" Target="https://www.geeksforgeeks.org/software-engineering/software-engineering-requirements-elicitation/" TargetMode="External"/><Relationship Id="rId1026" Type="http://schemas.openxmlformats.org/officeDocument/2006/relationships/hyperlink" Target="https://fr.smartsheet.com/comprehensive-guide-values-principles-agile-manifesto" TargetMode="External"/><Relationship Id="rId382" Type="http://schemas.openxmlformats.org/officeDocument/2006/relationships/hyperlink" Target="http://www-igm.univ-mlv.fr/~desar/cours/automates/ch1.pdf" TargetMode="External"/><Relationship Id="rId603" Type="http://schemas.openxmlformats.org/officeDocument/2006/relationships/hyperlink" Target="https://www.baeldung.com/cs/hashing-separate-chaining" TargetMode="External"/><Relationship Id="rId687" Type="http://schemas.openxmlformats.org/officeDocument/2006/relationships/hyperlink" Target="https://fr.wikipedia.org/wiki/Arbre_des_suffixes" TargetMode="External"/><Relationship Id="rId810" Type="http://schemas.openxmlformats.org/officeDocument/2006/relationships/hyperlink" Target="https://www.educative.io/blog/memoization-vs-tabulation" TargetMode="External"/><Relationship Id="rId908" Type="http://schemas.openxmlformats.org/officeDocument/2006/relationships/hyperlink" Target="https://en.wikipedia.org/wiki/Miller%E2%80%93Rabin_primality_test" TargetMode="External"/><Relationship Id="rId1233" Type="http://schemas.openxmlformats.org/officeDocument/2006/relationships/hyperlink" Target="https://www.lri.fr/~wolff/teach-material/2019-20/PolyTech-APP4-5/test-fonctionnel-last.pdf" TargetMode="External"/><Relationship Id="rId242" Type="http://schemas.openxmlformats.org/officeDocument/2006/relationships/hyperlink" Target="https://invivoo.com/blog/paradigme-de-programmation" TargetMode="External"/><Relationship Id="rId894" Type="http://schemas.openxmlformats.org/officeDocument/2006/relationships/hyperlink" Target="https://en.wikipedia.org/wiki/Approximation_algorithm" TargetMode="External"/><Relationship Id="rId1177" Type="http://schemas.openxmlformats.org/officeDocument/2006/relationships/hyperlink" Target="https://refactoring.guru/design-patterns/factory-method" TargetMode="External"/><Relationship Id="rId1300" Type="http://schemas.openxmlformats.org/officeDocument/2006/relationships/hyperlink" Target="https://www.datacamp.com/fr/tutorial/git-branch" TargetMode="External"/><Relationship Id="rId37" Type="http://schemas.openxmlformats.org/officeDocument/2006/relationships/hyperlink" Target="https://www.geeksforgeeks.org/operating-systems/user-mode-and-kernel-mode-switching/" TargetMode="External"/><Relationship Id="rId102" Type="http://schemas.openxmlformats.org/officeDocument/2006/relationships/hyperlink" Target="https://perso.liris.cnrs.fr/pierre-antoine.champin/enseignement/se/synchro.html" TargetMode="External"/><Relationship Id="rId547" Type="http://schemas.openxmlformats.org/officeDocument/2006/relationships/hyperlink" Target="https://demodslab.blogspot.com/2020/06/data-structure-adt-and-type-of-data.html" TargetMode="External"/><Relationship Id="rId754" Type="http://schemas.openxmlformats.org/officeDocument/2006/relationships/hyperlink" Target="https://perso.eleves.ens-rennes.fr/people/julie.parreaux/fichiers_agreg/info_lecons/926_AnalyseComplexite.pdf" TargetMode="External"/><Relationship Id="rId961" Type="http://schemas.openxmlformats.org/officeDocument/2006/relationships/hyperlink" Target="https://visuresolutions.com/fr/guide-d%27alm/exigences-fonctionnelles-vs-non-fonctionnelles/" TargetMode="External"/><Relationship Id="rId1384" Type="http://schemas.openxmlformats.org/officeDocument/2006/relationships/hyperlink" Target="https://blog.interdata.fr/article/observabilite-vs-monitoring" TargetMode="External"/><Relationship Id="rId90" Type="http://schemas.openxmlformats.org/officeDocument/2006/relationships/hyperlink" Target="https://www.geeksforgeeks.org/operating-systems/difference-between-shortest-job-first-sjf-and-round-robin-rr-scheduling-algorithms/" TargetMode="External"/><Relationship Id="rId186" Type="http://schemas.openxmlformats.org/officeDocument/2006/relationships/hyperlink" Target="https://www.lenovo.com/fr/fr/glossary/page-fault/" TargetMode="External"/><Relationship Id="rId393" Type="http://schemas.openxmlformats.org/officeDocument/2006/relationships/hyperlink" Target="https://v-assets.cdnsw.com/fs/Root/d0rlu-arbre_syntaxique.pdf" TargetMode="External"/><Relationship Id="rId407" Type="http://schemas.openxmlformats.org/officeDocument/2006/relationships/hyperlink" Target="https://home.adelphi.edu/~siegfried/cs372/372l7.pdf" TargetMode="External"/><Relationship Id="rId614" Type="http://schemas.openxmlformats.org/officeDocument/2006/relationships/hyperlink" Target="https://fr.scribd.com/document/617698262/CH-4-les-TAS" TargetMode="External"/><Relationship Id="rId821" Type="http://schemas.openxmlformats.org/officeDocument/2006/relationships/hyperlink" Target="https://ressources.unisciel.fr/algoprog/s35techn/emodules/gl00macours1/res/gl00cours-texte-xxx.pdf" TargetMode="External"/><Relationship Id="rId1037" Type="http://schemas.openxmlformats.org/officeDocument/2006/relationships/hyperlink" Target="https://agilemania.com/what-is-scrum-methodology" TargetMode="External"/><Relationship Id="rId1244" Type="http://schemas.openxmlformats.org/officeDocument/2006/relationships/hyperlink" Target="https://www.verifysoft.com/fr_Code_Coverage_on_small_Embedded_Targets.pdf" TargetMode="External"/><Relationship Id="rId253" Type="http://schemas.openxmlformats.org/officeDocument/2006/relationships/hyperlink" Target="https://fr.wikipedia.org/wiki/Logique_de_Hoare" TargetMode="External"/><Relationship Id="rId460" Type="http://schemas.openxmlformats.org/officeDocument/2006/relationships/hyperlink" Target="https://www.researchgate.net/publication/40877925_Vers_un_partitionnement_automatique_d'applications_en_codelets_speculatifs_pour_les_systemes_heterogenes_a_memoires_distribuees" TargetMode="External"/><Relationship Id="rId698" Type="http://schemas.openxmlformats.org/officeDocument/2006/relationships/hyperlink" Target="https://github.com/amay12/SpatialSearch" TargetMode="External"/><Relationship Id="rId919" Type="http://schemas.openxmlformats.org/officeDocument/2006/relationships/hyperlink" Target="https://www.upgrad.com/blog/string-matching-algorithms/" TargetMode="External"/><Relationship Id="rId1090" Type="http://schemas.openxmlformats.org/officeDocument/2006/relationships/hyperlink" Target="https://en.wikipedia.org/wiki/Liskov_substitution_principle" TargetMode="External"/><Relationship Id="rId1104" Type="http://schemas.openxmlformats.org/officeDocument/2006/relationships/hyperlink" Target="https://blog.openreplay.com/fr/principe-inversion-dependance-explique/" TargetMode="External"/><Relationship Id="rId1311" Type="http://schemas.openxmlformats.org/officeDocument/2006/relationships/hyperlink" Target="https://interviewkickstart.com/blogs/career-advice/git-flow-vs-github-flow-workflow-strategies" TargetMode="External"/><Relationship Id="rId48" Type="http://schemas.openxmlformats.org/officeDocument/2006/relationships/hyperlink" Target="https://learn.microsoft.com/fr-fr/windows-hardware/drivers/gettingstarted/virtual-address-spaces" TargetMode="External"/><Relationship Id="rId113" Type="http://schemas.openxmlformats.org/officeDocument/2006/relationships/hyperlink" Target="https://en.wikipedia.org/wiki/Compare-and-swap" TargetMode="External"/><Relationship Id="rId320" Type="http://schemas.openxmlformats.org/officeDocument/2006/relationships/hyperlink" Target="https://blog.ippon.fr/2024/05/27/programmation-fonctionnelle-quel-interet/" TargetMode="External"/><Relationship Id="rId558" Type="http://schemas.openxmlformats.org/officeDocument/2006/relationships/hyperlink" Target="https://atomicobject.com/oo-programming/encapsulation-modularity" TargetMode="External"/><Relationship Id="rId765" Type="http://schemas.openxmlformats.org/officeDocument/2006/relationships/hyperlink" Target="https://gt-alea.math.cnrs.fr/Archives/Nicaud_alea2020_Slides.pdf" TargetMode="External"/><Relationship Id="rId972" Type="http://schemas.openxmlformats.org/officeDocument/2006/relationships/hyperlink" Target="https://document360.com/blog/software-requirements-document/" TargetMode="External"/><Relationship Id="rId1188" Type="http://schemas.openxmlformats.org/officeDocument/2006/relationships/hyperlink" Target="https://refactoring.guru/fr/design-patterns/behavioral-patterns" TargetMode="External"/><Relationship Id="rId1395" Type="http://schemas.openxmlformats.org/officeDocument/2006/relationships/hyperlink" Target="https://www.datadoghq.com/knowledge-center/observability/" TargetMode="External"/><Relationship Id="rId197" Type="http://schemas.openxmlformats.org/officeDocument/2006/relationships/hyperlink" Target="https://takeuforward.org/operating-system/beladys-anomaly-explained/" TargetMode="External"/><Relationship Id="rId418" Type="http://schemas.openxmlformats.org/officeDocument/2006/relationships/hyperlink" Target="https://www.inf.unibz.it/~artale/Compiler/Lectures/slide8-type-chek.pdf" TargetMode="External"/><Relationship Id="rId625" Type="http://schemas.openxmlformats.org/officeDocument/2006/relationships/hyperlink" Target="https://www-npa.lip6.fr/~blin/Enseignement_files/INAL/INAL_5.pdf" TargetMode="External"/><Relationship Id="rId832" Type="http://schemas.openxmlformats.org/officeDocument/2006/relationships/hyperlink" Target="https://publimath.fr/pr116/" TargetMode="External"/><Relationship Id="rId1048" Type="http://schemas.openxmlformats.org/officeDocument/2006/relationships/hyperlink" Target="https://businessmap.io/fr/ressources/debuter-avec/methode-kanban" TargetMode="External"/><Relationship Id="rId1255" Type="http://schemas.openxmlformats.org/officeDocument/2006/relationships/hyperlink" Target="https://moldstud.com/articles/p-applying-test-driven-development-to-software-architecture-design" TargetMode="External"/><Relationship Id="rId264" Type="http://schemas.openxmlformats.org/officeDocument/2006/relationships/hyperlink" Target="https://laconsole.dev/blog/differences-typage-statique-dynamique" TargetMode="External"/><Relationship Id="rId471" Type="http://schemas.openxmlformats.org/officeDocument/2006/relationships/hyperlink" Target="https://developer.mozilla.org/fr/docs/Glossary/Call_stack" TargetMode="External"/><Relationship Id="rId1115" Type="http://schemas.openxmlformats.org/officeDocument/2006/relationships/hyperlink" Target="https://fourweekmba.com/fr/principe-du-baiser/" TargetMode="External"/><Relationship Id="rId1322" Type="http://schemas.openxmlformats.org/officeDocument/2006/relationships/hyperlink" Target="https://www.checkpoint.com/fr/cyber-hub/cloud-security/devsecops/what-is-a-ci-cd-pipeline/" TargetMode="External"/><Relationship Id="rId59" Type="http://schemas.openxmlformats.org/officeDocument/2006/relationships/hyperlink" Target="https://learn.microsoft.com/fr-fr/windows/win32/procthread/context-switches" TargetMode="External"/><Relationship Id="rId124" Type="http://schemas.openxmlformats.org/officeDocument/2006/relationships/hyperlink" Target="https://www.uio.no/studier/emner/matnat/fys/FYS4220/h22/lecture-slides/rtos_semaphores.pdf" TargetMode="External"/><Relationship Id="rId569" Type="http://schemas.openxmlformats.org/officeDocument/2006/relationships/hyperlink" Target="https://sc-mi.univ-batna2.dz/sites/default/files/mi/files/liste_chaine2.pdf" TargetMode="External"/><Relationship Id="rId776" Type="http://schemas.openxmlformats.org/officeDocument/2006/relationships/hyperlink" Target="https://perso.eleves.ens-rennes.fr/people/julie.parreaux/fichiers_agreg/info_lecons/903_AlgoTris.pdf" TargetMode="External"/><Relationship Id="rId983" Type="http://schemas.openxmlformats.org/officeDocument/2006/relationships/hyperlink" Target="https://appmaster.io/fr/blog/creer-des-exigences-techniques-solides-pour-le-developpement-de-logiciels" TargetMode="External"/><Relationship Id="rId1199" Type="http://schemas.openxmlformats.org/officeDocument/2006/relationships/hyperlink" Target="https://www.irif.fr/~sighirea/cours/genielog/c11-12-vv.pdf" TargetMode="External"/><Relationship Id="rId331" Type="http://schemas.openxmlformats.org/officeDocument/2006/relationships/hyperlink" Target="https://data-visualisation-logiciels.fr/actu/quels-sont-les-avantages-de-lutilisation-des-langages-de-programmation-fonctionnelle-pour-des-applications-financieres/" TargetMode="External"/><Relationship Id="rId429" Type="http://schemas.openxmlformats.org/officeDocument/2006/relationships/hyperlink" Target="https://www.youtube.com/watch?v=LF6L6pbWJ5U" TargetMode="External"/><Relationship Id="rId636" Type="http://schemas.openxmlformats.org/officeDocument/2006/relationships/hyperlink" Target="https://www.reddit.com/r/computerscience/comments/inzlzi/4_ways_to_traverse_a_binary_tree/?tl=fr" TargetMode="External"/><Relationship Id="rId1059" Type="http://schemas.openxmlformats.org/officeDocument/2006/relationships/hyperlink" Target="https://www.youtube.com/watch?v=yfaLka_lLlc" TargetMode="External"/><Relationship Id="rId1266" Type="http://schemas.openxmlformats.org/officeDocument/2006/relationships/hyperlink" Target="https://cdn.standards.iteh.ai/samples/80710/9a26fc3a1a464fa286fb85d6c1eeed31/ISO-IEC-IEEE-14764-2022.pdf" TargetMode="External"/><Relationship Id="rId843" Type="http://schemas.openxmlformats.org/officeDocument/2006/relationships/hyperlink" Target="https://www.youtube.com/watch?v=pcKY4hjDrxk" TargetMode="External"/><Relationship Id="rId1126" Type="http://schemas.openxmlformats.org/officeDocument/2006/relationships/hyperlink" Target="https://ressources.unisciel.fr/algoprog/s24krelation/emodules/kr00macours1/res/kr00cours-texte-xxx.pdf" TargetMode="External"/><Relationship Id="rId275" Type="http://schemas.openxmlformats.org/officeDocument/2006/relationships/hyperlink" Target="https://smunix.github.io/dev.stephendiehl.com/fun/006_hindley_milner.html" TargetMode="External"/><Relationship Id="rId482" Type="http://schemas.openxmlformats.org/officeDocument/2006/relationships/hyperlink" Target="http://vision.gel.ulaval.ca/~jflalonde/cours/1001/h15/notes/20.%20Gestion%20de%20la%20memoire.pdf" TargetMode="External"/><Relationship Id="rId703" Type="http://schemas.openxmlformats.org/officeDocument/2006/relationships/hyperlink" Target="https://www.ibm.com/docs/fr/ws-and-kc?topic=stages-bloom-filter" TargetMode="External"/><Relationship Id="rId910" Type="http://schemas.openxmlformats.org/officeDocument/2006/relationships/hyperlink" Target="https://www.mdpi.com/2073-8994/12/6/890" TargetMode="External"/><Relationship Id="rId1333" Type="http://schemas.openxmlformats.org/officeDocument/2006/relationships/hyperlink" Target="https://cloud.ibm.com/docs/schematics?topic=schematics-infrastructure-as-code" TargetMode="External"/><Relationship Id="rId135" Type="http://schemas.openxmlformats.org/officeDocument/2006/relationships/hyperlink" Target="https://favtutor.com/blogs/dining-philosophers-problem" TargetMode="External"/><Relationship Id="rId342" Type="http://schemas.openxmlformats.org/officeDocument/2006/relationships/hyperlink" Target="https://matvidal.files.wordpress.com/2016/02/prologcours2.pdf" TargetMode="External"/><Relationship Id="rId787" Type="http://schemas.openxmlformats.org/officeDocument/2006/relationships/hyperlink" Target="https://perso.liris.cnrs.fr/nicolas.pronost/UCBL/LIFAP3/exam/LIFAP3_2018_CCfinal_Session1_corrige.pdf" TargetMode="External"/><Relationship Id="rId994" Type="http://schemas.openxmlformats.org/officeDocument/2006/relationships/hyperlink" Target="https://monday.com/blog/fr/dev/en-cascade-et-agile/" TargetMode="External"/><Relationship Id="rId1400" Type="http://schemas.openxmlformats.org/officeDocument/2006/relationships/footer" Target="footer1.xml"/><Relationship Id="rId202" Type="http://schemas.openxmlformats.org/officeDocument/2006/relationships/hyperlink" Target="https://fr.wikibooks.org/wiki/Fonctionnement_d%27un_ordinateur/Le_Translation_Lookaside_Buffer" TargetMode="External"/><Relationship Id="rId647" Type="http://schemas.openxmlformats.org/officeDocument/2006/relationships/hyperlink" Target="https://fr.wikipedia.org/wiki/Arbre_AVL" TargetMode="External"/><Relationship Id="rId854" Type="http://schemas.openxmlformats.org/officeDocument/2006/relationships/hyperlink" Target="https://webusers.i3s.unice.fr/~ccrespelle/enseignements/22-23-aut_M1Graphes/TD/TD2_correc.pdf" TargetMode="External"/><Relationship Id="rId1277" Type="http://schemas.openxmlformats.org/officeDocument/2006/relationships/hyperlink" Target="https://islean-consulting.fr/fr/excellence-operationnelle/dette-technique-definition-interet/" TargetMode="External"/><Relationship Id="rId286" Type="http://schemas.openxmlformats.org/officeDocument/2006/relationships/hyperlink" Target="https://depinfo.u-cergy.fr/~tliu/ens/intro/correction-intro-info-3.pdf" TargetMode="External"/><Relationship Id="rId493" Type="http://schemas.openxmlformats.org/officeDocument/2006/relationships/hyperlink" Target="https://stackoverflow.com/questions/70791573/why-does-a-mark-sweep-collector-have-to-stop-the-world-and-not-run-in-parallel" TargetMode="External"/><Relationship Id="rId507" Type="http://schemas.openxmlformats.org/officeDocument/2006/relationships/hyperlink" Target="https://www.geeksforgeeks.org/c-sharp/common-language-runtime-clr-in-c-sharp/" TargetMode="External"/><Relationship Id="rId714" Type="http://schemas.openxmlformats.org/officeDocument/2006/relationships/hyperlink" Target="https://www.baeldung.com/cs/skip-lists" TargetMode="External"/><Relationship Id="rId921" Type="http://schemas.openxmlformats.org/officeDocument/2006/relationships/hyperlink" Target="https://medium.com/@niralipatel047/the-knuth-morris-pratt-algorithm-kmp-9e8f466cfbdf" TargetMode="External"/><Relationship Id="rId1137" Type="http://schemas.openxmlformats.org/officeDocument/2006/relationships/hyperlink" Target="https://www.rconfig.com/fr/blog/top-10-strat%C3%A9gies-innovantes-d-architecture-logicielle-pour-r%C3%A9volutionner-l-automatisation-des-r%C3%A9seaux" TargetMode="External"/><Relationship Id="rId1344" Type="http://schemas.openxmlformats.org/officeDocument/2006/relationships/hyperlink" Target="https://hackernoon.com/the-idempotence-principle-in-software-architecture" TargetMode="External"/><Relationship Id="rId50" Type="http://schemas.openxmlformats.org/officeDocument/2006/relationships/hyperlink" Target="https://datamove.imag.fr/gregory.mounie/PSYS/Projet_syst%C3%A8me_:_Aspects_techniques" TargetMode="External"/><Relationship Id="rId146" Type="http://schemas.openxmlformats.org/officeDocument/2006/relationships/hyperlink" Target="https://pages.cs.wisc.edu/~remzi/OSTEP/threads-cv.pdf" TargetMode="External"/><Relationship Id="rId353" Type="http://schemas.openxmlformats.org/officeDocument/2006/relationships/hyperlink" Target="https://fr.wikipedia.org/wiki/Compilateur" TargetMode="External"/><Relationship Id="rId560" Type="http://schemas.openxmlformats.org/officeDocument/2006/relationships/hyperlink" Target="https://opendsa-server.cs.vt.edu/ODSA/Books/CS3/html/ADT.html" TargetMode="External"/><Relationship Id="rId798" Type="http://schemas.openxmlformats.org/officeDocument/2006/relationships/hyperlink" Target="https://courses.csail.mit.edu/6.006/fall11/exams.dead/notes3-karatsuba.pdf" TargetMode="External"/><Relationship Id="rId1190" Type="http://schemas.openxmlformats.org/officeDocument/2006/relationships/hyperlink" Target="https://www.geeksforgeeks.org/system-design/observer-pattern-set-1-introduction/" TargetMode="External"/><Relationship Id="rId1204" Type="http://schemas.openxmlformats.org/officeDocument/2006/relationships/hyperlink" Target="https://www.manager-go.com/gestion-de-projet/cycle-en-v.htm" TargetMode="External"/><Relationship Id="rId213" Type="http://schemas.openxmlformats.org/officeDocument/2006/relationships/hyperlink" Target="https://stevemarks.xyz/blog/2024-07-30_inode.html" TargetMode="External"/><Relationship Id="rId420" Type="http://schemas.openxmlformats.org/officeDocument/2006/relationships/hyperlink" Target="https://gallium.inria.fr/~maranget/X/compil/poly/semantique.html" TargetMode="External"/><Relationship Id="rId658" Type="http://schemas.openxmlformats.org/officeDocument/2006/relationships/hyperlink" Target="https://en.wikipedia.org/wiki/Splay_tree" TargetMode="External"/><Relationship Id="rId865" Type="http://schemas.openxmlformats.org/officeDocument/2006/relationships/hyperlink" Target="https://www.geeksforgeeks.org/dsa/detect-negative-cycle-graph-bellman-ford/" TargetMode="External"/><Relationship Id="rId1050" Type="http://schemas.openxmlformats.org/officeDocument/2006/relationships/hyperlink" Target="https://business.adobe.com/fr/blog/basics/what-is-kanban" TargetMode="External"/><Relationship Id="rId1288" Type="http://schemas.openxmlformats.org/officeDocument/2006/relationships/hyperlink" Target="https://sre.google/books/" TargetMode="External"/><Relationship Id="rId297" Type="http://schemas.openxmlformats.org/officeDocument/2006/relationships/hyperlink" Target="https://cscircles.cemc.uwaterloo.ca/t2-1-effets-de-bord/" TargetMode="External"/><Relationship Id="rId518" Type="http://schemas.openxmlformats.org/officeDocument/2006/relationships/hyperlink" Target="https://www.ibm.com/fr-fr/think/topics/hypervisors" TargetMode="External"/><Relationship Id="rId725" Type="http://schemas.openxmlformats.org/officeDocument/2006/relationships/hyperlink" Target="https://www.geeksforgeeks.org/dsa/union-by-rank-and-path-compression-in-union-find-algorithm/" TargetMode="External"/><Relationship Id="rId932" Type="http://schemas.openxmlformats.org/officeDocument/2006/relationships/hyperlink" Target="https://interstices.info/la-naissance-du-genie-logiciel/" TargetMode="External"/><Relationship Id="rId1148" Type="http://schemas.openxmlformats.org/officeDocument/2006/relationships/hyperlink" Target="https://en.wikipedia.org/wiki/Model%E2%80%93view%E2%80%93controller" TargetMode="External"/><Relationship Id="rId1355" Type="http://schemas.openxmlformats.org/officeDocument/2006/relationships/hyperlink" Target="https://aws.amazon.com/fr/what-is/sre/" TargetMode="External"/><Relationship Id="rId157" Type="http://schemas.openxmlformats.org/officeDocument/2006/relationships/hyperlink" Target="https://fsciences.univ-setif.dz/uploads/production_pedagogique/attachment/776/Interblocage.pdf" TargetMode="External"/><Relationship Id="rId364" Type="http://schemas.openxmlformats.org/officeDocument/2006/relationships/hyperlink" Target="https://medium.com/@Saman-Mahmood/symbol-table-in-compiler-construction-13970a0025d8" TargetMode="External"/><Relationship Id="rId1008" Type="http://schemas.openxmlformats.org/officeDocument/2006/relationships/hyperlink" Target="https://fr.wikipedia.org/wiki/Mod%C3%A8le_en_spirale" TargetMode="External"/><Relationship Id="rId1215" Type="http://schemas.openxmlformats.org/officeDocument/2006/relationships/hyperlink" Target="https://melkornemesis.medium.com/mocks-vs-stubs-choosing-the-right-tool-for-the-job-dbdbc19cf0c5" TargetMode="External"/><Relationship Id="rId61" Type="http://schemas.openxmlformats.org/officeDocument/2006/relationships/hyperlink" Target="https://www.quora.com/Why-a-context-switch-is-considered-an-overhead-task" TargetMode="External"/><Relationship Id="rId571" Type="http://schemas.openxmlformats.org/officeDocument/2006/relationships/hyperlink" Target="https://www.codeheroes.fr/2021/01/04/reussir-son-entretien-technique-les-listes-chainees/" TargetMode="External"/><Relationship Id="rId669" Type="http://schemas.openxmlformats.org/officeDocument/2006/relationships/hyperlink" Target="https://perso.isima.fr/~alguitto/enseignements/sdd-chap3c.pdf" TargetMode="External"/><Relationship Id="rId876" Type="http://schemas.openxmlformats.org/officeDocument/2006/relationships/hyperlink" Target="https://fr.wikipedia.org/wiki/Algorithme_de_Floyd-Warshall" TargetMode="External"/><Relationship Id="rId1299" Type="http://schemas.openxmlformats.org/officeDocument/2006/relationships/hyperlink" Target="https://www.varonis.com/fr/blog/git-branching" TargetMode="External"/><Relationship Id="rId19" Type="http://schemas.openxmlformats.org/officeDocument/2006/relationships/hyperlink" Target="https://perso.liris.cnrs.fr/pierre-antoine.champin/enseignement/se/noyau.html" TargetMode="External"/><Relationship Id="rId224" Type="http://schemas.openxmlformats.org/officeDocument/2006/relationships/hyperlink" Target="https://recoverit.wondershare.fr/partition-tips/fix-file-system-error-in-windows-10.html" TargetMode="External"/><Relationship Id="rId431" Type="http://schemas.openxmlformats.org/officeDocument/2006/relationships/hyperlink" Target="https://www.youtube.com/watch?v=8wPBYp0toiM" TargetMode="External"/><Relationship Id="rId529" Type="http://schemas.openxmlformats.org/officeDocument/2006/relationships/hyperlink" Target="https://www.datacamp.com/fr/blog/containers-vs-virtual-machines" TargetMode="External"/><Relationship Id="rId736" Type="http://schemas.openxmlformats.org/officeDocument/2006/relationships/hyperlink" Target="https://www.geeksforgeeks.org/dsa/worst-average-and-best-case-analysis-of-algorithms/" TargetMode="External"/><Relationship Id="rId1061" Type="http://schemas.openxmlformats.org/officeDocument/2006/relationships/hyperlink" Target="https://www.cprime.com/resources/blog/key-xp-practices/" TargetMode="External"/><Relationship Id="rId1159" Type="http://schemas.openxmlformats.org/officeDocument/2006/relationships/hyperlink" Target="https://www.atlassian.com/fr/microservices/microservices-architecture/microservices-vs-monolith" TargetMode="External"/><Relationship Id="rId1366" Type="http://schemas.openxmlformats.org/officeDocument/2006/relationships/hyperlink" Target="https://cloud.google.com/blog/products/devops-sre/sre-fundamentals-sli-vs-slo-vs-sla" TargetMode="External"/><Relationship Id="rId168" Type="http://schemas.openxmlformats.org/officeDocument/2006/relationships/hyperlink" Target="https://largo.lip6.fr/~cassagnea/docs/epu/main3_sys/cm/cm5-memoire.pdf" TargetMode="External"/><Relationship Id="rId943" Type="http://schemas.openxmlformats.org/officeDocument/2006/relationships/hyperlink" Target="https://www.zucisystems.com/be/prestations-de-service/cycle-de-vie-du-developpement-logiciel-quest-ce-que-sdlc/" TargetMode="External"/><Relationship Id="rId1019" Type="http://schemas.openxmlformats.org/officeDocument/2006/relationships/hyperlink" Target="https://www.presentationeze.com/presentations/software-validation/software-validation-full-details/spiral-model-software-development-and-validation/" TargetMode="External"/><Relationship Id="rId72" Type="http://schemas.openxmlformats.org/officeDocument/2006/relationships/hyperlink" Target="https://www.geeksforgeeks.org/operating-systems/multi-threading-models-in-process-management/" TargetMode="External"/><Relationship Id="rId375" Type="http://schemas.openxmlformats.org/officeDocument/2006/relationships/hyperlink" Target="https://fr.wikipedia.org/wiki/Th%C3%A9or%C3%A8me_de_Kleene" TargetMode="External"/><Relationship Id="rId582" Type="http://schemas.openxmlformats.org/officeDocument/2006/relationships/hyperlink" Target="http://sdz.tdct.org/sdz/les-piles-et-les-files-4.html" TargetMode="External"/><Relationship Id="rId803" Type="http://schemas.openxmlformats.org/officeDocument/2006/relationships/hyperlink" Target="https://fr.wikipedia.org/wiki/Programmation_dynamique" TargetMode="External"/><Relationship Id="rId1226" Type="http://schemas.openxmlformats.org/officeDocument/2006/relationships/hyperlink" Target="https://testacademy.fr/boite-noire-vs-boite-blanche/" TargetMode="External"/><Relationship Id="rId3" Type="http://schemas.openxmlformats.org/officeDocument/2006/relationships/styles" Target="styles.xml"/><Relationship Id="rId235" Type="http://schemas.openxmlformats.org/officeDocument/2006/relationships/hyperlink" Target="https://datascientest.com/theorie-des-langages-de-programmation" TargetMode="External"/><Relationship Id="rId442" Type="http://schemas.openxmlformats.org/officeDocument/2006/relationships/hyperlink" Target="https://www.reddit.com/r/embedded/comments/wxb4e6/compiler_optimization_in_embedded_systems/?tl=fr" TargetMode="External"/><Relationship Id="rId887" Type="http://schemas.openxmlformats.org/officeDocument/2006/relationships/hyperlink" Target="https://www.gerad.ca/Sebastien.Le.Digabel/MTH8415/12_Flots.pdf" TargetMode="External"/><Relationship Id="rId1072" Type="http://schemas.openxmlformats.org/officeDocument/2006/relationships/hyperlink" Target="https://www.redhat.com/fr/topics/cloud-native-apps/what-is-an-application-architecture" TargetMode="External"/><Relationship Id="rId302" Type="http://schemas.openxmlformats.org/officeDocument/2006/relationships/hyperlink" Target="https://www.pointerlab.fr/blog/cpp-introduction-poo" TargetMode="External"/><Relationship Id="rId747" Type="http://schemas.openxmlformats.org/officeDocument/2006/relationships/hyperlink" Target="https://perso.liris.cnrs.fr/vincent.nivoliers/lifapc/Supports/TD/td08.pdf" TargetMode="External"/><Relationship Id="rId954" Type="http://schemas.openxmlformats.org/officeDocument/2006/relationships/hyperlink" Target="https://visuresolutions.com/fr/guide-d%27alm/mod%C3%A9lisation-des-exigences/" TargetMode="External"/><Relationship Id="rId1377" Type="http://schemas.openxmlformats.org/officeDocument/2006/relationships/hyperlink" Target="https://sre.google/resources/practices-and-processes/twenty-years-of-sre-lessons-learned/" TargetMode="External"/><Relationship Id="rId83" Type="http://schemas.openxmlformats.org/officeDocument/2006/relationships/hyperlink" Target="https://www.zonensi.fr/NSI/Terminale/C06/Ordonnancement/" TargetMode="External"/><Relationship Id="rId179" Type="http://schemas.openxmlformats.org/officeDocument/2006/relationships/hyperlink" Target="https://www.unilim.fr/pages_perso/deneuville/docs/OS/Cours3.pdf" TargetMode="External"/><Relationship Id="rId386" Type="http://schemas.openxmlformats.org/officeDocument/2006/relationships/hyperlink" Target="https://sigayret.fr/st/compil/lex.htm" TargetMode="External"/><Relationship Id="rId593" Type="http://schemas.openxmlformats.org/officeDocument/2006/relationships/hyperlink" Target="https://secu.si/fonctions-de-hachage/" TargetMode="External"/><Relationship Id="rId607" Type="http://schemas.openxmlformats.org/officeDocument/2006/relationships/hyperlink" Target="https://fr.wikipedia.org/wiki/File_de_priorit%C3%A9" TargetMode="External"/><Relationship Id="rId814" Type="http://schemas.openxmlformats.org/officeDocument/2006/relationships/hyperlink" Target="https://cahier-de-prepa.fr/mp1-janson/download?id=2649" TargetMode="External"/><Relationship Id="rId1237" Type="http://schemas.openxmlformats.org/officeDocument/2006/relationships/hyperlink" Target="https://www.alphabin.co/blog/decision-table-testing-in-software-testing" TargetMode="External"/><Relationship Id="rId246" Type="http://schemas.openxmlformats.org/officeDocument/2006/relationships/hyperlink" Target="https://webperso.info.ucl.ac.be/~pvr/paradigmes.html" TargetMode="External"/><Relationship Id="rId453" Type="http://schemas.openxmlformats.org/officeDocument/2006/relationships/hyperlink" Target="https://fr.wikipedia.org/wiki/Bytecode" TargetMode="External"/><Relationship Id="rId660" Type="http://schemas.openxmlformats.org/officeDocument/2006/relationships/hyperlink" Target="https://www.cs.cornell.edu/courses/cs312/2006fa/recitations/rec20.html" TargetMode="External"/><Relationship Id="rId898" Type="http://schemas.openxmlformats.org/officeDocument/2006/relationships/hyperlink" Target="https://www.labri.fr/perso/dorbec/AA/TD2-vc.pdf" TargetMode="External"/><Relationship Id="rId1083" Type="http://schemas.openxmlformats.org/officeDocument/2006/relationships/hyperlink" Target="https://scalastic.io/solid-dry-kiss/" TargetMode="External"/><Relationship Id="rId1290" Type="http://schemas.openxmlformats.org/officeDocument/2006/relationships/hyperlink" Target="https://www.atlassian.com/fr/devops" TargetMode="External"/><Relationship Id="rId1304" Type="http://schemas.openxmlformats.org/officeDocument/2006/relationships/hyperlink" Target="https://about.gitlab.com/fr-fr/blog/what-is-gitflow/" TargetMode="External"/><Relationship Id="rId106" Type="http://schemas.openxmlformats.org/officeDocument/2006/relationships/hyperlink" Target="https://pageperso.lis-lab.fr/arnaud.labourel/PPD/cours4.pdf" TargetMode="External"/><Relationship Id="rId313" Type="http://schemas.openxmlformats.org/officeDocument/2006/relationships/hyperlink" Target="https://www-apr.lip6.fr/~chaillou/Public/DA-OCAML/book-ora145.html" TargetMode="External"/><Relationship Id="rId758" Type="http://schemas.openxmlformats.org/officeDocument/2006/relationships/hyperlink" Target="https://www.lirmm.fr/~poupet/enseignement/algo11/td07.pdf" TargetMode="External"/><Relationship Id="rId965" Type="http://schemas.openxmlformats.org/officeDocument/2006/relationships/hyperlink" Target="https://www.reddit.com/r/businessanalysis/comments/kd1ogy/functional_vs_nonfunctional_requirements/?tl=fr" TargetMode="External"/><Relationship Id="rId1150" Type="http://schemas.openxmlformats.org/officeDocument/2006/relationships/hyperlink" Target="https://www.definima.com/article/modele-mvc-projet-developpement-web" TargetMode="External"/><Relationship Id="rId1388" Type="http://schemas.openxmlformats.org/officeDocument/2006/relationships/hyperlink" Target="https://www.elastic.co/blog/3-pillars-of-observability" TargetMode="External"/><Relationship Id="rId10" Type="http://schemas.openxmlformats.org/officeDocument/2006/relationships/hyperlink" Target="https://fr.wikipedia.org/wiki/Syst%C3%A8me_d%27exploitation" TargetMode="External"/><Relationship Id="rId94" Type="http://schemas.openxmlformats.org/officeDocument/2006/relationships/hyperlink" Target="http://profs.etsmtl.ca/agherbi/cours/log710h14/LOG710-Hiver2014-CPUScheduling.pdf" TargetMode="External"/><Relationship Id="rId397" Type="http://schemas.openxmlformats.org/officeDocument/2006/relationships/hyperlink" Target="https://www.dicosmo.org/CourseNotes/Compilation/0304/Cours08/notes-4.pdf" TargetMode="External"/><Relationship Id="rId520" Type="http://schemas.openxmlformats.org/officeDocument/2006/relationships/hyperlink" Target="https://www.youtube.com/watch?v=YlrdJK6EbEM" TargetMode="External"/><Relationship Id="rId618" Type="http://schemas.openxmlformats.org/officeDocument/2006/relationships/hyperlink" Target="https://www.youtube.com/watch?v=8noP3YjjJCM" TargetMode="External"/><Relationship Id="rId825" Type="http://schemas.openxmlformats.org/officeDocument/2006/relationships/hyperlink" Target="https://info.blaisepascal.fr/nsi-algorithmes-gloutons/" TargetMode="External"/><Relationship Id="rId1248" Type="http://schemas.openxmlformats.org/officeDocument/2006/relationships/hyperlink" Target="https://www.softfluent.fr/blog/6-questions-pour-tout-savoir-sur-le-tdd-test-driven-development/" TargetMode="External"/><Relationship Id="rId257" Type="http://schemas.openxmlformats.org/officeDocument/2006/relationships/hyperlink" Target="http://lim.univ-reunion.fr/staff/fred/Enseignement/Verif-M2/verif.pdf" TargetMode="External"/><Relationship Id="rId464" Type="http://schemas.openxmlformats.org/officeDocument/2006/relationships/hyperlink" Target="https://h-deb.ca/Sujets/Developpement/Programmation-Systeme--Pile-execution.html" TargetMode="External"/><Relationship Id="rId1010" Type="http://schemas.openxmlformats.org/officeDocument/2006/relationships/hyperlink" Target="https://stepmediasoftware.com/blog/spiral-model-in-software-development/" TargetMode="External"/><Relationship Id="rId1094" Type="http://schemas.openxmlformats.org/officeDocument/2006/relationships/hyperlink" Target="https://fr.wikipedia.org/wiki/Principe_de_substitution_de_Liskov" TargetMode="External"/><Relationship Id="rId1108" Type="http://schemas.openxmlformats.org/officeDocument/2006/relationships/hyperlink" Target="https://www.bob-le-developpeur.com/notions/inversion-de-dependance-dependency-inversion-principle" TargetMode="External"/><Relationship Id="rId1315" Type="http://schemas.openxmlformats.org/officeDocument/2006/relationships/hyperlink" Target="https://datascientest.com/ci-cd-integration-continue-livraison-continue" TargetMode="External"/><Relationship Id="rId117" Type="http://schemas.openxmlformats.org/officeDocument/2006/relationships/hyperlink" Target="https://geidav.wordpress.com/2016/03/23/test-and-set-spinlocks/" TargetMode="External"/><Relationship Id="rId671" Type="http://schemas.openxmlformats.org/officeDocument/2006/relationships/hyperlink" Target="https://www.cs.bu.edu/~gkollios/cs660f19/Slides/treeindex.pdf" TargetMode="External"/><Relationship Id="rId769" Type="http://schemas.openxmlformats.org/officeDocument/2006/relationships/hyperlink" Target="https://builtin.com/articles/quicksort" TargetMode="External"/><Relationship Id="rId976" Type="http://schemas.openxmlformats.org/officeDocument/2006/relationships/hyperlink" Target="https://asana.com/resources/software-requirement-document-template" TargetMode="External"/><Relationship Id="rId1399" Type="http://schemas.openxmlformats.org/officeDocument/2006/relationships/hyperlink" Target="https://www.redhat.com/fr/topics/devops/what-is-observability" TargetMode="External"/><Relationship Id="rId324" Type="http://schemas.openxmlformats.org/officeDocument/2006/relationships/hyperlink" Target="https://www.studysmarter.fr/resumes/informatique/programmation-fonctionnelle/immutabilite-programmation-fonctionnelle/" TargetMode="External"/><Relationship Id="rId531" Type="http://schemas.openxmlformats.org/officeDocument/2006/relationships/hyperlink" Target="https://www.redhat.com/fr/topics/containers/containers-vs-vms" TargetMode="External"/><Relationship Id="rId629" Type="http://schemas.openxmlformats.org/officeDocument/2006/relationships/hyperlink" Target="https://fr.wikipedia.org/wiki/Arbre_binaire_de_recherche" TargetMode="External"/><Relationship Id="rId1161" Type="http://schemas.openxmlformats.org/officeDocument/2006/relationships/hyperlink" Target="https://www.ibm.com/think/topics/monolithic-vs-microservices" TargetMode="External"/><Relationship Id="rId1259" Type="http://schemas.openxmlformats.org/officeDocument/2006/relationships/hyperlink" Target="https://garyteofanus.medium.com/should-you-use-tdd-dc5b6268f2c8" TargetMode="External"/><Relationship Id="rId836" Type="http://schemas.openxmlformats.org/officeDocument/2006/relationships/hyperlink" Target="https://academicweb.nd.edu/~dgalvin1/30210/30210_F07/presentations/TSP_branchandbound.pdf" TargetMode="External"/><Relationship Id="rId1021" Type="http://schemas.openxmlformats.org/officeDocument/2006/relationships/hyperlink" Target="https://www.meegle.com/en_us/topics/software-lifecycle/spiral-model" TargetMode="External"/><Relationship Id="rId1119" Type="http://schemas.openxmlformats.org/officeDocument/2006/relationships/hyperlink" Target="https://www.canva.com/fr_fr/tableau-blanc/uml/" TargetMode="External"/><Relationship Id="rId903" Type="http://schemas.openxmlformats.org/officeDocument/2006/relationships/hyperlink" Target="https://yourbasic.org/algorithms/las-vegas/" TargetMode="External"/><Relationship Id="rId1326" Type="http://schemas.openxmlformats.org/officeDocument/2006/relationships/hyperlink" Target="https://spacelift.io/blog/github-actions-vs-jenkins" TargetMode="External"/><Relationship Id="rId32" Type="http://schemas.openxmlformats.org/officeDocument/2006/relationships/hyperlink" Target="https://en.wikipedia.org/wiki/Mach_(kernel)" TargetMode="External"/><Relationship Id="rId181" Type="http://schemas.openxmlformats.org/officeDocument/2006/relationships/hyperlink" Target="https://www.youtube.com/watch?v=Rs4ECYOMY8A" TargetMode="External"/><Relationship Id="rId279" Type="http://schemas.openxmlformats.org/officeDocument/2006/relationships/hyperlink" Target="https://fr.wikipedia.org/wiki/Programmation_imp%C3%A9rative" TargetMode="External"/><Relationship Id="rId486" Type="http://schemas.openxmlformats.org/officeDocument/2006/relationships/hyperlink" Target="https://www.ibm.com/docs/en/sdk-java-technology/8?topic=management-garbage-collection-gc" TargetMode="External"/><Relationship Id="rId693" Type="http://schemas.openxmlformats.org/officeDocument/2006/relationships/hyperlink" Target="https://en.wikipedia.org/wiki/Quadtree" TargetMode="External"/><Relationship Id="rId139" Type="http://schemas.openxmlformats.org/officeDocument/2006/relationships/hyperlink" Target="https://www.beningo.com/everything-you-need-to-know-about-semaphores-and-mutexes/" TargetMode="External"/><Relationship Id="rId346" Type="http://schemas.openxmlformats.org/officeDocument/2006/relationships/hyperlink" Target="https://matvidal.files.wordpress.com/2016/02/prologcours32.pdf" TargetMode="External"/><Relationship Id="rId553" Type="http://schemas.openxmlformats.org/officeDocument/2006/relationships/hyperlink" Target="https://blog.crea-troyes.fr/1861/encapsulation-et-heritage-programmation-oriente-objet-php/" TargetMode="External"/><Relationship Id="rId760" Type="http://schemas.openxmlformats.org/officeDocument/2006/relationships/hyperlink" Target="https://perso.ens-lyon.fr/laureline.pinault/Algo1/TD06-correction.pdf" TargetMode="External"/><Relationship Id="rId998" Type="http://schemas.openxmlformats.org/officeDocument/2006/relationships/hyperlink" Target="https://asana.com/fr/resources/v-model" TargetMode="External"/><Relationship Id="rId1183" Type="http://schemas.openxmlformats.org/officeDocument/2006/relationships/hyperlink" Target="https://en.wikipedia.org/wiki/Adapter_pattern" TargetMode="External"/><Relationship Id="rId1390" Type="http://schemas.openxmlformats.org/officeDocument/2006/relationships/hyperlink" Target="https://www.netdata.cloud/academy/pillars-of-observability/" TargetMode="External"/><Relationship Id="rId206" Type="http://schemas.openxmlformats.org/officeDocument/2006/relationships/hyperlink" Target="https://www.cs.jhu.edu/~yairamir/cs418/os5/tsld028.htm" TargetMode="External"/><Relationship Id="rId413" Type="http://schemas.openxmlformats.org/officeDocument/2006/relationships/hyperlink" Target="https://pgrandinetti.github.io/compilers/page/what-is-semantic-analysis-in-compilers/" TargetMode="External"/><Relationship Id="rId858" Type="http://schemas.openxmlformats.org/officeDocument/2006/relationships/hyperlink" Target="https://helios2.mi.parisdescartes.fr/~lomn/Cours/AV/Complements/Algo_KruskalComplexiteamortie.pdf" TargetMode="External"/><Relationship Id="rId1043" Type="http://schemas.openxmlformats.org/officeDocument/2006/relationships/hyperlink" Target="https://www.atlassian.com/agile/project-management/kanban-principles" TargetMode="External"/><Relationship Id="rId620" Type="http://schemas.openxmlformats.org/officeDocument/2006/relationships/hyperlink" Target="https://www.reddit.com/r/computerscience/comments/og7uc3/why_does_build_heap_takes_on/" TargetMode="External"/><Relationship Id="rId718" Type="http://schemas.openxmlformats.org/officeDocument/2006/relationships/hyperlink" Target="http://www.michael.monerau.com/TDs/TDInfo6.pdf" TargetMode="External"/><Relationship Id="rId925" Type="http://schemas.openxmlformats.org/officeDocument/2006/relationships/hyperlink" Target="https://fr.wikipedia.org/wiki/G%C3%A9nie_logiciel" TargetMode="External"/><Relationship Id="rId1250" Type="http://schemas.openxmlformats.org/officeDocument/2006/relationships/hyperlink" Target="https://www.lonestone.io/blog/test-driven-development" TargetMode="External"/><Relationship Id="rId1348" Type="http://schemas.openxmlformats.org/officeDocument/2006/relationships/hyperlink" Target="https://spectralops.io/blog/terraform-vs-ansible/" TargetMode="External"/><Relationship Id="rId1110" Type="http://schemas.openxmlformats.org/officeDocument/2006/relationships/hyperlink" Target="https://codefinity.com/blog/The-DRY-Principle" TargetMode="External"/><Relationship Id="rId1208" Type="http://schemas.openxmlformats.org/officeDocument/2006/relationships/hyperlink" Target="https://www.technologia.com/blogue/articles/4-phases-de-test-a-respecter" TargetMode="External"/><Relationship Id="rId54" Type="http://schemas.openxmlformats.org/officeDocument/2006/relationships/hyperlink" Target="https://www.tutorialspoint.com/what-is-process-control-block-pcb" TargetMode="External"/><Relationship Id="rId270" Type="http://schemas.openxmlformats.org/officeDocument/2006/relationships/hyperlink" Target="https://www.developpez.net/forums/d1369926-2/javascript/general-javascript/article-javascript-langage-fortement-type/" TargetMode="External"/><Relationship Id="rId130" Type="http://schemas.openxmlformats.org/officeDocument/2006/relationships/hyperlink" Target="https://www.site.uottawa.ca/~abdessel/CSI3531/Cours/Chapitre5.pdf" TargetMode="External"/><Relationship Id="rId368" Type="http://schemas.openxmlformats.org/officeDocument/2006/relationships/hyperlink" Target="https://henri-garreta.developpez.com/tutoriels/techniques-outils-compilation/?page=page_2" TargetMode="External"/><Relationship Id="rId575" Type="http://schemas.openxmlformats.org/officeDocument/2006/relationships/hyperlink" Target="https://www.reddit.com/r/learnprogramming/comments/yh3c4d/singly_linked_list_vs_doubly_linked_list/?tl=fr" TargetMode="External"/><Relationship Id="rId782" Type="http://schemas.openxmlformats.org/officeDocument/2006/relationships/hyperlink" Target="http://laure.gonnord.org/pro/teaching/AlgoProg1112_IMA/trirapide.pdf" TargetMode="External"/><Relationship Id="rId228" Type="http://schemas.openxmlformats.org/officeDocument/2006/relationships/hyperlink" Target="https://postgresql.developpez.com/documentation/francais/10beta4/wal-intro.html" TargetMode="External"/><Relationship Id="rId435" Type="http://schemas.openxmlformats.org/officeDocument/2006/relationships/hyperlink" Target="https://www.geeksforgeeks.org/computer-organization-architecture/register-allocations-in-code-generation/" TargetMode="External"/><Relationship Id="rId642" Type="http://schemas.openxmlformats.org/officeDocument/2006/relationships/hyperlink" Target="https://elearning-facsci.univ-annaba.dz/pluginfile.php/12294/mod_resource/content/1/chapitr3.pdf" TargetMode="External"/><Relationship Id="rId1065" Type="http://schemas.openxmlformats.org/officeDocument/2006/relationships/hyperlink" Target="https://bpesquet.gitbooks.io/genie-logiciel/content/chapters/02-architecture-logiciel.html" TargetMode="External"/><Relationship Id="rId1272" Type="http://schemas.openxmlformats.org/officeDocument/2006/relationships/hyperlink" Target="https://www.nexa.fr/post/refactoring-code" TargetMode="External"/><Relationship Id="rId502" Type="http://schemas.openxmlformats.org/officeDocument/2006/relationships/hyperlink" Target="https://www.jmdoudoux.fr/java/dej/chap-jvm.htm" TargetMode="External"/><Relationship Id="rId947" Type="http://schemas.openxmlformats.org/officeDocument/2006/relationships/hyperlink" Target="https://www.institutedata.com/blog/requirement-elicitation-techniques-in-software-engineering/" TargetMode="External"/><Relationship Id="rId1132" Type="http://schemas.openxmlformats.org/officeDocument/2006/relationships/hyperlink" Target="https://fr.wikipedia.org/wiki/Diagramme_de_cas_d%27utilisation" TargetMode="External"/><Relationship Id="rId76" Type="http://schemas.openxmlformats.org/officeDocument/2006/relationships/hyperlink" Target="https://docs.oracle.com/cd/E19620-01/805-4031/6j3qv1oej/index.html" TargetMode="External"/><Relationship Id="rId807" Type="http://schemas.openxmlformats.org/officeDocument/2006/relationships/hyperlink" Target="https://www.geeksforgeeks.org/dsa/tabulation-vs-memoization/" TargetMode="External"/><Relationship Id="rId292" Type="http://schemas.openxmlformats.org/officeDocument/2006/relationships/hyperlink" Target="https://www.youtube.com/watch?v=5D7Shf9nG0Q" TargetMode="External"/><Relationship Id="rId597" Type="http://schemas.openxmlformats.org/officeDocument/2006/relationships/hyperlink" Target="https://secnum.fr/posts/propri%C3%A9t%C3%A9s-fondamentales-fonction-hachage-cryptographique/" TargetMode="External"/><Relationship Id="rId152" Type="http://schemas.openxmlformats.org/officeDocument/2006/relationships/hyperlink" Target="https://lig-membres.imag.fr/donsez/cours/se/se_interblocage.pdf" TargetMode="External"/><Relationship Id="rId457" Type="http://schemas.openxmlformats.org/officeDocument/2006/relationships/hyperlink" Target="https://www.ibm.com/docs/en/sdk-java-technology/8?topic=compiler-how-jit-optimizes-code" TargetMode="External"/><Relationship Id="rId1087" Type="http://schemas.openxmlformats.org/officeDocument/2006/relationships/hyperlink" Target="https://fr.wikipedia.org/wiki/Principe_ouvert/ferm%C3%A9" TargetMode="External"/><Relationship Id="rId1294" Type="http://schemas.openxmlformats.org/officeDocument/2006/relationships/hyperlink" Target="https://kishore-devaraj.github.io/curio/git-data-model/" TargetMode="External"/><Relationship Id="rId664" Type="http://schemas.openxmlformats.org/officeDocument/2006/relationships/hyperlink" Target="https://tildesites.bowdoin.edu/~ltoma/teaching/cs231/fall13/Lectures/13-amortized/splay.pdf" TargetMode="External"/><Relationship Id="rId871" Type="http://schemas.openxmlformats.org/officeDocument/2006/relationships/hyperlink" Target="https://pcsi1-saint-louis.ovh/site/images/Doc2223/ch22_Dijkstra.pdf" TargetMode="External"/><Relationship Id="rId969" Type="http://schemas.openxmlformats.org/officeDocument/2006/relationships/hyperlink" Target="https://www.perforce.com/blog/alm/how-write-software-requirements-specification-srs-document" TargetMode="External"/><Relationship Id="rId317" Type="http://schemas.openxmlformats.org/officeDocument/2006/relationships/hyperlink" Target="https://www.youtube.com/watch?v=BCbpXk8kmyc" TargetMode="External"/><Relationship Id="rId524" Type="http://schemas.openxmlformats.org/officeDocument/2006/relationships/hyperlink" Target="https://www.malekal.com/comment-activer-la-technologie-de-virtualisation-vt-x-et-amd-v-sur-mon-pc/" TargetMode="External"/><Relationship Id="rId731" Type="http://schemas.openxmlformats.org/officeDocument/2006/relationships/hyperlink" Target="https://www.gabrielnivasch.org/fun/inverse-ackermann" TargetMode="External"/><Relationship Id="rId1154" Type="http://schemas.openxmlformats.org/officeDocument/2006/relationships/hyperlink" Target="https://architectural-patterns.net/pipe-and-filter" TargetMode="External"/><Relationship Id="rId1361" Type="http://schemas.openxmlformats.org/officeDocument/2006/relationships/hyperlink" Target="https://sre.google/sre-book/service-level-objectives/" TargetMode="External"/><Relationship Id="rId98" Type="http://schemas.openxmlformats.org/officeDocument/2006/relationships/hyperlink" Target="https://inf3173.uqam.ca/510-section-critique.pdf" TargetMode="External"/><Relationship Id="rId829" Type="http://schemas.openxmlformats.org/officeDocument/2006/relationships/hyperlink" Target="https://www.geeksforgeeks.org/dsa/prims-minimum-spanning-tree-mst-greedy-algo-5/" TargetMode="External"/><Relationship Id="rId1014" Type="http://schemas.openxmlformats.org/officeDocument/2006/relationships/hyperlink" Target="https://blog.logrocket.com/product-management/risk-driven-development-with-the-spiral-model/" TargetMode="External"/><Relationship Id="rId1221" Type="http://schemas.openxmlformats.org/officeDocument/2006/relationships/hyperlink" Target="https://www.getsoftwareservice.com/integration-test-strategies/" TargetMode="External"/><Relationship Id="rId1319" Type="http://schemas.openxmlformats.org/officeDocument/2006/relationships/hyperlink" Target="https://www.paloaltonetworks.fr/cyberpedia/what-is-the-ci-cd-pipeline-and-ci-cd-security" TargetMode="External"/><Relationship Id="rId25" Type="http://schemas.openxmlformats.org/officeDocument/2006/relationships/hyperlink" Target="https://fr.scribd.com/document/549175436/CHAPITRE-3" TargetMode="External"/><Relationship Id="rId174" Type="http://schemas.openxmlformats.org/officeDocument/2006/relationships/hyperlink" Target="http://p-fb.net/licence3/sysex/cours/cours2.pdf" TargetMode="External"/><Relationship Id="rId381" Type="http://schemas.openxmlformats.org/officeDocument/2006/relationships/hyperlink" Target="https://www.depinfoskikda.com/upload/5185.pdf" TargetMode="External"/><Relationship Id="rId241" Type="http://schemas.openxmlformats.org/officeDocument/2006/relationships/hyperlink" Target="http://nsinfo.yo.fr/nsi_term_programmation_paradigmes.html" TargetMode="External"/><Relationship Id="rId479" Type="http://schemas.openxmlformats.org/officeDocument/2006/relationships/hyperlink" Target="https://www.univ-orleans.fr/lifo/membres/Mirian.Halfeld/Cours/SEBlois/SE2007-GestionMemo.pdf" TargetMode="External"/><Relationship Id="rId686" Type="http://schemas.openxmlformats.org/officeDocument/2006/relationships/hyperlink" Target="https://www.studysmarter.fr/resumes/informatique/structures-de-donnees/arbre-des-suffixes/" TargetMode="External"/><Relationship Id="rId893" Type="http://schemas.openxmlformats.org/officeDocument/2006/relationships/hyperlink" Target="https://en.wikipedia.org/wiki/Edmonds%E2%80%93Karp_algorithm" TargetMode="External"/><Relationship Id="rId339" Type="http://schemas.openxmlformats.org/officeDocument/2006/relationships/hyperlink" Target="https://en.wikipedia.org/wiki/Prolog" TargetMode="External"/><Relationship Id="rId546" Type="http://schemas.openxmlformats.org/officeDocument/2006/relationships/hyperlink" Target="https://mermet.users.greyc.fr/Enseignement/EnseignementInformatiqueLycee/Havre/Bloc4/adt.html" TargetMode="External"/><Relationship Id="rId753" Type="http://schemas.openxmlformats.org/officeDocument/2006/relationships/hyperlink" Target="https://www.csd.uwo.ca/~mmorenom/CS433-CS9624/Resources/master.pdf" TargetMode="External"/><Relationship Id="rId1176" Type="http://schemas.openxmlformats.org/officeDocument/2006/relationships/hyperlink" Target="https://refactoring.guru/fr/design-patterns/catalog" TargetMode="External"/><Relationship Id="rId1383" Type="http://schemas.openxmlformats.org/officeDocument/2006/relationships/hyperlink" Target="https://medium.com/@slimaine.bensadoun/d%C3%A9mystifier-la-diff%C3%A9rence-entre-monitoring-et-observabilit%C3%A9-dans-le-monde-devops-e92f0806f9a4" TargetMode="External"/><Relationship Id="rId101" Type="http://schemas.openxmlformats.org/officeDocument/2006/relationships/hyperlink" Target="https://www.youtube.com/watch?v=Fxsd5k1xjd0" TargetMode="External"/><Relationship Id="rId406" Type="http://schemas.openxmlformats.org/officeDocument/2006/relationships/hyperlink" Target="https://www.cs.colostate.edu/~cs453/yr2013/Slides/22-LR1-table-build.ppt.pdf" TargetMode="External"/><Relationship Id="rId960" Type="http://schemas.openxmlformats.org/officeDocument/2006/relationships/hyperlink" Target="https://clickup.com/fr-FR/blog/138879/lanalyse-des-besoins" TargetMode="External"/><Relationship Id="rId1036" Type="http://schemas.openxmlformats.org/officeDocument/2006/relationships/hyperlink" Target="https://attractgroup.com/blog/scrum-framework-scrum-roles-artifacts-and-events/" TargetMode="External"/><Relationship Id="rId1243" Type="http://schemas.openxmlformats.org/officeDocument/2006/relationships/hyperlink" Target="https://www.agencedebord.com/blog/code-coverage-quelle-est-son-utilite" TargetMode="External"/><Relationship Id="rId613" Type="http://schemas.openxmlformats.org/officeDocument/2006/relationships/hyperlink" Target="https://www.site.uottawa.ca/~flocchin/CSI2510/CSI2510Tas.pdf" TargetMode="External"/><Relationship Id="rId820" Type="http://schemas.openxmlformats.org/officeDocument/2006/relationships/hyperlink" Target="https://www.di.ens.fr/~busic/cours/LI325/slidesCAAC8_1213.pdf" TargetMode="External"/><Relationship Id="rId918" Type="http://schemas.openxmlformats.org/officeDocument/2006/relationships/hyperlink" Target="https://www.geeksforgeeks.org/dsa/kmp-algorithm-for-pattern-searching/" TargetMode="External"/><Relationship Id="rId1103" Type="http://schemas.openxmlformats.org/officeDocument/2006/relationships/hyperlink" Target="https://www.baeldung.com/java-interface-segregation" TargetMode="External"/><Relationship Id="rId1310" Type="http://schemas.openxmlformats.org/officeDocument/2006/relationships/hyperlink" Target="https://medium.com/@saurabh-dhariwal/workflows-comparison-github-flow-vs-git-flow-3cd811f3d0ae" TargetMode="External"/><Relationship Id="rId47" Type="http://schemas.openxmlformats.org/officeDocument/2006/relationships/hyperlink" Target="https://www.tutorialspoint.com/difference-between-process-and-thread" TargetMode="External"/><Relationship Id="rId196" Type="http://schemas.openxmlformats.org/officeDocument/2006/relationships/hyperlink" Target="https://fr.wikipedia.org/wiki/Anomalie_de_Belady" TargetMode="External"/><Relationship Id="rId263" Type="http://schemas.openxmlformats.org/officeDocument/2006/relationships/hyperlink" Target="https://www.baeldung.com/cs/statically-vs-dynamically-typed-languages" TargetMode="External"/><Relationship Id="rId470" Type="http://schemas.openxmlformats.org/officeDocument/2006/relationships/hyperlink" Target="https://www.varonis.com/fr/blog/memoire-de-la-pile-3" TargetMode="External"/><Relationship Id="rId123" Type="http://schemas.openxmlformats.org/officeDocument/2006/relationships/hyperlink" Target="https://www.geeksforgeeks.org/operating-systems/semaphores-in-process-synchronization/" TargetMode="External"/><Relationship Id="rId330" Type="http://schemas.openxmlformats.org/officeDocument/2006/relationships/hyperlink" Target="https://www.reddit.com/r/learnprogramming/comments/m8woqs/what_is_functional_programming_used_for/?tl=fr" TargetMode="External"/><Relationship Id="rId568" Type="http://schemas.openxmlformats.org/officeDocument/2006/relationships/hyperlink" Target="https://www.zonensi.fr/NSI/Terminale/C03/ListesChainees/" TargetMode="External"/><Relationship Id="rId775" Type="http://schemas.openxmlformats.org/officeDocument/2006/relationships/hyperlink" Target="https://www.snt-nsi.net/nsi_terminale/diviser_regner/tri_fusion/" TargetMode="External"/><Relationship Id="rId982" Type="http://schemas.openxmlformats.org/officeDocument/2006/relationships/hyperlink" Target="https://medium.com/omarelgabrys-blog/requirements-engineering-requirements-validation-part-6-29778d7bde24" TargetMode="External"/><Relationship Id="rId1198" Type="http://schemas.openxmlformats.org/officeDocument/2006/relationships/hyperlink" Target="https://visuresolutions.com/fr/guide-d%27alm/v%C3%A9rification-et-validation-des-exigences/" TargetMode="External"/><Relationship Id="rId428" Type="http://schemas.openxmlformats.org/officeDocument/2006/relationships/hyperlink" Target="https://cse.iitkgp.ac.in/~bivasm/notes/scribe/11CS30026.pdf" TargetMode="External"/><Relationship Id="rId635" Type="http://schemas.openxmlformats.org/officeDocument/2006/relationships/hyperlink" Target="https://fr.wikipedia.org/wiki/Arbre_binaire" TargetMode="External"/><Relationship Id="rId842" Type="http://schemas.openxmlformats.org/officeDocument/2006/relationships/hyperlink" Target="https://www.wscubetech.com/resources/dsa/dfs-vs-bfs" TargetMode="External"/><Relationship Id="rId1058" Type="http://schemas.openxmlformats.org/officeDocument/2006/relationships/hyperlink" Target="https://scrum-master.org/en/extreme-programming-xp-a-beginners-guide-to-the-agile-method/" TargetMode="External"/><Relationship Id="rId1265" Type="http://schemas.openxmlformats.org/officeDocument/2006/relationships/hyperlink" Target="http://s3.amazonaws.com/publicationslist.org/data/a.april/ref-252/M%C3%A9moire%20Arnaud%20Counet.pdf" TargetMode="External"/><Relationship Id="rId702" Type="http://schemas.openxmlformats.org/officeDocument/2006/relationships/hyperlink" Target="https://academy.bit2me.com/fr/qu%27est-ce-qu%27un-filtre-bloom/" TargetMode="External"/><Relationship Id="rId1125" Type="http://schemas.openxmlformats.org/officeDocument/2006/relationships/hyperlink" Target="https://www.ibm.com/docs/fr/rsas/7.5.0?topic=diagrams-classes" TargetMode="External"/><Relationship Id="rId1332" Type="http://schemas.openxmlformats.org/officeDocument/2006/relationships/hyperlink" Target="https://en.wikipedia.org/wiki/Infrastructure_as_code" TargetMode="External"/><Relationship Id="rId69" Type="http://schemas.openxmlformats.org/officeDocument/2006/relationships/hyperlink" Target="https://fr.wikipedia.org/wiki/Thread_(informatique)" TargetMode="External"/><Relationship Id="rId285" Type="http://schemas.openxmlformats.org/officeDocument/2006/relationships/hyperlink" Target="https://public.iutenligne.net/informatique/algorithme-et-programmation/priou/LangageC/5__les_structures_de_contrle.html" TargetMode="External"/><Relationship Id="rId492" Type="http://schemas.openxmlformats.org/officeDocument/2006/relationships/hyperlink" Target="https://www.cs.odu.edu/~zeil/cs330/f13/Public/garbageCollection/garbageCollection-htmlsu5.html" TargetMode="External"/><Relationship Id="rId797" Type="http://schemas.openxmlformats.org/officeDocument/2006/relationships/hyperlink" Target="https://www.geeksforgeeks.org/dsa/karatsuba-algorithm-for-fast-multiplication-using-divide-and-conquer-algorithm/" TargetMode="External"/><Relationship Id="rId145" Type="http://schemas.openxmlformats.org/officeDocument/2006/relationships/hyperlink" Target="https://pages.mtu.edu/~shene/NSF-3/e-Book/MONITOR/CV.html" TargetMode="External"/><Relationship Id="rId352" Type="http://schemas.openxmlformats.org/officeDocument/2006/relationships/hyperlink" Target="https://www.ibm.com/fr-fr/think/topics/compiler" TargetMode="External"/><Relationship Id="rId1287" Type="http://schemas.openxmlformats.org/officeDocument/2006/relationships/hyperlink" Target="https://cloud.google.com/blog/fr/products/devops-et-ingenierie-sre/louvrage-sur-le-sre-fete-ses-6-ans" TargetMode="External"/><Relationship Id="rId212" Type="http://schemas.openxmlformats.org/officeDocument/2006/relationships/hyperlink" Target="https://langevin.univ-tln.fr/cours/UPS/extra/chapitre3_sgf.pdf" TargetMode="External"/><Relationship Id="rId657" Type="http://schemas.openxmlformats.org/officeDocument/2006/relationships/hyperlink" Target="https://www.youtube.com/watch?v=9Vd6jcpkJHQ" TargetMode="External"/><Relationship Id="rId864" Type="http://schemas.openxmlformats.org/officeDocument/2006/relationships/hyperlink" Target="https://www.geeksforgeeks.org/dsa/difference-between-prims-and-kruskals-algorithm-for-mst/" TargetMode="External"/><Relationship Id="rId517" Type="http://schemas.openxmlformats.org/officeDocument/2006/relationships/hyperlink" Target="https://www.it-connect.fr/les-types-dhyperviseurs/" TargetMode="External"/><Relationship Id="rId724" Type="http://schemas.openxmlformats.org/officeDocument/2006/relationships/hyperlink" Target="https://takeuforward.org/data-structure/disjoint-set-union-by-rank-union-by-size-path-compression-g-46/" TargetMode="External"/><Relationship Id="rId931" Type="http://schemas.openxmlformats.org/officeDocument/2006/relationships/hyperlink" Target="https://www.informatiquenews.fr/petite-histoire-du-genie-logiciel-22894" TargetMode="External"/><Relationship Id="rId1147" Type="http://schemas.openxmlformats.org/officeDocument/2006/relationships/hyperlink" Target="https://www.ninjaone.com/fr/it-hub/endpoint-management/architecture-client-serveur/" TargetMode="External"/><Relationship Id="rId1354" Type="http://schemas.openxmlformats.org/officeDocument/2006/relationships/hyperlink" Target="https://medium.com/@netopschic/provisioning-an-ec2-instance-using-terraform-and-configuring-it-with-ansible-f68e7409e70c" TargetMode="External"/><Relationship Id="rId60" Type="http://schemas.openxmlformats.org/officeDocument/2006/relationships/hyperlink" Target="https://www.techno-science.net/definition/5296.html" TargetMode="External"/><Relationship Id="rId1007" Type="http://schemas.openxmlformats.org/officeDocument/2006/relationships/hyperlink" Target="https://fr.wikipedia.org/wiki/Cycle_de_d%C3%A9veloppement_(logiciel)" TargetMode="External"/><Relationship Id="rId1214" Type="http://schemas.openxmlformats.org/officeDocument/2006/relationships/hyperlink" Target="https://purelogics.com/stub-vs-mock/" TargetMode="External"/><Relationship Id="rId18" Type="http://schemas.openxmlformats.org/officeDocument/2006/relationships/hyperlink" Target="https://fr.wikipedia.org/wiki/Mode_prot%C3%A9g%C3%A9" TargetMode="External"/><Relationship Id="rId167" Type="http://schemas.openxmlformats.org/officeDocument/2006/relationships/hyperlink" Target="https://web.maths.unsw.edu.au/~lafaye/CCM/systemes/memoire.htm" TargetMode="External"/><Relationship Id="rId374" Type="http://schemas.openxmlformats.org/officeDocument/2006/relationships/hyperlink" Target="https://www.cs.hunter.cuny.edu/~sweiss/course_materials/csci265/KleenesTheorem.pdf" TargetMode="External"/><Relationship Id="rId581" Type="http://schemas.openxmlformats.org/officeDocument/2006/relationships/hyperlink" Target="https://www.site.uottawa.ca/~stan/csi2514/trs/chap03.pdf" TargetMode="External"/><Relationship Id="rId234" Type="http://schemas.openxmlformats.org/officeDocument/2006/relationships/hyperlink" Target="https://interstices.info/naissance-des-langages-de-programmation/" TargetMode="External"/><Relationship Id="rId679" Type="http://schemas.openxmlformats.org/officeDocument/2006/relationships/hyperlink" Target="https://hypermode.com/blog/b-tree-vs-b-plus-tree" TargetMode="External"/><Relationship Id="rId886" Type="http://schemas.openxmlformats.org/officeDocument/2006/relationships/hyperlink" Target="https://fr.wikipedia.org/wiki/Algorithme_de_Ford-Fulkerson" TargetMode="External"/><Relationship Id="rId2" Type="http://schemas.openxmlformats.org/officeDocument/2006/relationships/numbering" Target="numbering.xml"/><Relationship Id="rId441" Type="http://schemas.openxmlformats.org/officeDocument/2006/relationships/hyperlink" Target="https://labex.io/fr/tutorials/cpp-how-to-optimize-c-compiler-settings-466973" TargetMode="External"/><Relationship Id="rId539" Type="http://schemas.openxmlformats.org/officeDocument/2006/relationships/hyperlink" Target="https://www.mirantis.com/blog/the-architecture-of-a-kubernetes-cluster/" TargetMode="External"/><Relationship Id="rId746" Type="http://schemas.openxmlformats.org/officeDocument/2006/relationships/hyperlink" Target="https://cpge-paradise.com/Docs_info/Cours/Diviser_pour_regner.pdf" TargetMode="External"/><Relationship Id="rId1071" Type="http://schemas.openxmlformats.org/officeDocument/2006/relationships/hyperlink" Target="https://www.observatoire-metallurgie.fr/cartographie/metiers/3/architecte-logiciel" TargetMode="External"/><Relationship Id="rId1169" Type="http://schemas.openxmlformats.org/officeDocument/2006/relationships/hyperlink" Target="https://sourcemaking.com/design_patterns" TargetMode="External"/><Relationship Id="rId1376" Type="http://schemas.openxmlformats.org/officeDocument/2006/relationships/hyperlink" Target="https://sre.google/workbook/eliminating-toil/" TargetMode="External"/><Relationship Id="rId301" Type="http://schemas.openxmlformats.org/officeDocument/2006/relationships/hyperlink" Target="https://www.developpez.com/actu/46254/Faut-il-eviter-de-distraire-les-debutants-avec-l-orientee-objet/" TargetMode="External"/><Relationship Id="rId953" Type="http://schemas.openxmlformats.org/officeDocument/2006/relationships/hyperlink" Target="https://www.polymtl.ca/programmes/cours/analyse-et-specif-des-exigences-du-logiciel" TargetMode="External"/><Relationship Id="rId1029" Type="http://schemas.openxmlformats.org/officeDocument/2006/relationships/hyperlink" Target="https://business.adobe.com/blog/basics/agile-manifesto" TargetMode="External"/><Relationship Id="rId1236" Type="http://schemas.openxmlformats.org/officeDocument/2006/relationships/hyperlink" Target="https://testrigor.com/blog/decision-table-in-software-testing/" TargetMode="External"/><Relationship Id="rId82" Type="http://schemas.openxmlformats.org/officeDocument/2006/relationships/hyperlink" Target="https://cours.polymtl.ca/inf2610/documentation/notes/chap8.pdf" TargetMode="External"/><Relationship Id="rId606" Type="http://schemas.openxmlformats.org/officeDocument/2006/relationships/hyperlink" Target="https://webusers.i3s.unice.fr/~tettaman/Classes/AlgoProgObjet/APO-CM10.pdf" TargetMode="External"/><Relationship Id="rId813" Type="http://schemas.openxmlformats.org/officeDocument/2006/relationships/hyperlink" Target="https://fr.wikipedia.org/wiki/Plus_longue_sous-s%C3%A9quence_commune" TargetMode="External"/><Relationship Id="rId1303" Type="http://schemas.openxmlformats.org/officeDocument/2006/relationships/hyperlink" Target="https://tilburgsciencehub.com/topics/automation/version-control/advanced-git/git-branching-strategies/" TargetMode="External"/><Relationship Id="rId189" Type="http://schemas.openxmlformats.org/officeDocument/2006/relationships/hyperlink" Target="https://site.uottawa.ca/~abdessel/CSI3531/Cours/Chapitre8.pdf" TargetMode="External"/><Relationship Id="rId396" Type="http://schemas.openxmlformats.org/officeDocument/2006/relationships/hyperlink" Target="https://pablo.rauzy.name/teaching/ic/05-analyse-semantique.pdf" TargetMode="External"/><Relationship Id="rId256" Type="http://schemas.openxmlformats.org/officeDocument/2006/relationships/hyperlink" Target="https://xavierleroy.org/CdF/2020-2021/fr/2.pdf" TargetMode="External"/><Relationship Id="rId463" Type="http://schemas.openxmlformats.org/officeDocument/2006/relationships/hyperlink" Target="https://ilay.org/yann/articles/mem/" TargetMode="External"/><Relationship Id="rId670" Type="http://schemas.openxmlformats.org/officeDocument/2006/relationships/hyperlink" Target="https://moodle.insa-rouen.fr/pluginfile.php/43973/mod_folder/content/0/13-ArbreB.pdf?forcedownload=1" TargetMode="External"/><Relationship Id="rId1093" Type="http://schemas.openxmlformats.org/officeDocument/2006/relationships/hyperlink" Target="https://medium.com/code-and-concepts/part-4-liskov-substitution-principle-lsp-1f4634ce93fa" TargetMode="External"/><Relationship Id="rId116" Type="http://schemas.openxmlformats.org/officeDocument/2006/relationships/hyperlink" Target="https://www.geeksforgeeks.org/operating-systems/difference-between-spinlock-and-semaphore/" TargetMode="External"/><Relationship Id="rId323" Type="http://schemas.openxmlformats.org/officeDocument/2006/relationships/hyperlink" Target="https://www.devuniversity.com/blog/immutable-vs-mutable-un-concept-majeur-en-programmation" TargetMode="External"/><Relationship Id="rId530" Type="http://schemas.openxmlformats.org/officeDocument/2006/relationships/hyperlink" Target="https://aws.amazon.com/fr/compare/the-difference-between-containers-and-virtual-machines/" TargetMode="External"/><Relationship Id="rId768" Type="http://schemas.openxmlformats.org/officeDocument/2006/relationships/hyperlink" Target="https://haltode.fr/algo/tri/tri_rapide.html" TargetMode="External"/><Relationship Id="rId975" Type="http://schemas.openxmlformats.org/officeDocument/2006/relationships/hyperlink" Target="https://www.okoone.com/fr/spark/recherche-et-conception-produit/rediger-une-specification-des-exigences-du-systeme-srs/" TargetMode="External"/><Relationship Id="rId1160" Type="http://schemas.openxmlformats.org/officeDocument/2006/relationships/hyperlink" Target="https://www.youtube.com/watch?v=NdeTGlZ__Do" TargetMode="External"/><Relationship Id="rId1398" Type="http://schemas.openxmlformats.org/officeDocument/2006/relationships/hyperlink" Target="https://cloud.google.com/stackdriver/docs?hl=fr" TargetMode="External"/><Relationship Id="rId628" Type="http://schemas.openxmlformats.org/officeDocument/2006/relationships/hyperlink" Target="https://pixees.fr/informatiquelycee/n_site/nsi_term_algo_arbre.html" TargetMode="External"/><Relationship Id="rId835" Type="http://schemas.openxmlformats.org/officeDocument/2006/relationships/hyperlink" Target="https://www.reddit.com/r/computerscience/comments/1d1sxyj/help_to_understand_the_branch_and_bound_algo_for/?tl=fr" TargetMode="External"/><Relationship Id="rId1258" Type="http://schemas.openxmlformats.org/officeDocument/2006/relationships/hyperlink" Target="https://www.les-traducteurs-agiles.org/2015/01/06/les-cycles-du-developpement-pilote-par-les-tests.html" TargetMode="External"/><Relationship Id="rId1020" Type="http://schemas.openxmlformats.org/officeDocument/2006/relationships/hyperlink" Target="https://software-engineering-book.com/web/spiral-model/" TargetMode="External"/><Relationship Id="rId1118" Type="http://schemas.openxmlformats.org/officeDocument/2006/relationships/hyperlink" Target="https://lsv.ens-paris-saclay.fr/~schmitz/teach/2003_AP_Java/UML/" TargetMode="External"/><Relationship Id="rId1325" Type="http://schemas.openxmlformats.org/officeDocument/2006/relationships/hyperlink" Target="https://visuresolutions.com/fr/guide-d%27alm/int%C3%A9gration-continue-vs-livraison-vs-d%C3%A9ploiement/" TargetMode="External"/><Relationship Id="rId902" Type="http://schemas.openxmlformats.org/officeDocument/2006/relationships/hyperlink" Target="https://www.studysmarter.fr/resumes/informatique/algorithmes-en-informatique/probleme-de-couverture-de-sommets/" TargetMode="External"/><Relationship Id="rId31" Type="http://schemas.openxmlformats.org/officeDocument/2006/relationships/hyperlink" Target="https://people.eecs.berkeley.edu/~kubitron/courses/cs262a-F18/handouts/papers/microkernel-mach.pdf" TargetMode="External"/><Relationship Id="rId180" Type="http://schemas.openxmlformats.org/officeDocument/2006/relationships/hyperlink" Target="http://deptinfo.cnam.fr/Enseignement/CycleA/AMSI/exercices_systemes/physiq16.htm" TargetMode="External"/><Relationship Id="rId278" Type="http://schemas.openxmlformats.org/officeDocument/2006/relationships/hyperlink" Target="https://en.wikipedia.org/wiki/Imperative_programming" TargetMode="External"/><Relationship Id="rId485" Type="http://schemas.openxmlformats.org/officeDocument/2006/relationships/hyperlink" Target="https://www.geeksforgeeks.org/java/mark-and-sweep-garbage-collection-algorithm/" TargetMode="External"/><Relationship Id="rId692" Type="http://schemas.openxmlformats.org/officeDocument/2006/relationships/hyperlink" Target="http://www.iro.umontreal.ca/~hamelsyl/ArbresSuffixes2012.pdf" TargetMode="External"/><Relationship Id="rId138" Type="http://schemas.openxmlformats.org/officeDocument/2006/relationships/hyperlink" Target="https://stackoverflow.com/questions/62814/difference-between-binary-semaphore-and-mutex" TargetMode="External"/><Relationship Id="rId345" Type="http://schemas.openxmlformats.org/officeDocument/2006/relationships/hyperlink" Target="https://home.mis.u-picardie.fr/~furst/docs/3-Mecanisme_Operateurs.pdf" TargetMode="External"/><Relationship Id="rId552" Type="http://schemas.openxmlformats.org/officeDocument/2006/relationships/hyperlink" Target="https://www.geeksforgeeks.org/dsa/abstract-data-types/" TargetMode="External"/><Relationship Id="rId997" Type="http://schemas.openxmlformats.org/officeDocument/2006/relationships/hyperlink" Target="https://www.manager-go.com/gestion-de-projet/cycle-en-v.htm" TargetMode="External"/><Relationship Id="rId1182" Type="http://schemas.openxmlformats.org/officeDocument/2006/relationships/hyperlink" Target="https://odeven.fr/comprendre-les-concepts-objets-les-patrons-de-conception/" TargetMode="External"/><Relationship Id="rId205" Type="http://schemas.openxmlformats.org/officeDocument/2006/relationships/hyperlink" Target="https://www.youtube.com/watch?v=7auzLZT1mUo" TargetMode="External"/><Relationship Id="rId412" Type="http://schemas.openxmlformats.org/officeDocument/2006/relationships/hyperlink" Target="https://en.wikipedia.org/wiki/LALR_parser" TargetMode="External"/><Relationship Id="rId857" Type="http://schemas.openxmlformats.org/officeDocument/2006/relationships/hyperlink" Target="https://perso.eleves.ens-rennes.fr/people/antoine.dequay/Fichiers/Agreg/DVP_Kruskal.pdf" TargetMode="External"/><Relationship Id="rId1042" Type="http://schemas.openxmlformats.org/officeDocument/2006/relationships/hyperlink" Target="https://asana.com/fr/resources/what-is-kanban" TargetMode="External"/><Relationship Id="rId717" Type="http://schemas.openxmlformats.org/officeDocument/2006/relationships/hyperlink" Target="https://fr.wikipedia.org/wiki/Union-find" TargetMode="External"/><Relationship Id="rId924" Type="http://schemas.openxmlformats.org/officeDocument/2006/relationships/hyperlink" Target="https://en.wikipedia.org/wiki/Knuth%E2%80%93Morris%E2%80%93Pratt_algorithm" TargetMode="External"/><Relationship Id="rId1347" Type="http://schemas.openxmlformats.org/officeDocument/2006/relationships/hyperlink" Target="https://skundunotes.com/2019/04/19/idempotency-in-infrastructure-as-code/" TargetMode="External"/><Relationship Id="rId53" Type="http://schemas.openxmlformats.org/officeDocument/2006/relationships/hyperlink" Target="https://developpement-informatique.com/article/548/contexte-de-processus-et-bloc-de-controle-de-processus-pcb" TargetMode="External"/><Relationship Id="rId1207" Type="http://schemas.openxmlformats.org/officeDocument/2006/relationships/hyperlink" Target="https://testacademy.fr/les-niveaux-de-test/" TargetMode="External"/><Relationship Id="rId367" Type="http://schemas.openxmlformats.org/officeDocument/2006/relationships/hyperlink" Target="https://stackoverflow.com/questions/9765414/compiler-front-end-back-end" TargetMode="External"/><Relationship Id="rId574" Type="http://schemas.openxmlformats.org/officeDocument/2006/relationships/hyperlink" Target="https://fr.wikibooks.org/wiki/Programmation_algorithmique/Listes_doublement_cha%C3%AEn%C3%A9es" TargetMode="External"/><Relationship Id="rId227" Type="http://schemas.openxmlformats.org/officeDocument/2006/relationships/hyperlink" Target="https://fr.wikipedia.org/wiki/Write-ahead_logging" TargetMode="External"/><Relationship Id="rId781" Type="http://schemas.openxmlformats.org/officeDocument/2006/relationships/hyperlink" Target="https://www.geeksforgeeks.org/dsa/time-and-space-complexity-analysis-of-quick-sort/" TargetMode="External"/><Relationship Id="rId879" Type="http://schemas.openxmlformats.org/officeDocument/2006/relationships/hyperlink" Target="https://www.youtube.com/watch?v=4OQeCuLYj-4" TargetMode="External"/><Relationship Id="rId434" Type="http://schemas.openxmlformats.org/officeDocument/2006/relationships/hyperlink" Target="https://pageperso.lis-lab.fr/~alexis.nasr/Ens/Compilation/registres.pdf" TargetMode="External"/><Relationship Id="rId641" Type="http://schemas.openxmlformats.org/officeDocument/2006/relationships/hyperlink" Target="https://helios2.mi.parisdescartes.fr/~lomn/Cours/AV/Complements/Amphi9JavaImp.pdf" TargetMode="External"/><Relationship Id="rId739" Type="http://schemas.openxmlformats.org/officeDocument/2006/relationships/hyperlink" Target="https://fr.wikipedia.org/wiki/Complexit%C3%A9_en_moyenne_des_algorithmes" TargetMode="External"/><Relationship Id="rId1064" Type="http://schemas.openxmlformats.org/officeDocument/2006/relationships/hyperlink" Target="https://www.unsystemesansprobleme.fr/blogs/is-cyclevan4" TargetMode="External"/><Relationship Id="rId1271" Type="http://schemas.openxmlformats.org/officeDocument/2006/relationships/hyperlink" Target="https://www.sonarsource.com/learn/refactoring/" TargetMode="External"/><Relationship Id="rId1369" Type="http://schemas.openxmlformats.org/officeDocument/2006/relationships/hyperlink" Target="https://sre.google/workbook/error-budget-policy/" TargetMode="External"/><Relationship Id="rId501" Type="http://schemas.openxmlformats.org/officeDocument/2006/relationships/hyperlink" Target="https://www.neosoft.fr/nos-publications/blog-tech/02-jvm-hardcore-part-1-introduction-a-la-jvm/" TargetMode="External"/><Relationship Id="rId946" Type="http://schemas.openxmlformats.org/officeDocument/2006/relationships/hyperlink" Target="https://www.harness.io/blog/software-development-life-cycle-phases" TargetMode="External"/><Relationship Id="rId1131" Type="http://schemas.openxmlformats.org/officeDocument/2006/relationships/hyperlink" Target="http://remy-manu.no-ip.biz/UML/Cours/coursUML2.pdf" TargetMode="External"/><Relationship Id="rId1229" Type="http://schemas.openxmlformats.org/officeDocument/2006/relationships/hyperlink" Target="https://latavernedutesteur.fr/2018/09/13/techniques-basees-sur-les-specifications-2-7-analyse-des-valeurs-limites/" TargetMode="External"/><Relationship Id="rId75" Type="http://schemas.openxmlformats.org/officeDocument/2006/relationships/hyperlink" Target="https://www.geeksforgeeks.org/operating-systems/multithreading-in-operating-system/" TargetMode="External"/><Relationship Id="rId806" Type="http://schemas.openxmlformats.org/officeDocument/2006/relationships/hyperlink" Target="https://fr.wikipedia.org/wiki/Probl%C3%A8me_du_sac_%C3%A0_dos" TargetMode="External"/><Relationship Id="rId291" Type="http://schemas.openxmlformats.org/officeDocument/2006/relationships/hyperlink" Target="https://datascientest.com/programmation-procedurale-tout-savoir" TargetMode="External"/><Relationship Id="rId151" Type="http://schemas.openxmlformats.org/officeDocument/2006/relationships/hyperlink" Target="https://softwareengineering.stackexchange.com/questions/310551/why-are-the-coffman-conditions-necessary-for-a-deadlock-to-occur" TargetMode="External"/><Relationship Id="rId389" Type="http://schemas.openxmlformats.org/officeDocument/2006/relationships/hyperlink" Target="https://pageperso.lis-lab.fr/~alexis.nasr/Ens/Compilation/cm03a_analyse_LR.pdf" TargetMode="External"/><Relationship Id="rId596" Type="http://schemas.openxmlformats.org/officeDocument/2006/relationships/hyperlink" Target="https://who.rocq.inria.fr/Gaetan.Leurent/files/phd-leurent.pdf" TargetMode="External"/><Relationship Id="rId249" Type="http://schemas.openxmlformats.org/officeDocument/2006/relationships/hyperlink" Target="https://www.lip6.fr/Christine.Tasson/doc/recherche/semdenot.pdf" TargetMode="External"/><Relationship Id="rId456" Type="http://schemas.openxmlformats.org/officeDocument/2006/relationships/hyperlink" Target="https://www.geeksforgeeks.org/java/how-jvm-works-jvm-architecture/" TargetMode="External"/><Relationship Id="rId663" Type="http://schemas.openxmlformats.org/officeDocument/2006/relationships/hyperlink" Target="https://www.baeldung.com/cs/splay-trees" TargetMode="External"/><Relationship Id="rId870" Type="http://schemas.openxmlformats.org/officeDocument/2006/relationships/hyperlink" Target="https://www.youtube.com/watch?v=YEjUnoca6zs" TargetMode="External"/><Relationship Id="rId1086" Type="http://schemas.openxmlformats.org/officeDocument/2006/relationships/hyperlink" Target="https://en.wikipedia.org/wiki/Open%E2%80%93closed_principle" TargetMode="External"/><Relationship Id="rId1293" Type="http://schemas.openxmlformats.org/officeDocument/2006/relationships/hyperlink" Target="https://medium.com/data-management-for-researchers/git-under-the-hood-part-1-object-storage-in-git-57c9adfb5e5f" TargetMode="External"/><Relationship Id="rId109" Type="http://schemas.openxmlformats.org/officeDocument/2006/relationships/hyperlink" Target="http://shtroumbiniouf.free.fr/CoursInfo/Systeme2/Cours/Parallelisme/VarProtegees/VarProtegees.html" TargetMode="External"/><Relationship Id="rId316" Type="http://schemas.openxmlformats.org/officeDocument/2006/relationships/hyperlink" Target="https://www.reddit.com/r/learnprogramming/comments/x6rvk9/why_do_some_people_say_oop_is_bad/?tl=fr" TargetMode="External"/><Relationship Id="rId523" Type="http://schemas.openxmlformats.org/officeDocument/2006/relationships/hyperlink" Target="https://web.stanford.edu/class/cs240/readings/hwsw.pdf" TargetMode="External"/><Relationship Id="rId968" Type="http://schemas.openxmlformats.org/officeDocument/2006/relationships/hyperlink" Target="https://www.ironhack.com/us/blog/functional-vs-non-functional-requirements-understanding-the-core-differences-and" TargetMode="External"/><Relationship Id="rId1153" Type="http://schemas.openxmlformats.org/officeDocument/2006/relationships/hyperlink" Target="https://medium.com/@xsronhou/12-software-architecture-styles-software-engineer-should-know-ee92e3b1f9ac" TargetMode="External"/><Relationship Id="rId97" Type="http://schemas.openxmlformats.org/officeDocument/2006/relationships/hyperlink" Target="https://fr.wikipedia.org/wiki/Situation_de_comp%C3%A9tition" TargetMode="External"/><Relationship Id="rId730" Type="http://schemas.openxmlformats.org/officeDocument/2006/relationships/hyperlink" Target="https://stackoverflow.com/questions/6342967/why-is-the-ackermann-function-related-to-the-amortized-complexity-of-union-find" TargetMode="External"/><Relationship Id="rId828" Type="http://schemas.openxmlformats.org/officeDocument/2006/relationships/hyperlink" Target="https://www.quora.com/How-can-I-write-pseudo-code-for-Kruskal-s-algorithm" TargetMode="External"/><Relationship Id="rId1013" Type="http://schemas.openxmlformats.org/officeDocument/2006/relationships/hyperlink" Target="https://medium.com/@ksandhya/exploring-the-spiral-model-the-agile-approach-to-software-development-eea85da2a23f" TargetMode="External"/><Relationship Id="rId1360" Type="http://schemas.openxmlformats.org/officeDocument/2006/relationships/hyperlink" Target="https://www.baeldung.com/ops/site-reliability-engineering-sli-slo-sla-differences" TargetMode="External"/><Relationship Id="rId1220" Type="http://schemas.openxmlformats.org/officeDocument/2006/relationships/hyperlink" Target="https://www.h2kinfosys.com/blog/big-bang-integration-testing/" TargetMode="External"/><Relationship Id="rId1318" Type="http://schemas.openxmlformats.org/officeDocument/2006/relationships/hyperlink" Target="https://blog.stephane-robert.info/docs/pipeline-cicd/" TargetMode="External"/><Relationship Id="rId24" Type="http://schemas.openxmlformats.org/officeDocument/2006/relationships/hyperlink" Target="https://en.wikipedia.org/wiki/Linux_kernel" TargetMode="External"/><Relationship Id="rId173" Type="http://schemas.openxmlformats.org/officeDocument/2006/relationships/hyperlink" Target="https://fr.wikipedia.org/wiki/M%C3%A9moire_virtuelle" TargetMode="External"/><Relationship Id="rId380" Type="http://schemas.openxmlformats.org/officeDocument/2006/relationships/hyperlink" Target="http://gallium.inria.fr/~maranget/X/421/poly/automate.html" TargetMode="External"/><Relationship Id="rId240" Type="http://schemas.openxmlformats.org/officeDocument/2006/relationships/hyperlink" Target="https://www.arxiv.org/pdf/2412.00248" TargetMode="External"/><Relationship Id="rId478" Type="http://schemas.openxmlformats.org/officeDocument/2006/relationships/hyperlink" Target="https://www.unilim.fr/pages_perso/deneuville/docs/OS/Cours2.pdf" TargetMode="External"/><Relationship Id="rId685" Type="http://schemas.openxmlformats.org/officeDocument/2006/relationships/hyperlink" Target="https://mukhtaropeyemi.medium.com/tries-suffix-tree-and-suffix-array-b1a2bdead05" TargetMode="External"/><Relationship Id="rId892" Type="http://schemas.openxmlformats.org/officeDocument/2006/relationships/hyperlink" Target="https://www.topcoder.com/thrive/articles/edmonds-karp-and-dinics-algorithms-for-maximum-flow" TargetMode="External"/><Relationship Id="rId100" Type="http://schemas.openxmlformats.org/officeDocument/2006/relationships/hyperlink" Target="https://fr.wikipedia.org/wiki/Section_critique" TargetMode="External"/><Relationship Id="rId338" Type="http://schemas.openxmlformats.org/officeDocument/2006/relationships/hyperlink" Target="https://web4.ensiie.fr/~gacogne/pro1-2.pdf" TargetMode="External"/><Relationship Id="rId545" Type="http://schemas.openxmlformats.org/officeDocument/2006/relationships/hyperlink" Target="https://en.wikipedia.org/wiki/Abstract_data_type" TargetMode="External"/><Relationship Id="rId752" Type="http://schemas.openxmlformats.org/officeDocument/2006/relationships/hyperlink" Target="https://www.geeksforgeeks.org/dsa/advanced-master-theorem-for-divide-and-conquer-recurrences/" TargetMode="External"/><Relationship Id="rId1175" Type="http://schemas.openxmlformats.org/officeDocument/2006/relationships/hyperlink" Target="https://www.baeldung.com/creational-design-patterns" TargetMode="External"/><Relationship Id="rId1382" Type="http://schemas.openxmlformats.org/officeDocument/2006/relationships/hyperlink" Target="https://newrelic.com/fr/blog/best-practices/observability-vs-monitoring" TargetMode="External"/><Relationship Id="rId405" Type="http://schemas.openxmlformats.org/officeDocument/2006/relationships/hyperlink" Target="https://www2.lawrence.edu/fast/GREGGJ/CMSC515/Parsing/LR.html" TargetMode="External"/><Relationship Id="rId612" Type="http://schemas.openxmlformats.org/officeDocument/2006/relationships/hyperlink" Target="https://www.irif.fr/~francoisl/DIVERS/notes-tas.pdf" TargetMode="External"/><Relationship Id="rId1035" Type="http://schemas.openxmlformats.org/officeDocument/2006/relationships/hyperlink" Target="https://www.atlassian.com/fr/agile/scrum/roles" TargetMode="External"/><Relationship Id="rId1242" Type="http://schemas.openxmlformats.org/officeDocument/2006/relationships/hyperlink" Target="https://www.atlassian.com/fr/continuous-delivery/software-testing/code-coverage" TargetMode="External"/><Relationship Id="rId917" Type="http://schemas.openxmlformats.org/officeDocument/2006/relationships/hyperlink" Target="https://www.nullpointerclub.com/p/master-fast-string-matching-with-kmp-rabin-karp-algorithms" TargetMode="External"/><Relationship Id="rId1102" Type="http://schemas.openxmlformats.org/officeDocument/2006/relationships/hyperlink" Target="https://alexsoyes.com/solid/" TargetMode="External"/><Relationship Id="rId46" Type="http://schemas.openxmlformats.org/officeDocument/2006/relationships/hyperlink" Target="https://www.backblaze.com/blog/whats-the-diff-programs-processes-and-threads/" TargetMode="External"/><Relationship Id="rId195" Type="http://schemas.openxmlformats.org/officeDocument/2006/relationships/hyperlink" Target="https://en.wikipedia.org/wiki/B%C3%A9l%C3%A1dy%27s_anomaly" TargetMode="External"/><Relationship Id="rId262" Type="http://schemas.openxmlformats.org/officeDocument/2006/relationships/hyperlink" Target="https://stackoverflow.com/questions/1517582/what-is-the-difference-between-statically-typed-and-dynamically-typed-languages" TargetMode="External"/><Relationship Id="rId567" Type="http://schemas.openxmlformats.org/officeDocument/2006/relationships/hyperlink" Target="https://blog.alphorm.com/listes-chainees-en-c-concepts-et-applications" TargetMode="External"/><Relationship Id="rId1197" Type="http://schemas.openxmlformats.org/officeDocument/2006/relationships/hyperlink" Target="https://ittester.sk/fr/tests-manuels/verification-validation/" TargetMode="External"/><Relationship Id="rId122" Type="http://schemas.openxmlformats.org/officeDocument/2006/relationships/hyperlink" Target="https://pages.mtu.edu/~shene/NSF-3/e-Book/SEMA/basics.html" TargetMode="External"/><Relationship Id="rId774" Type="http://schemas.openxmlformats.org/officeDocument/2006/relationships/hyperlink" Target="https://haltode.fr/algo/tri/tri_fusion.html" TargetMode="External"/><Relationship Id="rId981" Type="http://schemas.openxmlformats.org/officeDocument/2006/relationships/hyperlink" Target="https://specinnovations.com/blog/how-to-verify-and-validate-requirements" TargetMode="External"/><Relationship Id="rId1057" Type="http://schemas.openxmlformats.org/officeDocument/2006/relationships/hyperlink" Target="https://www.meegle.com/en_us/topics/extreme-programming/extreme-programming-vs-test-driven-developmen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7F202-9A7D-4DFC-A76A-A912A12B7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6</Pages>
  <Words>189791</Words>
  <Characters>1136199</Characters>
  <Application>Microsoft Office Word</Application>
  <DocSecurity>0</DocSecurity>
  <Lines>20937</Lines>
  <Paragraphs>7553</Paragraphs>
  <ScaleCrop>false</ScaleCrop>
  <Company/>
  <LinksUpToDate>false</LinksUpToDate>
  <CharactersWithSpaces>1328136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André-Guy Bruneau</dc:creator>
  <cp:keywords/>
  <dc:description/>
  <cp:lastModifiedBy>André-Guy Bruneau</cp:lastModifiedBy>
  <cp:revision>230</cp:revision>
  <cp:lastPrinted>2025-09-22T18:29:00Z</cp:lastPrinted>
  <dcterms:created xsi:type="dcterms:W3CDTF">2025-09-03T10:27:00Z</dcterms:created>
  <dcterms:modified xsi:type="dcterms:W3CDTF">2025-10-31T21:19:00Z</dcterms:modified>
</cp:coreProperties>
</file>