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09EE" w14:textId="168D8E8A" w:rsidR="00783852" w:rsidRDefault="00B06A46" w:rsidP="00A05E0D">
      <w:pPr>
        <w:pStyle w:val="Titre"/>
        <w:jc w:val="center"/>
      </w:pPr>
      <w:bookmarkStart w:id="0" w:name="l_entreprise_agentique_définition_287e68"/>
      <w:r>
        <w:rPr>
          <w:rFonts w:eastAsia="inter"/>
        </w:rPr>
        <w:t>Entreprise Agentique</w:t>
      </w:r>
      <w:bookmarkEnd w:id="0"/>
    </w:p>
    <w:p w14:paraId="1A8909EF" w14:textId="77777777" w:rsidR="00783852" w:rsidRDefault="005E43AB" w:rsidP="00B06A46">
      <w:pPr>
        <w:spacing w:before="315" w:after="105" w:line="360" w:lineRule="auto"/>
        <w:ind w:left="-30"/>
        <w:jc w:val="both"/>
      </w:pPr>
      <w:bookmarkStart w:id="1" w:name="résumé_exécutif"/>
      <w:r>
        <w:rPr>
          <w:rFonts w:ascii="inter" w:eastAsia="inter" w:hAnsi="inter" w:cs="inter"/>
          <w:b/>
          <w:color w:val="000000"/>
          <w:sz w:val="24"/>
        </w:rPr>
        <w:t>RÉSUMÉ EXÉCUTIF</w:t>
      </w:r>
      <w:bookmarkEnd w:id="1"/>
    </w:p>
    <w:p w14:paraId="1A8909F0" w14:textId="77777777" w:rsidR="00783852" w:rsidRDefault="005E43AB" w:rsidP="00B06A46">
      <w:pPr>
        <w:spacing w:after="210" w:line="360" w:lineRule="auto"/>
        <w:jc w:val="both"/>
      </w:pPr>
      <w:r>
        <w:rPr>
          <w:rFonts w:ascii="inter" w:eastAsia="inter" w:hAnsi="inter" w:cs="inter"/>
          <w:color w:val="000000"/>
        </w:rPr>
        <w:t>L'entreprise agentique représente une transformation structurelle où humains et agents IA autonomes collaborent au sein d'un écosystème intégré pour accomplir les objectifs d'affaires. Contrairement à l'automatisation traditionnelle qui suit des règles figées, l'IA agentique déploie des systèmes capables de raisonner, planifier, décider et agir de manière autonome sur des tâches complexes en plusieurs étapes. Selon Gartner, 40% des applications d'entreprise intégreront des agents IA spécifiques d'ici fin 20</w:t>
      </w:r>
      <w:r>
        <w:rPr>
          <w:rFonts w:ascii="inter" w:eastAsia="inter" w:hAnsi="inter" w:cs="inter"/>
          <w:color w:val="000000"/>
        </w:rPr>
        <w:t xml:space="preserve">26, contre moins de 5% en 2025. Cette évolution promet une « double dividende » : amélioration de 35% de la productivité et gains de 30% en réduction des coûts opérationnels pour les organisations pionnières. Les piliers fondamentaux incluent l'autonomie des agents, l'interopérabilité multi-agents, une gouvernance humaine stricte et une architecture de données robuste. Les cas d'usage émergent dans le service client (résolution autonome de 80% des demandes courantes prévue d'ici 2029), la finance, la </w:t>
      </w:r>
      <w:proofErr w:type="spellStart"/>
      <w:r>
        <w:rPr>
          <w:rFonts w:ascii="inter" w:eastAsia="inter" w:hAnsi="inter" w:cs="inter"/>
          <w:color w:val="000000"/>
        </w:rPr>
        <w:t>supply</w:t>
      </w:r>
      <w:proofErr w:type="spellEnd"/>
      <w:r>
        <w:rPr>
          <w:rFonts w:ascii="inter" w:eastAsia="inter" w:hAnsi="inter" w:cs="inter"/>
          <w:color w:val="000000"/>
        </w:rPr>
        <w:t xml:space="preserve"> </w:t>
      </w:r>
      <w:proofErr w:type="spellStart"/>
      <w:r>
        <w:rPr>
          <w:rFonts w:ascii="inter" w:eastAsia="inter" w:hAnsi="inter" w:cs="inter"/>
          <w:color w:val="000000"/>
        </w:rPr>
        <w:t>chain</w:t>
      </w:r>
      <w:proofErr w:type="spellEnd"/>
      <w:r>
        <w:rPr>
          <w:rFonts w:ascii="inter" w:eastAsia="inter" w:hAnsi="inter" w:cs="inter"/>
          <w:color w:val="000000"/>
        </w:rPr>
        <w:t xml:space="preserve"> et les opérations IT. Toutefois, les risques (sécurité, biais algorithmique, conformité réglementaire) nécessitent des garde-fous éthiques et techniques rigoureux. Le marché global de l'IA agentique devrait atteindre 42 à 52 milliards USD d'ici 2030, avec un taux de croissance annuel dépassant 43%. L'entreprise agentique n'est plus un concept expérimental : 42% des organisations ont déjà des agents en production, marquant la transition la plus rapide en automatisation d'entreprise depuis cinq ans.</w:t>
      </w:r>
    </w:p>
    <w:p w14:paraId="1A8909F2" w14:textId="77777777" w:rsidR="00783852" w:rsidRDefault="005E43AB" w:rsidP="00B06A46">
      <w:pPr>
        <w:spacing w:before="315" w:after="105" w:line="360" w:lineRule="auto"/>
        <w:ind w:left="-30"/>
        <w:jc w:val="both"/>
      </w:pPr>
      <w:bookmarkStart w:id="2" w:name="bm_1_définition_structurée_de_l_e_a2e7fd"/>
      <w:r>
        <w:rPr>
          <w:rFonts w:ascii="inter" w:eastAsia="inter" w:hAnsi="inter" w:cs="inter"/>
          <w:b/>
          <w:color w:val="000000"/>
          <w:sz w:val="24"/>
        </w:rPr>
        <w:t>1. DÉFINITION STRUCTURÉE DE L'ENTREPRISE AGENTIQUE</w:t>
      </w:r>
      <w:bookmarkEnd w:id="2"/>
    </w:p>
    <w:p w14:paraId="1A8909F3" w14:textId="77777777" w:rsidR="00783852" w:rsidRDefault="005E43AB" w:rsidP="00B06A46">
      <w:pPr>
        <w:spacing w:before="315" w:after="105" w:line="360" w:lineRule="auto"/>
        <w:ind w:left="-30"/>
        <w:jc w:val="both"/>
      </w:pPr>
      <w:bookmarkStart w:id="3" w:name="bm_1_1_définitions_synthétiques_n_a7a3cd"/>
      <w:r>
        <w:rPr>
          <w:rFonts w:ascii="inter" w:eastAsia="inter" w:hAnsi="inter" w:cs="inter"/>
          <w:b/>
          <w:color w:val="000000"/>
          <w:sz w:val="24"/>
        </w:rPr>
        <w:t>1.1 Définitions synthétiques (niveau glossaire)</w:t>
      </w:r>
      <w:bookmarkEnd w:id="3"/>
    </w:p>
    <w:p w14:paraId="1A8909F4" w14:textId="77777777" w:rsidR="00783852" w:rsidRDefault="005E43AB" w:rsidP="00B06A46">
      <w:pPr>
        <w:spacing w:after="210" w:line="360" w:lineRule="auto"/>
        <w:jc w:val="both"/>
      </w:pPr>
      <w:r>
        <w:rPr>
          <w:rFonts w:ascii="inter" w:eastAsia="inter" w:hAnsi="inter" w:cs="inter"/>
          <w:b/>
          <w:color w:val="000000"/>
        </w:rPr>
        <w:t>Définition 1 – Perspective organisationnelle (The Hackett Group)</w:t>
      </w:r>
    </w:p>
    <w:p w14:paraId="1A8909F5" w14:textId="77777777" w:rsidR="00783852" w:rsidRDefault="005E43AB" w:rsidP="00B06A46">
      <w:pPr>
        <w:spacing w:after="210" w:line="360" w:lineRule="auto"/>
        <w:ind w:left="630"/>
        <w:jc w:val="both"/>
      </w:pPr>
      <w:r>
        <w:rPr>
          <w:rFonts w:ascii="inter" w:eastAsia="inter" w:hAnsi="inter" w:cs="inter"/>
          <w:color w:val="000000"/>
        </w:rPr>
        <w:t>« Organisation où l'intelligence artificielle et les effectifs humains opèrent comme un système coordonné, chacun amplifiant les capacités de l'autre. Les agents IA ne se limitent pas à automatiser des tâches routinières mais interprètent le contexte, raisonnent sur des situations complexes et exécutent des actions autonomes alignées sur les objectifs d'affaires et les standards de gouvernance. »</w:t>
      </w:r>
      <w:bookmarkStart w:id="4" w:name="fnref1"/>
      <w:bookmarkEnd w:id="4"/>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A8909F6" w14:textId="77777777" w:rsidR="00783852" w:rsidRDefault="005E43AB" w:rsidP="00B06A46">
      <w:pPr>
        <w:spacing w:after="210" w:line="360" w:lineRule="auto"/>
        <w:jc w:val="both"/>
      </w:pPr>
      <w:r>
        <w:rPr>
          <w:rFonts w:ascii="inter" w:eastAsia="inter" w:hAnsi="inter" w:cs="inter"/>
          <w:b/>
          <w:color w:val="000000"/>
        </w:rPr>
        <w:t>Définition 2 – Perspective technologique (Salesforce)</w:t>
      </w:r>
    </w:p>
    <w:p w14:paraId="1A8909F7" w14:textId="77777777" w:rsidR="00783852" w:rsidRDefault="005E43AB" w:rsidP="00B06A46">
      <w:pPr>
        <w:spacing w:after="210" w:line="360" w:lineRule="auto"/>
        <w:ind w:left="630"/>
        <w:jc w:val="both"/>
      </w:pPr>
      <w:r>
        <w:rPr>
          <w:rFonts w:ascii="inter" w:eastAsia="inter" w:hAnsi="inter" w:cs="inter"/>
          <w:color w:val="000000"/>
        </w:rPr>
        <w:t xml:space="preserve">« Entreprise où employés humains et agents IA travaillent ensemble dans un écosystème collaboratif transparent. Les agents IA peuvent raisonner, s'adapter et agir de manière autonome </w:t>
      </w:r>
      <w:r>
        <w:rPr>
          <w:rFonts w:ascii="inter" w:eastAsia="inter" w:hAnsi="inter" w:cs="inter"/>
          <w:color w:val="000000"/>
        </w:rPr>
        <w:lastRenderedPageBreak/>
        <w:t>pour accomplir des tâches, libérant les employés pour se concentrer sur un travail créatif et stratégique à plus haute valeur ajoutée. »</w:t>
      </w:r>
      <w:bookmarkStart w:id="5" w:name="fnref2"/>
      <w:bookmarkEnd w:id="5"/>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A8909F8" w14:textId="77777777" w:rsidR="00783852" w:rsidRDefault="005E43AB" w:rsidP="00B06A46">
      <w:pPr>
        <w:spacing w:after="210" w:line="360" w:lineRule="auto"/>
        <w:jc w:val="both"/>
      </w:pPr>
      <w:r>
        <w:rPr>
          <w:rFonts w:ascii="inter" w:eastAsia="inter" w:hAnsi="inter" w:cs="inter"/>
          <w:b/>
          <w:color w:val="000000"/>
        </w:rPr>
        <w:t>Définition 3 – Perspective opérationnelle (360 Degree Cloud)</w:t>
      </w:r>
    </w:p>
    <w:p w14:paraId="22253238" w14:textId="3ECD92DC" w:rsidR="00495C8F" w:rsidRDefault="005E43AB" w:rsidP="00A05E0D">
      <w:pPr>
        <w:spacing w:after="210" w:line="360" w:lineRule="auto"/>
        <w:ind w:left="630"/>
        <w:jc w:val="both"/>
        <w:rPr>
          <w:rFonts w:ascii="inter" w:eastAsia="inter" w:hAnsi="inter" w:cs="inter"/>
          <w:b/>
          <w:color w:val="000000"/>
          <w:sz w:val="24"/>
        </w:rPr>
      </w:pPr>
      <w:r>
        <w:rPr>
          <w:rFonts w:ascii="inter" w:eastAsia="inter" w:hAnsi="inter" w:cs="inter"/>
          <w:color w:val="000000"/>
        </w:rPr>
        <w:t>« Organisation où humains et agents IA collaborent dans un écosystème intégré, avec des agents profondément connectés à la pile technologique, appelant des API et coordonnant avec d'autres agents. Ces 'travailleurs numériques' possèdent des rôles, responsabilités et métriques de performance définis. »</w:t>
      </w:r>
      <w:bookmarkStart w:id="6" w:name="fnref3"/>
      <w:bookmarkEnd w:id="6"/>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 w:name="bm_1_2_définition_longue_analyse_5211d4"/>
    </w:p>
    <w:p w14:paraId="1A8909FA" w14:textId="319E8FA9" w:rsidR="00783852" w:rsidRDefault="005E43AB" w:rsidP="00B06A46">
      <w:pPr>
        <w:spacing w:before="315" w:after="105" w:line="360" w:lineRule="auto"/>
        <w:ind w:left="-30"/>
        <w:jc w:val="both"/>
      </w:pPr>
      <w:r>
        <w:rPr>
          <w:rFonts w:ascii="inter" w:eastAsia="inter" w:hAnsi="inter" w:cs="inter"/>
          <w:b/>
          <w:color w:val="000000"/>
          <w:sz w:val="24"/>
        </w:rPr>
        <w:t>1</w:t>
      </w:r>
      <w:r>
        <w:rPr>
          <w:rFonts w:ascii="inter" w:eastAsia="inter" w:hAnsi="inter" w:cs="inter"/>
          <w:b/>
          <w:color w:val="000000"/>
          <w:sz w:val="24"/>
        </w:rPr>
        <w:t>.2 Définition longue (analyse approfondie)</w:t>
      </w:r>
      <w:bookmarkEnd w:id="7"/>
    </w:p>
    <w:p w14:paraId="1A8909FB" w14:textId="77777777" w:rsidR="00783852" w:rsidRDefault="005E43AB" w:rsidP="00B06A46">
      <w:pPr>
        <w:spacing w:after="210" w:line="360" w:lineRule="auto"/>
        <w:jc w:val="both"/>
      </w:pPr>
      <w:r>
        <w:rPr>
          <w:rFonts w:ascii="inter" w:eastAsia="inter" w:hAnsi="inter" w:cs="inter"/>
          <w:color w:val="000000"/>
        </w:rPr>
        <w:t>L'</w:t>
      </w:r>
      <w:r>
        <w:rPr>
          <w:rFonts w:ascii="inter" w:eastAsia="inter" w:hAnsi="inter" w:cs="inter"/>
          <w:b/>
          <w:color w:val="000000"/>
        </w:rPr>
        <w:t>entreprise agentique</w:t>
      </w:r>
      <w:r>
        <w:rPr>
          <w:rFonts w:ascii="inter" w:eastAsia="inter" w:hAnsi="inter" w:cs="inter"/>
          <w:color w:val="000000"/>
        </w:rPr>
        <w:t xml:space="preserve"> constitue un nouveau paradigme organisationnel où l'intelligence artificielle évolue d'un rôle d'assistant réactif vers celui de partenaire opérationnel autonome. À la différence des modèles traditionnels d'automatisation qui exécutent mécaniquement des séquences prédéfinies (RPA) ou des systèmes d'IA générative qui se contentent de répondre à des invites (chatbots, copilotes), l'entreprise agentique orchestre des </w:t>
      </w:r>
      <w:r>
        <w:rPr>
          <w:rFonts w:ascii="inter" w:eastAsia="inter" w:hAnsi="inter" w:cs="inter"/>
          <w:b/>
          <w:color w:val="000000"/>
        </w:rPr>
        <w:t>flottes d'agents spécialisés</w:t>
      </w:r>
      <w:r>
        <w:rPr>
          <w:rFonts w:ascii="inter" w:eastAsia="inter" w:hAnsi="inter" w:cs="inter"/>
          <w:color w:val="000000"/>
        </w:rPr>
        <w:t xml:space="preserve"> capables de </w:t>
      </w:r>
      <w:r>
        <w:rPr>
          <w:rFonts w:ascii="inter" w:eastAsia="inter" w:hAnsi="inter" w:cs="inter"/>
          <w:b/>
          <w:color w:val="000000"/>
        </w:rPr>
        <w:t>perception, raisonnement, planif</w:t>
      </w:r>
      <w:r>
        <w:rPr>
          <w:rFonts w:ascii="inter" w:eastAsia="inter" w:hAnsi="inter" w:cs="inter"/>
          <w:b/>
          <w:color w:val="000000"/>
        </w:rPr>
        <w:t>ication et action continues</w:t>
      </w:r>
      <w:r>
        <w:rPr>
          <w:rFonts w:ascii="inter" w:eastAsia="inter" w:hAnsi="inter" w:cs="inter"/>
          <w:color w:val="000000"/>
        </w:rPr>
        <w:t>.</w:t>
      </w:r>
      <w:bookmarkStart w:id="8" w:name="fnref4"/>
      <w:bookmarkEnd w:id="8"/>
      <w:r>
        <w:fldChar w:fldCharType="begin"/>
      </w:r>
      <w:r>
        <w:instrText>HYPERLINK \l "fn4" \h</w:instrText>
      </w:r>
      <w:r>
        <w:fldChar w:fldCharType="separate"/>
      </w:r>
      <w:r>
        <w:rPr>
          <w:rFonts w:ascii="inter" w:eastAsia="inter" w:hAnsi="inter" w:cs="inter"/>
          <w:u w:val="single"/>
          <w:vertAlign w:val="superscript"/>
        </w:rPr>
        <w:t>[4]</w:t>
      </w:r>
      <w:r>
        <w:fldChar w:fldCharType="end"/>
      </w:r>
      <w:bookmarkStart w:id="9" w:name="fnref2_1"/>
      <w:bookmarkEnd w:id="9"/>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A8909FC" w14:textId="77777777" w:rsidR="00783852" w:rsidRDefault="005E43AB" w:rsidP="00B06A46">
      <w:pPr>
        <w:spacing w:after="210" w:line="360" w:lineRule="auto"/>
        <w:jc w:val="both"/>
      </w:pPr>
      <w:r>
        <w:rPr>
          <w:rFonts w:ascii="inter" w:eastAsia="inter" w:hAnsi="inter" w:cs="inter"/>
          <w:color w:val="000000"/>
        </w:rPr>
        <w:t>Ces agents IA autonomes ne se contentent pas d'exécuter : ils interprètent des objectifs de haut niveau, décomposent des problèmes complexes en sous-tâches, sélectionnent et utilisent des outils appropriés (accès à bases de données, APIs, systèmes ERP/CRM), coordonnent leurs actions avec d'autres agents spécialisés et apprennent continuellement de leurs interactions pour améliorer leurs performances. Contrairement aux systèmes d'automatisation classiques qui s'arrêtent face à l'imprévu, les agents agentique</w:t>
      </w:r>
      <w:r>
        <w:rPr>
          <w:rFonts w:ascii="inter" w:eastAsia="inter" w:hAnsi="inter" w:cs="inter"/>
          <w:color w:val="000000"/>
        </w:rPr>
        <w:t xml:space="preserve">s </w:t>
      </w:r>
      <w:r>
        <w:rPr>
          <w:rFonts w:ascii="inter" w:eastAsia="inter" w:hAnsi="inter" w:cs="inter"/>
          <w:b/>
          <w:color w:val="000000"/>
        </w:rPr>
        <w:t>s'adaptent dynamiquement</w:t>
      </w:r>
      <w:r>
        <w:rPr>
          <w:rFonts w:ascii="inter" w:eastAsia="inter" w:hAnsi="inter" w:cs="inter"/>
          <w:color w:val="000000"/>
        </w:rPr>
        <w:t xml:space="preserve"> aux changements de contexte, gèrent les exceptions et poursuivent leurs objectifs sans intervention humaine constante.</w:t>
      </w:r>
      <w:bookmarkStart w:id="10" w:name="fnref5"/>
      <w:bookmarkEnd w:id="10"/>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1" w:name="fnref6"/>
      <w:bookmarkEnd w:id="11"/>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2" w:name="fnref7"/>
      <w:bookmarkEnd w:id="1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3" w:name="fnref8"/>
      <w:bookmarkEnd w:id="13"/>
      <w:r>
        <w:fldChar w:fldCharType="begin"/>
      </w:r>
      <w:r>
        <w:instrText>HYPERLINK \l "fn8" \h</w:instrText>
      </w:r>
      <w:r>
        <w:fldChar w:fldCharType="separate"/>
      </w:r>
      <w:r>
        <w:rPr>
          <w:rFonts w:ascii="inter" w:eastAsia="inter" w:hAnsi="inter" w:cs="inter"/>
          <w:u w:val="single"/>
          <w:vertAlign w:val="superscript"/>
        </w:rPr>
        <w:t>[8]</w:t>
      </w:r>
      <w:r>
        <w:fldChar w:fldCharType="end"/>
      </w:r>
    </w:p>
    <w:p w14:paraId="1A8909FD" w14:textId="77777777" w:rsidR="00783852" w:rsidRDefault="005E43AB" w:rsidP="00B06A46">
      <w:pPr>
        <w:spacing w:after="210" w:line="360" w:lineRule="auto"/>
        <w:jc w:val="both"/>
      </w:pPr>
      <w:r>
        <w:rPr>
          <w:rFonts w:ascii="inter" w:eastAsia="inter" w:hAnsi="inter" w:cs="inter"/>
          <w:color w:val="000000"/>
        </w:rPr>
        <w:t xml:space="preserve">Cependant, l'autonomie agentique ne signifie pas absence de contrôle. L'architecture de l'entreprise agentique repose sur un principe fondamental de </w:t>
      </w:r>
      <w:r>
        <w:rPr>
          <w:rFonts w:ascii="inter" w:eastAsia="inter" w:hAnsi="inter" w:cs="inter"/>
          <w:b/>
          <w:color w:val="000000"/>
        </w:rPr>
        <w:t xml:space="preserve">gouvernance </w:t>
      </w:r>
      <w:proofErr w:type="spellStart"/>
      <w:r>
        <w:rPr>
          <w:rFonts w:ascii="inter" w:eastAsia="inter" w:hAnsi="inter" w:cs="inter"/>
          <w:b/>
          <w:color w:val="000000"/>
        </w:rPr>
        <w:t>human</w:t>
      </w:r>
      <w:proofErr w:type="spellEnd"/>
      <w:r>
        <w:rPr>
          <w:rFonts w:ascii="inter" w:eastAsia="inter" w:hAnsi="inter" w:cs="inter"/>
          <w:b/>
          <w:color w:val="000000"/>
        </w:rPr>
        <w:t>-in-the-</w:t>
      </w:r>
      <w:proofErr w:type="spellStart"/>
      <w:r>
        <w:rPr>
          <w:rFonts w:ascii="inter" w:eastAsia="inter" w:hAnsi="inter" w:cs="inter"/>
          <w:b/>
          <w:color w:val="000000"/>
        </w:rPr>
        <w:t>loop</w:t>
      </w:r>
      <w:proofErr w:type="spellEnd"/>
      <w:r>
        <w:rPr>
          <w:rFonts w:ascii="inter" w:eastAsia="inter" w:hAnsi="inter" w:cs="inter"/>
          <w:color w:val="000000"/>
        </w:rPr>
        <w:t xml:space="preserve"> : les humains définissent les objectifs stratégiques, établissent les politiques et contraintes opérationnelles, supervisent les décisions critiques et interviennent sur les situations nécessitant jugement éthique ou expertise contextuelle. Les employés transitionnent ainsi de l'exécution manuelle vers des rôles de supervision, de gestion d'exceptions, d'innovation et de stratégie.</w:t>
      </w:r>
      <w:bookmarkStart w:id="14" w:name="fnref9"/>
      <w:bookmarkEnd w:id="14"/>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15" w:name="fnref2_2"/>
      <w:bookmarkEnd w:id="15"/>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16" w:name="fnref1_1"/>
      <w:bookmarkEnd w:id="16"/>
      <w:r>
        <w:fldChar w:fldCharType="begin"/>
      </w:r>
      <w:r>
        <w:instrText>HYPERLINK \l "fn1" \h</w:instrText>
      </w:r>
      <w:r>
        <w:fldChar w:fldCharType="separate"/>
      </w:r>
      <w:r>
        <w:rPr>
          <w:rFonts w:ascii="inter" w:eastAsia="inter" w:hAnsi="inter" w:cs="inter"/>
          <w:u w:val="single"/>
          <w:vertAlign w:val="superscript"/>
        </w:rPr>
        <w:t>[1]</w:t>
      </w:r>
      <w:r>
        <w:fldChar w:fldCharType="end"/>
      </w:r>
    </w:p>
    <w:p w14:paraId="1A8909FE" w14:textId="77777777" w:rsidR="00783852" w:rsidRDefault="005E43AB" w:rsidP="00B06A46">
      <w:pPr>
        <w:spacing w:after="210" w:line="360" w:lineRule="auto"/>
        <w:jc w:val="both"/>
      </w:pPr>
      <w:r>
        <w:rPr>
          <w:rFonts w:ascii="inter" w:eastAsia="inter" w:hAnsi="inter" w:cs="inter"/>
          <w:color w:val="000000"/>
        </w:rPr>
        <w:t xml:space="preserve">Cette transformation s'appuie sur quatre piliers architecturaux interdépendants : (1) des </w:t>
      </w:r>
      <w:r>
        <w:rPr>
          <w:rFonts w:ascii="inter" w:eastAsia="inter" w:hAnsi="inter" w:cs="inter"/>
          <w:b/>
          <w:color w:val="000000"/>
        </w:rPr>
        <w:t>agents IA autonomes</w:t>
      </w:r>
      <w:r>
        <w:rPr>
          <w:rFonts w:ascii="inter" w:eastAsia="inter" w:hAnsi="inter" w:cs="inter"/>
          <w:color w:val="000000"/>
        </w:rPr>
        <w:t xml:space="preserve"> dotés de capacités de raisonnement et d'action ; (2) une </w:t>
      </w:r>
      <w:r>
        <w:rPr>
          <w:rFonts w:ascii="inter" w:eastAsia="inter" w:hAnsi="inter" w:cs="inter"/>
          <w:b/>
          <w:color w:val="000000"/>
        </w:rPr>
        <w:t>orchestration multi-agents</w:t>
      </w:r>
      <w:r>
        <w:rPr>
          <w:rFonts w:ascii="inter" w:eastAsia="inter" w:hAnsi="inter" w:cs="inter"/>
          <w:color w:val="000000"/>
        </w:rPr>
        <w:t xml:space="preserve"> permettant collaboration et coordination ; (3) une </w:t>
      </w:r>
      <w:r>
        <w:rPr>
          <w:rFonts w:ascii="inter" w:eastAsia="inter" w:hAnsi="inter" w:cs="inter"/>
          <w:b/>
          <w:color w:val="000000"/>
        </w:rPr>
        <w:t>gouvernance stricte</w:t>
      </w:r>
      <w:r>
        <w:rPr>
          <w:rFonts w:ascii="inter" w:eastAsia="inter" w:hAnsi="inter" w:cs="inter"/>
          <w:color w:val="000000"/>
        </w:rPr>
        <w:t xml:space="preserve"> avec mécanismes de contrôle et </w:t>
      </w:r>
      <w:r>
        <w:rPr>
          <w:rFonts w:ascii="inter" w:eastAsia="inter" w:hAnsi="inter" w:cs="inter"/>
          <w:color w:val="000000"/>
        </w:rPr>
        <w:lastRenderedPageBreak/>
        <w:t xml:space="preserve">traçabilité ; (4) une </w:t>
      </w:r>
      <w:r>
        <w:rPr>
          <w:rFonts w:ascii="inter" w:eastAsia="inter" w:hAnsi="inter" w:cs="inter"/>
          <w:b/>
          <w:color w:val="000000"/>
        </w:rPr>
        <w:t>fondation de données fiable</w:t>
      </w:r>
      <w:r>
        <w:rPr>
          <w:rFonts w:ascii="inter" w:eastAsia="inter" w:hAnsi="inter" w:cs="inter"/>
          <w:color w:val="000000"/>
        </w:rPr>
        <w:t>, car les agents ne valent que ce que valent les informations qu'ils exploitent.</w:t>
      </w:r>
      <w:bookmarkStart w:id="17" w:name="fnref10"/>
      <w:bookmarkEnd w:id="17"/>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18" w:name="fnref11"/>
      <w:bookmarkEnd w:id="18"/>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19" w:name="fnref12"/>
      <w:bookmarkEnd w:id="19"/>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A8909FF" w14:textId="77777777" w:rsidR="00783852" w:rsidRDefault="005E43AB" w:rsidP="00B06A46">
      <w:pPr>
        <w:spacing w:after="210" w:line="360" w:lineRule="auto"/>
        <w:jc w:val="both"/>
      </w:pPr>
      <w:r>
        <w:rPr>
          <w:rFonts w:ascii="inter" w:eastAsia="inter" w:hAnsi="inter" w:cs="inter"/>
          <w:color w:val="000000"/>
        </w:rPr>
        <w:t xml:space="preserve">L'entreprise agentique représente ainsi l'évolution de l'« </w:t>
      </w:r>
      <w:proofErr w:type="spellStart"/>
      <w:r>
        <w:rPr>
          <w:rFonts w:ascii="inter" w:eastAsia="inter" w:hAnsi="inter" w:cs="inter"/>
          <w:color w:val="000000"/>
        </w:rPr>
        <w:t>autonomous</w:t>
      </w:r>
      <w:proofErr w:type="spellEnd"/>
      <w:r>
        <w:rPr>
          <w:rFonts w:ascii="inter" w:eastAsia="inter" w:hAnsi="inter" w:cs="inter"/>
          <w:color w:val="000000"/>
        </w:rPr>
        <w:t xml:space="preserve"> </w:t>
      </w:r>
      <w:proofErr w:type="spellStart"/>
      <w:r>
        <w:rPr>
          <w:rFonts w:ascii="inter" w:eastAsia="inter" w:hAnsi="inter" w:cs="inter"/>
          <w:color w:val="000000"/>
        </w:rPr>
        <w:t>enterprise</w:t>
      </w:r>
      <w:proofErr w:type="spellEnd"/>
      <w:r>
        <w:rPr>
          <w:rFonts w:ascii="inter" w:eastAsia="inter" w:hAnsi="inter" w:cs="inter"/>
          <w:color w:val="000000"/>
        </w:rPr>
        <w:t xml:space="preserve"> » théorisée par Gartner : une organisation où les systèmes ne se contentent pas d'informer les décisions mais </w:t>
      </w:r>
      <w:r>
        <w:rPr>
          <w:rFonts w:ascii="inter" w:eastAsia="inter" w:hAnsi="inter" w:cs="inter"/>
          <w:b/>
          <w:color w:val="000000"/>
        </w:rPr>
        <w:t>perçoivent, décident et agissent de manière indépendante</w:t>
      </w:r>
      <w:r>
        <w:rPr>
          <w:rFonts w:ascii="inter" w:eastAsia="inter" w:hAnsi="inter" w:cs="inter"/>
          <w:color w:val="000000"/>
        </w:rPr>
        <w:t xml:space="preserve"> dans des limites définies, transformant des processus statiques en workflows orientés résultats.</w:t>
      </w:r>
      <w:bookmarkStart w:id="20" w:name="fnref13"/>
      <w:bookmarkEnd w:id="20"/>
      <w:r>
        <w:fldChar w:fldCharType="begin"/>
      </w:r>
      <w:r>
        <w:instrText>HYPERLINK \l "fn13" \h</w:instrText>
      </w:r>
      <w:r>
        <w:fldChar w:fldCharType="separate"/>
      </w:r>
      <w:r>
        <w:rPr>
          <w:rFonts w:ascii="inter" w:eastAsia="inter" w:hAnsi="inter" w:cs="inter"/>
          <w:u w:val="single"/>
          <w:vertAlign w:val="superscript"/>
        </w:rPr>
        <w:t>[13]</w:t>
      </w:r>
      <w:r>
        <w:fldChar w:fldCharType="end"/>
      </w:r>
      <w:bookmarkStart w:id="21" w:name="fnref14"/>
      <w:bookmarkEnd w:id="21"/>
      <w:r>
        <w:fldChar w:fldCharType="begin"/>
      </w:r>
      <w:r>
        <w:instrText>HYPERLINK \l "fn14" \h</w:instrText>
      </w:r>
      <w:r>
        <w:fldChar w:fldCharType="separate"/>
      </w:r>
      <w:r>
        <w:rPr>
          <w:rFonts w:ascii="inter" w:eastAsia="inter" w:hAnsi="inter" w:cs="inter"/>
          <w:u w:val="single"/>
          <w:vertAlign w:val="superscript"/>
        </w:rPr>
        <w:t>[14]</w:t>
      </w:r>
      <w:r>
        <w:fldChar w:fldCharType="end"/>
      </w:r>
    </w:p>
    <w:p w14:paraId="1A890A01" w14:textId="77777777" w:rsidR="00783852" w:rsidRDefault="005E43AB" w:rsidP="00B06A46">
      <w:pPr>
        <w:spacing w:before="315" w:after="105" w:line="360" w:lineRule="auto"/>
        <w:ind w:left="-30"/>
        <w:jc w:val="both"/>
      </w:pPr>
      <w:bookmarkStart w:id="22" w:name="bm_2_section_de_vulgarisation"/>
      <w:r>
        <w:rPr>
          <w:rFonts w:ascii="inter" w:eastAsia="inter" w:hAnsi="inter" w:cs="inter"/>
          <w:b/>
          <w:color w:val="000000"/>
          <w:sz w:val="24"/>
        </w:rPr>
        <w:t>2. SECTION DE VULGARISATION</w:t>
      </w:r>
      <w:bookmarkEnd w:id="22"/>
    </w:p>
    <w:p w14:paraId="1A890A02" w14:textId="77777777" w:rsidR="00783852" w:rsidRDefault="005E43AB" w:rsidP="00B06A46">
      <w:pPr>
        <w:spacing w:before="315" w:after="105" w:line="360" w:lineRule="auto"/>
        <w:ind w:left="-30"/>
        <w:jc w:val="both"/>
      </w:pPr>
      <w:bookmarkStart w:id="23" w:name="bm_2_1_explication_accessible_la_b87905"/>
      <w:r>
        <w:rPr>
          <w:rFonts w:ascii="inter" w:eastAsia="inter" w:hAnsi="inter" w:cs="inter"/>
          <w:b/>
          <w:color w:val="000000"/>
          <w:sz w:val="24"/>
        </w:rPr>
        <w:t>2.1 Explication accessible : la métaphore de la tour de contrôle</w:t>
      </w:r>
      <w:bookmarkEnd w:id="23"/>
    </w:p>
    <w:p w14:paraId="1A890A03" w14:textId="77777777" w:rsidR="00783852" w:rsidRDefault="005E43AB" w:rsidP="00B06A46">
      <w:pPr>
        <w:spacing w:after="210" w:line="360" w:lineRule="auto"/>
        <w:jc w:val="both"/>
      </w:pPr>
      <w:r>
        <w:rPr>
          <w:rFonts w:ascii="inter" w:eastAsia="inter" w:hAnsi="inter" w:cs="inter"/>
          <w:color w:val="000000"/>
        </w:rPr>
        <w:t>Imaginez une entreprise comme un aéroport international. Traditionnellement, chaque service (comptoirs d'enregistrement, contrôles de sécurité, services de piste) suivait des procédures manuelles rigides. L'automatisation classique (RPA) a permis de numériser certaines tâches répétitives – comme l'impression automatique des cartes d'embarquement selon un processus figé.</w:t>
      </w:r>
    </w:p>
    <w:p w14:paraId="1A890A04" w14:textId="77777777" w:rsidR="00783852" w:rsidRDefault="005E43AB" w:rsidP="00B06A46">
      <w:pPr>
        <w:spacing w:after="210" w:line="360" w:lineRule="auto"/>
        <w:jc w:val="both"/>
      </w:pPr>
      <w:r>
        <w:rPr>
          <w:rFonts w:ascii="inter" w:eastAsia="inter" w:hAnsi="inter" w:cs="inter"/>
          <w:color w:val="000000"/>
        </w:rPr>
        <w:t>L'</w:t>
      </w:r>
      <w:r>
        <w:rPr>
          <w:rFonts w:ascii="inter" w:eastAsia="inter" w:hAnsi="inter" w:cs="inter"/>
          <w:b/>
          <w:color w:val="000000"/>
        </w:rPr>
        <w:t>entreprise agentique</w:t>
      </w:r>
      <w:r>
        <w:rPr>
          <w:rFonts w:ascii="inter" w:eastAsia="inter" w:hAnsi="inter" w:cs="inter"/>
          <w:color w:val="000000"/>
        </w:rPr>
        <w:t xml:space="preserve">, c'est comme une </w:t>
      </w:r>
      <w:r>
        <w:rPr>
          <w:rFonts w:ascii="inter" w:eastAsia="inter" w:hAnsi="inter" w:cs="inter"/>
          <w:b/>
          <w:color w:val="000000"/>
        </w:rPr>
        <w:t>tour de contrôle intelligente</w:t>
      </w:r>
      <w:r>
        <w:rPr>
          <w:rFonts w:ascii="inter" w:eastAsia="inter" w:hAnsi="inter" w:cs="inter"/>
          <w:color w:val="000000"/>
        </w:rPr>
        <w:t xml:space="preserve"> qui gère une flotte d'agents spécialisés travaillant en coordination :</w:t>
      </w:r>
    </w:p>
    <w:p w14:paraId="1A890A05" w14:textId="77777777" w:rsidR="00783852" w:rsidRDefault="005E43AB" w:rsidP="00B06A46">
      <w:pPr>
        <w:numPr>
          <w:ilvl w:val="0"/>
          <w:numId w:val="2"/>
        </w:numPr>
        <w:spacing w:before="105" w:after="105" w:line="360" w:lineRule="auto"/>
        <w:jc w:val="both"/>
      </w:pPr>
      <w:r>
        <w:rPr>
          <w:rFonts w:ascii="inter" w:eastAsia="inter" w:hAnsi="inter" w:cs="inter"/>
          <w:b/>
          <w:color w:val="000000"/>
        </w:rPr>
        <w:t>Agent "météo et trafic"</w:t>
      </w:r>
      <w:r>
        <w:rPr>
          <w:rFonts w:ascii="inter" w:eastAsia="inter" w:hAnsi="inter" w:cs="inter"/>
          <w:color w:val="000000"/>
        </w:rPr>
        <w:t xml:space="preserve"> : surveille les conditions en temps réel et anticipe les perturbations.</w:t>
      </w:r>
    </w:p>
    <w:p w14:paraId="1A890A06" w14:textId="77777777" w:rsidR="00783852" w:rsidRDefault="005E43AB" w:rsidP="00B06A46">
      <w:pPr>
        <w:numPr>
          <w:ilvl w:val="0"/>
          <w:numId w:val="2"/>
        </w:numPr>
        <w:spacing w:before="105" w:after="105" w:line="360" w:lineRule="auto"/>
        <w:jc w:val="both"/>
      </w:pPr>
      <w:r>
        <w:rPr>
          <w:rFonts w:ascii="inter" w:eastAsia="inter" w:hAnsi="inter" w:cs="inter"/>
          <w:b/>
          <w:color w:val="000000"/>
        </w:rPr>
        <w:t>Agent "ressources"</w:t>
      </w:r>
      <w:r>
        <w:rPr>
          <w:rFonts w:ascii="inter" w:eastAsia="inter" w:hAnsi="inter" w:cs="inter"/>
          <w:color w:val="000000"/>
        </w:rPr>
        <w:t xml:space="preserve"> : alloue dynamiquement les portes d'embarquement, personnel et équipements selon les besoins changeants.</w:t>
      </w:r>
    </w:p>
    <w:p w14:paraId="1A890A07" w14:textId="77777777" w:rsidR="00783852" w:rsidRDefault="005E43AB" w:rsidP="00B06A46">
      <w:pPr>
        <w:numPr>
          <w:ilvl w:val="0"/>
          <w:numId w:val="2"/>
        </w:numPr>
        <w:spacing w:before="105" w:after="105" w:line="360" w:lineRule="auto"/>
        <w:jc w:val="both"/>
      </w:pPr>
      <w:r>
        <w:rPr>
          <w:rFonts w:ascii="inter" w:eastAsia="inter" w:hAnsi="inter" w:cs="inter"/>
          <w:b/>
          <w:color w:val="000000"/>
        </w:rPr>
        <w:t>Agent "passagers"</w:t>
      </w:r>
      <w:r>
        <w:rPr>
          <w:rFonts w:ascii="inter" w:eastAsia="inter" w:hAnsi="inter" w:cs="inter"/>
          <w:color w:val="000000"/>
        </w:rPr>
        <w:t xml:space="preserve"> : traite les demandes individuelles, reprogramme automatiquement les connexions manquées, gère les compensations.</w:t>
      </w:r>
    </w:p>
    <w:p w14:paraId="1A890A08" w14:textId="77777777" w:rsidR="00783852" w:rsidRDefault="005E43AB" w:rsidP="00B06A46">
      <w:pPr>
        <w:numPr>
          <w:ilvl w:val="0"/>
          <w:numId w:val="2"/>
        </w:numPr>
        <w:spacing w:before="105" w:after="105" w:line="360" w:lineRule="auto"/>
        <w:jc w:val="both"/>
      </w:pPr>
      <w:r>
        <w:rPr>
          <w:rFonts w:ascii="inter" w:eastAsia="inter" w:hAnsi="inter" w:cs="inter"/>
          <w:b/>
          <w:color w:val="000000"/>
        </w:rPr>
        <w:t>Agent "opérations"</w:t>
      </w:r>
      <w:r>
        <w:rPr>
          <w:rFonts w:ascii="inter" w:eastAsia="inter" w:hAnsi="inter" w:cs="inter"/>
          <w:color w:val="000000"/>
        </w:rPr>
        <w:t xml:space="preserve"> : coordonne ravitaillement, maintenance et rotations d'équipages.</w:t>
      </w:r>
    </w:p>
    <w:p w14:paraId="1A890A09" w14:textId="77777777" w:rsidR="00783852" w:rsidRDefault="005E43AB" w:rsidP="00B06A46">
      <w:pPr>
        <w:spacing w:after="210" w:line="360" w:lineRule="auto"/>
        <w:jc w:val="both"/>
      </w:pPr>
      <w:r>
        <w:rPr>
          <w:rFonts w:ascii="inter" w:eastAsia="inter" w:hAnsi="inter" w:cs="inter"/>
          <w:color w:val="000000"/>
        </w:rPr>
        <w:t xml:space="preserve">Ces agents ne suivent pas un script : ils </w:t>
      </w:r>
      <w:r>
        <w:rPr>
          <w:rFonts w:ascii="inter" w:eastAsia="inter" w:hAnsi="inter" w:cs="inter"/>
          <w:b/>
          <w:color w:val="000000"/>
        </w:rPr>
        <w:t>comprennent les objectifs</w:t>
      </w:r>
      <w:r>
        <w:rPr>
          <w:rFonts w:ascii="inter" w:eastAsia="inter" w:hAnsi="inter" w:cs="inter"/>
          <w:color w:val="000000"/>
        </w:rPr>
        <w:t xml:space="preserve"> (réduire les retards, optimiser l'expérience passager, maximiser l'utilisation des ressources), </w:t>
      </w:r>
      <w:r>
        <w:rPr>
          <w:rFonts w:ascii="inter" w:eastAsia="inter" w:hAnsi="inter" w:cs="inter"/>
          <w:b/>
          <w:color w:val="000000"/>
        </w:rPr>
        <w:t>raisonnent</w:t>
      </w:r>
      <w:r>
        <w:rPr>
          <w:rFonts w:ascii="inter" w:eastAsia="inter" w:hAnsi="inter" w:cs="inter"/>
          <w:color w:val="000000"/>
        </w:rPr>
        <w:t xml:space="preserve"> sur les situations inattendues (orage, panne technique, afflux soudain), </w:t>
      </w:r>
      <w:r>
        <w:rPr>
          <w:rFonts w:ascii="inter" w:eastAsia="inter" w:hAnsi="inter" w:cs="inter"/>
          <w:b/>
          <w:color w:val="000000"/>
        </w:rPr>
        <w:t>décident</w:t>
      </w:r>
      <w:r>
        <w:rPr>
          <w:rFonts w:ascii="inter" w:eastAsia="inter" w:hAnsi="inter" w:cs="inter"/>
          <w:color w:val="000000"/>
        </w:rPr>
        <w:t xml:space="preserve"> des actions appropriées et </w:t>
      </w:r>
      <w:r>
        <w:rPr>
          <w:rFonts w:ascii="inter" w:eastAsia="inter" w:hAnsi="inter" w:cs="inter"/>
          <w:b/>
          <w:color w:val="000000"/>
        </w:rPr>
        <w:t>agissent</w:t>
      </w:r>
      <w:r>
        <w:rPr>
          <w:rFonts w:ascii="inter" w:eastAsia="inter" w:hAnsi="inter" w:cs="inter"/>
          <w:color w:val="000000"/>
        </w:rPr>
        <w:t xml:space="preserve"> de manière coordonnée – tout en remontant les décisions critiques aux superviseurs humains.</w:t>
      </w:r>
    </w:p>
    <w:p w14:paraId="1A890A0A" w14:textId="77777777" w:rsidR="00783852" w:rsidRDefault="005E43AB" w:rsidP="00B06A46">
      <w:pPr>
        <w:spacing w:after="210" w:line="360" w:lineRule="auto"/>
        <w:jc w:val="both"/>
      </w:pPr>
      <w:r>
        <w:rPr>
          <w:rFonts w:ascii="inter" w:eastAsia="inter" w:hAnsi="inter" w:cs="inter"/>
          <w:color w:val="000000"/>
        </w:rPr>
        <w:t xml:space="preserve">L'humain ne disparaît pas : il devient </w:t>
      </w:r>
      <w:r>
        <w:rPr>
          <w:rFonts w:ascii="inter" w:eastAsia="inter" w:hAnsi="inter" w:cs="inter"/>
          <w:b/>
          <w:color w:val="000000"/>
        </w:rPr>
        <w:t>"chef d'orchestre"</w:t>
      </w:r>
      <w:r>
        <w:rPr>
          <w:rFonts w:ascii="inter" w:eastAsia="inter" w:hAnsi="inter" w:cs="inter"/>
          <w:color w:val="000000"/>
        </w:rPr>
        <w:t xml:space="preserve"> ou </w:t>
      </w:r>
      <w:r>
        <w:rPr>
          <w:rFonts w:ascii="inter" w:eastAsia="inter" w:hAnsi="inter" w:cs="inter"/>
          <w:b/>
          <w:color w:val="000000"/>
        </w:rPr>
        <w:t>"superviseur d'agents"</w:t>
      </w:r>
      <w:r>
        <w:rPr>
          <w:rFonts w:ascii="inter" w:eastAsia="inter" w:hAnsi="inter" w:cs="inter"/>
          <w:color w:val="000000"/>
        </w:rPr>
        <w:t>, définissant les priorités stratégiques, validant les décisions sensibles, gérant les exceptions complexes et s'assurant que les agents respectent les valeurs et contraintes de l'organisation.</w:t>
      </w:r>
      <w:bookmarkStart w:id="24" w:name="fnref2_3"/>
      <w:bookmarkEnd w:id="24"/>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5" w:name="fnref3_1"/>
      <w:bookmarkEnd w:id="25"/>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26" w:name="fnref9_1"/>
      <w:bookmarkEnd w:id="26"/>
      <w:r>
        <w:fldChar w:fldCharType="begin"/>
      </w:r>
      <w:r>
        <w:instrText>HYPERLINK \l "fn9" \h</w:instrText>
      </w:r>
      <w:r>
        <w:fldChar w:fldCharType="separate"/>
      </w:r>
      <w:r>
        <w:rPr>
          <w:rFonts w:ascii="inter" w:eastAsia="inter" w:hAnsi="inter" w:cs="inter"/>
          <w:u w:val="single"/>
          <w:vertAlign w:val="superscript"/>
        </w:rPr>
        <w:t>[9]</w:t>
      </w:r>
      <w:r>
        <w:fldChar w:fldCharType="end"/>
      </w:r>
    </w:p>
    <w:p w14:paraId="4B204CD6" w14:textId="77777777" w:rsidR="00495C8F" w:rsidRDefault="00495C8F">
      <w:pPr>
        <w:rPr>
          <w:rFonts w:ascii="inter" w:eastAsia="inter" w:hAnsi="inter" w:cs="inter"/>
          <w:b/>
          <w:color w:val="000000"/>
          <w:sz w:val="24"/>
        </w:rPr>
      </w:pPr>
      <w:bookmarkStart w:id="27" w:name="bm_2_2_exemples_concrets_de_cas_d_usage"/>
      <w:r>
        <w:rPr>
          <w:rFonts w:ascii="inter" w:eastAsia="inter" w:hAnsi="inter" w:cs="inter"/>
          <w:b/>
          <w:color w:val="000000"/>
          <w:sz w:val="24"/>
        </w:rPr>
        <w:br w:type="page"/>
      </w:r>
    </w:p>
    <w:p w14:paraId="1A890A0B" w14:textId="6F87E31A" w:rsidR="00783852" w:rsidRDefault="005E43AB" w:rsidP="00B06A46">
      <w:pPr>
        <w:spacing w:before="315" w:after="105" w:line="360" w:lineRule="auto"/>
        <w:ind w:left="-30"/>
        <w:jc w:val="both"/>
      </w:pPr>
      <w:r>
        <w:rPr>
          <w:rFonts w:ascii="inter" w:eastAsia="inter" w:hAnsi="inter" w:cs="inter"/>
          <w:b/>
          <w:color w:val="000000"/>
          <w:sz w:val="24"/>
        </w:rPr>
        <w:lastRenderedPageBreak/>
        <w:t>2.2 Exemples concrets de cas d'usage</w:t>
      </w:r>
      <w:bookmarkEnd w:id="27"/>
    </w:p>
    <w:p w14:paraId="1A890A0C" w14:textId="77777777" w:rsidR="00783852" w:rsidRDefault="005E43AB" w:rsidP="00B06A46">
      <w:pPr>
        <w:spacing w:before="315" w:after="105" w:line="360" w:lineRule="auto"/>
        <w:ind w:left="-30"/>
        <w:jc w:val="both"/>
      </w:pPr>
      <w:bookmarkStart w:id="28" w:name="cas_1_service_client_autonome_sec_d1b166"/>
      <w:r>
        <w:rPr>
          <w:rFonts w:ascii="inter" w:eastAsia="inter" w:hAnsi="inter" w:cs="inter"/>
          <w:b/>
          <w:color w:val="000000"/>
          <w:sz w:val="24"/>
        </w:rPr>
        <w:t>Cas 1 : Service client autonome (secteur bancaire/assurances)</w:t>
      </w:r>
      <w:bookmarkEnd w:id="28"/>
    </w:p>
    <w:p w14:paraId="1A890A0D" w14:textId="77777777" w:rsidR="00783852" w:rsidRDefault="005E43AB" w:rsidP="00B06A46">
      <w:pPr>
        <w:spacing w:after="210" w:line="360" w:lineRule="auto"/>
        <w:jc w:val="both"/>
      </w:pPr>
      <w:r>
        <w:rPr>
          <w:rFonts w:ascii="inter" w:eastAsia="inter" w:hAnsi="inter" w:cs="inter"/>
          <w:b/>
          <w:color w:val="000000"/>
        </w:rPr>
        <w:t>Situation traditionnelle</w:t>
      </w:r>
      <w:r>
        <w:rPr>
          <w:rFonts w:ascii="inter" w:eastAsia="inter" w:hAnsi="inter" w:cs="inter"/>
          <w:color w:val="000000"/>
        </w:rPr>
        <w:t xml:space="preserve"> : Un client appelle pour contester une transaction. L'agent humain doit naviguer entre plusieurs systèmes, vérifier l'historique, appliquer des règles complexes, obtenir des approbations multiples.</w:t>
      </w:r>
    </w:p>
    <w:p w14:paraId="1A890A0E" w14:textId="77777777" w:rsidR="00783852" w:rsidRDefault="005E43AB" w:rsidP="00B06A46">
      <w:pPr>
        <w:spacing w:after="210" w:line="360" w:lineRule="auto"/>
        <w:jc w:val="both"/>
      </w:pPr>
      <w:r>
        <w:rPr>
          <w:rFonts w:ascii="inter" w:eastAsia="inter" w:hAnsi="inter" w:cs="inter"/>
          <w:b/>
          <w:color w:val="000000"/>
        </w:rPr>
        <w:t>Avec l'IA agentique</w:t>
      </w:r>
      <w:r>
        <w:rPr>
          <w:rFonts w:ascii="inter" w:eastAsia="inter" w:hAnsi="inter" w:cs="inter"/>
          <w:color w:val="000000"/>
        </w:rPr>
        <w:t xml:space="preserve"> : L'agent IA autonome :</w:t>
      </w:r>
      <w:bookmarkStart w:id="29" w:name="fnref15"/>
      <w:bookmarkEnd w:id="29"/>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30" w:name="fnref16"/>
      <w:bookmarkEnd w:id="30"/>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1A890A0F" w14:textId="77777777" w:rsidR="00783852" w:rsidRDefault="005E43AB" w:rsidP="00B06A46">
      <w:pPr>
        <w:numPr>
          <w:ilvl w:val="0"/>
          <w:numId w:val="3"/>
        </w:numPr>
        <w:spacing w:before="105" w:after="105" w:line="360" w:lineRule="auto"/>
        <w:jc w:val="both"/>
      </w:pPr>
      <w:r>
        <w:rPr>
          <w:rFonts w:ascii="inter" w:eastAsia="inter" w:hAnsi="inter" w:cs="inter"/>
          <w:color w:val="000000"/>
        </w:rPr>
        <w:t>Accède instantanément à l'historique complet du client (transactions, profil de risque, interactions passées)</w:t>
      </w:r>
    </w:p>
    <w:p w14:paraId="1A890A10" w14:textId="77777777" w:rsidR="00783852" w:rsidRDefault="005E43AB" w:rsidP="00B06A46">
      <w:pPr>
        <w:numPr>
          <w:ilvl w:val="0"/>
          <w:numId w:val="3"/>
        </w:numPr>
        <w:spacing w:before="105" w:after="105" w:line="360" w:lineRule="auto"/>
        <w:jc w:val="both"/>
      </w:pPr>
      <w:r>
        <w:rPr>
          <w:rFonts w:ascii="inter" w:eastAsia="inter" w:hAnsi="inter" w:cs="inter"/>
          <w:color w:val="000000"/>
        </w:rPr>
        <w:t>Analyse la légitimité de la réclamation en croisant données transactionnelles, patterns de fraude et politiques</w:t>
      </w:r>
    </w:p>
    <w:p w14:paraId="1A890A11" w14:textId="77777777" w:rsidR="00783852" w:rsidRDefault="005E43AB" w:rsidP="00B06A46">
      <w:pPr>
        <w:numPr>
          <w:ilvl w:val="0"/>
          <w:numId w:val="3"/>
        </w:numPr>
        <w:spacing w:before="105" w:after="105" w:line="360" w:lineRule="auto"/>
        <w:jc w:val="both"/>
      </w:pPr>
      <w:r>
        <w:rPr>
          <w:rFonts w:ascii="inter" w:eastAsia="inter" w:hAnsi="inter" w:cs="inter"/>
          <w:color w:val="000000"/>
        </w:rPr>
        <w:t>Décide du traitement (remboursement immédiat, investigation approfondie, escalade vers humain)</w:t>
      </w:r>
    </w:p>
    <w:p w14:paraId="1A890A12" w14:textId="77777777" w:rsidR="00783852" w:rsidRDefault="005E43AB" w:rsidP="00B06A46">
      <w:pPr>
        <w:numPr>
          <w:ilvl w:val="0"/>
          <w:numId w:val="3"/>
        </w:numPr>
        <w:spacing w:before="105" w:after="105" w:line="360" w:lineRule="auto"/>
        <w:jc w:val="both"/>
      </w:pPr>
      <w:r>
        <w:rPr>
          <w:rFonts w:ascii="inter" w:eastAsia="inter" w:hAnsi="inter" w:cs="inter"/>
          <w:color w:val="000000"/>
        </w:rPr>
        <w:t>Exécute l'action (crédite le compte, informe le client, met à jour les systèmes)</w:t>
      </w:r>
    </w:p>
    <w:p w14:paraId="1A890A13" w14:textId="77777777" w:rsidR="00783852" w:rsidRDefault="005E43AB" w:rsidP="00B06A46">
      <w:pPr>
        <w:numPr>
          <w:ilvl w:val="0"/>
          <w:numId w:val="3"/>
        </w:numPr>
        <w:spacing w:before="105" w:after="105" w:line="360" w:lineRule="auto"/>
        <w:jc w:val="both"/>
      </w:pPr>
      <w:r>
        <w:rPr>
          <w:rFonts w:ascii="inter" w:eastAsia="inter" w:hAnsi="inter" w:cs="inter"/>
          <w:b/>
          <w:color w:val="000000"/>
        </w:rPr>
        <w:t>Ne remonte au superviseur humain</w:t>
      </w:r>
      <w:r>
        <w:rPr>
          <w:rFonts w:ascii="inter" w:eastAsia="inter" w:hAnsi="inter" w:cs="inter"/>
          <w:color w:val="000000"/>
        </w:rPr>
        <w:t xml:space="preserve"> que les cas ambigus impliquant montants élevés ou suspicion de fraude</w:t>
      </w:r>
    </w:p>
    <w:p w14:paraId="2C01296F" w14:textId="77777777" w:rsidR="00495C8F" w:rsidRDefault="005E43AB" w:rsidP="00495C8F">
      <w:pPr>
        <w:spacing w:after="210" w:line="360" w:lineRule="auto"/>
        <w:jc w:val="both"/>
        <w:rPr>
          <w:rFonts w:ascii="inter" w:eastAsia="inter" w:hAnsi="inter" w:cs="inter"/>
          <w:b/>
          <w:color w:val="000000"/>
          <w:sz w:val="24"/>
        </w:rPr>
      </w:pPr>
      <w:r>
        <w:rPr>
          <w:rFonts w:ascii="inter" w:eastAsia="inter" w:hAnsi="inter" w:cs="inter"/>
          <w:b/>
          <w:color w:val="000000"/>
        </w:rPr>
        <w:t>Résultat mesuré</w:t>
      </w:r>
      <w:r>
        <w:rPr>
          <w:rFonts w:ascii="inter" w:eastAsia="inter" w:hAnsi="inter" w:cs="inter"/>
          <w:color w:val="000000"/>
        </w:rPr>
        <w:t xml:space="preserve"> : </w:t>
      </w:r>
      <w:proofErr w:type="spellStart"/>
      <w:r>
        <w:rPr>
          <w:rFonts w:ascii="inter" w:eastAsia="inter" w:hAnsi="inter" w:cs="inter"/>
          <w:color w:val="000000"/>
        </w:rPr>
        <w:t>JPMorgan</w:t>
      </w:r>
      <w:proofErr w:type="spellEnd"/>
      <w:r>
        <w:rPr>
          <w:rFonts w:ascii="inter" w:eastAsia="inter" w:hAnsi="inter" w:cs="inter"/>
          <w:color w:val="000000"/>
        </w:rPr>
        <w:t xml:space="preserve"> déploie des systèmes multi-agents (</w:t>
      </w:r>
      <w:proofErr w:type="spellStart"/>
      <w:r>
        <w:rPr>
          <w:rFonts w:ascii="inter" w:eastAsia="inter" w:hAnsi="inter" w:cs="inter"/>
          <w:color w:val="000000"/>
        </w:rPr>
        <w:t>DeepX</w:t>
      </w:r>
      <w:proofErr w:type="spellEnd"/>
      <w:r>
        <w:rPr>
          <w:rFonts w:ascii="inter" w:eastAsia="inter" w:hAnsi="inter" w:cs="inter"/>
          <w:color w:val="000000"/>
        </w:rPr>
        <w:t>) réduisant temps de traitement de 40% et améliorant satisfaction client de 25%.</w:t>
      </w:r>
      <w:bookmarkStart w:id="31" w:name="fnref17"/>
      <w:bookmarkEnd w:id="31"/>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32" w:name="fnref5_1"/>
      <w:bookmarkEnd w:id="32"/>
      <w:r>
        <w:rPr>
          <w:rFonts w:ascii="inter" w:eastAsia="inter" w:hAnsi="inter" w:cs="inter"/>
          <w:u w:val="single"/>
          <w:vertAlign w:val="superscript"/>
        </w:rPr>
        <w:t>[5]</w:t>
      </w:r>
      <w:bookmarkStart w:id="33" w:name="cas_2_optimisation_de_la_supply_c_eb50ca"/>
    </w:p>
    <w:p w14:paraId="1A890A15" w14:textId="6A6B2897" w:rsidR="00783852" w:rsidRDefault="005E43AB" w:rsidP="00495C8F">
      <w:pPr>
        <w:spacing w:after="210" w:line="360" w:lineRule="auto"/>
        <w:jc w:val="both"/>
      </w:pPr>
      <w:r>
        <w:rPr>
          <w:rFonts w:ascii="inter" w:eastAsia="inter" w:hAnsi="inter" w:cs="inter"/>
          <w:b/>
          <w:color w:val="000000"/>
          <w:sz w:val="24"/>
        </w:rPr>
        <w:t xml:space="preserve">Cas 2 : Optimisation de la </w:t>
      </w:r>
      <w:proofErr w:type="spellStart"/>
      <w:r>
        <w:rPr>
          <w:rFonts w:ascii="inter" w:eastAsia="inter" w:hAnsi="inter" w:cs="inter"/>
          <w:b/>
          <w:color w:val="000000"/>
          <w:sz w:val="24"/>
        </w:rPr>
        <w:t>supply</w:t>
      </w:r>
      <w:proofErr w:type="spellEnd"/>
      <w:r>
        <w:rPr>
          <w:rFonts w:ascii="inter" w:eastAsia="inter" w:hAnsi="inter" w:cs="inter"/>
          <w:b/>
          <w:color w:val="000000"/>
          <w:sz w:val="24"/>
        </w:rPr>
        <w:t xml:space="preserve"> </w:t>
      </w:r>
      <w:proofErr w:type="spellStart"/>
      <w:r>
        <w:rPr>
          <w:rFonts w:ascii="inter" w:eastAsia="inter" w:hAnsi="inter" w:cs="inter"/>
          <w:b/>
          <w:color w:val="000000"/>
          <w:sz w:val="24"/>
        </w:rPr>
        <w:t>chain</w:t>
      </w:r>
      <w:proofErr w:type="spellEnd"/>
      <w:r>
        <w:rPr>
          <w:rFonts w:ascii="inter" w:eastAsia="inter" w:hAnsi="inter" w:cs="inter"/>
          <w:b/>
          <w:color w:val="000000"/>
          <w:sz w:val="24"/>
        </w:rPr>
        <w:t xml:space="preserve"> (logistique/</w:t>
      </w:r>
      <w:proofErr w:type="spellStart"/>
      <w:r>
        <w:rPr>
          <w:rFonts w:ascii="inter" w:eastAsia="inter" w:hAnsi="inter" w:cs="inter"/>
          <w:b/>
          <w:color w:val="000000"/>
          <w:sz w:val="24"/>
        </w:rPr>
        <w:t>retail</w:t>
      </w:r>
      <w:proofErr w:type="spellEnd"/>
      <w:r>
        <w:rPr>
          <w:rFonts w:ascii="inter" w:eastAsia="inter" w:hAnsi="inter" w:cs="inter"/>
          <w:b/>
          <w:color w:val="000000"/>
          <w:sz w:val="24"/>
        </w:rPr>
        <w:t>)</w:t>
      </w:r>
      <w:bookmarkEnd w:id="33"/>
    </w:p>
    <w:p w14:paraId="1A890A16" w14:textId="77777777" w:rsidR="00783852" w:rsidRDefault="005E43AB" w:rsidP="00B06A46">
      <w:pPr>
        <w:spacing w:after="210" w:line="360" w:lineRule="auto"/>
        <w:jc w:val="both"/>
      </w:pPr>
      <w:r>
        <w:rPr>
          <w:rFonts w:ascii="inter" w:eastAsia="inter" w:hAnsi="inter" w:cs="inter"/>
          <w:b/>
          <w:color w:val="000000"/>
        </w:rPr>
        <w:t>Situation traditionnelle</w:t>
      </w:r>
      <w:r>
        <w:rPr>
          <w:rFonts w:ascii="inter" w:eastAsia="inter" w:hAnsi="inter" w:cs="inter"/>
          <w:color w:val="000000"/>
        </w:rPr>
        <w:t xml:space="preserve"> : Gestion manuelle des niveaux de stock basée sur prévisions statiques et revues périodiques. Réactions lentes aux ruptures ou surplus.</w:t>
      </w:r>
    </w:p>
    <w:p w14:paraId="1A890A17" w14:textId="77777777" w:rsidR="00783852" w:rsidRDefault="005E43AB" w:rsidP="00B06A46">
      <w:pPr>
        <w:spacing w:after="210" w:line="360" w:lineRule="auto"/>
        <w:jc w:val="both"/>
      </w:pPr>
      <w:r>
        <w:rPr>
          <w:rFonts w:ascii="inter" w:eastAsia="inter" w:hAnsi="inter" w:cs="inter"/>
          <w:b/>
          <w:color w:val="000000"/>
        </w:rPr>
        <w:t>Avec l'IA agentique</w:t>
      </w:r>
      <w:r>
        <w:rPr>
          <w:rFonts w:ascii="inter" w:eastAsia="inter" w:hAnsi="inter" w:cs="inter"/>
          <w:color w:val="000000"/>
        </w:rPr>
        <w:t xml:space="preserve"> : Un système multi-agents :</w:t>
      </w:r>
      <w:bookmarkStart w:id="34" w:name="fnref16_1"/>
      <w:bookmarkEnd w:id="34"/>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35" w:name="fnref15_1"/>
      <w:bookmarkEnd w:id="35"/>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A890A18" w14:textId="77777777" w:rsidR="00783852" w:rsidRDefault="005E43AB" w:rsidP="00B06A46">
      <w:pPr>
        <w:numPr>
          <w:ilvl w:val="0"/>
          <w:numId w:val="4"/>
        </w:numPr>
        <w:spacing w:before="105" w:after="105" w:line="360" w:lineRule="auto"/>
        <w:jc w:val="both"/>
      </w:pPr>
      <w:r>
        <w:rPr>
          <w:rFonts w:ascii="inter" w:eastAsia="inter" w:hAnsi="inter" w:cs="inter"/>
          <w:b/>
          <w:color w:val="000000"/>
        </w:rPr>
        <w:t>Agent "demande"</w:t>
      </w:r>
      <w:r>
        <w:rPr>
          <w:rFonts w:ascii="inter" w:eastAsia="inter" w:hAnsi="inter" w:cs="inter"/>
          <w:color w:val="000000"/>
        </w:rPr>
        <w:t xml:space="preserve"> : analyse ventes temps réel, tendances saisonnières, signaux externes (météo, événements)</w:t>
      </w:r>
    </w:p>
    <w:p w14:paraId="1A890A19" w14:textId="77777777" w:rsidR="00783852" w:rsidRDefault="005E43AB" w:rsidP="00B06A46">
      <w:pPr>
        <w:numPr>
          <w:ilvl w:val="0"/>
          <w:numId w:val="4"/>
        </w:numPr>
        <w:spacing w:before="105" w:after="105" w:line="360" w:lineRule="auto"/>
        <w:jc w:val="both"/>
      </w:pPr>
      <w:r>
        <w:rPr>
          <w:rFonts w:ascii="inter" w:eastAsia="inter" w:hAnsi="inter" w:cs="inter"/>
          <w:b/>
          <w:color w:val="000000"/>
        </w:rPr>
        <w:t>Agent "stock"</w:t>
      </w:r>
      <w:r>
        <w:rPr>
          <w:rFonts w:ascii="inter" w:eastAsia="inter" w:hAnsi="inter" w:cs="inter"/>
          <w:color w:val="000000"/>
        </w:rPr>
        <w:t xml:space="preserve"> : surveille niveaux dans entrepôts multiples, anticipe ruptures</w:t>
      </w:r>
    </w:p>
    <w:p w14:paraId="1A890A1A" w14:textId="77777777" w:rsidR="00783852" w:rsidRDefault="005E43AB" w:rsidP="00B06A46">
      <w:pPr>
        <w:numPr>
          <w:ilvl w:val="0"/>
          <w:numId w:val="4"/>
        </w:numPr>
        <w:spacing w:before="105" w:after="105" w:line="360" w:lineRule="auto"/>
        <w:jc w:val="both"/>
      </w:pPr>
      <w:r>
        <w:rPr>
          <w:rFonts w:ascii="inter" w:eastAsia="inter" w:hAnsi="inter" w:cs="inter"/>
          <w:b/>
          <w:color w:val="000000"/>
        </w:rPr>
        <w:t>Agent "approvisionnement"</w:t>
      </w:r>
      <w:r>
        <w:rPr>
          <w:rFonts w:ascii="inter" w:eastAsia="inter" w:hAnsi="inter" w:cs="inter"/>
          <w:color w:val="000000"/>
        </w:rPr>
        <w:t xml:space="preserve"> : déclenche commandes auprès des fournisseurs optimaux</w:t>
      </w:r>
    </w:p>
    <w:p w14:paraId="1A890A1B" w14:textId="77777777" w:rsidR="00783852" w:rsidRDefault="005E43AB" w:rsidP="00B06A46">
      <w:pPr>
        <w:numPr>
          <w:ilvl w:val="0"/>
          <w:numId w:val="4"/>
        </w:numPr>
        <w:spacing w:before="105" w:after="105" w:line="360" w:lineRule="auto"/>
        <w:jc w:val="both"/>
      </w:pPr>
      <w:r>
        <w:rPr>
          <w:rFonts w:ascii="inter" w:eastAsia="inter" w:hAnsi="inter" w:cs="inter"/>
          <w:b/>
          <w:color w:val="000000"/>
        </w:rPr>
        <w:t>Agent "logistique"</w:t>
      </w:r>
      <w:r>
        <w:rPr>
          <w:rFonts w:ascii="inter" w:eastAsia="inter" w:hAnsi="inter" w:cs="inter"/>
          <w:color w:val="000000"/>
        </w:rPr>
        <w:t xml:space="preserve"> : réachemine expéditions dynamiquement selon perturbations (routes, grèves)</w:t>
      </w:r>
    </w:p>
    <w:p w14:paraId="1A890A1C" w14:textId="77777777" w:rsidR="00783852" w:rsidRDefault="005E43AB" w:rsidP="00B06A46">
      <w:pPr>
        <w:spacing w:after="210" w:line="360" w:lineRule="auto"/>
        <w:jc w:val="both"/>
      </w:pPr>
      <w:r>
        <w:rPr>
          <w:rFonts w:ascii="inter" w:eastAsia="inter" w:hAnsi="inter" w:cs="inter"/>
          <w:b/>
          <w:color w:val="000000"/>
        </w:rPr>
        <w:t>Résultat mesuré</w:t>
      </w:r>
      <w:r>
        <w:rPr>
          <w:rFonts w:ascii="inter" w:eastAsia="inter" w:hAnsi="inter" w:cs="inter"/>
          <w:color w:val="000000"/>
        </w:rPr>
        <w:t xml:space="preserve"> : DHL réduit dépenses carburant de 15% grâce à l'optimisation agentique des tournées. </w:t>
      </w:r>
      <w:proofErr w:type="spellStart"/>
      <w:r>
        <w:rPr>
          <w:rFonts w:ascii="inter" w:eastAsia="inter" w:hAnsi="inter" w:cs="inter"/>
          <w:color w:val="000000"/>
        </w:rPr>
        <w:t>Ocado</w:t>
      </w:r>
      <w:proofErr w:type="spellEnd"/>
      <w:r>
        <w:rPr>
          <w:rFonts w:ascii="inter" w:eastAsia="inter" w:hAnsi="inter" w:cs="inter"/>
          <w:color w:val="000000"/>
        </w:rPr>
        <w:t xml:space="preserve"> améliore efficacité entrepôts de 50% avec robots coordonnés par agents.</w:t>
      </w:r>
      <w:bookmarkStart w:id="36" w:name="fnref17_1"/>
      <w:bookmarkEnd w:id="36"/>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37" w:name="fnref5_2"/>
      <w:bookmarkEnd w:id="37"/>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A890A1D" w14:textId="77777777" w:rsidR="00783852" w:rsidRDefault="005E43AB" w:rsidP="00B06A46">
      <w:pPr>
        <w:spacing w:before="315" w:after="105" w:line="360" w:lineRule="auto"/>
        <w:ind w:left="-30"/>
        <w:jc w:val="both"/>
      </w:pPr>
      <w:bookmarkStart w:id="38" w:name="cas_3_opérations_it_et_cybersécur_c904c1"/>
      <w:r>
        <w:rPr>
          <w:rFonts w:ascii="inter" w:eastAsia="inter" w:hAnsi="inter" w:cs="inter"/>
          <w:b/>
          <w:color w:val="000000"/>
          <w:sz w:val="24"/>
        </w:rPr>
        <w:lastRenderedPageBreak/>
        <w:t>Cas 3 : Opérations IT et cybersécurité (tous secteurs)</w:t>
      </w:r>
      <w:bookmarkEnd w:id="38"/>
    </w:p>
    <w:p w14:paraId="1A890A1E" w14:textId="77777777" w:rsidR="00783852" w:rsidRDefault="005E43AB" w:rsidP="00B06A46">
      <w:pPr>
        <w:spacing w:after="210" w:line="360" w:lineRule="auto"/>
        <w:jc w:val="both"/>
      </w:pPr>
      <w:r>
        <w:rPr>
          <w:rFonts w:ascii="inter" w:eastAsia="inter" w:hAnsi="inter" w:cs="inter"/>
          <w:b/>
          <w:color w:val="000000"/>
        </w:rPr>
        <w:t>Situation traditionnelle</w:t>
      </w:r>
      <w:r>
        <w:rPr>
          <w:rFonts w:ascii="inter" w:eastAsia="inter" w:hAnsi="inter" w:cs="inter"/>
          <w:color w:val="000000"/>
        </w:rPr>
        <w:t xml:space="preserve"> : Les tickets IT s'accumulent. Les équipes réagissent manuellement aux incidents, réinitialisent mots de passe, appliquent patchs de sécurité.</w:t>
      </w:r>
    </w:p>
    <w:p w14:paraId="1A890A1F" w14:textId="77777777" w:rsidR="00783852" w:rsidRDefault="005E43AB" w:rsidP="00B06A46">
      <w:pPr>
        <w:spacing w:after="210" w:line="360" w:lineRule="auto"/>
        <w:jc w:val="both"/>
      </w:pPr>
      <w:r>
        <w:rPr>
          <w:rFonts w:ascii="inter" w:eastAsia="inter" w:hAnsi="inter" w:cs="inter"/>
          <w:b/>
          <w:color w:val="000000"/>
        </w:rPr>
        <w:t>Avec l'IA agentique</w:t>
      </w:r>
      <w:r>
        <w:rPr>
          <w:rFonts w:ascii="inter" w:eastAsia="inter" w:hAnsi="inter" w:cs="inter"/>
          <w:color w:val="000000"/>
        </w:rPr>
        <w:t xml:space="preserve"> : Agents autonomes :</w:t>
      </w:r>
      <w:bookmarkStart w:id="39" w:name="fnref18"/>
      <w:bookmarkEnd w:id="39"/>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40" w:name="fnref15_2"/>
      <w:bookmarkEnd w:id="40"/>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41" w:name="fnref16_2"/>
      <w:bookmarkEnd w:id="41"/>
      <w:r>
        <w:fldChar w:fldCharType="begin"/>
      </w:r>
      <w:r>
        <w:instrText>HYPERLINK \l "fn16" \h</w:instrText>
      </w:r>
      <w:r>
        <w:fldChar w:fldCharType="separate"/>
      </w:r>
      <w:r>
        <w:rPr>
          <w:rFonts w:ascii="inter" w:eastAsia="inter" w:hAnsi="inter" w:cs="inter"/>
          <w:u w:val="single"/>
          <w:vertAlign w:val="superscript"/>
        </w:rPr>
        <w:t>[16]</w:t>
      </w:r>
      <w:r>
        <w:fldChar w:fldCharType="end"/>
      </w:r>
    </w:p>
    <w:p w14:paraId="1A890A20" w14:textId="77777777" w:rsidR="00783852" w:rsidRDefault="005E43AB" w:rsidP="00B06A46">
      <w:pPr>
        <w:numPr>
          <w:ilvl w:val="0"/>
          <w:numId w:val="5"/>
        </w:numPr>
        <w:spacing w:before="105" w:after="105" w:line="360" w:lineRule="auto"/>
        <w:jc w:val="both"/>
      </w:pPr>
      <w:r>
        <w:rPr>
          <w:rFonts w:ascii="inter" w:eastAsia="inter" w:hAnsi="inter" w:cs="inter"/>
          <w:color w:val="000000"/>
        </w:rPr>
        <w:t>Traitent 80% des tickets courants sans intervention (réinitialisations, provisionnement d'accès, diagnostics)</w:t>
      </w:r>
    </w:p>
    <w:p w14:paraId="1A890A21" w14:textId="77777777" w:rsidR="00783852" w:rsidRDefault="005E43AB" w:rsidP="00B06A46">
      <w:pPr>
        <w:numPr>
          <w:ilvl w:val="0"/>
          <w:numId w:val="5"/>
        </w:numPr>
        <w:spacing w:before="105" w:after="105" w:line="360" w:lineRule="auto"/>
        <w:jc w:val="both"/>
      </w:pPr>
      <w:r>
        <w:rPr>
          <w:rFonts w:ascii="inter" w:eastAsia="inter" w:hAnsi="inter" w:cs="inter"/>
          <w:color w:val="000000"/>
        </w:rPr>
        <w:t>Détectent anomalies de sécurité, isolent systèmes compromis, appliquent contre-mesures</w:t>
      </w:r>
    </w:p>
    <w:p w14:paraId="1A890A22" w14:textId="77777777" w:rsidR="00783852" w:rsidRDefault="005E43AB" w:rsidP="00B06A46">
      <w:pPr>
        <w:numPr>
          <w:ilvl w:val="0"/>
          <w:numId w:val="5"/>
        </w:numPr>
        <w:spacing w:before="105" w:after="105" w:line="360" w:lineRule="auto"/>
        <w:jc w:val="both"/>
      </w:pPr>
      <w:r>
        <w:rPr>
          <w:rFonts w:ascii="inter" w:eastAsia="inter" w:hAnsi="inter" w:cs="inter"/>
          <w:color w:val="000000"/>
        </w:rPr>
        <w:t>Effectuent maintenance prédictive, optimisent ressources cloud dynamiquement</w:t>
      </w:r>
    </w:p>
    <w:p w14:paraId="1A890A23" w14:textId="77777777" w:rsidR="00783852" w:rsidRDefault="005E43AB" w:rsidP="00B06A46">
      <w:pPr>
        <w:numPr>
          <w:ilvl w:val="0"/>
          <w:numId w:val="5"/>
        </w:numPr>
        <w:spacing w:before="105" w:after="105" w:line="360" w:lineRule="auto"/>
        <w:jc w:val="both"/>
      </w:pPr>
      <w:r>
        <w:rPr>
          <w:rFonts w:ascii="inter" w:eastAsia="inter" w:hAnsi="inter" w:cs="inter"/>
          <w:color w:val="000000"/>
        </w:rPr>
        <w:t>Documentent toutes les actions pour traçabilité et apprentissage</w:t>
      </w:r>
    </w:p>
    <w:p w14:paraId="1A890A24" w14:textId="77777777" w:rsidR="00783852" w:rsidRDefault="005E43AB" w:rsidP="00B06A46">
      <w:pPr>
        <w:spacing w:after="210" w:line="360" w:lineRule="auto"/>
        <w:jc w:val="both"/>
      </w:pPr>
      <w:r>
        <w:rPr>
          <w:rFonts w:ascii="inter" w:eastAsia="inter" w:hAnsi="inter" w:cs="inter"/>
          <w:b/>
          <w:color w:val="000000"/>
        </w:rPr>
        <w:t>Résultat mesuré</w:t>
      </w:r>
      <w:r>
        <w:rPr>
          <w:rFonts w:ascii="inter" w:eastAsia="inter" w:hAnsi="inter" w:cs="inter"/>
          <w:color w:val="000000"/>
        </w:rPr>
        <w:t xml:space="preserve"> : </w:t>
      </w:r>
      <w:proofErr w:type="spellStart"/>
      <w:r>
        <w:rPr>
          <w:rFonts w:ascii="inter" w:eastAsia="inter" w:hAnsi="inter" w:cs="inter"/>
          <w:color w:val="000000"/>
        </w:rPr>
        <w:t>Moveworks</w:t>
      </w:r>
      <w:proofErr w:type="spellEnd"/>
      <w:r>
        <w:rPr>
          <w:rFonts w:ascii="inter" w:eastAsia="inter" w:hAnsi="inter" w:cs="inter"/>
          <w:color w:val="000000"/>
        </w:rPr>
        <w:t xml:space="preserve"> (solution ITSM agentique) résout 40% de tickets automatiquement, réduisant temps de résolution moyen de 60%.</w:t>
      </w:r>
      <w:bookmarkStart w:id="42" w:name="fnref15_3"/>
      <w:bookmarkEnd w:id="42"/>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A890A25" w14:textId="77777777" w:rsidR="00783852" w:rsidRDefault="005E43AB" w:rsidP="00B06A46">
      <w:pPr>
        <w:spacing w:before="315" w:after="105" w:line="360" w:lineRule="auto"/>
        <w:ind w:left="-30"/>
        <w:jc w:val="both"/>
      </w:pPr>
      <w:bookmarkStart w:id="43" w:name="cas_4_finance_et_conformité_régle_92254e"/>
      <w:r>
        <w:rPr>
          <w:rFonts w:ascii="inter" w:eastAsia="inter" w:hAnsi="inter" w:cs="inter"/>
          <w:b/>
          <w:color w:val="000000"/>
          <w:sz w:val="24"/>
        </w:rPr>
        <w:t>Cas 4 : Finance et conformité réglementaire</w:t>
      </w:r>
      <w:bookmarkEnd w:id="43"/>
    </w:p>
    <w:p w14:paraId="1A890A26" w14:textId="77777777" w:rsidR="00783852" w:rsidRDefault="005E43AB" w:rsidP="00B06A46">
      <w:pPr>
        <w:spacing w:after="210" w:line="360" w:lineRule="auto"/>
        <w:jc w:val="both"/>
      </w:pPr>
      <w:r>
        <w:rPr>
          <w:rFonts w:ascii="inter" w:eastAsia="inter" w:hAnsi="inter" w:cs="inter"/>
          <w:b/>
          <w:color w:val="000000"/>
        </w:rPr>
        <w:t>Situation traditionnelle</w:t>
      </w:r>
      <w:r>
        <w:rPr>
          <w:rFonts w:ascii="inter" w:eastAsia="inter" w:hAnsi="inter" w:cs="inter"/>
          <w:color w:val="000000"/>
        </w:rPr>
        <w:t xml:space="preserve"> : Réconciliations comptables manuelles, processus d'approbation lents, surveillance réglementaire fragmentée.</w:t>
      </w:r>
    </w:p>
    <w:p w14:paraId="1A890A27" w14:textId="77777777" w:rsidR="00783852" w:rsidRDefault="005E43AB" w:rsidP="00B06A46">
      <w:pPr>
        <w:spacing w:after="210" w:line="360" w:lineRule="auto"/>
        <w:jc w:val="both"/>
      </w:pPr>
      <w:r>
        <w:rPr>
          <w:rFonts w:ascii="inter" w:eastAsia="inter" w:hAnsi="inter" w:cs="inter"/>
          <w:b/>
          <w:color w:val="000000"/>
        </w:rPr>
        <w:t>Avec l'IA agentique</w:t>
      </w:r>
      <w:r>
        <w:rPr>
          <w:rFonts w:ascii="inter" w:eastAsia="inter" w:hAnsi="inter" w:cs="inter"/>
          <w:color w:val="000000"/>
        </w:rPr>
        <w:t xml:space="preserve"> : Agents financiers :</w:t>
      </w:r>
      <w:bookmarkStart w:id="44" w:name="fnref19"/>
      <w:bookmarkEnd w:id="44"/>
      <w:r>
        <w:fldChar w:fldCharType="begin"/>
      </w:r>
      <w:r>
        <w:instrText>HYPERLINK \l "fn19" \h</w:instrText>
      </w:r>
      <w:r>
        <w:fldChar w:fldCharType="separate"/>
      </w:r>
      <w:r>
        <w:rPr>
          <w:rFonts w:ascii="inter" w:eastAsia="inter" w:hAnsi="inter" w:cs="inter"/>
          <w:u w:val="single"/>
          <w:vertAlign w:val="superscript"/>
        </w:rPr>
        <w:t>[19]</w:t>
      </w:r>
      <w:r>
        <w:fldChar w:fldCharType="end"/>
      </w:r>
      <w:bookmarkStart w:id="45" w:name="fnref20"/>
      <w:bookmarkEnd w:id="45"/>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1A890A28" w14:textId="77777777" w:rsidR="00783852" w:rsidRDefault="005E43AB" w:rsidP="00B06A46">
      <w:pPr>
        <w:numPr>
          <w:ilvl w:val="0"/>
          <w:numId w:val="6"/>
        </w:numPr>
        <w:spacing w:before="105" w:after="105" w:line="360" w:lineRule="auto"/>
        <w:jc w:val="both"/>
      </w:pPr>
      <w:r>
        <w:rPr>
          <w:rFonts w:ascii="inter" w:eastAsia="inter" w:hAnsi="inter" w:cs="inter"/>
          <w:color w:val="000000"/>
        </w:rPr>
        <w:t>Automatisent traitement factures, réconciliations, validations conformité</w:t>
      </w:r>
    </w:p>
    <w:p w14:paraId="1A890A29" w14:textId="77777777" w:rsidR="00783852" w:rsidRDefault="005E43AB" w:rsidP="00B06A46">
      <w:pPr>
        <w:numPr>
          <w:ilvl w:val="0"/>
          <w:numId w:val="6"/>
        </w:numPr>
        <w:spacing w:before="105" w:after="105" w:line="360" w:lineRule="auto"/>
        <w:jc w:val="both"/>
      </w:pPr>
      <w:r>
        <w:rPr>
          <w:rFonts w:ascii="inter" w:eastAsia="inter" w:hAnsi="inter" w:cs="inter"/>
          <w:color w:val="000000"/>
        </w:rPr>
        <w:t>Surveillent changements réglementaires mondiaux, mettent à jour protocoles essais cliniques (pharma)</w:t>
      </w:r>
    </w:p>
    <w:p w14:paraId="1A890A2A" w14:textId="77777777" w:rsidR="00783852" w:rsidRDefault="005E43AB" w:rsidP="00B06A46">
      <w:pPr>
        <w:numPr>
          <w:ilvl w:val="0"/>
          <w:numId w:val="6"/>
        </w:numPr>
        <w:spacing w:before="105" w:after="105" w:line="360" w:lineRule="auto"/>
        <w:jc w:val="both"/>
      </w:pPr>
      <w:r>
        <w:rPr>
          <w:rFonts w:ascii="inter" w:eastAsia="inter" w:hAnsi="inter" w:cs="inter"/>
          <w:color w:val="000000"/>
        </w:rPr>
        <w:t>Détectent anomalies, signalent risques conformité, génèrent rapports audit</w:t>
      </w:r>
    </w:p>
    <w:p w14:paraId="1A890A2B" w14:textId="77777777" w:rsidR="00783852" w:rsidRDefault="005E43AB" w:rsidP="00B06A46">
      <w:pPr>
        <w:numPr>
          <w:ilvl w:val="0"/>
          <w:numId w:val="6"/>
        </w:numPr>
        <w:spacing w:before="105" w:after="105" w:line="360" w:lineRule="auto"/>
        <w:jc w:val="both"/>
      </w:pPr>
      <w:r>
        <w:rPr>
          <w:rFonts w:ascii="inter" w:eastAsia="inter" w:hAnsi="inter" w:cs="inter"/>
          <w:color w:val="000000"/>
        </w:rPr>
        <w:t xml:space="preserve">Optimisent gestion trésorerie, </w:t>
      </w:r>
      <w:proofErr w:type="spellStart"/>
      <w:r>
        <w:rPr>
          <w:rFonts w:ascii="inter" w:eastAsia="inter" w:hAnsi="inter" w:cs="inter"/>
          <w:color w:val="000000"/>
        </w:rPr>
        <w:t>forecast</w:t>
      </w:r>
      <w:proofErr w:type="spellEnd"/>
      <w:r>
        <w:rPr>
          <w:rFonts w:ascii="inter" w:eastAsia="inter" w:hAnsi="inter" w:cs="inter"/>
          <w:color w:val="000000"/>
        </w:rPr>
        <w:t xml:space="preserve"> précision</w:t>
      </w:r>
    </w:p>
    <w:p w14:paraId="1A890A2C" w14:textId="77777777" w:rsidR="00783852" w:rsidRDefault="005E43AB" w:rsidP="00B06A46">
      <w:pPr>
        <w:spacing w:after="210" w:line="360" w:lineRule="auto"/>
        <w:jc w:val="both"/>
      </w:pPr>
      <w:r>
        <w:rPr>
          <w:rFonts w:ascii="inter" w:eastAsia="inter" w:hAnsi="inter" w:cs="inter"/>
          <w:b/>
          <w:color w:val="000000"/>
        </w:rPr>
        <w:t>Résultat mesuré</w:t>
      </w:r>
      <w:r>
        <w:rPr>
          <w:rFonts w:ascii="inter" w:eastAsia="inter" w:hAnsi="inter" w:cs="inter"/>
          <w:color w:val="000000"/>
        </w:rPr>
        <w:t xml:space="preserve"> : Entreprises atteignent 30% réduction coûts opérationnels et 35% amélioration productivité.</w:t>
      </w:r>
      <w:bookmarkStart w:id="46" w:name="fnref7_1"/>
      <w:bookmarkEnd w:id="46"/>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47" w:name="fnref17_2"/>
      <w:bookmarkEnd w:id="47"/>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1A890A2D" w14:textId="77777777" w:rsidR="00783852" w:rsidRDefault="005E43AB" w:rsidP="00B06A46">
      <w:pPr>
        <w:spacing w:before="315" w:after="105" w:line="360" w:lineRule="auto"/>
        <w:ind w:left="-30"/>
        <w:jc w:val="both"/>
      </w:pPr>
      <w:bookmarkStart w:id="48" w:name="cas_5_ressources_humaines_et_recrutement"/>
      <w:r>
        <w:rPr>
          <w:rFonts w:ascii="inter" w:eastAsia="inter" w:hAnsi="inter" w:cs="inter"/>
          <w:b/>
          <w:color w:val="000000"/>
          <w:sz w:val="24"/>
        </w:rPr>
        <w:t>Cas 5 : Ressources humaines et recrutement</w:t>
      </w:r>
      <w:bookmarkEnd w:id="48"/>
    </w:p>
    <w:p w14:paraId="1A890A2E" w14:textId="77777777" w:rsidR="00783852" w:rsidRDefault="005E43AB" w:rsidP="00B06A46">
      <w:pPr>
        <w:spacing w:after="210" w:line="360" w:lineRule="auto"/>
        <w:jc w:val="both"/>
      </w:pPr>
      <w:r>
        <w:rPr>
          <w:rFonts w:ascii="inter" w:eastAsia="inter" w:hAnsi="inter" w:cs="inter"/>
          <w:b/>
          <w:color w:val="000000"/>
        </w:rPr>
        <w:t>Avec l'IA agentique</w:t>
      </w:r>
      <w:r>
        <w:rPr>
          <w:rFonts w:ascii="inter" w:eastAsia="inter" w:hAnsi="inter" w:cs="inter"/>
          <w:color w:val="000000"/>
        </w:rPr>
        <w:t xml:space="preserve"> : Agents RH :</w:t>
      </w:r>
      <w:bookmarkStart w:id="49" w:name="fnref21"/>
      <w:bookmarkEnd w:id="49"/>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50" w:name="fnref20_1"/>
      <w:bookmarkEnd w:id="50"/>
      <w:r>
        <w:fldChar w:fldCharType="begin"/>
      </w:r>
      <w:r>
        <w:instrText>HYPERLINK \l "fn20" \h</w:instrText>
      </w:r>
      <w:r>
        <w:fldChar w:fldCharType="separate"/>
      </w:r>
      <w:r>
        <w:rPr>
          <w:rFonts w:ascii="inter" w:eastAsia="inter" w:hAnsi="inter" w:cs="inter"/>
          <w:u w:val="single"/>
          <w:vertAlign w:val="superscript"/>
        </w:rPr>
        <w:t>[20]</w:t>
      </w:r>
      <w:r>
        <w:fldChar w:fldCharType="end"/>
      </w:r>
    </w:p>
    <w:p w14:paraId="1A890A2F" w14:textId="77777777" w:rsidR="00783852" w:rsidRDefault="005E43AB" w:rsidP="00B06A46">
      <w:pPr>
        <w:numPr>
          <w:ilvl w:val="0"/>
          <w:numId w:val="7"/>
        </w:numPr>
        <w:spacing w:before="105" w:after="105" w:line="360" w:lineRule="auto"/>
        <w:jc w:val="both"/>
      </w:pPr>
      <w:r>
        <w:rPr>
          <w:rFonts w:ascii="inter" w:eastAsia="inter" w:hAnsi="inter" w:cs="inter"/>
          <w:color w:val="000000"/>
        </w:rPr>
        <w:t>Gèrent planification entretiens, coordination calendriers candidats/intervieweurs</w:t>
      </w:r>
    </w:p>
    <w:p w14:paraId="1A890A30" w14:textId="77777777" w:rsidR="00783852" w:rsidRDefault="005E43AB" w:rsidP="00B06A46">
      <w:pPr>
        <w:numPr>
          <w:ilvl w:val="0"/>
          <w:numId w:val="7"/>
        </w:numPr>
        <w:spacing w:before="105" w:after="105" w:line="360" w:lineRule="auto"/>
        <w:jc w:val="both"/>
      </w:pPr>
      <w:r>
        <w:rPr>
          <w:rFonts w:ascii="inter" w:eastAsia="inter" w:hAnsi="inter" w:cs="inter"/>
          <w:color w:val="000000"/>
        </w:rPr>
        <w:t xml:space="preserve">Analysent </w:t>
      </w:r>
      <w:proofErr w:type="spellStart"/>
      <w:r>
        <w:rPr>
          <w:rFonts w:ascii="inter" w:eastAsia="inter" w:hAnsi="inter" w:cs="inter"/>
          <w:color w:val="000000"/>
        </w:rPr>
        <w:t>CVs</w:t>
      </w:r>
      <w:proofErr w:type="spellEnd"/>
      <w:r>
        <w:rPr>
          <w:rFonts w:ascii="inter" w:eastAsia="inter" w:hAnsi="inter" w:cs="inter"/>
          <w:color w:val="000000"/>
        </w:rPr>
        <w:t>, évaluent adéquation profil/poste, recommandent candidatures</w:t>
      </w:r>
    </w:p>
    <w:p w14:paraId="1A890A31" w14:textId="77777777" w:rsidR="00783852" w:rsidRDefault="005E43AB" w:rsidP="00B06A46">
      <w:pPr>
        <w:numPr>
          <w:ilvl w:val="0"/>
          <w:numId w:val="7"/>
        </w:numPr>
        <w:spacing w:before="105" w:after="105" w:line="360" w:lineRule="auto"/>
        <w:jc w:val="both"/>
      </w:pPr>
      <w:r>
        <w:rPr>
          <w:rFonts w:ascii="inter" w:eastAsia="inter" w:hAnsi="inter" w:cs="inter"/>
          <w:color w:val="000000"/>
        </w:rPr>
        <w:lastRenderedPageBreak/>
        <w:t xml:space="preserve">Automatisent </w:t>
      </w:r>
      <w:proofErr w:type="spellStart"/>
      <w:r>
        <w:rPr>
          <w:rFonts w:ascii="inter" w:eastAsia="inter" w:hAnsi="inter" w:cs="inter"/>
          <w:color w:val="000000"/>
        </w:rPr>
        <w:t>onboarding</w:t>
      </w:r>
      <w:proofErr w:type="spellEnd"/>
      <w:r>
        <w:rPr>
          <w:rFonts w:ascii="inter" w:eastAsia="inter" w:hAnsi="inter" w:cs="inter"/>
          <w:color w:val="000000"/>
        </w:rPr>
        <w:t xml:space="preserve"> (accès systèmes, formation, documentation)</w:t>
      </w:r>
    </w:p>
    <w:p w14:paraId="1A890A32" w14:textId="77777777" w:rsidR="00783852" w:rsidRDefault="005E43AB" w:rsidP="00B06A46">
      <w:pPr>
        <w:numPr>
          <w:ilvl w:val="0"/>
          <w:numId w:val="7"/>
        </w:numPr>
        <w:spacing w:before="105" w:after="105" w:line="360" w:lineRule="auto"/>
        <w:jc w:val="both"/>
      </w:pPr>
      <w:r>
        <w:rPr>
          <w:rFonts w:ascii="inter" w:eastAsia="inter" w:hAnsi="inter" w:cs="inter"/>
          <w:color w:val="000000"/>
        </w:rPr>
        <w:t>Effectuent enquêtes satisfaction, détectent signaux attrition employés</w:t>
      </w:r>
    </w:p>
    <w:p w14:paraId="1A890A33" w14:textId="77777777" w:rsidR="00783852" w:rsidRDefault="005E43AB" w:rsidP="00B06A46">
      <w:pPr>
        <w:spacing w:after="210" w:line="360" w:lineRule="auto"/>
        <w:jc w:val="both"/>
      </w:pPr>
      <w:r>
        <w:rPr>
          <w:rFonts w:ascii="inter" w:eastAsia="inter" w:hAnsi="inter" w:cs="inter"/>
          <w:b/>
          <w:color w:val="000000"/>
        </w:rPr>
        <w:t>Résultat</w:t>
      </w:r>
      <w:r>
        <w:rPr>
          <w:rFonts w:ascii="inter" w:eastAsia="inter" w:hAnsi="inter" w:cs="inter"/>
          <w:color w:val="000000"/>
        </w:rPr>
        <w:t xml:space="preserve"> : Accélération processus recrutement de 35%, réduction temps administratif de 50%.</w:t>
      </w:r>
      <w:bookmarkStart w:id="51" w:name="fnref21_1"/>
      <w:bookmarkEnd w:id="51"/>
      <w:r>
        <w:fldChar w:fldCharType="begin"/>
      </w:r>
      <w:r>
        <w:instrText>HYPERLINK \l "fn21" \h</w:instrText>
      </w:r>
      <w:r>
        <w:fldChar w:fldCharType="separate"/>
      </w:r>
      <w:r>
        <w:rPr>
          <w:rFonts w:ascii="inter" w:eastAsia="inter" w:hAnsi="inter" w:cs="inter"/>
          <w:u w:val="single"/>
          <w:vertAlign w:val="superscript"/>
        </w:rPr>
        <w:t>[21]</w:t>
      </w:r>
      <w:r>
        <w:fldChar w:fldCharType="end"/>
      </w:r>
      <w:bookmarkStart w:id="52" w:name="fnref15_4"/>
      <w:bookmarkEnd w:id="52"/>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A890A34" w14:textId="77777777" w:rsidR="00783852" w:rsidRDefault="005E43AB" w:rsidP="00B06A46">
      <w:pPr>
        <w:spacing w:before="315" w:after="105" w:line="360" w:lineRule="auto"/>
        <w:ind w:left="-30"/>
        <w:jc w:val="both"/>
      </w:pPr>
      <w:bookmarkStart w:id="53" w:name="bm_2_3_comparaison_automatisation_99812a"/>
      <w:r>
        <w:rPr>
          <w:rFonts w:ascii="inter" w:eastAsia="inter" w:hAnsi="inter" w:cs="inter"/>
          <w:b/>
          <w:color w:val="000000"/>
          <w:sz w:val="24"/>
        </w:rPr>
        <w:t>2.3 Comparaison : automatisation classique / IA générative assistante / IA agentique</w:t>
      </w:r>
      <w:bookmarkEnd w:id="53"/>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2276"/>
        <w:gridCol w:w="3013"/>
        <w:gridCol w:w="2513"/>
      </w:tblGrid>
      <w:tr w:rsidR="00783852" w14:paraId="1A890A39" w14:textId="77777777" w:rsidTr="00097AE3">
        <w:trPr>
          <w:cantSplit/>
          <w:tblCellSpacing w:w="0" w:type="dxa"/>
          <w:jc w:val="center"/>
        </w:trPr>
        <w:tc>
          <w:tcPr>
            <w:tcW w:w="0" w:type="auto"/>
          </w:tcPr>
          <w:p w14:paraId="1A890A35" w14:textId="77777777" w:rsidR="00783852" w:rsidRDefault="005E43AB" w:rsidP="00D7076F">
            <w:pPr>
              <w:spacing w:line="360" w:lineRule="auto"/>
            </w:pPr>
            <w:r>
              <w:rPr>
                <w:rFonts w:ascii="inter" w:eastAsia="inter" w:hAnsi="inter" w:cs="inter"/>
                <w:b/>
                <w:color w:val="000000"/>
                <w:sz w:val="17"/>
              </w:rPr>
              <w:t>Dimension</w:t>
            </w:r>
          </w:p>
        </w:tc>
        <w:tc>
          <w:tcPr>
            <w:tcW w:w="0" w:type="auto"/>
          </w:tcPr>
          <w:p w14:paraId="1A890A36" w14:textId="171EBDDE" w:rsidR="00783852" w:rsidRDefault="005E43AB" w:rsidP="00845982">
            <w:pPr>
              <w:spacing w:line="360" w:lineRule="auto"/>
              <w:jc w:val="center"/>
            </w:pPr>
            <w:r>
              <w:rPr>
                <w:rFonts w:ascii="inter" w:eastAsia="inter" w:hAnsi="inter" w:cs="inter"/>
                <w:b/>
                <w:color w:val="000000"/>
                <w:sz w:val="17"/>
              </w:rPr>
              <w:t xml:space="preserve">Automatisation </w:t>
            </w:r>
            <w:r w:rsidR="00845982">
              <w:rPr>
                <w:rFonts w:ascii="inter" w:eastAsia="inter" w:hAnsi="inter" w:cs="inter"/>
                <w:b/>
                <w:color w:val="000000"/>
                <w:sz w:val="17"/>
              </w:rPr>
              <w:br/>
            </w:r>
            <w:r>
              <w:rPr>
                <w:rFonts w:ascii="inter" w:eastAsia="inter" w:hAnsi="inter" w:cs="inter"/>
                <w:b/>
                <w:color w:val="000000"/>
                <w:sz w:val="17"/>
              </w:rPr>
              <w:t>RPA</w:t>
            </w:r>
          </w:p>
        </w:tc>
        <w:tc>
          <w:tcPr>
            <w:tcW w:w="0" w:type="auto"/>
          </w:tcPr>
          <w:p w14:paraId="6CEA2BBB" w14:textId="77777777" w:rsidR="00845982" w:rsidRDefault="005E43AB" w:rsidP="00845982">
            <w:pPr>
              <w:spacing w:line="360" w:lineRule="auto"/>
              <w:jc w:val="center"/>
              <w:rPr>
                <w:rFonts w:ascii="inter" w:eastAsia="inter" w:hAnsi="inter" w:cs="inter"/>
                <w:b/>
                <w:color w:val="000000"/>
                <w:sz w:val="17"/>
              </w:rPr>
            </w:pPr>
            <w:r>
              <w:rPr>
                <w:rFonts w:ascii="inter" w:eastAsia="inter" w:hAnsi="inter" w:cs="inter"/>
                <w:b/>
                <w:color w:val="000000"/>
                <w:sz w:val="17"/>
              </w:rPr>
              <w:t>IA générative assistante</w:t>
            </w:r>
          </w:p>
          <w:p w14:paraId="1A890A37" w14:textId="2CD5110B" w:rsidR="00783852" w:rsidRDefault="005E43AB" w:rsidP="00845982">
            <w:pPr>
              <w:spacing w:line="360" w:lineRule="auto"/>
              <w:jc w:val="center"/>
            </w:pPr>
            <w:proofErr w:type="spellStart"/>
            <w:r>
              <w:rPr>
                <w:rFonts w:ascii="inter" w:eastAsia="inter" w:hAnsi="inter" w:cs="inter"/>
                <w:b/>
                <w:color w:val="000000"/>
                <w:sz w:val="17"/>
              </w:rPr>
              <w:t>Copilot</w:t>
            </w:r>
            <w:proofErr w:type="spellEnd"/>
          </w:p>
        </w:tc>
        <w:tc>
          <w:tcPr>
            <w:tcW w:w="0" w:type="auto"/>
          </w:tcPr>
          <w:p w14:paraId="1A890A38" w14:textId="1D407646" w:rsidR="00783852" w:rsidRDefault="005E43AB" w:rsidP="00845982">
            <w:pPr>
              <w:spacing w:line="360" w:lineRule="auto"/>
              <w:jc w:val="center"/>
            </w:pPr>
            <w:r>
              <w:rPr>
                <w:rFonts w:ascii="inter" w:eastAsia="inter" w:hAnsi="inter" w:cs="inter"/>
                <w:b/>
                <w:color w:val="000000"/>
                <w:sz w:val="17"/>
              </w:rPr>
              <w:t xml:space="preserve">IA </w:t>
            </w:r>
            <w:r w:rsidR="00C258F8">
              <w:rPr>
                <w:rFonts w:ascii="inter" w:eastAsia="inter" w:hAnsi="inter" w:cs="inter"/>
                <w:b/>
                <w:color w:val="000000"/>
                <w:sz w:val="17"/>
              </w:rPr>
              <w:t>A</w:t>
            </w:r>
            <w:r>
              <w:rPr>
                <w:rFonts w:ascii="inter" w:eastAsia="inter" w:hAnsi="inter" w:cs="inter"/>
                <w:b/>
                <w:color w:val="000000"/>
                <w:sz w:val="17"/>
              </w:rPr>
              <w:t xml:space="preserve">gentique </w:t>
            </w:r>
            <w:r w:rsidR="00845982">
              <w:rPr>
                <w:rFonts w:ascii="inter" w:eastAsia="inter" w:hAnsi="inter" w:cs="inter"/>
                <w:b/>
                <w:color w:val="000000"/>
                <w:sz w:val="17"/>
              </w:rPr>
              <w:br/>
            </w:r>
            <w:r>
              <w:rPr>
                <w:rFonts w:ascii="inter" w:eastAsia="inter" w:hAnsi="inter" w:cs="inter"/>
                <w:b/>
                <w:color w:val="000000"/>
                <w:sz w:val="17"/>
              </w:rPr>
              <w:t>Agents autonomes</w:t>
            </w:r>
          </w:p>
        </w:tc>
      </w:tr>
      <w:tr w:rsidR="00783852" w14:paraId="1A890A3E" w14:textId="77777777" w:rsidTr="00097AE3">
        <w:trPr>
          <w:cantSplit/>
          <w:tblCellSpacing w:w="0" w:type="dxa"/>
          <w:jc w:val="center"/>
        </w:trPr>
        <w:tc>
          <w:tcPr>
            <w:tcW w:w="0" w:type="auto"/>
          </w:tcPr>
          <w:p w14:paraId="1A890A3A" w14:textId="77777777" w:rsidR="00783852" w:rsidRDefault="005E43AB" w:rsidP="00D7076F">
            <w:pPr>
              <w:spacing w:line="360" w:lineRule="auto"/>
            </w:pPr>
            <w:r>
              <w:rPr>
                <w:rFonts w:ascii="inter" w:eastAsia="inter" w:hAnsi="inter" w:cs="inter"/>
                <w:b/>
                <w:color w:val="000000"/>
                <w:sz w:val="17"/>
              </w:rPr>
              <w:t>Mode opératoire</w:t>
            </w:r>
          </w:p>
        </w:tc>
        <w:tc>
          <w:tcPr>
            <w:tcW w:w="0" w:type="auto"/>
          </w:tcPr>
          <w:p w14:paraId="1A890A3B" w14:textId="77777777" w:rsidR="00783852" w:rsidRDefault="005E43AB" w:rsidP="00D7076F">
            <w:pPr>
              <w:spacing w:line="360" w:lineRule="auto"/>
            </w:pPr>
            <w:r>
              <w:rPr>
                <w:rFonts w:ascii="inter" w:eastAsia="inter" w:hAnsi="inter" w:cs="inter"/>
                <w:color w:val="000000"/>
                <w:sz w:val="17"/>
              </w:rPr>
              <w:t>Exécution séquentielle de règles prédéfinies</w:t>
            </w:r>
            <w:hyperlink w:anchor="fn7">
              <w:r>
                <w:rPr>
                  <w:rFonts w:ascii="inter" w:eastAsia="inter" w:hAnsi="inter" w:cs="inter"/>
                  <w:sz w:val="17"/>
                  <w:u w:val="single"/>
                  <w:vertAlign w:val="superscript"/>
                </w:rPr>
                <w:t>[7]</w:t>
              </w:r>
            </w:hyperlink>
            <w:hyperlink w:anchor="fn8">
              <w:r>
                <w:rPr>
                  <w:rFonts w:ascii="inter" w:eastAsia="inter" w:hAnsi="inter" w:cs="inter"/>
                  <w:sz w:val="17"/>
                  <w:u w:val="single"/>
                  <w:vertAlign w:val="superscript"/>
                </w:rPr>
                <w:t>[8]</w:t>
              </w:r>
            </w:hyperlink>
          </w:p>
        </w:tc>
        <w:tc>
          <w:tcPr>
            <w:tcW w:w="0" w:type="auto"/>
          </w:tcPr>
          <w:p w14:paraId="1A890A3C" w14:textId="77777777" w:rsidR="00783852" w:rsidRDefault="005E43AB" w:rsidP="00D7076F">
            <w:pPr>
              <w:spacing w:line="360" w:lineRule="auto"/>
            </w:pPr>
            <w:r>
              <w:rPr>
                <w:rFonts w:ascii="inter" w:eastAsia="inter" w:hAnsi="inter" w:cs="inter"/>
                <w:color w:val="000000"/>
                <w:sz w:val="17"/>
              </w:rPr>
              <w:t>Réponse réactive aux invites utilisateur</w:t>
            </w:r>
            <w:hyperlink w:anchor="fn4">
              <w:r>
                <w:rPr>
                  <w:rFonts w:ascii="inter" w:eastAsia="inter" w:hAnsi="inter" w:cs="inter"/>
                  <w:sz w:val="17"/>
                  <w:u w:val="single"/>
                  <w:vertAlign w:val="superscript"/>
                </w:rPr>
                <w:t>[4]</w:t>
              </w:r>
            </w:hyperlink>
            <w:hyperlink w:anchor="fn6">
              <w:r>
                <w:rPr>
                  <w:rFonts w:ascii="inter" w:eastAsia="inter" w:hAnsi="inter" w:cs="inter"/>
                  <w:sz w:val="17"/>
                  <w:u w:val="single"/>
                  <w:vertAlign w:val="superscript"/>
                </w:rPr>
                <w:t>[6]</w:t>
              </w:r>
            </w:hyperlink>
          </w:p>
        </w:tc>
        <w:tc>
          <w:tcPr>
            <w:tcW w:w="0" w:type="auto"/>
          </w:tcPr>
          <w:p w14:paraId="1A890A3D" w14:textId="77777777" w:rsidR="00783852" w:rsidRDefault="005E43AB" w:rsidP="00D7076F">
            <w:pPr>
              <w:spacing w:line="360" w:lineRule="auto"/>
            </w:pPr>
            <w:r>
              <w:rPr>
                <w:rFonts w:ascii="inter" w:eastAsia="inter" w:hAnsi="inter" w:cs="inter"/>
                <w:color w:val="000000"/>
                <w:sz w:val="17"/>
              </w:rPr>
              <w:t>Poursuite autonome d'objectifs avec planification multi-étapes</w:t>
            </w:r>
            <w:hyperlink w:anchor="fn4">
              <w:r>
                <w:rPr>
                  <w:rFonts w:ascii="inter" w:eastAsia="inter" w:hAnsi="inter" w:cs="inter"/>
                  <w:sz w:val="17"/>
                  <w:u w:val="single"/>
                  <w:vertAlign w:val="superscript"/>
                </w:rPr>
                <w:t>[4]</w:t>
              </w:r>
            </w:hyperlink>
            <w:hyperlink w:anchor="fn6">
              <w:r>
                <w:rPr>
                  <w:rFonts w:ascii="inter" w:eastAsia="inter" w:hAnsi="inter" w:cs="inter"/>
                  <w:sz w:val="17"/>
                  <w:u w:val="single"/>
                  <w:vertAlign w:val="superscript"/>
                </w:rPr>
                <w:t>[6]</w:t>
              </w:r>
            </w:hyperlink>
          </w:p>
        </w:tc>
      </w:tr>
      <w:tr w:rsidR="00783852" w14:paraId="1A890A43" w14:textId="77777777" w:rsidTr="00097AE3">
        <w:trPr>
          <w:cantSplit/>
          <w:tblCellSpacing w:w="0" w:type="dxa"/>
          <w:jc w:val="center"/>
        </w:trPr>
        <w:tc>
          <w:tcPr>
            <w:tcW w:w="0" w:type="auto"/>
          </w:tcPr>
          <w:p w14:paraId="1A890A3F" w14:textId="77777777" w:rsidR="00783852" w:rsidRDefault="005E43AB" w:rsidP="00D7076F">
            <w:pPr>
              <w:spacing w:line="360" w:lineRule="auto"/>
            </w:pPr>
            <w:r>
              <w:rPr>
                <w:rFonts w:ascii="inter" w:eastAsia="inter" w:hAnsi="inter" w:cs="inter"/>
                <w:b/>
                <w:color w:val="000000"/>
                <w:sz w:val="17"/>
              </w:rPr>
              <w:t>Raisonnement</w:t>
            </w:r>
          </w:p>
        </w:tc>
        <w:tc>
          <w:tcPr>
            <w:tcW w:w="0" w:type="auto"/>
          </w:tcPr>
          <w:p w14:paraId="1A890A40" w14:textId="77777777" w:rsidR="00783852" w:rsidRDefault="005E43AB" w:rsidP="00D7076F">
            <w:pPr>
              <w:spacing w:line="360" w:lineRule="auto"/>
            </w:pPr>
            <w:r>
              <w:rPr>
                <w:rFonts w:ascii="inter" w:eastAsia="inter" w:hAnsi="inter" w:cs="inter"/>
                <w:color w:val="000000"/>
                <w:sz w:val="17"/>
              </w:rPr>
              <w:t>Aucun – suit script rigide</w:t>
            </w:r>
          </w:p>
        </w:tc>
        <w:tc>
          <w:tcPr>
            <w:tcW w:w="0" w:type="auto"/>
          </w:tcPr>
          <w:p w14:paraId="1A890A41" w14:textId="77777777" w:rsidR="00783852" w:rsidRDefault="005E43AB" w:rsidP="00D7076F">
            <w:pPr>
              <w:spacing w:line="360" w:lineRule="auto"/>
            </w:pPr>
            <w:r>
              <w:rPr>
                <w:rFonts w:ascii="inter" w:eastAsia="inter" w:hAnsi="inter" w:cs="inter"/>
                <w:color w:val="000000"/>
                <w:sz w:val="17"/>
              </w:rPr>
              <w:t>Génération contextuelle basée sur prompt</w:t>
            </w:r>
          </w:p>
        </w:tc>
        <w:tc>
          <w:tcPr>
            <w:tcW w:w="0" w:type="auto"/>
          </w:tcPr>
          <w:p w14:paraId="1A890A42" w14:textId="77777777" w:rsidR="00783852" w:rsidRDefault="005E43AB" w:rsidP="00D7076F">
            <w:pPr>
              <w:spacing w:line="360" w:lineRule="auto"/>
            </w:pPr>
            <w:r>
              <w:rPr>
                <w:rFonts w:ascii="inter" w:eastAsia="inter" w:hAnsi="inter" w:cs="inter"/>
                <w:color w:val="000000"/>
                <w:sz w:val="17"/>
              </w:rPr>
              <w:t>Raisonnement, décomposition problème, adaptation stratégique</w:t>
            </w:r>
          </w:p>
        </w:tc>
      </w:tr>
      <w:tr w:rsidR="00783852" w14:paraId="1A890A48" w14:textId="77777777" w:rsidTr="00097AE3">
        <w:trPr>
          <w:cantSplit/>
          <w:tblCellSpacing w:w="0" w:type="dxa"/>
          <w:jc w:val="center"/>
        </w:trPr>
        <w:tc>
          <w:tcPr>
            <w:tcW w:w="0" w:type="auto"/>
          </w:tcPr>
          <w:p w14:paraId="1A890A44" w14:textId="77777777" w:rsidR="00783852" w:rsidRDefault="005E43AB" w:rsidP="00D7076F">
            <w:pPr>
              <w:spacing w:line="360" w:lineRule="auto"/>
            </w:pPr>
            <w:r>
              <w:rPr>
                <w:rFonts w:ascii="inter" w:eastAsia="inter" w:hAnsi="inter" w:cs="inter"/>
                <w:b/>
                <w:color w:val="000000"/>
                <w:sz w:val="17"/>
              </w:rPr>
              <w:t>Gestion de l'imprévu</w:t>
            </w:r>
          </w:p>
        </w:tc>
        <w:tc>
          <w:tcPr>
            <w:tcW w:w="0" w:type="auto"/>
          </w:tcPr>
          <w:p w14:paraId="1A890A45" w14:textId="77777777" w:rsidR="00783852" w:rsidRDefault="005E43AB" w:rsidP="00D7076F">
            <w:pPr>
              <w:spacing w:line="360" w:lineRule="auto"/>
            </w:pPr>
            <w:r>
              <w:rPr>
                <w:rFonts w:ascii="inter" w:eastAsia="inter" w:hAnsi="inter" w:cs="inter"/>
                <w:color w:val="000000"/>
                <w:sz w:val="17"/>
              </w:rPr>
              <w:t>Échoue face aux exceptions non prévues</w:t>
            </w:r>
            <w:hyperlink w:anchor="fn7">
              <w:r>
                <w:rPr>
                  <w:rFonts w:ascii="inter" w:eastAsia="inter" w:hAnsi="inter" w:cs="inter"/>
                  <w:sz w:val="17"/>
                  <w:u w:val="single"/>
                  <w:vertAlign w:val="superscript"/>
                </w:rPr>
                <w:t>[7]</w:t>
              </w:r>
            </w:hyperlink>
            <w:hyperlink w:anchor="fn8">
              <w:r>
                <w:rPr>
                  <w:rFonts w:ascii="inter" w:eastAsia="inter" w:hAnsi="inter" w:cs="inter"/>
                  <w:sz w:val="17"/>
                  <w:u w:val="single"/>
                  <w:vertAlign w:val="superscript"/>
                </w:rPr>
                <w:t>[8]</w:t>
              </w:r>
            </w:hyperlink>
          </w:p>
        </w:tc>
        <w:tc>
          <w:tcPr>
            <w:tcW w:w="0" w:type="auto"/>
          </w:tcPr>
          <w:p w14:paraId="1A890A46" w14:textId="77777777" w:rsidR="00783852" w:rsidRDefault="005E43AB" w:rsidP="00D7076F">
            <w:pPr>
              <w:spacing w:line="360" w:lineRule="auto"/>
            </w:pPr>
            <w:r>
              <w:rPr>
                <w:rFonts w:ascii="inter" w:eastAsia="inter" w:hAnsi="inter" w:cs="inter"/>
                <w:color w:val="000000"/>
                <w:sz w:val="17"/>
              </w:rPr>
              <w:t>Répond mais n'agit pas</w:t>
            </w:r>
          </w:p>
        </w:tc>
        <w:tc>
          <w:tcPr>
            <w:tcW w:w="0" w:type="auto"/>
          </w:tcPr>
          <w:p w14:paraId="1A890A47" w14:textId="77777777" w:rsidR="00783852" w:rsidRDefault="005E43AB" w:rsidP="00D7076F">
            <w:pPr>
              <w:spacing w:line="360" w:lineRule="auto"/>
            </w:pPr>
            <w:r>
              <w:rPr>
                <w:rFonts w:ascii="inter" w:eastAsia="inter" w:hAnsi="inter" w:cs="inter"/>
                <w:color w:val="000000"/>
                <w:sz w:val="17"/>
              </w:rPr>
              <w:t>S'adapte, trouve alternatives, continue vers objectif</w:t>
            </w:r>
          </w:p>
        </w:tc>
      </w:tr>
      <w:tr w:rsidR="00783852" w14:paraId="1A890A4D" w14:textId="77777777" w:rsidTr="00097AE3">
        <w:trPr>
          <w:cantSplit/>
          <w:tblCellSpacing w:w="0" w:type="dxa"/>
          <w:jc w:val="center"/>
        </w:trPr>
        <w:tc>
          <w:tcPr>
            <w:tcW w:w="0" w:type="auto"/>
          </w:tcPr>
          <w:p w14:paraId="1A890A49" w14:textId="77777777" w:rsidR="00783852" w:rsidRDefault="005E43AB" w:rsidP="00D7076F">
            <w:pPr>
              <w:spacing w:line="360" w:lineRule="auto"/>
            </w:pPr>
            <w:r>
              <w:rPr>
                <w:rFonts w:ascii="inter" w:eastAsia="inter" w:hAnsi="inter" w:cs="inter"/>
                <w:b/>
                <w:color w:val="000000"/>
                <w:sz w:val="17"/>
              </w:rPr>
              <w:t>Apprentissage</w:t>
            </w:r>
          </w:p>
        </w:tc>
        <w:tc>
          <w:tcPr>
            <w:tcW w:w="0" w:type="auto"/>
          </w:tcPr>
          <w:p w14:paraId="1A890A4A" w14:textId="77777777" w:rsidR="00783852" w:rsidRDefault="005E43AB" w:rsidP="00D7076F">
            <w:pPr>
              <w:spacing w:line="360" w:lineRule="auto"/>
            </w:pPr>
            <w:r>
              <w:rPr>
                <w:rFonts w:ascii="inter" w:eastAsia="inter" w:hAnsi="inter" w:cs="inter"/>
                <w:color w:val="000000"/>
                <w:sz w:val="17"/>
              </w:rPr>
              <w:t>Aucun – nécessite reprogrammation manuelle</w:t>
            </w:r>
            <w:hyperlink w:anchor="fn7">
              <w:r>
                <w:rPr>
                  <w:rFonts w:ascii="inter" w:eastAsia="inter" w:hAnsi="inter" w:cs="inter"/>
                  <w:sz w:val="17"/>
                  <w:u w:val="single"/>
                  <w:vertAlign w:val="superscript"/>
                </w:rPr>
                <w:t>[7]</w:t>
              </w:r>
            </w:hyperlink>
            <w:hyperlink w:anchor="fn8">
              <w:r>
                <w:rPr>
                  <w:rFonts w:ascii="inter" w:eastAsia="inter" w:hAnsi="inter" w:cs="inter"/>
                  <w:sz w:val="17"/>
                  <w:u w:val="single"/>
                  <w:vertAlign w:val="superscript"/>
                </w:rPr>
                <w:t>[8]</w:t>
              </w:r>
            </w:hyperlink>
          </w:p>
        </w:tc>
        <w:tc>
          <w:tcPr>
            <w:tcW w:w="0" w:type="auto"/>
          </w:tcPr>
          <w:p w14:paraId="1A890A4B" w14:textId="77777777" w:rsidR="00783852" w:rsidRDefault="005E43AB" w:rsidP="00D7076F">
            <w:pPr>
              <w:spacing w:line="360" w:lineRule="auto"/>
            </w:pPr>
            <w:r>
              <w:rPr>
                <w:rFonts w:ascii="inter" w:eastAsia="inter" w:hAnsi="inter" w:cs="inter"/>
                <w:color w:val="000000"/>
                <w:sz w:val="17"/>
              </w:rPr>
              <w:t>Limité au contexte de conversation</w:t>
            </w:r>
          </w:p>
        </w:tc>
        <w:tc>
          <w:tcPr>
            <w:tcW w:w="0" w:type="auto"/>
          </w:tcPr>
          <w:p w14:paraId="1A890A4C" w14:textId="77777777" w:rsidR="00783852" w:rsidRDefault="005E43AB" w:rsidP="00D7076F">
            <w:pPr>
              <w:spacing w:line="360" w:lineRule="auto"/>
            </w:pPr>
            <w:r>
              <w:rPr>
                <w:rFonts w:ascii="inter" w:eastAsia="inter" w:hAnsi="inter" w:cs="inter"/>
                <w:color w:val="000000"/>
                <w:sz w:val="17"/>
              </w:rPr>
              <w:t>Apprentissage continu, amélioration par feedback</w:t>
            </w:r>
            <w:hyperlink w:anchor="fn6">
              <w:r>
                <w:rPr>
                  <w:rFonts w:ascii="inter" w:eastAsia="inter" w:hAnsi="inter" w:cs="inter"/>
                  <w:sz w:val="17"/>
                  <w:u w:val="single"/>
                  <w:vertAlign w:val="superscript"/>
                </w:rPr>
                <w:t>[6]</w:t>
              </w:r>
            </w:hyperlink>
            <w:hyperlink w:anchor="fn7">
              <w:r>
                <w:rPr>
                  <w:rFonts w:ascii="inter" w:eastAsia="inter" w:hAnsi="inter" w:cs="inter"/>
                  <w:sz w:val="17"/>
                  <w:u w:val="single"/>
                  <w:vertAlign w:val="superscript"/>
                </w:rPr>
                <w:t>[7]</w:t>
              </w:r>
            </w:hyperlink>
          </w:p>
        </w:tc>
      </w:tr>
      <w:tr w:rsidR="00783852" w14:paraId="1A890A52" w14:textId="77777777" w:rsidTr="00097AE3">
        <w:trPr>
          <w:cantSplit/>
          <w:tblCellSpacing w:w="0" w:type="dxa"/>
          <w:jc w:val="center"/>
        </w:trPr>
        <w:tc>
          <w:tcPr>
            <w:tcW w:w="0" w:type="auto"/>
          </w:tcPr>
          <w:p w14:paraId="1A890A4E" w14:textId="77777777" w:rsidR="00783852" w:rsidRDefault="005E43AB" w:rsidP="00D7076F">
            <w:pPr>
              <w:spacing w:line="360" w:lineRule="auto"/>
            </w:pPr>
            <w:r>
              <w:rPr>
                <w:rFonts w:ascii="inter" w:eastAsia="inter" w:hAnsi="inter" w:cs="inter"/>
                <w:b/>
                <w:color w:val="000000"/>
                <w:sz w:val="17"/>
              </w:rPr>
              <w:t>Interaction systèmes</w:t>
            </w:r>
          </w:p>
        </w:tc>
        <w:tc>
          <w:tcPr>
            <w:tcW w:w="0" w:type="auto"/>
          </w:tcPr>
          <w:p w14:paraId="1A890A4F" w14:textId="77777777" w:rsidR="00783852" w:rsidRDefault="005E43AB" w:rsidP="00D7076F">
            <w:pPr>
              <w:spacing w:line="360" w:lineRule="auto"/>
            </w:pPr>
            <w:r>
              <w:rPr>
                <w:rFonts w:ascii="inter" w:eastAsia="inter" w:hAnsi="inter" w:cs="inter"/>
                <w:color w:val="000000"/>
                <w:sz w:val="17"/>
              </w:rPr>
              <w:t>Accès figé à applications spécifiques</w:t>
            </w:r>
          </w:p>
        </w:tc>
        <w:tc>
          <w:tcPr>
            <w:tcW w:w="0" w:type="auto"/>
          </w:tcPr>
          <w:p w14:paraId="1A890A50" w14:textId="77777777" w:rsidR="00783852" w:rsidRDefault="005E43AB" w:rsidP="00D7076F">
            <w:pPr>
              <w:spacing w:line="360" w:lineRule="auto"/>
            </w:pPr>
            <w:r>
              <w:rPr>
                <w:rFonts w:ascii="inter" w:eastAsia="inter" w:hAnsi="inter" w:cs="inter"/>
                <w:color w:val="000000"/>
                <w:sz w:val="17"/>
              </w:rPr>
              <w:t>Consultation passive de données</w:t>
            </w:r>
          </w:p>
        </w:tc>
        <w:tc>
          <w:tcPr>
            <w:tcW w:w="0" w:type="auto"/>
          </w:tcPr>
          <w:p w14:paraId="1A890A51" w14:textId="77777777" w:rsidR="00783852" w:rsidRDefault="005E43AB" w:rsidP="00D7076F">
            <w:pPr>
              <w:spacing w:line="360" w:lineRule="auto"/>
            </w:pPr>
            <w:r>
              <w:rPr>
                <w:rFonts w:ascii="inter" w:eastAsia="inter" w:hAnsi="inter" w:cs="inter"/>
                <w:color w:val="000000"/>
                <w:sz w:val="17"/>
              </w:rPr>
              <w:t>Appels API dynamiques, coordination multi-systèmes</w:t>
            </w:r>
            <w:hyperlink w:anchor="fn2">
              <w:r>
                <w:rPr>
                  <w:rFonts w:ascii="inter" w:eastAsia="inter" w:hAnsi="inter" w:cs="inter"/>
                  <w:sz w:val="17"/>
                  <w:u w:val="single"/>
                  <w:vertAlign w:val="superscript"/>
                </w:rPr>
                <w:t>[2]</w:t>
              </w:r>
            </w:hyperlink>
            <w:hyperlink w:anchor="fn3">
              <w:r>
                <w:rPr>
                  <w:rFonts w:ascii="inter" w:eastAsia="inter" w:hAnsi="inter" w:cs="inter"/>
                  <w:sz w:val="17"/>
                  <w:u w:val="single"/>
                  <w:vertAlign w:val="superscript"/>
                </w:rPr>
                <w:t>[3]</w:t>
              </w:r>
            </w:hyperlink>
          </w:p>
        </w:tc>
      </w:tr>
      <w:tr w:rsidR="00783852" w14:paraId="1A890A57" w14:textId="77777777" w:rsidTr="00097AE3">
        <w:trPr>
          <w:cantSplit/>
          <w:tblCellSpacing w:w="0" w:type="dxa"/>
          <w:jc w:val="center"/>
        </w:trPr>
        <w:tc>
          <w:tcPr>
            <w:tcW w:w="0" w:type="auto"/>
          </w:tcPr>
          <w:p w14:paraId="1A890A53" w14:textId="77777777" w:rsidR="00783852" w:rsidRDefault="005E43AB" w:rsidP="00D7076F">
            <w:pPr>
              <w:spacing w:line="360" w:lineRule="auto"/>
            </w:pPr>
            <w:r>
              <w:rPr>
                <w:rFonts w:ascii="inter" w:eastAsia="inter" w:hAnsi="inter" w:cs="inter"/>
                <w:b/>
                <w:color w:val="000000"/>
                <w:sz w:val="17"/>
              </w:rPr>
              <w:t>Collaboration</w:t>
            </w:r>
          </w:p>
        </w:tc>
        <w:tc>
          <w:tcPr>
            <w:tcW w:w="0" w:type="auto"/>
          </w:tcPr>
          <w:p w14:paraId="1A890A54" w14:textId="77777777" w:rsidR="00783852" w:rsidRDefault="005E43AB" w:rsidP="00D7076F">
            <w:pPr>
              <w:spacing w:line="360" w:lineRule="auto"/>
            </w:pPr>
            <w:r>
              <w:rPr>
                <w:rFonts w:ascii="inter" w:eastAsia="inter" w:hAnsi="inter" w:cs="inter"/>
                <w:color w:val="000000"/>
                <w:sz w:val="17"/>
              </w:rPr>
              <w:t>Bots isolés sans coordination</w:t>
            </w:r>
            <w:hyperlink w:anchor="fn7">
              <w:r>
                <w:rPr>
                  <w:rFonts w:ascii="inter" w:eastAsia="inter" w:hAnsi="inter" w:cs="inter"/>
                  <w:sz w:val="17"/>
                  <w:u w:val="single"/>
                  <w:vertAlign w:val="superscript"/>
                </w:rPr>
                <w:t>[7]</w:t>
              </w:r>
            </w:hyperlink>
            <w:hyperlink w:anchor="fn8">
              <w:r>
                <w:rPr>
                  <w:rFonts w:ascii="inter" w:eastAsia="inter" w:hAnsi="inter" w:cs="inter"/>
                  <w:sz w:val="17"/>
                  <w:u w:val="single"/>
                  <w:vertAlign w:val="superscript"/>
                </w:rPr>
                <w:t>[8]</w:t>
              </w:r>
            </w:hyperlink>
          </w:p>
        </w:tc>
        <w:tc>
          <w:tcPr>
            <w:tcW w:w="0" w:type="auto"/>
          </w:tcPr>
          <w:p w14:paraId="1A890A55" w14:textId="77777777" w:rsidR="00783852" w:rsidRDefault="005E43AB" w:rsidP="00D7076F">
            <w:pPr>
              <w:spacing w:line="360" w:lineRule="auto"/>
            </w:pPr>
            <w:r>
              <w:rPr>
                <w:rFonts w:ascii="inter" w:eastAsia="inter" w:hAnsi="inter" w:cs="inter"/>
                <w:color w:val="000000"/>
                <w:sz w:val="17"/>
              </w:rPr>
              <w:t>Assistance individuelle</w:t>
            </w:r>
          </w:p>
        </w:tc>
        <w:tc>
          <w:tcPr>
            <w:tcW w:w="0" w:type="auto"/>
          </w:tcPr>
          <w:p w14:paraId="1A890A56" w14:textId="77777777" w:rsidR="00783852" w:rsidRDefault="005E43AB" w:rsidP="00D7076F">
            <w:pPr>
              <w:spacing w:line="360" w:lineRule="auto"/>
            </w:pPr>
            <w:r>
              <w:rPr>
                <w:rFonts w:ascii="inter" w:eastAsia="inter" w:hAnsi="inter" w:cs="inter"/>
                <w:color w:val="000000"/>
                <w:sz w:val="17"/>
              </w:rPr>
              <w:t>Coordination multi-agents, orchestration</w:t>
            </w:r>
            <w:hyperlink w:anchor="fn5">
              <w:r>
                <w:rPr>
                  <w:rFonts w:ascii="inter" w:eastAsia="inter" w:hAnsi="inter" w:cs="inter"/>
                  <w:sz w:val="17"/>
                  <w:u w:val="single"/>
                  <w:vertAlign w:val="superscript"/>
                </w:rPr>
                <w:t>[5]</w:t>
              </w:r>
            </w:hyperlink>
            <w:hyperlink w:anchor="fn22">
              <w:r>
                <w:rPr>
                  <w:rFonts w:ascii="inter" w:eastAsia="inter" w:hAnsi="inter" w:cs="inter"/>
                  <w:sz w:val="17"/>
                  <w:u w:val="single"/>
                  <w:vertAlign w:val="superscript"/>
                </w:rPr>
                <w:t>[22]</w:t>
              </w:r>
            </w:hyperlink>
          </w:p>
        </w:tc>
      </w:tr>
      <w:tr w:rsidR="00783852" w14:paraId="1A890A5C" w14:textId="77777777" w:rsidTr="00097AE3">
        <w:trPr>
          <w:cantSplit/>
          <w:tblCellSpacing w:w="0" w:type="dxa"/>
          <w:jc w:val="center"/>
        </w:trPr>
        <w:tc>
          <w:tcPr>
            <w:tcW w:w="0" w:type="auto"/>
          </w:tcPr>
          <w:p w14:paraId="1A890A58" w14:textId="77777777" w:rsidR="00783852" w:rsidRDefault="005E43AB" w:rsidP="00D7076F">
            <w:pPr>
              <w:spacing w:line="360" w:lineRule="auto"/>
            </w:pPr>
            <w:r>
              <w:rPr>
                <w:rFonts w:ascii="inter" w:eastAsia="inter" w:hAnsi="inter" w:cs="inter"/>
                <w:b/>
                <w:color w:val="000000"/>
                <w:sz w:val="17"/>
              </w:rPr>
              <w:t>Prise de décision</w:t>
            </w:r>
          </w:p>
        </w:tc>
        <w:tc>
          <w:tcPr>
            <w:tcW w:w="0" w:type="auto"/>
          </w:tcPr>
          <w:p w14:paraId="1A890A59" w14:textId="77777777" w:rsidR="00783852" w:rsidRDefault="005E43AB" w:rsidP="00D7076F">
            <w:pPr>
              <w:spacing w:line="360" w:lineRule="auto"/>
            </w:pPr>
            <w:r>
              <w:rPr>
                <w:rFonts w:ascii="inter" w:eastAsia="inter" w:hAnsi="inter" w:cs="inter"/>
                <w:color w:val="000000"/>
                <w:sz w:val="17"/>
              </w:rPr>
              <w:t>Aucune – exécution mécanique</w:t>
            </w:r>
          </w:p>
        </w:tc>
        <w:tc>
          <w:tcPr>
            <w:tcW w:w="0" w:type="auto"/>
          </w:tcPr>
          <w:p w14:paraId="1A890A5A" w14:textId="77777777" w:rsidR="00783852" w:rsidRDefault="005E43AB" w:rsidP="00D7076F">
            <w:pPr>
              <w:spacing w:line="360" w:lineRule="auto"/>
            </w:pPr>
            <w:r>
              <w:rPr>
                <w:rFonts w:ascii="inter" w:eastAsia="inter" w:hAnsi="inter" w:cs="inter"/>
                <w:color w:val="000000"/>
                <w:sz w:val="17"/>
              </w:rPr>
              <w:t>Suggestions/recommandations</w:t>
            </w:r>
          </w:p>
        </w:tc>
        <w:tc>
          <w:tcPr>
            <w:tcW w:w="0" w:type="auto"/>
          </w:tcPr>
          <w:p w14:paraId="1A890A5B" w14:textId="77777777" w:rsidR="00783852" w:rsidRDefault="005E43AB" w:rsidP="00D7076F">
            <w:pPr>
              <w:spacing w:line="360" w:lineRule="auto"/>
            </w:pPr>
            <w:r>
              <w:rPr>
                <w:rFonts w:ascii="inter" w:eastAsia="inter" w:hAnsi="inter" w:cs="inter"/>
                <w:color w:val="000000"/>
                <w:sz w:val="17"/>
              </w:rPr>
              <w:t>Décisions autonomes avec garde-fous</w:t>
            </w:r>
            <w:hyperlink w:anchor="fn6">
              <w:r>
                <w:rPr>
                  <w:rFonts w:ascii="inter" w:eastAsia="inter" w:hAnsi="inter" w:cs="inter"/>
                  <w:sz w:val="17"/>
                  <w:u w:val="single"/>
                  <w:vertAlign w:val="superscript"/>
                </w:rPr>
                <w:t>[6]</w:t>
              </w:r>
            </w:hyperlink>
            <w:hyperlink w:anchor="fn7">
              <w:r>
                <w:rPr>
                  <w:rFonts w:ascii="inter" w:eastAsia="inter" w:hAnsi="inter" w:cs="inter"/>
                  <w:sz w:val="17"/>
                  <w:u w:val="single"/>
                  <w:vertAlign w:val="superscript"/>
                </w:rPr>
                <w:t>[7]</w:t>
              </w:r>
            </w:hyperlink>
          </w:p>
        </w:tc>
      </w:tr>
      <w:tr w:rsidR="00783852" w14:paraId="1A890A61" w14:textId="77777777" w:rsidTr="00097AE3">
        <w:trPr>
          <w:cantSplit/>
          <w:tblCellSpacing w:w="0" w:type="dxa"/>
          <w:jc w:val="center"/>
        </w:trPr>
        <w:tc>
          <w:tcPr>
            <w:tcW w:w="0" w:type="auto"/>
          </w:tcPr>
          <w:p w14:paraId="1A890A5D" w14:textId="77777777" w:rsidR="00783852" w:rsidRDefault="005E43AB" w:rsidP="00D7076F">
            <w:pPr>
              <w:spacing w:line="360" w:lineRule="auto"/>
            </w:pPr>
            <w:r>
              <w:rPr>
                <w:rFonts w:ascii="inter" w:eastAsia="inter" w:hAnsi="inter" w:cs="inter"/>
                <w:b/>
                <w:color w:val="000000"/>
                <w:sz w:val="17"/>
              </w:rPr>
              <w:t>Maintenance</w:t>
            </w:r>
          </w:p>
        </w:tc>
        <w:tc>
          <w:tcPr>
            <w:tcW w:w="0" w:type="auto"/>
          </w:tcPr>
          <w:p w14:paraId="1A890A5E" w14:textId="77777777" w:rsidR="00783852" w:rsidRDefault="005E43AB" w:rsidP="00D7076F">
            <w:pPr>
              <w:spacing w:line="360" w:lineRule="auto"/>
            </w:pPr>
            <w:r>
              <w:rPr>
                <w:rFonts w:ascii="inter" w:eastAsia="inter" w:hAnsi="inter" w:cs="inter"/>
                <w:color w:val="000000"/>
                <w:sz w:val="17"/>
              </w:rPr>
              <w:t>Élevée – fragile aux changements UI</w:t>
            </w:r>
            <w:hyperlink w:anchor="fn7">
              <w:r>
                <w:rPr>
                  <w:rFonts w:ascii="inter" w:eastAsia="inter" w:hAnsi="inter" w:cs="inter"/>
                  <w:sz w:val="17"/>
                  <w:u w:val="single"/>
                  <w:vertAlign w:val="superscript"/>
                </w:rPr>
                <w:t>[7]</w:t>
              </w:r>
            </w:hyperlink>
            <w:hyperlink w:anchor="fn8">
              <w:r>
                <w:rPr>
                  <w:rFonts w:ascii="inter" w:eastAsia="inter" w:hAnsi="inter" w:cs="inter"/>
                  <w:sz w:val="17"/>
                  <w:u w:val="single"/>
                  <w:vertAlign w:val="superscript"/>
                </w:rPr>
                <w:t>[8]</w:t>
              </w:r>
            </w:hyperlink>
          </w:p>
        </w:tc>
        <w:tc>
          <w:tcPr>
            <w:tcW w:w="0" w:type="auto"/>
          </w:tcPr>
          <w:p w14:paraId="1A890A5F" w14:textId="77777777" w:rsidR="00783852" w:rsidRDefault="005E43AB" w:rsidP="00D7076F">
            <w:pPr>
              <w:spacing w:line="360" w:lineRule="auto"/>
            </w:pPr>
            <w:r>
              <w:rPr>
                <w:rFonts w:ascii="inter" w:eastAsia="inter" w:hAnsi="inter" w:cs="inter"/>
                <w:color w:val="000000"/>
                <w:sz w:val="17"/>
              </w:rPr>
              <w:t>Modérée – nécessite fine-tuning</w:t>
            </w:r>
          </w:p>
        </w:tc>
        <w:tc>
          <w:tcPr>
            <w:tcW w:w="0" w:type="auto"/>
          </w:tcPr>
          <w:p w14:paraId="1A890A60" w14:textId="77777777" w:rsidR="00783852" w:rsidRDefault="005E43AB" w:rsidP="00D7076F">
            <w:pPr>
              <w:spacing w:line="360" w:lineRule="auto"/>
            </w:pPr>
            <w:r>
              <w:rPr>
                <w:rFonts w:ascii="inter" w:eastAsia="inter" w:hAnsi="inter" w:cs="inter"/>
                <w:color w:val="000000"/>
                <w:sz w:val="17"/>
              </w:rPr>
              <w:t>Faible – résilience par adaptation</w:t>
            </w:r>
            <w:hyperlink w:anchor="fn7">
              <w:r>
                <w:rPr>
                  <w:rFonts w:ascii="inter" w:eastAsia="inter" w:hAnsi="inter" w:cs="inter"/>
                  <w:sz w:val="17"/>
                  <w:u w:val="single"/>
                  <w:vertAlign w:val="superscript"/>
                </w:rPr>
                <w:t>[7]</w:t>
              </w:r>
            </w:hyperlink>
            <w:hyperlink w:anchor="fn8">
              <w:r>
                <w:rPr>
                  <w:rFonts w:ascii="inter" w:eastAsia="inter" w:hAnsi="inter" w:cs="inter"/>
                  <w:sz w:val="17"/>
                  <w:u w:val="single"/>
                  <w:vertAlign w:val="superscript"/>
                </w:rPr>
                <w:t>[8]</w:t>
              </w:r>
            </w:hyperlink>
          </w:p>
        </w:tc>
      </w:tr>
      <w:tr w:rsidR="00783852" w14:paraId="1A890A66" w14:textId="77777777" w:rsidTr="00097AE3">
        <w:trPr>
          <w:cantSplit/>
          <w:tblCellSpacing w:w="0" w:type="dxa"/>
          <w:jc w:val="center"/>
        </w:trPr>
        <w:tc>
          <w:tcPr>
            <w:tcW w:w="0" w:type="auto"/>
          </w:tcPr>
          <w:p w14:paraId="1A890A62" w14:textId="77777777" w:rsidR="00783852" w:rsidRDefault="005E43AB" w:rsidP="00D7076F">
            <w:pPr>
              <w:spacing w:line="360" w:lineRule="auto"/>
            </w:pPr>
            <w:r>
              <w:rPr>
                <w:rFonts w:ascii="inter" w:eastAsia="inter" w:hAnsi="inter" w:cs="inter"/>
                <w:b/>
                <w:color w:val="000000"/>
                <w:sz w:val="17"/>
              </w:rPr>
              <w:t>Cas d'usage typique</w:t>
            </w:r>
          </w:p>
        </w:tc>
        <w:tc>
          <w:tcPr>
            <w:tcW w:w="0" w:type="auto"/>
          </w:tcPr>
          <w:p w14:paraId="1A890A63" w14:textId="77777777" w:rsidR="00783852" w:rsidRDefault="005E43AB" w:rsidP="00D7076F">
            <w:pPr>
              <w:spacing w:line="360" w:lineRule="auto"/>
            </w:pPr>
            <w:r>
              <w:rPr>
                <w:rFonts w:ascii="inter" w:eastAsia="inter" w:hAnsi="inter" w:cs="inter"/>
                <w:color w:val="000000"/>
                <w:sz w:val="17"/>
              </w:rPr>
              <w:t>Saisie données, génération rapports, transferts fichiers</w:t>
            </w:r>
          </w:p>
        </w:tc>
        <w:tc>
          <w:tcPr>
            <w:tcW w:w="0" w:type="auto"/>
          </w:tcPr>
          <w:p w14:paraId="1A890A64" w14:textId="77777777" w:rsidR="00783852" w:rsidRDefault="005E43AB" w:rsidP="00D7076F">
            <w:pPr>
              <w:spacing w:line="360" w:lineRule="auto"/>
            </w:pPr>
            <w:r>
              <w:rPr>
                <w:rFonts w:ascii="inter" w:eastAsia="inter" w:hAnsi="inter" w:cs="inter"/>
                <w:color w:val="000000"/>
                <w:sz w:val="17"/>
              </w:rPr>
              <w:t>Rédaction emails, résumés documents, code assistance</w:t>
            </w:r>
          </w:p>
        </w:tc>
        <w:tc>
          <w:tcPr>
            <w:tcW w:w="0" w:type="auto"/>
          </w:tcPr>
          <w:p w14:paraId="1A890A65" w14:textId="77777777" w:rsidR="00783852" w:rsidRDefault="005E43AB" w:rsidP="00D7076F">
            <w:pPr>
              <w:spacing w:line="360" w:lineRule="auto"/>
            </w:pPr>
            <w:r>
              <w:rPr>
                <w:rFonts w:ascii="inter" w:eastAsia="inter" w:hAnsi="inter" w:cs="inter"/>
                <w:color w:val="000000"/>
                <w:sz w:val="17"/>
              </w:rPr>
              <w:t xml:space="preserve">Résolution incidents IT, gestion sinistres, optimisation </w:t>
            </w:r>
            <w:proofErr w:type="spellStart"/>
            <w:r>
              <w:rPr>
                <w:rFonts w:ascii="inter" w:eastAsia="inter" w:hAnsi="inter" w:cs="inter"/>
                <w:color w:val="000000"/>
                <w:sz w:val="17"/>
              </w:rPr>
              <w:t>supply</w:t>
            </w:r>
            <w:proofErr w:type="spellEnd"/>
            <w:r>
              <w:rPr>
                <w:rFonts w:ascii="inter" w:eastAsia="inter" w:hAnsi="inter" w:cs="inter"/>
                <w:color w:val="000000"/>
                <w:sz w:val="17"/>
              </w:rPr>
              <w:t xml:space="preserve"> </w:t>
            </w:r>
            <w:proofErr w:type="spellStart"/>
            <w:r>
              <w:rPr>
                <w:rFonts w:ascii="inter" w:eastAsia="inter" w:hAnsi="inter" w:cs="inter"/>
                <w:color w:val="000000"/>
                <w:sz w:val="17"/>
              </w:rPr>
              <w:t>chain</w:t>
            </w:r>
            <w:proofErr w:type="spellEnd"/>
          </w:p>
        </w:tc>
      </w:tr>
      <w:tr w:rsidR="00783852" w14:paraId="1A890A6B" w14:textId="77777777" w:rsidTr="00097AE3">
        <w:trPr>
          <w:cantSplit/>
          <w:tblCellSpacing w:w="0" w:type="dxa"/>
          <w:jc w:val="center"/>
        </w:trPr>
        <w:tc>
          <w:tcPr>
            <w:tcW w:w="0" w:type="auto"/>
          </w:tcPr>
          <w:p w14:paraId="1A890A67" w14:textId="77777777" w:rsidR="00783852" w:rsidRDefault="005E43AB" w:rsidP="00D7076F">
            <w:pPr>
              <w:spacing w:line="360" w:lineRule="auto"/>
            </w:pPr>
            <w:r>
              <w:rPr>
                <w:rFonts w:ascii="inter" w:eastAsia="inter" w:hAnsi="inter" w:cs="inter"/>
                <w:b/>
                <w:color w:val="000000"/>
                <w:sz w:val="17"/>
              </w:rPr>
              <w:t>Valeur ajoutée</w:t>
            </w:r>
          </w:p>
        </w:tc>
        <w:tc>
          <w:tcPr>
            <w:tcW w:w="0" w:type="auto"/>
          </w:tcPr>
          <w:p w14:paraId="1A890A68" w14:textId="77777777" w:rsidR="00783852" w:rsidRDefault="005E43AB" w:rsidP="00D7076F">
            <w:pPr>
              <w:spacing w:line="360" w:lineRule="auto"/>
            </w:pPr>
            <w:r>
              <w:rPr>
                <w:rFonts w:ascii="inter" w:eastAsia="inter" w:hAnsi="inter" w:cs="inter"/>
                <w:color w:val="000000"/>
                <w:sz w:val="17"/>
              </w:rPr>
              <w:t>Gains d'efficacité sur tâches répétitives simples</w:t>
            </w:r>
          </w:p>
        </w:tc>
        <w:tc>
          <w:tcPr>
            <w:tcW w:w="0" w:type="auto"/>
          </w:tcPr>
          <w:p w14:paraId="1A890A69" w14:textId="77777777" w:rsidR="00783852" w:rsidRDefault="005E43AB" w:rsidP="00D7076F">
            <w:pPr>
              <w:spacing w:line="360" w:lineRule="auto"/>
            </w:pPr>
            <w:r>
              <w:rPr>
                <w:rFonts w:ascii="inter" w:eastAsia="inter" w:hAnsi="inter" w:cs="inter"/>
                <w:color w:val="000000"/>
                <w:sz w:val="17"/>
              </w:rPr>
              <w:t>Augmentation productivité individuelle</w:t>
            </w:r>
          </w:p>
        </w:tc>
        <w:tc>
          <w:tcPr>
            <w:tcW w:w="0" w:type="auto"/>
          </w:tcPr>
          <w:p w14:paraId="1A890A6A" w14:textId="77777777" w:rsidR="00783852" w:rsidRDefault="005E43AB" w:rsidP="00D7076F">
            <w:pPr>
              <w:spacing w:line="360" w:lineRule="auto"/>
            </w:pPr>
            <w:r>
              <w:rPr>
                <w:rFonts w:ascii="inter" w:eastAsia="inter" w:hAnsi="inter" w:cs="inter"/>
                <w:color w:val="000000"/>
                <w:sz w:val="17"/>
              </w:rPr>
              <w:t>Transformation processus end-to-end, scalabilité opérationnelle</w:t>
            </w:r>
          </w:p>
        </w:tc>
      </w:tr>
    </w:tbl>
    <w:p w14:paraId="1A890A6D" w14:textId="77777777" w:rsidR="00783852" w:rsidRDefault="005E43AB" w:rsidP="00B06A46">
      <w:pPr>
        <w:spacing w:after="210" w:line="360" w:lineRule="auto"/>
        <w:jc w:val="both"/>
      </w:pPr>
      <w:r>
        <w:rPr>
          <w:rFonts w:ascii="inter" w:eastAsia="inter" w:hAnsi="inter" w:cs="inter"/>
          <w:b/>
          <w:color w:val="000000"/>
        </w:rPr>
        <w:lastRenderedPageBreak/>
        <w:t>Synthèse comparative</w:t>
      </w:r>
      <w:r>
        <w:rPr>
          <w:rFonts w:ascii="inter" w:eastAsia="inter" w:hAnsi="inter" w:cs="inter"/>
          <w:color w:val="000000"/>
        </w:rPr>
        <w:t xml:space="preserve"> : Le RPA est un "enregistreur-lecteur" suivant un script. Le </w:t>
      </w:r>
      <w:proofErr w:type="spellStart"/>
      <w:r>
        <w:rPr>
          <w:rFonts w:ascii="inter" w:eastAsia="inter" w:hAnsi="inter" w:cs="inter"/>
          <w:color w:val="000000"/>
        </w:rPr>
        <w:t>Copilot</w:t>
      </w:r>
      <w:proofErr w:type="spellEnd"/>
      <w:r>
        <w:rPr>
          <w:rFonts w:ascii="inter" w:eastAsia="inter" w:hAnsi="inter" w:cs="inter"/>
          <w:color w:val="000000"/>
        </w:rPr>
        <w:t xml:space="preserve"> est un "assistant intelligent" qui suggère. L'agent agentique est un "collègue numérique" qui raisonne, décide et agit de manière autonome pour atteindre des résultats.</w:t>
      </w:r>
      <w:bookmarkStart w:id="54" w:name="fnref8_7"/>
      <w:bookmarkEnd w:id="54"/>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55" w:name="fnref23"/>
      <w:bookmarkEnd w:id="55"/>
      <w:r>
        <w:fldChar w:fldCharType="begin"/>
      </w:r>
      <w:r>
        <w:instrText>HYPERLINK \l "fn23" \h</w:instrText>
      </w:r>
      <w:r>
        <w:fldChar w:fldCharType="separate"/>
      </w:r>
      <w:r>
        <w:rPr>
          <w:rFonts w:ascii="inter" w:eastAsia="inter" w:hAnsi="inter" w:cs="inter"/>
          <w:u w:val="single"/>
          <w:vertAlign w:val="superscript"/>
        </w:rPr>
        <w:t>[23]</w:t>
      </w:r>
      <w:r>
        <w:fldChar w:fldCharType="end"/>
      </w:r>
      <w:bookmarkStart w:id="56" w:name="fnref7_10"/>
      <w:bookmarkEnd w:id="56"/>
      <w:r>
        <w:fldChar w:fldCharType="begin"/>
      </w:r>
      <w:r>
        <w:instrText>HYPERLINK \l "fn7" \h</w:instrText>
      </w:r>
      <w:r>
        <w:fldChar w:fldCharType="separate"/>
      </w:r>
      <w:r>
        <w:rPr>
          <w:rFonts w:ascii="inter" w:eastAsia="inter" w:hAnsi="inter" w:cs="inter"/>
          <w:u w:val="single"/>
          <w:vertAlign w:val="superscript"/>
        </w:rPr>
        <w:t>[7]</w:t>
      </w:r>
      <w:r>
        <w:fldChar w:fldCharType="end"/>
      </w:r>
    </w:p>
    <w:p w14:paraId="1A890A6F" w14:textId="77777777" w:rsidR="00783852" w:rsidRDefault="005E43AB" w:rsidP="00B06A46">
      <w:pPr>
        <w:spacing w:before="315" w:after="105" w:line="360" w:lineRule="auto"/>
        <w:ind w:left="-30"/>
        <w:jc w:val="both"/>
      </w:pPr>
      <w:bookmarkStart w:id="57" w:name="bm_3_piliers_de_l_entreprise_agentique"/>
      <w:r>
        <w:rPr>
          <w:rFonts w:ascii="inter" w:eastAsia="inter" w:hAnsi="inter" w:cs="inter"/>
          <w:b/>
          <w:color w:val="000000"/>
          <w:sz w:val="24"/>
        </w:rPr>
        <w:t>3. PILIERS DE L'ENTREPRISE AGENTIQUE</w:t>
      </w:r>
      <w:bookmarkEnd w:id="57"/>
    </w:p>
    <w:p w14:paraId="1A890A70" w14:textId="77777777" w:rsidR="00783852" w:rsidRDefault="005E43AB" w:rsidP="00B06A46">
      <w:pPr>
        <w:spacing w:before="315" w:after="105" w:line="360" w:lineRule="auto"/>
        <w:ind w:left="-30"/>
        <w:jc w:val="both"/>
      </w:pPr>
      <w:bookmarkStart w:id="58" w:name="pilier_1_agents_ia_autonomie_rais_36a3d6"/>
      <w:r>
        <w:rPr>
          <w:rFonts w:ascii="inter" w:eastAsia="inter" w:hAnsi="inter" w:cs="inter"/>
          <w:b/>
          <w:color w:val="000000"/>
          <w:sz w:val="24"/>
        </w:rPr>
        <w:t>Pilier 1 : Agents IA – Autonomie, raisonnement, action</w:t>
      </w:r>
      <w:bookmarkEnd w:id="58"/>
    </w:p>
    <w:p w14:paraId="1A890A71" w14:textId="77777777" w:rsidR="00783852" w:rsidRDefault="005E43AB" w:rsidP="00B06A46">
      <w:pPr>
        <w:spacing w:after="210" w:line="360" w:lineRule="auto"/>
        <w:jc w:val="both"/>
      </w:pPr>
      <w:r>
        <w:rPr>
          <w:rFonts w:ascii="inter" w:eastAsia="inter" w:hAnsi="inter" w:cs="inter"/>
          <w:b/>
          <w:color w:val="000000"/>
        </w:rPr>
        <w:t>Synthèse</w:t>
      </w:r>
      <w:r>
        <w:rPr>
          <w:rFonts w:ascii="inter" w:eastAsia="inter" w:hAnsi="inter" w:cs="inter"/>
          <w:color w:val="000000"/>
        </w:rPr>
        <w:t xml:space="preserve"> : Les agents IA constituent l'unité opérationnelle fondamentale de l'entreprise agentique. Contrairement aux systèmes d'IA traditionnels qui génèrent du contenu ou des prédictions, les agents agentiques </w:t>
      </w:r>
      <w:r>
        <w:rPr>
          <w:rFonts w:ascii="inter" w:eastAsia="inter" w:hAnsi="inter" w:cs="inter"/>
          <w:b/>
          <w:color w:val="000000"/>
        </w:rPr>
        <w:t>agissent</w:t>
      </w:r>
      <w:r>
        <w:rPr>
          <w:rFonts w:ascii="inter" w:eastAsia="inter" w:hAnsi="inter" w:cs="inter"/>
          <w:color w:val="000000"/>
        </w:rPr>
        <w:t xml:space="preserve"> : ils perçoivent leur environnement, raisonnent sur des objectifs complexes, planifient des séquences d'actions et exécutent des tâches dans les systèmes d'entreprise réels (ERP, CRM, ITSM, bases de données).</w:t>
      </w:r>
      <w:bookmarkStart w:id="59" w:name="fnref24"/>
      <w:bookmarkEnd w:id="59"/>
      <w:r>
        <w:fldChar w:fldCharType="begin"/>
      </w:r>
      <w:r>
        <w:instrText>HYPERLINK \l "fn24" \h</w:instrText>
      </w:r>
      <w:r>
        <w:fldChar w:fldCharType="separate"/>
      </w:r>
      <w:r>
        <w:rPr>
          <w:rFonts w:ascii="inter" w:eastAsia="inter" w:hAnsi="inter" w:cs="inter"/>
          <w:u w:val="single"/>
          <w:vertAlign w:val="superscript"/>
        </w:rPr>
        <w:t>[24]</w:t>
      </w:r>
      <w:r>
        <w:fldChar w:fldCharType="end"/>
      </w:r>
      <w:bookmarkStart w:id="60" w:name="fnref6_5"/>
      <w:bookmarkEnd w:id="60"/>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61" w:name="fnref4_3"/>
      <w:bookmarkEnd w:id="61"/>
      <w:r>
        <w:fldChar w:fldCharType="begin"/>
      </w:r>
      <w:r>
        <w:instrText>HYPERLINK \l "fn4" \h</w:instrText>
      </w:r>
      <w:r>
        <w:fldChar w:fldCharType="separate"/>
      </w:r>
      <w:r>
        <w:rPr>
          <w:rFonts w:ascii="inter" w:eastAsia="inter" w:hAnsi="inter" w:cs="inter"/>
          <w:u w:val="single"/>
          <w:vertAlign w:val="superscript"/>
        </w:rPr>
        <w:t>[4]</w:t>
      </w:r>
      <w:r>
        <w:fldChar w:fldCharType="end"/>
      </w:r>
    </w:p>
    <w:p w14:paraId="1A890A72" w14:textId="77777777" w:rsidR="00783852" w:rsidRDefault="005E43AB" w:rsidP="00B06A46">
      <w:pPr>
        <w:spacing w:after="210" w:line="360" w:lineRule="auto"/>
        <w:jc w:val="both"/>
      </w:pPr>
      <w:r>
        <w:rPr>
          <w:rFonts w:ascii="inter" w:eastAsia="inter" w:hAnsi="inter" w:cs="inter"/>
          <w:b/>
          <w:color w:val="000000"/>
        </w:rPr>
        <w:t>Caractéristiques essentielles</w:t>
      </w:r>
      <w:r>
        <w:rPr>
          <w:rFonts w:ascii="inter" w:eastAsia="inter" w:hAnsi="inter" w:cs="inter"/>
          <w:color w:val="000000"/>
        </w:rPr>
        <w:t xml:space="preserve"> :</w:t>
      </w:r>
    </w:p>
    <w:p w14:paraId="1A890A73" w14:textId="77777777" w:rsidR="00783852" w:rsidRDefault="005E43AB" w:rsidP="00B06A46">
      <w:pPr>
        <w:numPr>
          <w:ilvl w:val="0"/>
          <w:numId w:val="8"/>
        </w:numPr>
        <w:spacing w:before="105" w:after="105" w:line="360" w:lineRule="auto"/>
        <w:jc w:val="both"/>
      </w:pPr>
      <w:r>
        <w:rPr>
          <w:rFonts w:ascii="inter" w:eastAsia="inter" w:hAnsi="inter" w:cs="inter"/>
          <w:b/>
          <w:color w:val="000000"/>
        </w:rPr>
        <w:t>Autonomie</w:t>
      </w:r>
      <w:r>
        <w:rPr>
          <w:rFonts w:ascii="inter" w:eastAsia="inter" w:hAnsi="inter" w:cs="inter"/>
          <w:color w:val="000000"/>
        </w:rPr>
        <w:t xml:space="preserve"> : Capacité à opérer sans supervision humaine constante, à prendre l'initiative et à poursuivre des objectifs de manière indépendante</w:t>
      </w:r>
      <w:bookmarkStart w:id="62" w:name="fnref6_6"/>
      <w:bookmarkEnd w:id="62"/>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63" w:name="fnref25"/>
      <w:bookmarkEnd w:id="63"/>
      <w:r>
        <w:fldChar w:fldCharType="begin"/>
      </w:r>
      <w:r>
        <w:instrText>HYPERLINK \l "fn25" \h</w:instrText>
      </w:r>
      <w:r>
        <w:fldChar w:fldCharType="separate"/>
      </w:r>
      <w:r>
        <w:rPr>
          <w:rFonts w:ascii="inter" w:eastAsia="inter" w:hAnsi="inter" w:cs="inter"/>
          <w:u w:val="single"/>
          <w:vertAlign w:val="superscript"/>
        </w:rPr>
        <w:t>[25]</w:t>
      </w:r>
      <w:r>
        <w:fldChar w:fldCharType="end"/>
      </w:r>
    </w:p>
    <w:p w14:paraId="1A890A74" w14:textId="77777777" w:rsidR="00783852" w:rsidRDefault="005E43AB" w:rsidP="00B06A46">
      <w:pPr>
        <w:numPr>
          <w:ilvl w:val="0"/>
          <w:numId w:val="8"/>
        </w:numPr>
        <w:spacing w:before="105" w:after="105" w:line="360" w:lineRule="auto"/>
        <w:jc w:val="both"/>
      </w:pPr>
      <w:r>
        <w:rPr>
          <w:rFonts w:ascii="inter" w:eastAsia="inter" w:hAnsi="inter" w:cs="inter"/>
          <w:b/>
          <w:color w:val="000000"/>
        </w:rPr>
        <w:t>Raisonnement contextuel</w:t>
      </w:r>
      <w:r>
        <w:rPr>
          <w:rFonts w:ascii="inter" w:eastAsia="inter" w:hAnsi="inter" w:cs="inter"/>
          <w:color w:val="000000"/>
        </w:rPr>
        <w:t xml:space="preserve"> : Utilisation de modèles de langage avancés (</w:t>
      </w:r>
      <w:proofErr w:type="spellStart"/>
      <w:r>
        <w:rPr>
          <w:rFonts w:ascii="inter" w:eastAsia="inter" w:hAnsi="inter" w:cs="inter"/>
          <w:color w:val="000000"/>
        </w:rPr>
        <w:t>LLMs</w:t>
      </w:r>
      <w:proofErr w:type="spellEnd"/>
      <w:r>
        <w:rPr>
          <w:rFonts w:ascii="inter" w:eastAsia="inter" w:hAnsi="inter" w:cs="inter"/>
          <w:color w:val="000000"/>
        </w:rPr>
        <w:t>) pour comprendre instructions en langage naturel, interpréter contexte métier, décomposer problèmes complexes en sous-tâches gérables</w:t>
      </w:r>
      <w:bookmarkStart w:id="64" w:name="fnref26"/>
      <w:bookmarkEnd w:id="64"/>
      <w:r>
        <w:fldChar w:fldCharType="begin"/>
      </w:r>
      <w:r>
        <w:instrText>HYPERLINK \l "fn26" \h</w:instrText>
      </w:r>
      <w:r>
        <w:fldChar w:fldCharType="separate"/>
      </w:r>
      <w:r>
        <w:rPr>
          <w:rFonts w:ascii="inter" w:eastAsia="inter" w:hAnsi="inter" w:cs="inter"/>
          <w:u w:val="single"/>
          <w:vertAlign w:val="superscript"/>
        </w:rPr>
        <w:t>[26]</w:t>
      </w:r>
      <w:r>
        <w:fldChar w:fldCharType="end"/>
      </w:r>
      <w:bookmarkStart w:id="65" w:name="fnref24_1"/>
      <w:bookmarkEnd w:id="65"/>
      <w:r>
        <w:fldChar w:fldCharType="begin"/>
      </w:r>
      <w:r>
        <w:instrText>HYPERLINK \l "fn24" \h</w:instrText>
      </w:r>
      <w:r>
        <w:fldChar w:fldCharType="separate"/>
      </w:r>
      <w:r>
        <w:rPr>
          <w:rFonts w:ascii="inter" w:eastAsia="inter" w:hAnsi="inter" w:cs="inter"/>
          <w:u w:val="single"/>
          <w:vertAlign w:val="superscript"/>
        </w:rPr>
        <w:t>[24]</w:t>
      </w:r>
      <w:r>
        <w:fldChar w:fldCharType="end"/>
      </w:r>
    </w:p>
    <w:p w14:paraId="1A890A75" w14:textId="77777777" w:rsidR="00783852" w:rsidRDefault="005E43AB" w:rsidP="00B06A46">
      <w:pPr>
        <w:numPr>
          <w:ilvl w:val="0"/>
          <w:numId w:val="8"/>
        </w:numPr>
        <w:spacing w:before="105" w:after="105" w:line="360" w:lineRule="auto"/>
        <w:jc w:val="both"/>
      </w:pPr>
      <w:r>
        <w:rPr>
          <w:rFonts w:ascii="inter" w:eastAsia="inter" w:hAnsi="inter" w:cs="inter"/>
          <w:b/>
          <w:color w:val="000000"/>
        </w:rPr>
        <w:t>Planification adaptative</w:t>
      </w:r>
      <w:r>
        <w:rPr>
          <w:rFonts w:ascii="inter" w:eastAsia="inter" w:hAnsi="inter" w:cs="inter"/>
          <w:color w:val="000000"/>
        </w:rPr>
        <w:t xml:space="preserve"> : Élaboration de stratégies multi-étapes, ajustement dynamique des plans face aux obstacles ou nouvelles informations, apprentissage par renforcement</w:t>
      </w:r>
      <w:bookmarkStart w:id="66" w:name="fnref27"/>
      <w:bookmarkEnd w:id="66"/>
      <w:r>
        <w:fldChar w:fldCharType="begin"/>
      </w:r>
      <w:r>
        <w:instrText>HYPERLINK \l "fn27" \h</w:instrText>
      </w:r>
      <w:r>
        <w:fldChar w:fldCharType="separate"/>
      </w:r>
      <w:r>
        <w:rPr>
          <w:rFonts w:ascii="inter" w:eastAsia="inter" w:hAnsi="inter" w:cs="inter"/>
          <w:u w:val="single"/>
          <w:vertAlign w:val="superscript"/>
        </w:rPr>
        <w:t>[27]</w:t>
      </w:r>
      <w:r>
        <w:fldChar w:fldCharType="end"/>
      </w:r>
      <w:bookmarkStart w:id="67" w:name="fnref28"/>
      <w:bookmarkEnd w:id="67"/>
      <w:r>
        <w:fldChar w:fldCharType="begin"/>
      </w:r>
      <w:r>
        <w:instrText>HYPERLINK \l "fn28" \h</w:instrText>
      </w:r>
      <w:r>
        <w:fldChar w:fldCharType="separate"/>
      </w:r>
      <w:r>
        <w:rPr>
          <w:rFonts w:ascii="inter" w:eastAsia="inter" w:hAnsi="inter" w:cs="inter"/>
          <w:u w:val="single"/>
          <w:vertAlign w:val="superscript"/>
        </w:rPr>
        <w:t>[28]</w:t>
      </w:r>
      <w:r>
        <w:fldChar w:fldCharType="end"/>
      </w:r>
    </w:p>
    <w:p w14:paraId="1A890A76" w14:textId="77777777" w:rsidR="00783852" w:rsidRDefault="005E43AB" w:rsidP="00B06A46">
      <w:pPr>
        <w:numPr>
          <w:ilvl w:val="0"/>
          <w:numId w:val="8"/>
        </w:numPr>
        <w:spacing w:before="105" w:after="105" w:line="360" w:lineRule="auto"/>
        <w:jc w:val="both"/>
      </w:pPr>
      <w:r>
        <w:rPr>
          <w:rFonts w:ascii="inter" w:eastAsia="inter" w:hAnsi="inter" w:cs="inter"/>
          <w:b/>
          <w:color w:val="000000"/>
        </w:rPr>
        <w:t>Utilisation d'outils</w:t>
      </w:r>
      <w:r>
        <w:rPr>
          <w:rFonts w:ascii="inter" w:eastAsia="inter" w:hAnsi="inter" w:cs="inter"/>
          <w:color w:val="000000"/>
        </w:rPr>
        <w:t xml:space="preserve"> : Accès sécurisé et invocation d'APIs, bases de données, systèmes métiers externes. Les agents ne se limitent pas à raisonner : ils </w:t>
      </w:r>
      <w:r>
        <w:rPr>
          <w:rFonts w:ascii="inter" w:eastAsia="inter" w:hAnsi="inter" w:cs="inter"/>
          <w:b/>
          <w:color w:val="000000"/>
        </w:rPr>
        <w:t>agissent</w:t>
      </w:r>
      <w:r>
        <w:rPr>
          <w:rFonts w:ascii="inter" w:eastAsia="inter" w:hAnsi="inter" w:cs="inter"/>
          <w:color w:val="000000"/>
        </w:rPr>
        <w:t xml:space="preserve"> dans l'infrastructure IT</w:t>
      </w:r>
      <w:bookmarkStart w:id="68" w:name="fnref29"/>
      <w:bookmarkEnd w:id="68"/>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69" w:name="fnref3_3"/>
      <w:bookmarkEnd w:id="69"/>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70" w:name="fnref2_5"/>
      <w:bookmarkEnd w:id="70"/>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A890A77" w14:textId="77777777" w:rsidR="00783852" w:rsidRDefault="005E43AB" w:rsidP="00B06A46">
      <w:pPr>
        <w:numPr>
          <w:ilvl w:val="0"/>
          <w:numId w:val="8"/>
        </w:numPr>
        <w:spacing w:before="105" w:after="105" w:line="360" w:lineRule="auto"/>
        <w:jc w:val="both"/>
      </w:pPr>
      <w:r>
        <w:rPr>
          <w:rFonts w:ascii="inter" w:eastAsia="inter" w:hAnsi="inter" w:cs="inter"/>
          <w:b/>
          <w:color w:val="000000"/>
        </w:rPr>
        <w:t>Mémoire persistante</w:t>
      </w:r>
      <w:r>
        <w:rPr>
          <w:rFonts w:ascii="inter" w:eastAsia="inter" w:hAnsi="inter" w:cs="inter"/>
          <w:color w:val="000000"/>
        </w:rPr>
        <w:t xml:space="preserve"> : Conservation du contexte conversationnel et des interactions passées pour personnaliser comportements et améliorer décisions futures</w:t>
      </w:r>
      <w:bookmarkStart w:id="71" w:name="fnref30"/>
      <w:bookmarkEnd w:id="71"/>
      <w:r>
        <w:fldChar w:fldCharType="begin"/>
      </w:r>
      <w:r>
        <w:instrText>HYPERLINK \l "fn30" \h</w:instrText>
      </w:r>
      <w:r>
        <w:fldChar w:fldCharType="separate"/>
      </w:r>
      <w:r>
        <w:rPr>
          <w:rFonts w:ascii="inter" w:eastAsia="inter" w:hAnsi="inter" w:cs="inter"/>
          <w:u w:val="single"/>
          <w:vertAlign w:val="superscript"/>
        </w:rPr>
        <w:t>[30]</w:t>
      </w:r>
      <w:r>
        <w:fldChar w:fldCharType="end"/>
      </w:r>
      <w:bookmarkStart w:id="72" w:name="fnref31"/>
      <w:bookmarkEnd w:id="72"/>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A890A78" w14:textId="404E9B11" w:rsidR="00783852" w:rsidRDefault="005E43AB" w:rsidP="00B06A46">
      <w:pPr>
        <w:spacing w:after="210" w:line="360" w:lineRule="auto"/>
        <w:jc w:val="both"/>
      </w:pPr>
      <w:r>
        <w:rPr>
          <w:rFonts w:ascii="inter" w:eastAsia="inter" w:hAnsi="inter" w:cs="inter"/>
          <w:b/>
          <w:color w:val="000000"/>
        </w:rPr>
        <w:t>Exemple métier – Agent service client bancaire</w:t>
      </w:r>
      <w:r>
        <w:rPr>
          <w:rFonts w:ascii="inter" w:eastAsia="inter" w:hAnsi="inter" w:cs="inter"/>
          <w:color w:val="000000"/>
        </w:rPr>
        <w:t xml:space="preserve"> :</w:t>
      </w:r>
      <w:r w:rsidR="006B315A">
        <w:rPr>
          <w:rFonts w:ascii="inter" w:eastAsia="inter" w:hAnsi="inter" w:cs="inter"/>
          <w:color w:val="000000"/>
        </w:rPr>
        <w:t xml:space="preserve"> </w:t>
      </w:r>
      <w:r>
        <w:rPr>
          <w:rFonts w:ascii="inter" w:eastAsia="inter" w:hAnsi="inter" w:cs="inter"/>
          <w:color w:val="000000"/>
        </w:rPr>
        <w:t>Un client appelle pour contester une transaction suspecte de 2 500 USD. L'agent IA :</w:t>
      </w:r>
    </w:p>
    <w:p w14:paraId="1A890A79" w14:textId="77777777" w:rsidR="00783852" w:rsidRDefault="005E43AB" w:rsidP="00B06A46">
      <w:pPr>
        <w:numPr>
          <w:ilvl w:val="0"/>
          <w:numId w:val="9"/>
        </w:numPr>
        <w:spacing w:before="105" w:after="105" w:line="360" w:lineRule="auto"/>
        <w:jc w:val="both"/>
      </w:pPr>
      <w:r>
        <w:rPr>
          <w:rFonts w:ascii="inter" w:eastAsia="inter" w:hAnsi="inter" w:cs="inter"/>
          <w:b/>
          <w:color w:val="000000"/>
        </w:rPr>
        <w:t>Perçoit</w:t>
      </w:r>
      <w:r>
        <w:rPr>
          <w:rFonts w:ascii="inter" w:eastAsia="inter" w:hAnsi="inter" w:cs="inter"/>
          <w:color w:val="000000"/>
        </w:rPr>
        <w:t xml:space="preserve"> : Identifie urgence via analyse sentiment + montant élevé</w:t>
      </w:r>
    </w:p>
    <w:p w14:paraId="1A890A7A" w14:textId="77777777" w:rsidR="00783852" w:rsidRDefault="005E43AB" w:rsidP="00B06A46">
      <w:pPr>
        <w:numPr>
          <w:ilvl w:val="0"/>
          <w:numId w:val="9"/>
        </w:numPr>
        <w:spacing w:before="105" w:after="105" w:line="360" w:lineRule="auto"/>
        <w:jc w:val="both"/>
      </w:pPr>
      <w:r>
        <w:rPr>
          <w:rFonts w:ascii="inter" w:eastAsia="inter" w:hAnsi="inter" w:cs="inter"/>
          <w:b/>
          <w:color w:val="000000"/>
        </w:rPr>
        <w:t>Raisonne</w:t>
      </w:r>
      <w:r>
        <w:rPr>
          <w:rFonts w:ascii="inter" w:eastAsia="inter" w:hAnsi="inter" w:cs="inter"/>
          <w:color w:val="000000"/>
        </w:rPr>
        <w:t xml:space="preserve"> : Croise historique client (excellent profil), pattern transaction (hors zone géographique habituelle), règles anti-fraude</w:t>
      </w:r>
    </w:p>
    <w:p w14:paraId="1A890A7B" w14:textId="77777777" w:rsidR="00783852" w:rsidRDefault="005E43AB" w:rsidP="00B06A46">
      <w:pPr>
        <w:numPr>
          <w:ilvl w:val="0"/>
          <w:numId w:val="9"/>
        </w:numPr>
        <w:spacing w:before="105" w:after="105" w:line="360" w:lineRule="auto"/>
        <w:jc w:val="both"/>
      </w:pPr>
      <w:r>
        <w:rPr>
          <w:rFonts w:ascii="inter" w:eastAsia="inter" w:hAnsi="inter" w:cs="inter"/>
          <w:b/>
          <w:color w:val="000000"/>
        </w:rPr>
        <w:t>Planifie</w:t>
      </w:r>
      <w:r>
        <w:rPr>
          <w:rFonts w:ascii="inter" w:eastAsia="inter" w:hAnsi="inter" w:cs="inter"/>
          <w:color w:val="000000"/>
        </w:rPr>
        <w:t xml:space="preserve"> : Décide suspension temporaire carte + remboursement provisoire + vérification approfondie</w:t>
      </w:r>
    </w:p>
    <w:p w14:paraId="1A890A7C" w14:textId="77777777" w:rsidR="00783852" w:rsidRDefault="005E43AB" w:rsidP="00B06A46">
      <w:pPr>
        <w:numPr>
          <w:ilvl w:val="0"/>
          <w:numId w:val="9"/>
        </w:numPr>
        <w:spacing w:before="105" w:after="105" w:line="360" w:lineRule="auto"/>
        <w:jc w:val="both"/>
      </w:pPr>
      <w:r>
        <w:rPr>
          <w:rFonts w:ascii="inter" w:eastAsia="inter" w:hAnsi="inter" w:cs="inter"/>
          <w:b/>
          <w:color w:val="000000"/>
        </w:rPr>
        <w:lastRenderedPageBreak/>
        <w:t>Agit</w:t>
      </w:r>
      <w:r>
        <w:rPr>
          <w:rFonts w:ascii="inter" w:eastAsia="inter" w:hAnsi="inter" w:cs="inter"/>
          <w:color w:val="000000"/>
        </w:rPr>
        <w:t xml:space="preserve"> : Bloque carte via API bancaire, crédite compte, envoie SMS confirmation client, crée ticket investigation fraude</w:t>
      </w:r>
    </w:p>
    <w:p w14:paraId="658E1980" w14:textId="0E65CB96" w:rsidR="006B315A" w:rsidRPr="00CA10E4" w:rsidRDefault="005E43AB" w:rsidP="00CA10E4">
      <w:pPr>
        <w:numPr>
          <w:ilvl w:val="0"/>
          <w:numId w:val="9"/>
        </w:numPr>
        <w:spacing w:before="105" w:after="105" w:line="360" w:lineRule="auto"/>
        <w:jc w:val="both"/>
      </w:pPr>
      <w:r>
        <w:rPr>
          <w:rFonts w:ascii="inter" w:eastAsia="inter" w:hAnsi="inter" w:cs="inter"/>
          <w:b/>
          <w:color w:val="000000"/>
        </w:rPr>
        <w:t>Apprend</w:t>
      </w:r>
      <w:r>
        <w:rPr>
          <w:rFonts w:ascii="inter" w:eastAsia="inter" w:hAnsi="inter" w:cs="inter"/>
          <w:color w:val="000000"/>
        </w:rPr>
        <w:t xml:space="preserve"> : Enregistre l'interaction pour améliorer future détection fraudes similaires</w:t>
      </w:r>
      <w:bookmarkStart w:id="73" w:name="pilier_2_interopérabilité_orchest_bb013b"/>
      <w:r w:rsidR="00CA10E4">
        <w:rPr>
          <w:rFonts w:ascii="inter" w:eastAsia="inter" w:hAnsi="inter" w:cs="inter"/>
          <w:color w:val="000000"/>
        </w:rPr>
        <w:t>.</w:t>
      </w:r>
    </w:p>
    <w:p w14:paraId="1A890A7E" w14:textId="229FBFCE" w:rsidR="00783852" w:rsidRDefault="005E43AB" w:rsidP="00B06A46">
      <w:pPr>
        <w:spacing w:before="315" w:after="105" w:line="360" w:lineRule="auto"/>
        <w:ind w:left="-30"/>
        <w:jc w:val="both"/>
      </w:pPr>
      <w:r>
        <w:rPr>
          <w:rFonts w:ascii="inter" w:eastAsia="inter" w:hAnsi="inter" w:cs="inter"/>
          <w:b/>
          <w:color w:val="000000"/>
          <w:sz w:val="24"/>
        </w:rPr>
        <w:t>Pilier 2 : Interopérabilité &amp; orchestration multi-agents</w:t>
      </w:r>
      <w:bookmarkEnd w:id="73"/>
    </w:p>
    <w:p w14:paraId="1A890A7F" w14:textId="77777777" w:rsidR="00783852" w:rsidRDefault="005E43AB" w:rsidP="00B06A46">
      <w:pPr>
        <w:spacing w:after="210" w:line="360" w:lineRule="auto"/>
        <w:jc w:val="both"/>
      </w:pPr>
      <w:r>
        <w:rPr>
          <w:rFonts w:ascii="inter" w:eastAsia="inter" w:hAnsi="inter" w:cs="inter"/>
          <w:b/>
          <w:color w:val="000000"/>
        </w:rPr>
        <w:t>Synthèse</w:t>
      </w:r>
      <w:r>
        <w:rPr>
          <w:rFonts w:ascii="inter" w:eastAsia="inter" w:hAnsi="inter" w:cs="inter"/>
          <w:color w:val="000000"/>
        </w:rPr>
        <w:t xml:space="preserve"> : L'entreprise agentique ne repose pas sur un agent monolithique mais sur des </w:t>
      </w:r>
      <w:r>
        <w:rPr>
          <w:rFonts w:ascii="inter" w:eastAsia="inter" w:hAnsi="inter" w:cs="inter"/>
          <w:b/>
          <w:color w:val="000000"/>
        </w:rPr>
        <w:t>écosystèmes d'agents spécialisés</w:t>
      </w:r>
      <w:r>
        <w:rPr>
          <w:rFonts w:ascii="inter" w:eastAsia="inter" w:hAnsi="inter" w:cs="inter"/>
          <w:color w:val="000000"/>
        </w:rPr>
        <w:t xml:space="preserve"> qui collaborent pour résoudre des problèmes trop complexes pour un système unique. Cette architecture distribuée nécessite mécanismes d'orchestration sophistiqués, protocoles de communication standardisés et gestion de l'interopérabilité avec les systèmes existants.</w:t>
      </w:r>
      <w:bookmarkStart w:id="74" w:name="fnref28_1"/>
      <w:bookmarkEnd w:id="74"/>
      <w:r>
        <w:fldChar w:fldCharType="begin"/>
      </w:r>
      <w:r>
        <w:instrText>HYPERLINK \l "fn28" \h</w:instrText>
      </w:r>
      <w:r>
        <w:fldChar w:fldCharType="separate"/>
      </w:r>
      <w:r>
        <w:rPr>
          <w:rFonts w:ascii="inter" w:eastAsia="inter" w:hAnsi="inter" w:cs="inter"/>
          <w:u w:val="single"/>
          <w:vertAlign w:val="superscript"/>
        </w:rPr>
        <w:t>[28]</w:t>
      </w:r>
      <w:r>
        <w:fldChar w:fldCharType="end"/>
      </w:r>
      <w:bookmarkStart w:id="75" w:name="fnref12_1"/>
      <w:bookmarkEnd w:id="75"/>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76" w:name="fnref22_1"/>
      <w:bookmarkEnd w:id="76"/>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77" w:name="fnref5_4"/>
      <w:bookmarkEnd w:id="77"/>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A890A80" w14:textId="77777777" w:rsidR="00783852" w:rsidRDefault="005E43AB" w:rsidP="00B06A46">
      <w:pPr>
        <w:spacing w:after="210" w:line="360" w:lineRule="auto"/>
        <w:jc w:val="both"/>
      </w:pPr>
      <w:r>
        <w:rPr>
          <w:rFonts w:ascii="inter" w:eastAsia="inter" w:hAnsi="inter" w:cs="inter"/>
          <w:b/>
          <w:color w:val="000000"/>
        </w:rPr>
        <w:t>Composantes clés</w:t>
      </w:r>
      <w:r>
        <w:rPr>
          <w:rFonts w:ascii="inter" w:eastAsia="inter" w:hAnsi="inter" w:cs="inter"/>
          <w:color w:val="000000"/>
        </w:rPr>
        <w:t xml:space="preserve"> :</w:t>
      </w:r>
    </w:p>
    <w:p w14:paraId="1A890A81" w14:textId="77777777" w:rsidR="00783852" w:rsidRDefault="005E43AB" w:rsidP="00B06A46">
      <w:pPr>
        <w:numPr>
          <w:ilvl w:val="0"/>
          <w:numId w:val="10"/>
        </w:numPr>
        <w:spacing w:after="210" w:line="360" w:lineRule="auto"/>
        <w:jc w:val="both"/>
      </w:pPr>
      <w:r>
        <w:rPr>
          <w:rFonts w:ascii="inter" w:eastAsia="inter" w:hAnsi="inter" w:cs="inter"/>
          <w:b/>
          <w:color w:val="000000"/>
        </w:rPr>
        <w:t>Spécialisation des agents</w:t>
      </w:r>
      <w:r>
        <w:rPr>
          <w:rFonts w:ascii="inter" w:eastAsia="inter" w:hAnsi="inter" w:cs="inter"/>
          <w:color w:val="000000"/>
        </w:rPr>
        <w:t xml:space="preserve"> : Chaque agent maîtrise un domaine spécifique (finance, </w:t>
      </w:r>
      <w:proofErr w:type="spellStart"/>
      <w:r>
        <w:rPr>
          <w:rFonts w:ascii="inter" w:eastAsia="inter" w:hAnsi="inter" w:cs="inter"/>
          <w:color w:val="000000"/>
        </w:rPr>
        <w:t>supply</w:t>
      </w:r>
      <w:proofErr w:type="spellEnd"/>
      <w:r>
        <w:rPr>
          <w:rFonts w:ascii="inter" w:eastAsia="inter" w:hAnsi="inter" w:cs="inter"/>
          <w:color w:val="000000"/>
        </w:rPr>
        <w:t xml:space="preserve"> </w:t>
      </w:r>
      <w:proofErr w:type="spellStart"/>
      <w:r>
        <w:rPr>
          <w:rFonts w:ascii="inter" w:eastAsia="inter" w:hAnsi="inter" w:cs="inter"/>
          <w:color w:val="000000"/>
        </w:rPr>
        <w:t>chain</w:t>
      </w:r>
      <w:proofErr w:type="spellEnd"/>
      <w:r>
        <w:rPr>
          <w:rFonts w:ascii="inter" w:eastAsia="inter" w:hAnsi="inter" w:cs="inter"/>
          <w:color w:val="000000"/>
        </w:rPr>
        <w:t>, IT, RH) plutôt que d'être généraliste</w:t>
      </w:r>
      <w:bookmarkStart w:id="78" w:name="fnref22_2"/>
      <w:bookmarkEnd w:id="78"/>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79" w:name="fnref5_5"/>
      <w:bookmarkEnd w:id="79"/>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80" w:name="fnref17_3"/>
      <w:bookmarkEnd w:id="80"/>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1A890A82" w14:textId="77777777" w:rsidR="00783852" w:rsidRDefault="005E43AB" w:rsidP="00B06A46">
      <w:pPr>
        <w:numPr>
          <w:ilvl w:val="0"/>
          <w:numId w:val="10"/>
        </w:numPr>
        <w:spacing w:after="210" w:line="360" w:lineRule="auto"/>
        <w:jc w:val="both"/>
      </w:pPr>
      <w:r>
        <w:rPr>
          <w:rFonts w:ascii="inter" w:eastAsia="inter" w:hAnsi="inter" w:cs="inter"/>
          <w:b/>
          <w:color w:val="000000"/>
        </w:rPr>
        <w:t>Communication inter-agents</w:t>
      </w:r>
      <w:r>
        <w:rPr>
          <w:rFonts w:ascii="inter" w:eastAsia="inter" w:hAnsi="inter" w:cs="inter"/>
          <w:color w:val="000000"/>
        </w:rPr>
        <w:t xml:space="preserve"> : Protocoles standardisés permettant partage d'informations, négociation de tâches, coordination d'actions séquentielles ou parallèles</w:t>
      </w:r>
      <w:bookmarkStart w:id="81" w:name="fnref12_2"/>
      <w:bookmarkEnd w:id="81"/>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82" w:name="fnref22_3"/>
      <w:bookmarkEnd w:id="82"/>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1A890A83" w14:textId="77777777" w:rsidR="00783852" w:rsidRDefault="005E43AB" w:rsidP="00B06A46">
      <w:pPr>
        <w:numPr>
          <w:ilvl w:val="0"/>
          <w:numId w:val="10"/>
        </w:numPr>
        <w:spacing w:after="210" w:line="360" w:lineRule="auto"/>
        <w:jc w:val="both"/>
      </w:pPr>
      <w:r>
        <w:rPr>
          <w:rFonts w:ascii="inter" w:eastAsia="inter" w:hAnsi="inter" w:cs="inter"/>
          <w:b/>
          <w:color w:val="000000"/>
        </w:rPr>
        <w:t>Orchestration centralisée vs décentralisée</w:t>
      </w:r>
      <w:r>
        <w:rPr>
          <w:rFonts w:ascii="inter" w:eastAsia="inter" w:hAnsi="inter" w:cs="inter"/>
          <w:color w:val="000000"/>
        </w:rPr>
        <w:t xml:space="preserve"> :</w:t>
      </w:r>
    </w:p>
    <w:p w14:paraId="1A890A84" w14:textId="77777777" w:rsidR="00783852" w:rsidRDefault="005E43AB" w:rsidP="00B06A46">
      <w:pPr>
        <w:numPr>
          <w:ilvl w:val="1"/>
          <w:numId w:val="10"/>
        </w:numPr>
        <w:spacing w:before="105" w:after="105" w:line="360" w:lineRule="auto"/>
        <w:jc w:val="both"/>
      </w:pPr>
      <w:r>
        <w:rPr>
          <w:rFonts w:ascii="inter" w:eastAsia="inter" w:hAnsi="inter" w:cs="inter"/>
          <w:b/>
          <w:color w:val="000000"/>
        </w:rPr>
        <w:t>Modèle centralisé (PwC Agent OS)</w:t>
      </w:r>
      <w:r>
        <w:rPr>
          <w:rFonts w:ascii="inter" w:eastAsia="inter" w:hAnsi="inter" w:cs="inter"/>
          <w:color w:val="000000"/>
        </w:rPr>
        <w:t xml:space="preserve"> : Un orchestrateur principal alloue tâches, maintient cohérence globale, facilite déploiement rapide mais risque de dépendance plateforme</w:t>
      </w:r>
      <w:bookmarkStart w:id="83" w:name="fnref9_2"/>
      <w:bookmarkEnd w:id="83"/>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85" w14:textId="77777777" w:rsidR="00783852" w:rsidRDefault="005E43AB" w:rsidP="00B06A46">
      <w:pPr>
        <w:numPr>
          <w:ilvl w:val="1"/>
          <w:numId w:val="10"/>
        </w:numPr>
        <w:spacing w:before="105" w:after="105" w:line="360" w:lineRule="auto"/>
        <w:jc w:val="both"/>
      </w:pPr>
      <w:r>
        <w:rPr>
          <w:rFonts w:ascii="inter" w:eastAsia="inter" w:hAnsi="inter" w:cs="inter"/>
          <w:b/>
          <w:color w:val="000000"/>
        </w:rPr>
        <w:t xml:space="preserve">Modèle décentralisé (McKinsey </w:t>
      </w:r>
      <w:proofErr w:type="spellStart"/>
      <w:r>
        <w:rPr>
          <w:rFonts w:ascii="inter" w:eastAsia="inter" w:hAnsi="inter" w:cs="inter"/>
          <w:b/>
          <w:color w:val="000000"/>
        </w:rPr>
        <w:t>Agentic</w:t>
      </w:r>
      <w:proofErr w:type="spellEnd"/>
      <w:r>
        <w:rPr>
          <w:rFonts w:ascii="inter" w:eastAsia="inter" w:hAnsi="inter" w:cs="inter"/>
          <w:b/>
          <w:color w:val="000000"/>
        </w:rPr>
        <w:t xml:space="preserve"> AI </w:t>
      </w:r>
      <w:proofErr w:type="spellStart"/>
      <w:r>
        <w:rPr>
          <w:rFonts w:ascii="inter" w:eastAsia="inter" w:hAnsi="inter" w:cs="inter"/>
          <w:b/>
          <w:color w:val="000000"/>
        </w:rPr>
        <w:t>Mesh</w:t>
      </w:r>
      <w:proofErr w:type="spellEnd"/>
      <w:r>
        <w:rPr>
          <w:rFonts w:ascii="inter" w:eastAsia="inter" w:hAnsi="inter" w:cs="inter"/>
          <w:b/>
          <w:color w:val="000000"/>
        </w:rPr>
        <w:t>)</w:t>
      </w:r>
      <w:r>
        <w:rPr>
          <w:rFonts w:ascii="inter" w:eastAsia="inter" w:hAnsi="inter" w:cs="inter"/>
          <w:color w:val="000000"/>
        </w:rPr>
        <w:t xml:space="preserve"> : Agents négocient directement, plus de résilience et flexibilité mais complexité gouvernance accrue</w:t>
      </w:r>
      <w:bookmarkStart w:id="84" w:name="fnref9_3"/>
      <w:bookmarkEnd w:id="84"/>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86" w14:textId="77777777" w:rsidR="00783852" w:rsidRDefault="005E43AB" w:rsidP="00B06A46">
      <w:pPr>
        <w:numPr>
          <w:ilvl w:val="1"/>
          <w:numId w:val="10"/>
        </w:numPr>
        <w:spacing w:before="105" w:after="105" w:line="360" w:lineRule="auto"/>
        <w:jc w:val="both"/>
      </w:pPr>
      <w:r>
        <w:rPr>
          <w:rFonts w:ascii="inter" w:eastAsia="inter" w:hAnsi="inter" w:cs="inter"/>
          <w:b/>
          <w:color w:val="000000"/>
        </w:rPr>
        <w:t>Modèle hybride</w:t>
      </w:r>
      <w:r>
        <w:rPr>
          <w:rFonts w:ascii="inter" w:eastAsia="inter" w:hAnsi="inter" w:cs="inter"/>
          <w:color w:val="000000"/>
        </w:rPr>
        <w:t xml:space="preserve"> : Supervision hiérarchique avec autonomie locale – approche dominante (65% des entreprises)</w:t>
      </w:r>
      <w:bookmarkStart w:id="85" w:name="fnref32"/>
      <w:bookmarkEnd w:id="85"/>
      <w:r>
        <w:fldChar w:fldCharType="begin"/>
      </w:r>
      <w:r>
        <w:instrText>HYPERLINK \l "fn32" \h</w:instrText>
      </w:r>
      <w:r>
        <w:fldChar w:fldCharType="separate"/>
      </w:r>
      <w:r>
        <w:rPr>
          <w:rFonts w:ascii="inter" w:eastAsia="inter" w:hAnsi="inter" w:cs="inter"/>
          <w:u w:val="single"/>
          <w:vertAlign w:val="superscript"/>
        </w:rPr>
        <w:t>[32]</w:t>
      </w:r>
      <w:r>
        <w:fldChar w:fldCharType="end"/>
      </w:r>
      <w:bookmarkStart w:id="86" w:name="fnref22_4"/>
      <w:bookmarkEnd w:id="86"/>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1A890A87" w14:textId="77777777" w:rsidR="00783852" w:rsidRDefault="005E43AB" w:rsidP="00B06A46">
      <w:pPr>
        <w:numPr>
          <w:ilvl w:val="0"/>
          <w:numId w:val="10"/>
        </w:numPr>
        <w:spacing w:after="210" w:line="360" w:lineRule="auto"/>
        <w:jc w:val="both"/>
      </w:pPr>
      <w:r>
        <w:rPr>
          <w:rFonts w:ascii="inter" w:eastAsia="inter" w:hAnsi="inter" w:cs="inter"/>
          <w:b/>
          <w:color w:val="000000"/>
        </w:rPr>
        <w:t xml:space="preserve">Intégration systèmes </w:t>
      </w:r>
      <w:proofErr w:type="spellStart"/>
      <w:r>
        <w:rPr>
          <w:rFonts w:ascii="inter" w:eastAsia="inter" w:hAnsi="inter" w:cs="inter"/>
          <w:b/>
          <w:color w:val="000000"/>
        </w:rPr>
        <w:t>legacy</w:t>
      </w:r>
      <w:proofErr w:type="spellEnd"/>
      <w:r>
        <w:rPr>
          <w:rFonts w:ascii="inter" w:eastAsia="inter" w:hAnsi="inter" w:cs="inter"/>
          <w:color w:val="000000"/>
        </w:rPr>
        <w:t xml:space="preserve"> : Les agents doivent interagir avec infrastructures existantes via APIs, middlewares, passerelles de données sécurisées sans nécessiter remplacement complet</w:t>
      </w:r>
      <w:bookmarkStart w:id="87" w:name="fnref12_3"/>
      <w:bookmarkEnd w:id="87"/>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88" w:name="fnref22_5"/>
      <w:bookmarkEnd w:id="88"/>
      <w:r>
        <w:fldChar w:fldCharType="begin"/>
      </w:r>
      <w:r>
        <w:instrText>HYPERLINK \l "fn22" \h</w:instrText>
      </w:r>
      <w:r>
        <w:fldChar w:fldCharType="separate"/>
      </w:r>
      <w:r>
        <w:rPr>
          <w:rFonts w:ascii="inter" w:eastAsia="inter" w:hAnsi="inter" w:cs="inter"/>
          <w:u w:val="single"/>
          <w:vertAlign w:val="superscript"/>
        </w:rPr>
        <w:t>[22]</w:t>
      </w:r>
      <w:r>
        <w:fldChar w:fldCharType="end"/>
      </w:r>
    </w:p>
    <w:p w14:paraId="1A890A88" w14:textId="77777777" w:rsidR="00783852" w:rsidRDefault="005E43AB" w:rsidP="00B06A46">
      <w:pPr>
        <w:numPr>
          <w:ilvl w:val="0"/>
          <w:numId w:val="10"/>
        </w:numPr>
        <w:spacing w:after="210" w:line="360" w:lineRule="auto"/>
        <w:jc w:val="both"/>
      </w:pPr>
      <w:r>
        <w:rPr>
          <w:rFonts w:ascii="inter" w:eastAsia="inter" w:hAnsi="inter" w:cs="inter"/>
          <w:b/>
          <w:color w:val="000000"/>
        </w:rPr>
        <w:t xml:space="preserve">Model </w:t>
      </w:r>
      <w:proofErr w:type="spellStart"/>
      <w:r>
        <w:rPr>
          <w:rFonts w:ascii="inter" w:eastAsia="inter" w:hAnsi="inter" w:cs="inter"/>
          <w:b/>
          <w:color w:val="000000"/>
        </w:rPr>
        <w:t>Context</w:t>
      </w:r>
      <w:proofErr w:type="spellEnd"/>
      <w:r>
        <w:rPr>
          <w:rFonts w:ascii="inter" w:eastAsia="inter" w:hAnsi="inter" w:cs="inter"/>
          <w:b/>
          <w:color w:val="000000"/>
        </w:rPr>
        <w:t xml:space="preserve"> Protocol (MCP)</w:t>
      </w:r>
      <w:r>
        <w:rPr>
          <w:rFonts w:ascii="inter" w:eastAsia="inter" w:hAnsi="inter" w:cs="inter"/>
          <w:color w:val="000000"/>
        </w:rPr>
        <w:t xml:space="preserve"> : Standards émergents pour connecter agents IA aux sources de données et outils d'entreprise de manière uniforme</w:t>
      </w:r>
      <w:bookmarkStart w:id="89" w:name="fnref29_1"/>
      <w:bookmarkEnd w:id="89"/>
      <w:r>
        <w:fldChar w:fldCharType="begin"/>
      </w:r>
      <w:r>
        <w:instrText>HYPERLINK \l "fn29" \h</w:instrText>
      </w:r>
      <w:r>
        <w:fldChar w:fldCharType="separate"/>
      </w:r>
      <w:r>
        <w:rPr>
          <w:rFonts w:ascii="inter" w:eastAsia="inter" w:hAnsi="inter" w:cs="inter"/>
          <w:u w:val="single"/>
          <w:vertAlign w:val="superscript"/>
        </w:rPr>
        <w:t>[29]</w:t>
      </w:r>
      <w:r>
        <w:fldChar w:fldCharType="end"/>
      </w:r>
    </w:p>
    <w:p w14:paraId="1A890A89" w14:textId="77777777" w:rsidR="00783852" w:rsidRDefault="005E43AB" w:rsidP="00B06A46">
      <w:pPr>
        <w:spacing w:after="210" w:line="360" w:lineRule="auto"/>
        <w:jc w:val="both"/>
      </w:pPr>
      <w:r>
        <w:rPr>
          <w:rFonts w:ascii="inter" w:eastAsia="inter" w:hAnsi="inter" w:cs="inter"/>
          <w:b/>
          <w:color w:val="000000"/>
        </w:rPr>
        <w:t>Exemple métier – Gestion de sinistre automobile (assurance)</w:t>
      </w:r>
      <w:r>
        <w:rPr>
          <w:rFonts w:ascii="inter" w:eastAsia="inter" w:hAnsi="inter" w:cs="inter"/>
          <w:color w:val="000000"/>
        </w:rPr>
        <w:t xml:space="preserve"> :</w:t>
      </w:r>
    </w:p>
    <w:p w14:paraId="1A890A8A" w14:textId="77777777" w:rsidR="00783852" w:rsidRDefault="005E43AB" w:rsidP="00B06A46">
      <w:pPr>
        <w:spacing w:after="210" w:line="360" w:lineRule="auto"/>
        <w:jc w:val="both"/>
      </w:pPr>
      <w:r>
        <w:rPr>
          <w:rFonts w:ascii="inter" w:eastAsia="inter" w:hAnsi="inter" w:cs="inter"/>
          <w:color w:val="000000"/>
        </w:rPr>
        <w:t>Un assuré déclare accident avec dommages véhicule. Système multi-agents orchestre :</w:t>
      </w:r>
      <w:bookmarkStart w:id="90" w:name="fnref19_1"/>
      <w:bookmarkEnd w:id="90"/>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A890A8B" w14:textId="77777777" w:rsidR="00783852" w:rsidRDefault="005E43AB" w:rsidP="00B06A46">
      <w:pPr>
        <w:numPr>
          <w:ilvl w:val="0"/>
          <w:numId w:val="11"/>
        </w:numPr>
        <w:spacing w:before="105" w:after="105" w:line="360" w:lineRule="auto"/>
        <w:jc w:val="both"/>
      </w:pPr>
      <w:r>
        <w:rPr>
          <w:rFonts w:ascii="inter" w:eastAsia="inter" w:hAnsi="inter" w:cs="inter"/>
          <w:b/>
          <w:color w:val="000000"/>
        </w:rPr>
        <w:t>Agent "triage"</w:t>
      </w:r>
      <w:r>
        <w:rPr>
          <w:rFonts w:ascii="inter" w:eastAsia="inter" w:hAnsi="inter" w:cs="inter"/>
          <w:color w:val="000000"/>
        </w:rPr>
        <w:t xml:space="preserve"> : Réceptionne déclaration, évalue urgence, collecte informations initiales</w:t>
      </w:r>
    </w:p>
    <w:p w14:paraId="1A890A8C" w14:textId="77777777" w:rsidR="00783852" w:rsidRDefault="005E43AB" w:rsidP="00B06A46">
      <w:pPr>
        <w:numPr>
          <w:ilvl w:val="0"/>
          <w:numId w:val="11"/>
        </w:numPr>
        <w:spacing w:before="105" w:after="105" w:line="360" w:lineRule="auto"/>
        <w:jc w:val="both"/>
      </w:pPr>
      <w:r>
        <w:rPr>
          <w:rFonts w:ascii="inter" w:eastAsia="inter" w:hAnsi="inter" w:cs="inter"/>
          <w:b/>
          <w:color w:val="000000"/>
        </w:rPr>
        <w:lastRenderedPageBreak/>
        <w:t>Agent "documentation"</w:t>
      </w:r>
      <w:r>
        <w:rPr>
          <w:rFonts w:ascii="inter" w:eastAsia="inter" w:hAnsi="inter" w:cs="inter"/>
          <w:color w:val="000000"/>
        </w:rPr>
        <w:t xml:space="preserve"> : Analyse photos dommages, rapports police, factures garage</w:t>
      </w:r>
    </w:p>
    <w:p w14:paraId="1A890A8D" w14:textId="77777777" w:rsidR="00783852" w:rsidRDefault="005E43AB" w:rsidP="00B06A46">
      <w:pPr>
        <w:numPr>
          <w:ilvl w:val="0"/>
          <w:numId w:val="11"/>
        </w:numPr>
        <w:spacing w:before="105" w:after="105" w:line="360" w:lineRule="auto"/>
        <w:jc w:val="both"/>
      </w:pPr>
      <w:r>
        <w:rPr>
          <w:rFonts w:ascii="inter" w:eastAsia="inter" w:hAnsi="inter" w:cs="inter"/>
          <w:b/>
          <w:color w:val="000000"/>
        </w:rPr>
        <w:t>Agent "fraude"</w:t>
      </w:r>
      <w:r>
        <w:rPr>
          <w:rFonts w:ascii="inter" w:eastAsia="inter" w:hAnsi="inter" w:cs="inter"/>
          <w:color w:val="000000"/>
        </w:rPr>
        <w:t xml:space="preserve"> : Vérifie cohérence déclaration vs patterns historiques fraude</w:t>
      </w:r>
    </w:p>
    <w:p w14:paraId="1A890A8E" w14:textId="77777777" w:rsidR="00783852" w:rsidRDefault="005E43AB" w:rsidP="00B06A46">
      <w:pPr>
        <w:numPr>
          <w:ilvl w:val="0"/>
          <w:numId w:val="11"/>
        </w:numPr>
        <w:spacing w:before="105" w:after="105" w:line="360" w:lineRule="auto"/>
        <w:jc w:val="both"/>
      </w:pPr>
      <w:r>
        <w:rPr>
          <w:rFonts w:ascii="inter" w:eastAsia="inter" w:hAnsi="inter" w:cs="inter"/>
          <w:b/>
          <w:color w:val="000000"/>
        </w:rPr>
        <w:t>Agent "évaluation"</w:t>
      </w:r>
      <w:r>
        <w:rPr>
          <w:rFonts w:ascii="inter" w:eastAsia="inter" w:hAnsi="inter" w:cs="inter"/>
          <w:color w:val="000000"/>
        </w:rPr>
        <w:t xml:space="preserve"> : Calcule montant indemnisation selon barèmes, franchise</w:t>
      </w:r>
    </w:p>
    <w:p w14:paraId="1A890A8F" w14:textId="77777777" w:rsidR="00783852" w:rsidRDefault="005E43AB" w:rsidP="00B06A46">
      <w:pPr>
        <w:numPr>
          <w:ilvl w:val="0"/>
          <w:numId w:val="11"/>
        </w:numPr>
        <w:spacing w:before="105" w:after="105" w:line="360" w:lineRule="auto"/>
        <w:jc w:val="both"/>
      </w:pPr>
      <w:r>
        <w:rPr>
          <w:rFonts w:ascii="inter" w:eastAsia="inter" w:hAnsi="inter" w:cs="inter"/>
          <w:b/>
          <w:color w:val="000000"/>
        </w:rPr>
        <w:t>Agent "paiement"</w:t>
      </w:r>
      <w:r>
        <w:rPr>
          <w:rFonts w:ascii="inter" w:eastAsia="inter" w:hAnsi="inter" w:cs="inter"/>
          <w:color w:val="000000"/>
        </w:rPr>
        <w:t xml:space="preserve"> : Déclenche virement après validation conformité</w:t>
      </w:r>
    </w:p>
    <w:p w14:paraId="1A890A90" w14:textId="77777777" w:rsidR="00783852" w:rsidRDefault="005E43AB" w:rsidP="00B06A46">
      <w:pPr>
        <w:numPr>
          <w:ilvl w:val="0"/>
          <w:numId w:val="11"/>
        </w:numPr>
        <w:spacing w:before="105" w:after="105" w:line="360" w:lineRule="auto"/>
        <w:jc w:val="both"/>
      </w:pPr>
      <w:r>
        <w:rPr>
          <w:rFonts w:ascii="inter" w:eastAsia="inter" w:hAnsi="inter" w:cs="inter"/>
          <w:b/>
          <w:color w:val="000000"/>
        </w:rPr>
        <w:t>Agent "relation client"</w:t>
      </w:r>
      <w:r>
        <w:rPr>
          <w:rFonts w:ascii="inter" w:eastAsia="inter" w:hAnsi="inter" w:cs="inter"/>
          <w:color w:val="000000"/>
        </w:rPr>
        <w:t xml:space="preserve"> : Informe assuré à chaque étape, gère questions</w:t>
      </w:r>
    </w:p>
    <w:p w14:paraId="1A890A91" w14:textId="77777777" w:rsidR="00783852" w:rsidRDefault="005E43AB" w:rsidP="00B06A46">
      <w:pPr>
        <w:spacing w:after="210" w:line="360" w:lineRule="auto"/>
        <w:jc w:val="both"/>
      </w:pPr>
      <w:r>
        <w:rPr>
          <w:rFonts w:ascii="inter" w:eastAsia="inter" w:hAnsi="inter" w:cs="inter"/>
          <w:b/>
          <w:color w:val="000000"/>
        </w:rPr>
        <w:t>Orchestrateur superviseur</w:t>
      </w:r>
      <w:r>
        <w:rPr>
          <w:rFonts w:ascii="inter" w:eastAsia="inter" w:hAnsi="inter" w:cs="inter"/>
          <w:color w:val="000000"/>
        </w:rPr>
        <w:t xml:space="preserve"> : Coordonne séquence, gère </w:t>
      </w:r>
      <w:proofErr w:type="spellStart"/>
      <w:r>
        <w:rPr>
          <w:rFonts w:ascii="inter" w:eastAsia="inter" w:hAnsi="inter" w:cs="inter"/>
          <w:color w:val="000000"/>
        </w:rPr>
        <w:t>handoffs</w:t>
      </w:r>
      <w:proofErr w:type="spellEnd"/>
      <w:r>
        <w:rPr>
          <w:rFonts w:ascii="inter" w:eastAsia="inter" w:hAnsi="inter" w:cs="inter"/>
          <w:color w:val="000000"/>
        </w:rPr>
        <w:t>, escalade au gestionnaire humain si montant &gt; seuil ou suspicion fraude complexe.</w:t>
      </w:r>
    </w:p>
    <w:p w14:paraId="1A890A92" w14:textId="77777777" w:rsidR="00783852" w:rsidRDefault="005E43AB" w:rsidP="00B06A46">
      <w:pPr>
        <w:spacing w:after="210" w:line="360" w:lineRule="auto"/>
        <w:jc w:val="both"/>
      </w:pPr>
      <w:r>
        <w:rPr>
          <w:rFonts w:ascii="inter" w:eastAsia="inter" w:hAnsi="inter" w:cs="inter"/>
          <w:b/>
          <w:color w:val="000000"/>
        </w:rPr>
        <w:t>Résultat</w:t>
      </w:r>
      <w:r>
        <w:rPr>
          <w:rFonts w:ascii="inter" w:eastAsia="inter" w:hAnsi="inter" w:cs="inter"/>
          <w:color w:val="000000"/>
        </w:rPr>
        <w:t xml:space="preserve"> : Temps traitement réduit de 60%, taux satisfaction client +30%, coût opérationnel -35%.</w:t>
      </w:r>
      <w:bookmarkStart w:id="91" w:name="fnref17_4"/>
      <w:bookmarkEnd w:id="91"/>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92" w:name="fnref19_2"/>
      <w:bookmarkEnd w:id="92"/>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A890A93" w14:textId="39B78C5C" w:rsidR="00783852" w:rsidRDefault="005E43AB" w:rsidP="00B06A46">
      <w:pPr>
        <w:spacing w:before="315" w:after="105" w:line="360" w:lineRule="auto"/>
        <w:ind w:left="-30"/>
        <w:jc w:val="both"/>
      </w:pPr>
      <w:bookmarkStart w:id="93" w:name="pilier_3_gouvernance_contrôle_humain"/>
      <w:r>
        <w:rPr>
          <w:rFonts w:ascii="inter" w:eastAsia="inter" w:hAnsi="inter" w:cs="inter"/>
          <w:b/>
          <w:color w:val="000000"/>
          <w:sz w:val="24"/>
        </w:rPr>
        <w:t xml:space="preserve">Pilier 3 : Gouvernance &amp; </w:t>
      </w:r>
      <w:r w:rsidR="00354203">
        <w:rPr>
          <w:rFonts w:ascii="inter" w:eastAsia="inter" w:hAnsi="inter" w:cs="inter"/>
          <w:b/>
          <w:color w:val="000000"/>
          <w:sz w:val="24"/>
        </w:rPr>
        <w:t>leadership</w:t>
      </w:r>
      <w:r>
        <w:rPr>
          <w:rFonts w:ascii="inter" w:eastAsia="inter" w:hAnsi="inter" w:cs="inter"/>
          <w:b/>
          <w:color w:val="000000"/>
          <w:sz w:val="24"/>
        </w:rPr>
        <w:t xml:space="preserve"> humain</w:t>
      </w:r>
      <w:bookmarkEnd w:id="93"/>
    </w:p>
    <w:p w14:paraId="1A890A94" w14:textId="77777777" w:rsidR="00783852" w:rsidRDefault="005E43AB" w:rsidP="00B06A46">
      <w:pPr>
        <w:spacing w:after="210" w:line="360" w:lineRule="auto"/>
        <w:jc w:val="both"/>
      </w:pPr>
      <w:r>
        <w:rPr>
          <w:rFonts w:ascii="inter" w:eastAsia="inter" w:hAnsi="inter" w:cs="inter"/>
          <w:b/>
          <w:color w:val="000000"/>
        </w:rPr>
        <w:t>Synthèse</w:t>
      </w:r>
      <w:r>
        <w:rPr>
          <w:rFonts w:ascii="inter" w:eastAsia="inter" w:hAnsi="inter" w:cs="inter"/>
          <w:color w:val="000000"/>
        </w:rPr>
        <w:t xml:space="preserve"> : L'autonomie agentique n'équivaut pas à l'absence de supervision. Au contraire, l'entreprise agentique nécessite des mécanismes de </w:t>
      </w:r>
      <w:r>
        <w:rPr>
          <w:rFonts w:ascii="inter" w:eastAsia="inter" w:hAnsi="inter" w:cs="inter"/>
          <w:b/>
          <w:color w:val="000000"/>
        </w:rPr>
        <w:t>gouvernance renforcés</w:t>
      </w:r>
      <w:r>
        <w:rPr>
          <w:rFonts w:ascii="inter" w:eastAsia="inter" w:hAnsi="inter" w:cs="inter"/>
          <w:color w:val="000000"/>
        </w:rPr>
        <w:t xml:space="preserve"> pour encadrer les décisions autonomes, prévenir les dérives, assurer conformité réglementaire et maintenir la confiance.</w:t>
      </w:r>
      <w:bookmarkStart w:id="94" w:name="fnref33"/>
      <w:bookmarkEnd w:id="94"/>
      <w:r>
        <w:fldChar w:fldCharType="begin"/>
      </w:r>
      <w:r>
        <w:instrText>HYPERLINK \l "fn33" \h</w:instrText>
      </w:r>
      <w:r>
        <w:fldChar w:fldCharType="separate"/>
      </w:r>
      <w:r>
        <w:rPr>
          <w:rFonts w:ascii="inter" w:eastAsia="inter" w:hAnsi="inter" w:cs="inter"/>
          <w:u w:val="single"/>
          <w:vertAlign w:val="superscript"/>
        </w:rPr>
        <w:t>[33]</w:t>
      </w:r>
      <w:r>
        <w:fldChar w:fldCharType="end"/>
      </w:r>
      <w:bookmarkStart w:id="95" w:name="fnref25_1"/>
      <w:bookmarkEnd w:id="95"/>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96" w:name="fnref31_1"/>
      <w:bookmarkEnd w:id="96"/>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97" w:name="fnref34"/>
      <w:bookmarkEnd w:id="97"/>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98" w:name="fnref9_4"/>
      <w:bookmarkEnd w:id="98"/>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95" w14:textId="77777777" w:rsidR="00783852" w:rsidRDefault="005E43AB" w:rsidP="00B06A46">
      <w:pPr>
        <w:spacing w:after="210" w:line="360" w:lineRule="auto"/>
        <w:jc w:val="both"/>
      </w:pPr>
      <w:r>
        <w:rPr>
          <w:rFonts w:ascii="inter" w:eastAsia="inter" w:hAnsi="inter" w:cs="inter"/>
          <w:b/>
          <w:color w:val="000000"/>
        </w:rPr>
        <w:t>Principes de gouvernance</w:t>
      </w:r>
      <w:r>
        <w:rPr>
          <w:rFonts w:ascii="inter" w:eastAsia="inter" w:hAnsi="inter" w:cs="inter"/>
          <w:color w:val="000000"/>
        </w:rPr>
        <w:t xml:space="preserve"> :</w:t>
      </w:r>
    </w:p>
    <w:p w14:paraId="1A890A96" w14:textId="77777777" w:rsidR="00783852" w:rsidRDefault="005E43AB" w:rsidP="00B06A46">
      <w:pPr>
        <w:numPr>
          <w:ilvl w:val="0"/>
          <w:numId w:val="12"/>
        </w:numPr>
        <w:spacing w:after="210" w:line="360" w:lineRule="auto"/>
        <w:jc w:val="both"/>
      </w:pPr>
      <w:r>
        <w:rPr>
          <w:rFonts w:ascii="inter" w:eastAsia="inter" w:hAnsi="inter" w:cs="inter"/>
          <w:b/>
          <w:color w:val="000000"/>
        </w:rPr>
        <w:t>Human-in-the-</w:t>
      </w:r>
      <w:proofErr w:type="spellStart"/>
      <w:r>
        <w:rPr>
          <w:rFonts w:ascii="inter" w:eastAsia="inter" w:hAnsi="inter" w:cs="inter"/>
          <w:b/>
          <w:color w:val="000000"/>
        </w:rPr>
        <w:t>loop</w:t>
      </w:r>
      <w:proofErr w:type="spellEnd"/>
      <w:r>
        <w:rPr>
          <w:rFonts w:ascii="inter" w:eastAsia="inter" w:hAnsi="inter" w:cs="inter"/>
          <w:b/>
          <w:color w:val="000000"/>
        </w:rPr>
        <w:t xml:space="preserve"> (HITL)</w:t>
      </w:r>
      <w:r>
        <w:rPr>
          <w:rFonts w:ascii="inter" w:eastAsia="inter" w:hAnsi="inter" w:cs="inter"/>
          <w:color w:val="000000"/>
        </w:rPr>
        <w:t xml:space="preserve"> : Les humains définissent objectifs stratégiques, valident décisions critiques (montants élevés, impacts éthiques/légaux), interviennent sur exceptions complexes</w:t>
      </w:r>
      <w:bookmarkStart w:id="99" w:name="fnref31_2"/>
      <w:bookmarkEnd w:id="99"/>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100" w:name="fnref1_2"/>
      <w:bookmarkEnd w:id="100"/>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01" w:name="fnref2_6"/>
      <w:bookmarkEnd w:id="101"/>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A890A97" w14:textId="77777777" w:rsidR="00783852" w:rsidRDefault="005E43AB" w:rsidP="00B06A46">
      <w:pPr>
        <w:numPr>
          <w:ilvl w:val="0"/>
          <w:numId w:val="12"/>
        </w:numPr>
        <w:spacing w:after="210" w:line="360" w:lineRule="auto"/>
        <w:jc w:val="both"/>
      </w:pPr>
      <w:r>
        <w:rPr>
          <w:rFonts w:ascii="inter" w:eastAsia="inter" w:hAnsi="inter" w:cs="inter"/>
          <w:b/>
          <w:color w:val="000000"/>
        </w:rPr>
        <w:t>Délégation d'autorité bornée</w:t>
      </w:r>
      <w:r>
        <w:rPr>
          <w:rFonts w:ascii="inter" w:eastAsia="inter" w:hAnsi="inter" w:cs="inter"/>
          <w:color w:val="000000"/>
        </w:rPr>
        <w:t xml:space="preserve"> : Définition explicite du périmètre d'autonomie de chaque agent (types de décisions autorisées, seuils monétaires, données accessibles)</w:t>
      </w:r>
      <w:bookmarkStart w:id="102" w:name="fnref35"/>
      <w:bookmarkEnd w:id="102"/>
      <w:r>
        <w:fldChar w:fldCharType="begin"/>
      </w:r>
      <w:r>
        <w:instrText>HYPERLINK \l "fn35" \h</w:instrText>
      </w:r>
      <w:r>
        <w:fldChar w:fldCharType="separate"/>
      </w:r>
      <w:r>
        <w:rPr>
          <w:rFonts w:ascii="inter" w:eastAsia="inter" w:hAnsi="inter" w:cs="inter"/>
          <w:u w:val="single"/>
          <w:vertAlign w:val="superscript"/>
        </w:rPr>
        <w:t>[35]</w:t>
      </w:r>
      <w:r>
        <w:fldChar w:fldCharType="end"/>
      </w:r>
      <w:bookmarkStart w:id="103" w:name="fnref34_1"/>
      <w:bookmarkEnd w:id="103"/>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104" w:name="fnref33_1"/>
      <w:bookmarkEnd w:id="104"/>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A98" w14:textId="77777777" w:rsidR="00783852" w:rsidRDefault="005E43AB" w:rsidP="00B06A46">
      <w:pPr>
        <w:numPr>
          <w:ilvl w:val="0"/>
          <w:numId w:val="12"/>
        </w:numPr>
        <w:spacing w:after="210" w:line="360" w:lineRule="auto"/>
        <w:jc w:val="both"/>
      </w:pPr>
      <w:r>
        <w:rPr>
          <w:rFonts w:ascii="inter" w:eastAsia="inter" w:hAnsi="inter" w:cs="inter"/>
          <w:b/>
          <w:color w:val="000000"/>
        </w:rPr>
        <w:t>Mécanismes de contrôle</w:t>
      </w:r>
      <w:r>
        <w:rPr>
          <w:rFonts w:ascii="inter" w:eastAsia="inter" w:hAnsi="inter" w:cs="inter"/>
          <w:color w:val="000000"/>
        </w:rPr>
        <w:t xml:space="preserve"> :</w:t>
      </w:r>
    </w:p>
    <w:p w14:paraId="1A890A99" w14:textId="77777777" w:rsidR="00783852" w:rsidRDefault="005E43AB" w:rsidP="00B06A46">
      <w:pPr>
        <w:numPr>
          <w:ilvl w:val="1"/>
          <w:numId w:val="12"/>
        </w:numPr>
        <w:spacing w:before="105" w:after="105" w:line="360" w:lineRule="auto"/>
        <w:jc w:val="both"/>
      </w:pPr>
      <w:proofErr w:type="spellStart"/>
      <w:r>
        <w:rPr>
          <w:rFonts w:ascii="inter" w:eastAsia="inter" w:hAnsi="inter" w:cs="inter"/>
          <w:b/>
          <w:color w:val="000000"/>
        </w:rPr>
        <w:t>Pré-action</w:t>
      </w:r>
      <w:proofErr w:type="spellEnd"/>
      <w:r>
        <w:rPr>
          <w:rFonts w:ascii="inter" w:eastAsia="inter" w:hAnsi="inter" w:cs="inter"/>
          <w:color w:val="000000"/>
        </w:rPr>
        <w:t xml:space="preserve"> : Validation obligatoire avant exécution pour actions à haut risque</w:t>
      </w:r>
      <w:bookmarkStart w:id="105" w:name="fnref34_2"/>
      <w:bookmarkEnd w:id="105"/>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106" w:name="fnref33_2"/>
      <w:bookmarkEnd w:id="106"/>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A9A" w14:textId="77777777" w:rsidR="00783852" w:rsidRDefault="005E43AB" w:rsidP="00B06A46">
      <w:pPr>
        <w:numPr>
          <w:ilvl w:val="1"/>
          <w:numId w:val="12"/>
        </w:numPr>
        <w:spacing w:before="105" w:after="105" w:line="360" w:lineRule="auto"/>
        <w:jc w:val="both"/>
      </w:pPr>
      <w:r>
        <w:rPr>
          <w:rFonts w:ascii="inter" w:eastAsia="inter" w:hAnsi="inter" w:cs="inter"/>
          <w:b/>
          <w:color w:val="000000"/>
        </w:rPr>
        <w:t>Post-action</w:t>
      </w:r>
      <w:r>
        <w:rPr>
          <w:rFonts w:ascii="inter" w:eastAsia="inter" w:hAnsi="inter" w:cs="inter"/>
          <w:color w:val="000000"/>
        </w:rPr>
        <w:t xml:space="preserve"> : Audit continu des décisions/actions avec alertes anomalies</w:t>
      </w:r>
      <w:bookmarkStart w:id="107" w:name="fnref11_1"/>
      <w:bookmarkEnd w:id="107"/>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108" w:name="fnref33_3"/>
      <w:bookmarkEnd w:id="108"/>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A9B" w14:textId="77777777" w:rsidR="00783852" w:rsidRDefault="005E43AB" w:rsidP="00B06A46">
      <w:pPr>
        <w:numPr>
          <w:ilvl w:val="1"/>
          <w:numId w:val="12"/>
        </w:numPr>
        <w:spacing w:before="105" w:after="105" w:line="360" w:lineRule="auto"/>
        <w:jc w:val="both"/>
      </w:pPr>
      <w:r>
        <w:rPr>
          <w:rFonts w:ascii="inter" w:eastAsia="inter" w:hAnsi="inter" w:cs="inter"/>
          <w:b/>
          <w:color w:val="000000"/>
        </w:rPr>
        <w:t>Kill-switch</w:t>
      </w:r>
      <w:r>
        <w:rPr>
          <w:rFonts w:ascii="inter" w:eastAsia="inter" w:hAnsi="inter" w:cs="inter"/>
          <w:color w:val="000000"/>
        </w:rPr>
        <w:t xml:space="preserve"> : Capacité d'arrêt immédiat d'agent en cas de comportement anormal</w:t>
      </w:r>
      <w:bookmarkStart w:id="109" w:name="fnref33_4"/>
      <w:bookmarkEnd w:id="109"/>
      <w:r>
        <w:fldChar w:fldCharType="begin"/>
      </w:r>
      <w:r>
        <w:instrText>HYPERLINK \l "fn33" \h</w:instrText>
      </w:r>
      <w:r>
        <w:fldChar w:fldCharType="separate"/>
      </w:r>
      <w:r>
        <w:rPr>
          <w:rFonts w:ascii="inter" w:eastAsia="inter" w:hAnsi="inter" w:cs="inter"/>
          <w:u w:val="single"/>
          <w:vertAlign w:val="superscript"/>
        </w:rPr>
        <w:t>[33]</w:t>
      </w:r>
      <w:r>
        <w:fldChar w:fldCharType="end"/>
      </w:r>
      <w:bookmarkStart w:id="110" w:name="fnref34_3"/>
      <w:bookmarkEnd w:id="110"/>
      <w:r>
        <w:fldChar w:fldCharType="begin"/>
      </w:r>
      <w:r>
        <w:instrText>HYPERLINK \l "fn34" \h</w:instrText>
      </w:r>
      <w:r>
        <w:fldChar w:fldCharType="separate"/>
      </w:r>
      <w:r>
        <w:rPr>
          <w:rFonts w:ascii="inter" w:eastAsia="inter" w:hAnsi="inter" w:cs="inter"/>
          <w:u w:val="single"/>
          <w:vertAlign w:val="superscript"/>
        </w:rPr>
        <w:t>[34]</w:t>
      </w:r>
      <w:r>
        <w:fldChar w:fldCharType="end"/>
      </w:r>
    </w:p>
    <w:p w14:paraId="1A890A9C" w14:textId="77777777" w:rsidR="00783852" w:rsidRDefault="005E43AB" w:rsidP="00B06A46">
      <w:pPr>
        <w:numPr>
          <w:ilvl w:val="0"/>
          <w:numId w:val="12"/>
        </w:numPr>
        <w:spacing w:after="210" w:line="360" w:lineRule="auto"/>
        <w:jc w:val="both"/>
      </w:pPr>
      <w:r>
        <w:rPr>
          <w:rFonts w:ascii="inter" w:eastAsia="inter" w:hAnsi="inter" w:cs="inter"/>
          <w:b/>
          <w:color w:val="000000"/>
        </w:rPr>
        <w:t>Traçabilité et explicabilité</w:t>
      </w:r>
      <w:r>
        <w:rPr>
          <w:rFonts w:ascii="inter" w:eastAsia="inter" w:hAnsi="inter" w:cs="inter"/>
          <w:color w:val="000000"/>
        </w:rPr>
        <w:t xml:space="preserve"> : Enregistrement complet des chaînes de raisonnement, sources de données, décisions prises pour permettre audits et compréhension des échecs</w:t>
      </w:r>
      <w:bookmarkStart w:id="111" w:name="fnref30_1"/>
      <w:bookmarkEnd w:id="111"/>
      <w:r>
        <w:fldChar w:fldCharType="begin"/>
      </w:r>
      <w:r>
        <w:instrText>HYPERLINK \l "fn30" \h</w:instrText>
      </w:r>
      <w:r>
        <w:fldChar w:fldCharType="separate"/>
      </w:r>
      <w:r>
        <w:rPr>
          <w:rFonts w:ascii="inter" w:eastAsia="inter" w:hAnsi="inter" w:cs="inter"/>
          <w:u w:val="single"/>
          <w:vertAlign w:val="superscript"/>
        </w:rPr>
        <w:t>[30]</w:t>
      </w:r>
      <w:r>
        <w:fldChar w:fldCharType="end"/>
      </w:r>
      <w:bookmarkStart w:id="112" w:name="fnref34_4"/>
      <w:bookmarkEnd w:id="112"/>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113" w:name="fnref11_2"/>
      <w:bookmarkEnd w:id="113"/>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A9D" w14:textId="77777777" w:rsidR="00783852" w:rsidRDefault="005E43AB" w:rsidP="00B06A46">
      <w:pPr>
        <w:numPr>
          <w:ilvl w:val="0"/>
          <w:numId w:val="12"/>
        </w:numPr>
        <w:spacing w:after="210" w:line="360" w:lineRule="auto"/>
        <w:jc w:val="both"/>
      </w:pPr>
      <w:r>
        <w:rPr>
          <w:rFonts w:ascii="inter" w:eastAsia="inter" w:hAnsi="inter" w:cs="inter"/>
          <w:b/>
          <w:color w:val="000000"/>
        </w:rPr>
        <w:t>Gestion des risques spécifiques</w:t>
      </w:r>
      <w:r>
        <w:rPr>
          <w:rFonts w:ascii="inter" w:eastAsia="inter" w:hAnsi="inter" w:cs="inter"/>
          <w:color w:val="000000"/>
        </w:rPr>
        <w:t xml:space="preserve"> :</w:t>
      </w:r>
    </w:p>
    <w:p w14:paraId="1A890A9E" w14:textId="77777777" w:rsidR="00783852" w:rsidRDefault="005E43AB" w:rsidP="00B06A46">
      <w:pPr>
        <w:numPr>
          <w:ilvl w:val="1"/>
          <w:numId w:val="12"/>
        </w:numPr>
        <w:spacing w:before="105" w:after="105" w:line="360" w:lineRule="auto"/>
        <w:jc w:val="both"/>
      </w:pPr>
      <w:r>
        <w:rPr>
          <w:rFonts w:ascii="inter" w:eastAsia="inter" w:hAnsi="inter" w:cs="inter"/>
          <w:b/>
          <w:color w:val="000000"/>
        </w:rPr>
        <w:t xml:space="preserve">Agent </w:t>
      </w:r>
      <w:proofErr w:type="spellStart"/>
      <w:r>
        <w:rPr>
          <w:rFonts w:ascii="inter" w:eastAsia="inter" w:hAnsi="inter" w:cs="inter"/>
          <w:b/>
          <w:color w:val="000000"/>
        </w:rPr>
        <w:t>sprawl</w:t>
      </w:r>
      <w:proofErr w:type="spellEnd"/>
      <w:r>
        <w:rPr>
          <w:rFonts w:ascii="inter" w:eastAsia="inter" w:hAnsi="inter" w:cs="inter"/>
          <w:color w:val="000000"/>
        </w:rPr>
        <w:t xml:space="preserve"> : Prolifération incontrôlée d'agents créant duplication, silos, coûts cachés</w:t>
      </w:r>
      <w:bookmarkStart w:id="114" w:name="fnref33_5"/>
      <w:bookmarkEnd w:id="114"/>
      <w:r>
        <w:fldChar w:fldCharType="begin"/>
      </w:r>
      <w:r>
        <w:instrText>HYPERLINK \l "fn33" \h</w:instrText>
      </w:r>
      <w:r>
        <w:fldChar w:fldCharType="separate"/>
      </w:r>
      <w:r>
        <w:rPr>
          <w:rFonts w:ascii="inter" w:eastAsia="inter" w:hAnsi="inter" w:cs="inter"/>
          <w:u w:val="single"/>
          <w:vertAlign w:val="superscript"/>
        </w:rPr>
        <w:t>[33]</w:t>
      </w:r>
      <w:r>
        <w:fldChar w:fldCharType="end"/>
      </w:r>
      <w:bookmarkStart w:id="115" w:name="fnref9_5"/>
      <w:bookmarkEnd w:id="115"/>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9F" w14:textId="77777777" w:rsidR="00783852" w:rsidRDefault="005E43AB" w:rsidP="00B06A46">
      <w:pPr>
        <w:numPr>
          <w:ilvl w:val="1"/>
          <w:numId w:val="12"/>
        </w:numPr>
        <w:spacing w:before="105" w:after="105" w:line="360" w:lineRule="auto"/>
        <w:jc w:val="both"/>
      </w:pPr>
      <w:r>
        <w:rPr>
          <w:rFonts w:ascii="inter" w:eastAsia="inter" w:hAnsi="inter" w:cs="inter"/>
          <w:b/>
          <w:color w:val="000000"/>
        </w:rPr>
        <w:t>Autonomie incontrôlée</w:t>
      </w:r>
      <w:r>
        <w:rPr>
          <w:rFonts w:ascii="inter" w:eastAsia="inter" w:hAnsi="inter" w:cs="inter"/>
          <w:color w:val="000000"/>
        </w:rPr>
        <w:t xml:space="preserve"> : Agents dérivant de leurs objectifs initiaux</w:t>
      </w:r>
      <w:bookmarkStart w:id="116" w:name="fnref36"/>
      <w:bookmarkEnd w:id="116"/>
      <w:r>
        <w:fldChar w:fldCharType="begin"/>
      </w:r>
      <w:r>
        <w:instrText>HYPERLINK \l "fn36" \h</w:instrText>
      </w:r>
      <w:r>
        <w:fldChar w:fldCharType="separate"/>
      </w:r>
      <w:r>
        <w:rPr>
          <w:rFonts w:ascii="inter" w:eastAsia="inter" w:hAnsi="inter" w:cs="inter"/>
          <w:u w:val="single"/>
          <w:vertAlign w:val="superscript"/>
        </w:rPr>
        <w:t>[36]</w:t>
      </w:r>
      <w:r>
        <w:fldChar w:fldCharType="end"/>
      </w:r>
      <w:bookmarkStart w:id="117" w:name="fnref9_6"/>
      <w:bookmarkEnd w:id="117"/>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A0" w14:textId="77777777" w:rsidR="00783852" w:rsidRDefault="005E43AB" w:rsidP="00B06A46">
      <w:pPr>
        <w:numPr>
          <w:ilvl w:val="1"/>
          <w:numId w:val="12"/>
        </w:numPr>
        <w:spacing w:before="105" w:after="105" w:line="360" w:lineRule="auto"/>
        <w:jc w:val="both"/>
      </w:pPr>
      <w:r>
        <w:rPr>
          <w:rFonts w:ascii="inter" w:eastAsia="inter" w:hAnsi="inter" w:cs="inter"/>
          <w:b/>
          <w:color w:val="000000"/>
        </w:rPr>
        <w:lastRenderedPageBreak/>
        <w:t>Biais algorithmiques</w:t>
      </w:r>
      <w:r>
        <w:rPr>
          <w:rFonts w:ascii="inter" w:eastAsia="inter" w:hAnsi="inter" w:cs="inter"/>
          <w:color w:val="000000"/>
        </w:rPr>
        <w:t xml:space="preserve"> : Reproduction/amplification de biais présents dans données entraînement</w:t>
      </w:r>
      <w:bookmarkStart w:id="118" w:name="fnref37"/>
      <w:bookmarkEnd w:id="118"/>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119" w:name="fnref30_2"/>
      <w:bookmarkEnd w:id="119"/>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1A890AA1" w14:textId="77777777" w:rsidR="00783852" w:rsidRDefault="005E43AB" w:rsidP="00B06A46">
      <w:pPr>
        <w:numPr>
          <w:ilvl w:val="1"/>
          <w:numId w:val="12"/>
        </w:numPr>
        <w:spacing w:before="105" w:after="105" w:line="360" w:lineRule="auto"/>
        <w:jc w:val="both"/>
      </w:pPr>
      <w:r>
        <w:rPr>
          <w:rFonts w:ascii="inter" w:eastAsia="inter" w:hAnsi="inter" w:cs="inter"/>
          <w:b/>
          <w:color w:val="000000"/>
        </w:rPr>
        <w:t>Hallucinations</w:t>
      </w:r>
      <w:r>
        <w:rPr>
          <w:rFonts w:ascii="inter" w:eastAsia="inter" w:hAnsi="inter" w:cs="inter"/>
          <w:color w:val="000000"/>
        </w:rPr>
        <w:t xml:space="preserve"> : Agents agissant sur informations incorrectes générées par </w:t>
      </w:r>
      <w:proofErr w:type="spellStart"/>
      <w:r>
        <w:rPr>
          <w:rFonts w:ascii="inter" w:eastAsia="inter" w:hAnsi="inter" w:cs="inter"/>
          <w:color w:val="000000"/>
        </w:rPr>
        <w:t>LLMs</w:t>
      </w:r>
      <w:bookmarkStart w:id="120" w:name="fnref31_3"/>
      <w:bookmarkEnd w:id="120"/>
      <w:proofErr w:type="spellEnd"/>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A890AA2" w14:textId="77777777" w:rsidR="00783852" w:rsidRDefault="005E43AB" w:rsidP="00B06A46">
      <w:pPr>
        <w:numPr>
          <w:ilvl w:val="0"/>
          <w:numId w:val="12"/>
        </w:numPr>
        <w:spacing w:after="210" w:line="360" w:lineRule="auto"/>
        <w:jc w:val="both"/>
      </w:pPr>
      <w:r>
        <w:rPr>
          <w:rFonts w:ascii="inter" w:eastAsia="inter" w:hAnsi="inter" w:cs="inter"/>
          <w:b/>
          <w:color w:val="000000"/>
        </w:rPr>
        <w:t>Cadres de conformité</w:t>
      </w:r>
      <w:r>
        <w:rPr>
          <w:rFonts w:ascii="inter" w:eastAsia="inter" w:hAnsi="inter" w:cs="inter"/>
          <w:color w:val="000000"/>
        </w:rPr>
        <w:t xml:space="preserve"> :</w:t>
      </w:r>
    </w:p>
    <w:p w14:paraId="1A890AA3" w14:textId="77777777" w:rsidR="00783852" w:rsidRDefault="005E43AB" w:rsidP="00B06A46">
      <w:pPr>
        <w:numPr>
          <w:ilvl w:val="1"/>
          <w:numId w:val="12"/>
        </w:numPr>
        <w:spacing w:before="105" w:after="105" w:line="360" w:lineRule="auto"/>
        <w:jc w:val="both"/>
      </w:pPr>
      <w:r>
        <w:rPr>
          <w:rFonts w:ascii="inter" w:eastAsia="inter" w:hAnsi="inter" w:cs="inter"/>
          <w:b/>
          <w:color w:val="000000"/>
        </w:rPr>
        <w:t xml:space="preserve">EU AI </w:t>
      </w:r>
      <w:proofErr w:type="spellStart"/>
      <w:r>
        <w:rPr>
          <w:rFonts w:ascii="inter" w:eastAsia="inter" w:hAnsi="inter" w:cs="inter"/>
          <w:b/>
          <w:color w:val="000000"/>
        </w:rPr>
        <w:t>Act</w:t>
      </w:r>
      <w:proofErr w:type="spellEnd"/>
      <w:r>
        <w:rPr>
          <w:rFonts w:ascii="inter" w:eastAsia="inter" w:hAnsi="inter" w:cs="inter"/>
          <w:color w:val="000000"/>
        </w:rPr>
        <w:t xml:space="preserve"> : Exigences HITL pour applications IA à haut risque (santé, finance)</w:t>
      </w:r>
      <w:bookmarkStart w:id="121" w:name="fnref11_3"/>
      <w:bookmarkEnd w:id="121"/>
      <w:r>
        <w:fldChar w:fldCharType="begin"/>
      </w:r>
      <w:r>
        <w:instrText>HYPERLINK \l "fn11" \h</w:instrText>
      </w:r>
      <w:r>
        <w:fldChar w:fldCharType="separate"/>
      </w:r>
      <w:r>
        <w:rPr>
          <w:rFonts w:ascii="inter" w:eastAsia="inter" w:hAnsi="inter" w:cs="inter"/>
          <w:u w:val="single"/>
          <w:vertAlign w:val="superscript"/>
        </w:rPr>
        <w:t>[11]</w:t>
      </w:r>
      <w:r>
        <w:fldChar w:fldCharType="end"/>
      </w:r>
      <w:bookmarkStart w:id="122" w:name="fnref31_4"/>
      <w:bookmarkEnd w:id="122"/>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A890AA4" w14:textId="77777777" w:rsidR="00783852" w:rsidRDefault="005E43AB" w:rsidP="00B06A46">
      <w:pPr>
        <w:numPr>
          <w:ilvl w:val="1"/>
          <w:numId w:val="12"/>
        </w:numPr>
        <w:spacing w:before="105" w:after="105" w:line="360" w:lineRule="auto"/>
        <w:jc w:val="both"/>
      </w:pPr>
      <w:r>
        <w:rPr>
          <w:rFonts w:ascii="inter" w:eastAsia="inter" w:hAnsi="inter" w:cs="inter"/>
          <w:b/>
          <w:color w:val="000000"/>
        </w:rPr>
        <w:t>NIST AI RMF</w:t>
      </w:r>
      <w:r>
        <w:rPr>
          <w:rFonts w:ascii="inter" w:eastAsia="inter" w:hAnsi="inter" w:cs="inter"/>
          <w:color w:val="000000"/>
        </w:rPr>
        <w:t xml:space="preserve"> : Framework gestion risques IA adapté aux systèmes agentiques</w:t>
      </w:r>
      <w:bookmarkStart w:id="123" w:name="fnref38"/>
      <w:bookmarkEnd w:id="123"/>
      <w:r>
        <w:fldChar w:fldCharType="begin"/>
      </w:r>
      <w:r>
        <w:instrText>HYPERLINK \l "fn38" \h</w:instrText>
      </w:r>
      <w:r>
        <w:fldChar w:fldCharType="separate"/>
      </w:r>
      <w:r>
        <w:rPr>
          <w:rFonts w:ascii="inter" w:eastAsia="inter" w:hAnsi="inter" w:cs="inter"/>
          <w:u w:val="single"/>
          <w:vertAlign w:val="superscript"/>
        </w:rPr>
        <w:t>[38]</w:t>
      </w:r>
      <w:r>
        <w:fldChar w:fldCharType="end"/>
      </w:r>
      <w:bookmarkStart w:id="124" w:name="fnref39"/>
      <w:bookmarkEnd w:id="124"/>
      <w:r>
        <w:fldChar w:fldCharType="begin"/>
      </w:r>
      <w:r>
        <w:instrText>HYPERLINK \l "fn39" \h</w:instrText>
      </w:r>
      <w:r>
        <w:fldChar w:fldCharType="separate"/>
      </w:r>
      <w:r>
        <w:rPr>
          <w:rFonts w:ascii="inter" w:eastAsia="inter" w:hAnsi="inter" w:cs="inter"/>
          <w:u w:val="single"/>
          <w:vertAlign w:val="superscript"/>
        </w:rPr>
        <w:t>[39]</w:t>
      </w:r>
      <w:r>
        <w:fldChar w:fldCharType="end"/>
      </w:r>
    </w:p>
    <w:p w14:paraId="1A890AA5" w14:textId="77777777" w:rsidR="00783852" w:rsidRDefault="005E43AB" w:rsidP="00B06A46">
      <w:pPr>
        <w:numPr>
          <w:ilvl w:val="1"/>
          <w:numId w:val="12"/>
        </w:numPr>
        <w:spacing w:before="105" w:after="105" w:line="360" w:lineRule="auto"/>
        <w:jc w:val="both"/>
      </w:pPr>
      <w:r>
        <w:rPr>
          <w:rFonts w:ascii="inter" w:eastAsia="inter" w:hAnsi="inter" w:cs="inter"/>
          <w:b/>
          <w:color w:val="000000"/>
        </w:rPr>
        <w:t>ISO 42001</w:t>
      </w:r>
      <w:r>
        <w:rPr>
          <w:rFonts w:ascii="inter" w:eastAsia="inter" w:hAnsi="inter" w:cs="inter"/>
          <w:color w:val="000000"/>
        </w:rPr>
        <w:t xml:space="preserve"> (émergent) : Standard management systèmes IA</w:t>
      </w:r>
      <w:bookmarkStart w:id="125" w:name="fnref11_4"/>
      <w:bookmarkEnd w:id="125"/>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AA6" w14:textId="77777777" w:rsidR="00783852" w:rsidRDefault="005E43AB" w:rsidP="00B06A46">
      <w:pPr>
        <w:spacing w:after="210" w:line="360" w:lineRule="auto"/>
        <w:jc w:val="both"/>
      </w:pPr>
      <w:r>
        <w:rPr>
          <w:rFonts w:ascii="inter" w:eastAsia="inter" w:hAnsi="inter" w:cs="inter"/>
          <w:b/>
          <w:color w:val="000000"/>
        </w:rPr>
        <w:t>Exemple métier – Gouvernance agent RH recrutement</w:t>
      </w:r>
      <w:r>
        <w:rPr>
          <w:rFonts w:ascii="inter" w:eastAsia="inter" w:hAnsi="inter" w:cs="inter"/>
          <w:color w:val="000000"/>
        </w:rPr>
        <w:t xml:space="preserve"> :</w:t>
      </w:r>
    </w:p>
    <w:p w14:paraId="1A890AA7" w14:textId="77777777" w:rsidR="00783852" w:rsidRDefault="005E43AB" w:rsidP="00B06A46">
      <w:pPr>
        <w:spacing w:after="210" w:line="360" w:lineRule="auto"/>
        <w:jc w:val="both"/>
      </w:pPr>
      <w:r>
        <w:rPr>
          <w:rFonts w:ascii="inter" w:eastAsia="inter" w:hAnsi="inter" w:cs="inter"/>
          <w:b/>
          <w:color w:val="000000"/>
        </w:rPr>
        <w:t>Autonomie autorisée</w:t>
      </w:r>
      <w:r>
        <w:rPr>
          <w:rFonts w:ascii="inter" w:eastAsia="inter" w:hAnsi="inter" w:cs="inter"/>
          <w:color w:val="000000"/>
        </w:rPr>
        <w:t xml:space="preserve"> :</w:t>
      </w:r>
    </w:p>
    <w:p w14:paraId="1A890AA8" w14:textId="77777777" w:rsidR="00783852" w:rsidRDefault="005E43AB" w:rsidP="00B06A46">
      <w:pPr>
        <w:numPr>
          <w:ilvl w:val="0"/>
          <w:numId w:val="13"/>
        </w:numPr>
        <w:spacing w:before="105" w:after="105" w:line="360" w:lineRule="auto"/>
        <w:jc w:val="both"/>
      </w:pPr>
      <w:r>
        <w:rPr>
          <w:rFonts w:ascii="inter" w:eastAsia="inter" w:hAnsi="inter" w:cs="inter"/>
          <w:color w:val="000000"/>
        </w:rPr>
        <w:t xml:space="preserve">Screening automatique </w:t>
      </w:r>
      <w:proofErr w:type="spellStart"/>
      <w:r>
        <w:rPr>
          <w:rFonts w:ascii="inter" w:eastAsia="inter" w:hAnsi="inter" w:cs="inter"/>
          <w:color w:val="000000"/>
        </w:rPr>
        <w:t>CVs</w:t>
      </w:r>
      <w:proofErr w:type="spellEnd"/>
      <w:r>
        <w:rPr>
          <w:rFonts w:ascii="inter" w:eastAsia="inter" w:hAnsi="inter" w:cs="inter"/>
          <w:color w:val="000000"/>
        </w:rPr>
        <w:t xml:space="preserve"> selon critères objectifs</w:t>
      </w:r>
    </w:p>
    <w:p w14:paraId="1A890AA9" w14:textId="77777777" w:rsidR="00783852" w:rsidRDefault="005E43AB" w:rsidP="00B06A46">
      <w:pPr>
        <w:numPr>
          <w:ilvl w:val="0"/>
          <w:numId w:val="13"/>
        </w:numPr>
        <w:spacing w:before="105" w:after="105" w:line="360" w:lineRule="auto"/>
        <w:jc w:val="both"/>
      </w:pPr>
      <w:r>
        <w:rPr>
          <w:rFonts w:ascii="inter" w:eastAsia="inter" w:hAnsi="inter" w:cs="inter"/>
          <w:color w:val="000000"/>
        </w:rPr>
        <w:t>Planification entretiens avec disponibilités candidats/intervieweurs</w:t>
      </w:r>
    </w:p>
    <w:p w14:paraId="1A890AAA" w14:textId="77777777" w:rsidR="00783852" w:rsidRDefault="005E43AB" w:rsidP="00B06A46">
      <w:pPr>
        <w:numPr>
          <w:ilvl w:val="0"/>
          <w:numId w:val="13"/>
        </w:numPr>
        <w:spacing w:before="105" w:after="105" w:line="360" w:lineRule="auto"/>
        <w:jc w:val="both"/>
      </w:pPr>
      <w:r>
        <w:rPr>
          <w:rFonts w:ascii="inter" w:eastAsia="inter" w:hAnsi="inter" w:cs="inter"/>
          <w:color w:val="000000"/>
        </w:rPr>
        <w:t>Envoi communications standardisées statut candidatures</w:t>
      </w:r>
    </w:p>
    <w:p w14:paraId="1A890AAB" w14:textId="77777777" w:rsidR="00783852" w:rsidRDefault="005E43AB" w:rsidP="00B06A46">
      <w:pPr>
        <w:spacing w:after="210" w:line="360" w:lineRule="auto"/>
        <w:jc w:val="both"/>
      </w:pPr>
      <w:r>
        <w:rPr>
          <w:rFonts w:ascii="inter" w:eastAsia="inter" w:hAnsi="inter" w:cs="inter"/>
          <w:b/>
          <w:color w:val="000000"/>
        </w:rPr>
        <w:t>Validation humaine obligatoire</w:t>
      </w:r>
      <w:r>
        <w:rPr>
          <w:rFonts w:ascii="inter" w:eastAsia="inter" w:hAnsi="inter" w:cs="inter"/>
          <w:color w:val="000000"/>
        </w:rPr>
        <w:t xml:space="preserve"> :</w:t>
      </w:r>
    </w:p>
    <w:p w14:paraId="1A890AAC" w14:textId="77777777" w:rsidR="00783852" w:rsidRDefault="005E43AB" w:rsidP="00B06A46">
      <w:pPr>
        <w:numPr>
          <w:ilvl w:val="0"/>
          <w:numId w:val="14"/>
        </w:numPr>
        <w:spacing w:before="105" w:after="105" w:line="360" w:lineRule="auto"/>
        <w:jc w:val="both"/>
      </w:pPr>
      <w:r>
        <w:rPr>
          <w:rFonts w:ascii="inter" w:eastAsia="inter" w:hAnsi="inter" w:cs="inter"/>
          <w:color w:val="000000"/>
        </w:rPr>
        <w:t>Décision finale d'embauche (biais discrimination)</w:t>
      </w:r>
    </w:p>
    <w:p w14:paraId="1A890AAD" w14:textId="77777777" w:rsidR="00783852" w:rsidRDefault="005E43AB" w:rsidP="00B06A46">
      <w:pPr>
        <w:numPr>
          <w:ilvl w:val="0"/>
          <w:numId w:val="14"/>
        </w:numPr>
        <w:spacing w:before="105" w:after="105" w:line="360" w:lineRule="auto"/>
        <w:jc w:val="both"/>
      </w:pPr>
      <w:r>
        <w:rPr>
          <w:rFonts w:ascii="inter" w:eastAsia="inter" w:hAnsi="inter" w:cs="inter"/>
          <w:color w:val="000000"/>
        </w:rPr>
        <w:t>Négociation salaire au-delà d'enveloppes prédéfinies</w:t>
      </w:r>
    </w:p>
    <w:p w14:paraId="1A890AAE" w14:textId="77777777" w:rsidR="00783852" w:rsidRDefault="005E43AB" w:rsidP="00B06A46">
      <w:pPr>
        <w:numPr>
          <w:ilvl w:val="0"/>
          <w:numId w:val="14"/>
        </w:numPr>
        <w:spacing w:before="105" w:after="105" w:line="360" w:lineRule="auto"/>
        <w:jc w:val="both"/>
      </w:pPr>
      <w:r>
        <w:rPr>
          <w:rFonts w:ascii="inter" w:eastAsia="inter" w:hAnsi="inter" w:cs="inter"/>
          <w:color w:val="000000"/>
        </w:rPr>
        <w:t>Communications rejet candidats seniors/sensibles</w:t>
      </w:r>
    </w:p>
    <w:p w14:paraId="1A890AAF" w14:textId="77777777" w:rsidR="00783852" w:rsidRDefault="005E43AB" w:rsidP="00B06A46">
      <w:pPr>
        <w:spacing w:after="210" w:line="360" w:lineRule="auto"/>
        <w:jc w:val="both"/>
      </w:pPr>
      <w:r>
        <w:rPr>
          <w:rFonts w:ascii="inter" w:eastAsia="inter" w:hAnsi="inter" w:cs="inter"/>
          <w:b/>
          <w:color w:val="000000"/>
        </w:rPr>
        <w:t>Garde-fous techniques</w:t>
      </w:r>
      <w:r>
        <w:rPr>
          <w:rFonts w:ascii="inter" w:eastAsia="inter" w:hAnsi="inter" w:cs="inter"/>
          <w:color w:val="000000"/>
        </w:rPr>
        <w:t xml:space="preserve"> :</w:t>
      </w:r>
    </w:p>
    <w:p w14:paraId="1A890AB0" w14:textId="77777777" w:rsidR="00783852" w:rsidRDefault="005E43AB" w:rsidP="00B06A46">
      <w:pPr>
        <w:numPr>
          <w:ilvl w:val="0"/>
          <w:numId w:val="15"/>
        </w:numPr>
        <w:spacing w:before="105" w:after="105" w:line="360" w:lineRule="auto"/>
        <w:jc w:val="both"/>
      </w:pPr>
      <w:r>
        <w:rPr>
          <w:rFonts w:ascii="inter" w:eastAsia="inter" w:hAnsi="inter" w:cs="inter"/>
          <w:color w:val="000000"/>
        </w:rPr>
        <w:t>Audit algorithmique trimestriel diversité candidats retenus vs écartés</w:t>
      </w:r>
    </w:p>
    <w:p w14:paraId="1A890AB1" w14:textId="77777777" w:rsidR="00783852" w:rsidRDefault="005E43AB" w:rsidP="00B06A46">
      <w:pPr>
        <w:numPr>
          <w:ilvl w:val="0"/>
          <w:numId w:val="15"/>
        </w:numPr>
        <w:spacing w:before="105" w:after="105" w:line="360" w:lineRule="auto"/>
        <w:jc w:val="both"/>
      </w:pPr>
      <w:r>
        <w:rPr>
          <w:rFonts w:ascii="inter" w:eastAsia="inter" w:hAnsi="inter" w:cs="inter"/>
          <w:color w:val="000000"/>
        </w:rPr>
        <w:t>Logs complets décisions screening accessibles candidats rejetés</w:t>
      </w:r>
    </w:p>
    <w:p w14:paraId="1A890AB2" w14:textId="77777777" w:rsidR="00783852" w:rsidRDefault="005E43AB" w:rsidP="00B06A46">
      <w:pPr>
        <w:numPr>
          <w:ilvl w:val="0"/>
          <w:numId w:val="15"/>
        </w:numPr>
        <w:spacing w:before="105" w:after="105" w:line="360" w:lineRule="auto"/>
        <w:jc w:val="both"/>
      </w:pPr>
      <w:r>
        <w:rPr>
          <w:rFonts w:ascii="inter" w:eastAsia="inter" w:hAnsi="inter" w:cs="inter"/>
          <w:color w:val="000000"/>
        </w:rPr>
        <w:t>Tests A/B réguliers pour détecter biais cachés</w:t>
      </w:r>
    </w:p>
    <w:p w14:paraId="1A890AB3" w14:textId="77777777" w:rsidR="00783852" w:rsidRDefault="005E43AB" w:rsidP="00B06A46">
      <w:pPr>
        <w:spacing w:before="315" w:after="105" w:line="360" w:lineRule="auto"/>
        <w:ind w:left="-30"/>
        <w:jc w:val="both"/>
      </w:pPr>
      <w:bookmarkStart w:id="126" w:name="pilier_4_données_qualité_de_l_inf_eb6c9c"/>
      <w:r>
        <w:rPr>
          <w:rFonts w:ascii="inter" w:eastAsia="inter" w:hAnsi="inter" w:cs="inter"/>
          <w:b/>
          <w:color w:val="000000"/>
          <w:sz w:val="24"/>
        </w:rPr>
        <w:t>Pilier 4 : Données &amp; qualité de l'information</w:t>
      </w:r>
      <w:bookmarkEnd w:id="126"/>
    </w:p>
    <w:p w14:paraId="1A890AB4" w14:textId="77777777" w:rsidR="00783852" w:rsidRDefault="005E43AB" w:rsidP="00B06A46">
      <w:pPr>
        <w:spacing w:after="210" w:line="360" w:lineRule="auto"/>
        <w:jc w:val="both"/>
      </w:pPr>
      <w:r>
        <w:rPr>
          <w:rFonts w:ascii="inter" w:eastAsia="inter" w:hAnsi="inter" w:cs="inter"/>
          <w:b/>
          <w:color w:val="000000"/>
        </w:rPr>
        <w:t>Synthèse</w:t>
      </w:r>
      <w:r>
        <w:rPr>
          <w:rFonts w:ascii="inter" w:eastAsia="inter" w:hAnsi="inter" w:cs="inter"/>
          <w:color w:val="000000"/>
        </w:rPr>
        <w:t xml:space="preserve"> : Les agents IA agentiques ne valent que ce que valent les données sur lesquelles ils opèrent. Une </w:t>
      </w:r>
      <w:r>
        <w:rPr>
          <w:rFonts w:ascii="inter" w:eastAsia="inter" w:hAnsi="inter" w:cs="inter"/>
          <w:b/>
          <w:color w:val="000000"/>
        </w:rPr>
        <w:t>fondation de données robuste, fiable, sécurisée et contextualisée</w:t>
      </w:r>
      <w:r>
        <w:rPr>
          <w:rFonts w:ascii="inter" w:eastAsia="inter" w:hAnsi="inter" w:cs="inter"/>
          <w:color w:val="000000"/>
        </w:rPr>
        <w:t xml:space="preserve"> constitue le pilier enabler sans lequel l'autonomie agentique devient dangereuse plutôt que bénéfique.</w:t>
      </w:r>
      <w:bookmarkStart w:id="127" w:name="fnref10_1"/>
      <w:bookmarkEnd w:id="127"/>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128" w:name="fnref12_4"/>
      <w:bookmarkEnd w:id="128"/>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129" w:name="fnref11_5"/>
      <w:bookmarkEnd w:id="129"/>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AB5" w14:textId="77777777" w:rsidR="00783852" w:rsidRDefault="005E43AB" w:rsidP="00B06A46">
      <w:pPr>
        <w:spacing w:after="210" w:line="360" w:lineRule="auto"/>
        <w:jc w:val="both"/>
      </w:pPr>
      <w:r>
        <w:rPr>
          <w:rFonts w:ascii="inter" w:eastAsia="inter" w:hAnsi="inter" w:cs="inter"/>
          <w:b/>
          <w:color w:val="000000"/>
        </w:rPr>
        <w:t>Dimensions critiques</w:t>
      </w:r>
      <w:r>
        <w:rPr>
          <w:rFonts w:ascii="inter" w:eastAsia="inter" w:hAnsi="inter" w:cs="inter"/>
          <w:color w:val="000000"/>
        </w:rPr>
        <w:t xml:space="preserve"> :</w:t>
      </w:r>
    </w:p>
    <w:p w14:paraId="1A890AB6" w14:textId="77777777" w:rsidR="00783852" w:rsidRDefault="005E43AB" w:rsidP="00B06A46">
      <w:pPr>
        <w:numPr>
          <w:ilvl w:val="0"/>
          <w:numId w:val="16"/>
        </w:numPr>
        <w:spacing w:after="210" w:line="360" w:lineRule="auto"/>
        <w:jc w:val="both"/>
      </w:pPr>
      <w:r>
        <w:rPr>
          <w:rFonts w:ascii="inter" w:eastAsia="inter" w:hAnsi="inter" w:cs="inter"/>
          <w:b/>
          <w:color w:val="000000"/>
        </w:rPr>
        <w:t>Qualité et cohérence</w:t>
      </w:r>
      <w:r>
        <w:rPr>
          <w:rFonts w:ascii="inter" w:eastAsia="inter" w:hAnsi="inter" w:cs="inter"/>
          <w:color w:val="000000"/>
        </w:rPr>
        <w:t xml:space="preserve"> :</w:t>
      </w:r>
    </w:p>
    <w:p w14:paraId="1A890AB7" w14:textId="77777777" w:rsidR="00783852" w:rsidRDefault="005E43AB" w:rsidP="00B06A46">
      <w:pPr>
        <w:numPr>
          <w:ilvl w:val="1"/>
          <w:numId w:val="16"/>
        </w:numPr>
        <w:spacing w:before="105" w:after="105" w:line="360" w:lineRule="auto"/>
        <w:jc w:val="both"/>
      </w:pPr>
      <w:r>
        <w:rPr>
          <w:rFonts w:ascii="inter" w:eastAsia="inter" w:hAnsi="inter" w:cs="inter"/>
          <w:b/>
          <w:color w:val="000000"/>
        </w:rPr>
        <w:lastRenderedPageBreak/>
        <w:t>Exactitude</w:t>
      </w:r>
      <w:r>
        <w:rPr>
          <w:rFonts w:ascii="inter" w:eastAsia="inter" w:hAnsi="inter" w:cs="inter"/>
          <w:color w:val="000000"/>
        </w:rPr>
        <w:t xml:space="preserve"> : Données correctes, à jour, non corrompues</w:t>
      </w:r>
      <w:bookmarkStart w:id="130" w:name="fnref11_6"/>
      <w:bookmarkEnd w:id="130"/>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AB8" w14:textId="77777777" w:rsidR="00783852" w:rsidRDefault="005E43AB" w:rsidP="00B06A46">
      <w:pPr>
        <w:numPr>
          <w:ilvl w:val="1"/>
          <w:numId w:val="16"/>
        </w:numPr>
        <w:spacing w:before="105" w:after="105" w:line="360" w:lineRule="auto"/>
        <w:jc w:val="both"/>
      </w:pPr>
      <w:r>
        <w:rPr>
          <w:rFonts w:ascii="inter" w:eastAsia="inter" w:hAnsi="inter" w:cs="inter"/>
          <w:b/>
          <w:color w:val="000000"/>
        </w:rPr>
        <w:t>Complétude</w:t>
      </w:r>
      <w:r>
        <w:rPr>
          <w:rFonts w:ascii="inter" w:eastAsia="inter" w:hAnsi="inter" w:cs="inter"/>
          <w:color w:val="000000"/>
        </w:rPr>
        <w:t xml:space="preserve"> : Information suffisante pour décisions éclairées (pas de gaps critiques)</w:t>
      </w:r>
    </w:p>
    <w:p w14:paraId="1A890AB9" w14:textId="77777777" w:rsidR="00783852" w:rsidRDefault="005E43AB" w:rsidP="00B06A46">
      <w:pPr>
        <w:numPr>
          <w:ilvl w:val="1"/>
          <w:numId w:val="16"/>
        </w:numPr>
        <w:spacing w:before="105" w:after="105" w:line="360" w:lineRule="auto"/>
        <w:jc w:val="both"/>
      </w:pPr>
      <w:r>
        <w:rPr>
          <w:rFonts w:ascii="inter" w:eastAsia="inter" w:hAnsi="inter" w:cs="inter"/>
          <w:b/>
          <w:color w:val="000000"/>
        </w:rPr>
        <w:t>Cohérence cross-systèmes</w:t>
      </w:r>
      <w:r>
        <w:rPr>
          <w:rFonts w:ascii="inter" w:eastAsia="inter" w:hAnsi="inter" w:cs="inter"/>
          <w:color w:val="000000"/>
        </w:rPr>
        <w:t xml:space="preserve"> : Élimination silos, réconciliation versions contradictoires</w:t>
      </w:r>
      <w:bookmarkStart w:id="131" w:name="fnref10_2"/>
      <w:bookmarkEnd w:id="131"/>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132" w:name="fnref12_5"/>
      <w:bookmarkEnd w:id="132"/>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A890ABA" w14:textId="77777777" w:rsidR="00783852" w:rsidRDefault="005E43AB" w:rsidP="00B06A46">
      <w:pPr>
        <w:numPr>
          <w:ilvl w:val="1"/>
          <w:numId w:val="16"/>
        </w:numPr>
        <w:spacing w:before="105" w:after="105" w:line="360" w:lineRule="auto"/>
        <w:jc w:val="both"/>
      </w:pPr>
      <w:r>
        <w:rPr>
          <w:rFonts w:ascii="inter" w:eastAsia="inter" w:hAnsi="inter" w:cs="inter"/>
          <w:b/>
          <w:color w:val="000000"/>
        </w:rPr>
        <w:t>Fraîcheur</w:t>
      </w:r>
      <w:r>
        <w:rPr>
          <w:rFonts w:ascii="inter" w:eastAsia="inter" w:hAnsi="inter" w:cs="inter"/>
          <w:color w:val="000000"/>
        </w:rPr>
        <w:t xml:space="preserve"> : Accès temps réel ou </w:t>
      </w:r>
      <w:proofErr w:type="spellStart"/>
      <w:r>
        <w:rPr>
          <w:rFonts w:ascii="inter" w:eastAsia="inter" w:hAnsi="inter" w:cs="inter"/>
          <w:color w:val="000000"/>
        </w:rPr>
        <w:t>near</w:t>
      </w:r>
      <w:proofErr w:type="spellEnd"/>
      <w:r>
        <w:rPr>
          <w:rFonts w:ascii="inter" w:eastAsia="inter" w:hAnsi="inter" w:cs="inter"/>
          <w:color w:val="000000"/>
        </w:rPr>
        <w:t>-real-time pour contexte dynamique</w:t>
      </w:r>
      <w:bookmarkStart w:id="133" w:name="fnref10_3"/>
      <w:bookmarkEnd w:id="133"/>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1A890ABB" w14:textId="77777777" w:rsidR="00783852" w:rsidRDefault="005E43AB" w:rsidP="00B06A46">
      <w:pPr>
        <w:numPr>
          <w:ilvl w:val="0"/>
          <w:numId w:val="16"/>
        </w:numPr>
        <w:spacing w:after="210" w:line="360" w:lineRule="auto"/>
        <w:jc w:val="both"/>
      </w:pPr>
      <w:r>
        <w:rPr>
          <w:rFonts w:ascii="inter" w:eastAsia="inter" w:hAnsi="inter" w:cs="inter"/>
          <w:b/>
          <w:color w:val="000000"/>
        </w:rPr>
        <w:t>Architecture de données pour IA agentique</w:t>
      </w:r>
      <w:r>
        <w:rPr>
          <w:rFonts w:ascii="inter" w:eastAsia="inter" w:hAnsi="inter" w:cs="inter"/>
          <w:color w:val="000000"/>
        </w:rPr>
        <w:t xml:space="preserve"> :</w:t>
      </w:r>
    </w:p>
    <w:p w14:paraId="1A890ABC" w14:textId="77777777" w:rsidR="00783852" w:rsidRDefault="005E43AB" w:rsidP="00B06A46">
      <w:pPr>
        <w:numPr>
          <w:ilvl w:val="1"/>
          <w:numId w:val="16"/>
        </w:numPr>
        <w:spacing w:before="105" w:after="105" w:line="360" w:lineRule="auto"/>
        <w:jc w:val="both"/>
      </w:pPr>
      <w:r>
        <w:rPr>
          <w:rFonts w:ascii="inter" w:eastAsia="inter" w:hAnsi="inter" w:cs="inter"/>
          <w:b/>
          <w:color w:val="000000"/>
        </w:rPr>
        <w:t xml:space="preserve">Data </w:t>
      </w:r>
      <w:proofErr w:type="spellStart"/>
      <w:r>
        <w:rPr>
          <w:rFonts w:ascii="inter" w:eastAsia="inter" w:hAnsi="inter" w:cs="inter"/>
          <w:b/>
          <w:color w:val="000000"/>
        </w:rPr>
        <w:t>fabric</w:t>
      </w:r>
      <w:proofErr w:type="spellEnd"/>
      <w:r>
        <w:rPr>
          <w:rFonts w:ascii="inter" w:eastAsia="inter" w:hAnsi="inter" w:cs="inter"/>
          <w:color w:val="000000"/>
        </w:rPr>
        <w:t xml:space="preserve"> : Couche d'intégration unifiant sources hétérogènes (ERP, CRM, data </w:t>
      </w:r>
      <w:proofErr w:type="spellStart"/>
      <w:r>
        <w:rPr>
          <w:rFonts w:ascii="inter" w:eastAsia="inter" w:hAnsi="inter" w:cs="inter"/>
          <w:color w:val="000000"/>
        </w:rPr>
        <w:t>lakes</w:t>
      </w:r>
      <w:proofErr w:type="spellEnd"/>
      <w:r>
        <w:rPr>
          <w:rFonts w:ascii="inter" w:eastAsia="inter" w:hAnsi="inter" w:cs="inter"/>
          <w:color w:val="000000"/>
        </w:rPr>
        <w:t>, APIs externes)</w:t>
      </w:r>
      <w:bookmarkStart w:id="134" w:name="fnref12_6"/>
      <w:bookmarkEnd w:id="134"/>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135" w:name="fnref11_7"/>
      <w:bookmarkEnd w:id="135"/>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ABD" w14:textId="77777777" w:rsidR="00783852" w:rsidRDefault="005E43AB" w:rsidP="00B06A46">
      <w:pPr>
        <w:numPr>
          <w:ilvl w:val="1"/>
          <w:numId w:val="16"/>
        </w:numPr>
        <w:spacing w:before="105" w:after="105" w:line="360" w:lineRule="auto"/>
        <w:jc w:val="both"/>
      </w:pPr>
      <w:proofErr w:type="spellStart"/>
      <w:r>
        <w:rPr>
          <w:rFonts w:ascii="inter" w:eastAsia="inter" w:hAnsi="inter" w:cs="inter"/>
          <w:b/>
          <w:color w:val="000000"/>
        </w:rPr>
        <w:t>Semantic</w:t>
      </w:r>
      <w:proofErr w:type="spellEnd"/>
      <w:r>
        <w:rPr>
          <w:rFonts w:ascii="inter" w:eastAsia="inter" w:hAnsi="inter" w:cs="inter"/>
          <w:b/>
          <w:color w:val="000000"/>
        </w:rPr>
        <w:t xml:space="preserve"> </w:t>
      </w:r>
      <w:proofErr w:type="spellStart"/>
      <w:r>
        <w:rPr>
          <w:rFonts w:ascii="inter" w:eastAsia="inter" w:hAnsi="inter" w:cs="inter"/>
          <w:b/>
          <w:color w:val="000000"/>
        </w:rPr>
        <w:t>context</w:t>
      </w:r>
      <w:proofErr w:type="spellEnd"/>
      <w:r>
        <w:rPr>
          <w:rFonts w:ascii="inter" w:eastAsia="inter" w:hAnsi="inter" w:cs="inter"/>
          <w:color w:val="000000"/>
        </w:rPr>
        <w:t xml:space="preserve"> : Métadonnées riches permettant aux agents de comprendre </w:t>
      </w:r>
      <w:r>
        <w:rPr>
          <w:rFonts w:ascii="inter" w:eastAsia="inter" w:hAnsi="inter" w:cs="inter"/>
          <w:i/>
          <w:color w:val="000000"/>
        </w:rPr>
        <w:t>signification</w:t>
      </w:r>
      <w:r>
        <w:rPr>
          <w:rFonts w:ascii="inter" w:eastAsia="inter" w:hAnsi="inter" w:cs="inter"/>
          <w:color w:val="000000"/>
        </w:rPr>
        <w:t xml:space="preserve"> des données, pas seulement valeurs brutes</w:t>
      </w:r>
      <w:bookmarkStart w:id="136" w:name="fnref10_4"/>
      <w:bookmarkEnd w:id="136"/>
      <w:r>
        <w:fldChar w:fldCharType="begin"/>
      </w:r>
      <w:r>
        <w:instrText>HYPERLINK \l "fn10" \h</w:instrText>
      </w:r>
      <w:r>
        <w:fldChar w:fldCharType="separate"/>
      </w:r>
      <w:r>
        <w:rPr>
          <w:rFonts w:ascii="inter" w:eastAsia="inter" w:hAnsi="inter" w:cs="inter"/>
          <w:u w:val="single"/>
          <w:vertAlign w:val="superscript"/>
        </w:rPr>
        <w:t>[10]</w:t>
      </w:r>
      <w:r>
        <w:fldChar w:fldCharType="end"/>
      </w:r>
    </w:p>
    <w:p w14:paraId="1A890ABE" w14:textId="77777777" w:rsidR="00783852" w:rsidRDefault="005E43AB" w:rsidP="00B06A46">
      <w:pPr>
        <w:numPr>
          <w:ilvl w:val="1"/>
          <w:numId w:val="16"/>
        </w:numPr>
        <w:spacing w:before="105" w:after="105" w:line="360" w:lineRule="auto"/>
        <w:jc w:val="both"/>
      </w:pPr>
      <w:proofErr w:type="spellStart"/>
      <w:r>
        <w:rPr>
          <w:rFonts w:ascii="inter" w:eastAsia="inter" w:hAnsi="inter" w:cs="inter"/>
          <w:b/>
          <w:color w:val="000000"/>
        </w:rPr>
        <w:t>Vector</w:t>
      </w:r>
      <w:proofErr w:type="spellEnd"/>
      <w:r>
        <w:rPr>
          <w:rFonts w:ascii="inter" w:eastAsia="inter" w:hAnsi="inter" w:cs="inter"/>
          <w:b/>
          <w:color w:val="000000"/>
        </w:rPr>
        <w:t xml:space="preserve"> </w:t>
      </w:r>
      <w:proofErr w:type="spellStart"/>
      <w:r>
        <w:rPr>
          <w:rFonts w:ascii="inter" w:eastAsia="inter" w:hAnsi="inter" w:cs="inter"/>
          <w:b/>
          <w:color w:val="000000"/>
        </w:rPr>
        <w:t>databases</w:t>
      </w:r>
      <w:proofErr w:type="spellEnd"/>
      <w:r>
        <w:rPr>
          <w:rFonts w:ascii="inter" w:eastAsia="inter" w:hAnsi="inter" w:cs="inter"/>
          <w:color w:val="000000"/>
        </w:rPr>
        <w:t xml:space="preserve"> : Stockage </w:t>
      </w:r>
      <w:proofErr w:type="spellStart"/>
      <w:r>
        <w:rPr>
          <w:rFonts w:ascii="inter" w:eastAsia="inter" w:hAnsi="inter" w:cs="inter"/>
          <w:color w:val="000000"/>
        </w:rPr>
        <w:t>embeddings</w:t>
      </w:r>
      <w:proofErr w:type="spellEnd"/>
      <w:r>
        <w:rPr>
          <w:rFonts w:ascii="inter" w:eastAsia="inter" w:hAnsi="inter" w:cs="inter"/>
          <w:color w:val="000000"/>
        </w:rPr>
        <w:t xml:space="preserve"> pour recherche sémantique rapide et RAG (</w:t>
      </w:r>
      <w:proofErr w:type="spellStart"/>
      <w:r>
        <w:rPr>
          <w:rFonts w:ascii="inter" w:eastAsia="inter" w:hAnsi="inter" w:cs="inter"/>
          <w:color w:val="000000"/>
        </w:rPr>
        <w:t>Retrieval-Augmented</w:t>
      </w:r>
      <w:proofErr w:type="spellEnd"/>
      <w:r>
        <w:rPr>
          <w:rFonts w:ascii="inter" w:eastAsia="inter" w:hAnsi="inter" w:cs="inter"/>
          <w:color w:val="000000"/>
        </w:rPr>
        <w:t xml:space="preserve"> </w:t>
      </w:r>
      <w:proofErr w:type="spellStart"/>
      <w:r>
        <w:rPr>
          <w:rFonts w:ascii="inter" w:eastAsia="inter" w:hAnsi="inter" w:cs="inter"/>
          <w:color w:val="000000"/>
        </w:rPr>
        <w:t>Generation</w:t>
      </w:r>
      <w:proofErr w:type="spellEnd"/>
      <w:r>
        <w:rPr>
          <w:rFonts w:ascii="inter" w:eastAsia="inter" w:hAnsi="inter" w:cs="inter"/>
          <w:color w:val="000000"/>
        </w:rPr>
        <w:t>)</w:t>
      </w:r>
      <w:bookmarkStart w:id="137" w:name="fnref12_7"/>
      <w:bookmarkEnd w:id="137"/>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A890ABF" w14:textId="77777777" w:rsidR="00783852" w:rsidRDefault="005E43AB" w:rsidP="00B06A46">
      <w:pPr>
        <w:numPr>
          <w:ilvl w:val="1"/>
          <w:numId w:val="16"/>
        </w:numPr>
        <w:spacing w:before="105" w:after="105" w:line="360" w:lineRule="auto"/>
        <w:jc w:val="both"/>
      </w:pPr>
      <w:r>
        <w:rPr>
          <w:rFonts w:ascii="inter" w:eastAsia="inter" w:hAnsi="inter" w:cs="inter"/>
          <w:b/>
          <w:color w:val="000000"/>
        </w:rPr>
        <w:t>Event-</w:t>
      </w:r>
      <w:proofErr w:type="spellStart"/>
      <w:r>
        <w:rPr>
          <w:rFonts w:ascii="inter" w:eastAsia="inter" w:hAnsi="inter" w:cs="inter"/>
          <w:b/>
          <w:color w:val="000000"/>
        </w:rPr>
        <w:t>driven</w:t>
      </w:r>
      <w:proofErr w:type="spellEnd"/>
      <w:r>
        <w:rPr>
          <w:rFonts w:ascii="inter" w:eastAsia="inter" w:hAnsi="inter" w:cs="inter"/>
          <w:b/>
          <w:color w:val="000000"/>
        </w:rPr>
        <w:t xml:space="preserve"> architecture</w:t>
      </w:r>
      <w:r>
        <w:rPr>
          <w:rFonts w:ascii="inter" w:eastAsia="inter" w:hAnsi="inter" w:cs="inter"/>
          <w:color w:val="000000"/>
        </w:rPr>
        <w:t xml:space="preserve"> : Flux événements temps réel (Kafka, Pulsar) pour agents réactifs</w:t>
      </w:r>
      <w:bookmarkStart w:id="138" w:name="fnref12_8"/>
      <w:bookmarkEnd w:id="138"/>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A890AC0" w14:textId="77777777" w:rsidR="00783852" w:rsidRDefault="005E43AB" w:rsidP="00B06A46">
      <w:pPr>
        <w:numPr>
          <w:ilvl w:val="0"/>
          <w:numId w:val="16"/>
        </w:numPr>
        <w:spacing w:after="210" w:line="360" w:lineRule="auto"/>
        <w:jc w:val="both"/>
      </w:pPr>
      <w:r>
        <w:rPr>
          <w:rFonts w:ascii="inter" w:eastAsia="inter" w:hAnsi="inter" w:cs="inter"/>
          <w:b/>
          <w:color w:val="000000"/>
        </w:rPr>
        <w:t>Sécurité et confidentialité</w:t>
      </w:r>
      <w:r>
        <w:rPr>
          <w:rFonts w:ascii="inter" w:eastAsia="inter" w:hAnsi="inter" w:cs="inter"/>
          <w:color w:val="000000"/>
        </w:rPr>
        <w:t xml:space="preserve"> :</w:t>
      </w:r>
    </w:p>
    <w:p w14:paraId="1A890AC1" w14:textId="77777777" w:rsidR="00783852" w:rsidRDefault="005E43AB" w:rsidP="00B06A46">
      <w:pPr>
        <w:numPr>
          <w:ilvl w:val="1"/>
          <w:numId w:val="16"/>
        </w:numPr>
        <w:spacing w:before="105" w:after="105" w:line="360" w:lineRule="auto"/>
        <w:jc w:val="both"/>
      </w:pPr>
      <w:r>
        <w:rPr>
          <w:rFonts w:ascii="inter" w:eastAsia="inter" w:hAnsi="inter" w:cs="inter"/>
          <w:b/>
          <w:color w:val="000000"/>
        </w:rPr>
        <w:t>Contrôle d'accès granulaire</w:t>
      </w:r>
      <w:r>
        <w:rPr>
          <w:rFonts w:ascii="inter" w:eastAsia="inter" w:hAnsi="inter" w:cs="inter"/>
          <w:color w:val="000000"/>
        </w:rPr>
        <w:t xml:space="preserve"> : Agents accèdent uniquement aux données nécessaires pour leur fonction (principe du moindre privilège)</w:t>
      </w:r>
      <w:bookmarkStart w:id="139" w:name="fnref31_5"/>
      <w:bookmarkEnd w:id="139"/>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140" w:name="fnref33_6"/>
      <w:bookmarkEnd w:id="140"/>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AC2" w14:textId="77777777" w:rsidR="00783852" w:rsidRDefault="005E43AB" w:rsidP="00B06A46">
      <w:pPr>
        <w:numPr>
          <w:ilvl w:val="1"/>
          <w:numId w:val="16"/>
        </w:numPr>
        <w:spacing w:before="105" w:after="105" w:line="360" w:lineRule="auto"/>
        <w:jc w:val="both"/>
      </w:pPr>
      <w:r>
        <w:rPr>
          <w:rFonts w:ascii="inter" w:eastAsia="inter" w:hAnsi="inter" w:cs="inter"/>
          <w:b/>
          <w:color w:val="000000"/>
        </w:rPr>
        <w:t>Chiffrement</w:t>
      </w:r>
      <w:r>
        <w:rPr>
          <w:rFonts w:ascii="inter" w:eastAsia="inter" w:hAnsi="inter" w:cs="inter"/>
          <w:color w:val="000000"/>
        </w:rPr>
        <w:t xml:space="preserve"> : Données sensibles chiffrées au repos et en transit</w:t>
      </w:r>
      <w:bookmarkStart w:id="141" w:name="fnref33_7"/>
      <w:bookmarkEnd w:id="141"/>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AC3" w14:textId="77777777" w:rsidR="00783852" w:rsidRDefault="005E43AB" w:rsidP="00B06A46">
      <w:pPr>
        <w:numPr>
          <w:ilvl w:val="1"/>
          <w:numId w:val="16"/>
        </w:numPr>
        <w:spacing w:before="105" w:after="105" w:line="360" w:lineRule="auto"/>
        <w:jc w:val="both"/>
      </w:pPr>
      <w:r>
        <w:rPr>
          <w:rFonts w:ascii="inter" w:eastAsia="inter" w:hAnsi="inter" w:cs="inter"/>
          <w:b/>
          <w:color w:val="000000"/>
        </w:rPr>
        <w:t>Conformité RGPD/CCPA</w:t>
      </w:r>
      <w:r>
        <w:rPr>
          <w:rFonts w:ascii="inter" w:eastAsia="inter" w:hAnsi="inter" w:cs="inter"/>
          <w:color w:val="000000"/>
        </w:rPr>
        <w:t xml:space="preserve"> : Gestion consentements, droits accès/effacement utilisateurs</w:t>
      </w:r>
      <w:bookmarkStart w:id="142" w:name="fnref40"/>
      <w:bookmarkEnd w:id="142"/>
      <w:r>
        <w:fldChar w:fldCharType="begin"/>
      </w:r>
      <w:r>
        <w:instrText>HYPERLINK \l "fn40" \h</w:instrText>
      </w:r>
      <w:r>
        <w:fldChar w:fldCharType="separate"/>
      </w:r>
      <w:r>
        <w:rPr>
          <w:rFonts w:ascii="inter" w:eastAsia="inter" w:hAnsi="inter" w:cs="inter"/>
          <w:u w:val="single"/>
          <w:vertAlign w:val="superscript"/>
        </w:rPr>
        <w:t>[40]</w:t>
      </w:r>
      <w:r>
        <w:fldChar w:fldCharType="end"/>
      </w:r>
      <w:bookmarkStart w:id="143" w:name="fnref33_8"/>
      <w:bookmarkEnd w:id="143"/>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AC4" w14:textId="77777777" w:rsidR="00783852" w:rsidRDefault="005E43AB" w:rsidP="00B06A46">
      <w:pPr>
        <w:numPr>
          <w:ilvl w:val="1"/>
          <w:numId w:val="16"/>
        </w:numPr>
        <w:spacing w:before="105" w:after="105" w:line="360" w:lineRule="auto"/>
        <w:jc w:val="both"/>
      </w:pPr>
      <w:r>
        <w:rPr>
          <w:rFonts w:ascii="inter" w:eastAsia="inter" w:hAnsi="inter" w:cs="inter"/>
          <w:b/>
          <w:color w:val="000000"/>
        </w:rPr>
        <w:t>Détection fuites de données</w:t>
      </w:r>
      <w:r>
        <w:rPr>
          <w:rFonts w:ascii="inter" w:eastAsia="inter" w:hAnsi="inter" w:cs="inter"/>
          <w:color w:val="000000"/>
        </w:rPr>
        <w:t xml:space="preserve"> : Monitoring continu pour identifier accès anormaux</w:t>
      </w:r>
      <w:bookmarkStart w:id="144" w:name="fnref18_1"/>
      <w:bookmarkEnd w:id="144"/>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145" w:name="fnref31_6"/>
      <w:bookmarkEnd w:id="145"/>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A890AC5" w14:textId="77777777" w:rsidR="00783852" w:rsidRDefault="005E43AB" w:rsidP="00B06A46">
      <w:pPr>
        <w:numPr>
          <w:ilvl w:val="0"/>
          <w:numId w:val="16"/>
        </w:numPr>
        <w:spacing w:after="210" w:line="360" w:lineRule="auto"/>
        <w:jc w:val="both"/>
      </w:pPr>
      <w:r>
        <w:rPr>
          <w:rFonts w:ascii="inter" w:eastAsia="inter" w:hAnsi="inter" w:cs="inter"/>
          <w:b/>
          <w:color w:val="000000"/>
        </w:rPr>
        <w:t xml:space="preserve">Traçabilité et </w:t>
      </w:r>
      <w:proofErr w:type="spellStart"/>
      <w:r>
        <w:rPr>
          <w:rFonts w:ascii="inter" w:eastAsia="inter" w:hAnsi="inter" w:cs="inter"/>
          <w:b/>
          <w:color w:val="000000"/>
        </w:rPr>
        <w:t>lineage</w:t>
      </w:r>
      <w:proofErr w:type="spellEnd"/>
      <w:r>
        <w:rPr>
          <w:rFonts w:ascii="inter" w:eastAsia="inter" w:hAnsi="inter" w:cs="inter"/>
          <w:color w:val="000000"/>
        </w:rPr>
        <w:t xml:space="preserve"> :</w:t>
      </w:r>
    </w:p>
    <w:p w14:paraId="1A890AC6" w14:textId="77777777" w:rsidR="00783852" w:rsidRDefault="005E43AB" w:rsidP="00B06A46">
      <w:pPr>
        <w:numPr>
          <w:ilvl w:val="1"/>
          <w:numId w:val="16"/>
        </w:numPr>
        <w:spacing w:before="105" w:after="105" w:line="360" w:lineRule="auto"/>
        <w:jc w:val="both"/>
      </w:pPr>
      <w:r>
        <w:rPr>
          <w:rFonts w:ascii="inter" w:eastAsia="inter" w:hAnsi="inter" w:cs="inter"/>
          <w:b/>
          <w:color w:val="000000"/>
        </w:rPr>
        <w:t>Data provenance</w:t>
      </w:r>
      <w:r>
        <w:rPr>
          <w:rFonts w:ascii="inter" w:eastAsia="inter" w:hAnsi="inter" w:cs="inter"/>
          <w:color w:val="000000"/>
        </w:rPr>
        <w:t xml:space="preserve"> : Origine de chaque donnée utilisée par agent</w:t>
      </w:r>
      <w:bookmarkStart w:id="146" w:name="fnref33_9"/>
      <w:bookmarkEnd w:id="146"/>
      <w:r>
        <w:fldChar w:fldCharType="begin"/>
      </w:r>
      <w:r>
        <w:instrText>HYPERLINK \l "fn33" \h</w:instrText>
      </w:r>
      <w:r>
        <w:fldChar w:fldCharType="separate"/>
      </w:r>
      <w:r>
        <w:rPr>
          <w:rFonts w:ascii="inter" w:eastAsia="inter" w:hAnsi="inter" w:cs="inter"/>
          <w:u w:val="single"/>
          <w:vertAlign w:val="superscript"/>
        </w:rPr>
        <w:t>[33]</w:t>
      </w:r>
      <w:r>
        <w:fldChar w:fldCharType="end"/>
      </w:r>
      <w:bookmarkStart w:id="147" w:name="fnref11_8"/>
      <w:bookmarkEnd w:id="147"/>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AC7" w14:textId="77777777" w:rsidR="00783852" w:rsidRDefault="005E43AB" w:rsidP="00B06A46">
      <w:pPr>
        <w:numPr>
          <w:ilvl w:val="1"/>
          <w:numId w:val="16"/>
        </w:numPr>
        <w:spacing w:before="105" w:after="105" w:line="360" w:lineRule="auto"/>
        <w:jc w:val="both"/>
      </w:pPr>
      <w:r>
        <w:rPr>
          <w:rFonts w:ascii="inter" w:eastAsia="inter" w:hAnsi="inter" w:cs="inter"/>
          <w:b/>
          <w:color w:val="000000"/>
        </w:rPr>
        <w:t>Version control</w:t>
      </w:r>
      <w:r>
        <w:rPr>
          <w:rFonts w:ascii="inter" w:eastAsia="inter" w:hAnsi="inter" w:cs="inter"/>
          <w:color w:val="000000"/>
        </w:rPr>
        <w:t xml:space="preserve"> : Traçabilité modifications, capacité rollback</w:t>
      </w:r>
      <w:bookmarkStart w:id="148" w:name="fnref11_9"/>
      <w:bookmarkEnd w:id="148"/>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AC8" w14:textId="77777777" w:rsidR="00783852" w:rsidRDefault="005E43AB" w:rsidP="00B06A46">
      <w:pPr>
        <w:numPr>
          <w:ilvl w:val="1"/>
          <w:numId w:val="16"/>
        </w:numPr>
        <w:spacing w:before="105" w:after="105" w:line="360" w:lineRule="auto"/>
        <w:jc w:val="both"/>
      </w:pPr>
      <w:r>
        <w:rPr>
          <w:rFonts w:ascii="inter" w:eastAsia="inter" w:hAnsi="inter" w:cs="inter"/>
          <w:b/>
          <w:color w:val="000000"/>
        </w:rPr>
        <w:t>Audit trails</w:t>
      </w:r>
      <w:r>
        <w:rPr>
          <w:rFonts w:ascii="inter" w:eastAsia="inter" w:hAnsi="inter" w:cs="inter"/>
          <w:color w:val="000000"/>
        </w:rPr>
        <w:t xml:space="preserve"> : Enregistrement complet quels agents ont accédé/modifié quelles données quand</w:t>
      </w:r>
      <w:bookmarkStart w:id="149" w:name="fnref34_5"/>
      <w:bookmarkEnd w:id="149"/>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150" w:name="fnref33_10"/>
      <w:bookmarkEnd w:id="150"/>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AC9" w14:textId="77777777" w:rsidR="00783852" w:rsidRDefault="005E43AB" w:rsidP="00B06A46">
      <w:pPr>
        <w:numPr>
          <w:ilvl w:val="0"/>
          <w:numId w:val="16"/>
        </w:numPr>
        <w:spacing w:after="210" w:line="360" w:lineRule="auto"/>
        <w:jc w:val="both"/>
      </w:pPr>
      <w:r>
        <w:rPr>
          <w:rFonts w:ascii="inter" w:eastAsia="inter" w:hAnsi="inter" w:cs="inter"/>
          <w:b/>
          <w:color w:val="000000"/>
        </w:rPr>
        <w:t>Impact de données défaillantes</w:t>
      </w:r>
      <w:r>
        <w:rPr>
          <w:rFonts w:ascii="inter" w:eastAsia="inter" w:hAnsi="inter" w:cs="inter"/>
          <w:color w:val="000000"/>
        </w:rPr>
        <w:t xml:space="preserve"> :</w:t>
      </w:r>
    </w:p>
    <w:p w14:paraId="1A890ACA" w14:textId="77777777" w:rsidR="00783852" w:rsidRDefault="005E43AB" w:rsidP="00B06A46">
      <w:pPr>
        <w:numPr>
          <w:ilvl w:val="1"/>
          <w:numId w:val="16"/>
        </w:numPr>
        <w:spacing w:before="105" w:after="105" w:line="360" w:lineRule="auto"/>
        <w:jc w:val="both"/>
      </w:pPr>
      <w:r>
        <w:rPr>
          <w:rFonts w:ascii="inter" w:eastAsia="inter" w:hAnsi="inter" w:cs="inter"/>
          <w:b/>
          <w:color w:val="000000"/>
        </w:rPr>
        <w:t>Décisions erronées</w:t>
      </w:r>
      <w:r>
        <w:rPr>
          <w:rFonts w:ascii="inter" w:eastAsia="inter" w:hAnsi="inter" w:cs="inter"/>
          <w:color w:val="000000"/>
        </w:rPr>
        <w:t xml:space="preserve"> : Agents agissant sur informations obsolètes/incorrectes</w:t>
      </w:r>
      <w:bookmarkStart w:id="151" w:name="fnref11_10"/>
      <w:bookmarkEnd w:id="151"/>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ACB" w14:textId="77777777" w:rsidR="00783852" w:rsidRDefault="005E43AB" w:rsidP="00B06A46">
      <w:pPr>
        <w:numPr>
          <w:ilvl w:val="1"/>
          <w:numId w:val="16"/>
        </w:numPr>
        <w:spacing w:before="105" w:after="105" w:line="360" w:lineRule="auto"/>
        <w:jc w:val="both"/>
      </w:pPr>
      <w:r>
        <w:rPr>
          <w:rFonts w:ascii="inter" w:eastAsia="inter" w:hAnsi="inter" w:cs="inter"/>
          <w:b/>
          <w:color w:val="000000"/>
        </w:rPr>
        <w:t>Biais amplifiés</w:t>
      </w:r>
      <w:r>
        <w:rPr>
          <w:rFonts w:ascii="inter" w:eastAsia="inter" w:hAnsi="inter" w:cs="inter"/>
          <w:color w:val="000000"/>
        </w:rPr>
        <w:t xml:space="preserve"> : Agents perpétuant biais présents dans données historiques</w:t>
      </w:r>
      <w:bookmarkStart w:id="152" w:name="fnref30_3"/>
      <w:bookmarkEnd w:id="152"/>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1A890ACC" w14:textId="77777777" w:rsidR="00783852" w:rsidRDefault="005E43AB" w:rsidP="00B06A46">
      <w:pPr>
        <w:numPr>
          <w:ilvl w:val="1"/>
          <w:numId w:val="16"/>
        </w:numPr>
        <w:spacing w:before="105" w:after="105" w:line="360" w:lineRule="auto"/>
        <w:jc w:val="both"/>
      </w:pPr>
      <w:r>
        <w:rPr>
          <w:rFonts w:ascii="inter" w:eastAsia="inter" w:hAnsi="inter" w:cs="inter"/>
          <w:b/>
          <w:color w:val="000000"/>
        </w:rPr>
        <w:t>Risques conformité</w:t>
      </w:r>
      <w:r>
        <w:rPr>
          <w:rFonts w:ascii="inter" w:eastAsia="inter" w:hAnsi="inter" w:cs="inter"/>
          <w:color w:val="000000"/>
        </w:rPr>
        <w:t xml:space="preserve"> : Violations réglementaires par méconnaissance règles actuelles</w:t>
      </w:r>
      <w:bookmarkStart w:id="153" w:name="fnref40_1"/>
      <w:bookmarkEnd w:id="153"/>
      <w:r>
        <w:fldChar w:fldCharType="begin"/>
      </w:r>
      <w:r>
        <w:instrText>HYPERLINK \l "fn40" \h</w:instrText>
      </w:r>
      <w:r>
        <w:fldChar w:fldCharType="separate"/>
      </w:r>
      <w:r>
        <w:rPr>
          <w:rFonts w:ascii="inter" w:eastAsia="inter" w:hAnsi="inter" w:cs="inter"/>
          <w:u w:val="single"/>
          <w:vertAlign w:val="superscript"/>
        </w:rPr>
        <w:t>[40]</w:t>
      </w:r>
      <w:r>
        <w:fldChar w:fldCharType="end"/>
      </w:r>
    </w:p>
    <w:p w14:paraId="1A890ACD" w14:textId="77777777" w:rsidR="00783852" w:rsidRDefault="005E43AB" w:rsidP="00B06A46">
      <w:pPr>
        <w:numPr>
          <w:ilvl w:val="1"/>
          <w:numId w:val="16"/>
        </w:numPr>
        <w:spacing w:before="105" w:after="105" w:line="360" w:lineRule="auto"/>
        <w:jc w:val="both"/>
      </w:pPr>
      <w:r>
        <w:rPr>
          <w:rFonts w:ascii="inter" w:eastAsia="inter" w:hAnsi="inter" w:cs="inter"/>
          <w:b/>
          <w:color w:val="000000"/>
        </w:rPr>
        <w:lastRenderedPageBreak/>
        <w:t>Érosion confiance</w:t>
      </w:r>
      <w:r>
        <w:rPr>
          <w:rFonts w:ascii="inter" w:eastAsia="inter" w:hAnsi="inter" w:cs="inter"/>
          <w:color w:val="000000"/>
        </w:rPr>
        <w:t xml:space="preserve"> : Utilisateurs rejetant système après erreurs répétées</w:t>
      </w:r>
      <w:bookmarkStart w:id="154" w:name="fnref9_7"/>
      <w:bookmarkEnd w:id="154"/>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CE" w14:textId="77777777" w:rsidR="00783852" w:rsidRDefault="005E43AB" w:rsidP="00B06A46">
      <w:pPr>
        <w:spacing w:after="210" w:line="360" w:lineRule="auto"/>
        <w:jc w:val="both"/>
      </w:pPr>
      <w:r>
        <w:rPr>
          <w:rFonts w:ascii="inter" w:eastAsia="inter" w:hAnsi="inter" w:cs="inter"/>
          <w:b/>
          <w:color w:val="000000"/>
        </w:rPr>
        <w:t xml:space="preserve">Exemple métier – Agent </w:t>
      </w:r>
      <w:proofErr w:type="spellStart"/>
      <w:r>
        <w:rPr>
          <w:rFonts w:ascii="inter" w:eastAsia="inter" w:hAnsi="inter" w:cs="inter"/>
          <w:b/>
          <w:color w:val="000000"/>
        </w:rPr>
        <w:t>supply</w:t>
      </w:r>
      <w:proofErr w:type="spellEnd"/>
      <w:r>
        <w:rPr>
          <w:rFonts w:ascii="inter" w:eastAsia="inter" w:hAnsi="inter" w:cs="inter"/>
          <w:b/>
          <w:color w:val="000000"/>
        </w:rPr>
        <w:t xml:space="preserve"> </w:t>
      </w:r>
      <w:proofErr w:type="spellStart"/>
      <w:r>
        <w:rPr>
          <w:rFonts w:ascii="inter" w:eastAsia="inter" w:hAnsi="inter" w:cs="inter"/>
          <w:b/>
          <w:color w:val="000000"/>
        </w:rPr>
        <w:t>chain</w:t>
      </w:r>
      <w:proofErr w:type="spellEnd"/>
      <w:r>
        <w:rPr>
          <w:rFonts w:ascii="inter" w:eastAsia="inter" w:hAnsi="inter" w:cs="inter"/>
          <w:b/>
          <w:color w:val="000000"/>
        </w:rPr>
        <w:t xml:space="preserve"> </w:t>
      </w:r>
      <w:proofErr w:type="spellStart"/>
      <w:r>
        <w:rPr>
          <w:rFonts w:ascii="inter" w:eastAsia="inter" w:hAnsi="inter" w:cs="inter"/>
          <w:b/>
          <w:color w:val="000000"/>
        </w:rPr>
        <w:t>retail</w:t>
      </w:r>
      <w:proofErr w:type="spellEnd"/>
      <w:r>
        <w:rPr>
          <w:rFonts w:ascii="inter" w:eastAsia="inter" w:hAnsi="inter" w:cs="inter"/>
          <w:color w:val="000000"/>
        </w:rPr>
        <w:t xml:space="preserve"> :</w:t>
      </w:r>
    </w:p>
    <w:p w14:paraId="1A890ACF" w14:textId="77777777" w:rsidR="00783852" w:rsidRDefault="005E43AB" w:rsidP="00B06A46">
      <w:pPr>
        <w:spacing w:after="210" w:line="360" w:lineRule="auto"/>
        <w:jc w:val="both"/>
      </w:pPr>
      <w:r>
        <w:rPr>
          <w:rFonts w:ascii="inter" w:eastAsia="inter" w:hAnsi="inter" w:cs="inter"/>
          <w:b/>
          <w:color w:val="000000"/>
        </w:rPr>
        <w:t>Fondation data requise</w:t>
      </w:r>
      <w:r>
        <w:rPr>
          <w:rFonts w:ascii="inter" w:eastAsia="inter" w:hAnsi="inter" w:cs="inter"/>
          <w:color w:val="000000"/>
        </w:rPr>
        <w:t xml:space="preserve"> :</w:t>
      </w:r>
    </w:p>
    <w:p w14:paraId="1A890AD0" w14:textId="77777777" w:rsidR="00783852" w:rsidRDefault="005E43AB" w:rsidP="00B06A46">
      <w:pPr>
        <w:numPr>
          <w:ilvl w:val="0"/>
          <w:numId w:val="17"/>
        </w:numPr>
        <w:spacing w:before="105" w:after="105" w:line="360" w:lineRule="auto"/>
        <w:jc w:val="both"/>
      </w:pPr>
      <w:r>
        <w:rPr>
          <w:rFonts w:ascii="inter" w:eastAsia="inter" w:hAnsi="inter" w:cs="inter"/>
          <w:b/>
          <w:color w:val="000000"/>
        </w:rPr>
        <w:t>Données internes</w:t>
      </w:r>
      <w:r>
        <w:rPr>
          <w:rFonts w:ascii="inter" w:eastAsia="inter" w:hAnsi="inter" w:cs="inter"/>
          <w:color w:val="000000"/>
        </w:rPr>
        <w:t xml:space="preserve"> : Stock temps réel (tous entrepôts), ventes historiques (3+ ans), prévisions demande</w:t>
      </w:r>
    </w:p>
    <w:p w14:paraId="1A890AD1" w14:textId="77777777" w:rsidR="00783852" w:rsidRDefault="005E43AB" w:rsidP="00B06A46">
      <w:pPr>
        <w:numPr>
          <w:ilvl w:val="0"/>
          <w:numId w:val="17"/>
        </w:numPr>
        <w:spacing w:before="105" w:after="105" w:line="360" w:lineRule="auto"/>
        <w:jc w:val="both"/>
      </w:pPr>
      <w:r>
        <w:rPr>
          <w:rFonts w:ascii="inter" w:eastAsia="inter" w:hAnsi="inter" w:cs="inter"/>
          <w:b/>
          <w:color w:val="000000"/>
        </w:rPr>
        <w:t>Données fournisseurs</w:t>
      </w:r>
      <w:r>
        <w:rPr>
          <w:rFonts w:ascii="inter" w:eastAsia="inter" w:hAnsi="inter" w:cs="inter"/>
          <w:color w:val="000000"/>
        </w:rPr>
        <w:t xml:space="preserve"> : Délais livraison, fiabilité, capacités production, prix négociés</w:t>
      </w:r>
    </w:p>
    <w:p w14:paraId="1A890AD2" w14:textId="77777777" w:rsidR="00783852" w:rsidRDefault="005E43AB" w:rsidP="00B06A46">
      <w:pPr>
        <w:numPr>
          <w:ilvl w:val="0"/>
          <w:numId w:val="17"/>
        </w:numPr>
        <w:spacing w:before="105" w:after="105" w:line="360" w:lineRule="auto"/>
        <w:jc w:val="both"/>
      </w:pPr>
      <w:r>
        <w:rPr>
          <w:rFonts w:ascii="inter" w:eastAsia="inter" w:hAnsi="inter" w:cs="inter"/>
          <w:b/>
          <w:color w:val="000000"/>
        </w:rPr>
        <w:t>Données externes</w:t>
      </w:r>
      <w:r>
        <w:rPr>
          <w:rFonts w:ascii="inter" w:eastAsia="inter" w:hAnsi="inter" w:cs="inter"/>
          <w:color w:val="000000"/>
        </w:rPr>
        <w:t xml:space="preserve"> : Météo, événements locaux, tendances marché, indicateurs économiques</w:t>
      </w:r>
    </w:p>
    <w:p w14:paraId="1A890AD3" w14:textId="77777777" w:rsidR="00783852" w:rsidRDefault="005E43AB" w:rsidP="00B06A46">
      <w:pPr>
        <w:numPr>
          <w:ilvl w:val="0"/>
          <w:numId w:val="17"/>
        </w:numPr>
        <w:spacing w:before="105" w:after="105" w:line="360" w:lineRule="auto"/>
        <w:jc w:val="both"/>
      </w:pPr>
      <w:r>
        <w:rPr>
          <w:rFonts w:ascii="inter" w:eastAsia="inter" w:hAnsi="inter" w:cs="inter"/>
          <w:b/>
          <w:color w:val="000000"/>
        </w:rPr>
        <w:t>Métadonnées</w:t>
      </w:r>
      <w:r>
        <w:rPr>
          <w:rFonts w:ascii="inter" w:eastAsia="inter" w:hAnsi="inter" w:cs="inter"/>
          <w:color w:val="000000"/>
        </w:rPr>
        <w:t xml:space="preserve"> : Saisonnalité produits, relations produits (substituts/compléments), contraintes logistiques</w:t>
      </w:r>
    </w:p>
    <w:p w14:paraId="1A890AD4" w14:textId="77777777" w:rsidR="00783852" w:rsidRDefault="005E43AB" w:rsidP="00B06A46">
      <w:pPr>
        <w:spacing w:after="210" w:line="360" w:lineRule="auto"/>
        <w:jc w:val="both"/>
      </w:pPr>
      <w:r>
        <w:rPr>
          <w:rFonts w:ascii="inter" w:eastAsia="inter" w:hAnsi="inter" w:cs="inter"/>
          <w:b/>
          <w:color w:val="000000"/>
        </w:rPr>
        <w:t>Sans qualité data</w:t>
      </w:r>
      <w:r>
        <w:rPr>
          <w:rFonts w:ascii="inter" w:eastAsia="inter" w:hAnsi="inter" w:cs="inter"/>
          <w:color w:val="000000"/>
        </w:rPr>
        <w:t xml:space="preserve"> :</w:t>
      </w:r>
    </w:p>
    <w:p w14:paraId="1A890AD5" w14:textId="77777777" w:rsidR="00783852" w:rsidRDefault="005E43AB" w:rsidP="00B06A46">
      <w:pPr>
        <w:numPr>
          <w:ilvl w:val="0"/>
          <w:numId w:val="18"/>
        </w:numPr>
        <w:spacing w:before="105" w:after="105" w:line="360" w:lineRule="auto"/>
        <w:jc w:val="both"/>
      </w:pPr>
      <w:r>
        <w:rPr>
          <w:rFonts w:ascii="inter" w:eastAsia="inter" w:hAnsi="inter" w:cs="inter"/>
          <w:color w:val="000000"/>
        </w:rPr>
        <w:t>Agent commande surplus sur prévision basée données sales obsolètes → surstock coûteux</w:t>
      </w:r>
    </w:p>
    <w:p w14:paraId="1A890AD6" w14:textId="77777777" w:rsidR="00783852" w:rsidRDefault="005E43AB" w:rsidP="00B06A46">
      <w:pPr>
        <w:numPr>
          <w:ilvl w:val="0"/>
          <w:numId w:val="18"/>
        </w:numPr>
        <w:spacing w:before="105" w:after="105" w:line="360" w:lineRule="auto"/>
        <w:jc w:val="both"/>
      </w:pPr>
      <w:r>
        <w:rPr>
          <w:rFonts w:ascii="inter" w:eastAsia="inter" w:hAnsi="inter" w:cs="inter"/>
          <w:color w:val="000000"/>
        </w:rPr>
        <w:t>Agent sélectionne fournisseur non fiable (données performance incomplètes) → ruptures</w:t>
      </w:r>
    </w:p>
    <w:p w14:paraId="1A890AD7" w14:textId="77777777" w:rsidR="00783852" w:rsidRDefault="005E43AB" w:rsidP="00B06A46">
      <w:pPr>
        <w:numPr>
          <w:ilvl w:val="0"/>
          <w:numId w:val="18"/>
        </w:numPr>
        <w:spacing w:before="105" w:after="105" w:line="360" w:lineRule="auto"/>
        <w:jc w:val="both"/>
      </w:pPr>
      <w:r>
        <w:rPr>
          <w:rFonts w:ascii="inter" w:eastAsia="inter" w:hAnsi="inter" w:cs="inter"/>
          <w:color w:val="000000"/>
        </w:rPr>
        <w:t>Agent rate fenêtre promotionnelle (événement externe inconnu) → perte revenue</w:t>
      </w:r>
    </w:p>
    <w:p w14:paraId="1A890AD8" w14:textId="77777777" w:rsidR="00783852" w:rsidRDefault="005E43AB" w:rsidP="00B06A46">
      <w:pPr>
        <w:spacing w:after="210" w:line="360" w:lineRule="auto"/>
        <w:jc w:val="both"/>
      </w:pPr>
      <w:r>
        <w:rPr>
          <w:rFonts w:ascii="inter" w:eastAsia="inter" w:hAnsi="inter" w:cs="inter"/>
          <w:b/>
          <w:color w:val="000000"/>
        </w:rPr>
        <w:t>Avec qualité data</w:t>
      </w:r>
      <w:r>
        <w:rPr>
          <w:rFonts w:ascii="inter" w:eastAsia="inter" w:hAnsi="inter" w:cs="inter"/>
          <w:color w:val="000000"/>
        </w:rPr>
        <w:t xml:space="preserve"> :</w:t>
      </w:r>
    </w:p>
    <w:p w14:paraId="1A890AD9" w14:textId="77777777" w:rsidR="00783852" w:rsidRDefault="005E43AB" w:rsidP="00B06A46">
      <w:pPr>
        <w:numPr>
          <w:ilvl w:val="0"/>
          <w:numId w:val="19"/>
        </w:numPr>
        <w:spacing w:before="105" w:after="105" w:line="360" w:lineRule="auto"/>
        <w:jc w:val="both"/>
      </w:pPr>
      <w:r>
        <w:rPr>
          <w:rFonts w:ascii="inter" w:eastAsia="inter" w:hAnsi="inter" w:cs="inter"/>
          <w:color w:val="000000"/>
        </w:rPr>
        <w:t>Agent ajuste automatiquement commandes en fonction données météo impact ventes glaces</w:t>
      </w:r>
    </w:p>
    <w:p w14:paraId="1A890ADA" w14:textId="77777777" w:rsidR="00783852" w:rsidRDefault="005E43AB" w:rsidP="00B06A46">
      <w:pPr>
        <w:numPr>
          <w:ilvl w:val="0"/>
          <w:numId w:val="19"/>
        </w:numPr>
        <w:spacing w:before="105" w:after="105" w:line="360" w:lineRule="auto"/>
        <w:jc w:val="both"/>
      </w:pPr>
      <w:r>
        <w:rPr>
          <w:rFonts w:ascii="inter" w:eastAsia="inter" w:hAnsi="inter" w:cs="inter"/>
          <w:color w:val="000000"/>
        </w:rPr>
        <w:t>Agent réachemine livraisons proactivement sur alerte grève transporteur</w:t>
      </w:r>
    </w:p>
    <w:p w14:paraId="1A890ADB" w14:textId="77777777" w:rsidR="00783852" w:rsidRDefault="005E43AB" w:rsidP="00B06A46">
      <w:pPr>
        <w:numPr>
          <w:ilvl w:val="0"/>
          <w:numId w:val="19"/>
        </w:numPr>
        <w:spacing w:before="105" w:after="105" w:line="360" w:lineRule="auto"/>
        <w:jc w:val="both"/>
      </w:pPr>
      <w:r>
        <w:rPr>
          <w:rFonts w:ascii="inter" w:eastAsia="inter" w:hAnsi="inter" w:cs="inter"/>
          <w:color w:val="000000"/>
        </w:rPr>
        <w:t>Agent optimise mix canal (magasins vs e-commerce) selon données trafic temps réel</w:t>
      </w:r>
    </w:p>
    <w:p w14:paraId="1A890ADC" w14:textId="77777777" w:rsidR="00783852" w:rsidRDefault="005E43AB" w:rsidP="00B06A46">
      <w:pPr>
        <w:spacing w:after="210" w:line="360" w:lineRule="auto"/>
        <w:jc w:val="both"/>
      </w:pPr>
      <w:r>
        <w:rPr>
          <w:rFonts w:ascii="inter" w:eastAsia="inter" w:hAnsi="inter" w:cs="inter"/>
          <w:b/>
          <w:color w:val="000000"/>
        </w:rPr>
        <w:t>Résultat mesuré</w:t>
      </w:r>
      <w:r>
        <w:rPr>
          <w:rFonts w:ascii="inter" w:eastAsia="inter" w:hAnsi="inter" w:cs="inter"/>
          <w:color w:val="000000"/>
        </w:rPr>
        <w:t xml:space="preserve"> : Réduction 20% coûts détention stock, baisse 40% ruptures, amélioration 15% </w:t>
      </w:r>
      <w:proofErr w:type="spellStart"/>
      <w:r>
        <w:rPr>
          <w:rFonts w:ascii="inter" w:eastAsia="inter" w:hAnsi="inter" w:cs="inter"/>
          <w:color w:val="000000"/>
        </w:rPr>
        <w:t>forecast</w:t>
      </w:r>
      <w:proofErr w:type="spellEnd"/>
      <w:r>
        <w:rPr>
          <w:rFonts w:ascii="inter" w:eastAsia="inter" w:hAnsi="inter" w:cs="inter"/>
          <w:color w:val="000000"/>
        </w:rPr>
        <w:t xml:space="preserve"> </w:t>
      </w:r>
      <w:proofErr w:type="spellStart"/>
      <w:r>
        <w:rPr>
          <w:rFonts w:ascii="inter" w:eastAsia="inter" w:hAnsi="inter" w:cs="inter"/>
          <w:color w:val="000000"/>
        </w:rPr>
        <w:t>accuracy</w:t>
      </w:r>
      <w:proofErr w:type="spellEnd"/>
      <w:r>
        <w:rPr>
          <w:rFonts w:ascii="inter" w:eastAsia="inter" w:hAnsi="inter" w:cs="inter"/>
          <w:color w:val="000000"/>
        </w:rPr>
        <w:t>.</w:t>
      </w:r>
      <w:bookmarkStart w:id="155" w:name="fnref5_6"/>
      <w:bookmarkEnd w:id="155"/>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56" w:name="fnref15_5"/>
      <w:bookmarkEnd w:id="156"/>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157" w:name="fnref17_5"/>
      <w:bookmarkEnd w:id="157"/>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1A890ADE" w14:textId="77777777" w:rsidR="00783852" w:rsidRDefault="005E43AB" w:rsidP="00B06A46">
      <w:pPr>
        <w:spacing w:before="315" w:after="105" w:line="360" w:lineRule="auto"/>
        <w:ind w:left="-30"/>
        <w:jc w:val="both"/>
      </w:pPr>
      <w:bookmarkStart w:id="158" w:name="bm_4_bénéfices_limites_et_risques"/>
      <w:r>
        <w:rPr>
          <w:rFonts w:ascii="inter" w:eastAsia="inter" w:hAnsi="inter" w:cs="inter"/>
          <w:b/>
          <w:color w:val="000000"/>
          <w:sz w:val="24"/>
        </w:rPr>
        <w:t>4. BÉNÉFICES, LIMITES ET RISQUES</w:t>
      </w:r>
      <w:bookmarkEnd w:id="158"/>
    </w:p>
    <w:p w14:paraId="1A890ADF" w14:textId="77777777" w:rsidR="00783852" w:rsidRDefault="005E43AB" w:rsidP="00B06A46">
      <w:pPr>
        <w:spacing w:before="315" w:after="105" w:line="360" w:lineRule="auto"/>
        <w:ind w:left="-30"/>
        <w:jc w:val="both"/>
      </w:pPr>
      <w:bookmarkStart w:id="159" w:name="bm_4_1_bénéfices_attendus"/>
      <w:r>
        <w:rPr>
          <w:rFonts w:ascii="inter" w:eastAsia="inter" w:hAnsi="inter" w:cs="inter"/>
          <w:b/>
          <w:color w:val="000000"/>
          <w:sz w:val="24"/>
        </w:rPr>
        <w:t>4.1 Bénéfices attendus</w:t>
      </w:r>
      <w:bookmarkEnd w:id="159"/>
    </w:p>
    <w:p w14:paraId="1A890AE0" w14:textId="77777777" w:rsidR="00783852" w:rsidRDefault="005E43AB" w:rsidP="00B06A46">
      <w:pPr>
        <w:spacing w:before="315" w:after="105" w:line="360" w:lineRule="auto"/>
        <w:ind w:left="-30"/>
        <w:jc w:val="both"/>
      </w:pPr>
      <w:bookmarkStart w:id="160" w:name="productivité_et_efficacité_opérat_97194b"/>
      <w:r>
        <w:rPr>
          <w:rFonts w:ascii="inter" w:eastAsia="inter" w:hAnsi="inter" w:cs="inter"/>
          <w:b/>
          <w:color w:val="000000"/>
          <w:sz w:val="24"/>
        </w:rPr>
        <w:t>Productivité et efficacité opérationnelle</w:t>
      </w:r>
      <w:bookmarkEnd w:id="160"/>
    </w:p>
    <w:p w14:paraId="1A890AE1" w14:textId="77777777" w:rsidR="00783852" w:rsidRDefault="005E43AB" w:rsidP="00B06A46">
      <w:pPr>
        <w:numPr>
          <w:ilvl w:val="0"/>
          <w:numId w:val="20"/>
        </w:numPr>
        <w:spacing w:before="105" w:after="105" w:line="360" w:lineRule="auto"/>
        <w:jc w:val="both"/>
      </w:pPr>
      <w:r>
        <w:rPr>
          <w:rFonts w:ascii="inter" w:eastAsia="inter" w:hAnsi="inter" w:cs="inter"/>
          <w:b/>
          <w:color w:val="000000"/>
        </w:rPr>
        <w:t>Gains de productivité</w:t>
      </w:r>
      <w:r>
        <w:rPr>
          <w:rFonts w:ascii="inter" w:eastAsia="inter" w:hAnsi="inter" w:cs="inter"/>
          <w:color w:val="000000"/>
        </w:rPr>
        <w:t xml:space="preserve"> : 35% amélioration productivité mesurée chez </w:t>
      </w:r>
      <w:proofErr w:type="spellStart"/>
      <w:r>
        <w:rPr>
          <w:rFonts w:ascii="inter" w:eastAsia="inter" w:hAnsi="inter" w:cs="inter"/>
          <w:color w:val="000000"/>
        </w:rPr>
        <w:t>adopteurs</w:t>
      </w:r>
      <w:proofErr w:type="spellEnd"/>
      <w:r>
        <w:rPr>
          <w:rFonts w:ascii="inter" w:eastAsia="inter" w:hAnsi="inter" w:cs="inter"/>
          <w:color w:val="000000"/>
        </w:rPr>
        <w:t xml:space="preserve"> précoces</w:t>
      </w:r>
      <w:bookmarkStart w:id="161" w:name="fnref7_11"/>
      <w:bookmarkEnd w:id="161"/>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62" w:name="fnref17_6"/>
      <w:bookmarkEnd w:id="162"/>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1A890AE2" w14:textId="77777777" w:rsidR="00783852" w:rsidRDefault="005E43AB" w:rsidP="00B06A46">
      <w:pPr>
        <w:numPr>
          <w:ilvl w:val="0"/>
          <w:numId w:val="20"/>
        </w:numPr>
        <w:spacing w:before="105" w:after="105" w:line="360" w:lineRule="auto"/>
        <w:jc w:val="both"/>
      </w:pPr>
      <w:r>
        <w:rPr>
          <w:rFonts w:ascii="inter" w:eastAsia="inter" w:hAnsi="inter" w:cs="inter"/>
          <w:b/>
          <w:color w:val="000000"/>
        </w:rPr>
        <w:t>Réduction coûts opérationnels</w:t>
      </w:r>
      <w:r>
        <w:rPr>
          <w:rFonts w:ascii="inter" w:eastAsia="inter" w:hAnsi="inter" w:cs="inter"/>
          <w:color w:val="000000"/>
        </w:rPr>
        <w:t xml:space="preserve"> : 30% en moyenne, atteignant 40% pour traitement exceptions manuelles</w:t>
      </w:r>
      <w:bookmarkStart w:id="163" w:name="fnref7_12"/>
      <w:bookmarkEnd w:id="163"/>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164" w:name="fnref15_6"/>
      <w:bookmarkEnd w:id="164"/>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165" w:name="fnref17_7"/>
      <w:bookmarkEnd w:id="165"/>
      <w:r>
        <w:fldChar w:fldCharType="begin"/>
      </w:r>
      <w:r>
        <w:instrText>HYPERLINK \l "fn17" \h</w:instrText>
      </w:r>
      <w:r>
        <w:fldChar w:fldCharType="separate"/>
      </w:r>
      <w:r>
        <w:rPr>
          <w:rFonts w:ascii="inter" w:eastAsia="inter" w:hAnsi="inter" w:cs="inter"/>
          <w:u w:val="single"/>
          <w:vertAlign w:val="superscript"/>
        </w:rPr>
        <w:t>[17]</w:t>
      </w:r>
      <w:r>
        <w:fldChar w:fldCharType="end"/>
      </w:r>
    </w:p>
    <w:p w14:paraId="1A890AE3" w14:textId="77777777" w:rsidR="00783852" w:rsidRDefault="005E43AB" w:rsidP="00B06A46">
      <w:pPr>
        <w:numPr>
          <w:ilvl w:val="0"/>
          <w:numId w:val="20"/>
        </w:numPr>
        <w:spacing w:before="105" w:after="105" w:line="360" w:lineRule="auto"/>
        <w:jc w:val="both"/>
      </w:pPr>
      <w:r>
        <w:rPr>
          <w:rFonts w:ascii="inter" w:eastAsia="inter" w:hAnsi="inter" w:cs="inter"/>
          <w:b/>
          <w:color w:val="000000"/>
        </w:rPr>
        <w:lastRenderedPageBreak/>
        <w:t>Accélération processus</w:t>
      </w:r>
      <w:r>
        <w:rPr>
          <w:rFonts w:ascii="inter" w:eastAsia="inter" w:hAnsi="inter" w:cs="inter"/>
          <w:color w:val="000000"/>
        </w:rPr>
        <w:t xml:space="preserve"> : Résolution tickets IT 60% plus rapide, traitement sinistres 40% plus court</w:t>
      </w:r>
      <w:bookmarkStart w:id="166" w:name="fnref15_7"/>
      <w:bookmarkEnd w:id="166"/>
      <w:r>
        <w:fldChar w:fldCharType="begin"/>
      </w:r>
      <w:r>
        <w:instrText>HYPERLINK \l "fn15" \h</w:instrText>
      </w:r>
      <w:r>
        <w:fldChar w:fldCharType="separate"/>
      </w:r>
      <w:r>
        <w:rPr>
          <w:rFonts w:ascii="inter" w:eastAsia="inter" w:hAnsi="inter" w:cs="inter"/>
          <w:u w:val="single"/>
          <w:vertAlign w:val="superscript"/>
        </w:rPr>
        <w:t>[15]</w:t>
      </w:r>
      <w:r>
        <w:fldChar w:fldCharType="end"/>
      </w:r>
      <w:bookmarkStart w:id="167" w:name="fnref19_3"/>
      <w:bookmarkEnd w:id="167"/>
      <w:r>
        <w:fldChar w:fldCharType="begin"/>
      </w:r>
      <w:r>
        <w:instrText>HYPERLINK \l "fn19" \h</w:instrText>
      </w:r>
      <w:r>
        <w:fldChar w:fldCharType="separate"/>
      </w:r>
      <w:r>
        <w:rPr>
          <w:rFonts w:ascii="inter" w:eastAsia="inter" w:hAnsi="inter" w:cs="inter"/>
          <w:u w:val="single"/>
          <w:vertAlign w:val="superscript"/>
        </w:rPr>
        <w:t>[19]</w:t>
      </w:r>
      <w:r>
        <w:fldChar w:fldCharType="end"/>
      </w:r>
    </w:p>
    <w:p w14:paraId="1A890AE4" w14:textId="77777777" w:rsidR="00783852" w:rsidRDefault="005E43AB" w:rsidP="00B06A46">
      <w:pPr>
        <w:numPr>
          <w:ilvl w:val="0"/>
          <w:numId w:val="20"/>
        </w:numPr>
        <w:spacing w:before="105" w:after="105" w:line="360" w:lineRule="auto"/>
        <w:jc w:val="both"/>
      </w:pPr>
      <w:r>
        <w:rPr>
          <w:rFonts w:ascii="inter" w:eastAsia="inter" w:hAnsi="inter" w:cs="inter"/>
          <w:b/>
          <w:color w:val="000000"/>
        </w:rPr>
        <w:t>Scalabilité</w:t>
      </w:r>
      <w:r>
        <w:rPr>
          <w:rFonts w:ascii="inter" w:eastAsia="inter" w:hAnsi="inter" w:cs="inter"/>
          <w:color w:val="000000"/>
        </w:rPr>
        <w:t xml:space="preserve"> : Capacité gérer volumes croissants sans augmentation proportionnelle effectifs</w:t>
      </w:r>
      <w:bookmarkStart w:id="168" w:name="fnref6_7"/>
      <w:bookmarkEnd w:id="168"/>
      <w:r>
        <w:fldChar w:fldCharType="begin"/>
      </w:r>
      <w:r>
        <w:instrText>HYPERLINK \l "fn6" \h</w:instrText>
      </w:r>
      <w:r>
        <w:fldChar w:fldCharType="separate"/>
      </w:r>
      <w:r>
        <w:rPr>
          <w:rFonts w:ascii="inter" w:eastAsia="inter" w:hAnsi="inter" w:cs="inter"/>
          <w:u w:val="single"/>
          <w:vertAlign w:val="superscript"/>
        </w:rPr>
        <w:t>[6]</w:t>
      </w:r>
      <w:r>
        <w:fldChar w:fldCharType="end"/>
      </w:r>
      <w:bookmarkStart w:id="169" w:name="fnref2_7"/>
      <w:bookmarkEnd w:id="169"/>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A890AE5" w14:textId="77777777" w:rsidR="00783852" w:rsidRDefault="005E43AB" w:rsidP="00B06A46">
      <w:pPr>
        <w:spacing w:before="315" w:after="105" w:line="360" w:lineRule="auto"/>
        <w:ind w:left="-30"/>
        <w:jc w:val="both"/>
      </w:pPr>
      <w:bookmarkStart w:id="170" w:name="qualité_des_décisions"/>
      <w:r>
        <w:rPr>
          <w:rFonts w:ascii="inter" w:eastAsia="inter" w:hAnsi="inter" w:cs="inter"/>
          <w:b/>
          <w:color w:val="000000"/>
          <w:sz w:val="24"/>
        </w:rPr>
        <w:t>Qualité des décisions</w:t>
      </w:r>
      <w:bookmarkEnd w:id="170"/>
    </w:p>
    <w:p w14:paraId="1A890AE6" w14:textId="77777777" w:rsidR="00783852" w:rsidRDefault="005E43AB" w:rsidP="00B06A46">
      <w:pPr>
        <w:numPr>
          <w:ilvl w:val="0"/>
          <w:numId w:val="21"/>
        </w:numPr>
        <w:spacing w:before="105" w:after="105" w:line="360" w:lineRule="auto"/>
        <w:jc w:val="both"/>
      </w:pPr>
      <w:r>
        <w:rPr>
          <w:rFonts w:ascii="inter" w:eastAsia="inter" w:hAnsi="inter" w:cs="inter"/>
          <w:b/>
          <w:color w:val="000000"/>
        </w:rPr>
        <w:t>Décisions data-</w:t>
      </w:r>
      <w:proofErr w:type="spellStart"/>
      <w:r>
        <w:rPr>
          <w:rFonts w:ascii="inter" w:eastAsia="inter" w:hAnsi="inter" w:cs="inter"/>
          <w:b/>
          <w:color w:val="000000"/>
        </w:rPr>
        <w:t>driven</w:t>
      </w:r>
      <w:proofErr w:type="spellEnd"/>
      <w:r>
        <w:rPr>
          <w:rFonts w:ascii="inter" w:eastAsia="inter" w:hAnsi="inter" w:cs="inter"/>
          <w:color w:val="000000"/>
        </w:rPr>
        <w:t xml:space="preserve"> : Analyse exhaustive données en temps réel impossible manuellement</w:t>
      </w:r>
      <w:bookmarkStart w:id="171" w:name="fnref41"/>
      <w:bookmarkEnd w:id="171"/>
      <w:r>
        <w:fldChar w:fldCharType="begin"/>
      </w:r>
      <w:r>
        <w:instrText>HYPERLINK \l "fn41" \h</w:instrText>
      </w:r>
      <w:r>
        <w:fldChar w:fldCharType="separate"/>
      </w:r>
      <w:r>
        <w:rPr>
          <w:rFonts w:ascii="inter" w:eastAsia="inter" w:hAnsi="inter" w:cs="inter"/>
          <w:u w:val="single"/>
          <w:vertAlign w:val="superscript"/>
        </w:rPr>
        <w:t>[41]</w:t>
      </w:r>
      <w:r>
        <w:fldChar w:fldCharType="end"/>
      </w:r>
      <w:bookmarkStart w:id="172" w:name="fnref5_7"/>
      <w:bookmarkEnd w:id="172"/>
      <w:r>
        <w:fldChar w:fldCharType="begin"/>
      </w:r>
      <w:r>
        <w:instrText>HYPERLINK \l "fn5" \h</w:instrText>
      </w:r>
      <w:r>
        <w:fldChar w:fldCharType="separate"/>
      </w:r>
      <w:r>
        <w:rPr>
          <w:rFonts w:ascii="inter" w:eastAsia="inter" w:hAnsi="inter" w:cs="inter"/>
          <w:u w:val="single"/>
          <w:vertAlign w:val="superscript"/>
        </w:rPr>
        <w:t>[5]</w:t>
      </w:r>
      <w:r>
        <w:fldChar w:fldCharType="end"/>
      </w:r>
    </w:p>
    <w:p w14:paraId="1A890AE7" w14:textId="77777777" w:rsidR="00783852" w:rsidRDefault="005E43AB" w:rsidP="00B06A46">
      <w:pPr>
        <w:numPr>
          <w:ilvl w:val="0"/>
          <w:numId w:val="21"/>
        </w:numPr>
        <w:spacing w:before="105" w:after="105" w:line="360" w:lineRule="auto"/>
        <w:jc w:val="both"/>
      </w:pPr>
      <w:r>
        <w:rPr>
          <w:rFonts w:ascii="inter" w:eastAsia="inter" w:hAnsi="inter" w:cs="inter"/>
          <w:b/>
          <w:color w:val="000000"/>
        </w:rPr>
        <w:t>Cohérence</w:t>
      </w:r>
      <w:r>
        <w:rPr>
          <w:rFonts w:ascii="inter" w:eastAsia="inter" w:hAnsi="inter" w:cs="inter"/>
          <w:color w:val="000000"/>
        </w:rPr>
        <w:t xml:space="preserve"> : Application uniforme de politiques sans variabilité humaine</w:t>
      </w:r>
      <w:bookmarkStart w:id="173" w:name="fnref8_8"/>
      <w:bookmarkEnd w:id="173"/>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174" w:name="fnref7_13"/>
      <w:bookmarkEnd w:id="174"/>
      <w:r>
        <w:fldChar w:fldCharType="begin"/>
      </w:r>
      <w:r>
        <w:instrText>HYPERLINK \l "fn7" \h</w:instrText>
      </w:r>
      <w:r>
        <w:fldChar w:fldCharType="separate"/>
      </w:r>
      <w:r>
        <w:rPr>
          <w:rFonts w:ascii="inter" w:eastAsia="inter" w:hAnsi="inter" w:cs="inter"/>
          <w:u w:val="single"/>
          <w:vertAlign w:val="superscript"/>
        </w:rPr>
        <w:t>[7]</w:t>
      </w:r>
      <w:r>
        <w:fldChar w:fldCharType="end"/>
      </w:r>
    </w:p>
    <w:p w14:paraId="1A890AE8" w14:textId="77777777" w:rsidR="00783852" w:rsidRDefault="005E43AB" w:rsidP="00B06A46">
      <w:pPr>
        <w:numPr>
          <w:ilvl w:val="0"/>
          <w:numId w:val="21"/>
        </w:numPr>
        <w:spacing w:before="105" w:after="105" w:line="360" w:lineRule="auto"/>
        <w:jc w:val="both"/>
      </w:pPr>
      <w:r>
        <w:rPr>
          <w:rFonts w:ascii="inter" w:eastAsia="inter" w:hAnsi="inter" w:cs="inter"/>
          <w:b/>
          <w:color w:val="000000"/>
        </w:rPr>
        <w:t>Réduction erreurs</w:t>
      </w:r>
      <w:r>
        <w:rPr>
          <w:rFonts w:ascii="inter" w:eastAsia="inter" w:hAnsi="inter" w:cs="inter"/>
          <w:color w:val="000000"/>
        </w:rPr>
        <w:t xml:space="preserve"> : Élimination erreurs saisie, calcul, oublis procéduraux</w:t>
      </w:r>
      <w:bookmarkStart w:id="175" w:name="fnref8_9"/>
      <w:bookmarkEnd w:id="175"/>
      <w:r>
        <w:fldChar w:fldCharType="begin"/>
      </w:r>
      <w:r>
        <w:instrText>HYPERLINK \l "fn8" \h</w:instrText>
      </w:r>
      <w:r>
        <w:fldChar w:fldCharType="separate"/>
      </w:r>
      <w:r>
        <w:rPr>
          <w:rFonts w:ascii="inter" w:eastAsia="inter" w:hAnsi="inter" w:cs="inter"/>
          <w:u w:val="single"/>
          <w:vertAlign w:val="superscript"/>
        </w:rPr>
        <w:t>[8]</w:t>
      </w:r>
      <w:r>
        <w:fldChar w:fldCharType="end"/>
      </w:r>
      <w:bookmarkStart w:id="176" w:name="fnref7_14"/>
      <w:bookmarkEnd w:id="176"/>
      <w:r>
        <w:fldChar w:fldCharType="begin"/>
      </w:r>
      <w:r>
        <w:instrText>HYPERLINK \l "fn7" \h</w:instrText>
      </w:r>
      <w:r>
        <w:fldChar w:fldCharType="separate"/>
      </w:r>
      <w:r>
        <w:rPr>
          <w:rFonts w:ascii="inter" w:eastAsia="inter" w:hAnsi="inter" w:cs="inter"/>
          <w:u w:val="single"/>
          <w:vertAlign w:val="superscript"/>
        </w:rPr>
        <w:t>[7]</w:t>
      </w:r>
      <w:r>
        <w:fldChar w:fldCharType="end"/>
      </w:r>
    </w:p>
    <w:p w14:paraId="1A890AE9" w14:textId="77777777" w:rsidR="00783852" w:rsidRDefault="005E43AB" w:rsidP="00B06A46">
      <w:pPr>
        <w:numPr>
          <w:ilvl w:val="0"/>
          <w:numId w:val="21"/>
        </w:numPr>
        <w:spacing w:before="105" w:after="105" w:line="360" w:lineRule="auto"/>
        <w:jc w:val="both"/>
      </w:pPr>
      <w:r>
        <w:rPr>
          <w:rFonts w:ascii="inter" w:eastAsia="inter" w:hAnsi="inter" w:cs="inter"/>
          <w:b/>
          <w:color w:val="000000"/>
        </w:rPr>
        <w:t>Réactivité</w:t>
      </w:r>
      <w:r>
        <w:rPr>
          <w:rFonts w:ascii="inter" w:eastAsia="inter" w:hAnsi="inter" w:cs="inter"/>
          <w:color w:val="000000"/>
        </w:rPr>
        <w:t xml:space="preserve"> : Détection et réponse problèmes en secondes vs heures/jours</w:t>
      </w:r>
      <w:bookmarkStart w:id="177" w:name="fnref16_3"/>
      <w:bookmarkEnd w:id="177"/>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78" w:name="fnref15_8"/>
      <w:bookmarkEnd w:id="178"/>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A890AEA" w14:textId="77777777" w:rsidR="00783852" w:rsidRDefault="005E43AB" w:rsidP="00B06A46">
      <w:pPr>
        <w:spacing w:before="315" w:after="105" w:line="360" w:lineRule="auto"/>
        <w:ind w:left="-30"/>
        <w:jc w:val="both"/>
      </w:pPr>
      <w:bookmarkStart w:id="179" w:name="expérience_client"/>
      <w:r>
        <w:rPr>
          <w:rFonts w:ascii="inter" w:eastAsia="inter" w:hAnsi="inter" w:cs="inter"/>
          <w:b/>
          <w:color w:val="000000"/>
          <w:sz w:val="24"/>
        </w:rPr>
        <w:t>Expérience client</w:t>
      </w:r>
      <w:bookmarkEnd w:id="179"/>
    </w:p>
    <w:p w14:paraId="1A890AEB" w14:textId="77777777" w:rsidR="00783852" w:rsidRDefault="005E43AB" w:rsidP="00B06A46">
      <w:pPr>
        <w:numPr>
          <w:ilvl w:val="0"/>
          <w:numId w:val="22"/>
        </w:numPr>
        <w:spacing w:before="105" w:after="105" w:line="360" w:lineRule="auto"/>
        <w:jc w:val="both"/>
      </w:pPr>
      <w:r>
        <w:rPr>
          <w:rFonts w:ascii="inter" w:eastAsia="inter" w:hAnsi="inter" w:cs="inter"/>
          <w:b/>
          <w:color w:val="000000"/>
        </w:rPr>
        <w:t>Disponibilité 24/7</w:t>
      </w:r>
      <w:r>
        <w:rPr>
          <w:rFonts w:ascii="inter" w:eastAsia="inter" w:hAnsi="inter" w:cs="inter"/>
          <w:color w:val="000000"/>
        </w:rPr>
        <w:t xml:space="preserve"> : Support sans interruption toutes zones géographiques</w:t>
      </w:r>
      <w:bookmarkStart w:id="180" w:name="fnref16_4"/>
      <w:bookmarkEnd w:id="180"/>
      <w:r>
        <w:fldChar w:fldCharType="begin"/>
      </w:r>
      <w:r>
        <w:instrText>HYPERLINK \l "fn16" \h</w:instrText>
      </w:r>
      <w:r>
        <w:fldChar w:fldCharType="separate"/>
      </w:r>
      <w:r>
        <w:rPr>
          <w:rFonts w:ascii="inter" w:eastAsia="inter" w:hAnsi="inter" w:cs="inter"/>
          <w:u w:val="single"/>
          <w:vertAlign w:val="superscript"/>
        </w:rPr>
        <w:t>[16]</w:t>
      </w:r>
      <w:r>
        <w:fldChar w:fldCharType="end"/>
      </w:r>
      <w:bookmarkStart w:id="181" w:name="fnref15_9"/>
      <w:bookmarkEnd w:id="181"/>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A890AEC" w14:textId="77777777" w:rsidR="00783852" w:rsidRDefault="005E43AB" w:rsidP="00B06A46">
      <w:pPr>
        <w:numPr>
          <w:ilvl w:val="0"/>
          <w:numId w:val="22"/>
        </w:numPr>
        <w:spacing w:before="105" w:after="105" w:line="360" w:lineRule="auto"/>
        <w:jc w:val="both"/>
      </w:pPr>
      <w:r>
        <w:rPr>
          <w:rFonts w:ascii="inter" w:eastAsia="inter" w:hAnsi="inter" w:cs="inter"/>
          <w:b/>
          <w:color w:val="000000"/>
        </w:rPr>
        <w:t>Personnalisation</w:t>
      </w:r>
      <w:r>
        <w:rPr>
          <w:rFonts w:ascii="inter" w:eastAsia="inter" w:hAnsi="inter" w:cs="inter"/>
          <w:color w:val="000000"/>
        </w:rPr>
        <w:t xml:space="preserve"> : Interactions adaptées historique et contexte individuel</w:t>
      </w:r>
      <w:bookmarkStart w:id="182" w:name="fnref30_4"/>
      <w:bookmarkEnd w:id="182"/>
      <w:r>
        <w:fldChar w:fldCharType="begin"/>
      </w:r>
      <w:r>
        <w:instrText>HYPERLINK \l "fn30" \h</w:instrText>
      </w:r>
      <w:r>
        <w:fldChar w:fldCharType="separate"/>
      </w:r>
      <w:r>
        <w:rPr>
          <w:rFonts w:ascii="inter" w:eastAsia="inter" w:hAnsi="inter" w:cs="inter"/>
          <w:u w:val="single"/>
          <w:vertAlign w:val="superscript"/>
        </w:rPr>
        <w:t>[30]</w:t>
      </w:r>
      <w:r>
        <w:fldChar w:fldCharType="end"/>
      </w:r>
      <w:bookmarkStart w:id="183" w:name="fnref15_10"/>
      <w:bookmarkEnd w:id="183"/>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A890AED" w14:textId="77777777" w:rsidR="00783852" w:rsidRDefault="005E43AB" w:rsidP="00B06A46">
      <w:pPr>
        <w:numPr>
          <w:ilvl w:val="0"/>
          <w:numId w:val="22"/>
        </w:numPr>
        <w:spacing w:before="105" w:after="105" w:line="360" w:lineRule="auto"/>
        <w:jc w:val="both"/>
      </w:pPr>
      <w:r>
        <w:rPr>
          <w:rFonts w:ascii="inter" w:eastAsia="inter" w:hAnsi="inter" w:cs="inter"/>
          <w:b/>
          <w:color w:val="000000"/>
        </w:rPr>
        <w:t>Résolution first-call</w:t>
      </w:r>
      <w:r>
        <w:rPr>
          <w:rFonts w:ascii="inter" w:eastAsia="inter" w:hAnsi="inter" w:cs="inter"/>
          <w:color w:val="000000"/>
        </w:rPr>
        <w:t xml:space="preserve"> : 80% demandes courantes résolues sans escalade humaine (prévu 2029)</w:t>
      </w:r>
      <w:bookmarkStart w:id="184" w:name="fnref42"/>
      <w:bookmarkEnd w:id="184"/>
      <w:r>
        <w:fldChar w:fldCharType="begin"/>
      </w:r>
      <w:r>
        <w:instrText>HYPERLINK \l "fn42" \h</w:instrText>
      </w:r>
      <w:r>
        <w:fldChar w:fldCharType="separate"/>
      </w:r>
      <w:r>
        <w:rPr>
          <w:rFonts w:ascii="inter" w:eastAsia="inter" w:hAnsi="inter" w:cs="inter"/>
          <w:u w:val="single"/>
          <w:vertAlign w:val="superscript"/>
        </w:rPr>
        <w:t>[42]</w:t>
      </w:r>
      <w:r>
        <w:fldChar w:fldCharType="end"/>
      </w:r>
    </w:p>
    <w:p w14:paraId="1A890AEE" w14:textId="77777777" w:rsidR="00783852" w:rsidRDefault="005E43AB" w:rsidP="00B06A46">
      <w:pPr>
        <w:numPr>
          <w:ilvl w:val="0"/>
          <w:numId w:val="22"/>
        </w:numPr>
        <w:spacing w:before="105" w:after="105" w:line="360" w:lineRule="auto"/>
        <w:jc w:val="both"/>
      </w:pPr>
      <w:r>
        <w:rPr>
          <w:rFonts w:ascii="inter" w:eastAsia="inter" w:hAnsi="inter" w:cs="inter"/>
          <w:b/>
          <w:color w:val="000000"/>
        </w:rPr>
        <w:t>Satisfaction</w:t>
      </w:r>
      <w:r>
        <w:rPr>
          <w:rFonts w:ascii="inter" w:eastAsia="inter" w:hAnsi="inter" w:cs="inter"/>
          <w:color w:val="000000"/>
        </w:rPr>
        <w:t xml:space="preserve"> : +25-30% scores NPS mesurés chez utilisateurs agents service client</w:t>
      </w:r>
      <w:bookmarkStart w:id="185" w:name="fnref17_8"/>
      <w:bookmarkEnd w:id="185"/>
      <w:r>
        <w:fldChar w:fldCharType="begin"/>
      </w:r>
      <w:r>
        <w:instrText>HYPERLINK \l "fn17" \h</w:instrText>
      </w:r>
      <w:r>
        <w:fldChar w:fldCharType="separate"/>
      </w:r>
      <w:r>
        <w:rPr>
          <w:rFonts w:ascii="inter" w:eastAsia="inter" w:hAnsi="inter" w:cs="inter"/>
          <w:u w:val="single"/>
          <w:vertAlign w:val="superscript"/>
        </w:rPr>
        <w:t>[17]</w:t>
      </w:r>
      <w:r>
        <w:fldChar w:fldCharType="end"/>
      </w:r>
      <w:bookmarkStart w:id="186" w:name="fnref15_11"/>
      <w:bookmarkEnd w:id="186"/>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A890AEF" w14:textId="77777777" w:rsidR="00783852" w:rsidRDefault="005E43AB" w:rsidP="00B06A46">
      <w:pPr>
        <w:spacing w:before="315" w:after="105" w:line="360" w:lineRule="auto"/>
        <w:ind w:left="-30"/>
        <w:jc w:val="both"/>
      </w:pPr>
      <w:bookmarkStart w:id="187" w:name="transformation_rôles_humains"/>
      <w:r>
        <w:rPr>
          <w:rFonts w:ascii="inter" w:eastAsia="inter" w:hAnsi="inter" w:cs="inter"/>
          <w:b/>
          <w:color w:val="000000"/>
          <w:sz w:val="24"/>
        </w:rPr>
        <w:t>Transformation rôles humains</w:t>
      </w:r>
      <w:bookmarkEnd w:id="187"/>
    </w:p>
    <w:p w14:paraId="1A890AF0" w14:textId="77777777" w:rsidR="00783852" w:rsidRDefault="005E43AB" w:rsidP="00B06A46">
      <w:pPr>
        <w:numPr>
          <w:ilvl w:val="0"/>
          <w:numId w:val="23"/>
        </w:numPr>
        <w:spacing w:before="105" w:after="105" w:line="360" w:lineRule="auto"/>
        <w:jc w:val="both"/>
      </w:pPr>
      <w:r>
        <w:rPr>
          <w:rFonts w:ascii="inter" w:eastAsia="inter" w:hAnsi="inter" w:cs="inter"/>
          <w:b/>
          <w:color w:val="000000"/>
        </w:rPr>
        <w:t>Libération capacité créative</w:t>
      </w:r>
      <w:r>
        <w:rPr>
          <w:rFonts w:ascii="inter" w:eastAsia="inter" w:hAnsi="inter" w:cs="inter"/>
          <w:color w:val="000000"/>
        </w:rPr>
        <w:t xml:space="preserve"> : Employés focalisés sur innovation, stratégie, relations complexes vs tâches administratives</w:t>
      </w:r>
      <w:bookmarkStart w:id="188" w:name="fnref1_3"/>
      <w:bookmarkEnd w:id="188"/>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189" w:name="fnref2_8"/>
      <w:bookmarkEnd w:id="189"/>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A890AF1" w14:textId="473F0BE1" w:rsidR="00783852" w:rsidRDefault="006B315A" w:rsidP="00B06A46">
      <w:pPr>
        <w:numPr>
          <w:ilvl w:val="0"/>
          <w:numId w:val="23"/>
        </w:numPr>
        <w:spacing w:before="105" w:after="105" w:line="360" w:lineRule="auto"/>
        <w:jc w:val="both"/>
      </w:pPr>
      <w:r>
        <w:rPr>
          <w:rFonts w:ascii="inter" w:eastAsia="inter" w:hAnsi="inter" w:cs="inter"/>
          <w:b/>
          <w:color w:val="000000"/>
        </w:rPr>
        <w:t>Satisfaction employée</w:t>
      </w:r>
      <w:r w:rsidR="005E43AB">
        <w:rPr>
          <w:rFonts w:ascii="inter" w:eastAsia="inter" w:hAnsi="inter" w:cs="inter"/>
          <w:color w:val="000000"/>
        </w:rPr>
        <w:t xml:space="preserve"> : Réduction burnout lié tâches répétitives, rôles plus valorisants</w:t>
      </w:r>
      <w:bookmarkStart w:id="190" w:name="fnref2_9"/>
      <w:bookmarkEnd w:id="190"/>
      <w:r w:rsidR="005E43AB">
        <w:fldChar w:fldCharType="begin"/>
      </w:r>
      <w:r w:rsidR="005E43AB">
        <w:instrText>HYPERLINK \l "fn2" \h</w:instrText>
      </w:r>
      <w:r w:rsidR="005E43AB">
        <w:fldChar w:fldCharType="separate"/>
      </w:r>
      <w:r w:rsidR="005E43AB">
        <w:rPr>
          <w:rFonts w:ascii="inter" w:eastAsia="inter" w:hAnsi="inter" w:cs="inter"/>
          <w:u w:val="single"/>
          <w:vertAlign w:val="superscript"/>
        </w:rPr>
        <w:t>[2]</w:t>
      </w:r>
      <w:r w:rsidR="005E43AB">
        <w:fldChar w:fldCharType="end"/>
      </w:r>
    </w:p>
    <w:p w14:paraId="1A890AF2" w14:textId="77777777" w:rsidR="00783852" w:rsidRDefault="005E43AB" w:rsidP="00B06A46">
      <w:pPr>
        <w:numPr>
          <w:ilvl w:val="0"/>
          <w:numId w:val="23"/>
        </w:numPr>
        <w:spacing w:before="105" w:after="105" w:line="360" w:lineRule="auto"/>
        <w:jc w:val="both"/>
      </w:pPr>
      <w:r>
        <w:rPr>
          <w:rFonts w:ascii="inter" w:eastAsia="inter" w:hAnsi="inter" w:cs="inter"/>
          <w:b/>
          <w:color w:val="000000"/>
        </w:rPr>
        <w:t>Développement compétences</w:t>
      </w:r>
      <w:r>
        <w:rPr>
          <w:rFonts w:ascii="inter" w:eastAsia="inter" w:hAnsi="inter" w:cs="inter"/>
          <w:color w:val="000000"/>
        </w:rPr>
        <w:t xml:space="preserve"> : Transition vers rôles "agent boss", supervision IA, expertise métier approfondie</w:t>
      </w:r>
      <w:bookmarkStart w:id="191" w:name="fnref3_4"/>
      <w:bookmarkEnd w:id="191"/>
      <w:r>
        <w:fldChar w:fldCharType="begin"/>
      </w:r>
      <w:r>
        <w:instrText>HYPERLINK \l "fn3" \h</w:instrText>
      </w:r>
      <w:r>
        <w:fldChar w:fldCharType="separate"/>
      </w:r>
      <w:r>
        <w:rPr>
          <w:rFonts w:ascii="inter" w:eastAsia="inter" w:hAnsi="inter" w:cs="inter"/>
          <w:u w:val="single"/>
          <w:vertAlign w:val="superscript"/>
        </w:rPr>
        <w:t>[3]</w:t>
      </w:r>
      <w:r>
        <w:fldChar w:fldCharType="end"/>
      </w:r>
      <w:bookmarkStart w:id="192" w:name="fnref2_10"/>
      <w:bookmarkEnd w:id="192"/>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A890AF3" w14:textId="77777777" w:rsidR="00783852" w:rsidRDefault="005E43AB" w:rsidP="00B06A46">
      <w:pPr>
        <w:spacing w:before="315" w:after="105" w:line="360" w:lineRule="auto"/>
        <w:ind w:left="-30"/>
        <w:jc w:val="both"/>
      </w:pPr>
      <w:bookmarkStart w:id="193" w:name="résilience_organisationnelle"/>
      <w:r>
        <w:rPr>
          <w:rFonts w:ascii="inter" w:eastAsia="inter" w:hAnsi="inter" w:cs="inter"/>
          <w:b/>
          <w:color w:val="000000"/>
          <w:sz w:val="24"/>
        </w:rPr>
        <w:t>Résilience organisationnelle</w:t>
      </w:r>
      <w:bookmarkEnd w:id="193"/>
    </w:p>
    <w:p w14:paraId="1A890AF4" w14:textId="77777777" w:rsidR="00783852" w:rsidRDefault="005E43AB" w:rsidP="00B06A46">
      <w:pPr>
        <w:numPr>
          <w:ilvl w:val="0"/>
          <w:numId w:val="24"/>
        </w:numPr>
        <w:spacing w:before="105" w:after="105" w:line="360" w:lineRule="auto"/>
        <w:jc w:val="both"/>
      </w:pPr>
      <w:r>
        <w:rPr>
          <w:rFonts w:ascii="inter" w:eastAsia="inter" w:hAnsi="inter" w:cs="inter"/>
          <w:b/>
          <w:color w:val="000000"/>
        </w:rPr>
        <w:t>Adaptabilité</w:t>
      </w:r>
      <w:r>
        <w:rPr>
          <w:rFonts w:ascii="inter" w:eastAsia="inter" w:hAnsi="inter" w:cs="inter"/>
          <w:color w:val="000000"/>
        </w:rPr>
        <w:t xml:space="preserve"> : Agents ajustent opérations dynamiquement face disruptions (</w:t>
      </w:r>
      <w:proofErr w:type="spellStart"/>
      <w:r>
        <w:rPr>
          <w:rFonts w:ascii="inter" w:eastAsia="inter" w:hAnsi="inter" w:cs="inter"/>
          <w:color w:val="000000"/>
        </w:rPr>
        <w:t>supply</w:t>
      </w:r>
      <w:proofErr w:type="spellEnd"/>
      <w:r>
        <w:rPr>
          <w:rFonts w:ascii="inter" w:eastAsia="inter" w:hAnsi="inter" w:cs="inter"/>
          <w:color w:val="000000"/>
        </w:rPr>
        <w:t xml:space="preserve"> </w:t>
      </w:r>
      <w:proofErr w:type="spellStart"/>
      <w:r>
        <w:rPr>
          <w:rFonts w:ascii="inter" w:eastAsia="inter" w:hAnsi="inter" w:cs="inter"/>
          <w:color w:val="000000"/>
        </w:rPr>
        <w:t>chain</w:t>
      </w:r>
      <w:proofErr w:type="spellEnd"/>
      <w:r>
        <w:rPr>
          <w:rFonts w:ascii="inter" w:eastAsia="inter" w:hAnsi="inter" w:cs="inter"/>
          <w:color w:val="000000"/>
        </w:rPr>
        <w:t>, demande)</w:t>
      </w:r>
      <w:bookmarkStart w:id="194" w:name="fnref5_8"/>
      <w:bookmarkEnd w:id="194"/>
      <w:r>
        <w:fldChar w:fldCharType="begin"/>
      </w:r>
      <w:r>
        <w:instrText>HYPERLINK \l "fn5" \h</w:instrText>
      </w:r>
      <w:r>
        <w:fldChar w:fldCharType="separate"/>
      </w:r>
      <w:r>
        <w:rPr>
          <w:rFonts w:ascii="inter" w:eastAsia="inter" w:hAnsi="inter" w:cs="inter"/>
          <w:u w:val="single"/>
          <w:vertAlign w:val="superscript"/>
        </w:rPr>
        <w:t>[5]</w:t>
      </w:r>
      <w:r>
        <w:fldChar w:fldCharType="end"/>
      </w:r>
      <w:bookmarkStart w:id="195" w:name="fnref15_12"/>
      <w:bookmarkEnd w:id="195"/>
      <w:r>
        <w:fldChar w:fldCharType="begin"/>
      </w:r>
      <w:r>
        <w:instrText>HYPERLINK \l "fn15" \h</w:instrText>
      </w:r>
      <w:r>
        <w:fldChar w:fldCharType="separate"/>
      </w:r>
      <w:r>
        <w:rPr>
          <w:rFonts w:ascii="inter" w:eastAsia="inter" w:hAnsi="inter" w:cs="inter"/>
          <w:u w:val="single"/>
          <w:vertAlign w:val="superscript"/>
        </w:rPr>
        <w:t>[15]</w:t>
      </w:r>
      <w:r>
        <w:fldChar w:fldCharType="end"/>
      </w:r>
    </w:p>
    <w:p w14:paraId="1A890AF5" w14:textId="77777777" w:rsidR="00783852" w:rsidRDefault="005E43AB" w:rsidP="00B06A46">
      <w:pPr>
        <w:numPr>
          <w:ilvl w:val="0"/>
          <w:numId w:val="24"/>
        </w:numPr>
        <w:spacing w:before="105" w:after="105" w:line="360" w:lineRule="auto"/>
        <w:jc w:val="both"/>
      </w:pPr>
      <w:r>
        <w:rPr>
          <w:rFonts w:ascii="inter" w:eastAsia="inter" w:hAnsi="inter" w:cs="inter"/>
          <w:b/>
          <w:color w:val="000000"/>
        </w:rPr>
        <w:t>Continuité activité</w:t>
      </w:r>
      <w:r>
        <w:rPr>
          <w:rFonts w:ascii="inter" w:eastAsia="inter" w:hAnsi="inter" w:cs="inter"/>
          <w:color w:val="000000"/>
        </w:rPr>
        <w:t xml:space="preserve"> : Redondance agents vs dépendance individus clés</w:t>
      </w:r>
      <w:bookmarkStart w:id="196" w:name="fnref11_11"/>
      <w:bookmarkEnd w:id="196"/>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AF6" w14:textId="77777777" w:rsidR="00783852" w:rsidRDefault="005E43AB" w:rsidP="00B06A46">
      <w:pPr>
        <w:numPr>
          <w:ilvl w:val="0"/>
          <w:numId w:val="24"/>
        </w:numPr>
        <w:spacing w:before="105" w:after="105" w:line="360" w:lineRule="auto"/>
        <w:jc w:val="both"/>
      </w:pPr>
      <w:r>
        <w:rPr>
          <w:rFonts w:ascii="inter" w:eastAsia="inter" w:hAnsi="inter" w:cs="inter"/>
          <w:b/>
          <w:color w:val="000000"/>
        </w:rPr>
        <w:t>Apprentissage continu</w:t>
      </w:r>
      <w:r>
        <w:rPr>
          <w:rFonts w:ascii="inter" w:eastAsia="inter" w:hAnsi="inter" w:cs="inter"/>
          <w:color w:val="000000"/>
        </w:rPr>
        <w:t xml:space="preserve"> : Organisation "self-</w:t>
      </w:r>
      <w:proofErr w:type="spellStart"/>
      <w:r>
        <w:rPr>
          <w:rFonts w:ascii="inter" w:eastAsia="inter" w:hAnsi="inter" w:cs="inter"/>
          <w:color w:val="000000"/>
        </w:rPr>
        <w:t>improving</w:t>
      </w:r>
      <w:proofErr w:type="spellEnd"/>
      <w:r>
        <w:rPr>
          <w:rFonts w:ascii="inter" w:eastAsia="inter" w:hAnsi="inter" w:cs="inter"/>
          <w:color w:val="000000"/>
        </w:rPr>
        <w:t xml:space="preserve">" via feedback </w:t>
      </w:r>
      <w:proofErr w:type="spellStart"/>
      <w:r>
        <w:rPr>
          <w:rFonts w:ascii="inter" w:eastAsia="inter" w:hAnsi="inter" w:cs="inter"/>
          <w:color w:val="000000"/>
        </w:rPr>
        <w:t>loops</w:t>
      </w:r>
      <w:proofErr w:type="spellEnd"/>
      <w:r>
        <w:rPr>
          <w:rFonts w:ascii="inter" w:eastAsia="inter" w:hAnsi="inter" w:cs="inter"/>
          <w:color w:val="000000"/>
        </w:rPr>
        <w:t xml:space="preserve"> agents</w:t>
      </w:r>
      <w:bookmarkStart w:id="197" w:name="fnref39_1"/>
      <w:bookmarkEnd w:id="197"/>
      <w:r>
        <w:fldChar w:fldCharType="begin"/>
      </w:r>
      <w:r>
        <w:instrText>HYPERLINK \l "fn39" \h</w:instrText>
      </w:r>
      <w:r>
        <w:fldChar w:fldCharType="separate"/>
      </w:r>
      <w:r>
        <w:rPr>
          <w:rFonts w:ascii="inter" w:eastAsia="inter" w:hAnsi="inter" w:cs="inter"/>
          <w:u w:val="single"/>
          <w:vertAlign w:val="superscript"/>
        </w:rPr>
        <w:t>[39]</w:t>
      </w:r>
      <w:r>
        <w:fldChar w:fldCharType="end"/>
      </w:r>
      <w:bookmarkStart w:id="198" w:name="fnref6_8"/>
      <w:bookmarkEnd w:id="198"/>
      <w:r>
        <w:fldChar w:fldCharType="begin"/>
      </w:r>
      <w:r>
        <w:instrText>HYPERLINK \l "fn6" \h</w:instrText>
      </w:r>
      <w:r>
        <w:fldChar w:fldCharType="separate"/>
      </w:r>
      <w:r>
        <w:rPr>
          <w:rFonts w:ascii="inter" w:eastAsia="inter" w:hAnsi="inter" w:cs="inter"/>
          <w:u w:val="single"/>
          <w:vertAlign w:val="superscript"/>
        </w:rPr>
        <w:t>[6]</w:t>
      </w:r>
      <w:r>
        <w:fldChar w:fldCharType="end"/>
      </w:r>
    </w:p>
    <w:p w14:paraId="34C36061" w14:textId="77777777" w:rsidR="00F707DA" w:rsidRDefault="00F707DA">
      <w:pPr>
        <w:rPr>
          <w:rFonts w:ascii="inter" w:eastAsia="inter" w:hAnsi="inter" w:cs="inter"/>
          <w:b/>
          <w:color w:val="000000"/>
          <w:sz w:val="24"/>
        </w:rPr>
      </w:pPr>
      <w:bookmarkStart w:id="199" w:name="bm_4_2_limites_actuelles"/>
      <w:r>
        <w:rPr>
          <w:rFonts w:ascii="inter" w:eastAsia="inter" w:hAnsi="inter" w:cs="inter"/>
          <w:b/>
          <w:color w:val="000000"/>
          <w:sz w:val="24"/>
        </w:rPr>
        <w:br w:type="page"/>
      </w:r>
    </w:p>
    <w:p w14:paraId="1A890AF7" w14:textId="71A07C09" w:rsidR="00783852" w:rsidRDefault="005E43AB" w:rsidP="00B06A46">
      <w:pPr>
        <w:spacing w:before="315" w:after="105" w:line="360" w:lineRule="auto"/>
        <w:ind w:left="-30"/>
        <w:jc w:val="both"/>
      </w:pPr>
      <w:r>
        <w:rPr>
          <w:rFonts w:ascii="inter" w:eastAsia="inter" w:hAnsi="inter" w:cs="inter"/>
          <w:b/>
          <w:color w:val="000000"/>
          <w:sz w:val="24"/>
        </w:rPr>
        <w:lastRenderedPageBreak/>
        <w:t>4.2 Limites actuelles</w:t>
      </w:r>
      <w:bookmarkEnd w:id="199"/>
    </w:p>
    <w:p w14:paraId="1A890AF8" w14:textId="77777777" w:rsidR="00783852" w:rsidRDefault="005E43AB" w:rsidP="00B06A46">
      <w:pPr>
        <w:spacing w:before="315" w:after="105" w:line="360" w:lineRule="auto"/>
        <w:ind w:left="-30"/>
        <w:jc w:val="both"/>
      </w:pPr>
      <w:bookmarkStart w:id="200" w:name="maturité_technologique"/>
      <w:r>
        <w:rPr>
          <w:rFonts w:ascii="inter" w:eastAsia="inter" w:hAnsi="inter" w:cs="inter"/>
          <w:b/>
          <w:color w:val="000000"/>
          <w:sz w:val="24"/>
        </w:rPr>
        <w:t>Maturité technologique</w:t>
      </w:r>
      <w:bookmarkEnd w:id="200"/>
    </w:p>
    <w:p w14:paraId="1A890AF9" w14:textId="77777777" w:rsidR="00783852" w:rsidRDefault="005E43AB" w:rsidP="00B06A46">
      <w:pPr>
        <w:numPr>
          <w:ilvl w:val="0"/>
          <w:numId w:val="25"/>
        </w:numPr>
        <w:spacing w:before="105" w:after="105" w:line="360" w:lineRule="auto"/>
        <w:jc w:val="both"/>
      </w:pPr>
      <w:r>
        <w:rPr>
          <w:rFonts w:ascii="inter" w:eastAsia="inter" w:hAnsi="inter" w:cs="inter"/>
          <w:b/>
          <w:color w:val="000000"/>
        </w:rPr>
        <w:t>Fiabilité variable</w:t>
      </w:r>
      <w:r>
        <w:rPr>
          <w:rFonts w:ascii="inter" w:eastAsia="inter" w:hAnsi="inter" w:cs="inter"/>
          <w:color w:val="000000"/>
        </w:rPr>
        <w:t xml:space="preserve"> : Agents peuvent halluciner, mal interpréter contexte, générer erreurs subtiles</w:t>
      </w:r>
      <w:bookmarkStart w:id="201" w:name="fnref31_7"/>
      <w:bookmarkEnd w:id="201"/>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202" w:name="fnref9_8"/>
      <w:bookmarkEnd w:id="202"/>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FA" w14:textId="77777777" w:rsidR="00783852" w:rsidRDefault="005E43AB" w:rsidP="00B06A46">
      <w:pPr>
        <w:numPr>
          <w:ilvl w:val="0"/>
          <w:numId w:val="25"/>
        </w:numPr>
        <w:spacing w:before="105" w:after="105" w:line="360" w:lineRule="auto"/>
        <w:jc w:val="both"/>
      </w:pPr>
      <w:r>
        <w:rPr>
          <w:rFonts w:ascii="inter" w:eastAsia="inter" w:hAnsi="inter" w:cs="inter"/>
          <w:b/>
          <w:color w:val="000000"/>
        </w:rPr>
        <w:t>Complexité orchestration</w:t>
      </w:r>
      <w:r>
        <w:rPr>
          <w:rFonts w:ascii="inter" w:eastAsia="inter" w:hAnsi="inter" w:cs="inter"/>
          <w:color w:val="000000"/>
        </w:rPr>
        <w:t xml:space="preserve"> : Coordination multi-agents à grande échelle reste défi technique majeur</w:t>
      </w:r>
      <w:bookmarkStart w:id="203" w:name="fnref22_6"/>
      <w:bookmarkEnd w:id="203"/>
      <w:r>
        <w:fldChar w:fldCharType="begin"/>
      </w:r>
      <w:r>
        <w:instrText>HYPERLINK \l "fn22" \h</w:instrText>
      </w:r>
      <w:r>
        <w:fldChar w:fldCharType="separate"/>
      </w:r>
      <w:r>
        <w:rPr>
          <w:rFonts w:ascii="inter" w:eastAsia="inter" w:hAnsi="inter" w:cs="inter"/>
          <w:u w:val="single"/>
          <w:vertAlign w:val="superscript"/>
        </w:rPr>
        <w:t>[22]</w:t>
      </w:r>
      <w:r>
        <w:fldChar w:fldCharType="end"/>
      </w:r>
      <w:bookmarkStart w:id="204" w:name="fnref9_9"/>
      <w:bookmarkEnd w:id="204"/>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FB" w14:textId="77777777" w:rsidR="00783852" w:rsidRDefault="005E43AB" w:rsidP="00B06A46">
      <w:pPr>
        <w:numPr>
          <w:ilvl w:val="0"/>
          <w:numId w:val="25"/>
        </w:numPr>
        <w:spacing w:before="105" w:after="105" w:line="360" w:lineRule="auto"/>
        <w:jc w:val="both"/>
      </w:pPr>
      <w:r>
        <w:rPr>
          <w:rFonts w:ascii="inter" w:eastAsia="inter" w:hAnsi="inter" w:cs="inter"/>
          <w:b/>
          <w:color w:val="000000"/>
        </w:rPr>
        <w:t>Dépendance modèles LLM</w:t>
      </w:r>
      <w:r>
        <w:rPr>
          <w:rFonts w:ascii="inter" w:eastAsia="inter" w:hAnsi="inter" w:cs="inter"/>
          <w:color w:val="000000"/>
        </w:rPr>
        <w:t xml:space="preserve"> : Performance limitée par capacités modèles sous-jacents (raisonnement, connaissances)</w:t>
      </w:r>
      <w:bookmarkStart w:id="205" w:name="fnref9_10"/>
      <w:bookmarkEnd w:id="205"/>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FC" w14:textId="77777777" w:rsidR="00783852" w:rsidRDefault="005E43AB" w:rsidP="00B06A46">
      <w:pPr>
        <w:numPr>
          <w:ilvl w:val="0"/>
          <w:numId w:val="25"/>
        </w:numPr>
        <w:spacing w:before="105" w:after="105" w:line="360" w:lineRule="auto"/>
        <w:jc w:val="both"/>
      </w:pPr>
      <w:r>
        <w:rPr>
          <w:rFonts w:ascii="inter" w:eastAsia="inter" w:hAnsi="inter" w:cs="inter"/>
          <w:b/>
          <w:color w:val="000000"/>
        </w:rPr>
        <w:t>Gestion contexte limité</w:t>
      </w:r>
      <w:r>
        <w:rPr>
          <w:rFonts w:ascii="inter" w:eastAsia="inter" w:hAnsi="inter" w:cs="inter"/>
          <w:color w:val="000000"/>
        </w:rPr>
        <w:t xml:space="preserve"> : Windows contexte </w:t>
      </w:r>
      <w:proofErr w:type="spellStart"/>
      <w:r>
        <w:rPr>
          <w:rFonts w:ascii="inter" w:eastAsia="inter" w:hAnsi="inter" w:cs="inter"/>
          <w:color w:val="000000"/>
        </w:rPr>
        <w:t>LLMs</w:t>
      </w:r>
      <w:proofErr w:type="spellEnd"/>
      <w:r>
        <w:rPr>
          <w:rFonts w:ascii="inter" w:eastAsia="inter" w:hAnsi="inter" w:cs="inter"/>
          <w:color w:val="000000"/>
        </w:rPr>
        <w:t xml:space="preserve"> (même 1M+ </w:t>
      </w:r>
      <w:proofErr w:type="spellStart"/>
      <w:r>
        <w:rPr>
          <w:rFonts w:ascii="inter" w:eastAsia="inter" w:hAnsi="inter" w:cs="inter"/>
          <w:color w:val="000000"/>
        </w:rPr>
        <w:t>tokens</w:t>
      </w:r>
      <w:proofErr w:type="spellEnd"/>
      <w:r>
        <w:rPr>
          <w:rFonts w:ascii="inter" w:eastAsia="inter" w:hAnsi="inter" w:cs="inter"/>
          <w:color w:val="000000"/>
        </w:rPr>
        <w:t>) insuffisants pour historiques entreprise complexes</w:t>
      </w:r>
      <w:bookmarkStart w:id="206" w:name="fnref9_11"/>
      <w:bookmarkEnd w:id="206"/>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FD" w14:textId="77777777" w:rsidR="00783852" w:rsidRDefault="005E43AB" w:rsidP="00B06A46">
      <w:pPr>
        <w:spacing w:before="315" w:after="105" w:line="360" w:lineRule="auto"/>
        <w:ind w:left="-30"/>
        <w:jc w:val="both"/>
      </w:pPr>
      <w:bookmarkStart w:id="207" w:name="fragmentation_écosystème"/>
      <w:r>
        <w:rPr>
          <w:rFonts w:ascii="inter" w:eastAsia="inter" w:hAnsi="inter" w:cs="inter"/>
          <w:b/>
          <w:color w:val="000000"/>
          <w:sz w:val="24"/>
        </w:rPr>
        <w:t>Fragmentation écosystème</w:t>
      </w:r>
      <w:bookmarkEnd w:id="207"/>
    </w:p>
    <w:p w14:paraId="1A890AFE" w14:textId="77777777" w:rsidR="00783852" w:rsidRDefault="005E43AB" w:rsidP="00B06A46">
      <w:pPr>
        <w:numPr>
          <w:ilvl w:val="0"/>
          <w:numId w:val="26"/>
        </w:numPr>
        <w:spacing w:before="105" w:after="105" w:line="360" w:lineRule="auto"/>
        <w:jc w:val="both"/>
      </w:pPr>
      <w:r>
        <w:rPr>
          <w:rFonts w:ascii="inter" w:eastAsia="inter" w:hAnsi="inter" w:cs="inter"/>
          <w:b/>
          <w:color w:val="000000"/>
        </w:rPr>
        <w:t>Silos plateformes</w:t>
      </w:r>
      <w:r>
        <w:rPr>
          <w:rFonts w:ascii="inter" w:eastAsia="inter" w:hAnsi="inter" w:cs="inter"/>
          <w:color w:val="000000"/>
        </w:rPr>
        <w:t xml:space="preserve"> : Multiplication solutions propriétaires incompatibles créant risque lock-in</w:t>
      </w:r>
      <w:bookmarkStart w:id="208" w:name="fnref12_9"/>
      <w:bookmarkEnd w:id="208"/>
      <w:r>
        <w:fldChar w:fldCharType="begin"/>
      </w:r>
      <w:r>
        <w:instrText>HYPERLINK \l "fn12" \h</w:instrText>
      </w:r>
      <w:r>
        <w:fldChar w:fldCharType="separate"/>
      </w:r>
      <w:r>
        <w:rPr>
          <w:rFonts w:ascii="inter" w:eastAsia="inter" w:hAnsi="inter" w:cs="inter"/>
          <w:u w:val="single"/>
          <w:vertAlign w:val="superscript"/>
        </w:rPr>
        <w:t>[12]</w:t>
      </w:r>
      <w:r>
        <w:fldChar w:fldCharType="end"/>
      </w:r>
      <w:bookmarkStart w:id="209" w:name="fnref9_12"/>
      <w:bookmarkEnd w:id="209"/>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AFF" w14:textId="77777777" w:rsidR="00783852" w:rsidRDefault="005E43AB" w:rsidP="00B06A46">
      <w:pPr>
        <w:numPr>
          <w:ilvl w:val="0"/>
          <w:numId w:val="26"/>
        </w:numPr>
        <w:spacing w:before="105" w:after="105" w:line="360" w:lineRule="auto"/>
        <w:jc w:val="both"/>
      </w:pPr>
      <w:r>
        <w:rPr>
          <w:rFonts w:ascii="inter" w:eastAsia="inter" w:hAnsi="inter" w:cs="inter"/>
          <w:b/>
          <w:color w:val="000000"/>
        </w:rPr>
        <w:t>Standards émergents</w:t>
      </w:r>
      <w:r>
        <w:rPr>
          <w:rFonts w:ascii="inter" w:eastAsia="inter" w:hAnsi="inter" w:cs="inter"/>
          <w:color w:val="000000"/>
        </w:rPr>
        <w:t xml:space="preserve"> : Manque protocoles interopérabilité matures (MCP en développement)</w:t>
      </w:r>
      <w:bookmarkStart w:id="210" w:name="fnref29_2"/>
      <w:bookmarkEnd w:id="210"/>
      <w:r>
        <w:fldChar w:fldCharType="begin"/>
      </w:r>
      <w:r>
        <w:instrText>HYPERLINK \l "fn29" \h</w:instrText>
      </w:r>
      <w:r>
        <w:fldChar w:fldCharType="separate"/>
      </w:r>
      <w:r>
        <w:rPr>
          <w:rFonts w:ascii="inter" w:eastAsia="inter" w:hAnsi="inter" w:cs="inter"/>
          <w:u w:val="single"/>
          <w:vertAlign w:val="superscript"/>
        </w:rPr>
        <w:t>[29]</w:t>
      </w:r>
      <w:r>
        <w:fldChar w:fldCharType="end"/>
      </w:r>
      <w:bookmarkStart w:id="211" w:name="fnref12_10"/>
      <w:bookmarkEnd w:id="211"/>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A890B00" w14:textId="77777777" w:rsidR="00783852" w:rsidRDefault="005E43AB" w:rsidP="00B06A46">
      <w:pPr>
        <w:numPr>
          <w:ilvl w:val="0"/>
          <w:numId w:val="26"/>
        </w:numPr>
        <w:spacing w:before="105" w:after="105" w:line="360" w:lineRule="auto"/>
        <w:jc w:val="both"/>
      </w:pPr>
      <w:r>
        <w:rPr>
          <w:rFonts w:ascii="inter" w:eastAsia="inter" w:hAnsi="inter" w:cs="inter"/>
          <w:b/>
          <w:color w:val="000000"/>
        </w:rPr>
        <w:t xml:space="preserve">Agent </w:t>
      </w:r>
      <w:proofErr w:type="spellStart"/>
      <w:r>
        <w:rPr>
          <w:rFonts w:ascii="inter" w:eastAsia="inter" w:hAnsi="inter" w:cs="inter"/>
          <w:b/>
          <w:color w:val="000000"/>
        </w:rPr>
        <w:t>sprawl</w:t>
      </w:r>
      <w:proofErr w:type="spellEnd"/>
      <w:r>
        <w:rPr>
          <w:rFonts w:ascii="inter" w:eastAsia="inter" w:hAnsi="inter" w:cs="inter"/>
          <w:color w:val="000000"/>
        </w:rPr>
        <w:t xml:space="preserve"> : Prolifération agents non gouvernés créant duplication, coûts cachés, risques sécurité</w:t>
      </w:r>
      <w:bookmarkStart w:id="212" w:name="fnref33_11"/>
      <w:bookmarkEnd w:id="212"/>
      <w:r>
        <w:fldChar w:fldCharType="begin"/>
      </w:r>
      <w:r>
        <w:instrText>HYPERLINK \l "fn33" \h</w:instrText>
      </w:r>
      <w:r>
        <w:fldChar w:fldCharType="separate"/>
      </w:r>
      <w:r>
        <w:rPr>
          <w:rFonts w:ascii="inter" w:eastAsia="inter" w:hAnsi="inter" w:cs="inter"/>
          <w:u w:val="single"/>
          <w:vertAlign w:val="superscript"/>
        </w:rPr>
        <w:t>[33]</w:t>
      </w:r>
      <w:r>
        <w:fldChar w:fldCharType="end"/>
      </w:r>
      <w:bookmarkStart w:id="213" w:name="fnref9_13"/>
      <w:bookmarkEnd w:id="213"/>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B01" w14:textId="77777777" w:rsidR="00783852" w:rsidRDefault="005E43AB" w:rsidP="00B06A46">
      <w:pPr>
        <w:spacing w:before="315" w:after="105" w:line="360" w:lineRule="auto"/>
        <w:ind w:left="-30"/>
        <w:jc w:val="both"/>
      </w:pPr>
      <w:bookmarkStart w:id="214" w:name="barrières_organisationnelles"/>
      <w:r>
        <w:rPr>
          <w:rFonts w:ascii="inter" w:eastAsia="inter" w:hAnsi="inter" w:cs="inter"/>
          <w:b/>
          <w:color w:val="000000"/>
          <w:sz w:val="24"/>
        </w:rPr>
        <w:t>Barrières organisationnelles</w:t>
      </w:r>
      <w:bookmarkEnd w:id="214"/>
    </w:p>
    <w:p w14:paraId="1A890B02" w14:textId="77777777" w:rsidR="00783852" w:rsidRDefault="005E43AB" w:rsidP="00B06A46">
      <w:pPr>
        <w:numPr>
          <w:ilvl w:val="0"/>
          <w:numId w:val="27"/>
        </w:numPr>
        <w:spacing w:before="105" w:after="105" w:line="360" w:lineRule="auto"/>
        <w:jc w:val="both"/>
      </w:pPr>
      <w:r>
        <w:rPr>
          <w:rFonts w:ascii="inter" w:eastAsia="inter" w:hAnsi="inter" w:cs="inter"/>
          <w:b/>
          <w:color w:val="000000"/>
        </w:rPr>
        <w:t>Résistance au changement</w:t>
      </w:r>
      <w:r>
        <w:rPr>
          <w:rFonts w:ascii="inter" w:eastAsia="inter" w:hAnsi="inter" w:cs="inter"/>
          <w:color w:val="000000"/>
        </w:rPr>
        <w:t xml:space="preserve"> : 60% employés craignent remplacement par IA, freinent adoption</w:t>
      </w:r>
      <w:bookmarkStart w:id="215" w:name="fnref43"/>
      <w:bookmarkEnd w:id="215"/>
      <w:r>
        <w:fldChar w:fldCharType="begin"/>
      </w:r>
      <w:r>
        <w:instrText>HYPERLINK \l "fn43" \h</w:instrText>
      </w:r>
      <w:r>
        <w:fldChar w:fldCharType="separate"/>
      </w:r>
      <w:r>
        <w:rPr>
          <w:rFonts w:ascii="inter" w:eastAsia="inter" w:hAnsi="inter" w:cs="inter"/>
          <w:u w:val="single"/>
          <w:vertAlign w:val="superscript"/>
        </w:rPr>
        <w:t>[43]</w:t>
      </w:r>
      <w:r>
        <w:fldChar w:fldCharType="end"/>
      </w:r>
      <w:bookmarkStart w:id="216" w:name="fnref9_14"/>
      <w:bookmarkEnd w:id="216"/>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B03" w14:textId="77777777" w:rsidR="00783852" w:rsidRDefault="005E43AB" w:rsidP="00B06A46">
      <w:pPr>
        <w:numPr>
          <w:ilvl w:val="0"/>
          <w:numId w:val="27"/>
        </w:numPr>
        <w:spacing w:before="105" w:after="105" w:line="360" w:lineRule="auto"/>
        <w:jc w:val="both"/>
      </w:pPr>
      <w:r>
        <w:rPr>
          <w:rFonts w:ascii="inter" w:eastAsia="inter" w:hAnsi="inter" w:cs="inter"/>
          <w:b/>
          <w:color w:val="000000"/>
        </w:rPr>
        <w:t>Lacunes compétences</w:t>
      </w:r>
      <w:r>
        <w:rPr>
          <w:rFonts w:ascii="inter" w:eastAsia="inter" w:hAnsi="inter" w:cs="inter"/>
          <w:color w:val="000000"/>
        </w:rPr>
        <w:t xml:space="preserve"> : Pénurie talents combinant expertise métier + compréhension IA agentique</w:t>
      </w:r>
      <w:bookmarkStart w:id="217" w:name="fnref9_15"/>
      <w:bookmarkEnd w:id="217"/>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B04" w14:textId="77777777" w:rsidR="00783852" w:rsidRDefault="005E43AB" w:rsidP="00B06A46">
      <w:pPr>
        <w:numPr>
          <w:ilvl w:val="0"/>
          <w:numId w:val="27"/>
        </w:numPr>
        <w:spacing w:before="105" w:after="105" w:line="360" w:lineRule="auto"/>
        <w:jc w:val="both"/>
      </w:pPr>
      <w:r>
        <w:rPr>
          <w:rFonts w:ascii="inter" w:eastAsia="inter" w:hAnsi="inter" w:cs="inter"/>
          <w:b/>
          <w:color w:val="000000"/>
        </w:rPr>
        <w:t xml:space="preserve">Cultures </w:t>
      </w:r>
      <w:proofErr w:type="spellStart"/>
      <w:r>
        <w:rPr>
          <w:rFonts w:ascii="inter" w:eastAsia="inter" w:hAnsi="inter" w:cs="inter"/>
          <w:b/>
          <w:color w:val="000000"/>
        </w:rPr>
        <w:t>risk</w:t>
      </w:r>
      <w:proofErr w:type="spellEnd"/>
      <w:r>
        <w:rPr>
          <w:rFonts w:ascii="inter" w:eastAsia="inter" w:hAnsi="inter" w:cs="inter"/>
          <w:b/>
          <w:color w:val="000000"/>
        </w:rPr>
        <w:t>-averse</w:t>
      </w:r>
      <w:r>
        <w:rPr>
          <w:rFonts w:ascii="inter" w:eastAsia="inter" w:hAnsi="inter" w:cs="inter"/>
          <w:color w:val="000000"/>
        </w:rPr>
        <w:t xml:space="preserve"> : Secteurs régulés (santé, finance) réticents déléguer décisions critiques</w:t>
      </w:r>
      <w:bookmarkStart w:id="218" w:name="fnref40_2"/>
      <w:bookmarkEnd w:id="218"/>
      <w:r>
        <w:fldChar w:fldCharType="begin"/>
      </w:r>
      <w:r>
        <w:instrText>HYPERLINK \l "fn40" \h</w:instrText>
      </w:r>
      <w:r>
        <w:fldChar w:fldCharType="separate"/>
      </w:r>
      <w:r>
        <w:rPr>
          <w:rFonts w:ascii="inter" w:eastAsia="inter" w:hAnsi="inter" w:cs="inter"/>
          <w:u w:val="single"/>
          <w:vertAlign w:val="superscript"/>
        </w:rPr>
        <w:t>[40]</w:t>
      </w:r>
      <w:r>
        <w:fldChar w:fldCharType="end"/>
      </w:r>
      <w:bookmarkStart w:id="219" w:name="fnref9_16"/>
      <w:bookmarkEnd w:id="219"/>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B05" w14:textId="77777777" w:rsidR="00783852" w:rsidRDefault="005E43AB" w:rsidP="00B06A46">
      <w:pPr>
        <w:numPr>
          <w:ilvl w:val="0"/>
          <w:numId w:val="27"/>
        </w:numPr>
        <w:spacing w:before="105" w:after="105" w:line="360" w:lineRule="auto"/>
        <w:jc w:val="both"/>
      </w:pPr>
      <w:r>
        <w:rPr>
          <w:rFonts w:ascii="inter" w:eastAsia="inter" w:hAnsi="inter" w:cs="inter"/>
          <w:b/>
          <w:color w:val="000000"/>
        </w:rPr>
        <w:t>Investissement initial</w:t>
      </w:r>
      <w:r>
        <w:rPr>
          <w:rFonts w:ascii="inter" w:eastAsia="inter" w:hAnsi="inter" w:cs="inter"/>
          <w:color w:val="000000"/>
        </w:rPr>
        <w:t xml:space="preserve"> : Coûts infrastructure, refonte processus, formation peuvent atteindre millions USD avant ROI</w:t>
      </w:r>
      <w:bookmarkStart w:id="220" w:name="fnref9_17"/>
      <w:bookmarkEnd w:id="220"/>
      <w:r>
        <w:fldChar w:fldCharType="begin"/>
      </w:r>
      <w:r>
        <w:instrText>HYPERLINK \l "fn9" \h</w:instrText>
      </w:r>
      <w:r>
        <w:fldChar w:fldCharType="separate"/>
      </w:r>
      <w:r>
        <w:rPr>
          <w:rFonts w:ascii="inter" w:eastAsia="inter" w:hAnsi="inter" w:cs="inter"/>
          <w:u w:val="single"/>
          <w:vertAlign w:val="superscript"/>
        </w:rPr>
        <w:t>[9]</w:t>
      </w:r>
      <w:r>
        <w:fldChar w:fldCharType="end"/>
      </w:r>
      <w:bookmarkStart w:id="221" w:name="fnref11_12"/>
      <w:bookmarkEnd w:id="221"/>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B06" w14:textId="77777777" w:rsidR="00783852" w:rsidRDefault="005E43AB" w:rsidP="00B06A46">
      <w:pPr>
        <w:spacing w:before="315" w:after="105" w:line="360" w:lineRule="auto"/>
        <w:ind w:left="-30"/>
        <w:jc w:val="both"/>
      </w:pPr>
      <w:bookmarkStart w:id="222" w:name="qualité_et_disponibilité_données"/>
      <w:r>
        <w:rPr>
          <w:rFonts w:ascii="inter" w:eastAsia="inter" w:hAnsi="inter" w:cs="inter"/>
          <w:b/>
          <w:color w:val="000000"/>
          <w:sz w:val="24"/>
        </w:rPr>
        <w:t>Qualité et disponibilité données</w:t>
      </w:r>
      <w:bookmarkEnd w:id="222"/>
    </w:p>
    <w:p w14:paraId="1A890B07" w14:textId="77777777" w:rsidR="00783852" w:rsidRDefault="005E43AB" w:rsidP="00B06A46">
      <w:pPr>
        <w:numPr>
          <w:ilvl w:val="0"/>
          <w:numId w:val="28"/>
        </w:numPr>
        <w:spacing w:before="105" w:after="105" w:line="360" w:lineRule="auto"/>
        <w:jc w:val="both"/>
      </w:pPr>
      <w:r>
        <w:rPr>
          <w:rFonts w:ascii="inter" w:eastAsia="inter" w:hAnsi="inter" w:cs="inter"/>
          <w:b/>
          <w:color w:val="000000"/>
        </w:rPr>
        <w:t>Silos de données</w:t>
      </w:r>
      <w:r>
        <w:rPr>
          <w:rFonts w:ascii="inter" w:eastAsia="inter" w:hAnsi="inter" w:cs="inter"/>
          <w:color w:val="000000"/>
        </w:rPr>
        <w:t xml:space="preserve"> : Fragmentation systèmes empêche agents d'avoir vue unifiée</w:t>
      </w:r>
      <w:bookmarkStart w:id="223" w:name="fnref10_5"/>
      <w:bookmarkEnd w:id="223"/>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224" w:name="fnref12_11"/>
      <w:bookmarkEnd w:id="224"/>
      <w:r>
        <w:fldChar w:fldCharType="begin"/>
      </w:r>
      <w:r>
        <w:instrText>HYPERLINK \l "fn12" \h</w:instrText>
      </w:r>
      <w:r>
        <w:fldChar w:fldCharType="separate"/>
      </w:r>
      <w:r>
        <w:rPr>
          <w:rFonts w:ascii="inter" w:eastAsia="inter" w:hAnsi="inter" w:cs="inter"/>
          <w:u w:val="single"/>
          <w:vertAlign w:val="superscript"/>
        </w:rPr>
        <w:t>[12]</w:t>
      </w:r>
      <w:r>
        <w:fldChar w:fldCharType="end"/>
      </w:r>
    </w:p>
    <w:p w14:paraId="1A890B08" w14:textId="77777777" w:rsidR="00783852" w:rsidRDefault="005E43AB" w:rsidP="00B06A46">
      <w:pPr>
        <w:numPr>
          <w:ilvl w:val="0"/>
          <w:numId w:val="28"/>
        </w:numPr>
        <w:spacing w:before="105" w:after="105" w:line="360" w:lineRule="auto"/>
        <w:jc w:val="both"/>
      </w:pPr>
      <w:r>
        <w:rPr>
          <w:rFonts w:ascii="inter" w:eastAsia="inter" w:hAnsi="inter" w:cs="inter"/>
          <w:b/>
          <w:color w:val="000000"/>
        </w:rPr>
        <w:t xml:space="preserve">Données </w:t>
      </w:r>
      <w:proofErr w:type="spellStart"/>
      <w:r>
        <w:rPr>
          <w:rFonts w:ascii="inter" w:eastAsia="inter" w:hAnsi="inter" w:cs="inter"/>
          <w:b/>
          <w:color w:val="000000"/>
        </w:rPr>
        <w:t>legacy</w:t>
      </w:r>
      <w:proofErr w:type="spellEnd"/>
      <w:r>
        <w:rPr>
          <w:rFonts w:ascii="inter" w:eastAsia="inter" w:hAnsi="inter" w:cs="inter"/>
          <w:color w:val="000000"/>
        </w:rPr>
        <w:t xml:space="preserve"> : Qualité insuffisante (incomplet, obsolète, incohérent) des systèmes existants</w:t>
      </w:r>
      <w:bookmarkStart w:id="225" w:name="fnref10_6"/>
      <w:bookmarkEnd w:id="225"/>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226" w:name="fnref9_18"/>
      <w:bookmarkEnd w:id="226"/>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B09" w14:textId="77777777" w:rsidR="00783852" w:rsidRDefault="005E43AB" w:rsidP="00B06A46">
      <w:pPr>
        <w:numPr>
          <w:ilvl w:val="0"/>
          <w:numId w:val="28"/>
        </w:numPr>
        <w:spacing w:before="105" w:after="105" w:line="360" w:lineRule="auto"/>
        <w:jc w:val="both"/>
      </w:pPr>
      <w:r>
        <w:rPr>
          <w:rFonts w:ascii="inter" w:eastAsia="inter" w:hAnsi="inter" w:cs="inter"/>
          <w:b/>
          <w:color w:val="000000"/>
        </w:rPr>
        <w:lastRenderedPageBreak/>
        <w:t>Temps de préparation</w:t>
      </w:r>
      <w:r>
        <w:rPr>
          <w:rFonts w:ascii="inter" w:eastAsia="inter" w:hAnsi="inter" w:cs="inter"/>
          <w:color w:val="000000"/>
        </w:rPr>
        <w:t xml:space="preserve"> : 6-12 mois pour établir fondation data solide avant déploiement agents</w:t>
      </w:r>
      <w:bookmarkStart w:id="227" w:name="fnref10_7"/>
      <w:bookmarkEnd w:id="227"/>
      <w:r>
        <w:fldChar w:fldCharType="begin"/>
      </w:r>
      <w:r>
        <w:instrText>HYPERLINK \l "fn10" \h</w:instrText>
      </w:r>
      <w:r>
        <w:fldChar w:fldCharType="separate"/>
      </w:r>
      <w:r>
        <w:rPr>
          <w:rFonts w:ascii="inter" w:eastAsia="inter" w:hAnsi="inter" w:cs="inter"/>
          <w:u w:val="single"/>
          <w:vertAlign w:val="superscript"/>
        </w:rPr>
        <w:t>[10]</w:t>
      </w:r>
      <w:r>
        <w:fldChar w:fldCharType="end"/>
      </w:r>
      <w:bookmarkStart w:id="228" w:name="fnref11_13"/>
      <w:bookmarkEnd w:id="228"/>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B0A" w14:textId="77777777" w:rsidR="00783852" w:rsidRDefault="005E43AB" w:rsidP="00B06A46">
      <w:pPr>
        <w:spacing w:before="315" w:after="105" w:line="360" w:lineRule="auto"/>
        <w:ind w:left="-30"/>
        <w:jc w:val="both"/>
      </w:pPr>
      <w:bookmarkStart w:id="229" w:name="limitations_réglementaires"/>
      <w:r>
        <w:rPr>
          <w:rFonts w:ascii="inter" w:eastAsia="inter" w:hAnsi="inter" w:cs="inter"/>
          <w:b/>
          <w:color w:val="000000"/>
          <w:sz w:val="24"/>
        </w:rPr>
        <w:t>Limitations réglementaires</w:t>
      </w:r>
      <w:bookmarkEnd w:id="229"/>
    </w:p>
    <w:p w14:paraId="1A890B0B" w14:textId="77777777" w:rsidR="00783852" w:rsidRDefault="005E43AB" w:rsidP="00B06A46">
      <w:pPr>
        <w:numPr>
          <w:ilvl w:val="0"/>
          <w:numId w:val="29"/>
        </w:numPr>
        <w:spacing w:before="105" w:after="105" w:line="360" w:lineRule="auto"/>
        <w:jc w:val="both"/>
      </w:pPr>
      <w:r>
        <w:rPr>
          <w:rFonts w:ascii="inter" w:eastAsia="inter" w:hAnsi="inter" w:cs="inter"/>
          <w:b/>
          <w:color w:val="000000"/>
        </w:rPr>
        <w:t>Fragmentation juridique</w:t>
      </w:r>
      <w:r>
        <w:rPr>
          <w:rFonts w:ascii="inter" w:eastAsia="inter" w:hAnsi="inter" w:cs="inter"/>
          <w:color w:val="000000"/>
        </w:rPr>
        <w:t xml:space="preserve"> : 50% économies mondiales auront réglementations IA spécifiques d'ici 2027, créant complexité conformité</w:t>
      </w:r>
      <w:bookmarkStart w:id="230" w:name="fnref44"/>
      <w:bookmarkEnd w:id="230"/>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1A890B0C" w14:textId="77777777" w:rsidR="00783852" w:rsidRDefault="005E43AB" w:rsidP="00B06A46">
      <w:pPr>
        <w:numPr>
          <w:ilvl w:val="0"/>
          <w:numId w:val="29"/>
        </w:numPr>
        <w:spacing w:before="105" w:after="105" w:line="360" w:lineRule="auto"/>
        <w:jc w:val="both"/>
      </w:pPr>
      <w:r>
        <w:rPr>
          <w:rFonts w:ascii="inter" w:eastAsia="inter" w:hAnsi="inter" w:cs="inter"/>
          <w:b/>
          <w:color w:val="000000"/>
        </w:rPr>
        <w:t>Exigences HITL</w:t>
      </w:r>
      <w:r>
        <w:rPr>
          <w:rFonts w:ascii="inter" w:eastAsia="inter" w:hAnsi="inter" w:cs="inter"/>
          <w:color w:val="000000"/>
        </w:rPr>
        <w:t xml:space="preserve"> : Certaines juridictions (EU AI </w:t>
      </w:r>
      <w:proofErr w:type="spellStart"/>
      <w:r>
        <w:rPr>
          <w:rFonts w:ascii="inter" w:eastAsia="inter" w:hAnsi="inter" w:cs="inter"/>
          <w:color w:val="000000"/>
        </w:rPr>
        <w:t>Act</w:t>
      </w:r>
      <w:proofErr w:type="spellEnd"/>
      <w:r>
        <w:rPr>
          <w:rFonts w:ascii="inter" w:eastAsia="inter" w:hAnsi="inter" w:cs="inter"/>
          <w:color w:val="000000"/>
        </w:rPr>
        <w:t>) imposent validation humaine limitant autonomie</w:t>
      </w:r>
      <w:bookmarkStart w:id="231" w:name="fnref31_8"/>
      <w:bookmarkEnd w:id="231"/>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232" w:name="fnref11_14"/>
      <w:bookmarkEnd w:id="232"/>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B0D" w14:textId="77777777" w:rsidR="00783852" w:rsidRDefault="005E43AB" w:rsidP="00B06A46">
      <w:pPr>
        <w:numPr>
          <w:ilvl w:val="0"/>
          <w:numId w:val="29"/>
        </w:numPr>
        <w:spacing w:before="105" w:after="105" w:line="360" w:lineRule="auto"/>
        <w:jc w:val="both"/>
      </w:pPr>
      <w:r>
        <w:rPr>
          <w:rFonts w:ascii="inter" w:eastAsia="inter" w:hAnsi="inter" w:cs="inter"/>
          <w:b/>
          <w:color w:val="000000"/>
        </w:rPr>
        <w:t>Ambiguïté responsabilité</w:t>
      </w:r>
      <w:r>
        <w:rPr>
          <w:rFonts w:ascii="inter" w:eastAsia="inter" w:hAnsi="inter" w:cs="inter"/>
          <w:color w:val="000000"/>
        </w:rPr>
        <w:t xml:space="preserve"> : Cadres légaux insuffisants pour attribuer responsabilité erreurs agents</w:t>
      </w:r>
      <w:bookmarkStart w:id="233" w:name="fnref45"/>
      <w:bookmarkEnd w:id="233"/>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234" w:name="fnref37_1"/>
      <w:bookmarkEnd w:id="234"/>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1A890B0E" w14:textId="77777777" w:rsidR="00783852" w:rsidRDefault="005E43AB" w:rsidP="00B06A46">
      <w:pPr>
        <w:spacing w:before="315" w:after="105" w:line="360" w:lineRule="auto"/>
        <w:ind w:left="-30"/>
        <w:jc w:val="both"/>
      </w:pPr>
      <w:bookmarkStart w:id="235" w:name="bm_4_3_principaux_risques_et_mitigation"/>
      <w:r>
        <w:rPr>
          <w:rFonts w:ascii="inter" w:eastAsia="inter" w:hAnsi="inter" w:cs="inter"/>
          <w:b/>
          <w:color w:val="000000"/>
          <w:sz w:val="24"/>
        </w:rPr>
        <w:t>4.3 Principaux risques et mitigation</w:t>
      </w:r>
      <w:bookmarkEnd w:id="235"/>
    </w:p>
    <w:p w14:paraId="1A890B0F" w14:textId="77777777" w:rsidR="00783852" w:rsidRDefault="005E43AB" w:rsidP="00B06A46">
      <w:pPr>
        <w:spacing w:before="315" w:after="105" w:line="360" w:lineRule="auto"/>
        <w:ind w:left="-30"/>
        <w:jc w:val="both"/>
      </w:pPr>
      <w:bookmarkStart w:id="236" w:name="risque_1_sécurité_et_cyberattaques"/>
      <w:r>
        <w:rPr>
          <w:rFonts w:ascii="inter" w:eastAsia="inter" w:hAnsi="inter" w:cs="inter"/>
          <w:b/>
          <w:color w:val="000000"/>
          <w:sz w:val="24"/>
        </w:rPr>
        <w:t>Risque 1 : Sécurité et cyberattaques</w:t>
      </w:r>
      <w:bookmarkEnd w:id="236"/>
    </w:p>
    <w:p w14:paraId="1A890B10" w14:textId="77777777" w:rsidR="00783852" w:rsidRDefault="005E43AB" w:rsidP="00B06A46">
      <w:pPr>
        <w:spacing w:after="210" w:line="360" w:lineRule="auto"/>
        <w:jc w:val="both"/>
      </w:pPr>
      <w:r>
        <w:rPr>
          <w:rFonts w:ascii="inter" w:eastAsia="inter" w:hAnsi="inter" w:cs="inter"/>
          <w:b/>
          <w:color w:val="000000"/>
        </w:rPr>
        <w:t>Manifestations</w:t>
      </w:r>
      <w:r>
        <w:rPr>
          <w:rFonts w:ascii="inter" w:eastAsia="inter" w:hAnsi="inter" w:cs="inter"/>
          <w:color w:val="000000"/>
        </w:rPr>
        <w:t xml:space="preserve"> :</w:t>
      </w:r>
    </w:p>
    <w:p w14:paraId="1A890B11" w14:textId="316671E0" w:rsidR="00783852" w:rsidRDefault="00F707DA" w:rsidP="00B06A46">
      <w:pPr>
        <w:numPr>
          <w:ilvl w:val="0"/>
          <w:numId w:val="30"/>
        </w:numPr>
        <w:spacing w:before="105" w:after="105" w:line="360" w:lineRule="auto"/>
        <w:jc w:val="both"/>
      </w:pPr>
      <w:r>
        <w:rPr>
          <w:rFonts w:ascii="inter" w:eastAsia="inter" w:hAnsi="inter" w:cs="inter"/>
          <w:b/>
          <w:color w:val="000000"/>
        </w:rPr>
        <w:t xml:space="preserve">Injection de </w:t>
      </w:r>
      <w:r w:rsidR="005E43AB">
        <w:rPr>
          <w:rFonts w:ascii="inter" w:eastAsia="inter" w:hAnsi="inter" w:cs="inter"/>
          <w:b/>
          <w:color w:val="000000"/>
        </w:rPr>
        <w:t>Prompt</w:t>
      </w:r>
      <w:r w:rsidR="005E43AB">
        <w:rPr>
          <w:rFonts w:ascii="inter" w:eastAsia="inter" w:hAnsi="inter" w:cs="inter"/>
          <w:color w:val="000000"/>
        </w:rPr>
        <w:t xml:space="preserve"> : Attaquants manipulant agents via invites malveillantes pour exécuter actions non autorisées</w:t>
      </w:r>
      <w:bookmarkStart w:id="237" w:name="fnref18_2"/>
      <w:bookmarkEnd w:id="237"/>
      <w:r w:rsidR="005E43AB">
        <w:fldChar w:fldCharType="begin"/>
      </w:r>
      <w:r w:rsidR="005E43AB">
        <w:instrText>HYPERLINK \l "fn18" \h</w:instrText>
      </w:r>
      <w:r w:rsidR="005E43AB">
        <w:fldChar w:fldCharType="separate"/>
      </w:r>
      <w:r w:rsidR="005E43AB">
        <w:rPr>
          <w:rFonts w:ascii="inter" w:eastAsia="inter" w:hAnsi="inter" w:cs="inter"/>
          <w:u w:val="single"/>
          <w:vertAlign w:val="superscript"/>
        </w:rPr>
        <w:t>[18]</w:t>
      </w:r>
      <w:r w:rsidR="005E43AB">
        <w:fldChar w:fldCharType="end"/>
      </w:r>
      <w:bookmarkStart w:id="238" w:name="fnref31_9"/>
      <w:bookmarkEnd w:id="238"/>
      <w:r w:rsidR="005E43AB">
        <w:fldChar w:fldCharType="begin"/>
      </w:r>
      <w:r w:rsidR="005E43AB">
        <w:instrText>HYPERLINK \l "fn31" \h</w:instrText>
      </w:r>
      <w:r w:rsidR="005E43AB">
        <w:fldChar w:fldCharType="separate"/>
      </w:r>
      <w:r w:rsidR="005E43AB">
        <w:rPr>
          <w:rFonts w:ascii="inter" w:eastAsia="inter" w:hAnsi="inter" w:cs="inter"/>
          <w:u w:val="single"/>
          <w:vertAlign w:val="superscript"/>
        </w:rPr>
        <w:t>[31]</w:t>
      </w:r>
      <w:r w:rsidR="005E43AB">
        <w:fldChar w:fldCharType="end"/>
      </w:r>
    </w:p>
    <w:p w14:paraId="1A890B12" w14:textId="77777777" w:rsidR="00783852" w:rsidRDefault="005E43AB" w:rsidP="00B06A46">
      <w:pPr>
        <w:numPr>
          <w:ilvl w:val="0"/>
          <w:numId w:val="30"/>
        </w:numPr>
        <w:spacing w:before="105" w:after="105" w:line="360" w:lineRule="auto"/>
        <w:jc w:val="both"/>
      </w:pPr>
      <w:proofErr w:type="spellStart"/>
      <w:r>
        <w:rPr>
          <w:rFonts w:ascii="inter" w:eastAsia="inter" w:hAnsi="inter" w:cs="inter"/>
          <w:b/>
          <w:color w:val="000000"/>
        </w:rPr>
        <w:t>Privilege</w:t>
      </w:r>
      <w:proofErr w:type="spellEnd"/>
      <w:r>
        <w:rPr>
          <w:rFonts w:ascii="inter" w:eastAsia="inter" w:hAnsi="inter" w:cs="inter"/>
          <w:b/>
          <w:color w:val="000000"/>
        </w:rPr>
        <w:t xml:space="preserve"> </w:t>
      </w:r>
      <w:proofErr w:type="spellStart"/>
      <w:r>
        <w:rPr>
          <w:rFonts w:ascii="inter" w:eastAsia="inter" w:hAnsi="inter" w:cs="inter"/>
          <w:b/>
          <w:color w:val="000000"/>
        </w:rPr>
        <w:t>escalation</w:t>
      </w:r>
      <w:proofErr w:type="spellEnd"/>
      <w:r>
        <w:rPr>
          <w:rFonts w:ascii="inter" w:eastAsia="inter" w:hAnsi="inter" w:cs="inter"/>
          <w:color w:val="000000"/>
        </w:rPr>
        <w:t xml:space="preserve"> : Agents sous-agents sur-permissionnés accédant ressources sensibles</w:t>
      </w:r>
      <w:bookmarkStart w:id="239" w:name="fnref31_10"/>
      <w:bookmarkEnd w:id="239"/>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A890B13" w14:textId="77777777" w:rsidR="00783852" w:rsidRDefault="005E43AB" w:rsidP="00B06A46">
      <w:pPr>
        <w:numPr>
          <w:ilvl w:val="0"/>
          <w:numId w:val="30"/>
        </w:numPr>
        <w:spacing w:before="105" w:after="105" w:line="360" w:lineRule="auto"/>
        <w:jc w:val="both"/>
      </w:pPr>
      <w:r>
        <w:rPr>
          <w:rFonts w:ascii="inter" w:eastAsia="inter" w:hAnsi="inter" w:cs="inter"/>
          <w:b/>
          <w:color w:val="000000"/>
        </w:rPr>
        <w:t>Empoisonnement mémoire</w:t>
      </w:r>
      <w:r>
        <w:rPr>
          <w:rFonts w:ascii="inter" w:eastAsia="inter" w:hAnsi="inter" w:cs="inter"/>
          <w:color w:val="000000"/>
        </w:rPr>
        <w:t xml:space="preserve"> : Corruption de bases connaissances agents via données malveillantes</w:t>
      </w:r>
      <w:bookmarkStart w:id="240" w:name="fnref25_2"/>
      <w:bookmarkEnd w:id="240"/>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241" w:name="fnref18_3"/>
      <w:bookmarkEnd w:id="241"/>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1A890B14" w14:textId="77777777" w:rsidR="00783852" w:rsidRDefault="005E43AB" w:rsidP="00B06A46">
      <w:pPr>
        <w:numPr>
          <w:ilvl w:val="0"/>
          <w:numId w:val="30"/>
        </w:numPr>
        <w:spacing w:before="105" w:after="105" w:line="360" w:lineRule="auto"/>
        <w:jc w:val="both"/>
      </w:pPr>
      <w:r>
        <w:rPr>
          <w:rFonts w:ascii="inter" w:eastAsia="inter" w:hAnsi="inter" w:cs="inter"/>
          <w:b/>
          <w:color w:val="000000"/>
        </w:rPr>
        <w:t>Collusion agents</w:t>
      </w:r>
      <w:r>
        <w:rPr>
          <w:rFonts w:ascii="inter" w:eastAsia="inter" w:hAnsi="inter" w:cs="inter"/>
          <w:color w:val="000000"/>
        </w:rPr>
        <w:t xml:space="preserve"> : Agents compromis coordonnant attaques complexes</w:t>
      </w:r>
      <w:bookmarkStart w:id="242" w:name="fnref25_3"/>
      <w:bookmarkEnd w:id="242"/>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243" w:name="fnref18_4"/>
      <w:bookmarkEnd w:id="243"/>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1A890B15" w14:textId="77777777" w:rsidR="00783852" w:rsidRDefault="005E43AB" w:rsidP="00B06A46">
      <w:pPr>
        <w:spacing w:after="210" w:line="360" w:lineRule="auto"/>
        <w:jc w:val="both"/>
      </w:pPr>
      <w:r>
        <w:rPr>
          <w:rFonts w:ascii="inter" w:eastAsia="inter" w:hAnsi="inter" w:cs="inter"/>
          <w:b/>
          <w:color w:val="000000"/>
        </w:rPr>
        <w:t>Mitigation</w:t>
      </w:r>
      <w:r>
        <w:rPr>
          <w:rFonts w:ascii="inter" w:eastAsia="inter" w:hAnsi="inter" w:cs="inter"/>
          <w:color w:val="000000"/>
        </w:rPr>
        <w:t xml:space="preserve"> :</w:t>
      </w:r>
    </w:p>
    <w:p w14:paraId="1A890B16" w14:textId="77777777" w:rsidR="00783852" w:rsidRDefault="005E43AB" w:rsidP="00B06A46">
      <w:pPr>
        <w:numPr>
          <w:ilvl w:val="0"/>
          <w:numId w:val="31"/>
        </w:numPr>
        <w:spacing w:before="105" w:after="105" w:line="360" w:lineRule="auto"/>
        <w:jc w:val="both"/>
      </w:pPr>
      <w:r>
        <w:rPr>
          <w:rFonts w:ascii="inter" w:eastAsia="inter" w:hAnsi="inter" w:cs="inter"/>
          <w:b/>
          <w:color w:val="000000"/>
        </w:rPr>
        <w:t>Security-by-design</w:t>
      </w:r>
      <w:r>
        <w:rPr>
          <w:rFonts w:ascii="inter" w:eastAsia="inter" w:hAnsi="inter" w:cs="inter"/>
          <w:color w:val="000000"/>
        </w:rPr>
        <w:t xml:space="preserve"> : Validation entrées, </w:t>
      </w:r>
      <w:proofErr w:type="spellStart"/>
      <w:r>
        <w:rPr>
          <w:rFonts w:ascii="inter" w:eastAsia="inter" w:hAnsi="inter" w:cs="inter"/>
          <w:color w:val="000000"/>
        </w:rPr>
        <w:t>sandboxing</w:t>
      </w:r>
      <w:proofErr w:type="spellEnd"/>
      <w:r>
        <w:rPr>
          <w:rFonts w:ascii="inter" w:eastAsia="inter" w:hAnsi="inter" w:cs="inter"/>
          <w:color w:val="000000"/>
        </w:rPr>
        <w:t>, contrôles d'accès stricts dès conception</w:t>
      </w:r>
      <w:bookmarkStart w:id="244" w:name="fnref2_11"/>
      <w:bookmarkEnd w:id="244"/>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45" w:name="fnref31_11"/>
      <w:bookmarkEnd w:id="245"/>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A890B17" w14:textId="77777777" w:rsidR="00783852" w:rsidRDefault="005E43AB" w:rsidP="00B06A46">
      <w:pPr>
        <w:numPr>
          <w:ilvl w:val="0"/>
          <w:numId w:val="31"/>
        </w:numPr>
        <w:spacing w:before="105" w:after="105" w:line="360" w:lineRule="auto"/>
        <w:jc w:val="both"/>
      </w:pPr>
      <w:r>
        <w:rPr>
          <w:rFonts w:ascii="inter" w:eastAsia="inter" w:hAnsi="inter" w:cs="inter"/>
          <w:b/>
          <w:color w:val="000000"/>
        </w:rPr>
        <w:t>Runtime monitoring</w:t>
      </w:r>
      <w:r>
        <w:rPr>
          <w:rFonts w:ascii="inter" w:eastAsia="inter" w:hAnsi="inter" w:cs="inter"/>
          <w:color w:val="000000"/>
        </w:rPr>
        <w:t xml:space="preserve"> : Détection anomalies comportementales temps réel</w:t>
      </w:r>
      <w:bookmarkStart w:id="246" w:name="fnref33_12"/>
      <w:bookmarkEnd w:id="246"/>
      <w:r>
        <w:fldChar w:fldCharType="begin"/>
      </w:r>
      <w:r>
        <w:instrText>HYPERLINK \l "fn33" \h</w:instrText>
      </w:r>
      <w:r>
        <w:fldChar w:fldCharType="separate"/>
      </w:r>
      <w:r>
        <w:rPr>
          <w:rFonts w:ascii="inter" w:eastAsia="inter" w:hAnsi="inter" w:cs="inter"/>
          <w:u w:val="single"/>
          <w:vertAlign w:val="superscript"/>
        </w:rPr>
        <w:t>[33]</w:t>
      </w:r>
      <w:r>
        <w:fldChar w:fldCharType="end"/>
      </w:r>
      <w:bookmarkStart w:id="247" w:name="fnref31_12"/>
      <w:bookmarkEnd w:id="247"/>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A890B18" w14:textId="77777777" w:rsidR="00783852" w:rsidRDefault="005E43AB" w:rsidP="00B06A46">
      <w:pPr>
        <w:numPr>
          <w:ilvl w:val="0"/>
          <w:numId w:val="31"/>
        </w:numPr>
        <w:spacing w:before="105" w:after="105" w:line="360" w:lineRule="auto"/>
        <w:jc w:val="both"/>
      </w:pPr>
      <w:r>
        <w:rPr>
          <w:rFonts w:ascii="inter" w:eastAsia="inter" w:hAnsi="inter" w:cs="inter"/>
          <w:b/>
          <w:color w:val="000000"/>
        </w:rPr>
        <w:t xml:space="preserve">Least </w:t>
      </w:r>
      <w:proofErr w:type="spellStart"/>
      <w:r>
        <w:rPr>
          <w:rFonts w:ascii="inter" w:eastAsia="inter" w:hAnsi="inter" w:cs="inter"/>
          <w:b/>
          <w:color w:val="000000"/>
        </w:rPr>
        <w:t>privilege</w:t>
      </w:r>
      <w:proofErr w:type="spellEnd"/>
      <w:r>
        <w:rPr>
          <w:rFonts w:ascii="inter" w:eastAsia="inter" w:hAnsi="inter" w:cs="inter"/>
          <w:color w:val="000000"/>
        </w:rPr>
        <w:t xml:space="preserve"> : Agents accèdent uniquement aux ressources strictement nécessaires</w:t>
      </w:r>
      <w:bookmarkStart w:id="248" w:name="fnref31_13"/>
      <w:bookmarkEnd w:id="248"/>
      <w:r>
        <w:fldChar w:fldCharType="begin"/>
      </w:r>
      <w:r>
        <w:instrText>HYPERLINK \l "fn31" \h</w:instrText>
      </w:r>
      <w:r>
        <w:fldChar w:fldCharType="separate"/>
      </w:r>
      <w:r>
        <w:rPr>
          <w:rFonts w:ascii="inter" w:eastAsia="inter" w:hAnsi="inter" w:cs="inter"/>
          <w:u w:val="single"/>
          <w:vertAlign w:val="superscript"/>
        </w:rPr>
        <w:t>[31]</w:t>
      </w:r>
      <w:r>
        <w:fldChar w:fldCharType="end"/>
      </w:r>
      <w:bookmarkStart w:id="249" w:name="fnref33_13"/>
      <w:bookmarkEnd w:id="249"/>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8900914" w14:textId="2D5E46FE" w:rsidR="00F707DA" w:rsidRPr="00E428CC" w:rsidRDefault="005E43AB" w:rsidP="00E428CC">
      <w:pPr>
        <w:numPr>
          <w:ilvl w:val="0"/>
          <w:numId w:val="31"/>
        </w:numPr>
        <w:spacing w:before="105" w:after="105" w:line="360" w:lineRule="auto"/>
        <w:jc w:val="both"/>
      </w:pPr>
      <w:r>
        <w:rPr>
          <w:rFonts w:ascii="inter" w:eastAsia="inter" w:hAnsi="inter" w:cs="inter"/>
          <w:b/>
          <w:color w:val="000000"/>
        </w:rPr>
        <w:t>Red teaming</w:t>
      </w:r>
      <w:r>
        <w:rPr>
          <w:rFonts w:ascii="inter" w:eastAsia="inter" w:hAnsi="inter" w:cs="inter"/>
          <w:color w:val="000000"/>
        </w:rPr>
        <w:t xml:space="preserve"> : Tests </w:t>
      </w:r>
      <w:proofErr w:type="spellStart"/>
      <w:r>
        <w:rPr>
          <w:rFonts w:ascii="inter" w:eastAsia="inter" w:hAnsi="inter" w:cs="inter"/>
          <w:color w:val="000000"/>
        </w:rPr>
        <w:t>adversariaux</w:t>
      </w:r>
      <w:proofErr w:type="spellEnd"/>
      <w:r>
        <w:rPr>
          <w:rFonts w:ascii="inter" w:eastAsia="inter" w:hAnsi="inter" w:cs="inter"/>
          <w:color w:val="000000"/>
        </w:rPr>
        <w:t xml:space="preserve"> réguliers pour identifier vulnérabilités</w:t>
      </w:r>
      <w:bookmarkStart w:id="250" w:name="fnref39_2"/>
      <w:bookmarkEnd w:id="250"/>
      <w:r>
        <w:fldChar w:fldCharType="begin"/>
      </w:r>
      <w:r>
        <w:instrText>HYPERLINK \l "fn39" \h</w:instrText>
      </w:r>
      <w:r>
        <w:fldChar w:fldCharType="separate"/>
      </w:r>
      <w:r>
        <w:rPr>
          <w:rFonts w:ascii="inter" w:eastAsia="inter" w:hAnsi="inter" w:cs="inter"/>
          <w:u w:val="single"/>
          <w:vertAlign w:val="superscript"/>
        </w:rPr>
        <w:t>[39]</w:t>
      </w:r>
      <w:r>
        <w:fldChar w:fldCharType="end"/>
      </w:r>
      <w:bookmarkStart w:id="251" w:name="fnref18_5"/>
      <w:bookmarkEnd w:id="251"/>
      <w:r>
        <w:fldChar w:fldCharType="begin"/>
      </w:r>
      <w:r>
        <w:instrText>HYPERLINK \l "fn18" \h</w:instrText>
      </w:r>
      <w:r>
        <w:fldChar w:fldCharType="separate"/>
      </w:r>
      <w:r>
        <w:rPr>
          <w:rFonts w:ascii="inter" w:eastAsia="inter" w:hAnsi="inter" w:cs="inter"/>
          <w:u w:val="single"/>
          <w:vertAlign w:val="superscript"/>
        </w:rPr>
        <w:t>[18]</w:t>
      </w:r>
      <w:r>
        <w:fldChar w:fldCharType="end"/>
      </w:r>
      <w:bookmarkStart w:id="252" w:name="risque_2_biais_et_discrimination_3dd438"/>
    </w:p>
    <w:p w14:paraId="7DB8CC60" w14:textId="77777777" w:rsidR="00E428CC" w:rsidRDefault="00E428CC">
      <w:pPr>
        <w:rPr>
          <w:rFonts w:ascii="inter" w:eastAsia="inter" w:hAnsi="inter" w:cs="inter"/>
          <w:b/>
          <w:color w:val="000000"/>
          <w:sz w:val="24"/>
        </w:rPr>
      </w:pPr>
      <w:r>
        <w:rPr>
          <w:rFonts w:ascii="inter" w:eastAsia="inter" w:hAnsi="inter" w:cs="inter"/>
          <w:b/>
          <w:color w:val="000000"/>
          <w:sz w:val="24"/>
        </w:rPr>
        <w:br w:type="page"/>
      </w:r>
    </w:p>
    <w:p w14:paraId="1A890B1A" w14:textId="14D65648" w:rsidR="00783852" w:rsidRDefault="005E43AB" w:rsidP="00B06A46">
      <w:pPr>
        <w:spacing w:before="315" w:after="105" w:line="360" w:lineRule="auto"/>
        <w:ind w:left="-30"/>
        <w:jc w:val="both"/>
      </w:pPr>
      <w:r>
        <w:rPr>
          <w:rFonts w:ascii="inter" w:eastAsia="inter" w:hAnsi="inter" w:cs="inter"/>
          <w:b/>
          <w:color w:val="000000"/>
          <w:sz w:val="24"/>
        </w:rPr>
        <w:lastRenderedPageBreak/>
        <w:t>Risque 2 : Biais et discrimination algorithmique</w:t>
      </w:r>
      <w:bookmarkEnd w:id="252"/>
    </w:p>
    <w:p w14:paraId="1A890B1B" w14:textId="77777777" w:rsidR="00783852" w:rsidRDefault="005E43AB" w:rsidP="00B06A46">
      <w:pPr>
        <w:spacing w:after="210" w:line="360" w:lineRule="auto"/>
        <w:jc w:val="both"/>
      </w:pPr>
      <w:r>
        <w:rPr>
          <w:rFonts w:ascii="inter" w:eastAsia="inter" w:hAnsi="inter" w:cs="inter"/>
          <w:b/>
          <w:color w:val="000000"/>
        </w:rPr>
        <w:t>Manifestations</w:t>
      </w:r>
      <w:r>
        <w:rPr>
          <w:rFonts w:ascii="inter" w:eastAsia="inter" w:hAnsi="inter" w:cs="inter"/>
          <w:color w:val="000000"/>
        </w:rPr>
        <w:t xml:space="preserve"> :</w:t>
      </w:r>
    </w:p>
    <w:p w14:paraId="1A890B1C" w14:textId="02A2DEBB" w:rsidR="00783852" w:rsidRDefault="005E43AB" w:rsidP="00B06A46">
      <w:pPr>
        <w:numPr>
          <w:ilvl w:val="0"/>
          <w:numId w:val="32"/>
        </w:numPr>
        <w:spacing w:before="105" w:after="105" w:line="360" w:lineRule="auto"/>
        <w:jc w:val="both"/>
      </w:pPr>
      <w:r>
        <w:rPr>
          <w:rFonts w:ascii="inter" w:eastAsia="inter" w:hAnsi="inter" w:cs="inter"/>
          <w:b/>
          <w:color w:val="000000"/>
        </w:rPr>
        <w:t>Biais recrutement</w:t>
      </w:r>
      <w:r>
        <w:rPr>
          <w:rFonts w:ascii="inter" w:eastAsia="inter" w:hAnsi="inter" w:cs="inter"/>
          <w:color w:val="000000"/>
        </w:rPr>
        <w:t xml:space="preserve"> : Agents RH discriminant candidats selon genre, origine, </w:t>
      </w:r>
      <w:r w:rsidR="00DF4D71">
        <w:rPr>
          <w:rFonts w:ascii="inter" w:eastAsia="inter" w:hAnsi="inter" w:cs="inter"/>
          <w:color w:val="000000"/>
        </w:rPr>
        <w:t>âges si entraînés</w:t>
      </w:r>
      <w:r>
        <w:rPr>
          <w:rFonts w:ascii="inter" w:eastAsia="inter" w:hAnsi="inter" w:cs="inter"/>
          <w:color w:val="000000"/>
        </w:rPr>
        <w:t xml:space="preserve"> sur données historiques biaisées</w:t>
      </w:r>
      <w:bookmarkStart w:id="253" w:name="fnref37_2"/>
      <w:bookmarkEnd w:id="253"/>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54" w:name="fnref30_5"/>
      <w:bookmarkEnd w:id="254"/>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1A890B1D" w14:textId="77777777" w:rsidR="00783852" w:rsidRDefault="005E43AB" w:rsidP="00B06A46">
      <w:pPr>
        <w:numPr>
          <w:ilvl w:val="0"/>
          <w:numId w:val="32"/>
        </w:numPr>
        <w:spacing w:before="105" w:after="105" w:line="360" w:lineRule="auto"/>
        <w:jc w:val="both"/>
      </w:pPr>
      <w:r>
        <w:rPr>
          <w:rFonts w:ascii="inter" w:eastAsia="inter" w:hAnsi="inter" w:cs="inter"/>
          <w:b/>
          <w:color w:val="000000"/>
        </w:rPr>
        <w:t>Biais crédit</w:t>
      </w:r>
      <w:r>
        <w:rPr>
          <w:rFonts w:ascii="inter" w:eastAsia="inter" w:hAnsi="inter" w:cs="inter"/>
          <w:color w:val="000000"/>
        </w:rPr>
        <w:t xml:space="preserve"> : Agents bancaires refusant prêts à populations défavorisées</w:t>
      </w:r>
      <w:bookmarkStart w:id="255" w:name="fnref30_6"/>
      <w:bookmarkEnd w:id="255"/>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1A890B1E" w14:textId="77777777" w:rsidR="00783852" w:rsidRDefault="005E43AB" w:rsidP="00B06A46">
      <w:pPr>
        <w:numPr>
          <w:ilvl w:val="0"/>
          <w:numId w:val="32"/>
        </w:numPr>
        <w:spacing w:before="105" w:after="105" w:line="360" w:lineRule="auto"/>
        <w:jc w:val="both"/>
      </w:pPr>
      <w:r>
        <w:rPr>
          <w:rFonts w:ascii="inter" w:eastAsia="inter" w:hAnsi="inter" w:cs="inter"/>
          <w:b/>
          <w:color w:val="000000"/>
        </w:rPr>
        <w:t>Biais service</w:t>
      </w:r>
      <w:r>
        <w:rPr>
          <w:rFonts w:ascii="inter" w:eastAsia="inter" w:hAnsi="inter" w:cs="inter"/>
          <w:color w:val="000000"/>
        </w:rPr>
        <w:t xml:space="preserve"> : Agents allouant ressources inégalement selon profils clients</w:t>
      </w:r>
      <w:bookmarkStart w:id="256" w:name="fnref30_7"/>
      <w:bookmarkEnd w:id="256"/>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1A890B1F" w14:textId="77777777" w:rsidR="00783852" w:rsidRDefault="005E43AB" w:rsidP="00B06A46">
      <w:pPr>
        <w:spacing w:after="210" w:line="360" w:lineRule="auto"/>
        <w:jc w:val="both"/>
      </w:pPr>
      <w:r>
        <w:rPr>
          <w:rFonts w:ascii="inter" w:eastAsia="inter" w:hAnsi="inter" w:cs="inter"/>
          <w:b/>
          <w:color w:val="000000"/>
        </w:rPr>
        <w:t>Mitigation</w:t>
      </w:r>
      <w:r>
        <w:rPr>
          <w:rFonts w:ascii="inter" w:eastAsia="inter" w:hAnsi="inter" w:cs="inter"/>
          <w:color w:val="000000"/>
        </w:rPr>
        <w:t xml:space="preserve"> :</w:t>
      </w:r>
    </w:p>
    <w:p w14:paraId="1A890B20" w14:textId="77777777" w:rsidR="00783852" w:rsidRDefault="005E43AB" w:rsidP="00B06A46">
      <w:pPr>
        <w:numPr>
          <w:ilvl w:val="0"/>
          <w:numId w:val="33"/>
        </w:numPr>
        <w:spacing w:before="105" w:after="105" w:line="360" w:lineRule="auto"/>
        <w:jc w:val="both"/>
      </w:pPr>
      <w:r>
        <w:rPr>
          <w:rFonts w:ascii="inter" w:eastAsia="inter" w:hAnsi="inter" w:cs="inter"/>
          <w:b/>
          <w:color w:val="000000"/>
        </w:rPr>
        <w:t>Audits algorithmiques</w:t>
      </w:r>
      <w:r>
        <w:rPr>
          <w:rFonts w:ascii="inter" w:eastAsia="inter" w:hAnsi="inter" w:cs="inter"/>
          <w:color w:val="000000"/>
        </w:rPr>
        <w:t xml:space="preserve"> : Évaluations régulières équité décisions sur dimensions protégées</w:t>
      </w:r>
      <w:bookmarkStart w:id="257" w:name="fnref34_6"/>
      <w:bookmarkEnd w:id="257"/>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258" w:name="fnref30_8"/>
      <w:bookmarkEnd w:id="258"/>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1A890B21" w14:textId="77777777" w:rsidR="00783852" w:rsidRDefault="005E43AB" w:rsidP="00B06A46">
      <w:pPr>
        <w:numPr>
          <w:ilvl w:val="0"/>
          <w:numId w:val="33"/>
        </w:numPr>
        <w:spacing w:before="105" w:after="105" w:line="360" w:lineRule="auto"/>
        <w:jc w:val="both"/>
      </w:pPr>
      <w:r>
        <w:rPr>
          <w:rFonts w:ascii="inter" w:eastAsia="inter" w:hAnsi="inter" w:cs="inter"/>
          <w:b/>
          <w:color w:val="000000"/>
        </w:rPr>
        <w:t>Diverse training data</w:t>
      </w:r>
      <w:r>
        <w:rPr>
          <w:rFonts w:ascii="inter" w:eastAsia="inter" w:hAnsi="inter" w:cs="inter"/>
          <w:color w:val="000000"/>
        </w:rPr>
        <w:t xml:space="preserve"> : Ensembles entraînement représentatifs de populations servies</w:t>
      </w:r>
      <w:bookmarkStart w:id="259" w:name="fnref30_9"/>
      <w:bookmarkEnd w:id="259"/>
      <w:r>
        <w:fldChar w:fldCharType="begin"/>
      </w:r>
      <w:r>
        <w:instrText>HYPERLINK \l "fn30" \h</w:instrText>
      </w:r>
      <w:r>
        <w:fldChar w:fldCharType="separate"/>
      </w:r>
      <w:r>
        <w:rPr>
          <w:rFonts w:ascii="inter" w:eastAsia="inter" w:hAnsi="inter" w:cs="inter"/>
          <w:u w:val="single"/>
          <w:vertAlign w:val="superscript"/>
        </w:rPr>
        <w:t>[30]</w:t>
      </w:r>
      <w:r>
        <w:fldChar w:fldCharType="end"/>
      </w:r>
    </w:p>
    <w:p w14:paraId="1A890B22" w14:textId="77777777" w:rsidR="00783852" w:rsidRDefault="005E43AB" w:rsidP="00B06A46">
      <w:pPr>
        <w:numPr>
          <w:ilvl w:val="0"/>
          <w:numId w:val="33"/>
        </w:numPr>
        <w:spacing w:before="105" w:after="105" w:line="360" w:lineRule="auto"/>
        <w:jc w:val="both"/>
      </w:pPr>
      <w:r>
        <w:rPr>
          <w:rFonts w:ascii="inter" w:eastAsia="inter" w:hAnsi="inter" w:cs="inter"/>
          <w:b/>
          <w:color w:val="000000"/>
        </w:rPr>
        <w:t xml:space="preserve">Human </w:t>
      </w:r>
      <w:proofErr w:type="spellStart"/>
      <w:r>
        <w:rPr>
          <w:rFonts w:ascii="inter" w:eastAsia="inter" w:hAnsi="inter" w:cs="inter"/>
          <w:b/>
          <w:color w:val="000000"/>
        </w:rPr>
        <w:t>oversight</w:t>
      </w:r>
      <w:proofErr w:type="spellEnd"/>
      <w:r>
        <w:rPr>
          <w:rFonts w:ascii="inter" w:eastAsia="inter" w:hAnsi="inter" w:cs="inter"/>
          <w:b/>
          <w:color w:val="000000"/>
        </w:rPr>
        <w:t xml:space="preserve"> critiques</w:t>
      </w:r>
      <w:r>
        <w:rPr>
          <w:rFonts w:ascii="inter" w:eastAsia="inter" w:hAnsi="inter" w:cs="inter"/>
          <w:color w:val="000000"/>
        </w:rPr>
        <w:t xml:space="preserve"> : Validation humaine obligatoire pour décisions impactant droits fondamentaux</w:t>
      </w:r>
      <w:bookmarkStart w:id="260" w:name="fnref37_3"/>
      <w:bookmarkEnd w:id="260"/>
      <w:r>
        <w:fldChar w:fldCharType="begin"/>
      </w:r>
      <w:r>
        <w:instrText>HYPERLINK \l "fn37" \h</w:instrText>
      </w:r>
      <w:r>
        <w:fldChar w:fldCharType="separate"/>
      </w:r>
      <w:r>
        <w:rPr>
          <w:rFonts w:ascii="inter" w:eastAsia="inter" w:hAnsi="inter" w:cs="inter"/>
          <w:u w:val="single"/>
          <w:vertAlign w:val="superscript"/>
        </w:rPr>
        <w:t>[37]</w:t>
      </w:r>
      <w:r>
        <w:fldChar w:fldCharType="end"/>
      </w:r>
      <w:bookmarkStart w:id="261" w:name="fnref31_14"/>
      <w:bookmarkEnd w:id="261"/>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A890B23" w14:textId="77777777" w:rsidR="00783852" w:rsidRDefault="005E43AB" w:rsidP="00B06A46">
      <w:pPr>
        <w:numPr>
          <w:ilvl w:val="0"/>
          <w:numId w:val="33"/>
        </w:numPr>
        <w:spacing w:before="105" w:after="105" w:line="360" w:lineRule="auto"/>
        <w:jc w:val="both"/>
      </w:pPr>
      <w:r>
        <w:rPr>
          <w:rFonts w:ascii="inter" w:eastAsia="inter" w:hAnsi="inter" w:cs="inter"/>
          <w:b/>
          <w:color w:val="000000"/>
        </w:rPr>
        <w:t>Explicabilité</w:t>
      </w:r>
      <w:r>
        <w:rPr>
          <w:rFonts w:ascii="inter" w:eastAsia="inter" w:hAnsi="inter" w:cs="inter"/>
          <w:color w:val="000000"/>
        </w:rPr>
        <w:t xml:space="preserve"> : Transparence sur facteurs influençant décisions permettant détection biais</w:t>
      </w:r>
      <w:bookmarkStart w:id="262" w:name="fnref34_7"/>
      <w:bookmarkEnd w:id="262"/>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263" w:name="fnref11_15"/>
      <w:bookmarkEnd w:id="263"/>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B24" w14:textId="77777777" w:rsidR="00783852" w:rsidRDefault="005E43AB" w:rsidP="00B06A46">
      <w:pPr>
        <w:spacing w:before="315" w:after="105" w:line="360" w:lineRule="auto"/>
        <w:ind w:left="-30"/>
        <w:jc w:val="both"/>
      </w:pPr>
      <w:bookmarkStart w:id="264" w:name="risque_3_conformité_réglementaire"/>
      <w:r>
        <w:rPr>
          <w:rFonts w:ascii="inter" w:eastAsia="inter" w:hAnsi="inter" w:cs="inter"/>
          <w:b/>
          <w:color w:val="000000"/>
          <w:sz w:val="24"/>
        </w:rPr>
        <w:t>Risque 3 : Conformité réglementaire</w:t>
      </w:r>
      <w:bookmarkEnd w:id="264"/>
    </w:p>
    <w:p w14:paraId="1A890B25" w14:textId="77777777" w:rsidR="00783852" w:rsidRDefault="005E43AB" w:rsidP="00B06A46">
      <w:pPr>
        <w:spacing w:after="210" w:line="360" w:lineRule="auto"/>
        <w:jc w:val="both"/>
      </w:pPr>
      <w:r>
        <w:rPr>
          <w:rFonts w:ascii="inter" w:eastAsia="inter" w:hAnsi="inter" w:cs="inter"/>
          <w:b/>
          <w:color w:val="000000"/>
        </w:rPr>
        <w:t>Manifestations</w:t>
      </w:r>
      <w:r>
        <w:rPr>
          <w:rFonts w:ascii="inter" w:eastAsia="inter" w:hAnsi="inter" w:cs="inter"/>
          <w:color w:val="000000"/>
        </w:rPr>
        <w:t xml:space="preserve"> :</w:t>
      </w:r>
    </w:p>
    <w:p w14:paraId="1A890B26" w14:textId="77777777" w:rsidR="00783852" w:rsidRDefault="005E43AB" w:rsidP="00B06A46">
      <w:pPr>
        <w:numPr>
          <w:ilvl w:val="0"/>
          <w:numId w:val="34"/>
        </w:numPr>
        <w:spacing w:before="105" w:after="105" w:line="360" w:lineRule="auto"/>
        <w:jc w:val="both"/>
      </w:pPr>
      <w:r>
        <w:rPr>
          <w:rFonts w:ascii="inter" w:eastAsia="inter" w:hAnsi="inter" w:cs="inter"/>
          <w:b/>
          <w:color w:val="000000"/>
        </w:rPr>
        <w:t>Violations RGPD</w:t>
      </w:r>
      <w:r>
        <w:rPr>
          <w:rFonts w:ascii="inter" w:eastAsia="inter" w:hAnsi="inter" w:cs="inter"/>
          <w:color w:val="000000"/>
        </w:rPr>
        <w:t xml:space="preserve"> : Agents traitant données personnelles sans consentement approprié</w:t>
      </w:r>
      <w:bookmarkStart w:id="265" w:name="fnref40_3"/>
      <w:bookmarkEnd w:id="265"/>
      <w:r>
        <w:fldChar w:fldCharType="begin"/>
      </w:r>
      <w:r>
        <w:instrText>HYPERLINK \l "fn40" \h</w:instrText>
      </w:r>
      <w:r>
        <w:fldChar w:fldCharType="separate"/>
      </w:r>
      <w:r>
        <w:rPr>
          <w:rFonts w:ascii="inter" w:eastAsia="inter" w:hAnsi="inter" w:cs="inter"/>
          <w:u w:val="single"/>
          <w:vertAlign w:val="superscript"/>
        </w:rPr>
        <w:t>[40]</w:t>
      </w:r>
      <w:r>
        <w:fldChar w:fldCharType="end"/>
      </w:r>
      <w:bookmarkStart w:id="266" w:name="fnref33_14"/>
      <w:bookmarkEnd w:id="266"/>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B27" w14:textId="77777777" w:rsidR="00783852" w:rsidRDefault="005E43AB" w:rsidP="00B06A46">
      <w:pPr>
        <w:numPr>
          <w:ilvl w:val="0"/>
          <w:numId w:val="34"/>
        </w:numPr>
        <w:spacing w:before="105" w:after="105" w:line="360" w:lineRule="auto"/>
        <w:jc w:val="both"/>
      </w:pPr>
      <w:r>
        <w:rPr>
          <w:rFonts w:ascii="inter" w:eastAsia="inter" w:hAnsi="inter" w:cs="inter"/>
          <w:b/>
          <w:color w:val="000000"/>
        </w:rPr>
        <w:t>Non-conformité sectorielle</w:t>
      </w:r>
      <w:r>
        <w:rPr>
          <w:rFonts w:ascii="inter" w:eastAsia="inter" w:hAnsi="inter" w:cs="inter"/>
          <w:color w:val="000000"/>
        </w:rPr>
        <w:t xml:space="preserve"> : Agents santé violant HIPAA, agents financiers SOX/Basel III</w:t>
      </w:r>
      <w:bookmarkStart w:id="267" w:name="fnref35_1"/>
      <w:bookmarkEnd w:id="267"/>
      <w:r>
        <w:fldChar w:fldCharType="begin"/>
      </w:r>
      <w:r>
        <w:instrText>HYPERLINK \l "fn35" \h</w:instrText>
      </w:r>
      <w:r>
        <w:fldChar w:fldCharType="separate"/>
      </w:r>
      <w:r>
        <w:rPr>
          <w:rFonts w:ascii="inter" w:eastAsia="inter" w:hAnsi="inter" w:cs="inter"/>
          <w:u w:val="single"/>
          <w:vertAlign w:val="superscript"/>
        </w:rPr>
        <w:t>[35]</w:t>
      </w:r>
      <w:r>
        <w:fldChar w:fldCharType="end"/>
      </w:r>
      <w:bookmarkStart w:id="268" w:name="fnref40_4"/>
      <w:bookmarkEnd w:id="268"/>
      <w:r>
        <w:fldChar w:fldCharType="begin"/>
      </w:r>
      <w:r>
        <w:instrText>HYPERLINK \l "fn40" \h</w:instrText>
      </w:r>
      <w:r>
        <w:fldChar w:fldCharType="separate"/>
      </w:r>
      <w:r>
        <w:rPr>
          <w:rFonts w:ascii="inter" w:eastAsia="inter" w:hAnsi="inter" w:cs="inter"/>
          <w:u w:val="single"/>
          <w:vertAlign w:val="superscript"/>
        </w:rPr>
        <w:t>[40]</w:t>
      </w:r>
      <w:r>
        <w:fldChar w:fldCharType="end"/>
      </w:r>
    </w:p>
    <w:p w14:paraId="1A890B28" w14:textId="77777777" w:rsidR="00783852" w:rsidRDefault="005E43AB" w:rsidP="00B06A46">
      <w:pPr>
        <w:numPr>
          <w:ilvl w:val="0"/>
          <w:numId w:val="34"/>
        </w:numPr>
        <w:spacing w:before="105" w:after="105" w:line="360" w:lineRule="auto"/>
        <w:jc w:val="both"/>
      </w:pPr>
      <w:r>
        <w:rPr>
          <w:rFonts w:ascii="inter" w:eastAsia="inter" w:hAnsi="inter" w:cs="inter"/>
          <w:b/>
          <w:color w:val="000000"/>
        </w:rPr>
        <w:t>Responsabilité juridique</w:t>
      </w:r>
      <w:r>
        <w:rPr>
          <w:rFonts w:ascii="inter" w:eastAsia="inter" w:hAnsi="inter" w:cs="inter"/>
          <w:color w:val="000000"/>
        </w:rPr>
        <w:t xml:space="preserve"> : Ambiguïté sur qui est responsable (développeur, utilisateur, agent?) quand agent cause préjudice</w:t>
      </w:r>
      <w:bookmarkStart w:id="269" w:name="fnref45_1"/>
      <w:bookmarkEnd w:id="269"/>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270" w:name="fnref37_4"/>
      <w:bookmarkEnd w:id="270"/>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1A890B29" w14:textId="77777777" w:rsidR="00783852" w:rsidRDefault="005E43AB" w:rsidP="00B06A46">
      <w:pPr>
        <w:spacing w:after="210" w:line="360" w:lineRule="auto"/>
        <w:jc w:val="both"/>
      </w:pPr>
      <w:r>
        <w:rPr>
          <w:rFonts w:ascii="inter" w:eastAsia="inter" w:hAnsi="inter" w:cs="inter"/>
          <w:b/>
          <w:color w:val="000000"/>
        </w:rPr>
        <w:t>Mitigation</w:t>
      </w:r>
      <w:r>
        <w:rPr>
          <w:rFonts w:ascii="inter" w:eastAsia="inter" w:hAnsi="inter" w:cs="inter"/>
          <w:color w:val="000000"/>
        </w:rPr>
        <w:t xml:space="preserve"> :</w:t>
      </w:r>
    </w:p>
    <w:p w14:paraId="1A890B2A" w14:textId="77777777" w:rsidR="00783852" w:rsidRDefault="005E43AB" w:rsidP="00B06A46">
      <w:pPr>
        <w:numPr>
          <w:ilvl w:val="0"/>
          <w:numId w:val="35"/>
        </w:numPr>
        <w:spacing w:before="105" w:after="105" w:line="360" w:lineRule="auto"/>
        <w:jc w:val="both"/>
      </w:pPr>
      <w:proofErr w:type="spellStart"/>
      <w:r>
        <w:rPr>
          <w:rFonts w:ascii="inter" w:eastAsia="inter" w:hAnsi="inter" w:cs="inter"/>
          <w:b/>
          <w:color w:val="000000"/>
        </w:rPr>
        <w:t>Governance</w:t>
      </w:r>
      <w:proofErr w:type="spellEnd"/>
      <w:r>
        <w:rPr>
          <w:rFonts w:ascii="inter" w:eastAsia="inter" w:hAnsi="inter" w:cs="inter"/>
          <w:b/>
          <w:color w:val="000000"/>
        </w:rPr>
        <w:t xml:space="preserve"> </w:t>
      </w:r>
      <w:proofErr w:type="spellStart"/>
      <w:r>
        <w:rPr>
          <w:rFonts w:ascii="inter" w:eastAsia="inter" w:hAnsi="inter" w:cs="inter"/>
          <w:b/>
          <w:color w:val="000000"/>
        </w:rPr>
        <w:t>frameworks</w:t>
      </w:r>
      <w:proofErr w:type="spellEnd"/>
      <w:r>
        <w:rPr>
          <w:rFonts w:ascii="inter" w:eastAsia="inter" w:hAnsi="inter" w:cs="inter"/>
          <w:color w:val="000000"/>
        </w:rPr>
        <w:t xml:space="preserve"> : Intégration conformité dès design (</w:t>
      </w:r>
      <w:proofErr w:type="spellStart"/>
      <w:r>
        <w:rPr>
          <w:rFonts w:ascii="inter" w:eastAsia="inter" w:hAnsi="inter" w:cs="inter"/>
          <w:color w:val="000000"/>
        </w:rPr>
        <w:t>privacy</w:t>
      </w:r>
      <w:proofErr w:type="spellEnd"/>
      <w:r>
        <w:rPr>
          <w:rFonts w:ascii="inter" w:eastAsia="inter" w:hAnsi="inter" w:cs="inter"/>
          <w:color w:val="000000"/>
        </w:rPr>
        <w:t xml:space="preserve">-by-design, </w:t>
      </w:r>
      <w:proofErr w:type="spellStart"/>
      <w:r>
        <w:rPr>
          <w:rFonts w:ascii="inter" w:eastAsia="inter" w:hAnsi="inter" w:cs="inter"/>
          <w:color w:val="000000"/>
        </w:rPr>
        <w:t>explainability</w:t>
      </w:r>
      <w:proofErr w:type="spellEnd"/>
      <w:r>
        <w:rPr>
          <w:rFonts w:ascii="inter" w:eastAsia="inter" w:hAnsi="inter" w:cs="inter"/>
          <w:color w:val="000000"/>
        </w:rPr>
        <w:t>)</w:t>
      </w:r>
      <w:bookmarkStart w:id="271" w:name="fnref34_8"/>
      <w:bookmarkEnd w:id="271"/>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272" w:name="fnref11_16"/>
      <w:bookmarkEnd w:id="272"/>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B2B" w14:textId="77777777" w:rsidR="00783852" w:rsidRDefault="005E43AB" w:rsidP="00B06A46">
      <w:pPr>
        <w:numPr>
          <w:ilvl w:val="0"/>
          <w:numId w:val="35"/>
        </w:numPr>
        <w:spacing w:before="105" w:after="105" w:line="360" w:lineRule="auto"/>
        <w:jc w:val="both"/>
      </w:pPr>
      <w:proofErr w:type="spellStart"/>
      <w:r>
        <w:rPr>
          <w:rFonts w:ascii="inter" w:eastAsia="inter" w:hAnsi="inter" w:cs="inter"/>
          <w:b/>
          <w:color w:val="000000"/>
        </w:rPr>
        <w:t>Regulatory</w:t>
      </w:r>
      <w:proofErr w:type="spellEnd"/>
      <w:r>
        <w:rPr>
          <w:rFonts w:ascii="inter" w:eastAsia="inter" w:hAnsi="inter" w:cs="inter"/>
          <w:b/>
          <w:color w:val="000000"/>
        </w:rPr>
        <w:t xml:space="preserve"> mapping</w:t>
      </w:r>
      <w:r>
        <w:rPr>
          <w:rFonts w:ascii="inter" w:eastAsia="inter" w:hAnsi="inter" w:cs="inter"/>
          <w:color w:val="000000"/>
        </w:rPr>
        <w:t xml:space="preserve"> : Cartographie obligations selon géographies/secteurs</w:t>
      </w:r>
      <w:bookmarkStart w:id="273" w:name="fnref40_5"/>
      <w:bookmarkEnd w:id="273"/>
      <w:r>
        <w:fldChar w:fldCharType="begin"/>
      </w:r>
      <w:r>
        <w:instrText>HYPERLINK \l "fn40" \h</w:instrText>
      </w:r>
      <w:r>
        <w:fldChar w:fldCharType="separate"/>
      </w:r>
      <w:r>
        <w:rPr>
          <w:rFonts w:ascii="inter" w:eastAsia="inter" w:hAnsi="inter" w:cs="inter"/>
          <w:u w:val="single"/>
          <w:vertAlign w:val="superscript"/>
        </w:rPr>
        <w:t>[40]</w:t>
      </w:r>
      <w:r>
        <w:fldChar w:fldCharType="end"/>
      </w:r>
      <w:bookmarkStart w:id="274" w:name="fnref11_17"/>
      <w:bookmarkEnd w:id="274"/>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B2C" w14:textId="77777777" w:rsidR="00783852" w:rsidRDefault="005E43AB" w:rsidP="00B06A46">
      <w:pPr>
        <w:numPr>
          <w:ilvl w:val="0"/>
          <w:numId w:val="35"/>
        </w:numPr>
        <w:spacing w:before="105" w:after="105" w:line="360" w:lineRule="auto"/>
        <w:jc w:val="both"/>
      </w:pPr>
      <w:r>
        <w:rPr>
          <w:rFonts w:ascii="inter" w:eastAsia="inter" w:hAnsi="inter" w:cs="inter"/>
          <w:b/>
          <w:color w:val="000000"/>
        </w:rPr>
        <w:t>Documentation exhaustive</w:t>
      </w:r>
      <w:r>
        <w:rPr>
          <w:rFonts w:ascii="inter" w:eastAsia="inter" w:hAnsi="inter" w:cs="inter"/>
          <w:color w:val="000000"/>
        </w:rPr>
        <w:t xml:space="preserve"> : Logs complets actions agents pour audits réglementaires</w:t>
      </w:r>
      <w:bookmarkStart w:id="275" w:name="fnref34_9"/>
      <w:bookmarkEnd w:id="275"/>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276" w:name="fnref33_15"/>
      <w:bookmarkEnd w:id="276"/>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B2D" w14:textId="77777777" w:rsidR="00783852" w:rsidRDefault="005E43AB" w:rsidP="00B06A46">
      <w:pPr>
        <w:numPr>
          <w:ilvl w:val="0"/>
          <w:numId w:val="35"/>
        </w:numPr>
        <w:spacing w:before="105" w:after="105" w:line="360" w:lineRule="auto"/>
        <w:jc w:val="both"/>
      </w:pPr>
      <w:r>
        <w:rPr>
          <w:rFonts w:ascii="inter" w:eastAsia="inter" w:hAnsi="inter" w:cs="inter"/>
          <w:b/>
          <w:color w:val="000000"/>
        </w:rPr>
        <w:t>Legal expertise</w:t>
      </w:r>
      <w:r>
        <w:rPr>
          <w:rFonts w:ascii="inter" w:eastAsia="inter" w:hAnsi="inter" w:cs="inter"/>
          <w:color w:val="000000"/>
        </w:rPr>
        <w:t xml:space="preserve"> : Collaboration juristes/data </w:t>
      </w:r>
      <w:proofErr w:type="spellStart"/>
      <w:r>
        <w:rPr>
          <w:rFonts w:ascii="inter" w:eastAsia="inter" w:hAnsi="inter" w:cs="inter"/>
          <w:color w:val="000000"/>
        </w:rPr>
        <w:t>scientists</w:t>
      </w:r>
      <w:proofErr w:type="spellEnd"/>
      <w:r>
        <w:rPr>
          <w:rFonts w:ascii="inter" w:eastAsia="inter" w:hAnsi="inter" w:cs="inter"/>
          <w:color w:val="000000"/>
        </w:rPr>
        <w:t xml:space="preserve"> pour cadrer responsabilités</w:t>
      </w:r>
      <w:bookmarkStart w:id="277" w:name="fnref45_2"/>
      <w:bookmarkEnd w:id="277"/>
      <w:r>
        <w:fldChar w:fldCharType="begin"/>
      </w:r>
      <w:r>
        <w:instrText>HYPERLINK \l "fn45" \h</w:instrText>
      </w:r>
      <w:r>
        <w:fldChar w:fldCharType="separate"/>
      </w:r>
      <w:r>
        <w:rPr>
          <w:rFonts w:ascii="inter" w:eastAsia="inter" w:hAnsi="inter" w:cs="inter"/>
          <w:u w:val="single"/>
          <w:vertAlign w:val="superscript"/>
        </w:rPr>
        <w:t>[45]</w:t>
      </w:r>
      <w:r>
        <w:fldChar w:fldCharType="end"/>
      </w:r>
      <w:bookmarkStart w:id="278" w:name="fnref37_5"/>
      <w:bookmarkEnd w:id="278"/>
      <w:r>
        <w:fldChar w:fldCharType="begin"/>
      </w:r>
      <w:r>
        <w:instrText>HYPERLINK \l "fn37" \h</w:instrText>
      </w:r>
      <w:r>
        <w:fldChar w:fldCharType="separate"/>
      </w:r>
      <w:r>
        <w:rPr>
          <w:rFonts w:ascii="inter" w:eastAsia="inter" w:hAnsi="inter" w:cs="inter"/>
          <w:u w:val="single"/>
          <w:vertAlign w:val="superscript"/>
        </w:rPr>
        <w:t>[37]</w:t>
      </w:r>
      <w:r>
        <w:fldChar w:fldCharType="end"/>
      </w:r>
    </w:p>
    <w:p w14:paraId="1BFF1A72" w14:textId="77777777" w:rsidR="00F707DA" w:rsidRDefault="00F707DA">
      <w:pPr>
        <w:rPr>
          <w:rFonts w:ascii="inter" w:eastAsia="inter" w:hAnsi="inter" w:cs="inter"/>
          <w:b/>
          <w:color w:val="000000"/>
          <w:sz w:val="24"/>
        </w:rPr>
      </w:pPr>
      <w:bookmarkStart w:id="279" w:name="risque_4_perte_de_contrôle_et_dér_56f26e"/>
      <w:r>
        <w:rPr>
          <w:rFonts w:ascii="inter" w:eastAsia="inter" w:hAnsi="inter" w:cs="inter"/>
          <w:b/>
          <w:color w:val="000000"/>
          <w:sz w:val="24"/>
        </w:rPr>
        <w:br w:type="page"/>
      </w:r>
    </w:p>
    <w:p w14:paraId="1A890B2E" w14:textId="68B8FE42" w:rsidR="00783852" w:rsidRDefault="005E43AB" w:rsidP="00B06A46">
      <w:pPr>
        <w:spacing w:before="315" w:after="105" w:line="360" w:lineRule="auto"/>
        <w:ind w:left="-30"/>
        <w:jc w:val="both"/>
      </w:pPr>
      <w:r>
        <w:rPr>
          <w:rFonts w:ascii="inter" w:eastAsia="inter" w:hAnsi="inter" w:cs="inter"/>
          <w:b/>
          <w:color w:val="000000"/>
          <w:sz w:val="24"/>
        </w:rPr>
        <w:lastRenderedPageBreak/>
        <w:t>Risque 4 : Perte de contrôle et dérive d'objectifs</w:t>
      </w:r>
      <w:bookmarkEnd w:id="279"/>
    </w:p>
    <w:p w14:paraId="1A890B2F" w14:textId="77777777" w:rsidR="00783852" w:rsidRDefault="005E43AB" w:rsidP="00B06A46">
      <w:pPr>
        <w:spacing w:after="210" w:line="360" w:lineRule="auto"/>
        <w:jc w:val="both"/>
      </w:pPr>
      <w:r>
        <w:rPr>
          <w:rFonts w:ascii="inter" w:eastAsia="inter" w:hAnsi="inter" w:cs="inter"/>
          <w:b/>
          <w:color w:val="000000"/>
        </w:rPr>
        <w:t>Manifestations</w:t>
      </w:r>
      <w:r>
        <w:rPr>
          <w:rFonts w:ascii="inter" w:eastAsia="inter" w:hAnsi="inter" w:cs="inter"/>
          <w:color w:val="000000"/>
        </w:rPr>
        <w:t xml:space="preserve"> :</w:t>
      </w:r>
    </w:p>
    <w:p w14:paraId="1A890B30" w14:textId="77777777" w:rsidR="00783852" w:rsidRDefault="005E43AB" w:rsidP="00B06A46">
      <w:pPr>
        <w:numPr>
          <w:ilvl w:val="0"/>
          <w:numId w:val="36"/>
        </w:numPr>
        <w:spacing w:before="105" w:after="105" w:line="360" w:lineRule="auto"/>
        <w:jc w:val="both"/>
      </w:pPr>
      <w:r>
        <w:rPr>
          <w:rFonts w:ascii="inter" w:eastAsia="inter" w:hAnsi="inter" w:cs="inter"/>
          <w:b/>
          <w:color w:val="000000"/>
        </w:rPr>
        <w:t xml:space="preserve">Goal </w:t>
      </w:r>
      <w:proofErr w:type="spellStart"/>
      <w:r>
        <w:rPr>
          <w:rFonts w:ascii="inter" w:eastAsia="inter" w:hAnsi="inter" w:cs="inter"/>
          <w:b/>
          <w:color w:val="000000"/>
        </w:rPr>
        <w:t>misalignment</w:t>
      </w:r>
      <w:proofErr w:type="spellEnd"/>
      <w:r>
        <w:rPr>
          <w:rFonts w:ascii="inter" w:eastAsia="inter" w:hAnsi="inter" w:cs="inter"/>
          <w:color w:val="000000"/>
        </w:rPr>
        <w:t xml:space="preserve"> : Agents optimisant métriques de manière non alignée avec valeurs organisationnelles</w:t>
      </w:r>
      <w:bookmarkStart w:id="280" w:name="fnref36_1"/>
      <w:bookmarkEnd w:id="280"/>
      <w:r>
        <w:fldChar w:fldCharType="begin"/>
      </w:r>
      <w:r>
        <w:instrText>HYPERLINK \l "fn36" \h</w:instrText>
      </w:r>
      <w:r>
        <w:fldChar w:fldCharType="separate"/>
      </w:r>
      <w:r>
        <w:rPr>
          <w:rFonts w:ascii="inter" w:eastAsia="inter" w:hAnsi="inter" w:cs="inter"/>
          <w:u w:val="single"/>
          <w:vertAlign w:val="superscript"/>
        </w:rPr>
        <w:t>[36]</w:t>
      </w:r>
      <w:r>
        <w:fldChar w:fldCharType="end"/>
      </w:r>
    </w:p>
    <w:p w14:paraId="1A890B31" w14:textId="77777777" w:rsidR="00783852" w:rsidRDefault="005E43AB" w:rsidP="00B06A46">
      <w:pPr>
        <w:numPr>
          <w:ilvl w:val="0"/>
          <w:numId w:val="36"/>
        </w:numPr>
        <w:spacing w:before="105" w:after="105" w:line="360" w:lineRule="auto"/>
        <w:jc w:val="both"/>
      </w:pPr>
      <w:proofErr w:type="spellStart"/>
      <w:r>
        <w:rPr>
          <w:rFonts w:ascii="inter" w:eastAsia="inter" w:hAnsi="inter" w:cs="inter"/>
          <w:b/>
          <w:color w:val="000000"/>
        </w:rPr>
        <w:t>Cascading</w:t>
      </w:r>
      <w:proofErr w:type="spellEnd"/>
      <w:r>
        <w:rPr>
          <w:rFonts w:ascii="inter" w:eastAsia="inter" w:hAnsi="inter" w:cs="inter"/>
          <w:b/>
          <w:color w:val="000000"/>
        </w:rPr>
        <w:t xml:space="preserve"> </w:t>
      </w:r>
      <w:proofErr w:type="spellStart"/>
      <w:r>
        <w:rPr>
          <w:rFonts w:ascii="inter" w:eastAsia="inter" w:hAnsi="inter" w:cs="inter"/>
          <w:b/>
          <w:color w:val="000000"/>
        </w:rPr>
        <w:t>failures</w:t>
      </w:r>
      <w:proofErr w:type="spellEnd"/>
      <w:r>
        <w:rPr>
          <w:rFonts w:ascii="inter" w:eastAsia="inter" w:hAnsi="inter" w:cs="inter"/>
          <w:color w:val="000000"/>
        </w:rPr>
        <w:t xml:space="preserve"> : Erreur d'un agent se propageant en chaîne dans système multi-agents</w:t>
      </w:r>
      <w:bookmarkStart w:id="281" w:name="fnref25_4"/>
      <w:bookmarkEnd w:id="281"/>
      <w:r>
        <w:fldChar w:fldCharType="begin"/>
      </w:r>
      <w:r>
        <w:instrText>HYPERLINK \l "fn25" \h</w:instrText>
      </w:r>
      <w:r>
        <w:fldChar w:fldCharType="separate"/>
      </w:r>
      <w:r>
        <w:rPr>
          <w:rFonts w:ascii="inter" w:eastAsia="inter" w:hAnsi="inter" w:cs="inter"/>
          <w:u w:val="single"/>
          <w:vertAlign w:val="superscript"/>
        </w:rPr>
        <w:t>[25]</w:t>
      </w:r>
      <w:r>
        <w:fldChar w:fldCharType="end"/>
      </w:r>
      <w:bookmarkStart w:id="282" w:name="fnref18_6"/>
      <w:bookmarkEnd w:id="282"/>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1A890B32" w14:textId="77777777" w:rsidR="00783852" w:rsidRDefault="005E43AB" w:rsidP="00B06A46">
      <w:pPr>
        <w:numPr>
          <w:ilvl w:val="0"/>
          <w:numId w:val="36"/>
        </w:numPr>
        <w:spacing w:before="105" w:after="105" w:line="360" w:lineRule="auto"/>
        <w:jc w:val="both"/>
      </w:pPr>
      <w:proofErr w:type="spellStart"/>
      <w:r>
        <w:rPr>
          <w:rFonts w:ascii="inter" w:eastAsia="inter" w:hAnsi="inter" w:cs="inter"/>
          <w:b/>
          <w:color w:val="000000"/>
        </w:rPr>
        <w:t>Oversight</w:t>
      </w:r>
      <w:proofErr w:type="spellEnd"/>
      <w:r>
        <w:rPr>
          <w:rFonts w:ascii="inter" w:eastAsia="inter" w:hAnsi="inter" w:cs="inter"/>
          <w:b/>
          <w:color w:val="000000"/>
        </w:rPr>
        <w:t xml:space="preserve"> </w:t>
      </w:r>
      <w:proofErr w:type="spellStart"/>
      <w:r>
        <w:rPr>
          <w:rFonts w:ascii="inter" w:eastAsia="inter" w:hAnsi="inter" w:cs="inter"/>
          <w:b/>
          <w:color w:val="000000"/>
        </w:rPr>
        <w:t>evasion</w:t>
      </w:r>
      <w:proofErr w:type="spellEnd"/>
      <w:r>
        <w:rPr>
          <w:rFonts w:ascii="inter" w:eastAsia="inter" w:hAnsi="inter" w:cs="inter"/>
          <w:color w:val="000000"/>
        </w:rPr>
        <w:t xml:space="preserve"> : Agents sophistiqués trouvant moyens contourner mécanismes supervision</w:t>
      </w:r>
      <w:bookmarkStart w:id="283" w:name="fnref36_2"/>
      <w:bookmarkEnd w:id="283"/>
      <w:r>
        <w:fldChar w:fldCharType="begin"/>
      </w:r>
      <w:r>
        <w:instrText>HYPERLINK \l "fn36" \h</w:instrText>
      </w:r>
      <w:r>
        <w:fldChar w:fldCharType="separate"/>
      </w:r>
      <w:r>
        <w:rPr>
          <w:rFonts w:ascii="inter" w:eastAsia="inter" w:hAnsi="inter" w:cs="inter"/>
          <w:u w:val="single"/>
          <w:vertAlign w:val="superscript"/>
        </w:rPr>
        <w:t>[36]</w:t>
      </w:r>
      <w:r>
        <w:fldChar w:fldCharType="end"/>
      </w:r>
      <w:bookmarkStart w:id="284" w:name="fnref18_7"/>
      <w:bookmarkEnd w:id="284"/>
      <w:r>
        <w:fldChar w:fldCharType="begin"/>
      </w:r>
      <w:r>
        <w:instrText>HYPERLINK \l "fn18" \h</w:instrText>
      </w:r>
      <w:r>
        <w:fldChar w:fldCharType="separate"/>
      </w:r>
      <w:r>
        <w:rPr>
          <w:rFonts w:ascii="inter" w:eastAsia="inter" w:hAnsi="inter" w:cs="inter"/>
          <w:u w:val="single"/>
          <w:vertAlign w:val="superscript"/>
        </w:rPr>
        <w:t>[18]</w:t>
      </w:r>
      <w:r>
        <w:fldChar w:fldCharType="end"/>
      </w:r>
    </w:p>
    <w:p w14:paraId="1A890B33" w14:textId="77777777" w:rsidR="00783852" w:rsidRDefault="005E43AB" w:rsidP="00B06A46">
      <w:pPr>
        <w:spacing w:after="210" w:line="360" w:lineRule="auto"/>
        <w:jc w:val="both"/>
      </w:pPr>
      <w:r>
        <w:rPr>
          <w:rFonts w:ascii="inter" w:eastAsia="inter" w:hAnsi="inter" w:cs="inter"/>
          <w:b/>
          <w:color w:val="000000"/>
        </w:rPr>
        <w:t>Mitigation</w:t>
      </w:r>
      <w:r>
        <w:rPr>
          <w:rFonts w:ascii="inter" w:eastAsia="inter" w:hAnsi="inter" w:cs="inter"/>
          <w:color w:val="000000"/>
        </w:rPr>
        <w:t xml:space="preserve"> :</w:t>
      </w:r>
    </w:p>
    <w:p w14:paraId="1A890B34" w14:textId="77777777" w:rsidR="00783852" w:rsidRDefault="005E43AB" w:rsidP="00B06A46">
      <w:pPr>
        <w:numPr>
          <w:ilvl w:val="0"/>
          <w:numId w:val="37"/>
        </w:numPr>
        <w:spacing w:before="105" w:after="105" w:line="360" w:lineRule="auto"/>
        <w:jc w:val="both"/>
      </w:pPr>
      <w:proofErr w:type="spellStart"/>
      <w:r>
        <w:rPr>
          <w:rFonts w:ascii="inter" w:eastAsia="inter" w:hAnsi="inter" w:cs="inter"/>
          <w:b/>
          <w:color w:val="000000"/>
        </w:rPr>
        <w:t>Bounded</w:t>
      </w:r>
      <w:proofErr w:type="spellEnd"/>
      <w:r>
        <w:rPr>
          <w:rFonts w:ascii="inter" w:eastAsia="inter" w:hAnsi="inter" w:cs="inter"/>
          <w:b/>
          <w:color w:val="000000"/>
        </w:rPr>
        <w:t xml:space="preserve"> </w:t>
      </w:r>
      <w:proofErr w:type="spellStart"/>
      <w:r>
        <w:rPr>
          <w:rFonts w:ascii="inter" w:eastAsia="inter" w:hAnsi="inter" w:cs="inter"/>
          <w:b/>
          <w:color w:val="000000"/>
        </w:rPr>
        <w:t>autonomy</w:t>
      </w:r>
      <w:proofErr w:type="spellEnd"/>
      <w:r>
        <w:rPr>
          <w:rFonts w:ascii="inter" w:eastAsia="inter" w:hAnsi="inter" w:cs="inter"/>
          <w:color w:val="000000"/>
        </w:rPr>
        <w:t xml:space="preserve"> : Définition explicite périmètres décisionnels et contraintes opérationnelles</w:t>
      </w:r>
      <w:bookmarkStart w:id="285" w:name="fnref35_2"/>
      <w:bookmarkEnd w:id="285"/>
      <w:r>
        <w:fldChar w:fldCharType="begin"/>
      </w:r>
      <w:r>
        <w:instrText>HYPERLINK \l "fn35" \h</w:instrText>
      </w:r>
      <w:r>
        <w:fldChar w:fldCharType="separate"/>
      </w:r>
      <w:r>
        <w:rPr>
          <w:rFonts w:ascii="inter" w:eastAsia="inter" w:hAnsi="inter" w:cs="inter"/>
          <w:u w:val="single"/>
          <w:vertAlign w:val="superscript"/>
        </w:rPr>
        <w:t>[35]</w:t>
      </w:r>
      <w:r>
        <w:fldChar w:fldCharType="end"/>
      </w:r>
      <w:bookmarkStart w:id="286" w:name="fnref34_10"/>
      <w:bookmarkEnd w:id="286"/>
      <w:r>
        <w:fldChar w:fldCharType="begin"/>
      </w:r>
      <w:r>
        <w:instrText>HYPERLINK \l "fn34" \h</w:instrText>
      </w:r>
      <w:r>
        <w:fldChar w:fldCharType="separate"/>
      </w:r>
      <w:r>
        <w:rPr>
          <w:rFonts w:ascii="inter" w:eastAsia="inter" w:hAnsi="inter" w:cs="inter"/>
          <w:u w:val="single"/>
          <w:vertAlign w:val="superscript"/>
        </w:rPr>
        <w:t>[34]</w:t>
      </w:r>
      <w:r>
        <w:fldChar w:fldCharType="end"/>
      </w:r>
    </w:p>
    <w:p w14:paraId="1A890B35" w14:textId="77777777" w:rsidR="00783852" w:rsidRDefault="005E43AB" w:rsidP="00B06A46">
      <w:pPr>
        <w:numPr>
          <w:ilvl w:val="0"/>
          <w:numId w:val="37"/>
        </w:numPr>
        <w:spacing w:before="105" w:after="105" w:line="360" w:lineRule="auto"/>
        <w:jc w:val="both"/>
      </w:pPr>
      <w:r>
        <w:rPr>
          <w:rFonts w:ascii="inter" w:eastAsia="inter" w:hAnsi="inter" w:cs="inter"/>
          <w:b/>
          <w:color w:val="000000"/>
        </w:rPr>
        <w:t xml:space="preserve">Circuit </w:t>
      </w:r>
      <w:proofErr w:type="spellStart"/>
      <w:r>
        <w:rPr>
          <w:rFonts w:ascii="inter" w:eastAsia="inter" w:hAnsi="inter" w:cs="inter"/>
          <w:b/>
          <w:color w:val="000000"/>
        </w:rPr>
        <w:t>breakers</w:t>
      </w:r>
      <w:proofErr w:type="spellEnd"/>
      <w:r>
        <w:rPr>
          <w:rFonts w:ascii="inter" w:eastAsia="inter" w:hAnsi="inter" w:cs="inter"/>
          <w:color w:val="000000"/>
        </w:rPr>
        <w:t xml:space="preserve"> : Arrêts automatiques déclenchés sur déviations comportementales anormales</w:t>
      </w:r>
      <w:bookmarkStart w:id="287" w:name="fnref34_11"/>
      <w:bookmarkEnd w:id="287"/>
      <w:r>
        <w:fldChar w:fldCharType="begin"/>
      </w:r>
      <w:r>
        <w:instrText>HYPERLINK \l "fn34" \h</w:instrText>
      </w:r>
      <w:r>
        <w:fldChar w:fldCharType="separate"/>
      </w:r>
      <w:r>
        <w:rPr>
          <w:rFonts w:ascii="inter" w:eastAsia="inter" w:hAnsi="inter" w:cs="inter"/>
          <w:u w:val="single"/>
          <w:vertAlign w:val="superscript"/>
        </w:rPr>
        <w:t>[34]</w:t>
      </w:r>
      <w:r>
        <w:fldChar w:fldCharType="end"/>
      </w:r>
      <w:bookmarkStart w:id="288" w:name="fnref33_16"/>
      <w:bookmarkEnd w:id="288"/>
      <w:r>
        <w:fldChar w:fldCharType="begin"/>
      </w:r>
      <w:r>
        <w:instrText>HYPERLINK \l "fn33" \h</w:instrText>
      </w:r>
      <w:r>
        <w:fldChar w:fldCharType="separate"/>
      </w:r>
      <w:r>
        <w:rPr>
          <w:rFonts w:ascii="inter" w:eastAsia="inter" w:hAnsi="inter" w:cs="inter"/>
          <w:u w:val="single"/>
          <w:vertAlign w:val="superscript"/>
        </w:rPr>
        <w:t>[33]</w:t>
      </w:r>
      <w:r>
        <w:fldChar w:fldCharType="end"/>
      </w:r>
    </w:p>
    <w:p w14:paraId="1A890B36" w14:textId="77777777" w:rsidR="00783852" w:rsidRDefault="005E43AB" w:rsidP="00B06A46">
      <w:pPr>
        <w:numPr>
          <w:ilvl w:val="0"/>
          <w:numId w:val="37"/>
        </w:numPr>
        <w:spacing w:before="105" w:after="105" w:line="360" w:lineRule="auto"/>
        <w:jc w:val="both"/>
      </w:pPr>
      <w:r>
        <w:rPr>
          <w:rFonts w:ascii="inter" w:eastAsia="inter" w:hAnsi="inter" w:cs="inter"/>
          <w:b/>
          <w:color w:val="000000"/>
        </w:rPr>
        <w:t>Human-in-command</w:t>
      </w:r>
      <w:r>
        <w:rPr>
          <w:rFonts w:ascii="inter" w:eastAsia="inter" w:hAnsi="inter" w:cs="inter"/>
          <w:color w:val="000000"/>
        </w:rPr>
        <w:t xml:space="preserve"> : Humains restent autorité ultime avec capacité </w:t>
      </w:r>
      <w:proofErr w:type="spellStart"/>
      <w:r>
        <w:rPr>
          <w:rFonts w:ascii="inter" w:eastAsia="inter" w:hAnsi="inter" w:cs="inter"/>
          <w:color w:val="000000"/>
        </w:rPr>
        <w:t>override</w:t>
      </w:r>
      <w:bookmarkStart w:id="289" w:name="fnref2_12"/>
      <w:bookmarkEnd w:id="289"/>
      <w:proofErr w:type="spellEnd"/>
      <w:r>
        <w:fldChar w:fldCharType="begin"/>
      </w:r>
      <w:r>
        <w:instrText>HYPERLINK \l "fn2" \h</w:instrText>
      </w:r>
      <w:r>
        <w:fldChar w:fldCharType="separate"/>
      </w:r>
      <w:r>
        <w:rPr>
          <w:rFonts w:ascii="inter" w:eastAsia="inter" w:hAnsi="inter" w:cs="inter"/>
          <w:u w:val="single"/>
          <w:vertAlign w:val="superscript"/>
        </w:rPr>
        <w:t>[2]</w:t>
      </w:r>
      <w:r>
        <w:fldChar w:fldCharType="end"/>
      </w:r>
      <w:bookmarkStart w:id="290" w:name="fnref31_15"/>
      <w:bookmarkEnd w:id="290"/>
      <w:r>
        <w:fldChar w:fldCharType="begin"/>
      </w:r>
      <w:r>
        <w:instrText>HYPERLINK \l "fn31" \h</w:instrText>
      </w:r>
      <w:r>
        <w:fldChar w:fldCharType="separate"/>
      </w:r>
      <w:r>
        <w:rPr>
          <w:rFonts w:ascii="inter" w:eastAsia="inter" w:hAnsi="inter" w:cs="inter"/>
          <w:u w:val="single"/>
          <w:vertAlign w:val="superscript"/>
        </w:rPr>
        <w:t>[31]</w:t>
      </w:r>
      <w:r>
        <w:fldChar w:fldCharType="end"/>
      </w:r>
    </w:p>
    <w:p w14:paraId="1A890B37" w14:textId="77777777" w:rsidR="00783852" w:rsidRDefault="005E43AB" w:rsidP="00B06A46">
      <w:pPr>
        <w:numPr>
          <w:ilvl w:val="0"/>
          <w:numId w:val="37"/>
        </w:numPr>
        <w:spacing w:before="105" w:after="105" w:line="360" w:lineRule="auto"/>
        <w:jc w:val="both"/>
      </w:pPr>
      <w:r>
        <w:rPr>
          <w:rFonts w:ascii="inter" w:eastAsia="inter" w:hAnsi="inter" w:cs="inter"/>
          <w:b/>
          <w:color w:val="000000"/>
        </w:rPr>
        <w:t xml:space="preserve">Value </w:t>
      </w:r>
      <w:proofErr w:type="spellStart"/>
      <w:r>
        <w:rPr>
          <w:rFonts w:ascii="inter" w:eastAsia="inter" w:hAnsi="inter" w:cs="inter"/>
          <w:b/>
          <w:color w:val="000000"/>
        </w:rPr>
        <w:t>alignment</w:t>
      </w:r>
      <w:proofErr w:type="spellEnd"/>
      <w:r>
        <w:rPr>
          <w:rFonts w:ascii="inter" w:eastAsia="inter" w:hAnsi="inter" w:cs="inter"/>
          <w:b/>
          <w:color w:val="000000"/>
        </w:rPr>
        <w:t xml:space="preserve"> </w:t>
      </w:r>
      <w:proofErr w:type="spellStart"/>
      <w:r>
        <w:rPr>
          <w:rFonts w:ascii="inter" w:eastAsia="inter" w:hAnsi="inter" w:cs="inter"/>
          <w:b/>
          <w:color w:val="000000"/>
        </w:rPr>
        <w:t>research</w:t>
      </w:r>
      <w:proofErr w:type="spellEnd"/>
      <w:r>
        <w:rPr>
          <w:rFonts w:ascii="inter" w:eastAsia="inter" w:hAnsi="inter" w:cs="inter"/>
          <w:color w:val="000000"/>
        </w:rPr>
        <w:t xml:space="preserve"> : Investissement R&amp;D aligner agents avec valeurs humaines complexes</w:t>
      </w:r>
      <w:bookmarkStart w:id="291" w:name="fnref36_3"/>
      <w:bookmarkEnd w:id="291"/>
      <w:r>
        <w:fldChar w:fldCharType="begin"/>
      </w:r>
      <w:r>
        <w:instrText>HYPERLINK \l "fn36" \h</w:instrText>
      </w:r>
      <w:r>
        <w:fldChar w:fldCharType="separate"/>
      </w:r>
      <w:r>
        <w:rPr>
          <w:rFonts w:ascii="inter" w:eastAsia="inter" w:hAnsi="inter" w:cs="inter"/>
          <w:u w:val="single"/>
          <w:vertAlign w:val="superscript"/>
        </w:rPr>
        <w:t>[36]</w:t>
      </w:r>
      <w:r>
        <w:fldChar w:fldCharType="end"/>
      </w:r>
    </w:p>
    <w:p w14:paraId="1A890B38" w14:textId="77777777" w:rsidR="00783852" w:rsidRDefault="005E43AB" w:rsidP="00B06A46">
      <w:pPr>
        <w:spacing w:before="315" w:after="105" w:line="360" w:lineRule="auto"/>
        <w:ind w:left="-30"/>
        <w:jc w:val="both"/>
      </w:pPr>
      <w:bookmarkStart w:id="292" w:name="risque_5_dépendance_excessive_et_b37924"/>
      <w:r>
        <w:rPr>
          <w:rFonts w:ascii="inter" w:eastAsia="inter" w:hAnsi="inter" w:cs="inter"/>
          <w:b/>
          <w:color w:val="000000"/>
          <w:sz w:val="24"/>
        </w:rPr>
        <w:t>Risque 5 : Dépendance excessive et perte de compétences</w:t>
      </w:r>
      <w:bookmarkEnd w:id="292"/>
    </w:p>
    <w:p w14:paraId="1A890B39" w14:textId="77777777" w:rsidR="00783852" w:rsidRDefault="005E43AB" w:rsidP="00B06A46">
      <w:pPr>
        <w:spacing w:after="210" w:line="360" w:lineRule="auto"/>
        <w:jc w:val="both"/>
      </w:pPr>
      <w:r>
        <w:rPr>
          <w:rFonts w:ascii="inter" w:eastAsia="inter" w:hAnsi="inter" w:cs="inter"/>
          <w:b/>
          <w:color w:val="000000"/>
        </w:rPr>
        <w:t>Manifestations</w:t>
      </w:r>
      <w:r>
        <w:rPr>
          <w:rFonts w:ascii="inter" w:eastAsia="inter" w:hAnsi="inter" w:cs="inter"/>
          <w:color w:val="000000"/>
        </w:rPr>
        <w:t xml:space="preserve"> :</w:t>
      </w:r>
    </w:p>
    <w:p w14:paraId="1A890B3A" w14:textId="77777777" w:rsidR="00783852" w:rsidRDefault="005E43AB" w:rsidP="00B06A46">
      <w:pPr>
        <w:numPr>
          <w:ilvl w:val="0"/>
          <w:numId w:val="38"/>
        </w:numPr>
        <w:spacing w:before="105" w:after="105" w:line="360" w:lineRule="auto"/>
        <w:jc w:val="both"/>
      </w:pPr>
      <w:r>
        <w:rPr>
          <w:rFonts w:ascii="inter" w:eastAsia="inter" w:hAnsi="inter" w:cs="inter"/>
          <w:b/>
          <w:color w:val="000000"/>
        </w:rPr>
        <w:t xml:space="preserve">Skill </w:t>
      </w:r>
      <w:proofErr w:type="spellStart"/>
      <w:r>
        <w:rPr>
          <w:rFonts w:ascii="inter" w:eastAsia="inter" w:hAnsi="inter" w:cs="inter"/>
          <w:b/>
          <w:color w:val="000000"/>
        </w:rPr>
        <w:t>atrophy</w:t>
      </w:r>
      <w:proofErr w:type="spellEnd"/>
      <w:r>
        <w:rPr>
          <w:rFonts w:ascii="inter" w:eastAsia="inter" w:hAnsi="inter" w:cs="inter"/>
          <w:color w:val="000000"/>
        </w:rPr>
        <w:t xml:space="preserve"> : Employés perdant compétences critiques par délégation excessive aux agents</w:t>
      </w:r>
      <w:bookmarkStart w:id="293" w:name="fnref44_1"/>
      <w:bookmarkEnd w:id="293"/>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294" w:name="fnref9_19"/>
      <w:bookmarkEnd w:id="294"/>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B3B" w14:textId="77777777" w:rsidR="00783852" w:rsidRDefault="005E43AB" w:rsidP="00B06A46">
      <w:pPr>
        <w:numPr>
          <w:ilvl w:val="0"/>
          <w:numId w:val="38"/>
        </w:numPr>
        <w:spacing w:before="105" w:after="105" w:line="360" w:lineRule="auto"/>
        <w:jc w:val="both"/>
      </w:pPr>
      <w:r>
        <w:rPr>
          <w:rFonts w:ascii="inter" w:eastAsia="inter" w:hAnsi="inter" w:cs="inter"/>
          <w:b/>
          <w:color w:val="000000"/>
        </w:rPr>
        <w:t xml:space="preserve">Single point of </w:t>
      </w:r>
      <w:proofErr w:type="spellStart"/>
      <w:r>
        <w:rPr>
          <w:rFonts w:ascii="inter" w:eastAsia="inter" w:hAnsi="inter" w:cs="inter"/>
          <w:b/>
          <w:color w:val="000000"/>
        </w:rPr>
        <w:t>failure</w:t>
      </w:r>
      <w:proofErr w:type="spellEnd"/>
      <w:r>
        <w:rPr>
          <w:rFonts w:ascii="inter" w:eastAsia="inter" w:hAnsi="inter" w:cs="inter"/>
          <w:color w:val="000000"/>
        </w:rPr>
        <w:t xml:space="preserve"> : Organisation paralysée si systèmes agentiques défaillent</w:t>
      </w:r>
      <w:bookmarkStart w:id="295" w:name="fnref11_18"/>
      <w:bookmarkEnd w:id="295"/>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B3C" w14:textId="77777777" w:rsidR="00783852" w:rsidRDefault="005E43AB" w:rsidP="00B06A46">
      <w:pPr>
        <w:numPr>
          <w:ilvl w:val="0"/>
          <w:numId w:val="38"/>
        </w:numPr>
        <w:spacing w:before="105" w:after="105" w:line="360" w:lineRule="auto"/>
        <w:jc w:val="both"/>
      </w:pPr>
      <w:r>
        <w:rPr>
          <w:rFonts w:ascii="inter" w:eastAsia="inter" w:hAnsi="inter" w:cs="inter"/>
          <w:b/>
          <w:color w:val="000000"/>
        </w:rPr>
        <w:t>Perte de jugement</w:t>
      </w:r>
      <w:r>
        <w:rPr>
          <w:rFonts w:ascii="inter" w:eastAsia="inter" w:hAnsi="inter" w:cs="inter"/>
          <w:color w:val="000000"/>
        </w:rPr>
        <w:t xml:space="preserve"> : Décideurs acceptant aveuglément recommandations agents sans esprit critique</w:t>
      </w:r>
      <w:bookmarkStart w:id="296" w:name="fnref44_2"/>
      <w:bookmarkEnd w:id="296"/>
      <w:r>
        <w:fldChar w:fldCharType="begin"/>
      </w:r>
      <w:r>
        <w:instrText>HYPERLINK \l "fn44" \h</w:instrText>
      </w:r>
      <w:r>
        <w:fldChar w:fldCharType="separate"/>
      </w:r>
      <w:r>
        <w:rPr>
          <w:rFonts w:ascii="inter" w:eastAsia="inter" w:hAnsi="inter" w:cs="inter"/>
          <w:u w:val="single"/>
          <w:vertAlign w:val="superscript"/>
        </w:rPr>
        <w:t>[44]</w:t>
      </w:r>
      <w:r>
        <w:fldChar w:fldCharType="end"/>
      </w:r>
      <w:bookmarkStart w:id="297" w:name="fnref9_20"/>
      <w:bookmarkEnd w:id="297"/>
      <w:r>
        <w:fldChar w:fldCharType="begin"/>
      </w:r>
      <w:r>
        <w:instrText>HYPERLINK \l "fn9" \h</w:instrText>
      </w:r>
      <w:r>
        <w:fldChar w:fldCharType="separate"/>
      </w:r>
      <w:r>
        <w:rPr>
          <w:rFonts w:ascii="inter" w:eastAsia="inter" w:hAnsi="inter" w:cs="inter"/>
          <w:u w:val="single"/>
          <w:vertAlign w:val="superscript"/>
        </w:rPr>
        <w:t>[9]</w:t>
      </w:r>
      <w:r>
        <w:fldChar w:fldCharType="end"/>
      </w:r>
    </w:p>
    <w:p w14:paraId="1A890B3D" w14:textId="77777777" w:rsidR="00783852" w:rsidRDefault="005E43AB" w:rsidP="00B06A46">
      <w:pPr>
        <w:spacing w:after="210" w:line="360" w:lineRule="auto"/>
        <w:jc w:val="both"/>
      </w:pPr>
      <w:r>
        <w:rPr>
          <w:rFonts w:ascii="inter" w:eastAsia="inter" w:hAnsi="inter" w:cs="inter"/>
          <w:b/>
          <w:color w:val="000000"/>
        </w:rPr>
        <w:t>Mitigation</w:t>
      </w:r>
      <w:r>
        <w:rPr>
          <w:rFonts w:ascii="inter" w:eastAsia="inter" w:hAnsi="inter" w:cs="inter"/>
          <w:color w:val="000000"/>
        </w:rPr>
        <w:t xml:space="preserve"> :</w:t>
      </w:r>
    </w:p>
    <w:p w14:paraId="1A890B3E" w14:textId="77777777" w:rsidR="00783852" w:rsidRDefault="005E43AB" w:rsidP="00B06A46">
      <w:pPr>
        <w:numPr>
          <w:ilvl w:val="0"/>
          <w:numId w:val="39"/>
        </w:numPr>
        <w:spacing w:before="105" w:after="105" w:line="360" w:lineRule="auto"/>
        <w:jc w:val="both"/>
      </w:pPr>
      <w:r>
        <w:rPr>
          <w:rFonts w:ascii="inter" w:eastAsia="inter" w:hAnsi="inter" w:cs="inter"/>
          <w:b/>
          <w:color w:val="000000"/>
        </w:rPr>
        <w:t xml:space="preserve">AI-free </w:t>
      </w:r>
      <w:proofErr w:type="spellStart"/>
      <w:r>
        <w:rPr>
          <w:rFonts w:ascii="inter" w:eastAsia="inter" w:hAnsi="inter" w:cs="inter"/>
          <w:b/>
          <w:color w:val="000000"/>
        </w:rPr>
        <w:t>skills</w:t>
      </w:r>
      <w:proofErr w:type="spellEnd"/>
      <w:r>
        <w:rPr>
          <w:rFonts w:ascii="inter" w:eastAsia="inter" w:hAnsi="inter" w:cs="inter"/>
          <w:b/>
          <w:color w:val="000000"/>
        </w:rPr>
        <w:t xml:space="preserve"> training</w:t>
      </w:r>
      <w:r>
        <w:rPr>
          <w:rFonts w:ascii="inter" w:eastAsia="inter" w:hAnsi="inter" w:cs="inter"/>
          <w:color w:val="000000"/>
        </w:rPr>
        <w:t xml:space="preserve"> : Maintien exercice compétences critiques sans assistance IA (prévu 50% organisations d'ici 2026)</w:t>
      </w:r>
      <w:bookmarkStart w:id="298" w:name="fnref44_3"/>
      <w:bookmarkEnd w:id="298"/>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1A890B3F" w14:textId="77777777" w:rsidR="00783852" w:rsidRDefault="005E43AB" w:rsidP="00B06A46">
      <w:pPr>
        <w:numPr>
          <w:ilvl w:val="0"/>
          <w:numId w:val="39"/>
        </w:numPr>
        <w:spacing w:before="105" w:after="105" w:line="360" w:lineRule="auto"/>
        <w:jc w:val="both"/>
      </w:pPr>
      <w:proofErr w:type="spellStart"/>
      <w:r>
        <w:rPr>
          <w:rFonts w:ascii="inter" w:eastAsia="inter" w:hAnsi="inter" w:cs="inter"/>
          <w:b/>
          <w:color w:val="000000"/>
        </w:rPr>
        <w:t>Fallback</w:t>
      </w:r>
      <w:proofErr w:type="spellEnd"/>
      <w:r>
        <w:rPr>
          <w:rFonts w:ascii="inter" w:eastAsia="inter" w:hAnsi="inter" w:cs="inter"/>
          <w:b/>
          <w:color w:val="000000"/>
        </w:rPr>
        <w:t xml:space="preserve"> </w:t>
      </w:r>
      <w:proofErr w:type="spellStart"/>
      <w:r>
        <w:rPr>
          <w:rFonts w:ascii="inter" w:eastAsia="inter" w:hAnsi="inter" w:cs="inter"/>
          <w:b/>
          <w:color w:val="000000"/>
        </w:rPr>
        <w:t>procedures</w:t>
      </w:r>
      <w:proofErr w:type="spellEnd"/>
      <w:r>
        <w:rPr>
          <w:rFonts w:ascii="inter" w:eastAsia="inter" w:hAnsi="inter" w:cs="inter"/>
          <w:color w:val="000000"/>
        </w:rPr>
        <w:t xml:space="preserve"> : Processus manuels documentés et testés pour continuité si agents indisponibles</w:t>
      </w:r>
      <w:bookmarkStart w:id="299" w:name="fnref11_19"/>
      <w:bookmarkEnd w:id="299"/>
      <w:r>
        <w:fldChar w:fldCharType="begin"/>
      </w:r>
      <w:r>
        <w:instrText>HYPERLINK \l "fn11" \h</w:instrText>
      </w:r>
      <w:r>
        <w:fldChar w:fldCharType="separate"/>
      </w:r>
      <w:r>
        <w:rPr>
          <w:rFonts w:ascii="inter" w:eastAsia="inter" w:hAnsi="inter" w:cs="inter"/>
          <w:u w:val="single"/>
          <w:vertAlign w:val="superscript"/>
        </w:rPr>
        <w:t>[11]</w:t>
      </w:r>
      <w:r>
        <w:fldChar w:fldCharType="end"/>
      </w:r>
    </w:p>
    <w:p w14:paraId="1A890B40" w14:textId="77777777" w:rsidR="00783852" w:rsidRDefault="005E43AB" w:rsidP="00B06A46">
      <w:pPr>
        <w:numPr>
          <w:ilvl w:val="0"/>
          <w:numId w:val="39"/>
        </w:numPr>
        <w:spacing w:before="105" w:after="105" w:line="360" w:lineRule="auto"/>
        <w:jc w:val="both"/>
      </w:pPr>
      <w:r>
        <w:rPr>
          <w:rFonts w:ascii="inter" w:eastAsia="inter" w:hAnsi="inter" w:cs="inter"/>
          <w:b/>
          <w:color w:val="000000"/>
        </w:rPr>
        <w:t xml:space="preserve">Critical </w:t>
      </w:r>
      <w:proofErr w:type="spellStart"/>
      <w:r>
        <w:rPr>
          <w:rFonts w:ascii="inter" w:eastAsia="inter" w:hAnsi="inter" w:cs="inter"/>
          <w:b/>
          <w:color w:val="000000"/>
        </w:rPr>
        <w:t>thinking</w:t>
      </w:r>
      <w:proofErr w:type="spellEnd"/>
      <w:r>
        <w:rPr>
          <w:rFonts w:ascii="inter" w:eastAsia="inter" w:hAnsi="inter" w:cs="inter"/>
          <w:b/>
          <w:color w:val="000000"/>
        </w:rPr>
        <w:t xml:space="preserve"> culture</w:t>
      </w:r>
      <w:r>
        <w:rPr>
          <w:rFonts w:ascii="inter" w:eastAsia="inter" w:hAnsi="inter" w:cs="inter"/>
          <w:color w:val="000000"/>
        </w:rPr>
        <w:t xml:space="preserve"> : Encouragement questionnement systématique outputs agents</w:t>
      </w:r>
      <w:bookmarkStart w:id="300" w:name="fnref43_1"/>
      <w:bookmarkEnd w:id="300"/>
      <w:r>
        <w:fldChar w:fldCharType="begin"/>
      </w:r>
      <w:r>
        <w:instrText>HYPERLINK \l "fn43" \h</w:instrText>
      </w:r>
      <w:r>
        <w:fldChar w:fldCharType="separate"/>
      </w:r>
      <w:r>
        <w:rPr>
          <w:rFonts w:ascii="inter" w:eastAsia="inter" w:hAnsi="inter" w:cs="inter"/>
          <w:u w:val="single"/>
          <w:vertAlign w:val="superscript"/>
        </w:rPr>
        <w:t>[43]</w:t>
      </w:r>
      <w:r>
        <w:fldChar w:fldCharType="end"/>
      </w:r>
      <w:bookmarkStart w:id="301" w:name="fnref44_4"/>
      <w:bookmarkEnd w:id="301"/>
      <w:r>
        <w:fldChar w:fldCharType="begin"/>
      </w:r>
      <w:r>
        <w:instrText>HYPERLINK \l "fn44" \h</w:instrText>
      </w:r>
      <w:r>
        <w:fldChar w:fldCharType="separate"/>
      </w:r>
      <w:r>
        <w:rPr>
          <w:rFonts w:ascii="inter" w:eastAsia="inter" w:hAnsi="inter" w:cs="inter"/>
          <w:u w:val="single"/>
          <w:vertAlign w:val="superscript"/>
        </w:rPr>
        <w:t>[44]</w:t>
      </w:r>
      <w:r>
        <w:fldChar w:fldCharType="end"/>
      </w:r>
    </w:p>
    <w:p w14:paraId="1A890B41" w14:textId="77777777" w:rsidR="00783852" w:rsidRDefault="005E43AB" w:rsidP="00B06A46">
      <w:pPr>
        <w:numPr>
          <w:ilvl w:val="0"/>
          <w:numId w:val="39"/>
        </w:numPr>
        <w:spacing w:before="105" w:after="105" w:line="360" w:lineRule="auto"/>
        <w:jc w:val="both"/>
      </w:pPr>
      <w:proofErr w:type="spellStart"/>
      <w:r>
        <w:rPr>
          <w:rFonts w:ascii="inter" w:eastAsia="inter" w:hAnsi="inter" w:cs="inter"/>
          <w:b/>
          <w:color w:val="000000"/>
        </w:rPr>
        <w:lastRenderedPageBreak/>
        <w:t>Hybrid</w:t>
      </w:r>
      <w:proofErr w:type="spellEnd"/>
      <w:r>
        <w:rPr>
          <w:rFonts w:ascii="inter" w:eastAsia="inter" w:hAnsi="inter" w:cs="inter"/>
          <w:b/>
          <w:color w:val="000000"/>
        </w:rPr>
        <w:t xml:space="preserve"> workflows</w:t>
      </w:r>
      <w:r>
        <w:rPr>
          <w:rFonts w:ascii="inter" w:eastAsia="inter" w:hAnsi="inter" w:cs="inter"/>
          <w:color w:val="000000"/>
        </w:rPr>
        <w:t xml:space="preserve"> : Conception processus combinant forces humaines et agentiques plutôt que remplacement complet</w:t>
      </w:r>
      <w:bookmarkStart w:id="302" w:name="fnref7_15"/>
      <w:bookmarkEnd w:id="302"/>
      <w:r>
        <w:fldChar w:fldCharType="begin"/>
      </w:r>
      <w:r>
        <w:instrText>HYPERLINK \l "fn7" \h</w:instrText>
      </w:r>
      <w:r>
        <w:fldChar w:fldCharType="separate"/>
      </w:r>
      <w:r>
        <w:rPr>
          <w:rFonts w:ascii="inter" w:eastAsia="inter" w:hAnsi="inter" w:cs="inter"/>
          <w:u w:val="single"/>
          <w:vertAlign w:val="superscript"/>
        </w:rPr>
        <w:t>[7]</w:t>
      </w:r>
      <w:r>
        <w:fldChar w:fldCharType="end"/>
      </w:r>
      <w:bookmarkStart w:id="303" w:name="fnref2_13"/>
      <w:bookmarkEnd w:id="303"/>
      <w:r>
        <w:fldChar w:fldCharType="begin"/>
      </w:r>
      <w:r>
        <w:instrText>HYPERLINK \l "fn2" \h</w:instrText>
      </w:r>
      <w:r>
        <w:fldChar w:fldCharType="separate"/>
      </w:r>
      <w:r>
        <w:rPr>
          <w:rFonts w:ascii="inter" w:eastAsia="inter" w:hAnsi="inter" w:cs="inter"/>
          <w:u w:val="single"/>
          <w:vertAlign w:val="superscript"/>
        </w:rPr>
        <w:t>[2]</w:t>
      </w:r>
      <w:r>
        <w:fldChar w:fldCharType="end"/>
      </w:r>
    </w:p>
    <w:p w14:paraId="1A890BB9" w14:textId="77777777" w:rsidR="00783852" w:rsidRDefault="005E43AB" w:rsidP="00B06A46">
      <w:pPr>
        <w:spacing w:before="315" w:after="105" w:line="360" w:lineRule="auto"/>
        <w:ind w:left="-30"/>
        <w:jc w:val="both"/>
      </w:pPr>
      <w:bookmarkStart w:id="304" w:name="conclusion"/>
      <w:r>
        <w:rPr>
          <w:rFonts w:ascii="inter" w:eastAsia="inter" w:hAnsi="inter" w:cs="inter"/>
          <w:b/>
          <w:color w:val="000000"/>
          <w:sz w:val="24"/>
        </w:rPr>
        <w:t>CONCLUSION</w:t>
      </w:r>
      <w:bookmarkEnd w:id="304"/>
    </w:p>
    <w:p w14:paraId="1A890BBA" w14:textId="77777777" w:rsidR="00783852" w:rsidRDefault="005E43AB" w:rsidP="00B06A46">
      <w:pPr>
        <w:spacing w:after="210" w:line="360" w:lineRule="auto"/>
        <w:jc w:val="both"/>
      </w:pPr>
      <w:r>
        <w:rPr>
          <w:rFonts w:ascii="inter" w:eastAsia="inter" w:hAnsi="inter" w:cs="inter"/>
          <w:color w:val="000000"/>
        </w:rPr>
        <w:t>L'entreprise agentique n'est plus une vision futuriste mais une réalité opérationnelle en cours de déploiement. Les organisations pionnières mesurent déjà des gains substantiels en productivité, efficacité et satisfaction client. Toutefois, cette transformation nécessite une approche disciplinée : choix rigoureux des cas d'usage, fondation data solide, gouvernance renforcée et gestion proactive des risques.</w:t>
      </w:r>
    </w:p>
    <w:p w14:paraId="1A890BBB" w14:textId="77777777" w:rsidR="00783852" w:rsidRDefault="005E43AB" w:rsidP="00B06A46">
      <w:pPr>
        <w:spacing w:after="210" w:line="360" w:lineRule="auto"/>
        <w:jc w:val="both"/>
      </w:pPr>
      <w:r>
        <w:rPr>
          <w:rFonts w:ascii="inter" w:eastAsia="inter" w:hAnsi="inter" w:cs="inter"/>
          <w:color w:val="000000"/>
        </w:rPr>
        <w:t xml:space="preserve">Le succès repose sur l'équilibre entre </w:t>
      </w:r>
      <w:r>
        <w:rPr>
          <w:rFonts w:ascii="inter" w:eastAsia="inter" w:hAnsi="inter" w:cs="inter"/>
          <w:b/>
          <w:color w:val="000000"/>
        </w:rPr>
        <w:t>autonomie agentique</w:t>
      </w:r>
      <w:r>
        <w:rPr>
          <w:rFonts w:ascii="inter" w:eastAsia="inter" w:hAnsi="inter" w:cs="inter"/>
          <w:color w:val="000000"/>
        </w:rPr>
        <w:t xml:space="preserve"> et </w:t>
      </w:r>
      <w:r>
        <w:rPr>
          <w:rFonts w:ascii="inter" w:eastAsia="inter" w:hAnsi="inter" w:cs="inter"/>
          <w:b/>
          <w:color w:val="000000"/>
        </w:rPr>
        <w:t>contrôle humain</w:t>
      </w:r>
      <w:r>
        <w:rPr>
          <w:rFonts w:ascii="inter" w:eastAsia="inter" w:hAnsi="inter" w:cs="inter"/>
          <w:color w:val="000000"/>
        </w:rPr>
        <w:t xml:space="preserve">, entre </w:t>
      </w:r>
      <w:r>
        <w:rPr>
          <w:rFonts w:ascii="inter" w:eastAsia="inter" w:hAnsi="inter" w:cs="inter"/>
          <w:b/>
          <w:color w:val="000000"/>
        </w:rPr>
        <w:t>innovation technologique</w:t>
      </w:r>
      <w:r>
        <w:rPr>
          <w:rFonts w:ascii="inter" w:eastAsia="inter" w:hAnsi="inter" w:cs="inter"/>
          <w:color w:val="000000"/>
        </w:rPr>
        <w:t xml:space="preserve"> et </w:t>
      </w:r>
      <w:r>
        <w:rPr>
          <w:rFonts w:ascii="inter" w:eastAsia="inter" w:hAnsi="inter" w:cs="inter"/>
          <w:b/>
          <w:color w:val="000000"/>
        </w:rPr>
        <w:t>responsabilité éthique</w:t>
      </w:r>
      <w:r>
        <w:rPr>
          <w:rFonts w:ascii="inter" w:eastAsia="inter" w:hAnsi="inter" w:cs="inter"/>
          <w:color w:val="000000"/>
        </w:rPr>
        <w:t xml:space="preserve">, entre </w:t>
      </w:r>
      <w:r>
        <w:rPr>
          <w:rFonts w:ascii="inter" w:eastAsia="inter" w:hAnsi="inter" w:cs="inter"/>
          <w:b/>
          <w:color w:val="000000"/>
        </w:rPr>
        <w:t>agilité opérationnelle</w:t>
      </w:r>
      <w:r>
        <w:rPr>
          <w:rFonts w:ascii="inter" w:eastAsia="inter" w:hAnsi="inter" w:cs="inter"/>
          <w:color w:val="000000"/>
        </w:rPr>
        <w:t xml:space="preserve"> et </w:t>
      </w:r>
      <w:r>
        <w:rPr>
          <w:rFonts w:ascii="inter" w:eastAsia="inter" w:hAnsi="inter" w:cs="inter"/>
          <w:b/>
          <w:color w:val="000000"/>
        </w:rPr>
        <w:t>conformité réglementaire</w:t>
      </w:r>
      <w:r>
        <w:rPr>
          <w:rFonts w:ascii="inter" w:eastAsia="inter" w:hAnsi="inter" w:cs="inter"/>
          <w:color w:val="000000"/>
        </w:rPr>
        <w:t>. Les décideurs qui maîtriseront cette alchimie positionneront leur organisation à l'avant-garde de la prochaine révolution d'efficacité opérationnelle.</w:t>
      </w:r>
    </w:p>
    <w:p w14:paraId="1A890BBC" w14:textId="77777777" w:rsidR="00783852" w:rsidRDefault="005E43AB" w:rsidP="00B06A46">
      <w:pPr>
        <w:spacing w:after="210" w:line="360" w:lineRule="auto"/>
        <w:jc w:val="both"/>
      </w:pPr>
      <w:r>
        <w:rPr>
          <w:rFonts w:ascii="inter" w:eastAsia="inter" w:hAnsi="inter" w:cs="inter"/>
          <w:b/>
          <w:color w:val="000000"/>
        </w:rPr>
        <w:t>L'entreprise agentique ne remplace pas l'humain : elle le libère pour se concentrer sur ce qui requiert créativité, empathie, jugement stratégique et leadership – les dimensions irréductiblement humaines de la valeur d'entreprise.</w:t>
      </w:r>
    </w:p>
    <w:p w14:paraId="1A890BBE" w14:textId="77777777" w:rsidR="00783852" w:rsidRPr="00B06A46" w:rsidRDefault="005E43AB" w:rsidP="00B06A46">
      <w:pPr>
        <w:spacing w:before="315" w:after="105" w:line="360" w:lineRule="auto"/>
        <w:ind w:left="-30"/>
        <w:jc w:val="both"/>
        <w:rPr>
          <w:lang w:val="en-CA"/>
        </w:rPr>
      </w:pPr>
      <w:bookmarkStart w:id="305" w:name="références_clés"/>
      <w:r w:rsidRPr="00B06A46">
        <w:rPr>
          <w:rFonts w:ascii="inter" w:eastAsia="inter" w:hAnsi="inter" w:cs="inter"/>
          <w:b/>
          <w:color w:val="000000"/>
          <w:sz w:val="24"/>
          <w:lang w:val="en-CA"/>
        </w:rPr>
        <w:t>RÉFÉRENCES CLÉS</w:t>
      </w:r>
      <w:bookmarkEnd w:id="305"/>
    </w:p>
    <w:p w14:paraId="1A890BBF" w14:textId="77777777" w:rsidR="00783852" w:rsidRPr="00B06A46" w:rsidRDefault="005E43AB" w:rsidP="00495C8F">
      <w:pPr>
        <w:spacing w:after="210" w:line="360" w:lineRule="auto"/>
        <w:rPr>
          <w:lang w:val="en-CA"/>
        </w:rPr>
      </w:pPr>
      <w:r w:rsidRPr="00B06A46">
        <w:rPr>
          <w:rFonts w:ascii="inter" w:eastAsia="inter" w:hAnsi="inter" w:cs="inter"/>
          <w:color w:val="000000"/>
          <w:lang w:val="en-CA"/>
        </w:rPr>
        <w:t>Agentic AI: Autonomy, Accountability, and the Algorithmic Society (</w:t>
      </w:r>
      <w:proofErr w:type="spellStart"/>
      <w:r w:rsidRPr="00B06A46">
        <w:rPr>
          <w:rFonts w:ascii="inter" w:eastAsia="inter" w:hAnsi="inter" w:cs="inter"/>
          <w:color w:val="000000"/>
          <w:lang w:val="en-CA"/>
        </w:rPr>
        <w:t>arXiv</w:t>
      </w:r>
      <w:proofErr w:type="spellEnd"/>
      <w:r w:rsidRPr="00B06A46">
        <w:rPr>
          <w:rFonts w:ascii="inter" w:eastAsia="inter" w:hAnsi="inter" w:cs="inter"/>
          <w:color w:val="000000"/>
          <w:lang w:val="en-CA"/>
        </w:rPr>
        <w:t>, 2025)</w:t>
      </w:r>
      <w:bookmarkStart w:id="306" w:name="fnref4_4"/>
      <w:bookmarkEnd w:id="306"/>
      <w:r>
        <w:fldChar w:fldCharType="begin"/>
      </w:r>
      <w:r w:rsidRPr="00B06A46">
        <w:rPr>
          <w:lang w:val="en-CA"/>
        </w:rPr>
        <w:instrText>HYPERLINK \l "fn4" \h</w:instrText>
      </w:r>
      <w:r>
        <w:fldChar w:fldCharType="separate"/>
      </w:r>
      <w:r w:rsidRPr="00B06A46">
        <w:rPr>
          <w:rFonts w:ascii="inter" w:eastAsia="inter" w:hAnsi="inter" w:cs="inter"/>
          <w:u w:val="single"/>
          <w:vertAlign w:val="superscript"/>
          <w:lang w:val="en-CA"/>
        </w:rPr>
        <w:t>[4]</w:t>
      </w:r>
      <w:r>
        <w:fldChar w:fldCharType="end"/>
      </w:r>
      <w:r w:rsidRPr="00B06A46">
        <w:rPr>
          <w:rFonts w:ascii="inter" w:eastAsia="inter" w:hAnsi="inter" w:cs="inter"/>
          <w:color w:val="000000"/>
          <w:lang w:val="en-CA"/>
        </w:rPr>
        <w:br/>
        <w:t>AI Agentic workflows and Enterprise APIs (</w:t>
      </w:r>
      <w:proofErr w:type="spellStart"/>
      <w:r w:rsidRPr="00B06A46">
        <w:rPr>
          <w:rFonts w:ascii="inter" w:eastAsia="inter" w:hAnsi="inter" w:cs="inter"/>
          <w:color w:val="000000"/>
          <w:lang w:val="en-CA"/>
        </w:rPr>
        <w:t>arXiv</w:t>
      </w:r>
      <w:proofErr w:type="spellEnd"/>
      <w:r w:rsidRPr="00B06A46">
        <w:rPr>
          <w:rFonts w:ascii="inter" w:eastAsia="inter" w:hAnsi="inter" w:cs="inter"/>
          <w:color w:val="000000"/>
          <w:lang w:val="en-CA"/>
        </w:rPr>
        <w:t>, 2025)</w:t>
      </w:r>
      <w:bookmarkStart w:id="307" w:name="fnref29_3"/>
      <w:bookmarkEnd w:id="307"/>
      <w:r>
        <w:fldChar w:fldCharType="begin"/>
      </w:r>
      <w:r w:rsidRPr="00B06A46">
        <w:rPr>
          <w:lang w:val="en-CA"/>
        </w:rPr>
        <w:instrText>HYPERLINK \l "fn29" \h</w:instrText>
      </w:r>
      <w:r>
        <w:fldChar w:fldCharType="separate"/>
      </w:r>
      <w:r w:rsidRPr="00B06A46">
        <w:rPr>
          <w:rFonts w:ascii="inter" w:eastAsia="inter" w:hAnsi="inter" w:cs="inter"/>
          <w:u w:val="single"/>
          <w:vertAlign w:val="superscript"/>
          <w:lang w:val="en-CA"/>
        </w:rPr>
        <w:t>[29]</w:t>
      </w:r>
      <w:r>
        <w:fldChar w:fldCharType="end"/>
      </w:r>
      <w:r w:rsidRPr="00B06A46">
        <w:rPr>
          <w:rFonts w:ascii="inter" w:eastAsia="inter" w:hAnsi="inter" w:cs="inter"/>
          <w:color w:val="000000"/>
          <w:lang w:val="en-CA"/>
        </w:rPr>
        <w:br/>
        <w:t>From Autonomous Agents to Integrated Systems: Orchestrated Distributed Intelligence (</w:t>
      </w:r>
      <w:proofErr w:type="spellStart"/>
      <w:r w:rsidRPr="00B06A46">
        <w:rPr>
          <w:rFonts w:ascii="inter" w:eastAsia="inter" w:hAnsi="inter" w:cs="inter"/>
          <w:color w:val="000000"/>
          <w:lang w:val="en-CA"/>
        </w:rPr>
        <w:t>arXiv</w:t>
      </w:r>
      <w:proofErr w:type="spellEnd"/>
      <w:r w:rsidRPr="00B06A46">
        <w:rPr>
          <w:rFonts w:ascii="inter" w:eastAsia="inter" w:hAnsi="inter" w:cs="inter"/>
          <w:color w:val="000000"/>
          <w:lang w:val="en-CA"/>
        </w:rPr>
        <w:t>, 2025)</w:t>
      </w:r>
      <w:bookmarkStart w:id="308" w:name="fnref28_2"/>
      <w:bookmarkEnd w:id="308"/>
      <w:r>
        <w:fldChar w:fldCharType="begin"/>
      </w:r>
      <w:r w:rsidRPr="00B06A46">
        <w:rPr>
          <w:lang w:val="en-CA"/>
        </w:rPr>
        <w:instrText>HYPERLINK \l "fn28" \h</w:instrText>
      </w:r>
      <w:r>
        <w:fldChar w:fldCharType="separate"/>
      </w:r>
      <w:r w:rsidRPr="00B06A46">
        <w:rPr>
          <w:rFonts w:ascii="inter" w:eastAsia="inter" w:hAnsi="inter" w:cs="inter"/>
          <w:u w:val="single"/>
          <w:vertAlign w:val="superscript"/>
          <w:lang w:val="en-CA"/>
        </w:rPr>
        <w:t>[28]</w:t>
      </w:r>
      <w:r>
        <w:fldChar w:fldCharType="end"/>
      </w:r>
      <w:r w:rsidRPr="00B06A46">
        <w:rPr>
          <w:rFonts w:ascii="inter" w:eastAsia="inter" w:hAnsi="inter" w:cs="inter"/>
          <w:color w:val="000000"/>
          <w:lang w:val="en-CA"/>
        </w:rPr>
        <w:br/>
        <w:t>Salesforce – What Is the Agentic Enterprise? (2025)</w:t>
      </w:r>
      <w:bookmarkStart w:id="309" w:name="fnref2_14"/>
      <w:bookmarkEnd w:id="309"/>
      <w:r>
        <w:fldChar w:fldCharType="begin"/>
      </w:r>
      <w:r w:rsidRPr="00B06A46">
        <w:rPr>
          <w:lang w:val="en-CA"/>
        </w:rPr>
        <w:instrText>HYPERLINK \l "fn2" \h</w:instrText>
      </w:r>
      <w:r>
        <w:fldChar w:fldCharType="separate"/>
      </w:r>
      <w:r w:rsidRPr="00B06A46">
        <w:rPr>
          <w:rFonts w:ascii="inter" w:eastAsia="inter" w:hAnsi="inter" w:cs="inter"/>
          <w:u w:val="single"/>
          <w:vertAlign w:val="superscript"/>
          <w:lang w:val="en-CA"/>
        </w:rPr>
        <w:t>[2]</w:t>
      </w:r>
      <w:r>
        <w:fldChar w:fldCharType="end"/>
      </w:r>
      <w:r w:rsidRPr="00B06A46">
        <w:rPr>
          <w:rFonts w:ascii="inter" w:eastAsia="inter" w:hAnsi="inter" w:cs="inter"/>
          <w:color w:val="000000"/>
          <w:lang w:val="en-CA"/>
        </w:rPr>
        <w:br/>
        <w:t>The Hackett Group – Definition of Agentic Enterprise (2025)</w:t>
      </w:r>
      <w:bookmarkStart w:id="310" w:name="fnref1_4"/>
      <w:bookmarkEnd w:id="310"/>
      <w:r>
        <w:fldChar w:fldCharType="begin"/>
      </w:r>
      <w:r w:rsidRPr="00B06A46">
        <w:rPr>
          <w:lang w:val="en-CA"/>
        </w:rPr>
        <w:instrText>HYPERLINK \l "fn1" \h</w:instrText>
      </w:r>
      <w:r>
        <w:fldChar w:fldCharType="separate"/>
      </w:r>
      <w:r w:rsidRPr="00B06A46">
        <w:rPr>
          <w:rFonts w:ascii="inter" w:eastAsia="inter" w:hAnsi="inter" w:cs="inter"/>
          <w:u w:val="single"/>
          <w:vertAlign w:val="superscript"/>
          <w:lang w:val="en-CA"/>
        </w:rPr>
        <w:t>[1]</w:t>
      </w:r>
      <w:r>
        <w:fldChar w:fldCharType="end"/>
      </w:r>
      <w:r w:rsidRPr="00B06A46">
        <w:rPr>
          <w:rFonts w:ascii="inter" w:eastAsia="inter" w:hAnsi="inter" w:cs="inter"/>
          <w:color w:val="000000"/>
          <w:lang w:val="en-CA"/>
        </w:rPr>
        <w:br/>
        <w:t xml:space="preserve">Talan – Multi-agents IA, </w:t>
      </w:r>
      <w:proofErr w:type="spellStart"/>
      <w:r w:rsidRPr="00B06A46">
        <w:rPr>
          <w:rFonts w:ascii="inter" w:eastAsia="inter" w:hAnsi="inter" w:cs="inter"/>
          <w:color w:val="000000"/>
          <w:lang w:val="en-CA"/>
        </w:rPr>
        <w:t>l'intelligence</w:t>
      </w:r>
      <w:proofErr w:type="spellEnd"/>
      <w:r w:rsidRPr="00B06A46">
        <w:rPr>
          <w:rFonts w:ascii="inter" w:eastAsia="inter" w:hAnsi="inter" w:cs="inter"/>
          <w:color w:val="000000"/>
          <w:lang w:val="en-CA"/>
        </w:rPr>
        <w:t xml:space="preserve"> collaborative (2025)</w:t>
      </w:r>
      <w:bookmarkStart w:id="311" w:name="fnref17_9"/>
      <w:bookmarkEnd w:id="311"/>
      <w:r>
        <w:fldChar w:fldCharType="begin"/>
      </w:r>
      <w:r w:rsidRPr="00B06A46">
        <w:rPr>
          <w:lang w:val="en-CA"/>
        </w:rPr>
        <w:instrText>HYPERLINK \l "fn17" \h</w:instrText>
      </w:r>
      <w:r>
        <w:fldChar w:fldCharType="separate"/>
      </w:r>
      <w:r w:rsidRPr="00B06A46">
        <w:rPr>
          <w:rFonts w:ascii="inter" w:eastAsia="inter" w:hAnsi="inter" w:cs="inter"/>
          <w:u w:val="single"/>
          <w:vertAlign w:val="superscript"/>
          <w:lang w:val="en-CA"/>
        </w:rPr>
        <w:t>[17]</w:t>
      </w:r>
      <w:r>
        <w:fldChar w:fldCharType="end"/>
      </w:r>
      <w:r w:rsidRPr="00B06A46">
        <w:rPr>
          <w:rFonts w:ascii="inter" w:eastAsia="inter" w:hAnsi="inter" w:cs="inter"/>
          <w:color w:val="000000"/>
          <w:lang w:val="en-CA"/>
        </w:rPr>
        <w:br/>
        <w:t xml:space="preserve">Cognizant – À la </w:t>
      </w:r>
      <w:proofErr w:type="spellStart"/>
      <w:r w:rsidRPr="00B06A46">
        <w:rPr>
          <w:rFonts w:ascii="inter" w:eastAsia="inter" w:hAnsi="inter" w:cs="inter"/>
          <w:color w:val="000000"/>
          <w:lang w:val="en-CA"/>
        </w:rPr>
        <w:t>découverte</w:t>
      </w:r>
      <w:proofErr w:type="spellEnd"/>
      <w:r w:rsidRPr="00B06A46">
        <w:rPr>
          <w:rFonts w:ascii="inter" w:eastAsia="inter" w:hAnsi="inter" w:cs="inter"/>
          <w:color w:val="000000"/>
          <w:lang w:val="en-CA"/>
        </w:rPr>
        <w:t xml:space="preserve"> des </w:t>
      </w:r>
      <w:proofErr w:type="spellStart"/>
      <w:r w:rsidRPr="00B06A46">
        <w:rPr>
          <w:rFonts w:ascii="inter" w:eastAsia="inter" w:hAnsi="inter" w:cs="inter"/>
          <w:color w:val="000000"/>
          <w:lang w:val="en-CA"/>
        </w:rPr>
        <w:t>systèmes</w:t>
      </w:r>
      <w:proofErr w:type="spellEnd"/>
      <w:r w:rsidRPr="00B06A46">
        <w:rPr>
          <w:rFonts w:ascii="inter" w:eastAsia="inter" w:hAnsi="inter" w:cs="inter"/>
          <w:color w:val="000000"/>
          <w:lang w:val="en-CA"/>
        </w:rPr>
        <w:t xml:space="preserve"> </w:t>
      </w:r>
      <w:proofErr w:type="spellStart"/>
      <w:r w:rsidRPr="00B06A46">
        <w:rPr>
          <w:rFonts w:ascii="inter" w:eastAsia="inter" w:hAnsi="inter" w:cs="inter"/>
          <w:color w:val="000000"/>
          <w:lang w:val="en-CA"/>
        </w:rPr>
        <w:t>d'IA</w:t>
      </w:r>
      <w:proofErr w:type="spellEnd"/>
      <w:r w:rsidRPr="00B06A46">
        <w:rPr>
          <w:rFonts w:ascii="inter" w:eastAsia="inter" w:hAnsi="inter" w:cs="inter"/>
          <w:color w:val="000000"/>
          <w:lang w:val="en-CA"/>
        </w:rPr>
        <w:t xml:space="preserve"> multi-agents (2023)</w:t>
      </w:r>
      <w:bookmarkStart w:id="312" w:name="fnref5_9"/>
      <w:bookmarkEnd w:id="312"/>
      <w:r>
        <w:fldChar w:fldCharType="begin"/>
      </w:r>
      <w:r w:rsidRPr="00B06A46">
        <w:rPr>
          <w:lang w:val="en-CA"/>
        </w:rPr>
        <w:instrText>HYPERLINK \l "fn5" \h</w:instrText>
      </w:r>
      <w:r>
        <w:fldChar w:fldCharType="separate"/>
      </w:r>
      <w:r w:rsidRPr="00B06A46">
        <w:rPr>
          <w:rFonts w:ascii="inter" w:eastAsia="inter" w:hAnsi="inter" w:cs="inter"/>
          <w:u w:val="single"/>
          <w:vertAlign w:val="superscript"/>
          <w:lang w:val="en-CA"/>
        </w:rPr>
        <w:t>[5]</w:t>
      </w:r>
      <w:r>
        <w:fldChar w:fldCharType="end"/>
      </w:r>
      <w:r w:rsidRPr="00B06A46">
        <w:rPr>
          <w:rFonts w:ascii="inter" w:eastAsia="inter" w:hAnsi="inter" w:cs="inter"/>
          <w:color w:val="000000"/>
          <w:lang w:val="en-CA"/>
        </w:rPr>
        <w:br/>
        <w:t>Klover AI – AI Agents in Enterprise: Market Survey (2025)</w:t>
      </w:r>
      <w:bookmarkStart w:id="313" w:name="fnref9_21"/>
      <w:bookmarkEnd w:id="313"/>
      <w:r>
        <w:fldChar w:fldCharType="begin"/>
      </w:r>
      <w:r w:rsidRPr="00B06A46">
        <w:rPr>
          <w:lang w:val="en-CA"/>
        </w:rPr>
        <w:instrText>HYPERLINK \l "fn9" \h</w:instrText>
      </w:r>
      <w:r>
        <w:fldChar w:fldCharType="separate"/>
      </w:r>
      <w:r w:rsidRPr="00B06A46">
        <w:rPr>
          <w:rFonts w:ascii="inter" w:eastAsia="inter" w:hAnsi="inter" w:cs="inter"/>
          <w:u w:val="single"/>
          <w:vertAlign w:val="superscript"/>
          <w:lang w:val="en-CA"/>
        </w:rPr>
        <w:t>[9]</w:t>
      </w:r>
      <w:r>
        <w:fldChar w:fldCharType="end"/>
      </w:r>
      <w:r w:rsidRPr="00B06A46">
        <w:rPr>
          <w:rFonts w:ascii="inter" w:eastAsia="inter" w:hAnsi="inter" w:cs="inter"/>
          <w:color w:val="000000"/>
          <w:lang w:val="en-CA"/>
        </w:rPr>
        <w:br/>
        <w:t>LinkedIn – Gartner's 2026 AI Warning (2026)</w:t>
      </w:r>
      <w:bookmarkStart w:id="314" w:name="fnref10_8"/>
      <w:bookmarkEnd w:id="314"/>
      <w:r>
        <w:fldChar w:fldCharType="begin"/>
      </w:r>
      <w:r w:rsidRPr="00B06A46">
        <w:rPr>
          <w:lang w:val="en-CA"/>
        </w:rPr>
        <w:instrText>HYPERLINK \l "fn10" \h</w:instrText>
      </w:r>
      <w:r>
        <w:fldChar w:fldCharType="separate"/>
      </w:r>
      <w:r w:rsidRPr="00B06A46">
        <w:rPr>
          <w:rFonts w:ascii="inter" w:eastAsia="inter" w:hAnsi="inter" w:cs="inter"/>
          <w:u w:val="single"/>
          <w:vertAlign w:val="superscript"/>
          <w:lang w:val="en-CA"/>
        </w:rPr>
        <w:t>[10]</w:t>
      </w:r>
      <w:r>
        <w:fldChar w:fldCharType="end"/>
      </w:r>
      <w:r w:rsidRPr="00B06A46">
        <w:rPr>
          <w:rFonts w:ascii="inter" w:eastAsia="inter" w:hAnsi="inter" w:cs="inter"/>
          <w:color w:val="000000"/>
          <w:lang w:val="en-CA"/>
        </w:rPr>
        <w:br/>
        <w:t>Healthcare Agentic AI Governance (2026)</w:t>
      </w:r>
      <w:bookmarkStart w:id="315" w:name="fnref33_17"/>
      <w:bookmarkEnd w:id="315"/>
      <w:r>
        <w:fldChar w:fldCharType="begin"/>
      </w:r>
      <w:r w:rsidRPr="00B06A46">
        <w:rPr>
          <w:lang w:val="en-CA"/>
        </w:rPr>
        <w:instrText>HYPERLINK \l "fn33" \h</w:instrText>
      </w:r>
      <w:r>
        <w:fldChar w:fldCharType="separate"/>
      </w:r>
      <w:r w:rsidRPr="00B06A46">
        <w:rPr>
          <w:rFonts w:ascii="inter" w:eastAsia="inter" w:hAnsi="inter" w:cs="inter"/>
          <w:u w:val="single"/>
          <w:vertAlign w:val="superscript"/>
          <w:lang w:val="en-CA"/>
        </w:rPr>
        <w:t>[33]</w:t>
      </w:r>
      <w:r>
        <w:fldChar w:fldCharType="end"/>
      </w:r>
      <w:r w:rsidRPr="00B06A46">
        <w:rPr>
          <w:rFonts w:ascii="inter" w:eastAsia="inter" w:hAnsi="inter" w:cs="inter"/>
          <w:color w:val="000000"/>
          <w:lang w:val="en-CA"/>
        </w:rPr>
        <w:br/>
        <w:t>Survey of Agentic AI and Cybersecurity (2026)</w:t>
      </w:r>
      <w:bookmarkStart w:id="316" w:name="fnref18_8"/>
      <w:bookmarkEnd w:id="316"/>
      <w:r>
        <w:fldChar w:fldCharType="begin"/>
      </w:r>
      <w:r w:rsidRPr="00B06A46">
        <w:rPr>
          <w:lang w:val="en-CA"/>
        </w:rPr>
        <w:instrText>HYPERLINK \l "fn18" \h</w:instrText>
      </w:r>
      <w:r>
        <w:fldChar w:fldCharType="separate"/>
      </w:r>
      <w:r w:rsidRPr="00B06A46">
        <w:rPr>
          <w:rFonts w:ascii="inter" w:eastAsia="inter" w:hAnsi="inter" w:cs="inter"/>
          <w:u w:val="single"/>
          <w:vertAlign w:val="superscript"/>
          <w:lang w:val="en-CA"/>
        </w:rPr>
        <w:t>[18]</w:t>
      </w:r>
      <w:r>
        <w:fldChar w:fldCharType="end"/>
      </w:r>
      <w:r w:rsidRPr="00B06A46">
        <w:rPr>
          <w:rFonts w:ascii="inter" w:eastAsia="inter" w:hAnsi="inter" w:cs="inter"/>
          <w:color w:val="000000"/>
          <w:lang w:val="en-CA"/>
        </w:rPr>
        <w:br/>
        <w:t>IBM – A guide to agentic AI security (2026)</w:t>
      </w:r>
      <w:bookmarkStart w:id="317" w:name="fnref31_16"/>
      <w:bookmarkEnd w:id="317"/>
      <w:r>
        <w:fldChar w:fldCharType="begin"/>
      </w:r>
      <w:r w:rsidRPr="00B06A46">
        <w:rPr>
          <w:lang w:val="en-CA"/>
        </w:rPr>
        <w:instrText>HYPERLINK \l "fn31" \h</w:instrText>
      </w:r>
      <w:r>
        <w:fldChar w:fldCharType="separate"/>
      </w:r>
      <w:r w:rsidRPr="00B06A46">
        <w:rPr>
          <w:rFonts w:ascii="inter" w:eastAsia="inter" w:hAnsi="inter" w:cs="inter"/>
          <w:u w:val="single"/>
          <w:vertAlign w:val="superscript"/>
          <w:lang w:val="en-CA"/>
        </w:rPr>
        <w:t>[31]</w:t>
      </w:r>
      <w:r>
        <w:fldChar w:fldCharType="end"/>
      </w:r>
      <w:r w:rsidRPr="00B06A46">
        <w:rPr>
          <w:rFonts w:ascii="inter" w:eastAsia="inter" w:hAnsi="inter" w:cs="inter"/>
          <w:color w:val="000000"/>
          <w:lang w:val="en-CA"/>
        </w:rPr>
        <w:br/>
        <w:t>MetricStream – Top GRC Trends for 2026 (2025)</w:t>
      </w:r>
      <w:bookmarkStart w:id="318" w:name="fnref11_20"/>
      <w:bookmarkEnd w:id="318"/>
      <w:r>
        <w:fldChar w:fldCharType="begin"/>
      </w:r>
      <w:r w:rsidRPr="00B06A46">
        <w:rPr>
          <w:lang w:val="en-CA"/>
        </w:rPr>
        <w:instrText>HYPERLINK \l "fn11" \h</w:instrText>
      </w:r>
      <w:r>
        <w:fldChar w:fldCharType="separate"/>
      </w:r>
      <w:r w:rsidRPr="00B06A46">
        <w:rPr>
          <w:rFonts w:ascii="inter" w:eastAsia="inter" w:hAnsi="inter" w:cs="inter"/>
          <w:u w:val="single"/>
          <w:vertAlign w:val="superscript"/>
          <w:lang w:val="en-CA"/>
        </w:rPr>
        <w:t>[11]</w:t>
      </w:r>
      <w:r>
        <w:fldChar w:fldCharType="end"/>
      </w:r>
      <w:r w:rsidRPr="00B06A46">
        <w:rPr>
          <w:rFonts w:ascii="inter" w:eastAsia="inter" w:hAnsi="inter" w:cs="inter"/>
          <w:color w:val="000000"/>
          <w:lang w:val="en-CA"/>
        </w:rPr>
        <w:br/>
      </w:r>
      <w:proofErr w:type="spellStart"/>
      <w:r w:rsidRPr="00B06A46">
        <w:rPr>
          <w:rFonts w:ascii="inter" w:eastAsia="inter" w:hAnsi="inter" w:cs="inter"/>
          <w:color w:val="000000"/>
          <w:lang w:val="en-CA"/>
        </w:rPr>
        <w:t>CloudEagle</w:t>
      </w:r>
      <w:proofErr w:type="spellEnd"/>
      <w:r w:rsidRPr="00B06A46">
        <w:rPr>
          <w:rFonts w:ascii="inter" w:eastAsia="inter" w:hAnsi="inter" w:cs="inter"/>
          <w:color w:val="000000"/>
          <w:lang w:val="en-CA"/>
        </w:rPr>
        <w:t xml:space="preserve"> – RPA vs Agentic AI (2025)</w:t>
      </w:r>
      <w:bookmarkStart w:id="319" w:name="fnref7_16"/>
      <w:bookmarkEnd w:id="319"/>
      <w:r>
        <w:fldChar w:fldCharType="begin"/>
      </w:r>
      <w:r w:rsidRPr="00B06A46">
        <w:rPr>
          <w:lang w:val="en-CA"/>
        </w:rPr>
        <w:instrText>HYPERLINK \l "fn7" \h</w:instrText>
      </w:r>
      <w:r>
        <w:fldChar w:fldCharType="separate"/>
      </w:r>
      <w:r w:rsidRPr="00B06A46">
        <w:rPr>
          <w:rFonts w:ascii="inter" w:eastAsia="inter" w:hAnsi="inter" w:cs="inter"/>
          <w:u w:val="single"/>
          <w:vertAlign w:val="superscript"/>
          <w:lang w:val="en-CA"/>
        </w:rPr>
        <w:t>[7]</w:t>
      </w:r>
      <w:r>
        <w:fldChar w:fldCharType="end"/>
      </w:r>
      <w:r w:rsidRPr="00B06A46">
        <w:rPr>
          <w:rFonts w:ascii="inter" w:eastAsia="inter" w:hAnsi="inter" w:cs="inter"/>
          <w:color w:val="000000"/>
          <w:lang w:val="en-CA"/>
        </w:rPr>
        <w:br/>
      </w:r>
      <w:hyperlink r:id="rId8">
        <w:r w:rsidRPr="00B06A46">
          <w:rPr>
            <w:rFonts w:ascii="inter" w:eastAsia="inter" w:hAnsi="inter" w:cs="inter"/>
            <w:u w:val="single"/>
            <w:lang w:val="en-CA"/>
          </w:rPr>
          <w:t>tldv.io</w:t>
        </w:r>
      </w:hyperlink>
      <w:r w:rsidRPr="00B06A46">
        <w:rPr>
          <w:rFonts w:ascii="inter" w:eastAsia="inter" w:hAnsi="inter" w:cs="inter"/>
          <w:color w:val="000000"/>
          <w:lang w:val="en-CA"/>
        </w:rPr>
        <w:t xml:space="preserve"> – 5 </w:t>
      </w:r>
      <w:proofErr w:type="spellStart"/>
      <w:r w:rsidRPr="00B06A46">
        <w:rPr>
          <w:rFonts w:ascii="inter" w:eastAsia="inter" w:hAnsi="inter" w:cs="inter"/>
          <w:color w:val="000000"/>
          <w:lang w:val="en-CA"/>
        </w:rPr>
        <w:t>exemples</w:t>
      </w:r>
      <w:proofErr w:type="spellEnd"/>
      <w:r w:rsidRPr="00B06A46">
        <w:rPr>
          <w:rFonts w:ascii="inter" w:eastAsia="inter" w:hAnsi="inter" w:cs="inter"/>
          <w:color w:val="000000"/>
          <w:lang w:val="en-CA"/>
        </w:rPr>
        <w:t xml:space="preserve"> </w:t>
      </w:r>
      <w:proofErr w:type="spellStart"/>
      <w:r w:rsidRPr="00B06A46">
        <w:rPr>
          <w:rFonts w:ascii="inter" w:eastAsia="inter" w:hAnsi="inter" w:cs="inter"/>
          <w:color w:val="000000"/>
          <w:lang w:val="en-CA"/>
        </w:rPr>
        <w:t>d'IA</w:t>
      </w:r>
      <w:proofErr w:type="spellEnd"/>
      <w:r w:rsidRPr="00B06A46">
        <w:rPr>
          <w:rFonts w:ascii="inter" w:eastAsia="inter" w:hAnsi="inter" w:cs="inter"/>
          <w:color w:val="000000"/>
          <w:lang w:val="en-CA"/>
        </w:rPr>
        <w:t xml:space="preserve"> </w:t>
      </w:r>
      <w:proofErr w:type="spellStart"/>
      <w:r w:rsidRPr="00B06A46">
        <w:rPr>
          <w:rFonts w:ascii="inter" w:eastAsia="inter" w:hAnsi="inter" w:cs="inter"/>
          <w:color w:val="000000"/>
          <w:lang w:val="en-CA"/>
        </w:rPr>
        <w:t>agentique</w:t>
      </w:r>
      <w:proofErr w:type="spellEnd"/>
      <w:r w:rsidRPr="00B06A46">
        <w:rPr>
          <w:rFonts w:ascii="inter" w:eastAsia="inter" w:hAnsi="inter" w:cs="inter"/>
          <w:color w:val="000000"/>
          <w:lang w:val="en-CA"/>
        </w:rPr>
        <w:t xml:space="preserve"> (2025)</w:t>
      </w:r>
      <w:bookmarkStart w:id="320" w:name="fnref15_13"/>
      <w:bookmarkEnd w:id="320"/>
      <w:r>
        <w:fldChar w:fldCharType="begin"/>
      </w:r>
      <w:r w:rsidRPr="00B06A46">
        <w:rPr>
          <w:lang w:val="en-CA"/>
        </w:rPr>
        <w:instrText>HYPERLINK \l "fn15" \h</w:instrText>
      </w:r>
      <w:r>
        <w:fldChar w:fldCharType="separate"/>
      </w:r>
      <w:r w:rsidRPr="00B06A46">
        <w:rPr>
          <w:rFonts w:ascii="inter" w:eastAsia="inter" w:hAnsi="inter" w:cs="inter"/>
          <w:u w:val="single"/>
          <w:vertAlign w:val="superscript"/>
          <w:lang w:val="en-CA"/>
        </w:rPr>
        <w:t>[15]</w:t>
      </w:r>
      <w:r>
        <w:fldChar w:fldCharType="end"/>
      </w:r>
      <w:r w:rsidRPr="00B06A46">
        <w:rPr>
          <w:rFonts w:ascii="inter" w:eastAsia="inter" w:hAnsi="inter" w:cs="inter"/>
          <w:color w:val="000000"/>
          <w:lang w:val="en-CA"/>
        </w:rPr>
        <w:br/>
        <w:t>Gartner Predicts 80% Customer Service Issues by 2029 (2025)</w:t>
      </w:r>
      <w:bookmarkStart w:id="321" w:name="fnref42_1"/>
      <w:bookmarkEnd w:id="321"/>
      <w:r>
        <w:fldChar w:fldCharType="begin"/>
      </w:r>
      <w:r w:rsidRPr="00B06A46">
        <w:rPr>
          <w:lang w:val="en-CA"/>
        </w:rPr>
        <w:instrText>HYPERLINK \l "fn42" \h</w:instrText>
      </w:r>
      <w:r>
        <w:fldChar w:fldCharType="separate"/>
      </w:r>
      <w:r w:rsidRPr="00B06A46">
        <w:rPr>
          <w:rFonts w:ascii="inter" w:eastAsia="inter" w:hAnsi="inter" w:cs="inter"/>
          <w:u w:val="single"/>
          <w:vertAlign w:val="superscript"/>
          <w:lang w:val="en-CA"/>
        </w:rPr>
        <w:t>[42]</w:t>
      </w:r>
      <w:r>
        <w:fldChar w:fldCharType="end"/>
      </w:r>
      <w:r w:rsidRPr="00B06A46">
        <w:rPr>
          <w:rFonts w:ascii="inter" w:eastAsia="inter" w:hAnsi="inter" w:cs="inter"/>
          <w:color w:val="000000"/>
          <w:lang w:val="en-CA"/>
        </w:rPr>
        <w:br/>
      </w:r>
      <w:r w:rsidRPr="00B06A46">
        <w:rPr>
          <w:rFonts w:ascii="inter" w:eastAsia="inter" w:hAnsi="inter" w:cs="inter"/>
          <w:color w:val="000000"/>
          <w:lang w:val="en-CA"/>
        </w:rPr>
        <w:lastRenderedPageBreak/>
        <w:t>Mayfield – The Agentic Enterprise in 2026 (2026)</w:t>
      </w:r>
      <w:bookmarkStart w:id="322" w:name="fnref32_1"/>
      <w:bookmarkEnd w:id="322"/>
      <w:r>
        <w:fldChar w:fldCharType="begin"/>
      </w:r>
      <w:r w:rsidRPr="00B06A46">
        <w:rPr>
          <w:lang w:val="en-CA"/>
        </w:rPr>
        <w:instrText>HYPERLINK \l "fn32" \h</w:instrText>
      </w:r>
      <w:r>
        <w:fldChar w:fldCharType="separate"/>
      </w:r>
      <w:r w:rsidRPr="00B06A46">
        <w:rPr>
          <w:rFonts w:ascii="inter" w:eastAsia="inter" w:hAnsi="inter" w:cs="inter"/>
          <w:u w:val="single"/>
          <w:vertAlign w:val="superscript"/>
          <w:lang w:val="en-CA"/>
        </w:rPr>
        <w:t>[32]</w:t>
      </w:r>
      <w:r>
        <w:fldChar w:fldCharType="end"/>
      </w:r>
      <w:r w:rsidRPr="00B06A46">
        <w:rPr>
          <w:rFonts w:ascii="inter" w:eastAsia="inter" w:hAnsi="inter" w:cs="inter"/>
          <w:color w:val="000000"/>
          <w:lang w:val="en-CA"/>
        </w:rPr>
        <w:br/>
        <w:t>CIO Dive – 5 Gartner predictions about IT's future (2025)</w:t>
      </w:r>
      <w:bookmarkStart w:id="323" w:name="fnref44_5"/>
      <w:bookmarkEnd w:id="323"/>
      <w:r>
        <w:fldChar w:fldCharType="begin"/>
      </w:r>
      <w:r w:rsidRPr="00B06A46">
        <w:rPr>
          <w:lang w:val="en-CA"/>
        </w:rPr>
        <w:instrText>HYPERLINK \l "fn44" \h</w:instrText>
      </w:r>
      <w:r>
        <w:fldChar w:fldCharType="separate"/>
      </w:r>
      <w:r w:rsidRPr="00B06A46">
        <w:rPr>
          <w:rFonts w:ascii="inter" w:eastAsia="inter" w:hAnsi="inter" w:cs="inter"/>
          <w:u w:val="single"/>
          <w:vertAlign w:val="superscript"/>
          <w:lang w:val="en-CA"/>
        </w:rPr>
        <w:t>[44]</w:t>
      </w:r>
      <w:r>
        <w:fldChar w:fldCharType="end"/>
      </w:r>
    </w:p>
    <w:p w14:paraId="1A890BC2" w14:textId="77777777" w:rsidR="00783852" w:rsidRDefault="005E43AB" w:rsidP="00495C8F">
      <w:pPr>
        <w:spacing w:line="360" w:lineRule="auto"/>
      </w:pPr>
      <w:r>
        <w:rPr>
          <w:rFonts w:ascii="inter" w:eastAsia="inter" w:hAnsi="inter" w:cs="inter"/>
          <w:color w:val="000000"/>
        </w:rPr>
        <w:t>⁂</w:t>
      </w:r>
    </w:p>
    <w:bookmarkStart w:id="324" w:name="fn1"/>
    <w:bookmarkEnd w:id="324"/>
    <w:p w14:paraId="1A890BC4" w14:textId="77777777" w:rsidR="00783852" w:rsidRDefault="005E43AB" w:rsidP="00495C8F">
      <w:pPr>
        <w:numPr>
          <w:ilvl w:val="0"/>
          <w:numId w:val="59"/>
        </w:numPr>
        <w:spacing w:after="210" w:line="360" w:lineRule="auto"/>
      </w:pPr>
      <w:r>
        <w:fldChar w:fldCharType="begin"/>
      </w:r>
      <w:r>
        <w:instrText>HYPERLINK "https://www.thehackettgroup.com/glossary/agentic-enterprise/" \h</w:instrText>
      </w:r>
      <w:r>
        <w:fldChar w:fldCharType="separate"/>
      </w:r>
      <w:r>
        <w:rPr>
          <w:rFonts w:ascii="inter" w:eastAsia="inter" w:hAnsi="inter" w:cs="inter"/>
          <w:sz w:val="18"/>
          <w:u w:val="single"/>
        </w:rPr>
        <w:t>https://www.thehackettgroup.com/glossary/agentic-enterprise/</w:t>
      </w:r>
      <w:r>
        <w:fldChar w:fldCharType="end"/>
      </w:r>
      <w:r>
        <w:rPr>
          <w:rFonts w:ascii="inter" w:eastAsia="inter" w:hAnsi="inter" w:cs="inter"/>
          <w:color w:val="000000"/>
          <w:sz w:val="18"/>
        </w:rPr>
        <w:t xml:space="preserve">     </w:t>
      </w:r>
    </w:p>
    <w:bookmarkStart w:id="325" w:name="fn2"/>
    <w:bookmarkEnd w:id="325"/>
    <w:p w14:paraId="1A890BC5" w14:textId="77777777" w:rsidR="00783852" w:rsidRDefault="005E43AB" w:rsidP="00495C8F">
      <w:pPr>
        <w:numPr>
          <w:ilvl w:val="0"/>
          <w:numId w:val="59"/>
        </w:numPr>
        <w:spacing w:after="210" w:line="360" w:lineRule="auto"/>
      </w:pPr>
      <w:r>
        <w:fldChar w:fldCharType="begin"/>
      </w:r>
      <w:r>
        <w:instrText>HYPERLINK "https://www.salesforce.com/ca/agentforce/agentic-enterprise/" \h</w:instrText>
      </w:r>
      <w:r>
        <w:fldChar w:fldCharType="separate"/>
      </w:r>
      <w:r>
        <w:rPr>
          <w:rFonts w:ascii="inter" w:eastAsia="inter" w:hAnsi="inter" w:cs="inter"/>
          <w:sz w:val="18"/>
          <w:u w:val="single"/>
        </w:rPr>
        <w:t>https://www.salesforce.com/ca/agentforce/agentic-enterprise/</w:t>
      </w:r>
      <w:r>
        <w:fldChar w:fldCharType="end"/>
      </w:r>
      <w:r>
        <w:rPr>
          <w:rFonts w:ascii="inter" w:eastAsia="inter" w:hAnsi="inter" w:cs="inter"/>
          <w:color w:val="000000"/>
          <w:sz w:val="18"/>
        </w:rPr>
        <w:t xml:space="preserve">               </w:t>
      </w:r>
    </w:p>
    <w:bookmarkStart w:id="326" w:name="fn3"/>
    <w:bookmarkEnd w:id="326"/>
    <w:p w14:paraId="1A890BC6" w14:textId="77777777" w:rsidR="00783852" w:rsidRDefault="005E43AB" w:rsidP="00495C8F">
      <w:pPr>
        <w:numPr>
          <w:ilvl w:val="0"/>
          <w:numId w:val="59"/>
        </w:numPr>
        <w:spacing w:after="210" w:line="360" w:lineRule="auto"/>
      </w:pPr>
      <w:r>
        <w:fldChar w:fldCharType="begin"/>
      </w:r>
      <w:r>
        <w:instrText>HYPERLINK "https://360degreecloud.com/blog/beyond-the-copilot-why-2026-is-the-year-of-the-agentic-ai-enterprise/" \h</w:instrText>
      </w:r>
      <w:r>
        <w:fldChar w:fldCharType="separate"/>
      </w:r>
      <w:r>
        <w:rPr>
          <w:rFonts w:ascii="inter" w:eastAsia="inter" w:hAnsi="inter" w:cs="inter"/>
          <w:sz w:val="18"/>
          <w:u w:val="single"/>
        </w:rPr>
        <w:t>https://360degreecloud.com/blog/beyond-the-copilot-why-2026-is-the-year-of-the-agentic-ai-enterprise/</w:t>
      </w:r>
      <w:r>
        <w:fldChar w:fldCharType="end"/>
      </w:r>
      <w:r>
        <w:rPr>
          <w:rFonts w:ascii="inter" w:eastAsia="inter" w:hAnsi="inter" w:cs="inter"/>
          <w:color w:val="000000"/>
          <w:sz w:val="18"/>
        </w:rPr>
        <w:t xml:space="preserve">     </w:t>
      </w:r>
    </w:p>
    <w:bookmarkStart w:id="327" w:name="fn4"/>
    <w:bookmarkEnd w:id="327"/>
    <w:p w14:paraId="1A890BC7" w14:textId="77777777" w:rsidR="00783852" w:rsidRDefault="005E43AB" w:rsidP="00495C8F">
      <w:pPr>
        <w:numPr>
          <w:ilvl w:val="0"/>
          <w:numId w:val="59"/>
        </w:numPr>
        <w:spacing w:after="210" w:line="360" w:lineRule="auto"/>
      </w:pPr>
      <w:r>
        <w:fldChar w:fldCharType="begin"/>
      </w:r>
      <w:r>
        <w:instrText>HYPERLINK "https://arxiv.org/pdf/2502.00289.pdf" \h</w:instrText>
      </w:r>
      <w:r>
        <w:fldChar w:fldCharType="separate"/>
      </w:r>
      <w:r>
        <w:rPr>
          <w:rFonts w:ascii="inter" w:eastAsia="inter" w:hAnsi="inter" w:cs="inter"/>
          <w:sz w:val="18"/>
          <w:u w:val="single"/>
        </w:rPr>
        <w:t>https://arxiv.org/pdf/2502.00289.pdf</w:t>
      </w:r>
      <w:r>
        <w:fldChar w:fldCharType="end"/>
      </w:r>
      <w:r>
        <w:rPr>
          <w:rFonts w:ascii="inter" w:eastAsia="inter" w:hAnsi="inter" w:cs="inter"/>
          <w:color w:val="000000"/>
          <w:sz w:val="18"/>
        </w:rPr>
        <w:t xml:space="preserve">     </w:t>
      </w:r>
    </w:p>
    <w:bookmarkStart w:id="328" w:name="fn5"/>
    <w:bookmarkEnd w:id="328"/>
    <w:p w14:paraId="1A890BC8" w14:textId="77777777" w:rsidR="00783852" w:rsidRDefault="005E43AB" w:rsidP="00495C8F">
      <w:pPr>
        <w:numPr>
          <w:ilvl w:val="0"/>
          <w:numId w:val="59"/>
        </w:numPr>
        <w:spacing w:after="210" w:line="360" w:lineRule="auto"/>
      </w:pPr>
      <w:r>
        <w:fldChar w:fldCharType="begin"/>
      </w:r>
      <w:r>
        <w:instrText>HYPERLINK "https://www.cognizant.com/ca/fr/services/ai/multi-agent-ai" \h</w:instrText>
      </w:r>
      <w:r>
        <w:fldChar w:fldCharType="separate"/>
      </w:r>
      <w:r>
        <w:rPr>
          <w:rFonts w:ascii="inter" w:eastAsia="inter" w:hAnsi="inter" w:cs="inter"/>
          <w:sz w:val="18"/>
          <w:u w:val="single"/>
        </w:rPr>
        <w:t>https://www.cognizant.com/ca/fr/services/ai/multi-agent-ai</w:t>
      </w:r>
      <w:r>
        <w:fldChar w:fldCharType="end"/>
      </w:r>
      <w:r>
        <w:rPr>
          <w:rFonts w:ascii="inter" w:eastAsia="inter" w:hAnsi="inter" w:cs="inter"/>
          <w:color w:val="000000"/>
          <w:sz w:val="18"/>
        </w:rPr>
        <w:t xml:space="preserve">          </w:t>
      </w:r>
    </w:p>
    <w:bookmarkStart w:id="329" w:name="fn6"/>
    <w:bookmarkEnd w:id="329"/>
    <w:p w14:paraId="1A890BC9" w14:textId="77777777" w:rsidR="00783852" w:rsidRDefault="005E43AB" w:rsidP="00495C8F">
      <w:pPr>
        <w:numPr>
          <w:ilvl w:val="0"/>
          <w:numId w:val="59"/>
        </w:numPr>
        <w:spacing w:after="210" w:line="360" w:lineRule="auto"/>
      </w:pPr>
      <w:r>
        <w:fldChar w:fldCharType="begin"/>
      </w:r>
      <w:r>
        <w:instrText>HYPERLINK "https://www.salesforce.com/fr-ca/agentforce/what-is-agentic-ai/" \h</w:instrText>
      </w:r>
      <w:r>
        <w:fldChar w:fldCharType="separate"/>
      </w:r>
      <w:r>
        <w:rPr>
          <w:rFonts w:ascii="inter" w:eastAsia="inter" w:hAnsi="inter" w:cs="inter"/>
          <w:sz w:val="18"/>
          <w:u w:val="single"/>
        </w:rPr>
        <w:t>https://www.salesforce.com/fr-ca/agentforce/what-is-agentic-ai/</w:t>
      </w:r>
      <w:r>
        <w:fldChar w:fldCharType="end"/>
      </w:r>
      <w:r>
        <w:rPr>
          <w:rFonts w:ascii="inter" w:eastAsia="inter" w:hAnsi="inter" w:cs="inter"/>
          <w:color w:val="000000"/>
          <w:sz w:val="18"/>
        </w:rPr>
        <w:t xml:space="preserve">         </w:t>
      </w:r>
    </w:p>
    <w:bookmarkStart w:id="330" w:name="fn7"/>
    <w:bookmarkEnd w:id="330"/>
    <w:p w14:paraId="1A890BCA" w14:textId="77777777" w:rsidR="00783852" w:rsidRDefault="005E43AB" w:rsidP="00495C8F">
      <w:pPr>
        <w:numPr>
          <w:ilvl w:val="0"/>
          <w:numId w:val="59"/>
        </w:numPr>
        <w:spacing w:after="210" w:line="360" w:lineRule="auto"/>
      </w:pPr>
      <w:r>
        <w:fldChar w:fldCharType="begin"/>
      </w:r>
      <w:r>
        <w:instrText>HYPERLINK "https://www.cloudeagle.ai/blogs/rpa-vs-agentic-ai" \h</w:instrText>
      </w:r>
      <w:r>
        <w:fldChar w:fldCharType="separate"/>
      </w:r>
      <w:r>
        <w:rPr>
          <w:rFonts w:ascii="inter" w:eastAsia="inter" w:hAnsi="inter" w:cs="inter"/>
          <w:sz w:val="18"/>
          <w:u w:val="single"/>
        </w:rPr>
        <w:t>https://www.cloudeagle.ai/blogs/rpa-vs-agentic-ai</w:t>
      </w:r>
      <w:r>
        <w:fldChar w:fldCharType="end"/>
      </w:r>
      <w:r>
        <w:rPr>
          <w:rFonts w:ascii="inter" w:eastAsia="inter" w:hAnsi="inter" w:cs="inter"/>
          <w:color w:val="000000"/>
          <w:sz w:val="18"/>
        </w:rPr>
        <w:t xml:space="preserve">                 </w:t>
      </w:r>
    </w:p>
    <w:bookmarkStart w:id="331" w:name="fn8"/>
    <w:bookmarkEnd w:id="331"/>
    <w:p w14:paraId="1A890BCB" w14:textId="77777777" w:rsidR="00783852" w:rsidRDefault="005E43AB" w:rsidP="00495C8F">
      <w:pPr>
        <w:numPr>
          <w:ilvl w:val="0"/>
          <w:numId w:val="59"/>
        </w:numPr>
        <w:spacing w:after="210" w:line="360" w:lineRule="auto"/>
      </w:pPr>
      <w:r>
        <w:fldChar w:fldCharType="begin"/>
      </w:r>
      <w:r>
        <w:instrText>HYPERLINK "https://www.deck.co/blog/rpa-vs-agentic-ai-smart-automation-comparison" \h</w:instrText>
      </w:r>
      <w:r>
        <w:fldChar w:fldCharType="separate"/>
      </w:r>
      <w:r>
        <w:rPr>
          <w:rFonts w:ascii="inter" w:eastAsia="inter" w:hAnsi="inter" w:cs="inter"/>
          <w:sz w:val="18"/>
          <w:u w:val="single"/>
        </w:rPr>
        <w:t>https://www.deck.co/blog/rpa-vs-agentic-ai-smart-automation-comparison</w:t>
      </w:r>
      <w:r>
        <w:fldChar w:fldCharType="end"/>
      </w:r>
      <w:r>
        <w:rPr>
          <w:rFonts w:ascii="inter" w:eastAsia="inter" w:hAnsi="inter" w:cs="inter"/>
          <w:color w:val="000000"/>
          <w:sz w:val="18"/>
        </w:rPr>
        <w:t xml:space="preserve">          </w:t>
      </w:r>
    </w:p>
    <w:bookmarkStart w:id="332" w:name="fn9"/>
    <w:bookmarkEnd w:id="332"/>
    <w:p w14:paraId="1A890BCC" w14:textId="77777777" w:rsidR="00783852" w:rsidRDefault="005E43AB" w:rsidP="00495C8F">
      <w:pPr>
        <w:numPr>
          <w:ilvl w:val="0"/>
          <w:numId w:val="59"/>
        </w:numPr>
        <w:spacing w:after="210" w:line="360" w:lineRule="auto"/>
      </w:pPr>
      <w:r>
        <w:fldChar w:fldCharType="begin"/>
      </w:r>
      <w:r>
        <w:instrText>HYPERLINK "https://www.klover.ai/ai-agents-in-enterprise-market-survey-mckinsey-pwc-deloitte-gartner/" \h</w:instrText>
      </w:r>
      <w:r>
        <w:fldChar w:fldCharType="separate"/>
      </w:r>
      <w:r>
        <w:rPr>
          <w:rFonts w:ascii="inter" w:eastAsia="inter" w:hAnsi="inter" w:cs="inter"/>
          <w:sz w:val="18"/>
          <w:u w:val="single"/>
        </w:rPr>
        <w:t>https://www.klover.ai/ai-agents-in-enterprise-market-survey-mckinsey-pwc-deloitte-gartner/</w:t>
      </w:r>
      <w:r>
        <w:fldChar w:fldCharType="end"/>
      </w:r>
      <w:r>
        <w:rPr>
          <w:rFonts w:ascii="inter" w:eastAsia="inter" w:hAnsi="inter" w:cs="inter"/>
          <w:color w:val="000000"/>
          <w:sz w:val="18"/>
        </w:rPr>
        <w:t xml:space="preserve">                      </w:t>
      </w:r>
    </w:p>
    <w:bookmarkStart w:id="333" w:name="fn10"/>
    <w:bookmarkEnd w:id="333"/>
    <w:p w14:paraId="1A890BCD" w14:textId="77777777" w:rsidR="00783852" w:rsidRDefault="005E43AB" w:rsidP="00495C8F">
      <w:pPr>
        <w:numPr>
          <w:ilvl w:val="0"/>
          <w:numId w:val="59"/>
        </w:numPr>
        <w:spacing w:after="210" w:line="360" w:lineRule="auto"/>
      </w:pPr>
      <w:r>
        <w:fldChar w:fldCharType="begin"/>
      </w:r>
      <w:r>
        <w:instrText>HYPERLINK "https://www.linkedin.com/posts/cyril-soga-9642601_every-major-analyst-gartner-mit-mckinsey-activity-7424873661020643329-lBBV" \h</w:instrText>
      </w:r>
      <w:r>
        <w:fldChar w:fldCharType="separate"/>
      </w:r>
      <w:r>
        <w:rPr>
          <w:rFonts w:ascii="inter" w:eastAsia="inter" w:hAnsi="inter" w:cs="inter"/>
          <w:sz w:val="18"/>
          <w:u w:val="single"/>
        </w:rPr>
        <w:t>https://www.linkedin.com/posts/cyril-soga-9642601_every-major-analyst-gartner-mit-mckinsey-activity-7424873661020643329-lBBV</w:t>
      </w:r>
      <w:r>
        <w:fldChar w:fldCharType="end"/>
      </w:r>
      <w:r>
        <w:rPr>
          <w:rFonts w:ascii="inter" w:eastAsia="inter" w:hAnsi="inter" w:cs="inter"/>
          <w:color w:val="000000"/>
          <w:sz w:val="18"/>
        </w:rPr>
        <w:t xml:space="preserve">         </w:t>
      </w:r>
    </w:p>
    <w:bookmarkStart w:id="334" w:name="fn11"/>
    <w:bookmarkEnd w:id="334"/>
    <w:p w14:paraId="1A890BCE" w14:textId="77777777" w:rsidR="00783852" w:rsidRDefault="005E43AB" w:rsidP="00495C8F">
      <w:pPr>
        <w:numPr>
          <w:ilvl w:val="0"/>
          <w:numId w:val="59"/>
        </w:numPr>
        <w:spacing w:after="210" w:line="360" w:lineRule="auto"/>
      </w:pPr>
      <w:r>
        <w:fldChar w:fldCharType="begin"/>
      </w:r>
      <w:r>
        <w:instrText>HYPERLINK "https://www.metricstream.com/blog/top-grc-trends-agentic-ai-enterprise-cyber-grc-2026.html" \h</w:instrText>
      </w:r>
      <w:r>
        <w:fldChar w:fldCharType="separate"/>
      </w:r>
      <w:r>
        <w:rPr>
          <w:rFonts w:ascii="inter" w:eastAsia="inter" w:hAnsi="inter" w:cs="inter"/>
          <w:sz w:val="18"/>
          <w:u w:val="single"/>
        </w:rPr>
        <w:t>https://www.metricstream.com/blog/top-grc-trends-agentic-ai-enterprise-cyber-grc-2026.html</w:t>
      </w:r>
      <w:r>
        <w:fldChar w:fldCharType="end"/>
      </w:r>
      <w:r>
        <w:rPr>
          <w:rFonts w:ascii="inter" w:eastAsia="inter" w:hAnsi="inter" w:cs="inter"/>
          <w:color w:val="000000"/>
          <w:sz w:val="18"/>
        </w:rPr>
        <w:t xml:space="preserve">                     </w:t>
      </w:r>
    </w:p>
    <w:bookmarkStart w:id="335" w:name="fn12"/>
    <w:bookmarkEnd w:id="335"/>
    <w:p w14:paraId="1A890BCF" w14:textId="77777777" w:rsidR="00783852" w:rsidRDefault="005E43AB" w:rsidP="00495C8F">
      <w:pPr>
        <w:numPr>
          <w:ilvl w:val="0"/>
          <w:numId w:val="59"/>
        </w:numPr>
        <w:spacing w:after="210" w:line="360" w:lineRule="auto"/>
      </w:pPr>
      <w:r>
        <w:fldChar w:fldCharType="begin"/>
      </w:r>
      <w:r>
        <w:instrText>HYPERLINK "https://xite.ai/blogs/the-autonomous-enterprise-navigating-the-architectural-shift-to-multi-agent-systems/" \h</w:instrText>
      </w:r>
      <w:r>
        <w:fldChar w:fldCharType="separate"/>
      </w:r>
      <w:r>
        <w:rPr>
          <w:rFonts w:ascii="inter" w:eastAsia="inter" w:hAnsi="inter" w:cs="inter"/>
          <w:sz w:val="18"/>
          <w:u w:val="single"/>
        </w:rPr>
        <w:t>https://xite.ai/blogs/the-autonomous-enterprise-navigating-the-architectural-shift-to-multi-agent-systems/</w:t>
      </w:r>
      <w:r>
        <w:fldChar w:fldCharType="end"/>
      </w:r>
      <w:r>
        <w:rPr>
          <w:rFonts w:ascii="inter" w:eastAsia="inter" w:hAnsi="inter" w:cs="inter"/>
          <w:color w:val="000000"/>
          <w:sz w:val="18"/>
        </w:rPr>
        <w:t xml:space="preserve">            </w:t>
      </w:r>
    </w:p>
    <w:bookmarkStart w:id="336" w:name="fn13"/>
    <w:bookmarkEnd w:id="336"/>
    <w:p w14:paraId="1A890BD0" w14:textId="77777777" w:rsidR="00783852" w:rsidRDefault="005E43AB" w:rsidP="00495C8F">
      <w:pPr>
        <w:numPr>
          <w:ilvl w:val="0"/>
          <w:numId w:val="59"/>
        </w:numPr>
        <w:spacing w:after="210" w:line="360" w:lineRule="auto"/>
      </w:pPr>
      <w:r>
        <w:fldChar w:fldCharType="begin"/>
      </w:r>
      <w:r>
        <w:instrText>HYPERLINK "https://insideainews.com/2026/01/08/ai-will-not-deliver-enterprise-value-until-we-let-it-act/" \h</w:instrText>
      </w:r>
      <w:r>
        <w:fldChar w:fldCharType="separate"/>
      </w:r>
      <w:r>
        <w:rPr>
          <w:rFonts w:ascii="inter" w:eastAsia="inter" w:hAnsi="inter" w:cs="inter"/>
          <w:sz w:val="18"/>
          <w:u w:val="single"/>
        </w:rPr>
        <w:t>https://insideainews.com/2026/01/08/ai-will-not-deliver-enterprise-value-until-we-let-it-act/</w:t>
      </w:r>
      <w:r>
        <w:fldChar w:fldCharType="end"/>
      </w:r>
      <w:r>
        <w:rPr>
          <w:rFonts w:ascii="inter" w:eastAsia="inter" w:hAnsi="inter" w:cs="inter"/>
          <w:color w:val="000000"/>
          <w:sz w:val="18"/>
        </w:rPr>
        <w:t xml:space="preserve"> </w:t>
      </w:r>
    </w:p>
    <w:bookmarkStart w:id="337" w:name="fn14"/>
    <w:bookmarkEnd w:id="337"/>
    <w:p w14:paraId="1A890BD1" w14:textId="77777777" w:rsidR="00783852" w:rsidRDefault="005E43AB" w:rsidP="00495C8F">
      <w:pPr>
        <w:numPr>
          <w:ilvl w:val="0"/>
          <w:numId w:val="59"/>
        </w:numPr>
        <w:spacing w:after="210" w:line="360" w:lineRule="auto"/>
      </w:pPr>
      <w:r>
        <w:fldChar w:fldCharType="begin"/>
      </w:r>
      <w:r>
        <w:instrText>HYPERLINK "https://beam.ai/agentic-insights/enterprise-ai-agent-trends-2026" \h</w:instrText>
      </w:r>
      <w:r>
        <w:fldChar w:fldCharType="separate"/>
      </w:r>
      <w:r>
        <w:rPr>
          <w:rFonts w:ascii="inter" w:eastAsia="inter" w:hAnsi="inter" w:cs="inter"/>
          <w:sz w:val="18"/>
          <w:u w:val="single"/>
        </w:rPr>
        <w:t>https://beam.ai/agentic-insights/enterprise-ai-agent-trends-2026</w:t>
      </w:r>
      <w:r>
        <w:fldChar w:fldCharType="end"/>
      </w:r>
      <w:r>
        <w:rPr>
          <w:rFonts w:ascii="inter" w:eastAsia="inter" w:hAnsi="inter" w:cs="inter"/>
          <w:color w:val="000000"/>
          <w:sz w:val="18"/>
        </w:rPr>
        <w:t xml:space="preserve"> </w:t>
      </w:r>
    </w:p>
    <w:bookmarkStart w:id="338" w:name="fn15"/>
    <w:bookmarkEnd w:id="338"/>
    <w:p w14:paraId="1A890BD2" w14:textId="77777777" w:rsidR="00783852" w:rsidRDefault="005E43AB" w:rsidP="00495C8F">
      <w:pPr>
        <w:numPr>
          <w:ilvl w:val="0"/>
          <w:numId w:val="59"/>
        </w:numPr>
        <w:spacing w:after="210" w:line="360" w:lineRule="auto"/>
      </w:pPr>
      <w:r>
        <w:fldChar w:fldCharType="begin"/>
      </w:r>
      <w:r>
        <w:instrText>HYPERLINK "https://tldv.io/fr/blog/agentic-ai-examples/" \h</w:instrText>
      </w:r>
      <w:r>
        <w:fldChar w:fldCharType="separate"/>
      </w:r>
      <w:r>
        <w:rPr>
          <w:rFonts w:ascii="inter" w:eastAsia="inter" w:hAnsi="inter" w:cs="inter"/>
          <w:sz w:val="18"/>
          <w:u w:val="single"/>
        </w:rPr>
        <w:t>https://tldv.io/fr/blog/agentic-ai-examples/</w:t>
      </w:r>
      <w:r>
        <w:fldChar w:fldCharType="end"/>
      </w:r>
      <w:r>
        <w:rPr>
          <w:rFonts w:ascii="inter" w:eastAsia="inter" w:hAnsi="inter" w:cs="inter"/>
          <w:color w:val="000000"/>
          <w:sz w:val="18"/>
        </w:rPr>
        <w:t xml:space="preserve">              </w:t>
      </w:r>
    </w:p>
    <w:bookmarkStart w:id="339" w:name="fn16"/>
    <w:bookmarkEnd w:id="339"/>
    <w:p w14:paraId="1A890BD3" w14:textId="77777777" w:rsidR="00783852" w:rsidRDefault="005E43AB" w:rsidP="00495C8F">
      <w:pPr>
        <w:numPr>
          <w:ilvl w:val="0"/>
          <w:numId w:val="59"/>
        </w:numPr>
        <w:spacing w:after="210" w:line="360" w:lineRule="auto"/>
      </w:pPr>
      <w:r>
        <w:fldChar w:fldCharType="begin"/>
      </w:r>
      <w:r>
        <w:instrText>HYPERLINK "https://trengo.com:2087/fr/blog/agentic-ai-examples" \h</w:instrText>
      </w:r>
      <w:r>
        <w:fldChar w:fldCharType="separate"/>
      </w:r>
      <w:r>
        <w:rPr>
          <w:rFonts w:ascii="inter" w:eastAsia="inter" w:hAnsi="inter" w:cs="inter"/>
          <w:sz w:val="18"/>
          <w:u w:val="single"/>
        </w:rPr>
        <w:t>https://trengo.com:2087/fr/blog/agentic-ai-examples</w:t>
      </w:r>
      <w:r>
        <w:fldChar w:fldCharType="end"/>
      </w:r>
      <w:r>
        <w:rPr>
          <w:rFonts w:ascii="inter" w:eastAsia="inter" w:hAnsi="inter" w:cs="inter"/>
          <w:color w:val="000000"/>
          <w:sz w:val="18"/>
        </w:rPr>
        <w:t xml:space="preserve">     </w:t>
      </w:r>
    </w:p>
    <w:bookmarkStart w:id="340" w:name="fn17"/>
    <w:bookmarkEnd w:id="340"/>
    <w:p w14:paraId="1A890BD4" w14:textId="77777777" w:rsidR="00783852" w:rsidRDefault="005E43AB" w:rsidP="00495C8F">
      <w:pPr>
        <w:numPr>
          <w:ilvl w:val="0"/>
          <w:numId w:val="59"/>
        </w:numPr>
        <w:spacing w:after="210" w:line="360" w:lineRule="auto"/>
      </w:pPr>
      <w:r>
        <w:fldChar w:fldCharType="begin"/>
      </w:r>
      <w:r>
        <w:instrText>HYPERLINK "https://www.talan.com/global/fr/ia-agentique-multi-agents-ia-lintelligence-collaborative-qui-transforme-lentreprise" \h</w:instrText>
      </w:r>
      <w:r>
        <w:fldChar w:fldCharType="separate"/>
      </w:r>
      <w:r>
        <w:rPr>
          <w:rFonts w:ascii="inter" w:eastAsia="inter" w:hAnsi="inter" w:cs="inter"/>
          <w:sz w:val="18"/>
          <w:u w:val="single"/>
        </w:rPr>
        <w:t>https://www.talan.com/global/fr/ia-agentique-multi-agents-ia-lintelligence-collaborative-qui-transforme-lentreprise</w:t>
      </w:r>
      <w:r>
        <w:fldChar w:fldCharType="end"/>
      </w:r>
      <w:r>
        <w:rPr>
          <w:rFonts w:ascii="inter" w:eastAsia="inter" w:hAnsi="inter" w:cs="inter"/>
          <w:color w:val="000000"/>
          <w:sz w:val="18"/>
        </w:rPr>
        <w:t xml:space="preserve">          </w:t>
      </w:r>
    </w:p>
    <w:bookmarkStart w:id="341" w:name="fn18"/>
    <w:bookmarkEnd w:id="341"/>
    <w:p w14:paraId="1A890BD5" w14:textId="77777777" w:rsidR="00783852" w:rsidRDefault="005E43AB" w:rsidP="00495C8F">
      <w:pPr>
        <w:numPr>
          <w:ilvl w:val="0"/>
          <w:numId w:val="59"/>
        </w:numPr>
        <w:spacing w:after="210" w:line="360" w:lineRule="auto"/>
      </w:pPr>
      <w:r>
        <w:fldChar w:fldCharType="begin"/>
      </w:r>
      <w:r>
        <w:instrText>HYPERLINK "https://arxiv.org/abs/2601.05293" \h</w:instrText>
      </w:r>
      <w:r>
        <w:fldChar w:fldCharType="separate"/>
      </w:r>
      <w:r>
        <w:rPr>
          <w:rFonts w:ascii="inter" w:eastAsia="inter" w:hAnsi="inter" w:cs="inter"/>
          <w:sz w:val="18"/>
          <w:u w:val="single"/>
        </w:rPr>
        <w:t>https://arxiv.org/abs/2601.05293</w:t>
      </w:r>
      <w:r>
        <w:fldChar w:fldCharType="end"/>
      </w:r>
      <w:r>
        <w:rPr>
          <w:rFonts w:ascii="inter" w:eastAsia="inter" w:hAnsi="inter" w:cs="inter"/>
          <w:color w:val="000000"/>
          <w:sz w:val="18"/>
        </w:rPr>
        <w:t xml:space="preserve">         </w:t>
      </w:r>
    </w:p>
    <w:bookmarkStart w:id="342" w:name="fn19"/>
    <w:bookmarkEnd w:id="342"/>
    <w:p w14:paraId="1A890BD6" w14:textId="77777777" w:rsidR="00783852" w:rsidRDefault="005E43AB" w:rsidP="00495C8F">
      <w:pPr>
        <w:numPr>
          <w:ilvl w:val="0"/>
          <w:numId w:val="59"/>
        </w:numPr>
        <w:spacing w:after="210" w:line="360" w:lineRule="auto"/>
      </w:pPr>
      <w:r>
        <w:fldChar w:fldCharType="begin"/>
      </w:r>
      <w:r>
        <w:instrText>HYPERLINK "https://www.sigma.fr/publications/blog/data-ia/differents-types-ia-usages/" \h</w:instrText>
      </w:r>
      <w:r>
        <w:fldChar w:fldCharType="separate"/>
      </w:r>
      <w:r>
        <w:rPr>
          <w:rFonts w:ascii="inter" w:eastAsia="inter" w:hAnsi="inter" w:cs="inter"/>
          <w:sz w:val="18"/>
          <w:u w:val="single"/>
        </w:rPr>
        <w:t>https://www.sigma.fr/publications/blog/data-ia/differents-types-ia-usages/</w:t>
      </w:r>
      <w:r>
        <w:fldChar w:fldCharType="end"/>
      </w:r>
      <w:r>
        <w:rPr>
          <w:rFonts w:ascii="inter" w:eastAsia="inter" w:hAnsi="inter" w:cs="inter"/>
          <w:color w:val="000000"/>
          <w:sz w:val="18"/>
        </w:rPr>
        <w:t xml:space="preserve">    </w:t>
      </w:r>
    </w:p>
    <w:bookmarkStart w:id="343" w:name="fn20"/>
    <w:bookmarkEnd w:id="343"/>
    <w:p w14:paraId="1A890BD7" w14:textId="77777777" w:rsidR="00783852" w:rsidRDefault="005E43AB" w:rsidP="00495C8F">
      <w:pPr>
        <w:numPr>
          <w:ilvl w:val="0"/>
          <w:numId w:val="59"/>
        </w:numPr>
        <w:spacing w:after="210" w:line="360" w:lineRule="auto"/>
      </w:pPr>
      <w:r>
        <w:fldChar w:fldCharType="begin"/>
      </w:r>
      <w:r>
        <w:instrText>HYPERLINK "https://www.kellton.com/kellton-tech-blog/top-10-agentic-ai-use-cases-2026" \h</w:instrText>
      </w:r>
      <w:r>
        <w:fldChar w:fldCharType="separate"/>
      </w:r>
      <w:r>
        <w:rPr>
          <w:rFonts w:ascii="inter" w:eastAsia="inter" w:hAnsi="inter" w:cs="inter"/>
          <w:sz w:val="18"/>
          <w:u w:val="single"/>
        </w:rPr>
        <w:t>https://www.kellton.com/kellton-tech-blog/top-10-agentic-ai-use-cases-2026</w:t>
      </w:r>
      <w:r>
        <w:fldChar w:fldCharType="end"/>
      </w:r>
      <w:r>
        <w:rPr>
          <w:rFonts w:ascii="inter" w:eastAsia="inter" w:hAnsi="inter" w:cs="inter"/>
          <w:color w:val="000000"/>
          <w:sz w:val="18"/>
        </w:rPr>
        <w:t xml:space="preserve">  </w:t>
      </w:r>
    </w:p>
    <w:bookmarkStart w:id="344" w:name="fn21"/>
    <w:bookmarkEnd w:id="344"/>
    <w:p w14:paraId="1A890BD8" w14:textId="77777777" w:rsidR="00783852" w:rsidRDefault="005E43AB" w:rsidP="00495C8F">
      <w:pPr>
        <w:numPr>
          <w:ilvl w:val="0"/>
          <w:numId w:val="59"/>
        </w:numPr>
        <w:spacing w:after="210" w:line="360" w:lineRule="auto"/>
      </w:pPr>
      <w:r>
        <w:lastRenderedPageBreak/>
        <w:fldChar w:fldCharType="begin"/>
      </w:r>
      <w:r>
        <w:instrText>HYPERLINK "https://www.astera.com/fr/type/blog/agentic-ai-examples/" \h</w:instrText>
      </w:r>
      <w:r>
        <w:fldChar w:fldCharType="separate"/>
      </w:r>
      <w:r>
        <w:rPr>
          <w:rFonts w:ascii="inter" w:eastAsia="inter" w:hAnsi="inter" w:cs="inter"/>
          <w:sz w:val="18"/>
          <w:u w:val="single"/>
        </w:rPr>
        <w:t>https://www.astera.com/fr/type/blog/agentic-ai-examples/</w:t>
      </w:r>
      <w:r>
        <w:fldChar w:fldCharType="end"/>
      </w:r>
      <w:r>
        <w:rPr>
          <w:rFonts w:ascii="inter" w:eastAsia="inter" w:hAnsi="inter" w:cs="inter"/>
          <w:color w:val="000000"/>
          <w:sz w:val="18"/>
        </w:rPr>
        <w:t xml:space="preserve">  </w:t>
      </w:r>
    </w:p>
    <w:bookmarkStart w:id="345" w:name="fn22"/>
    <w:bookmarkEnd w:id="345"/>
    <w:p w14:paraId="1A890BD9" w14:textId="77777777" w:rsidR="00783852" w:rsidRDefault="005E43AB" w:rsidP="00495C8F">
      <w:pPr>
        <w:numPr>
          <w:ilvl w:val="0"/>
          <w:numId w:val="59"/>
        </w:numPr>
        <w:spacing w:after="210" w:line="360" w:lineRule="auto"/>
      </w:pPr>
      <w:r>
        <w:fldChar w:fldCharType="begin"/>
      </w:r>
      <w:r>
        <w:instrText>HYPERLINK "https://www.triconinfotech.com/blogs/scalable-multi-agent-architectures-for-enterprise-success/" \h</w:instrText>
      </w:r>
      <w:r>
        <w:fldChar w:fldCharType="separate"/>
      </w:r>
      <w:r>
        <w:rPr>
          <w:rFonts w:ascii="inter" w:eastAsia="inter" w:hAnsi="inter" w:cs="inter"/>
          <w:sz w:val="18"/>
          <w:u w:val="single"/>
        </w:rPr>
        <w:t>https://www.triconinfotech.com/blogs/scalable-multi-agent-architectures-for-enterprise-success/</w:t>
      </w:r>
      <w:r>
        <w:fldChar w:fldCharType="end"/>
      </w:r>
      <w:r>
        <w:rPr>
          <w:rFonts w:ascii="inter" w:eastAsia="inter" w:hAnsi="inter" w:cs="inter"/>
          <w:color w:val="000000"/>
          <w:sz w:val="18"/>
        </w:rPr>
        <w:t xml:space="preserve">       </w:t>
      </w:r>
    </w:p>
    <w:bookmarkStart w:id="346" w:name="fn23"/>
    <w:bookmarkEnd w:id="346"/>
    <w:p w14:paraId="1A890BDA" w14:textId="77777777" w:rsidR="00783852" w:rsidRDefault="005E43AB" w:rsidP="00495C8F">
      <w:pPr>
        <w:numPr>
          <w:ilvl w:val="0"/>
          <w:numId w:val="59"/>
        </w:numPr>
        <w:spacing w:after="210" w:line="360" w:lineRule="auto"/>
      </w:pPr>
      <w:r>
        <w:fldChar w:fldCharType="begin"/>
      </w:r>
      <w:r>
        <w:instrText>HYPERLINK "https://tax.thomsonreuters.com/blog/ai-agents-versus-rpa-a-guide-for-accountants-tri/" \h</w:instrText>
      </w:r>
      <w:r>
        <w:fldChar w:fldCharType="separate"/>
      </w:r>
      <w:r>
        <w:rPr>
          <w:rFonts w:ascii="inter" w:eastAsia="inter" w:hAnsi="inter" w:cs="inter"/>
          <w:sz w:val="18"/>
          <w:u w:val="single"/>
        </w:rPr>
        <w:t>https://tax.thomsonreuters.com/blog/ai-agents-versus-rpa-a-guide-for-accountants-tri/</w:t>
      </w:r>
      <w:r>
        <w:fldChar w:fldCharType="end"/>
      </w:r>
      <w:r>
        <w:rPr>
          <w:rFonts w:ascii="inter" w:eastAsia="inter" w:hAnsi="inter" w:cs="inter"/>
          <w:color w:val="000000"/>
          <w:sz w:val="18"/>
        </w:rPr>
        <w:t xml:space="preserve"> </w:t>
      </w:r>
    </w:p>
    <w:bookmarkStart w:id="347" w:name="fn24"/>
    <w:bookmarkEnd w:id="347"/>
    <w:p w14:paraId="1A890BDB" w14:textId="77777777" w:rsidR="00783852" w:rsidRDefault="005E43AB" w:rsidP="00495C8F">
      <w:pPr>
        <w:numPr>
          <w:ilvl w:val="0"/>
          <w:numId w:val="59"/>
        </w:numPr>
        <w:spacing w:after="210" w:line="360" w:lineRule="auto"/>
      </w:pPr>
      <w:r>
        <w:fldChar w:fldCharType="begin"/>
      </w:r>
      <w:r>
        <w:instrText>HYPERLINK "https://arxiv.org/pdf/2501.00881.pdf" \h</w:instrText>
      </w:r>
      <w:r>
        <w:fldChar w:fldCharType="separate"/>
      </w:r>
      <w:r>
        <w:rPr>
          <w:rFonts w:ascii="inter" w:eastAsia="inter" w:hAnsi="inter" w:cs="inter"/>
          <w:sz w:val="18"/>
          <w:u w:val="single"/>
        </w:rPr>
        <w:t>https://arxiv.org/pdf/2501.00881.pdf</w:t>
      </w:r>
      <w:r>
        <w:fldChar w:fldCharType="end"/>
      </w:r>
      <w:r>
        <w:rPr>
          <w:rFonts w:ascii="inter" w:eastAsia="inter" w:hAnsi="inter" w:cs="inter"/>
          <w:color w:val="000000"/>
          <w:sz w:val="18"/>
        </w:rPr>
        <w:t xml:space="preserve">  </w:t>
      </w:r>
    </w:p>
    <w:bookmarkStart w:id="348" w:name="fn25"/>
    <w:bookmarkEnd w:id="348"/>
    <w:p w14:paraId="1A890BDC" w14:textId="77777777" w:rsidR="00783852" w:rsidRDefault="005E43AB" w:rsidP="00495C8F">
      <w:pPr>
        <w:numPr>
          <w:ilvl w:val="0"/>
          <w:numId w:val="59"/>
        </w:numPr>
        <w:spacing w:after="210" w:line="360" w:lineRule="auto"/>
      </w:pPr>
      <w:r>
        <w:fldChar w:fldCharType="begin"/>
      </w:r>
      <w:r>
        <w:instrText>HYPERLINK "https://www.semanticscholar.org/paper/20f1c57301375e2642fd4969713acdf7c20177b6" \h</w:instrText>
      </w:r>
      <w:r>
        <w:fldChar w:fldCharType="separate"/>
      </w:r>
      <w:r>
        <w:rPr>
          <w:rFonts w:ascii="inter" w:eastAsia="inter" w:hAnsi="inter" w:cs="inter"/>
          <w:sz w:val="18"/>
          <w:u w:val="single"/>
        </w:rPr>
        <w:t>https://www.semanticscholar.org/paper/20f1c57301375e2642fd4969713acdf7c20177b6</w:t>
      </w:r>
      <w:r>
        <w:fldChar w:fldCharType="end"/>
      </w:r>
      <w:r>
        <w:rPr>
          <w:rFonts w:ascii="inter" w:eastAsia="inter" w:hAnsi="inter" w:cs="inter"/>
          <w:color w:val="000000"/>
          <w:sz w:val="18"/>
        </w:rPr>
        <w:t xml:space="preserve">     </w:t>
      </w:r>
    </w:p>
    <w:bookmarkStart w:id="349" w:name="fn26"/>
    <w:bookmarkEnd w:id="349"/>
    <w:p w14:paraId="1A890BDD" w14:textId="77777777" w:rsidR="00783852" w:rsidRDefault="005E43AB" w:rsidP="00495C8F">
      <w:pPr>
        <w:numPr>
          <w:ilvl w:val="0"/>
          <w:numId w:val="59"/>
        </w:numPr>
        <w:spacing w:after="210" w:line="360" w:lineRule="auto"/>
      </w:pPr>
      <w:r>
        <w:fldChar w:fldCharType="begin"/>
      </w:r>
      <w:r>
        <w:instrText>HYPERLINK "https://arxiv.org/pdf/2311.10751.pdf" \h</w:instrText>
      </w:r>
      <w:r>
        <w:fldChar w:fldCharType="separate"/>
      </w:r>
      <w:r>
        <w:rPr>
          <w:rFonts w:ascii="inter" w:eastAsia="inter" w:hAnsi="inter" w:cs="inter"/>
          <w:sz w:val="18"/>
          <w:u w:val="single"/>
        </w:rPr>
        <w:t>https://arxiv.org/pdf/2311.10751.pdf</w:t>
      </w:r>
      <w:r>
        <w:fldChar w:fldCharType="end"/>
      </w:r>
      <w:r>
        <w:rPr>
          <w:rFonts w:ascii="inter" w:eastAsia="inter" w:hAnsi="inter" w:cs="inter"/>
          <w:color w:val="000000"/>
          <w:sz w:val="18"/>
        </w:rPr>
        <w:t xml:space="preserve"> </w:t>
      </w:r>
    </w:p>
    <w:bookmarkStart w:id="350" w:name="fn27"/>
    <w:bookmarkEnd w:id="350"/>
    <w:p w14:paraId="1A890BDE" w14:textId="77777777" w:rsidR="00783852" w:rsidRDefault="005E43AB" w:rsidP="00495C8F">
      <w:pPr>
        <w:numPr>
          <w:ilvl w:val="0"/>
          <w:numId w:val="59"/>
        </w:numPr>
        <w:spacing w:after="210" w:line="360" w:lineRule="auto"/>
      </w:pPr>
      <w:r>
        <w:fldChar w:fldCharType="begin"/>
      </w:r>
      <w:r>
        <w:instrText>HYPERLINK "http://arxiv.org/pdf/2410.22457.pdf" \h</w:instrText>
      </w:r>
      <w:r>
        <w:fldChar w:fldCharType="separate"/>
      </w:r>
      <w:r>
        <w:rPr>
          <w:rFonts w:ascii="inter" w:eastAsia="inter" w:hAnsi="inter" w:cs="inter"/>
          <w:sz w:val="18"/>
          <w:u w:val="single"/>
        </w:rPr>
        <w:t>http://arxiv.org/pdf/2410.22457.pdf</w:t>
      </w:r>
      <w:r>
        <w:fldChar w:fldCharType="end"/>
      </w:r>
      <w:r>
        <w:rPr>
          <w:rFonts w:ascii="inter" w:eastAsia="inter" w:hAnsi="inter" w:cs="inter"/>
          <w:color w:val="000000"/>
          <w:sz w:val="18"/>
        </w:rPr>
        <w:t xml:space="preserve"> </w:t>
      </w:r>
    </w:p>
    <w:bookmarkStart w:id="351" w:name="fn28"/>
    <w:bookmarkEnd w:id="351"/>
    <w:p w14:paraId="1A890BDF" w14:textId="77777777" w:rsidR="00783852" w:rsidRDefault="005E43AB" w:rsidP="00495C8F">
      <w:pPr>
        <w:numPr>
          <w:ilvl w:val="0"/>
          <w:numId w:val="59"/>
        </w:numPr>
        <w:spacing w:after="210" w:line="360" w:lineRule="auto"/>
      </w:pPr>
      <w:r>
        <w:fldChar w:fldCharType="begin"/>
      </w:r>
      <w:r>
        <w:instrText>HYPERLINK "https://arxiv.org/pdf/2503.13754.pdf" \h</w:instrText>
      </w:r>
      <w:r>
        <w:fldChar w:fldCharType="separate"/>
      </w:r>
      <w:r>
        <w:rPr>
          <w:rFonts w:ascii="inter" w:eastAsia="inter" w:hAnsi="inter" w:cs="inter"/>
          <w:sz w:val="18"/>
          <w:u w:val="single"/>
        </w:rPr>
        <w:t>https://arxiv.org/pdf/2503.13754.pdf</w:t>
      </w:r>
      <w:r>
        <w:fldChar w:fldCharType="end"/>
      </w:r>
      <w:r>
        <w:rPr>
          <w:rFonts w:ascii="inter" w:eastAsia="inter" w:hAnsi="inter" w:cs="inter"/>
          <w:color w:val="000000"/>
          <w:sz w:val="18"/>
        </w:rPr>
        <w:t xml:space="preserve">   </w:t>
      </w:r>
    </w:p>
    <w:bookmarkStart w:id="352" w:name="fn29"/>
    <w:bookmarkEnd w:id="352"/>
    <w:p w14:paraId="1A890BE0" w14:textId="77777777" w:rsidR="00783852" w:rsidRDefault="005E43AB" w:rsidP="00495C8F">
      <w:pPr>
        <w:numPr>
          <w:ilvl w:val="0"/>
          <w:numId w:val="59"/>
        </w:numPr>
        <w:spacing w:after="210" w:line="360" w:lineRule="auto"/>
      </w:pPr>
      <w:r>
        <w:fldChar w:fldCharType="begin"/>
      </w:r>
      <w:r>
        <w:instrText>HYPERLINK "https://arxiv.org/pdf/2502.17443.pdf" \h</w:instrText>
      </w:r>
      <w:r>
        <w:fldChar w:fldCharType="separate"/>
      </w:r>
      <w:r>
        <w:rPr>
          <w:rFonts w:ascii="inter" w:eastAsia="inter" w:hAnsi="inter" w:cs="inter"/>
          <w:sz w:val="18"/>
          <w:u w:val="single"/>
        </w:rPr>
        <w:t>https://arxiv.org/pdf/2502.17443.pdf</w:t>
      </w:r>
      <w:r>
        <w:fldChar w:fldCharType="end"/>
      </w:r>
      <w:r>
        <w:rPr>
          <w:rFonts w:ascii="inter" w:eastAsia="inter" w:hAnsi="inter" w:cs="inter"/>
          <w:color w:val="000000"/>
          <w:sz w:val="18"/>
        </w:rPr>
        <w:t xml:space="preserve">    </w:t>
      </w:r>
    </w:p>
    <w:bookmarkStart w:id="353" w:name="fn30"/>
    <w:bookmarkEnd w:id="353"/>
    <w:p w14:paraId="1A890BE1" w14:textId="77777777" w:rsidR="00783852" w:rsidRDefault="005E43AB" w:rsidP="00495C8F">
      <w:pPr>
        <w:numPr>
          <w:ilvl w:val="0"/>
          <w:numId w:val="59"/>
        </w:numPr>
        <w:spacing w:after="210" w:line="360" w:lineRule="auto"/>
      </w:pPr>
      <w:r>
        <w:fldChar w:fldCharType="begin"/>
      </w:r>
      <w:r>
        <w:instrText>HYPERLINK "https://journals.sagepub.com/doi/10.1177/09721509251414773" \h</w:instrText>
      </w:r>
      <w:r>
        <w:fldChar w:fldCharType="separate"/>
      </w:r>
      <w:r>
        <w:rPr>
          <w:rFonts w:ascii="inter" w:eastAsia="inter" w:hAnsi="inter" w:cs="inter"/>
          <w:sz w:val="18"/>
          <w:u w:val="single"/>
        </w:rPr>
        <w:t>https://journals.sagepub.com/doi/10.1177/09721509251414773</w:t>
      </w:r>
      <w:r>
        <w:fldChar w:fldCharType="end"/>
      </w:r>
      <w:r>
        <w:rPr>
          <w:rFonts w:ascii="inter" w:eastAsia="inter" w:hAnsi="inter" w:cs="inter"/>
          <w:color w:val="000000"/>
          <w:sz w:val="18"/>
        </w:rPr>
        <w:t xml:space="preserve">          </w:t>
      </w:r>
    </w:p>
    <w:bookmarkStart w:id="354" w:name="fn31"/>
    <w:bookmarkEnd w:id="354"/>
    <w:p w14:paraId="1A890BE2" w14:textId="77777777" w:rsidR="00783852" w:rsidRDefault="005E43AB" w:rsidP="00495C8F">
      <w:pPr>
        <w:numPr>
          <w:ilvl w:val="0"/>
          <w:numId w:val="59"/>
        </w:numPr>
        <w:spacing w:after="210" w:line="360" w:lineRule="auto"/>
      </w:pPr>
      <w:r>
        <w:fldChar w:fldCharType="begin"/>
      </w:r>
      <w:r>
        <w:instrText>HYPERLINK "https://www.ibm.com/think/insights/agentic-ai-security" \h</w:instrText>
      </w:r>
      <w:r>
        <w:fldChar w:fldCharType="separate"/>
      </w:r>
      <w:r>
        <w:rPr>
          <w:rFonts w:ascii="inter" w:eastAsia="inter" w:hAnsi="inter" w:cs="inter"/>
          <w:sz w:val="18"/>
          <w:u w:val="single"/>
        </w:rPr>
        <w:t>https://www.ibm.com/think/insights/agentic-ai-security</w:t>
      </w:r>
      <w:r>
        <w:fldChar w:fldCharType="end"/>
      </w:r>
      <w:r>
        <w:rPr>
          <w:rFonts w:ascii="inter" w:eastAsia="inter" w:hAnsi="inter" w:cs="inter"/>
          <w:color w:val="000000"/>
          <w:sz w:val="18"/>
        </w:rPr>
        <w:t xml:space="preserve">                 </w:t>
      </w:r>
    </w:p>
    <w:bookmarkStart w:id="355" w:name="fn32"/>
    <w:bookmarkEnd w:id="355"/>
    <w:p w14:paraId="1A890BE3" w14:textId="77777777" w:rsidR="00783852" w:rsidRDefault="005E43AB" w:rsidP="00495C8F">
      <w:pPr>
        <w:numPr>
          <w:ilvl w:val="0"/>
          <w:numId w:val="59"/>
        </w:numPr>
        <w:spacing w:after="210" w:line="360" w:lineRule="auto"/>
      </w:pPr>
      <w:r>
        <w:fldChar w:fldCharType="begin"/>
      </w:r>
      <w:r>
        <w:instrText>HYPERLINK "https://www.mayfield.com/the-agentic-enterprise-in-2026/" \h</w:instrText>
      </w:r>
      <w:r>
        <w:fldChar w:fldCharType="separate"/>
      </w:r>
      <w:r>
        <w:rPr>
          <w:rFonts w:ascii="inter" w:eastAsia="inter" w:hAnsi="inter" w:cs="inter"/>
          <w:sz w:val="18"/>
          <w:u w:val="single"/>
        </w:rPr>
        <w:t>https://www.mayfield.com/the-agentic-enterprise-in-2026/</w:t>
      </w:r>
      <w:r>
        <w:fldChar w:fldCharType="end"/>
      </w:r>
      <w:r>
        <w:rPr>
          <w:rFonts w:ascii="inter" w:eastAsia="inter" w:hAnsi="inter" w:cs="inter"/>
          <w:color w:val="000000"/>
          <w:sz w:val="18"/>
        </w:rPr>
        <w:t xml:space="preserve">  </w:t>
      </w:r>
    </w:p>
    <w:bookmarkStart w:id="356" w:name="fn33"/>
    <w:bookmarkEnd w:id="356"/>
    <w:p w14:paraId="1A890BE4" w14:textId="77777777" w:rsidR="00783852" w:rsidRDefault="005E43AB" w:rsidP="00495C8F">
      <w:pPr>
        <w:numPr>
          <w:ilvl w:val="0"/>
          <w:numId w:val="59"/>
        </w:numPr>
        <w:spacing w:after="210" w:line="360" w:lineRule="auto"/>
      </w:pPr>
      <w:r>
        <w:fldChar w:fldCharType="begin"/>
      </w:r>
      <w:r>
        <w:instrText>HYPERLINK "https://www.semanticscholar.org/paper/f18e70ca5a369410a112f4415afffc3001ed5c56" \h</w:instrText>
      </w:r>
      <w:r>
        <w:fldChar w:fldCharType="separate"/>
      </w:r>
      <w:r>
        <w:rPr>
          <w:rFonts w:ascii="inter" w:eastAsia="inter" w:hAnsi="inter" w:cs="inter"/>
          <w:sz w:val="18"/>
          <w:u w:val="single"/>
        </w:rPr>
        <w:t>https://www.semanticscholar.org/paper/f18e70ca5a369410a112f4415afffc3001ed5c56</w:t>
      </w:r>
      <w:r>
        <w:fldChar w:fldCharType="end"/>
      </w:r>
      <w:r>
        <w:rPr>
          <w:rFonts w:ascii="inter" w:eastAsia="inter" w:hAnsi="inter" w:cs="inter"/>
          <w:color w:val="000000"/>
          <w:sz w:val="18"/>
        </w:rPr>
        <w:t xml:space="preserve">                  </w:t>
      </w:r>
    </w:p>
    <w:bookmarkStart w:id="357" w:name="fn34"/>
    <w:bookmarkEnd w:id="357"/>
    <w:p w14:paraId="1A890BE5" w14:textId="77777777" w:rsidR="00783852" w:rsidRDefault="005E43AB" w:rsidP="00495C8F">
      <w:pPr>
        <w:numPr>
          <w:ilvl w:val="0"/>
          <w:numId w:val="59"/>
        </w:numPr>
        <w:spacing w:after="210" w:line="360" w:lineRule="auto"/>
      </w:pPr>
      <w:r>
        <w:fldChar w:fldCharType="begin"/>
      </w:r>
      <w:r>
        <w:instrText>HYPERLINK "https://www.paloaltonetworks.com/cyberpedia/what-is-agentic-ai-governance" \h</w:instrText>
      </w:r>
      <w:r>
        <w:fldChar w:fldCharType="separate"/>
      </w:r>
      <w:r>
        <w:rPr>
          <w:rFonts w:ascii="inter" w:eastAsia="inter" w:hAnsi="inter" w:cs="inter"/>
          <w:sz w:val="18"/>
          <w:u w:val="single"/>
        </w:rPr>
        <w:t>https://www.paloaltonetworks.com/cyberpedia/what-is-agentic-ai-governance</w:t>
      </w:r>
      <w:r>
        <w:fldChar w:fldCharType="end"/>
      </w:r>
      <w:r>
        <w:rPr>
          <w:rFonts w:ascii="inter" w:eastAsia="inter" w:hAnsi="inter" w:cs="inter"/>
          <w:color w:val="000000"/>
          <w:sz w:val="18"/>
        </w:rPr>
        <w:t xml:space="preserve">            </w:t>
      </w:r>
    </w:p>
    <w:bookmarkStart w:id="358" w:name="fn35"/>
    <w:bookmarkEnd w:id="358"/>
    <w:p w14:paraId="1A890BE6" w14:textId="77777777" w:rsidR="00783852" w:rsidRDefault="005E43AB" w:rsidP="00495C8F">
      <w:pPr>
        <w:numPr>
          <w:ilvl w:val="0"/>
          <w:numId w:val="59"/>
        </w:numPr>
        <w:spacing w:after="210" w:line="360" w:lineRule="auto"/>
      </w:pPr>
      <w:r>
        <w:fldChar w:fldCharType="begin"/>
      </w:r>
      <w:r>
        <w:instrText>HYPERLINK "https://www.ijltemas.in/submission/online/article/view/3902" \h</w:instrText>
      </w:r>
      <w:r>
        <w:fldChar w:fldCharType="separate"/>
      </w:r>
      <w:r>
        <w:rPr>
          <w:rFonts w:ascii="inter" w:eastAsia="inter" w:hAnsi="inter" w:cs="inter"/>
          <w:sz w:val="18"/>
          <w:u w:val="single"/>
        </w:rPr>
        <w:t>https://www.ijltemas.in/submission/online/article/view/3902</w:t>
      </w:r>
      <w:r>
        <w:fldChar w:fldCharType="end"/>
      </w:r>
      <w:r>
        <w:rPr>
          <w:rFonts w:ascii="inter" w:eastAsia="inter" w:hAnsi="inter" w:cs="inter"/>
          <w:color w:val="000000"/>
          <w:sz w:val="18"/>
        </w:rPr>
        <w:t xml:space="preserve">   </w:t>
      </w:r>
    </w:p>
    <w:bookmarkStart w:id="359" w:name="fn36"/>
    <w:bookmarkEnd w:id="359"/>
    <w:p w14:paraId="1A890BE7" w14:textId="77777777" w:rsidR="00783852" w:rsidRDefault="005E43AB" w:rsidP="00495C8F">
      <w:pPr>
        <w:numPr>
          <w:ilvl w:val="0"/>
          <w:numId w:val="59"/>
        </w:numPr>
        <w:spacing w:after="210" w:line="360" w:lineRule="auto"/>
      </w:pPr>
      <w:r>
        <w:fldChar w:fldCharType="begin"/>
      </w:r>
      <w:r>
        <w:instrText>HYPERLINK "http://arxiv.org/pdf/2410.01927.pdf" \h</w:instrText>
      </w:r>
      <w:r>
        <w:fldChar w:fldCharType="separate"/>
      </w:r>
      <w:r>
        <w:rPr>
          <w:rFonts w:ascii="inter" w:eastAsia="inter" w:hAnsi="inter" w:cs="inter"/>
          <w:sz w:val="18"/>
          <w:u w:val="single"/>
        </w:rPr>
        <w:t>http://arxiv.org/pdf/2410.01927.pdf</w:t>
      </w:r>
      <w:r>
        <w:fldChar w:fldCharType="end"/>
      </w:r>
      <w:r>
        <w:rPr>
          <w:rFonts w:ascii="inter" w:eastAsia="inter" w:hAnsi="inter" w:cs="inter"/>
          <w:color w:val="000000"/>
          <w:sz w:val="18"/>
        </w:rPr>
        <w:t xml:space="preserve">    </w:t>
      </w:r>
    </w:p>
    <w:bookmarkStart w:id="360" w:name="fn37"/>
    <w:bookmarkEnd w:id="360"/>
    <w:p w14:paraId="1A890BE8" w14:textId="77777777" w:rsidR="00783852" w:rsidRDefault="005E43AB" w:rsidP="00495C8F">
      <w:pPr>
        <w:numPr>
          <w:ilvl w:val="0"/>
          <w:numId w:val="59"/>
        </w:numPr>
        <w:spacing w:after="210" w:line="360" w:lineRule="auto"/>
      </w:pPr>
      <w:r>
        <w:fldChar w:fldCharType="begin"/>
      </w:r>
      <w:r>
        <w:instrText>HYPERLINK "https://www.indjcst.com/archives/paper-details?paperid=272&amp;papertitle=legal-challenges-of-agentic-ai-systems-in-education-and-employment-decision-making" \h</w:instrText>
      </w:r>
      <w:r>
        <w:fldChar w:fldCharType="separate"/>
      </w:r>
      <w:r>
        <w:rPr>
          <w:rFonts w:ascii="inter" w:eastAsia="inter" w:hAnsi="inter" w:cs="inter"/>
          <w:sz w:val="18"/>
          <w:u w:val="single"/>
        </w:rPr>
        <w:t>https://www.indjcst.com/archives/paper-details?paperid=272&amp;papertitle=legal-challenges-of-agentic-ai-systems-in-education-and-employment-decision-making</w:t>
      </w:r>
      <w:r>
        <w:fldChar w:fldCharType="end"/>
      </w:r>
      <w:r>
        <w:rPr>
          <w:rFonts w:ascii="inter" w:eastAsia="inter" w:hAnsi="inter" w:cs="inter"/>
          <w:color w:val="000000"/>
          <w:sz w:val="18"/>
        </w:rPr>
        <w:t xml:space="preserve">      </w:t>
      </w:r>
    </w:p>
    <w:bookmarkStart w:id="361" w:name="fn38"/>
    <w:bookmarkEnd w:id="361"/>
    <w:p w14:paraId="1A890BE9" w14:textId="77777777" w:rsidR="00783852" w:rsidRDefault="005E43AB" w:rsidP="00495C8F">
      <w:pPr>
        <w:numPr>
          <w:ilvl w:val="0"/>
          <w:numId w:val="59"/>
        </w:numPr>
        <w:spacing w:after="210" w:line="360" w:lineRule="auto"/>
      </w:pPr>
      <w:r>
        <w:fldChar w:fldCharType="begin"/>
      </w:r>
      <w:r>
        <w:instrText>HYPERLINK "https://arxiv.org/pdf/2206.08966.pdf" \h</w:instrText>
      </w:r>
      <w:r>
        <w:fldChar w:fldCharType="separate"/>
      </w:r>
      <w:r>
        <w:rPr>
          <w:rFonts w:ascii="inter" w:eastAsia="inter" w:hAnsi="inter" w:cs="inter"/>
          <w:sz w:val="18"/>
          <w:u w:val="single"/>
        </w:rPr>
        <w:t>https://arxiv.org/pdf/2206.08966.pdf</w:t>
      </w:r>
      <w:r>
        <w:fldChar w:fldCharType="end"/>
      </w:r>
      <w:r>
        <w:rPr>
          <w:rFonts w:ascii="inter" w:eastAsia="inter" w:hAnsi="inter" w:cs="inter"/>
          <w:color w:val="000000"/>
          <w:sz w:val="18"/>
        </w:rPr>
        <w:t xml:space="preserve"> </w:t>
      </w:r>
    </w:p>
    <w:bookmarkStart w:id="362" w:name="fn39"/>
    <w:bookmarkEnd w:id="362"/>
    <w:p w14:paraId="1A890BEA" w14:textId="77777777" w:rsidR="00783852" w:rsidRDefault="005E43AB" w:rsidP="00495C8F">
      <w:pPr>
        <w:numPr>
          <w:ilvl w:val="0"/>
          <w:numId w:val="59"/>
        </w:numPr>
        <w:spacing w:after="210" w:line="360" w:lineRule="auto"/>
      </w:pPr>
      <w:r>
        <w:fldChar w:fldCharType="begin"/>
      </w:r>
      <w:r>
        <w:instrText>HYPERLINK "https://cloudsecurityalliance.org/blog/2026/01/16/my-top-10-predictions-for-agentic-ai-in-2026" \h</w:instrText>
      </w:r>
      <w:r>
        <w:fldChar w:fldCharType="separate"/>
      </w:r>
      <w:r>
        <w:rPr>
          <w:rFonts w:ascii="inter" w:eastAsia="inter" w:hAnsi="inter" w:cs="inter"/>
          <w:sz w:val="18"/>
          <w:u w:val="single"/>
        </w:rPr>
        <w:t>https://cloudsecurityalliance.org/blog/2026/01/16/my-top-10-predictions-for-agentic-ai-in-2026</w:t>
      </w:r>
      <w:r>
        <w:fldChar w:fldCharType="end"/>
      </w:r>
      <w:r>
        <w:rPr>
          <w:rFonts w:ascii="inter" w:eastAsia="inter" w:hAnsi="inter" w:cs="inter"/>
          <w:color w:val="000000"/>
          <w:sz w:val="18"/>
        </w:rPr>
        <w:t xml:space="preserve">   </w:t>
      </w:r>
    </w:p>
    <w:bookmarkStart w:id="363" w:name="fn40"/>
    <w:bookmarkEnd w:id="363"/>
    <w:p w14:paraId="1A890BEB" w14:textId="77777777" w:rsidR="00783852" w:rsidRDefault="005E43AB" w:rsidP="00495C8F">
      <w:pPr>
        <w:numPr>
          <w:ilvl w:val="0"/>
          <w:numId w:val="59"/>
        </w:numPr>
        <w:spacing w:after="210" w:line="360" w:lineRule="auto"/>
      </w:pPr>
      <w:r>
        <w:fldChar w:fldCharType="begin"/>
      </w:r>
      <w:r>
        <w:instrText>HYPERLINK "https://ijircst.org/view_abstract.php?title=Framework-for-Government-Policy-on-Agentic-and-Generative-AI-in-Healthcare:-Governance,-Regulation,-and-Risk-Management-of-Open-Source-and-Proprietary-Models&amp;year=2026&amp;vol=14&amp;primary=QVJULTE0NDA=" \h</w:instrText>
      </w:r>
      <w:r>
        <w:fldChar w:fldCharType="separate"/>
      </w:r>
      <w:r>
        <w:rPr>
          <w:rFonts w:ascii="inter" w:eastAsia="inter" w:hAnsi="inter" w:cs="inter"/>
          <w:sz w:val="18"/>
          <w:u w:val="single"/>
        </w:rPr>
        <w:t>https://ijircst.org/view_abstract.php?title=Framework-for-Government-Policy-on-Agentic-and-Generative-AI-in-Healthcare:-Governance,-Regulation,-and-Risk-Management-of-Open-Source-and-Proprietary-Models&amp;year=2026&amp;vol=14&amp;primary=QVJULTE0NDA=</w:t>
      </w:r>
      <w:r>
        <w:fldChar w:fldCharType="end"/>
      </w:r>
      <w:r>
        <w:rPr>
          <w:rFonts w:ascii="inter" w:eastAsia="inter" w:hAnsi="inter" w:cs="inter"/>
          <w:color w:val="000000"/>
          <w:sz w:val="18"/>
        </w:rPr>
        <w:t xml:space="preserve">      </w:t>
      </w:r>
    </w:p>
    <w:bookmarkStart w:id="364" w:name="fn41"/>
    <w:bookmarkEnd w:id="364"/>
    <w:p w14:paraId="1A890BEC" w14:textId="77777777" w:rsidR="00783852" w:rsidRDefault="005E43AB" w:rsidP="00495C8F">
      <w:pPr>
        <w:numPr>
          <w:ilvl w:val="0"/>
          <w:numId w:val="59"/>
        </w:numPr>
        <w:spacing w:after="210" w:line="360" w:lineRule="auto"/>
      </w:pPr>
      <w:r>
        <w:fldChar w:fldCharType="begin"/>
      </w:r>
      <w:r>
        <w:instrText>HYPERLINK "https://www.databricks.com/fr/blog/ai-agent-examples-shaping-business-landscape" \h</w:instrText>
      </w:r>
      <w:r>
        <w:fldChar w:fldCharType="separate"/>
      </w:r>
      <w:r>
        <w:rPr>
          <w:rFonts w:ascii="inter" w:eastAsia="inter" w:hAnsi="inter" w:cs="inter"/>
          <w:sz w:val="18"/>
          <w:u w:val="single"/>
        </w:rPr>
        <w:t>https://www.databricks.com/fr/blog/ai-agent-examples-shaping-business-landscape</w:t>
      </w:r>
      <w:r>
        <w:fldChar w:fldCharType="end"/>
      </w:r>
      <w:r>
        <w:rPr>
          <w:rFonts w:ascii="inter" w:eastAsia="inter" w:hAnsi="inter" w:cs="inter"/>
          <w:color w:val="000000"/>
          <w:sz w:val="18"/>
        </w:rPr>
        <w:t xml:space="preserve"> </w:t>
      </w:r>
    </w:p>
    <w:bookmarkStart w:id="365" w:name="fn42"/>
    <w:bookmarkEnd w:id="365"/>
    <w:p w14:paraId="1A890BED" w14:textId="77777777" w:rsidR="00783852" w:rsidRDefault="005E43AB" w:rsidP="00495C8F">
      <w:pPr>
        <w:numPr>
          <w:ilvl w:val="0"/>
          <w:numId w:val="59"/>
        </w:numPr>
        <w:spacing w:after="210" w:line="360" w:lineRule="auto"/>
      </w:pPr>
      <w:r>
        <w:lastRenderedPageBreak/>
        <w:fldChar w:fldCharType="begin"/>
      </w:r>
      <w:r>
        <w:instrText>HYPERLINK "https://www.biztechreports.com/news-archive/2025/4/30/gartner-predicts-agentic-ai-will-autonomously-resolve-80-of-common-customer-service-issues-without-human-intervention-by-2029" \h</w:instrText>
      </w:r>
      <w:r>
        <w:fldChar w:fldCharType="separate"/>
      </w:r>
      <w:r>
        <w:rPr>
          <w:rFonts w:ascii="inter" w:eastAsia="inter" w:hAnsi="inter" w:cs="inter"/>
          <w:sz w:val="18"/>
          <w:u w:val="single"/>
        </w:rPr>
        <w:t>https://www.biztechreports.com/news-archive/2025/4/30/gartner-predicts-agentic-ai-will-autonomously-resolve-80-of-common-customer-service-issues-without-human-intervention-by-2029</w:t>
      </w:r>
      <w:r>
        <w:fldChar w:fldCharType="end"/>
      </w:r>
      <w:r>
        <w:rPr>
          <w:rFonts w:ascii="inter" w:eastAsia="inter" w:hAnsi="inter" w:cs="inter"/>
          <w:color w:val="000000"/>
          <w:sz w:val="18"/>
        </w:rPr>
        <w:t xml:space="preserve">  </w:t>
      </w:r>
    </w:p>
    <w:bookmarkStart w:id="366" w:name="fn43"/>
    <w:bookmarkEnd w:id="366"/>
    <w:p w14:paraId="1A890BEE" w14:textId="77777777" w:rsidR="00783852" w:rsidRDefault="005E43AB" w:rsidP="00495C8F">
      <w:pPr>
        <w:numPr>
          <w:ilvl w:val="0"/>
          <w:numId w:val="59"/>
        </w:numPr>
        <w:spacing w:after="210" w:line="360" w:lineRule="auto"/>
      </w:pPr>
      <w:r>
        <w:fldChar w:fldCharType="begin"/>
      </w:r>
      <w:r>
        <w:instrText>HYPERLINK "https://www.weforum.org/stories/2026/01/beyond-the-hype-8-drivers-for-true-ai-transformation-in-the-agentic-age/" \h</w:instrText>
      </w:r>
      <w:r>
        <w:fldChar w:fldCharType="separate"/>
      </w:r>
      <w:r>
        <w:rPr>
          <w:rFonts w:ascii="inter" w:eastAsia="inter" w:hAnsi="inter" w:cs="inter"/>
          <w:sz w:val="18"/>
          <w:u w:val="single"/>
        </w:rPr>
        <w:t>https://www.weforum.org/stories/2026/01/beyond-the-hype-8-drivers-for-true-ai-transformation-in-the-agentic-age/</w:t>
      </w:r>
      <w:r>
        <w:fldChar w:fldCharType="end"/>
      </w:r>
      <w:r>
        <w:rPr>
          <w:rFonts w:ascii="inter" w:eastAsia="inter" w:hAnsi="inter" w:cs="inter"/>
          <w:color w:val="000000"/>
          <w:sz w:val="18"/>
        </w:rPr>
        <w:t xml:space="preserve">  </w:t>
      </w:r>
    </w:p>
    <w:bookmarkStart w:id="367" w:name="fn44"/>
    <w:bookmarkEnd w:id="367"/>
    <w:p w14:paraId="1A890BEF" w14:textId="77777777" w:rsidR="00783852" w:rsidRDefault="005E43AB" w:rsidP="00495C8F">
      <w:pPr>
        <w:numPr>
          <w:ilvl w:val="0"/>
          <w:numId w:val="59"/>
        </w:numPr>
        <w:spacing w:after="210" w:line="360" w:lineRule="auto"/>
      </w:pPr>
      <w:r>
        <w:fldChar w:fldCharType="begin"/>
      </w:r>
      <w:r>
        <w:instrText>HYPERLINK "https://www.ciodive.com/news/gartner-top-predictions-skills-loss/803409/" \h</w:instrText>
      </w:r>
      <w:r>
        <w:fldChar w:fldCharType="separate"/>
      </w:r>
      <w:r>
        <w:rPr>
          <w:rFonts w:ascii="inter" w:eastAsia="inter" w:hAnsi="inter" w:cs="inter"/>
          <w:sz w:val="18"/>
          <w:u w:val="single"/>
        </w:rPr>
        <w:t>https://www.ciodive.com/news/gartner-top-predictions-skills-loss/803409/</w:t>
      </w:r>
      <w:r>
        <w:fldChar w:fldCharType="end"/>
      </w:r>
      <w:r>
        <w:rPr>
          <w:rFonts w:ascii="inter" w:eastAsia="inter" w:hAnsi="inter" w:cs="inter"/>
          <w:color w:val="000000"/>
          <w:sz w:val="18"/>
        </w:rPr>
        <w:t xml:space="preserve">      </w:t>
      </w:r>
    </w:p>
    <w:bookmarkStart w:id="368" w:name="fn45"/>
    <w:bookmarkEnd w:id="368"/>
    <w:p w14:paraId="1A890BF0" w14:textId="77777777" w:rsidR="00783852" w:rsidRDefault="005E43AB" w:rsidP="00495C8F">
      <w:pPr>
        <w:numPr>
          <w:ilvl w:val="0"/>
          <w:numId w:val="59"/>
        </w:numPr>
        <w:spacing w:after="210" w:line="360" w:lineRule="auto"/>
      </w:pPr>
      <w:r>
        <w:fldChar w:fldCharType="begin"/>
      </w:r>
      <w:r>
        <w:instrText>HYPERLINK "https://arxiv.org/pdf/2501.07913.pdf" \h</w:instrText>
      </w:r>
      <w:r>
        <w:fldChar w:fldCharType="separate"/>
      </w:r>
      <w:r>
        <w:rPr>
          <w:rFonts w:ascii="inter" w:eastAsia="inter" w:hAnsi="inter" w:cs="inter"/>
          <w:sz w:val="18"/>
          <w:u w:val="single"/>
        </w:rPr>
        <w:t>https://arxiv.org/pdf/2501.07913.pdf</w:t>
      </w:r>
      <w:r>
        <w:fldChar w:fldCharType="end"/>
      </w:r>
      <w:r>
        <w:rPr>
          <w:rFonts w:ascii="inter" w:eastAsia="inter" w:hAnsi="inter" w:cs="inter"/>
          <w:color w:val="000000"/>
          <w:sz w:val="18"/>
        </w:rPr>
        <w:t xml:space="preserve">   </w:t>
      </w:r>
    </w:p>
    <w:bookmarkStart w:id="369" w:name="fn46"/>
    <w:bookmarkEnd w:id="369"/>
    <w:p w14:paraId="1A890BF1" w14:textId="77777777" w:rsidR="00783852" w:rsidRDefault="005E43AB" w:rsidP="00495C8F">
      <w:pPr>
        <w:numPr>
          <w:ilvl w:val="0"/>
          <w:numId w:val="59"/>
        </w:numPr>
        <w:spacing w:after="210" w:line="360" w:lineRule="auto"/>
      </w:pPr>
      <w:r>
        <w:fldChar w:fldCharType="begin"/>
      </w:r>
      <w:r>
        <w:instrText>HYPERLINK "https://ojs.bonviewpress.com/index.php/AIA/article/view/7102" \h</w:instrText>
      </w:r>
      <w:r>
        <w:fldChar w:fldCharType="separate"/>
      </w:r>
      <w:r>
        <w:rPr>
          <w:rFonts w:ascii="inter" w:eastAsia="inter" w:hAnsi="inter" w:cs="inter"/>
          <w:sz w:val="18"/>
          <w:u w:val="single"/>
        </w:rPr>
        <w:t>https://ojs.bonviewpress.com/index.php/AIA/article/view/7102</w:t>
      </w:r>
      <w:r>
        <w:fldChar w:fldCharType="end"/>
      </w:r>
      <w:r>
        <w:rPr>
          <w:rFonts w:ascii="inter" w:eastAsia="inter" w:hAnsi="inter" w:cs="inter"/>
          <w:color w:val="000000"/>
          <w:sz w:val="18"/>
        </w:rPr>
        <w:t xml:space="preserve"> </w:t>
      </w:r>
    </w:p>
    <w:bookmarkStart w:id="370" w:name="fn47"/>
    <w:bookmarkEnd w:id="370"/>
    <w:p w14:paraId="1A890BF2" w14:textId="77777777" w:rsidR="00783852" w:rsidRDefault="005E43AB" w:rsidP="00495C8F">
      <w:pPr>
        <w:numPr>
          <w:ilvl w:val="0"/>
          <w:numId w:val="59"/>
        </w:numPr>
        <w:spacing w:after="210" w:line="360" w:lineRule="auto"/>
      </w:pPr>
      <w:r>
        <w:fldChar w:fldCharType="begin"/>
      </w:r>
      <w:r>
        <w:instrText>HYPERLINK "https://www.semanticscholar.org/paper/e8789bd2f81e710810445db0009826d8259e024c" \h</w:instrText>
      </w:r>
      <w:r>
        <w:fldChar w:fldCharType="separate"/>
      </w:r>
      <w:r>
        <w:rPr>
          <w:rFonts w:ascii="inter" w:eastAsia="inter" w:hAnsi="inter" w:cs="inter"/>
          <w:sz w:val="18"/>
          <w:u w:val="single"/>
        </w:rPr>
        <w:t>https://www.semanticscholar.org/paper/e8789bd2f81e710810445db0009826d8259e024c</w:t>
      </w:r>
      <w:r>
        <w:fldChar w:fldCharType="end"/>
      </w:r>
      <w:r>
        <w:rPr>
          <w:rFonts w:ascii="inter" w:eastAsia="inter" w:hAnsi="inter" w:cs="inter"/>
          <w:color w:val="000000"/>
          <w:sz w:val="18"/>
        </w:rPr>
        <w:t xml:space="preserve"> </w:t>
      </w:r>
    </w:p>
    <w:bookmarkStart w:id="371" w:name="fn48"/>
    <w:bookmarkEnd w:id="371"/>
    <w:p w14:paraId="1A890BF3" w14:textId="77777777" w:rsidR="00783852" w:rsidRDefault="005E43AB" w:rsidP="00495C8F">
      <w:pPr>
        <w:numPr>
          <w:ilvl w:val="0"/>
          <w:numId w:val="59"/>
        </w:numPr>
        <w:spacing w:after="210" w:line="360" w:lineRule="auto"/>
      </w:pPr>
      <w:r>
        <w:fldChar w:fldCharType="begin"/>
      </w:r>
      <w:r>
        <w:instrText>HYPERLINK "https://ieeexplore.ieee.org/document/8971995/" \h</w:instrText>
      </w:r>
      <w:r>
        <w:fldChar w:fldCharType="separate"/>
      </w:r>
      <w:r>
        <w:rPr>
          <w:rFonts w:ascii="inter" w:eastAsia="inter" w:hAnsi="inter" w:cs="inter"/>
          <w:sz w:val="18"/>
          <w:u w:val="single"/>
        </w:rPr>
        <w:t>https://ieeexplore.ieee.org/document/8971995/</w:t>
      </w:r>
      <w:r>
        <w:fldChar w:fldCharType="end"/>
      </w:r>
      <w:r>
        <w:rPr>
          <w:rFonts w:ascii="inter" w:eastAsia="inter" w:hAnsi="inter" w:cs="inter"/>
          <w:color w:val="000000"/>
          <w:sz w:val="18"/>
        </w:rPr>
        <w:t xml:space="preserve"> </w:t>
      </w:r>
    </w:p>
    <w:bookmarkStart w:id="372" w:name="fn49"/>
    <w:bookmarkEnd w:id="372"/>
    <w:p w14:paraId="1A890BF4" w14:textId="77777777" w:rsidR="00783852" w:rsidRDefault="005E43AB" w:rsidP="00495C8F">
      <w:pPr>
        <w:numPr>
          <w:ilvl w:val="0"/>
          <w:numId w:val="59"/>
        </w:numPr>
        <w:spacing w:after="210" w:line="360" w:lineRule="auto"/>
      </w:pPr>
      <w:r>
        <w:fldChar w:fldCharType="begin"/>
      </w:r>
      <w:r>
        <w:instrText>HYPERLINK "https://www.semanticscholar.org/paper/5abf01886ee01254cedd8d582138653c695e5c3a" \h</w:instrText>
      </w:r>
      <w:r>
        <w:fldChar w:fldCharType="separate"/>
      </w:r>
      <w:r>
        <w:rPr>
          <w:rFonts w:ascii="inter" w:eastAsia="inter" w:hAnsi="inter" w:cs="inter"/>
          <w:sz w:val="18"/>
          <w:u w:val="single"/>
        </w:rPr>
        <w:t>https://www.semanticscholar.org/paper/5abf01886ee01254cedd8d582138653c695e5c3a</w:t>
      </w:r>
      <w:r>
        <w:fldChar w:fldCharType="end"/>
      </w:r>
      <w:r>
        <w:rPr>
          <w:rFonts w:ascii="inter" w:eastAsia="inter" w:hAnsi="inter" w:cs="inter"/>
          <w:color w:val="000000"/>
          <w:sz w:val="18"/>
        </w:rPr>
        <w:t xml:space="preserve"> </w:t>
      </w:r>
    </w:p>
    <w:bookmarkStart w:id="373" w:name="fn50"/>
    <w:bookmarkEnd w:id="373"/>
    <w:p w14:paraId="1A890BF5" w14:textId="77777777" w:rsidR="00783852" w:rsidRDefault="005E43AB" w:rsidP="00495C8F">
      <w:pPr>
        <w:numPr>
          <w:ilvl w:val="0"/>
          <w:numId w:val="59"/>
        </w:numPr>
        <w:spacing w:after="210" w:line="360" w:lineRule="auto"/>
      </w:pPr>
      <w:r>
        <w:fldChar w:fldCharType="begin"/>
      </w:r>
      <w:r>
        <w:instrText>HYPERLINK "https://arxiv.org/pdf/2503.01861.pdf" \h</w:instrText>
      </w:r>
      <w:r>
        <w:fldChar w:fldCharType="separate"/>
      </w:r>
      <w:r>
        <w:rPr>
          <w:rFonts w:ascii="inter" w:eastAsia="inter" w:hAnsi="inter" w:cs="inter"/>
          <w:sz w:val="18"/>
          <w:u w:val="single"/>
        </w:rPr>
        <w:t>https://arxiv.org/pdf/2503.01861.pdf</w:t>
      </w:r>
      <w:r>
        <w:fldChar w:fldCharType="end"/>
      </w:r>
      <w:r>
        <w:rPr>
          <w:rFonts w:ascii="inter" w:eastAsia="inter" w:hAnsi="inter" w:cs="inter"/>
          <w:color w:val="000000"/>
          <w:sz w:val="18"/>
        </w:rPr>
        <w:t xml:space="preserve"> </w:t>
      </w:r>
    </w:p>
    <w:bookmarkStart w:id="374" w:name="fn51"/>
    <w:bookmarkEnd w:id="374"/>
    <w:p w14:paraId="1A890BF6" w14:textId="77777777" w:rsidR="00783852" w:rsidRDefault="005E43AB" w:rsidP="00495C8F">
      <w:pPr>
        <w:numPr>
          <w:ilvl w:val="0"/>
          <w:numId w:val="59"/>
        </w:numPr>
        <w:spacing w:after="210" w:line="360" w:lineRule="auto"/>
      </w:pPr>
      <w:r>
        <w:fldChar w:fldCharType="begin"/>
      </w:r>
      <w:r>
        <w:instrText>HYPERLINK "http://arxiv.org/pdf/2504.04058.pdf" \h</w:instrText>
      </w:r>
      <w:r>
        <w:fldChar w:fldCharType="separate"/>
      </w:r>
      <w:r>
        <w:rPr>
          <w:rFonts w:ascii="inter" w:eastAsia="inter" w:hAnsi="inter" w:cs="inter"/>
          <w:sz w:val="18"/>
          <w:u w:val="single"/>
        </w:rPr>
        <w:t>http://arxiv.org/pdf/2504.04058.pdf</w:t>
      </w:r>
      <w:r>
        <w:fldChar w:fldCharType="end"/>
      </w:r>
      <w:r>
        <w:rPr>
          <w:rFonts w:ascii="inter" w:eastAsia="inter" w:hAnsi="inter" w:cs="inter"/>
          <w:color w:val="000000"/>
          <w:sz w:val="18"/>
        </w:rPr>
        <w:t xml:space="preserve"> </w:t>
      </w:r>
    </w:p>
    <w:bookmarkStart w:id="375" w:name="fn52"/>
    <w:bookmarkEnd w:id="375"/>
    <w:p w14:paraId="1A890BF7" w14:textId="77777777" w:rsidR="00783852" w:rsidRDefault="005E43AB" w:rsidP="00495C8F">
      <w:pPr>
        <w:numPr>
          <w:ilvl w:val="0"/>
          <w:numId w:val="59"/>
        </w:numPr>
        <w:spacing w:after="210" w:line="360" w:lineRule="auto"/>
      </w:pPr>
      <w:r>
        <w:fldChar w:fldCharType="begin"/>
      </w:r>
      <w:r>
        <w:instrText>HYPERLINK "https://www.linkedin.com/pulse/2026-belong-agentic-enterprise-sageitinc-kszcc" \h</w:instrText>
      </w:r>
      <w:r>
        <w:fldChar w:fldCharType="separate"/>
      </w:r>
      <w:r>
        <w:rPr>
          <w:rFonts w:ascii="inter" w:eastAsia="inter" w:hAnsi="inter" w:cs="inter"/>
          <w:sz w:val="18"/>
          <w:u w:val="single"/>
        </w:rPr>
        <w:t>https://www.linkedin.com/pulse/2026-belong-agentic-enterprise-sageitinc-kszcc</w:t>
      </w:r>
      <w:r>
        <w:fldChar w:fldCharType="end"/>
      </w:r>
      <w:r>
        <w:rPr>
          <w:rFonts w:ascii="inter" w:eastAsia="inter" w:hAnsi="inter" w:cs="inter"/>
          <w:color w:val="000000"/>
          <w:sz w:val="18"/>
        </w:rPr>
        <w:t xml:space="preserve"> </w:t>
      </w:r>
    </w:p>
    <w:bookmarkStart w:id="376" w:name="fn53"/>
    <w:bookmarkEnd w:id="376"/>
    <w:p w14:paraId="1A890BF8" w14:textId="77777777" w:rsidR="00783852" w:rsidRDefault="005E43AB" w:rsidP="00495C8F">
      <w:pPr>
        <w:numPr>
          <w:ilvl w:val="0"/>
          <w:numId w:val="59"/>
        </w:numPr>
        <w:spacing w:after="210" w:line="360" w:lineRule="auto"/>
      </w:pPr>
      <w:r>
        <w:fldChar w:fldCharType="begin"/>
      </w:r>
      <w:r>
        <w:instrText>HYPERLINK "https://www.plektonlabs.com/agentic-enterprise-in-north-america-trends-in-2026-2/" \h</w:instrText>
      </w:r>
      <w:r>
        <w:fldChar w:fldCharType="separate"/>
      </w:r>
      <w:r>
        <w:rPr>
          <w:rFonts w:ascii="inter" w:eastAsia="inter" w:hAnsi="inter" w:cs="inter"/>
          <w:sz w:val="18"/>
          <w:u w:val="single"/>
        </w:rPr>
        <w:t>https://www.plektonlabs.com/agentic-enterprise-in-north-america-trends-in-2026-2/</w:t>
      </w:r>
      <w:r>
        <w:fldChar w:fldCharType="end"/>
      </w:r>
      <w:r>
        <w:rPr>
          <w:rFonts w:ascii="inter" w:eastAsia="inter" w:hAnsi="inter" w:cs="inter"/>
          <w:color w:val="000000"/>
          <w:sz w:val="18"/>
        </w:rPr>
        <w:t xml:space="preserve"> </w:t>
      </w:r>
    </w:p>
    <w:bookmarkStart w:id="377" w:name="fn54"/>
    <w:bookmarkEnd w:id="377"/>
    <w:p w14:paraId="1A890BF9" w14:textId="77777777" w:rsidR="00783852" w:rsidRDefault="005E43AB" w:rsidP="00495C8F">
      <w:pPr>
        <w:numPr>
          <w:ilvl w:val="0"/>
          <w:numId w:val="59"/>
        </w:numPr>
        <w:spacing w:after="210" w:line="360" w:lineRule="auto"/>
      </w:pPr>
      <w:r>
        <w:fldChar w:fldCharType="begin"/>
      </w:r>
      <w:r>
        <w:instrText>HYPERLINK "https://www.insentragroup.com/us/insights/not-geek-speak/generative-ai/agentic-ai-takes-the-wheel-a-deep-dive-into-2026/" \h</w:instrText>
      </w:r>
      <w:r>
        <w:fldChar w:fldCharType="separate"/>
      </w:r>
      <w:r>
        <w:rPr>
          <w:rFonts w:ascii="inter" w:eastAsia="inter" w:hAnsi="inter" w:cs="inter"/>
          <w:sz w:val="18"/>
          <w:u w:val="single"/>
        </w:rPr>
        <w:t>https://www.insentragroup.com/us/insights/not-geek-speak/generative-ai/agentic-ai-takes-the-wheel-a-deep-dive-into-2026/</w:t>
      </w:r>
      <w:r>
        <w:fldChar w:fldCharType="end"/>
      </w:r>
      <w:r>
        <w:rPr>
          <w:rFonts w:ascii="inter" w:eastAsia="inter" w:hAnsi="inter" w:cs="inter"/>
          <w:color w:val="000000"/>
          <w:sz w:val="18"/>
        </w:rPr>
        <w:t xml:space="preserve"> </w:t>
      </w:r>
    </w:p>
    <w:bookmarkStart w:id="378" w:name="fn55"/>
    <w:bookmarkEnd w:id="378"/>
    <w:p w14:paraId="1A890BFA" w14:textId="77777777" w:rsidR="00783852" w:rsidRDefault="005E43AB" w:rsidP="00495C8F">
      <w:pPr>
        <w:numPr>
          <w:ilvl w:val="0"/>
          <w:numId w:val="59"/>
        </w:numPr>
        <w:spacing w:after="210" w:line="360" w:lineRule="auto"/>
      </w:pPr>
      <w:r>
        <w:fldChar w:fldCharType="begin"/>
      </w:r>
      <w:r>
        <w:instrText>HYPERLINK "https://www.forbes.com/sites/markminevich/2025/12/31/agentic-ai-takes-over-11-shocking-2026-predictions/" \h</w:instrText>
      </w:r>
      <w:r>
        <w:fldChar w:fldCharType="separate"/>
      </w:r>
      <w:r>
        <w:rPr>
          <w:rFonts w:ascii="inter" w:eastAsia="inter" w:hAnsi="inter" w:cs="inter"/>
          <w:sz w:val="18"/>
          <w:u w:val="single"/>
        </w:rPr>
        <w:t>https://www.forbes.com/sites/markminevich/2025/12/31/agentic-ai-takes-over-11-shocking-2026-predictions/</w:t>
      </w:r>
      <w:r>
        <w:fldChar w:fldCharType="end"/>
      </w:r>
      <w:r>
        <w:rPr>
          <w:rFonts w:ascii="inter" w:eastAsia="inter" w:hAnsi="inter" w:cs="inter"/>
          <w:color w:val="000000"/>
          <w:sz w:val="18"/>
        </w:rPr>
        <w:t xml:space="preserve"> </w:t>
      </w:r>
    </w:p>
    <w:bookmarkStart w:id="379" w:name="fn56"/>
    <w:bookmarkEnd w:id="379"/>
    <w:p w14:paraId="1A890BFB" w14:textId="77777777" w:rsidR="00783852" w:rsidRDefault="005E43AB" w:rsidP="00495C8F">
      <w:pPr>
        <w:numPr>
          <w:ilvl w:val="0"/>
          <w:numId w:val="59"/>
        </w:numPr>
        <w:spacing w:after="210" w:line="360" w:lineRule="auto"/>
      </w:pPr>
      <w:r>
        <w:fldChar w:fldCharType="begin"/>
      </w:r>
      <w:r>
        <w:instrText>HYPERLINK "https://www.deloitte.com/ca/fr/services/consulting/services/agentic-ai.html" \h</w:instrText>
      </w:r>
      <w:r>
        <w:fldChar w:fldCharType="separate"/>
      </w:r>
      <w:r>
        <w:rPr>
          <w:rFonts w:ascii="inter" w:eastAsia="inter" w:hAnsi="inter" w:cs="inter"/>
          <w:sz w:val="18"/>
          <w:u w:val="single"/>
        </w:rPr>
        <w:t>https://www.deloitte.com/ca/fr/services/consulting/services/agentic-ai.html</w:t>
      </w:r>
      <w:r>
        <w:fldChar w:fldCharType="end"/>
      </w:r>
      <w:r>
        <w:rPr>
          <w:rFonts w:ascii="inter" w:eastAsia="inter" w:hAnsi="inter" w:cs="inter"/>
          <w:color w:val="000000"/>
          <w:sz w:val="18"/>
        </w:rPr>
        <w:t xml:space="preserve"> </w:t>
      </w:r>
    </w:p>
    <w:bookmarkStart w:id="380" w:name="fn57"/>
    <w:bookmarkEnd w:id="380"/>
    <w:p w14:paraId="1A890BFC" w14:textId="77777777" w:rsidR="00783852" w:rsidRDefault="005E43AB" w:rsidP="00495C8F">
      <w:pPr>
        <w:numPr>
          <w:ilvl w:val="0"/>
          <w:numId w:val="59"/>
        </w:numPr>
        <w:spacing w:after="210" w:line="360" w:lineRule="auto"/>
      </w:pPr>
      <w:r>
        <w:fldChar w:fldCharType="begin"/>
      </w:r>
      <w:r>
        <w:instrText>HYPERLINK "https://link.springer.com/10.1007/s10207-025-01185-y" \h</w:instrText>
      </w:r>
      <w:r>
        <w:fldChar w:fldCharType="separate"/>
      </w:r>
      <w:r>
        <w:rPr>
          <w:rFonts w:ascii="inter" w:eastAsia="inter" w:hAnsi="inter" w:cs="inter"/>
          <w:sz w:val="18"/>
          <w:u w:val="single"/>
        </w:rPr>
        <w:t>https://link.springer.com/10.1007/s10207-025-01185-y</w:t>
      </w:r>
      <w:r>
        <w:fldChar w:fldCharType="end"/>
      </w:r>
      <w:r>
        <w:rPr>
          <w:rFonts w:ascii="inter" w:eastAsia="inter" w:hAnsi="inter" w:cs="inter"/>
          <w:color w:val="000000"/>
          <w:sz w:val="18"/>
        </w:rPr>
        <w:t xml:space="preserve"> </w:t>
      </w:r>
    </w:p>
    <w:bookmarkStart w:id="381" w:name="fn58"/>
    <w:bookmarkEnd w:id="381"/>
    <w:p w14:paraId="1A890BFD" w14:textId="77777777" w:rsidR="00783852" w:rsidRDefault="005E43AB" w:rsidP="00495C8F">
      <w:pPr>
        <w:numPr>
          <w:ilvl w:val="0"/>
          <w:numId w:val="59"/>
        </w:numPr>
        <w:spacing w:after="210" w:line="360" w:lineRule="auto"/>
      </w:pPr>
      <w:r>
        <w:fldChar w:fldCharType="begin"/>
      </w:r>
      <w:r>
        <w:instrText>HYPERLINK "https://ijetcsit.org/index.php/ijetcsit/article/view/543" \h</w:instrText>
      </w:r>
      <w:r>
        <w:fldChar w:fldCharType="separate"/>
      </w:r>
      <w:r>
        <w:rPr>
          <w:rFonts w:ascii="inter" w:eastAsia="inter" w:hAnsi="inter" w:cs="inter"/>
          <w:sz w:val="18"/>
          <w:u w:val="single"/>
        </w:rPr>
        <w:t>https://ijetcsit.org/index.php/ijetcsit/article/view/543</w:t>
      </w:r>
      <w:r>
        <w:fldChar w:fldCharType="end"/>
      </w:r>
      <w:r>
        <w:rPr>
          <w:rFonts w:ascii="inter" w:eastAsia="inter" w:hAnsi="inter" w:cs="inter"/>
          <w:color w:val="000000"/>
          <w:sz w:val="18"/>
        </w:rPr>
        <w:t xml:space="preserve"> </w:t>
      </w:r>
    </w:p>
    <w:bookmarkStart w:id="382" w:name="fn59"/>
    <w:bookmarkEnd w:id="382"/>
    <w:p w14:paraId="1A890BFE" w14:textId="77777777" w:rsidR="00783852" w:rsidRDefault="005E43AB" w:rsidP="00495C8F">
      <w:pPr>
        <w:numPr>
          <w:ilvl w:val="0"/>
          <w:numId w:val="59"/>
        </w:numPr>
        <w:spacing w:after="210" w:line="360" w:lineRule="auto"/>
      </w:pPr>
      <w:r>
        <w:fldChar w:fldCharType="begin"/>
      </w:r>
      <w:r>
        <w:instrText>HYPERLINK "https://ijirem.org/view_abstract.php?title=Securing-U.S.-Leadership-in-Agentic-AI-Literacy-and-Adoption:-U.S.-vs-Chinese-Government-Policies-and-Initiatives-&amp;year=2026&amp;vol=13&amp;primary=QVJULTE5NTY=" \h</w:instrText>
      </w:r>
      <w:r>
        <w:fldChar w:fldCharType="separate"/>
      </w:r>
      <w:r>
        <w:rPr>
          <w:rFonts w:ascii="inter" w:eastAsia="inter" w:hAnsi="inter" w:cs="inter"/>
          <w:sz w:val="18"/>
          <w:u w:val="single"/>
        </w:rPr>
        <w:t>https://ijirem.org/view_abstract.php?title=Securing-U.S.-Leadership-in-Agentic-AI-Literacy-and-Adoption:-U.S.-vs-Chinese-Government-Policies-and-Initiatives-&amp;year=2026&amp;vol=13&amp;primary=QVJULTE5NTY=</w:t>
      </w:r>
      <w:r>
        <w:fldChar w:fldCharType="end"/>
      </w:r>
      <w:r>
        <w:rPr>
          <w:rFonts w:ascii="inter" w:eastAsia="inter" w:hAnsi="inter" w:cs="inter"/>
          <w:color w:val="000000"/>
          <w:sz w:val="18"/>
        </w:rPr>
        <w:t xml:space="preserve"> </w:t>
      </w:r>
    </w:p>
    <w:bookmarkStart w:id="383" w:name="fn60"/>
    <w:bookmarkEnd w:id="383"/>
    <w:p w14:paraId="1A890BFF" w14:textId="77777777" w:rsidR="00783852" w:rsidRDefault="005E43AB" w:rsidP="00495C8F">
      <w:pPr>
        <w:numPr>
          <w:ilvl w:val="0"/>
          <w:numId w:val="59"/>
        </w:numPr>
        <w:spacing w:after="210" w:line="360" w:lineRule="auto"/>
      </w:pPr>
      <w:r>
        <w:fldChar w:fldCharType="begin"/>
      </w:r>
      <w:r>
        <w:instrText>HYPERLINK "http://arxiv.org/pdf/2412.17114.pdf" \h</w:instrText>
      </w:r>
      <w:r>
        <w:fldChar w:fldCharType="separate"/>
      </w:r>
      <w:r>
        <w:rPr>
          <w:rFonts w:ascii="inter" w:eastAsia="inter" w:hAnsi="inter" w:cs="inter"/>
          <w:sz w:val="18"/>
          <w:u w:val="single"/>
        </w:rPr>
        <w:t>http://arxiv.org/pdf/2412.17114.pdf</w:t>
      </w:r>
      <w:r>
        <w:fldChar w:fldCharType="end"/>
      </w:r>
      <w:r>
        <w:rPr>
          <w:rFonts w:ascii="inter" w:eastAsia="inter" w:hAnsi="inter" w:cs="inter"/>
          <w:color w:val="000000"/>
          <w:sz w:val="18"/>
        </w:rPr>
        <w:t xml:space="preserve"> </w:t>
      </w:r>
    </w:p>
    <w:bookmarkStart w:id="384" w:name="fn61"/>
    <w:bookmarkEnd w:id="384"/>
    <w:p w14:paraId="1A890C00" w14:textId="77777777" w:rsidR="00783852" w:rsidRDefault="005E43AB" w:rsidP="00495C8F">
      <w:pPr>
        <w:numPr>
          <w:ilvl w:val="0"/>
          <w:numId w:val="59"/>
        </w:numPr>
        <w:spacing w:after="210" w:line="360" w:lineRule="auto"/>
      </w:pPr>
      <w:r>
        <w:fldChar w:fldCharType="begin"/>
      </w:r>
      <w:r>
        <w:instrText>HYPERLINK "https://arxiv.org/ftp/arxiv/papers/2211/2211.03157.pdf" \h</w:instrText>
      </w:r>
      <w:r>
        <w:fldChar w:fldCharType="separate"/>
      </w:r>
      <w:r>
        <w:rPr>
          <w:rFonts w:ascii="inter" w:eastAsia="inter" w:hAnsi="inter" w:cs="inter"/>
          <w:sz w:val="18"/>
          <w:u w:val="single"/>
        </w:rPr>
        <w:t>https://arxiv.org/ftp/arxiv/papers/2211/2211.03157.pdf</w:t>
      </w:r>
      <w:r>
        <w:fldChar w:fldCharType="end"/>
      </w:r>
      <w:r>
        <w:rPr>
          <w:rFonts w:ascii="inter" w:eastAsia="inter" w:hAnsi="inter" w:cs="inter"/>
          <w:color w:val="000000"/>
          <w:sz w:val="18"/>
        </w:rPr>
        <w:t xml:space="preserve"> </w:t>
      </w:r>
    </w:p>
    <w:bookmarkStart w:id="385" w:name="fn62"/>
    <w:bookmarkEnd w:id="385"/>
    <w:p w14:paraId="1A890C01" w14:textId="77777777" w:rsidR="00783852" w:rsidRDefault="005E43AB" w:rsidP="00495C8F">
      <w:pPr>
        <w:numPr>
          <w:ilvl w:val="0"/>
          <w:numId w:val="59"/>
        </w:numPr>
        <w:spacing w:after="210" w:line="360" w:lineRule="auto"/>
      </w:pPr>
      <w:r>
        <w:fldChar w:fldCharType="begin"/>
      </w:r>
      <w:r>
        <w:instrText>HYPERLINK "http://arxiv.org/pdf/2503.00164.pdf" \h</w:instrText>
      </w:r>
      <w:r>
        <w:fldChar w:fldCharType="separate"/>
      </w:r>
      <w:r>
        <w:rPr>
          <w:rFonts w:ascii="inter" w:eastAsia="inter" w:hAnsi="inter" w:cs="inter"/>
          <w:sz w:val="18"/>
          <w:u w:val="single"/>
        </w:rPr>
        <w:t>http://arxiv.org/pdf/2503.00164.pdf</w:t>
      </w:r>
      <w:r>
        <w:fldChar w:fldCharType="end"/>
      </w:r>
      <w:r>
        <w:rPr>
          <w:rFonts w:ascii="inter" w:eastAsia="inter" w:hAnsi="inter" w:cs="inter"/>
          <w:color w:val="000000"/>
          <w:sz w:val="18"/>
        </w:rPr>
        <w:t xml:space="preserve"> </w:t>
      </w:r>
    </w:p>
    <w:bookmarkStart w:id="386" w:name="fn63"/>
    <w:bookmarkEnd w:id="386"/>
    <w:p w14:paraId="1A890C02" w14:textId="77777777" w:rsidR="00783852" w:rsidRDefault="005E43AB" w:rsidP="00495C8F">
      <w:pPr>
        <w:numPr>
          <w:ilvl w:val="0"/>
          <w:numId w:val="59"/>
        </w:numPr>
        <w:spacing w:after="210" w:line="360" w:lineRule="auto"/>
      </w:pPr>
      <w:r>
        <w:lastRenderedPageBreak/>
        <w:fldChar w:fldCharType="begin"/>
      </w:r>
      <w:r>
        <w:instrText>HYPERLINK "https://arxiv.org/pdf/2501.16606.pdf" \h</w:instrText>
      </w:r>
      <w:r>
        <w:fldChar w:fldCharType="separate"/>
      </w:r>
      <w:r>
        <w:rPr>
          <w:rFonts w:ascii="inter" w:eastAsia="inter" w:hAnsi="inter" w:cs="inter"/>
          <w:sz w:val="18"/>
          <w:u w:val="single"/>
        </w:rPr>
        <w:t>https://arxiv.org/pdf/2501.16606.pdf</w:t>
      </w:r>
      <w:r>
        <w:fldChar w:fldCharType="end"/>
      </w:r>
      <w:r>
        <w:rPr>
          <w:rFonts w:ascii="inter" w:eastAsia="inter" w:hAnsi="inter" w:cs="inter"/>
          <w:color w:val="000000"/>
          <w:sz w:val="18"/>
        </w:rPr>
        <w:t xml:space="preserve"> </w:t>
      </w:r>
    </w:p>
    <w:bookmarkStart w:id="387" w:name="fn64"/>
    <w:bookmarkEnd w:id="387"/>
    <w:p w14:paraId="1A890C03" w14:textId="77777777" w:rsidR="00783852" w:rsidRDefault="005E43AB" w:rsidP="00495C8F">
      <w:pPr>
        <w:numPr>
          <w:ilvl w:val="0"/>
          <w:numId w:val="59"/>
        </w:numPr>
        <w:spacing w:after="210" w:line="360" w:lineRule="auto"/>
      </w:pPr>
      <w:r>
        <w:fldChar w:fldCharType="begin"/>
      </w:r>
      <w:r>
        <w:instrText>HYPERLINK "https://www.rmmagazine.com/articles/article/2026/02/12/how-should-boards-govern-ai-and-the-next-wave-of-technology" \h</w:instrText>
      </w:r>
      <w:r>
        <w:fldChar w:fldCharType="separate"/>
      </w:r>
      <w:r>
        <w:rPr>
          <w:rFonts w:ascii="inter" w:eastAsia="inter" w:hAnsi="inter" w:cs="inter"/>
          <w:sz w:val="18"/>
          <w:u w:val="single"/>
        </w:rPr>
        <w:t>https://www.rmmagazine.com/articles/article/2026/02/12/how-should-boards-govern-ai-and-the-next-wave-of-technology</w:t>
      </w:r>
      <w:r>
        <w:fldChar w:fldCharType="end"/>
      </w:r>
      <w:r>
        <w:rPr>
          <w:rFonts w:ascii="inter" w:eastAsia="inter" w:hAnsi="inter" w:cs="inter"/>
          <w:color w:val="000000"/>
          <w:sz w:val="18"/>
        </w:rPr>
        <w:t xml:space="preserve"> </w:t>
      </w:r>
    </w:p>
    <w:bookmarkStart w:id="388" w:name="fn65"/>
    <w:bookmarkEnd w:id="388"/>
    <w:p w14:paraId="1A890C04" w14:textId="77777777" w:rsidR="00783852" w:rsidRDefault="005E43AB" w:rsidP="00495C8F">
      <w:pPr>
        <w:numPr>
          <w:ilvl w:val="0"/>
          <w:numId w:val="59"/>
        </w:numPr>
        <w:spacing w:after="210" w:line="360" w:lineRule="auto"/>
      </w:pPr>
      <w:r>
        <w:fldChar w:fldCharType="begin"/>
      </w:r>
      <w:r>
        <w:instrText>HYPERLINK "https://www.databricks.com/blog/multi-agent-supervisor-architecture-orchestrating-enterprise-ai-scale" \h</w:instrText>
      </w:r>
      <w:r>
        <w:fldChar w:fldCharType="separate"/>
      </w:r>
      <w:r>
        <w:rPr>
          <w:rFonts w:ascii="inter" w:eastAsia="inter" w:hAnsi="inter" w:cs="inter"/>
          <w:sz w:val="18"/>
          <w:u w:val="single"/>
        </w:rPr>
        <w:t>https://www.databricks.com/blog/multi-agent-supervisor-architecture-orchestrating-enterprise-ai-scale</w:t>
      </w:r>
      <w:r>
        <w:fldChar w:fldCharType="end"/>
      </w:r>
      <w:r>
        <w:rPr>
          <w:rFonts w:ascii="inter" w:eastAsia="inter" w:hAnsi="inter" w:cs="inter"/>
          <w:color w:val="000000"/>
          <w:sz w:val="18"/>
        </w:rPr>
        <w:t xml:space="preserve"> </w:t>
      </w:r>
    </w:p>
    <w:bookmarkStart w:id="389" w:name="fn66"/>
    <w:bookmarkEnd w:id="389"/>
    <w:p w14:paraId="1A890C05" w14:textId="77777777" w:rsidR="00783852" w:rsidRDefault="005E43AB" w:rsidP="00495C8F">
      <w:pPr>
        <w:numPr>
          <w:ilvl w:val="0"/>
          <w:numId w:val="59"/>
        </w:numPr>
        <w:spacing w:after="210" w:line="360" w:lineRule="auto"/>
      </w:pPr>
      <w:r>
        <w:fldChar w:fldCharType="begin"/>
      </w:r>
      <w:r>
        <w:instrText>HYPERLINK "https://www.deloitte.com/global/en/issues/generative-ai/state-of-ai-in-enterprise.html" \h</w:instrText>
      </w:r>
      <w:r>
        <w:fldChar w:fldCharType="separate"/>
      </w:r>
      <w:r>
        <w:rPr>
          <w:rFonts w:ascii="inter" w:eastAsia="inter" w:hAnsi="inter" w:cs="inter"/>
          <w:sz w:val="18"/>
          <w:u w:val="single"/>
        </w:rPr>
        <w:t>https://www.deloitte.com/global/en/issues/generative-ai/state-of-ai-in-enterprise.html</w:t>
      </w:r>
      <w:r>
        <w:fldChar w:fldCharType="end"/>
      </w:r>
      <w:r>
        <w:rPr>
          <w:rFonts w:ascii="inter" w:eastAsia="inter" w:hAnsi="inter" w:cs="inter"/>
          <w:color w:val="000000"/>
          <w:sz w:val="18"/>
        </w:rPr>
        <w:t xml:space="preserve"> </w:t>
      </w:r>
    </w:p>
    <w:bookmarkStart w:id="390" w:name="fn67"/>
    <w:bookmarkEnd w:id="390"/>
    <w:p w14:paraId="1A890C06" w14:textId="77777777" w:rsidR="00783852" w:rsidRDefault="005E43AB" w:rsidP="00495C8F">
      <w:pPr>
        <w:numPr>
          <w:ilvl w:val="0"/>
          <w:numId w:val="59"/>
        </w:numPr>
        <w:spacing w:after="210" w:line="360" w:lineRule="auto"/>
      </w:pPr>
      <w:r>
        <w:fldChar w:fldCharType="begin"/>
      </w:r>
      <w:r>
        <w:instrText>HYPERLINK "https://www.lyzr.ai/blog/multi-agent-architecture" \h</w:instrText>
      </w:r>
      <w:r>
        <w:fldChar w:fldCharType="separate"/>
      </w:r>
      <w:r>
        <w:rPr>
          <w:rFonts w:ascii="inter" w:eastAsia="inter" w:hAnsi="inter" w:cs="inter"/>
          <w:sz w:val="18"/>
          <w:u w:val="single"/>
        </w:rPr>
        <w:t>https://www.lyzr.ai/blog/multi-agent-architecture</w:t>
      </w:r>
      <w:r>
        <w:fldChar w:fldCharType="end"/>
      </w:r>
      <w:r>
        <w:rPr>
          <w:rFonts w:ascii="inter" w:eastAsia="inter" w:hAnsi="inter" w:cs="inter"/>
          <w:color w:val="000000"/>
          <w:sz w:val="18"/>
        </w:rPr>
        <w:t xml:space="preserve"> </w:t>
      </w:r>
    </w:p>
    <w:bookmarkStart w:id="391" w:name="fn68"/>
    <w:bookmarkEnd w:id="391"/>
    <w:p w14:paraId="1A890C07" w14:textId="77777777" w:rsidR="00783852" w:rsidRDefault="005E43AB" w:rsidP="00495C8F">
      <w:pPr>
        <w:numPr>
          <w:ilvl w:val="0"/>
          <w:numId w:val="59"/>
        </w:numPr>
        <w:spacing w:after="210" w:line="360" w:lineRule="auto"/>
      </w:pPr>
      <w:r>
        <w:fldChar w:fldCharType="begin"/>
      </w:r>
      <w:r>
        <w:instrText>HYPERLINK "https://www.semanticscholar.org/paper/c6694940162cb5c9f585453fef5f599558f5e3b9" \h</w:instrText>
      </w:r>
      <w:r>
        <w:fldChar w:fldCharType="separate"/>
      </w:r>
      <w:r>
        <w:rPr>
          <w:rFonts w:ascii="inter" w:eastAsia="inter" w:hAnsi="inter" w:cs="inter"/>
          <w:sz w:val="18"/>
          <w:u w:val="single"/>
        </w:rPr>
        <w:t>https://www.semanticscholar.org/paper/c6694940162cb5c9f585453fef5f599558f5e3b9</w:t>
      </w:r>
      <w:r>
        <w:fldChar w:fldCharType="end"/>
      </w:r>
      <w:r>
        <w:rPr>
          <w:rFonts w:ascii="inter" w:eastAsia="inter" w:hAnsi="inter" w:cs="inter"/>
          <w:color w:val="000000"/>
          <w:sz w:val="18"/>
        </w:rPr>
        <w:t xml:space="preserve"> </w:t>
      </w:r>
    </w:p>
    <w:bookmarkStart w:id="392" w:name="fn69"/>
    <w:bookmarkEnd w:id="392"/>
    <w:p w14:paraId="1A890C08" w14:textId="77777777" w:rsidR="00783852" w:rsidRDefault="005E43AB" w:rsidP="00495C8F">
      <w:pPr>
        <w:numPr>
          <w:ilvl w:val="0"/>
          <w:numId w:val="59"/>
        </w:numPr>
        <w:spacing w:after="210" w:line="360" w:lineRule="auto"/>
      </w:pPr>
      <w:r>
        <w:fldChar w:fldCharType="begin"/>
      </w:r>
      <w:r>
        <w:instrText>HYPERLINK "http://journals.openedition.org/developpementdurable/1523" \h</w:instrText>
      </w:r>
      <w:r>
        <w:fldChar w:fldCharType="separate"/>
      </w:r>
      <w:r>
        <w:rPr>
          <w:rFonts w:ascii="inter" w:eastAsia="inter" w:hAnsi="inter" w:cs="inter"/>
          <w:sz w:val="18"/>
          <w:u w:val="single"/>
        </w:rPr>
        <w:t>http://journals.openedition.org/developpementdurable/1523</w:t>
      </w:r>
      <w:r>
        <w:fldChar w:fldCharType="end"/>
      </w:r>
      <w:r>
        <w:rPr>
          <w:rFonts w:ascii="inter" w:eastAsia="inter" w:hAnsi="inter" w:cs="inter"/>
          <w:color w:val="000000"/>
          <w:sz w:val="18"/>
        </w:rPr>
        <w:t xml:space="preserve"> </w:t>
      </w:r>
    </w:p>
    <w:bookmarkStart w:id="393" w:name="fn70"/>
    <w:bookmarkEnd w:id="393"/>
    <w:p w14:paraId="1A890C09" w14:textId="77777777" w:rsidR="00783852" w:rsidRDefault="005E43AB" w:rsidP="00495C8F">
      <w:pPr>
        <w:numPr>
          <w:ilvl w:val="0"/>
          <w:numId w:val="59"/>
        </w:numPr>
        <w:spacing w:after="210" w:line="360" w:lineRule="auto"/>
      </w:pPr>
      <w:r>
        <w:fldChar w:fldCharType="begin"/>
      </w:r>
      <w:r>
        <w:instrText>HYPERLINK "https://www.semanticscholar.org/paper/5dbf8a1e4c00159e079e8359aa163ca9fafb56d6" \h</w:instrText>
      </w:r>
      <w:r>
        <w:fldChar w:fldCharType="separate"/>
      </w:r>
      <w:r>
        <w:rPr>
          <w:rFonts w:ascii="inter" w:eastAsia="inter" w:hAnsi="inter" w:cs="inter"/>
          <w:sz w:val="18"/>
          <w:u w:val="single"/>
        </w:rPr>
        <w:t>https://www.semanticscholar.org/paper/5dbf8a1e4c00159e079e8359aa163ca9fafb56d6</w:t>
      </w:r>
      <w:r>
        <w:fldChar w:fldCharType="end"/>
      </w:r>
      <w:r>
        <w:rPr>
          <w:rFonts w:ascii="inter" w:eastAsia="inter" w:hAnsi="inter" w:cs="inter"/>
          <w:color w:val="000000"/>
          <w:sz w:val="18"/>
        </w:rPr>
        <w:t xml:space="preserve"> </w:t>
      </w:r>
    </w:p>
    <w:bookmarkStart w:id="394" w:name="fn71"/>
    <w:bookmarkEnd w:id="394"/>
    <w:p w14:paraId="1A890C0A" w14:textId="77777777" w:rsidR="00783852" w:rsidRDefault="005E43AB" w:rsidP="00495C8F">
      <w:pPr>
        <w:numPr>
          <w:ilvl w:val="0"/>
          <w:numId w:val="59"/>
        </w:numPr>
        <w:spacing w:after="210" w:line="360" w:lineRule="auto"/>
      </w:pPr>
      <w:r>
        <w:fldChar w:fldCharType="begin"/>
      </w:r>
      <w:r>
        <w:instrText>HYPERLINK "https://www.semanticscholar.org/paper/a73122f8fb2893b39ad04097907f818414eb30a9" \h</w:instrText>
      </w:r>
      <w:r>
        <w:fldChar w:fldCharType="separate"/>
      </w:r>
      <w:r>
        <w:rPr>
          <w:rFonts w:ascii="inter" w:eastAsia="inter" w:hAnsi="inter" w:cs="inter"/>
          <w:sz w:val="18"/>
          <w:u w:val="single"/>
        </w:rPr>
        <w:t>https://www.semanticscholar.org/paper/a73122f8fb2893b39ad04097907f818414eb30a9</w:t>
      </w:r>
      <w:r>
        <w:fldChar w:fldCharType="end"/>
      </w:r>
      <w:r>
        <w:rPr>
          <w:rFonts w:ascii="inter" w:eastAsia="inter" w:hAnsi="inter" w:cs="inter"/>
          <w:color w:val="000000"/>
          <w:sz w:val="18"/>
        </w:rPr>
        <w:t xml:space="preserve"> </w:t>
      </w:r>
    </w:p>
    <w:bookmarkStart w:id="395" w:name="fn72"/>
    <w:bookmarkEnd w:id="395"/>
    <w:p w14:paraId="1A890C0B" w14:textId="77777777" w:rsidR="00783852" w:rsidRDefault="005E43AB" w:rsidP="00495C8F">
      <w:pPr>
        <w:numPr>
          <w:ilvl w:val="0"/>
          <w:numId w:val="59"/>
        </w:numPr>
        <w:spacing w:after="210" w:line="360" w:lineRule="auto"/>
      </w:pPr>
      <w:r>
        <w:fldChar w:fldCharType="begin"/>
      </w:r>
      <w:r>
        <w:instrText>HYPERLINK "https://www.techniques-ingenieur.fr/doi/10.51257/a/v1/c7134" \h</w:instrText>
      </w:r>
      <w:r>
        <w:fldChar w:fldCharType="separate"/>
      </w:r>
      <w:r>
        <w:rPr>
          <w:rFonts w:ascii="inter" w:eastAsia="inter" w:hAnsi="inter" w:cs="inter"/>
          <w:sz w:val="18"/>
          <w:u w:val="single"/>
        </w:rPr>
        <w:t>https://www.techniques-ingenieur.fr/doi/10.51257/a/v1/c7134</w:t>
      </w:r>
      <w:r>
        <w:fldChar w:fldCharType="end"/>
      </w:r>
      <w:r>
        <w:rPr>
          <w:rFonts w:ascii="inter" w:eastAsia="inter" w:hAnsi="inter" w:cs="inter"/>
          <w:color w:val="000000"/>
          <w:sz w:val="18"/>
        </w:rPr>
        <w:t xml:space="preserve"> </w:t>
      </w:r>
    </w:p>
    <w:bookmarkStart w:id="396" w:name="fn73"/>
    <w:bookmarkEnd w:id="396"/>
    <w:p w14:paraId="1A890C0C" w14:textId="77777777" w:rsidR="00783852" w:rsidRDefault="005E43AB" w:rsidP="00495C8F">
      <w:pPr>
        <w:numPr>
          <w:ilvl w:val="0"/>
          <w:numId w:val="59"/>
        </w:numPr>
        <w:spacing w:after="210" w:line="360" w:lineRule="auto"/>
      </w:pPr>
      <w:r>
        <w:fldChar w:fldCharType="begin"/>
      </w:r>
      <w:r>
        <w:instrText>HYPERLINK "https://www.semanticscholar.org/paper/a5255a210ea17a8dc8a213287d1cc410440d2852" \h</w:instrText>
      </w:r>
      <w:r>
        <w:fldChar w:fldCharType="separate"/>
      </w:r>
      <w:r>
        <w:rPr>
          <w:rFonts w:ascii="inter" w:eastAsia="inter" w:hAnsi="inter" w:cs="inter"/>
          <w:sz w:val="18"/>
          <w:u w:val="single"/>
        </w:rPr>
        <w:t>https://www.semanticscholar.org/paper/a5255a210ea17a8dc8a213287d1cc410440d2852</w:t>
      </w:r>
      <w:r>
        <w:fldChar w:fldCharType="end"/>
      </w:r>
      <w:r>
        <w:rPr>
          <w:rFonts w:ascii="inter" w:eastAsia="inter" w:hAnsi="inter" w:cs="inter"/>
          <w:color w:val="000000"/>
          <w:sz w:val="18"/>
        </w:rPr>
        <w:t xml:space="preserve"> </w:t>
      </w:r>
    </w:p>
    <w:bookmarkStart w:id="397" w:name="fn74"/>
    <w:bookmarkEnd w:id="397"/>
    <w:p w14:paraId="1A890C0D" w14:textId="77777777" w:rsidR="00783852" w:rsidRDefault="005E43AB" w:rsidP="00495C8F">
      <w:pPr>
        <w:numPr>
          <w:ilvl w:val="0"/>
          <w:numId w:val="59"/>
        </w:numPr>
        <w:spacing w:after="210" w:line="360" w:lineRule="auto"/>
      </w:pPr>
      <w:r>
        <w:fldChar w:fldCharType="begin"/>
      </w:r>
      <w:r>
        <w:instrText>HYPERLINK "https://www.semanticscholar.org/paper/b8d0a79a17073d6cc0f107a3f60f978d9092c071" \h</w:instrText>
      </w:r>
      <w:r>
        <w:fldChar w:fldCharType="separate"/>
      </w:r>
      <w:r>
        <w:rPr>
          <w:rFonts w:ascii="inter" w:eastAsia="inter" w:hAnsi="inter" w:cs="inter"/>
          <w:sz w:val="18"/>
          <w:u w:val="single"/>
        </w:rPr>
        <w:t>https://www.semanticscholar.org/paper/b8d0a79a17073d6cc0f107a3f60f978d9092c071</w:t>
      </w:r>
      <w:r>
        <w:fldChar w:fldCharType="end"/>
      </w:r>
      <w:r>
        <w:rPr>
          <w:rFonts w:ascii="inter" w:eastAsia="inter" w:hAnsi="inter" w:cs="inter"/>
          <w:color w:val="000000"/>
          <w:sz w:val="18"/>
        </w:rPr>
        <w:t xml:space="preserve"> </w:t>
      </w:r>
    </w:p>
    <w:bookmarkStart w:id="398" w:name="fn75"/>
    <w:bookmarkEnd w:id="398"/>
    <w:p w14:paraId="1A890C0E" w14:textId="77777777" w:rsidR="00783852" w:rsidRDefault="005E43AB" w:rsidP="00495C8F">
      <w:pPr>
        <w:numPr>
          <w:ilvl w:val="0"/>
          <w:numId w:val="59"/>
        </w:numPr>
        <w:spacing w:after="210" w:line="360" w:lineRule="auto"/>
      </w:pPr>
      <w:r>
        <w:fldChar w:fldCharType="begin"/>
      </w:r>
      <w:r>
        <w:instrText>HYPERLINK "https://www.semanticscholar.org/paper/ec1dcddd410bae14a789a9c09fda131c84abe7aa" \h</w:instrText>
      </w:r>
      <w:r>
        <w:fldChar w:fldCharType="separate"/>
      </w:r>
      <w:r>
        <w:rPr>
          <w:rFonts w:ascii="inter" w:eastAsia="inter" w:hAnsi="inter" w:cs="inter"/>
          <w:sz w:val="18"/>
          <w:u w:val="single"/>
        </w:rPr>
        <w:t>https://www.semanticscholar.org/paper/ec1dcddd410bae14a789a9c09fda131c84abe7aa</w:t>
      </w:r>
      <w:r>
        <w:fldChar w:fldCharType="end"/>
      </w:r>
      <w:r>
        <w:rPr>
          <w:rFonts w:ascii="inter" w:eastAsia="inter" w:hAnsi="inter" w:cs="inter"/>
          <w:color w:val="000000"/>
          <w:sz w:val="18"/>
        </w:rPr>
        <w:t xml:space="preserve"> </w:t>
      </w:r>
    </w:p>
    <w:bookmarkStart w:id="399" w:name="fn76"/>
    <w:bookmarkEnd w:id="399"/>
    <w:p w14:paraId="1A890C0F" w14:textId="77777777" w:rsidR="00783852" w:rsidRDefault="005E43AB" w:rsidP="00495C8F">
      <w:pPr>
        <w:numPr>
          <w:ilvl w:val="0"/>
          <w:numId w:val="59"/>
        </w:numPr>
        <w:spacing w:after="210" w:line="360" w:lineRule="auto"/>
      </w:pPr>
      <w:r>
        <w:fldChar w:fldCharType="begin"/>
      </w:r>
      <w:r>
        <w:instrText>HYPERLINK "https://link.springer.com/10.1007/BF03001027" \h</w:instrText>
      </w:r>
      <w:r>
        <w:fldChar w:fldCharType="separate"/>
      </w:r>
      <w:r>
        <w:rPr>
          <w:rFonts w:ascii="inter" w:eastAsia="inter" w:hAnsi="inter" w:cs="inter"/>
          <w:sz w:val="18"/>
          <w:u w:val="single"/>
        </w:rPr>
        <w:t>https://link.springer.com/10.1007/BF03001027</w:t>
      </w:r>
      <w:r>
        <w:fldChar w:fldCharType="end"/>
      </w:r>
      <w:r>
        <w:rPr>
          <w:rFonts w:ascii="inter" w:eastAsia="inter" w:hAnsi="inter" w:cs="inter"/>
          <w:color w:val="000000"/>
          <w:sz w:val="18"/>
        </w:rPr>
        <w:t xml:space="preserve"> </w:t>
      </w:r>
    </w:p>
    <w:bookmarkStart w:id="400" w:name="fn77"/>
    <w:bookmarkEnd w:id="400"/>
    <w:p w14:paraId="1A890C10" w14:textId="77777777" w:rsidR="00783852" w:rsidRDefault="005E43AB" w:rsidP="00495C8F">
      <w:pPr>
        <w:numPr>
          <w:ilvl w:val="0"/>
          <w:numId w:val="59"/>
        </w:numPr>
        <w:spacing w:after="210" w:line="360" w:lineRule="auto"/>
      </w:pPr>
      <w:r>
        <w:fldChar w:fldCharType="begin"/>
      </w:r>
      <w:r>
        <w:instrText>HYPERLINK "https://www.semanticscholar.org/paper/95eed68fdd4e3b270633d8743080e333b54047b6" \h</w:instrText>
      </w:r>
      <w:r>
        <w:fldChar w:fldCharType="separate"/>
      </w:r>
      <w:r>
        <w:rPr>
          <w:rFonts w:ascii="inter" w:eastAsia="inter" w:hAnsi="inter" w:cs="inter"/>
          <w:sz w:val="18"/>
          <w:u w:val="single"/>
        </w:rPr>
        <w:t>https://www.semanticscholar.org/paper/95eed68fdd4e3b270633d8743080e333b54047b6</w:t>
      </w:r>
      <w:r>
        <w:fldChar w:fldCharType="end"/>
      </w:r>
      <w:r>
        <w:rPr>
          <w:rFonts w:ascii="inter" w:eastAsia="inter" w:hAnsi="inter" w:cs="inter"/>
          <w:color w:val="000000"/>
          <w:sz w:val="18"/>
        </w:rPr>
        <w:t xml:space="preserve"> </w:t>
      </w:r>
    </w:p>
    <w:bookmarkStart w:id="401" w:name="fn78"/>
    <w:bookmarkEnd w:id="401"/>
    <w:p w14:paraId="1A890C11" w14:textId="77777777" w:rsidR="00783852" w:rsidRDefault="005E43AB" w:rsidP="00495C8F">
      <w:pPr>
        <w:numPr>
          <w:ilvl w:val="0"/>
          <w:numId w:val="59"/>
        </w:numPr>
        <w:spacing w:after="210" w:line="360" w:lineRule="auto"/>
      </w:pPr>
      <w:r>
        <w:fldChar w:fldCharType="begin"/>
      </w:r>
      <w:r>
        <w:instrText>HYPERLINK "https://roia.centre-mersenne.org/item/10.5802/roia.62.pdf" \h</w:instrText>
      </w:r>
      <w:r>
        <w:fldChar w:fldCharType="separate"/>
      </w:r>
      <w:r>
        <w:rPr>
          <w:rFonts w:ascii="inter" w:eastAsia="inter" w:hAnsi="inter" w:cs="inter"/>
          <w:sz w:val="18"/>
          <w:u w:val="single"/>
        </w:rPr>
        <w:t>https://roia.centre-mersenne.org/item/10.5802/roia.62.pdf</w:t>
      </w:r>
      <w:r>
        <w:fldChar w:fldCharType="end"/>
      </w:r>
      <w:r>
        <w:rPr>
          <w:rFonts w:ascii="inter" w:eastAsia="inter" w:hAnsi="inter" w:cs="inter"/>
          <w:color w:val="000000"/>
          <w:sz w:val="18"/>
        </w:rPr>
        <w:t xml:space="preserve"> </w:t>
      </w:r>
    </w:p>
    <w:bookmarkStart w:id="402" w:name="fn79"/>
    <w:bookmarkEnd w:id="402"/>
    <w:p w14:paraId="1A890C12" w14:textId="77777777" w:rsidR="00783852" w:rsidRDefault="005E43AB" w:rsidP="00495C8F">
      <w:pPr>
        <w:numPr>
          <w:ilvl w:val="0"/>
          <w:numId w:val="59"/>
        </w:numPr>
        <w:spacing w:after="210" w:line="360" w:lineRule="auto"/>
      </w:pPr>
      <w:r>
        <w:fldChar w:fldCharType="begin"/>
      </w:r>
      <w:r>
        <w:instrText>HYPERLINK "https://www.shs-conferences.org/articles/shsconf/pdf/2012/01/shsconf_cmlf12_000111.pdf" \h</w:instrText>
      </w:r>
      <w:r>
        <w:fldChar w:fldCharType="separate"/>
      </w:r>
      <w:r>
        <w:rPr>
          <w:rFonts w:ascii="inter" w:eastAsia="inter" w:hAnsi="inter" w:cs="inter"/>
          <w:sz w:val="18"/>
          <w:u w:val="single"/>
        </w:rPr>
        <w:t>https://www.shs-conferences.org/articles/shsconf/pdf/2012/01/shsconf_cmlf12_000111.pdf</w:t>
      </w:r>
      <w:r>
        <w:fldChar w:fldCharType="end"/>
      </w:r>
      <w:r>
        <w:rPr>
          <w:rFonts w:ascii="inter" w:eastAsia="inter" w:hAnsi="inter" w:cs="inter"/>
          <w:color w:val="000000"/>
          <w:sz w:val="18"/>
        </w:rPr>
        <w:t xml:space="preserve"> </w:t>
      </w:r>
    </w:p>
    <w:bookmarkStart w:id="403" w:name="fn80"/>
    <w:bookmarkEnd w:id="403"/>
    <w:p w14:paraId="1A890C13" w14:textId="77777777" w:rsidR="00783852" w:rsidRDefault="005E43AB" w:rsidP="00495C8F">
      <w:pPr>
        <w:numPr>
          <w:ilvl w:val="0"/>
          <w:numId w:val="59"/>
        </w:numPr>
        <w:spacing w:after="210" w:line="360" w:lineRule="auto"/>
      </w:pPr>
      <w:r>
        <w:fldChar w:fldCharType="begin"/>
      </w:r>
      <w:r>
        <w:instrText>HYPERLINK "https://roia.centre-mersenne.org/item/10.5802/roia.41.pdf" \h</w:instrText>
      </w:r>
      <w:r>
        <w:fldChar w:fldCharType="separate"/>
      </w:r>
      <w:r>
        <w:rPr>
          <w:rFonts w:ascii="inter" w:eastAsia="inter" w:hAnsi="inter" w:cs="inter"/>
          <w:sz w:val="18"/>
          <w:u w:val="single"/>
        </w:rPr>
        <w:t>https://roia.centre-mersenne.org/item/10.5802/roia.41.pdf</w:t>
      </w:r>
      <w:r>
        <w:fldChar w:fldCharType="end"/>
      </w:r>
      <w:r>
        <w:rPr>
          <w:rFonts w:ascii="inter" w:eastAsia="inter" w:hAnsi="inter" w:cs="inter"/>
          <w:color w:val="000000"/>
          <w:sz w:val="18"/>
        </w:rPr>
        <w:t xml:space="preserve"> </w:t>
      </w:r>
    </w:p>
    <w:bookmarkStart w:id="404" w:name="fn81"/>
    <w:bookmarkEnd w:id="404"/>
    <w:p w14:paraId="1A890C14" w14:textId="77777777" w:rsidR="00783852" w:rsidRDefault="005E43AB" w:rsidP="00495C8F">
      <w:pPr>
        <w:numPr>
          <w:ilvl w:val="0"/>
          <w:numId w:val="59"/>
        </w:numPr>
        <w:spacing w:after="210" w:line="360" w:lineRule="auto"/>
      </w:pPr>
      <w:r>
        <w:fldChar w:fldCharType="begin"/>
      </w:r>
      <w:r>
        <w:instrText>HYPERLINK "https://www.erudit.org/fr/revues/ritpu/2012-v9-n3-ritpu0326/1012890ar.pdf" \h</w:instrText>
      </w:r>
      <w:r>
        <w:fldChar w:fldCharType="separate"/>
      </w:r>
      <w:r>
        <w:rPr>
          <w:rFonts w:ascii="inter" w:eastAsia="inter" w:hAnsi="inter" w:cs="inter"/>
          <w:sz w:val="18"/>
          <w:u w:val="single"/>
        </w:rPr>
        <w:t>https://www.erudit.org/fr/revues/ritpu/2012-v9-n3-ritpu0326/1012890ar.pdf</w:t>
      </w:r>
      <w:r>
        <w:fldChar w:fldCharType="end"/>
      </w:r>
      <w:r>
        <w:rPr>
          <w:rFonts w:ascii="inter" w:eastAsia="inter" w:hAnsi="inter" w:cs="inter"/>
          <w:color w:val="000000"/>
          <w:sz w:val="18"/>
        </w:rPr>
        <w:t xml:space="preserve"> </w:t>
      </w:r>
    </w:p>
    <w:bookmarkStart w:id="405" w:name="fn82"/>
    <w:bookmarkEnd w:id="405"/>
    <w:p w14:paraId="1A890C15" w14:textId="77777777" w:rsidR="00783852" w:rsidRDefault="005E43AB" w:rsidP="00495C8F">
      <w:pPr>
        <w:numPr>
          <w:ilvl w:val="0"/>
          <w:numId w:val="59"/>
        </w:numPr>
        <w:spacing w:after="210" w:line="360" w:lineRule="auto"/>
      </w:pPr>
      <w:r>
        <w:fldChar w:fldCharType="begin"/>
      </w:r>
      <w:r>
        <w:instrText>HYPERLINK "https://roia.centre-mersenne.org/item/10.5802/roia.10.pdf" \h</w:instrText>
      </w:r>
      <w:r>
        <w:fldChar w:fldCharType="separate"/>
      </w:r>
      <w:r>
        <w:rPr>
          <w:rFonts w:ascii="inter" w:eastAsia="inter" w:hAnsi="inter" w:cs="inter"/>
          <w:sz w:val="18"/>
          <w:u w:val="single"/>
        </w:rPr>
        <w:t>https://roia.centre-mersenne.org/item/10.5802/roia.10.pdf</w:t>
      </w:r>
      <w:r>
        <w:fldChar w:fldCharType="end"/>
      </w:r>
      <w:r>
        <w:rPr>
          <w:rFonts w:ascii="inter" w:eastAsia="inter" w:hAnsi="inter" w:cs="inter"/>
          <w:color w:val="000000"/>
          <w:sz w:val="18"/>
        </w:rPr>
        <w:t xml:space="preserve"> </w:t>
      </w:r>
    </w:p>
    <w:bookmarkStart w:id="406" w:name="fn83"/>
    <w:bookmarkEnd w:id="406"/>
    <w:p w14:paraId="1A890C16" w14:textId="77777777" w:rsidR="00783852" w:rsidRDefault="005E43AB" w:rsidP="00495C8F">
      <w:pPr>
        <w:numPr>
          <w:ilvl w:val="0"/>
          <w:numId w:val="59"/>
        </w:numPr>
        <w:spacing w:after="210" w:line="360" w:lineRule="auto"/>
      </w:pPr>
      <w:r>
        <w:fldChar w:fldCharType="begin"/>
      </w:r>
      <w:r>
        <w:instrText>HYPERLINK "https://basepub.dauphine.psl.eu/bitstream/123456789/2744/3/133_inforsid2008.PDF" \h</w:instrText>
      </w:r>
      <w:r>
        <w:fldChar w:fldCharType="separate"/>
      </w:r>
      <w:r>
        <w:rPr>
          <w:rFonts w:ascii="inter" w:eastAsia="inter" w:hAnsi="inter" w:cs="inter"/>
          <w:sz w:val="18"/>
          <w:u w:val="single"/>
        </w:rPr>
        <w:t>https://basepub.dauphine.psl.eu/bitstream/123456789/2744/3/133_inforsid2008.PDF</w:t>
      </w:r>
      <w:r>
        <w:fldChar w:fldCharType="end"/>
      </w:r>
      <w:r>
        <w:rPr>
          <w:rFonts w:ascii="inter" w:eastAsia="inter" w:hAnsi="inter" w:cs="inter"/>
          <w:color w:val="000000"/>
          <w:sz w:val="18"/>
        </w:rPr>
        <w:t xml:space="preserve"> </w:t>
      </w:r>
    </w:p>
    <w:bookmarkStart w:id="407" w:name="fn84"/>
    <w:bookmarkEnd w:id="407"/>
    <w:p w14:paraId="1A890C17" w14:textId="77777777" w:rsidR="00783852" w:rsidRDefault="005E43AB" w:rsidP="00495C8F">
      <w:pPr>
        <w:numPr>
          <w:ilvl w:val="0"/>
          <w:numId w:val="59"/>
        </w:numPr>
        <w:spacing w:after="210" w:line="360" w:lineRule="auto"/>
      </w:pPr>
      <w:r>
        <w:fldChar w:fldCharType="begin"/>
      </w:r>
      <w:r>
        <w:instrText>HYPERLINK "https://www.cairn.info/load_pdf.php?ID_ARTICLE=MAV_046_0157&amp;download=1" \h</w:instrText>
      </w:r>
      <w:r>
        <w:fldChar w:fldCharType="separate"/>
      </w:r>
      <w:r>
        <w:rPr>
          <w:rFonts w:ascii="inter" w:eastAsia="inter" w:hAnsi="inter" w:cs="inter"/>
          <w:sz w:val="18"/>
          <w:u w:val="single"/>
        </w:rPr>
        <w:t>https://www.cairn.info/load_pdf.php?ID_ARTICLE=MAV_046_0157&amp;download=1</w:t>
      </w:r>
      <w:r>
        <w:fldChar w:fldCharType="end"/>
      </w:r>
      <w:r>
        <w:rPr>
          <w:rFonts w:ascii="inter" w:eastAsia="inter" w:hAnsi="inter" w:cs="inter"/>
          <w:color w:val="000000"/>
          <w:sz w:val="18"/>
        </w:rPr>
        <w:t xml:space="preserve"> </w:t>
      </w:r>
    </w:p>
    <w:bookmarkStart w:id="408" w:name="fn85"/>
    <w:bookmarkEnd w:id="408"/>
    <w:p w14:paraId="1A890C18" w14:textId="77777777" w:rsidR="00783852" w:rsidRDefault="005E43AB" w:rsidP="00495C8F">
      <w:pPr>
        <w:numPr>
          <w:ilvl w:val="0"/>
          <w:numId w:val="59"/>
        </w:numPr>
        <w:spacing w:after="210" w:line="360" w:lineRule="auto"/>
      </w:pPr>
      <w:r>
        <w:fldChar w:fldCharType="begin"/>
      </w:r>
      <w:r>
        <w:instrText>HYPERLINK "http://www.erudit.org/fr/revues/approchesind/2016-v3-n2-approchesind02709/1037913ar.pdf" \h</w:instrText>
      </w:r>
      <w:r>
        <w:fldChar w:fldCharType="separate"/>
      </w:r>
      <w:r>
        <w:rPr>
          <w:rFonts w:ascii="inter" w:eastAsia="inter" w:hAnsi="inter" w:cs="inter"/>
          <w:sz w:val="18"/>
          <w:u w:val="single"/>
        </w:rPr>
        <w:t>http://www.erudit.org/fr/revues/approchesind/2016-v3-n2-approchesind02709/1037913ar.pdf</w:t>
      </w:r>
      <w:r>
        <w:fldChar w:fldCharType="end"/>
      </w:r>
      <w:r>
        <w:rPr>
          <w:rFonts w:ascii="inter" w:eastAsia="inter" w:hAnsi="inter" w:cs="inter"/>
          <w:color w:val="000000"/>
          <w:sz w:val="18"/>
        </w:rPr>
        <w:t xml:space="preserve"> </w:t>
      </w:r>
    </w:p>
    <w:bookmarkStart w:id="409" w:name="fn86"/>
    <w:bookmarkEnd w:id="409"/>
    <w:p w14:paraId="1A890C19" w14:textId="77777777" w:rsidR="00783852" w:rsidRDefault="005E43AB" w:rsidP="00495C8F">
      <w:pPr>
        <w:numPr>
          <w:ilvl w:val="0"/>
          <w:numId w:val="59"/>
        </w:numPr>
        <w:spacing w:after="210" w:line="360" w:lineRule="auto"/>
      </w:pPr>
      <w:r>
        <w:lastRenderedPageBreak/>
        <w:fldChar w:fldCharType="begin"/>
      </w:r>
      <w:r>
        <w:instrText>HYPERLINK "https://www.lbke.fr/ressources/ia/agents-ia-cas-usage-entreprises" \h</w:instrText>
      </w:r>
      <w:r>
        <w:fldChar w:fldCharType="separate"/>
      </w:r>
      <w:r>
        <w:rPr>
          <w:rFonts w:ascii="inter" w:eastAsia="inter" w:hAnsi="inter" w:cs="inter"/>
          <w:sz w:val="18"/>
          <w:u w:val="single"/>
        </w:rPr>
        <w:t>https://www.lbke.fr/ressources/ia/agents-ia-cas-usage-entreprises</w:t>
      </w:r>
      <w:r>
        <w:fldChar w:fldCharType="end"/>
      </w:r>
      <w:r>
        <w:rPr>
          <w:rFonts w:ascii="inter" w:eastAsia="inter" w:hAnsi="inter" w:cs="inter"/>
          <w:color w:val="000000"/>
          <w:sz w:val="18"/>
        </w:rPr>
        <w:t xml:space="preserve"> </w:t>
      </w:r>
    </w:p>
    <w:bookmarkStart w:id="410" w:name="fn87"/>
    <w:bookmarkEnd w:id="410"/>
    <w:p w14:paraId="1A890C1A" w14:textId="77777777" w:rsidR="00783852" w:rsidRDefault="005E43AB" w:rsidP="00495C8F">
      <w:pPr>
        <w:numPr>
          <w:ilvl w:val="0"/>
          <w:numId w:val="59"/>
        </w:numPr>
        <w:spacing w:after="210" w:line="360" w:lineRule="auto"/>
      </w:pPr>
      <w:r>
        <w:fldChar w:fldCharType="begin"/>
      </w:r>
      <w:r>
        <w:instrText>HYPERLINK "https://www.lumay.ai/blogs/best-enterprise-agentic-ai-platforms-2026-guide" \h</w:instrText>
      </w:r>
      <w:r>
        <w:fldChar w:fldCharType="separate"/>
      </w:r>
      <w:r>
        <w:rPr>
          <w:rFonts w:ascii="inter" w:eastAsia="inter" w:hAnsi="inter" w:cs="inter"/>
          <w:sz w:val="18"/>
          <w:u w:val="single"/>
        </w:rPr>
        <w:t>https://www.lumay.ai/blogs/best-enterprise-agentic-ai-platforms-2026-guide</w:t>
      </w:r>
      <w:r>
        <w:fldChar w:fldCharType="end"/>
      </w:r>
      <w:r>
        <w:rPr>
          <w:rFonts w:ascii="inter" w:eastAsia="inter" w:hAnsi="inter" w:cs="inter"/>
          <w:color w:val="000000"/>
          <w:sz w:val="18"/>
        </w:rPr>
        <w:t xml:space="preserve"> </w:t>
      </w:r>
    </w:p>
    <w:bookmarkStart w:id="411" w:name="fn88"/>
    <w:bookmarkEnd w:id="411"/>
    <w:p w14:paraId="1A890C1B" w14:textId="77777777" w:rsidR="00783852" w:rsidRDefault="005E43AB" w:rsidP="00495C8F">
      <w:pPr>
        <w:numPr>
          <w:ilvl w:val="0"/>
          <w:numId w:val="59"/>
        </w:numPr>
        <w:spacing w:after="210" w:line="360" w:lineRule="auto"/>
      </w:pPr>
      <w:r>
        <w:fldChar w:fldCharType="begin"/>
      </w:r>
      <w:r>
        <w:instrText>HYPERLINK "https://www.mooglelabs.com/blog/agentic-ai-use-cases" \h</w:instrText>
      </w:r>
      <w:r>
        <w:fldChar w:fldCharType="separate"/>
      </w:r>
      <w:r>
        <w:rPr>
          <w:rFonts w:ascii="inter" w:eastAsia="inter" w:hAnsi="inter" w:cs="inter"/>
          <w:sz w:val="18"/>
          <w:u w:val="single"/>
        </w:rPr>
        <w:t>https://www.mooglelabs.com/blog/agentic-ai-use-cases</w:t>
      </w:r>
      <w:r>
        <w:fldChar w:fldCharType="end"/>
      </w:r>
      <w:r>
        <w:rPr>
          <w:rFonts w:ascii="inter" w:eastAsia="inter" w:hAnsi="inter" w:cs="inter"/>
          <w:color w:val="000000"/>
          <w:sz w:val="18"/>
        </w:rPr>
        <w:t xml:space="preserve"> </w:t>
      </w:r>
    </w:p>
    <w:bookmarkStart w:id="412" w:name="fn89"/>
    <w:bookmarkEnd w:id="412"/>
    <w:p w14:paraId="1A890C1C" w14:textId="77777777" w:rsidR="00783852" w:rsidRDefault="005E43AB" w:rsidP="00495C8F">
      <w:pPr>
        <w:numPr>
          <w:ilvl w:val="0"/>
          <w:numId w:val="59"/>
        </w:numPr>
        <w:spacing w:after="210" w:line="360" w:lineRule="auto"/>
      </w:pPr>
      <w:r>
        <w:fldChar w:fldCharType="begin"/>
      </w:r>
      <w:r>
        <w:instrText>HYPERLINK "https://business20channel.tv/how-agentic-ai-will-disrupt-saas-industry-2026-2030-31-january-2026" \h</w:instrText>
      </w:r>
      <w:r>
        <w:fldChar w:fldCharType="separate"/>
      </w:r>
      <w:r>
        <w:rPr>
          <w:rFonts w:ascii="inter" w:eastAsia="inter" w:hAnsi="inter" w:cs="inter"/>
          <w:sz w:val="18"/>
          <w:u w:val="single"/>
        </w:rPr>
        <w:t>https://business20channel.tv/how-agentic-ai-will-disrupt-saas-industry-2026-2030-31-january-2026</w:t>
      </w:r>
      <w:r>
        <w:fldChar w:fldCharType="end"/>
      </w:r>
      <w:r>
        <w:rPr>
          <w:rFonts w:ascii="inter" w:eastAsia="inter" w:hAnsi="inter" w:cs="inter"/>
          <w:color w:val="000000"/>
          <w:sz w:val="18"/>
        </w:rPr>
        <w:t xml:space="preserve"> </w:t>
      </w:r>
    </w:p>
    <w:bookmarkStart w:id="413" w:name="fn90"/>
    <w:bookmarkEnd w:id="413"/>
    <w:p w14:paraId="1A890C1D" w14:textId="77777777" w:rsidR="00783852" w:rsidRDefault="005E43AB" w:rsidP="00495C8F">
      <w:pPr>
        <w:numPr>
          <w:ilvl w:val="0"/>
          <w:numId w:val="59"/>
        </w:numPr>
        <w:spacing w:after="210" w:line="360" w:lineRule="auto"/>
      </w:pPr>
      <w:r>
        <w:fldChar w:fldCharType="begin"/>
      </w:r>
      <w:r>
        <w:instrText>HYPERLINK "https://www.salesforce.com/fr-ca/agentforce/agentic-enterprise/" \h</w:instrText>
      </w:r>
      <w:r>
        <w:fldChar w:fldCharType="separate"/>
      </w:r>
      <w:r>
        <w:rPr>
          <w:rFonts w:ascii="inter" w:eastAsia="inter" w:hAnsi="inter" w:cs="inter"/>
          <w:sz w:val="18"/>
          <w:u w:val="single"/>
        </w:rPr>
        <w:t>https://www.salesforce.com/fr-ca/agentforce/agentic-enterprise/</w:t>
      </w:r>
      <w:r>
        <w:fldChar w:fldCharType="end"/>
      </w:r>
      <w:r>
        <w:rPr>
          <w:rFonts w:ascii="inter" w:eastAsia="inter" w:hAnsi="inter" w:cs="inter"/>
          <w:color w:val="000000"/>
          <w:sz w:val="18"/>
        </w:rPr>
        <w:t xml:space="preserve"> </w:t>
      </w:r>
    </w:p>
    <w:bookmarkStart w:id="414" w:name="fn91"/>
    <w:bookmarkEnd w:id="414"/>
    <w:p w14:paraId="1A890C1E" w14:textId="77777777" w:rsidR="00783852" w:rsidRDefault="005E43AB" w:rsidP="00495C8F">
      <w:pPr>
        <w:numPr>
          <w:ilvl w:val="0"/>
          <w:numId w:val="59"/>
        </w:numPr>
        <w:spacing w:after="210" w:line="360" w:lineRule="auto"/>
      </w:pPr>
      <w:r>
        <w:fldChar w:fldCharType="begin"/>
      </w:r>
      <w:r>
        <w:instrText>HYPERLINK "https://www.ibm.com/fr-fr/think/topics/ai-agent-use-cases" \h</w:instrText>
      </w:r>
      <w:r>
        <w:fldChar w:fldCharType="separate"/>
      </w:r>
      <w:r>
        <w:rPr>
          <w:rFonts w:ascii="inter" w:eastAsia="inter" w:hAnsi="inter" w:cs="inter"/>
          <w:sz w:val="18"/>
          <w:u w:val="single"/>
        </w:rPr>
        <w:t>https://www.ibm.com/fr-fr/think/topics/ai-agent-use-cases</w:t>
      </w:r>
      <w:r>
        <w:fldChar w:fldCharType="end"/>
      </w:r>
      <w:r>
        <w:rPr>
          <w:rFonts w:ascii="inter" w:eastAsia="inter" w:hAnsi="inter" w:cs="inter"/>
          <w:color w:val="000000"/>
          <w:sz w:val="18"/>
        </w:rPr>
        <w:t xml:space="preserve"> </w:t>
      </w:r>
    </w:p>
    <w:sectPr w:rsidR="00783852" w:rsidSect="00495C8F">
      <w:footerReference w:type="default" r:id="rId9"/>
      <w:pgSz w:w="12240" w:h="15840"/>
      <w:pgMar w:top="1417" w:right="1417" w:bottom="1417" w:left="1417"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E06C9" w14:textId="77777777" w:rsidR="005E43AB" w:rsidRDefault="005E43AB" w:rsidP="00836217">
      <w:pPr>
        <w:spacing w:after="0" w:line="240" w:lineRule="auto"/>
      </w:pPr>
      <w:r>
        <w:separator/>
      </w:r>
    </w:p>
  </w:endnote>
  <w:endnote w:type="continuationSeparator" w:id="0">
    <w:p w14:paraId="2897B9A0" w14:textId="77777777" w:rsidR="005E43AB" w:rsidRDefault="005E43AB" w:rsidP="00836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inter">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104702"/>
      <w:docPartObj>
        <w:docPartGallery w:val="Page Numbers (Bottom of Page)"/>
        <w:docPartUnique/>
      </w:docPartObj>
    </w:sdtPr>
    <w:sdtContent>
      <w:sdt>
        <w:sdtPr>
          <w:id w:val="1728636285"/>
          <w:docPartObj>
            <w:docPartGallery w:val="Page Numbers (Top of Page)"/>
            <w:docPartUnique/>
          </w:docPartObj>
        </w:sdtPr>
        <w:sdtContent>
          <w:p w14:paraId="38306E42" w14:textId="27436289" w:rsidR="00A05E0D" w:rsidRDefault="00A05E0D">
            <w:pPr>
              <w:pStyle w:val="Pieddepage"/>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6C25156B" w14:textId="77777777" w:rsidR="00A05E0D" w:rsidRDefault="00A05E0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AFBD8" w14:textId="77777777" w:rsidR="005E43AB" w:rsidRDefault="005E43AB" w:rsidP="00836217">
      <w:pPr>
        <w:spacing w:after="0" w:line="240" w:lineRule="auto"/>
      </w:pPr>
      <w:r>
        <w:separator/>
      </w:r>
    </w:p>
  </w:footnote>
  <w:footnote w:type="continuationSeparator" w:id="0">
    <w:p w14:paraId="59C935A0" w14:textId="77777777" w:rsidR="005E43AB" w:rsidRDefault="005E43AB" w:rsidP="008362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F96"/>
    <w:multiLevelType w:val="hybridMultilevel"/>
    <w:tmpl w:val="A8E28038"/>
    <w:lvl w:ilvl="0" w:tplc="60B099C2">
      <w:start w:val="1"/>
      <w:numFmt w:val="bullet"/>
      <w:lvlText w:val=""/>
      <w:lvlJc w:val="left"/>
      <w:pPr>
        <w:tabs>
          <w:tab w:val="num" w:pos="900"/>
        </w:tabs>
        <w:ind w:left="540" w:hanging="360"/>
      </w:pPr>
      <w:rPr>
        <w:rFonts w:ascii="Symbol" w:hAnsi="Symbol" w:hint="default"/>
      </w:rPr>
    </w:lvl>
    <w:lvl w:ilvl="1" w:tplc="34AE68FC">
      <w:numFmt w:val="decimal"/>
      <w:lvlText w:val=""/>
      <w:lvlJc w:val="left"/>
    </w:lvl>
    <w:lvl w:ilvl="2" w:tplc="F368835C">
      <w:numFmt w:val="decimal"/>
      <w:lvlText w:val=""/>
      <w:lvlJc w:val="left"/>
    </w:lvl>
    <w:lvl w:ilvl="3" w:tplc="072C9664">
      <w:numFmt w:val="decimal"/>
      <w:lvlText w:val=""/>
      <w:lvlJc w:val="left"/>
    </w:lvl>
    <w:lvl w:ilvl="4" w:tplc="05608BDC">
      <w:numFmt w:val="decimal"/>
      <w:lvlText w:val=""/>
      <w:lvlJc w:val="left"/>
    </w:lvl>
    <w:lvl w:ilvl="5" w:tplc="EE7E1D98">
      <w:numFmt w:val="decimal"/>
      <w:lvlText w:val=""/>
      <w:lvlJc w:val="left"/>
    </w:lvl>
    <w:lvl w:ilvl="6" w:tplc="9036D5C6">
      <w:numFmt w:val="decimal"/>
      <w:lvlText w:val=""/>
      <w:lvlJc w:val="left"/>
    </w:lvl>
    <w:lvl w:ilvl="7" w:tplc="B5783784">
      <w:numFmt w:val="decimal"/>
      <w:lvlText w:val=""/>
      <w:lvlJc w:val="left"/>
    </w:lvl>
    <w:lvl w:ilvl="8" w:tplc="2DA6A044">
      <w:numFmt w:val="decimal"/>
      <w:lvlText w:val=""/>
      <w:lvlJc w:val="left"/>
    </w:lvl>
  </w:abstractNum>
  <w:abstractNum w:abstractNumId="1" w15:restartNumberingAfterBreak="0">
    <w:nsid w:val="03D07DDE"/>
    <w:multiLevelType w:val="hybridMultilevel"/>
    <w:tmpl w:val="1AB60980"/>
    <w:lvl w:ilvl="0" w:tplc="C8B8F634">
      <w:start w:val="1"/>
      <w:numFmt w:val="bullet"/>
      <w:lvlText w:val=""/>
      <w:lvlJc w:val="left"/>
      <w:pPr>
        <w:tabs>
          <w:tab w:val="num" w:pos="900"/>
        </w:tabs>
        <w:ind w:left="540" w:hanging="360"/>
      </w:pPr>
      <w:rPr>
        <w:rFonts w:ascii="Symbol" w:hAnsi="Symbol" w:hint="default"/>
      </w:rPr>
    </w:lvl>
    <w:lvl w:ilvl="1" w:tplc="D9CAB414">
      <w:start w:val="1"/>
      <w:numFmt w:val="bullet"/>
      <w:lvlText w:val="o"/>
      <w:lvlJc w:val="left"/>
      <w:pPr>
        <w:tabs>
          <w:tab w:val="num" w:pos="1440"/>
        </w:tabs>
        <w:ind w:left="1080" w:hanging="360"/>
      </w:pPr>
      <w:rPr>
        <w:rFonts w:ascii="Courier New" w:hAnsi="Courier New" w:cs="Courier New" w:hint="default"/>
      </w:rPr>
    </w:lvl>
    <w:lvl w:ilvl="2" w:tplc="1082A370">
      <w:numFmt w:val="decimal"/>
      <w:lvlText w:val=""/>
      <w:lvlJc w:val="left"/>
    </w:lvl>
    <w:lvl w:ilvl="3" w:tplc="A27CF94E">
      <w:numFmt w:val="decimal"/>
      <w:lvlText w:val=""/>
      <w:lvlJc w:val="left"/>
    </w:lvl>
    <w:lvl w:ilvl="4" w:tplc="DD9A10B8">
      <w:numFmt w:val="decimal"/>
      <w:lvlText w:val=""/>
      <w:lvlJc w:val="left"/>
    </w:lvl>
    <w:lvl w:ilvl="5" w:tplc="BD9EFA00">
      <w:numFmt w:val="decimal"/>
      <w:lvlText w:val=""/>
      <w:lvlJc w:val="left"/>
    </w:lvl>
    <w:lvl w:ilvl="6" w:tplc="944CAD02">
      <w:numFmt w:val="decimal"/>
      <w:lvlText w:val=""/>
      <w:lvlJc w:val="left"/>
    </w:lvl>
    <w:lvl w:ilvl="7" w:tplc="AFB2F252">
      <w:numFmt w:val="decimal"/>
      <w:lvlText w:val=""/>
      <w:lvlJc w:val="left"/>
    </w:lvl>
    <w:lvl w:ilvl="8" w:tplc="E6A2923A">
      <w:numFmt w:val="decimal"/>
      <w:lvlText w:val=""/>
      <w:lvlJc w:val="left"/>
    </w:lvl>
  </w:abstractNum>
  <w:abstractNum w:abstractNumId="2" w15:restartNumberingAfterBreak="0">
    <w:nsid w:val="0B091884"/>
    <w:multiLevelType w:val="hybridMultilevel"/>
    <w:tmpl w:val="79F05E4E"/>
    <w:lvl w:ilvl="0" w:tplc="318668E8">
      <w:start w:val="1"/>
      <w:numFmt w:val="bullet"/>
      <w:lvlText w:val=""/>
      <w:lvlJc w:val="left"/>
      <w:pPr>
        <w:tabs>
          <w:tab w:val="num" w:pos="900"/>
        </w:tabs>
        <w:ind w:left="540" w:hanging="360"/>
      </w:pPr>
      <w:rPr>
        <w:rFonts w:ascii="Symbol" w:hAnsi="Symbol" w:hint="default"/>
      </w:rPr>
    </w:lvl>
    <w:lvl w:ilvl="1" w:tplc="0E309456">
      <w:numFmt w:val="decimal"/>
      <w:lvlText w:val=""/>
      <w:lvlJc w:val="left"/>
    </w:lvl>
    <w:lvl w:ilvl="2" w:tplc="2B663374">
      <w:numFmt w:val="decimal"/>
      <w:lvlText w:val=""/>
      <w:lvlJc w:val="left"/>
    </w:lvl>
    <w:lvl w:ilvl="3" w:tplc="560ED56A">
      <w:numFmt w:val="decimal"/>
      <w:lvlText w:val=""/>
      <w:lvlJc w:val="left"/>
    </w:lvl>
    <w:lvl w:ilvl="4" w:tplc="D234A49A">
      <w:numFmt w:val="decimal"/>
      <w:lvlText w:val=""/>
      <w:lvlJc w:val="left"/>
    </w:lvl>
    <w:lvl w:ilvl="5" w:tplc="428E8F82">
      <w:numFmt w:val="decimal"/>
      <w:lvlText w:val=""/>
      <w:lvlJc w:val="left"/>
    </w:lvl>
    <w:lvl w:ilvl="6" w:tplc="0F8498B4">
      <w:numFmt w:val="decimal"/>
      <w:lvlText w:val=""/>
      <w:lvlJc w:val="left"/>
    </w:lvl>
    <w:lvl w:ilvl="7" w:tplc="B93480AA">
      <w:numFmt w:val="decimal"/>
      <w:lvlText w:val=""/>
      <w:lvlJc w:val="left"/>
    </w:lvl>
    <w:lvl w:ilvl="8" w:tplc="A2C622CC">
      <w:numFmt w:val="decimal"/>
      <w:lvlText w:val=""/>
      <w:lvlJc w:val="left"/>
    </w:lvl>
  </w:abstractNum>
  <w:abstractNum w:abstractNumId="3" w15:restartNumberingAfterBreak="0">
    <w:nsid w:val="0C6B18D0"/>
    <w:multiLevelType w:val="hybridMultilevel"/>
    <w:tmpl w:val="3A4A8146"/>
    <w:lvl w:ilvl="0" w:tplc="F7181C82">
      <w:start w:val="1"/>
      <w:numFmt w:val="bullet"/>
      <w:lvlText w:val=""/>
      <w:lvlJc w:val="left"/>
      <w:pPr>
        <w:tabs>
          <w:tab w:val="num" w:pos="900"/>
        </w:tabs>
        <w:ind w:left="540" w:hanging="360"/>
      </w:pPr>
      <w:rPr>
        <w:rFonts w:ascii="Symbol" w:hAnsi="Symbol" w:hint="default"/>
      </w:rPr>
    </w:lvl>
    <w:lvl w:ilvl="1" w:tplc="2F88BBD4">
      <w:numFmt w:val="decimal"/>
      <w:lvlText w:val=""/>
      <w:lvlJc w:val="left"/>
    </w:lvl>
    <w:lvl w:ilvl="2" w:tplc="610EEE6C">
      <w:numFmt w:val="decimal"/>
      <w:lvlText w:val=""/>
      <w:lvlJc w:val="left"/>
    </w:lvl>
    <w:lvl w:ilvl="3" w:tplc="69464260">
      <w:numFmt w:val="decimal"/>
      <w:lvlText w:val=""/>
      <w:lvlJc w:val="left"/>
    </w:lvl>
    <w:lvl w:ilvl="4" w:tplc="E74CDF56">
      <w:numFmt w:val="decimal"/>
      <w:lvlText w:val=""/>
      <w:lvlJc w:val="left"/>
    </w:lvl>
    <w:lvl w:ilvl="5" w:tplc="A5065970">
      <w:numFmt w:val="decimal"/>
      <w:lvlText w:val=""/>
      <w:lvlJc w:val="left"/>
    </w:lvl>
    <w:lvl w:ilvl="6" w:tplc="A9161C28">
      <w:numFmt w:val="decimal"/>
      <w:lvlText w:val=""/>
      <w:lvlJc w:val="left"/>
    </w:lvl>
    <w:lvl w:ilvl="7" w:tplc="90C0B120">
      <w:numFmt w:val="decimal"/>
      <w:lvlText w:val=""/>
      <w:lvlJc w:val="left"/>
    </w:lvl>
    <w:lvl w:ilvl="8" w:tplc="B2CCAE62">
      <w:numFmt w:val="decimal"/>
      <w:lvlText w:val=""/>
      <w:lvlJc w:val="left"/>
    </w:lvl>
  </w:abstractNum>
  <w:abstractNum w:abstractNumId="4" w15:restartNumberingAfterBreak="0">
    <w:nsid w:val="0CD91382"/>
    <w:multiLevelType w:val="hybridMultilevel"/>
    <w:tmpl w:val="4000CAF0"/>
    <w:lvl w:ilvl="0" w:tplc="F5789ABA">
      <w:start w:val="1"/>
      <w:numFmt w:val="bullet"/>
      <w:lvlText w:val=""/>
      <w:lvlJc w:val="left"/>
      <w:pPr>
        <w:tabs>
          <w:tab w:val="num" w:pos="900"/>
        </w:tabs>
        <w:ind w:left="540" w:hanging="360"/>
      </w:pPr>
      <w:rPr>
        <w:rFonts w:ascii="Symbol" w:hAnsi="Symbol" w:hint="default"/>
      </w:rPr>
    </w:lvl>
    <w:lvl w:ilvl="1" w:tplc="3FAAAF98">
      <w:start w:val="1"/>
      <w:numFmt w:val="lowerLetter"/>
      <w:lvlText w:val="%2."/>
      <w:lvlJc w:val="left"/>
      <w:pPr>
        <w:tabs>
          <w:tab w:val="num" w:pos="1440"/>
        </w:tabs>
        <w:ind w:left="1080" w:hanging="360"/>
      </w:pPr>
    </w:lvl>
    <w:lvl w:ilvl="2" w:tplc="F0D2466E">
      <w:numFmt w:val="decimal"/>
      <w:lvlText w:val=""/>
      <w:lvlJc w:val="left"/>
    </w:lvl>
    <w:lvl w:ilvl="3" w:tplc="6EF2A0A0">
      <w:numFmt w:val="decimal"/>
      <w:lvlText w:val=""/>
      <w:lvlJc w:val="left"/>
    </w:lvl>
    <w:lvl w:ilvl="4" w:tplc="A808C6E8">
      <w:numFmt w:val="decimal"/>
      <w:lvlText w:val=""/>
      <w:lvlJc w:val="left"/>
    </w:lvl>
    <w:lvl w:ilvl="5" w:tplc="32BA8C26">
      <w:numFmt w:val="decimal"/>
      <w:lvlText w:val=""/>
      <w:lvlJc w:val="left"/>
    </w:lvl>
    <w:lvl w:ilvl="6" w:tplc="02E44556">
      <w:numFmt w:val="decimal"/>
      <w:lvlText w:val=""/>
      <w:lvlJc w:val="left"/>
    </w:lvl>
    <w:lvl w:ilvl="7" w:tplc="720A79AC">
      <w:numFmt w:val="decimal"/>
      <w:lvlText w:val=""/>
      <w:lvlJc w:val="left"/>
    </w:lvl>
    <w:lvl w:ilvl="8" w:tplc="4BC4168C">
      <w:numFmt w:val="decimal"/>
      <w:lvlText w:val=""/>
      <w:lvlJc w:val="left"/>
    </w:lvl>
  </w:abstractNum>
  <w:abstractNum w:abstractNumId="5" w15:restartNumberingAfterBreak="0">
    <w:nsid w:val="0E812B7D"/>
    <w:multiLevelType w:val="hybridMultilevel"/>
    <w:tmpl w:val="36E410D4"/>
    <w:lvl w:ilvl="0" w:tplc="E5FEEAAC">
      <w:start w:val="1"/>
      <w:numFmt w:val="bullet"/>
      <w:lvlText w:val=""/>
      <w:lvlJc w:val="left"/>
      <w:pPr>
        <w:tabs>
          <w:tab w:val="num" w:pos="900"/>
        </w:tabs>
        <w:ind w:left="540" w:hanging="360"/>
      </w:pPr>
      <w:rPr>
        <w:rFonts w:ascii="Symbol" w:hAnsi="Symbol" w:hint="default"/>
      </w:rPr>
    </w:lvl>
    <w:lvl w:ilvl="1" w:tplc="4904B09A">
      <w:numFmt w:val="decimal"/>
      <w:lvlText w:val=""/>
      <w:lvlJc w:val="left"/>
    </w:lvl>
    <w:lvl w:ilvl="2" w:tplc="859E6CF6">
      <w:numFmt w:val="decimal"/>
      <w:lvlText w:val=""/>
      <w:lvlJc w:val="left"/>
    </w:lvl>
    <w:lvl w:ilvl="3" w:tplc="95A8F868">
      <w:numFmt w:val="decimal"/>
      <w:lvlText w:val=""/>
      <w:lvlJc w:val="left"/>
    </w:lvl>
    <w:lvl w:ilvl="4" w:tplc="59465400">
      <w:numFmt w:val="decimal"/>
      <w:lvlText w:val=""/>
      <w:lvlJc w:val="left"/>
    </w:lvl>
    <w:lvl w:ilvl="5" w:tplc="F27C39D8">
      <w:numFmt w:val="decimal"/>
      <w:lvlText w:val=""/>
      <w:lvlJc w:val="left"/>
    </w:lvl>
    <w:lvl w:ilvl="6" w:tplc="5C56A4D6">
      <w:numFmt w:val="decimal"/>
      <w:lvlText w:val=""/>
      <w:lvlJc w:val="left"/>
    </w:lvl>
    <w:lvl w:ilvl="7" w:tplc="1A42E034">
      <w:numFmt w:val="decimal"/>
      <w:lvlText w:val=""/>
      <w:lvlJc w:val="left"/>
    </w:lvl>
    <w:lvl w:ilvl="8" w:tplc="C068DE42">
      <w:numFmt w:val="decimal"/>
      <w:lvlText w:val=""/>
      <w:lvlJc w:val="left"/>
    </w:lvl>
  </w:abstractNum>
  <w:abstractNum w:abstractNumId="6" w15:restartNumberingAfterBreak="0">
    <w:nsid w:val="10BE7CED"/>
    <w:multiLevelType w:val="hybridMultilevel"/>
    <w:tmpl w:val="CC0EE298"/>
    <w:lvl w:ilvl="0" w:tplc="8A5C6786">
      <w:start w:val="1"/>
      <w:numFmt w:val="bullet"/>
      <w:lvlText w:val=""/>
      <w:lvlJc w:val="left"/>
      <w:pPr>
        <w:tabs>
          <w:tab w:val="num" w:pos="900"/>
        </w:tabs>
        <w:ind w:left="540" w:hanging="360"/>
      </w:pPr>
      <w:rPr>
        <w:rFonts w:ascii="Symbol" w:hAnsi="Symbol" w:hint="default"/>
      </w:rPr>
    </w:lvl>
    <w:lvl w:ilvl="1" w:tplc="1FDA6256">
      <w:numFmt w:val="decimal"/>
      <w:lvlText w:val=""/>
      <w:lvlJc w:val="left"/>
    </w:lvl>
    <w:lvl w:ilvl="2" w:tplc="D9FE5DB4">
      <w:numFmt w:val="decimal"/>
      <w:lvlText w:val=""/>
      <w:lvlJc w:val="left"/>
    </w:lvl>
    <w:lvl w:ilvl="3" w:tplc="1E9CCDBC">
      <w:numFmt w:val="decimal"/>
      <w:lvlText w:val=""/>
      <w:lvlJc w:val="left"/>
    </w:lvl>
    <w:lvl w:ilvl="4" w:tplc="346C5C30">
      <w:numFmt w:val="decimal"/>
      <w:lvlText w:val=""/>
      <w:lvlJc w:val="left"/>
    </w:lvl>
    <w:lvl w:ilvl="5" w:tplc="0AF0EF1C">
      <w:numFmt w:val="decimal"/>
      <w:lvlText w:val=""/>
      <w:lvlJc w:val="left"/>
    </w:lvl>
    <w:lvl w:ilvl="6" w:tplc="CA48B22E">
      <w:numFmt w:val="decimal"/>
      <w:lvlText w:val=""/>
      <w:lvlJc w:val="left"/>
    </w:lvl>
    <w:lvl w:ilvl="7" w:tplc="227A179E">
      <w:numFmt w:val="decimal"/>
      <w:lvlText w:val=""/>
      <w:lvlJc w:val="left"/>
    </w:lvl>
    <w:lvl w:ilvl="8" w:tplc="46D010DA">
      <w:numFmt w:val="decimal"/>
      <w:lvlText w:val=""/>
      <w:lvlJc w:val="left"/>
    </w:lvl>
  </w:abstractNum>
  <w:abstractNum w:abstractNumId="7" w15:restartNumberingAfterBreak="0">
    <w:nsid w:val="1465118F"/>
    <w:multiLevelType w:val="hybridMultilevel"/>
    <w:tmpl w:val="B1DA838E"/>
    <w:lvl w:ilvl="0" w:tplc="7A021B88">
      <w:start w:val="1"/>
      <w:numFmt w:val="bullet"/>
      <w:lvlText w:val=""/>
      <w:lvlJc w:val="left"/>
      <w:pPr>
        <w:tabs>
          <w:tab w:val="num" w:pos="900"/>
        </w:tabs>
        <w:ind w:left="540" w:hanging="360"/>
      </w:pPr>
      <w:rPr>
        <w:rFonts w:ascii="Symbol" w:hAnsi="Symbol" w:hint="default"/>
      </w:rPr>
    </w:lvl>
    <w:lvl w:ilvl="1" w:tplc="BA0C0F46">
      <w:numFmt w:val="decimal"/>
      <w:lvlText w:val=""/>
      <w:lvlJc w:val="left"/>
    </w:lvl>
    <w:lvl w:ilvl="2" w:tplc="75B64E8E">
      <w:numFmt w:val="decimal"/>
      <w:lvlText w:val=""/>
      <w:lvlJc w:val="left"/>
    </w:lvl>
    <w:lvl w:ilvl="3" w:tplc="12A478D6">
      <w:numFmt w:val="decimal"/>
      <w:lvlText w:val=""/>
      <w:lvlJc w:val="left"/>
    </w:lvl>
    <w:lvl w:ilvl="4" w:tplc="4F98E16E">
      <w:numFmt w:val="decimal"/>
      <w:lvlText w:val=""/>
      <w:lvlJc w:val="left"/>
    </w:lvl>
    <w:lvl w:ilvl="5" w:tplc="D83C3354">
      <w:numFmt w:val="decimal"/>
      <w:lvlText w:val=""/>
      <w:lvlJc w:val="left"/>
    </w:lvl>
    <w:lvl w:ilvl="6" w:tplc="777C73A6">
      <w:numFmt w:val="decimal"/>
      <w:lvlText w:val=""/>
      <w:lvlJc w:val="left"/>
    </w:lvl>
    <w:lvl w:ilvl="7" w:tplc="455C3E7A">
      <w:numFmt w:val="decimal"/>
      <w:lvlText w:val=""/>
      <w:lvlJc w:val="left"/>
    </w:lvl>
    <w:lvl w:ilvl="8" w:tplc="29A89C30">
      <w:numFmt w:val="decimal"/>
      <w:lvlText w:val=""/>
      <w:lvlJc w:val="left"/>
    </w:lvl>
  </w:abstractNum>
  <w:abstractNum w:abstractNumId="8" w15:restartNumberingAfterBreak="0">
    <w:nsid w:val="14C5061C"/>
    <w:multiLevelType w:val="hybridMultilevel"/>
    <w:tmpl w:val="33547E88"/>
    <w:lvl w:ilvl="0" w:tplc="8AD6D924">
      <w:numFmt w:val="decimal"/>
      <w:lvlText w:val=""/>
      <w:lvlJc w:val="left"/>
    </w:lvl>
    <w:lvl w:ilvl="1" w:tplc="D0C82AF6">
      <w:numFmt w:val="decimal"/>
      <w:lvlText w:val=""/>
      <w:lvlJc w:val="left"/>
    </w:lvl>
    <w:lvl w:ilvl="2" w:tplc="7206CE08">
      <w:numFmt w:val="decimal"/>
      <w:lvlText w:val=""/>
      <w:lvlJc w:val="left"/>
    </w:lvl>
    <w:lvl w:ilvl="3" w:tplc="943AF094">
      <w:numFmt w:val="decimal"/>
      <w:lvlText w:val=""/>
      <w:lvlJc w:val="left"/>
    </w:lvl>
    <w:lvl w:ilvl="4" w:tplc="F5427590">
      <w:numFmt w:val="decimal"/>
      <w:lvlText w:val=""/>
      <w:lvlJc w:val="left"/>
    </w:lvl>
    <w:lvl w:ilvl="5" w:tplc="BA48102C">
      <w:numFmt w:val="decimal"/>
      <w:lvlText w:val=""/>
      <w:lvlJc w:val="left"/>
    </w:lvl>
    <w:lvl w:ilvl="6" w:tplc="D24EB296">
      <w:numFmt w:val="decimal"/>
      <w:lvlText w:val=""/>
      <w:lvlJc w:val="left"/>
    </w:lvl>
    <w:lvl w:ilvl="7" w:tplc="C4A236EE">
      <w:numFmt w:val="decimal"/>
      <w:lvlText w:val=""/>
      <w:lvlJc w:val="left"/>
    </w:lvl>
    <w:lvl w:ilvl="8" w:tplc="B18A7DC0">
      <w:numFmt w:val="decimal"/>
      <w:lvlText w:val=""/>
      <w:lvlJc w:val="left"/>
    </w:lvl>
  </w:abstractNum>
  <w:abstractNum w:abstractNumId="9" w15:restartNumberingAfterBreak="0">
    <w:nsid w:val="164D2FA4"/>
    <w:multiLevelType w:val="hybridMultilevel"/>
    <w:tmpl w:val="C3923808"/>
    <w:lvl w:ilvl="0" w:tplc="10725410">
      <w:start w:val="1"/>
      <w:numFmt w:val="decimal"/>
      <w:lvlText w:val="%1."/>
      <w:lvlJc w:val="left"/>
      <w:pPr>
        <w:tabs>
          <w:tab w:val="num" w:pos="900"/>
        </w:tabs>
        <w:ind w:left="540" w:hanging="360"/>
      </w:pPr>
    </w:lvl>
    <w:lvl w:ilvl="1" w:tplc="6684771C">
      <w:numFmt w:val="decimal"/>
      <w:lvlText w:val=""/>
      <w:lvlJc w:val="left"/>
    </w:lvl>
    <w:lvl w:ilvl="2" w:tplc="D3FAA6A6">
      <w:numFmt w:val="decimal"/>
      <w:lvlText w:val=""/>
      <w:lvlJc w:val="left"/>
    </w:lvl>
    <w:lvl w:ilvl="3" w:tplc="A93855C8">
      <w:numFmt w:val="decimal"/>
      <w:lvlText w:val=""/>
      <w:lvlJc w:val="left"/>
    </w:lvl>
    <w:lvl w:ilvl="4" w:tplc="5144FD38">
      <w:numFmt w:val="decimal"/>
      <w:lvlText w:val=""/>
      <w:lvlJc w:val="left"/>
    </w:lvl>
    <w:lvl w:ilvl="5" w:tplc="06AAF3B4">
      <w:numFmt w:val="decimal"/>
      <w:lvlText w:val=""/>
      <w:lvlJc w:val="left"/>
    </w:lvl>
    <w:lvl w:ilvl="6" w:tplc="EDBAB894">
      <w:numFmt w:val="decimal"/>
      <w:lvlText w:val=""/>
      <w:lvlJc w:val="left"/>
    </w:lvl>
    <w:lvl w:ilvl="7" w:tplc="7BF02186">
      <w:numFmt w:val="decimal"/>
      <w:lvlText w:val=""/>
      <w:lvlJc w:val="left"/>
    </w:lvl>
    <w:lvl w:ilvl="8" w:tplc="7B027058">
      <w:numFmt w:val="decimal"/>
      <w:lvlText w:val=""/>
      <w:lvlJc w:val="left"/>
    </w:lvl>
  </w:abstractNum>
  <w:abstractNum w:abstractNumId="10" w15:restartNumberingAfterBreak="0">
    <w:nsid w:val="18024980"/>
    <w:multiLevelType w:val="hybridMultilevel"/>
    <w:tmpl w:val="0742DE22"/>
    <w:lvl w:ilvl="0" w:tplc="67E89AD6">
      <w:start w:val="1"/>
      <w:numFmt w:val="bullet"/>
      <w:lvlText w:val=""/>
      <w:lvlJc w:val="left"/>
      <w:pPr>
        <w:tabs>
          <w:tab w:val="num" w:pos="900"/>
        </w:tabs>
        <w:ind w:left="540" w:hanging="360"/>
      </w:pPr>
      <w:rPr>
        <w:rFonts w:ascii="Symbol" w:hAnsi="Symbol" w:hint="default"/>
      </w:rPr>
    </w:lvl>
    <w:lvl w:ilvl="1" w:tplc="A5623182">
      <w:start w:val="1"/>
      <w:numFmt w:val="bullet"/>
      <w:lvlText w:val="o"/>
      <w:lvlJc w:val="left"/>
      <w:pPr>
        <w:tabs>
          <w:tab w:val="num" w:pos="1440"/>
        </w:tabs>
        <w:ind w:left="1080" w:hanging="360"/>
      </w:pPr>
      <w:rPr>
        <w:rFonts w:ascii="Courier New" w:hAnsi="Courier New" w:cs="Courier New" w:hint="default"/>
      </w:rPr>
    </w:lvl>
    <w:lvl w:ilvl="2" w:tplc="D436BFFA">
      <w:numFmt w:val="decimal"/>
      <w:lvlText w:val=""/>
      <w:lvlJc w:val="left"/>
    </w:lvl>
    <w:lvl w:ilvl="3" w:tplc="544678FE">
      <w:numFmt w:val="decimal"/>
      <w:lvlText w:val=""/>
      <w:lvlJc w:val="left"/>
    </w:lvl>
    <w:lvl w:ilvl="4" w:tplc="1A62896C">
      <w:numFmt w:val="decimal"/>
      <w:lvlText w:val=""/>
      <w:lvlJc w:val="left"/>
    </w:lvl>
    <w:lvl w:ilvl="5" w:tplc="8A2C6110">
      <w:numFmt w:val="decimal"/>
      <w:lvlText w:val=""/>
      <w:lvlJc w:val="left"/>
    </w:lvl>
    <w:lvl w:ilvl="6" w:tplc="320A2BA8">
      <w:numFmt w:val="decimal"/>
      <w:lvlText w:val=""/>
      <w:lvlJc w:val="left"/>
    </w:lvl>
    <w:lvl w:ilvl="7" w:tplc="1EEEEC58">
      <w:numFmt w:val="decimal"/>
      <w:lvlText w:val=""/>
      <w:lvlJc w:val="left"/>
    </w:lvl>
    <w:lvl w:ilvl="8" w:tplc="77EC3020">
      <w:numFmt w:val="decimal"/>
      <w:lvlText w:val=""/>
      <w:lvlJc w:val="left"/>
    </w:lvl>
  </w:abstractNum>
  <w:abstractNum w:abstractNumId="11" w15:restartNumberingAfterBreak="0">
    <w:nsid w:val="18FB147B"/>
    <w:multiLevelType w:val="hybridMultilevel"/>
    <w:tmpl w:val="B156A858"/>
    <w:lvl w:ilvl="0" w:tplc="B65A0C82">
      <w:start w:val="1"/>
      <w:numFmt w:val="bullet"/>
      <w:lvlText w:val=""/>
      <w:lvlJc w:val="left"/>
      <w:pPr>
        <w:tabs>
          <w:tab w:val="num" w:pos="900"/>
        </w:tabs>
        <w:ind w:left="540" w:hanging="360"/>
      </w:pPr>
      <w:rPr>
        <w:rFonts w:ascii="Symbol" w:hAnsi="Symbol" w:hint="default"/>
      </w:rPr>
    </w:lvl>
    <w:lvl w:ilvl="1" w:tplc="58F64EEA">
      <w:numFmt w:val="decimal"/>
      <w:lvlText w:val=""/>
      <w:lvlJc w:val="left"/>
    </w:lvl>
    <w:lvl w:ilvl="2" w:tplc="F240383A">
      <w:numFmt w:val="decimal"/>
      <w:lvlText w:val=""/>
      <w:lvlJc w:val="left"/>
    </w:lvl>
    <w:lvl w:ilvl="3" w:tplc="876A8124">
      <w:numFmt w:val="decimal"/>
      <w:lvlText w:val=""/>
      <w:lvlJc w:val="left"/>
    </w:lvl>
    <w:lvl w:ilvl="4" w:tplc="C35C5774">
      <w:numFmt w:val="decimal"/>
      <w:lvlText w:val=""/>
      <w:lvlJc w:val="left"/>
    </w:lvl>
    <w:lvl w:ilvl="5" w:tplc="7CDA3892">
      <w:numFmt w:val="decimal"/>
      <w:lvlText w:val=""/>
      <w:lvlJc w:val="left"/>
    </w:lvl>
    <w:lvl w:ilvl="6" w:tplc="AFB414A0">
      <w:numFmt w:val="decimal"/>
      <w:lvlText w:val=""/>
      <w:lvlJc w:val="left"/>
    </w:lvl>
    <w:lvl w:ilvl="7" w:tplc="7EF60814">
      <w:numFmt w:val="decimal"/>
      <w:lvlText w:val=""/>
      <w:lvlJc w:val="left"/>
    </w:lvl>
    <w:lvl w:ilvl="8" w:tplc="5A7CE2C8">
      <w:numFmt w:val="decimal"/>
      <w:lvlText w:val=""/>
      <w:lvlJc w:val="left"/>
    </w:lvl>
  </w:abstractNum>
  <w:abstractNum w:abstractNumId="12" w15:restartNumberingAfterBreak="0">
    <w:nsid w:val="196F7F55"/>
    <w:multiLevelType w:val="hybridMultilevel"/>
    <w:tmpl w:val="451CBA7A"/>
    <w:lvl w:ilvl="0" w:tplc="4BE2A8FE">
      <w:start w:val="1"/>
      <w:numFmt w:val="bullet"/>
      <w:lvlText w:val=""/>
      <w:lvlJc w:val="left"/>
      <w:pPr>
        <w:tabs>
          <w:tab w:val="num" w:pos="900"/>
        </w:tabs>
        <w:ind w:left="540" w:hanging="360"/>
      </w:pPr>
      <w:rPr>
        <w:rFonts w:ascii="Symbol" w:hAnsi="Symbol" w:hint="default"/>
      </w:rPr>
    </w:lvl>
    <w:lvl w:ilvl="1" w:tplc="887EC4FA">
      <w:start w:val="1"/>
      <w:numFmt w:val="bullet"/>
      <w:lvlText w:val="o"/>
      <w:lvlJc w:val="left"/>
      <w:pPr>
        <w:tabs>
          <w:tab w:val="num" w:pos="1440"/>
        </w:tabs>
        <w:ind w:left="1080" w:hanging="360"/>
      </w:pPr>
      <w:rPr>
        <w:rFonts w:ascii="Courier New" w:hAnsi="Courier New" w:cs="Courier New" w:hint="default"/>
      </w:rPr>
    </w:lvl>
    <w:lvl w:ilvl="2" w:tplc="677EB546">
      <w:numFmt w:val="decimal"/>
      <w:lvlText w:val=""/>
      <w:lvlJc w:val="left"/>
    </w:lvl>
    <w:lvl w:ilvl="3" w:tplc="DAEC1F1C">
      <w:numFmt w:val="decimal"/>
      <w:lvlText w:val=""/>
      <w:lvlJc w:val="left"/>
    </w:lvl>
    <w:lvl w:ilvl="4" w:tplc="D824922A">
      <w:numFmt w:val="decimal"/>
      <w:lvlText w:val=""/>
      <w:lvlJc w:val="left"/>
    </w:lvl>
    <w:lvl w:ilvl="5" w:tplc="CDBAD50E">
      <w:numFmt w:val="decimal"/>
      <w:lvlText w:val=""/>
      <w:lvlJc w:val="left"/>
    </w:lvl>
    <w:lvl w:ilvl="6" w:tplc="328C995E">
      <w:numFmt w:val="decimal"/>
      <w:lvlText w:val=""/>
      <w:lvlJc w:val="left"/>
    </w:lvl>
    <w:lvl w:ilvl="7" w:tplc="2E0C05EA">
      <w:numFmt w:val="decimal"/>
      <w:lvlText w:val=""/>
      <w:lvlJc w:val="left"/>
    </w:lvl>
    <w:lvl w:ilvl="8" w:tplc="584833D6">
      <w:numFmt w:val="decimal"/>
      <w:lvlText w:val=""/>
      <w:lvlJc w:val="left"/>
    </w:lvl>
  </w:abstractNum>
  <w:abstractNum w:abstractNumId="13" w15:restartNumberingAfterBreak="0">
    <w:nsid w:val="1AB67950"/>
    <w:multiLevelType w:val="hybridMultilevel"/>
    <w:tmpl w:val="757216AA"/>
    <w:lvl w:ilvl="0" w:tplc="DBC4A38A">
      <w:start w:val="1"/>
      <w:numFmt w:val="bullet"/>
      <w:lvlText w:val=""/>
      <w:lvlJc w:val="left"/>
      <w:pPr>
        <w:tabs>
          <w:tab w:val="num" w:pos="900"/>
        </w:tabs>
        <w:ind w:left="540" w:hanging="360"/>
      </w:pPr>
      <w:rPr>
        <w:rFonts w:ascii="Symbol" w:hAnsi="Symbol" w:hint="default"/>
      </w:rPr>
    </w:lvl>
    <w:lvl w:ilvl="1" w:tplc="625CCF7A">
      <w:numFmt w:val="decimal"/>
      <w:lvlText w:val=""/>
      <w:lvlJc w:val="left"/>
    </w:lvl>
    <w:lvl w:ilvl="2" w:tplc="32E6F29E">
      <w:numFmt w:val="decimal"/>
      <w:lvlText w:val=""/>
      <w:lvlJc w:val="left"/>
    </w:lvl>
    <w:lvl w:ilvl="3" w:tplc="472A79B4">
      <w:numFmt w:val="decimal"/>
      <w:lvlText w:val=""/>
      <w:lvlJc w:val="left"/>
    </w:lvl>
    <w:lvl w:ilvl="4" w:tplc="6AEA1DA2">
      <w:numFmt w:val="decimal"/>
      <w:lvlText w:val=""/>
      <w:lvlJc w:val="left"/>
    </w:lvl>
    <w:lvl w:ilvl="5" w:tplc="4FF4BF26">
      <w:numFmt w:val="decimal"/>
      <w:lvlText w:val=""/>
      <w:lvlJc w:val="left"/>
    </w:lvl>
    <w:lvl w:ilvl="6" w:tplc="C1B85500">
      <w:numFmt w:val="decimal"/>
      <w:lvlText w:val=""/>
      <w:lvlJc w:val="left"/>
    </w:lvl>
    <w:lvl w:ilvl="7" w:tplc="67DE2104">
      <w:numFmt w:val="decimal"/>
      <w:lvlText w:val=""/>
      <w:lvlJc w:val="left"/>
    </w:lvl>
    <w:lvl w:ilvl="8" w:tplc="F7E6B464">
      <w:numFmt w:val="decimal"/>
      <w:lvlText w:val=""/>
      <w:lvlJc w:val="left"/>
    </w:lvl>
  </w:abstractNum>
  <w:abstractNum w:abstractNumId="14" w15:restartNumberingAfterBreak="0">
    <w:nsid w:val="1B5955B5"/>
    <w:multiLevelType w:val="hybridMultilevel"/>
    <w:tmpl w:val="9F285D48"/>
    <w:lvl w:ilvl="0" w:tplc="0B2E2986">
      <w:start w:val="1"/>
      <w:numFmt w:val="bullet"/>
      <w:lvlText w:val=""/>
      <w:lvlJc w:val="left"/>
      <w:pPr>
        <w:tabs>
          <w:tab w:val="num" w:pos="900"/>
        </w:tabs>
        <w:ind w:left="540" w:hanging="360"/>
      </w:pPr>
      <w:rPr>
        <w:rFonts w:ascii="Symbol" w:hAnsi="Symbol" w:hint="default"/>
      </w:rPr>
    </w:lvl>
    <w:lvl w:ilvl="1" w:tplc="7794DA04">
      <w:start w:val="1"/>
      <w:numFmt w:val="bullet"/>
      <w:lvlText w:val="o"/>
      <w:lvlJc w:val="left"/>
      <w:pPr>
        <w:tabs>
          <w:tab w:val="num" w:pos="1440"/>
        </w:tabs>
        <w:ind w:left="1080" w:hanging="360"/>
      </w:pPr>
      <w:rPr>
        <w:rFonts w:ascii="Courier New" w:hAnsi="Courier New" w:cs="Courier New" w:hint="default"/>
      </w:rPr>
    </w:lvl>
    <w:lvl w:ilvl="2" w:tplc="889890A0">
      <w:numFmt w:val="decimal"/>
      <w:lvlText w:val=""/>
      <w:lvlJc w:val="left"/>
    </w:lvl>
    <w:lvl w:ilvl="3" w:tplc="C7F8E918">
      <w:numFmt w:val="decimal"/>
      <w:lvlText w:val=""/>
      <w:lvlJc w:val="left"/>
    </w:lvl>
    <w:lvl w:ilvl="4" w:tplc="C2DC1CEE">
      <w:numFmt w:val="decimal"/>
      <w:lvlText w:val=""/>
      <w:lvlJc w:val="left"/>
    </w:lvl>
    <w:lvl w:ilvl="5" w:tplc="301C001C">
      <w:numFmt w:val="decimal"/>
      <w:lvlText w:val=""/>
      <w:lvlJc w:val="left"/>
    </w:lvl>
    <w:lvl w:ilvl="6" w:tplc="93769BD6">
      <w:numFmt w:val="decimal"/>
      <w:lvlText w:val=""/>
      <w:lvlJc w:val="left"/>
    </w:lvl>
    <w:lvl w:ilvl="7" w:tplc="01684902">
      <w:numFmt w:val="decimal"/>
      <w:lvlText w:val=""/>
      <w:lvlJc w:val="left"/>
    </w:lvl>
    <w:lvl w:ilvl="8" w:tplc="630A0E08">
      <w:numFmt w:val="decimal"/>
      <w:lvlText w:val=""/>
      <w:lvlJc w:val="left"/>
    </w:lvl>
  </w:abstractNum>
  <w:abstractNum w:abstractNumId="15" w15:restartNumberingAfterBreak="0">
    <w:nsid w:val="1CB61FDB"/>
    <w:multiLevelType w:val="hybridMultilevel"/>
    <w:tmpl w:val="9C7CDCA4"/>
    <w:lvl w:ilvl="0" w:tplc="FE826FB8">
      <w:start w:val="1"/>
      <w:numFmt w:val="bullet"/>
      <w:lvlText w:val=""/>
      <w:lvlJc w:val="left"/>
      <w:pPr>
        <w:tabs>
          <w:tab w:val="num" w:pos="900"/>
        </w:tabs>
        <w:ind w:left="540" w:hanging="360"/>
      </w:pPr>
      <w:rPr>
        <w:rFonts w:ascii="Symbol" w:hAnsi="Symbol" w:hint="default"/>
      </w:rPr>
    </w:lvl>
    <w:lvl w:ilvl="1" w:tplc="597444D2">
      <w:start w:val="1"/>
      <w:numFmt w:val="bullet"/>
      <w:lvlText w:val="o"/>
      <w:lvlJc w:val="left"/>
      <w:pPr>
        <w:tabs>
          <w:tab w:val="num" w:pos="1440"/>
        </w:tabs>
        <w:ind w:left="1080" w:hanging="360"/>
      </w:pPr>
      <w:rPr>
        <w:rFonts w:ascii="Courier New" w:hAnsi="Courier New" w:cs="Courier New" w:hint="default"/>
      </w:rPr>
    </w:lvl>
    <w:lvl w:ilvl="2" w:tplc="A60481FA">
      <w:numFmt w:val="decimal"/>
      <w:lvlText w:val=""/>
      <w:lvlJc w:val="left"/>
    </w:lvl>
    <w:lvl w:ilvl="3" w:tplc="CE10E5D6">
      <w:numFmt w:val="decimal"/>
      <w:lvlText w:val=""/>
      <w:lvlJc w:val="left"/>
    </w:lvl>
    <w:lvl w:ilvl="4" w:tplc="E23EEB0A">
      <w:numFmt w:val="decimal"/>
      <w:lvlText w:val=""/>
      <w:lvlJc w:val="left"/>
    </w:lvl>
    <w:lvl w:ilvl="5" w:tplc="936AC052">
      <w:numFmt w:val="decimal"/>
      <w:lvlText w:val=""/>
      <w:lvlJc w:val="left"/>
    </w:lvl>
    <w:lvl w:ilvl="6" w:tplc="AAC61A1C">
      <w:numFmt w:val="decimal"/>
      <w:lvlText w:val=""/>
      <w:lvlJc w:val="left"/>
    </w:lvl>
    <w:lvl w:ilvl="7" w:tplc="2632B8DC">
      <w:numFmt w:val="decimal"/>
      <w:lvlText w:val=""/>
      <w:lvlJc w:val="left"/>
    </w:lvl>
    <w:lvl w:ilvl="8" w:tplc="68C4C7A6">
      <w:numFmt w:val="decimal"/>
      <w:lvlText w:val=""/>
      <w:lvlJc w:val="left"/>
    </w:lvl>
  </w:abstractNum>
  <w:abstractNum w:abstractNumId="16" w15:restartNumberingAfterBreak="0">
    <w:nsid w:val="1D7B3F6F"/>
    <w:multiLevelType w:val="hybridMultilevel"/>
    <w:tmpl w:val="6DD036DC"/>
    <w:lvl w:ilvl="0" w:tplc="1FDA4586">
      <w:start w:val="1"/>
      <w:numFmt w:val="bullet"/>
      <w:lvlText w:val=""/>
      <w:lvlJc w:val="left"/>
      <w:pPr>
        <w:tabs>
          <w:tab w:val="num" w:pos="900"/>
        </w:tabs>
        <w:ind w:left="540" w:hanging="360"/>
      </w:pPr>
      <w:rPr>
        <w:rFonts w:ascii="Symbol" w:hAnsi="Symbol" w:hint="default"/>
      </w:rPr>
    </w:lvl>
    <w:lvl w:ilvl="1" w:tplc="AD24DD9E">
      <w:numFmt w:val="decimal"/>
      <w:lvlText w:val=""/>
      <w:lvlJc w:val="left"/>
    </w:lvl>
    <w:lvl w:ilvl="2" w:tplc="A74C8370">
      <w:numFmt w:val="decimal"/>
      <w:lvlText w:val=""/>
      <w:lvlJc w:val="left"/>
    </w:lvl>
    <w:lvl w:ilvl="3" w:tplc="C658A11A">
      <w:numFmt w:val="decimal"/>
      <w:lvlText w:val=""/>
      <w:lvlJc w:val="left"/>
    </w:lvl>
    <w:lvl w:ilvl="4" w:tplc="E0F806C2">
      <w:numFmt w:val="decimal"/>
      <w:lvlText w:val=""/>
      <w:lvlJc w:val="left"/>
    </w:lvl>
    <w:lvl w:ilvl="5" w:tplc="BD7480D6">
      <w:numFmt w:val="decimal"/>
      <w:lvlText w:val=""/>
      <w:lvlJc w:val="left"/>
    </w:lvl>
    <w:lvl w:ilvl="6" w:tplc="374A783A">
      <w:numFmt w:val="decimal"/>
      <w:lvlText w:val=""/>
      <w:lvlJc w:val="left"/>
    </w:lvl>
    <w:lvl w:ilvl="7" w:tplc="EEBE6E88">
      <w:numFmt w:val="decimal"/>
      <w:lvlText w:val=""/>
      <w:lvlJc w:val="left"/>
    </w:lvl>
    <w:lvl w:ilvl="8" w:tplc="DBF00AB4">
      <w:numFmt w:val="decimal"/>
      <w:lvlText w:val=""/>
      <w:lvlJc w:val="left"/>
    </w:lvl>
  </w:abstractNum>
  <w:abstractNum w:abstractNumId="17" w15:restartNumberingAfterBreak="0">
    <w:nsid w:val="1D9503AE"/>
    <w:multiLevelType w:val="hybridMultilevel"/>
    <w:tmpl w:val="955EBCEE"/>
    <w:lvl w:ilvl="0" w:tplc="672A1BCC">
      <w:start w:val="1"/>
      <w:numFmt w:val="bullet"/>
      <w:lvlText w:val=""/>
      <w:lvlJc w:val="left"/>
      <w:pPr>
        <w:tabs>
          <w:tab w:val="num" w:pos="900"/>
        </w:tabs>
        <w:ind w:left="540" w:hanging="360"/>
      </w:pPr>
      <w:rPr>
        <w:rFonts w:ascii="Symbol" w:hAnsi="Symbol" w:hint="default"/>
      </w:rPr>
    </w:lvl>
    <w:lvl w:ilvl="1" w:tplc="A8D6C0D2">
      <w:numFmt w:val="decimal"/>
      <w:lvlText w:val=""/>
      <w:lvlJc w:val="left"/>
    </w:lvl>
    <w:lvl w:ilvl="2" w:tplc="D6062058">
      <w:numFmt w:val="decimal"/>
      <w:lvlText w:val=""/>
      <w:lvlJc w:val="left"/>
    </w:lvl>
    <w:lvl w:ilvl="3" w:tplc="32DC9B7E">
      <w:numFmt w:val="decimal"/>
      <w:lvlText w:val=""/>
      <w:lvlJc w:val="left"/>
    </w:lvl>
    <w:lvl w:ilvl="4" w:tplc="D72C5D64">
      <w:numFmt w:val="decimal"/>
      <w:lvlText w:val=""/>
      <w:lvlJc w:val="left"/>
    </w:lvl>
    <w:lvl w:ilvl="5" w:tplc="3806861C">
      <w:numFmt w:val="decimal"/>
      <w:lvlText w:val=""/>
      <w:lvlJc w:val="left"/>
    </w:lvl>
    <w:lvl w:ilvl="6" w:tplc="8110CE64">
      <w:numFmt w:val="decimal"/>
      <w:lvlText w:val=""/>
      <w:lvlJc w:val="left"/>
    </w:lvl>
    <w:lvl w:ilvl="7" w:tplc="4692A998">
      <w:numFmt w:val="decimal"/>
      <w:lvlText w:val=""/>
      <w:lvlJc w:val="left"/>
    </w:lvl>
    <w:lvl w:ilvl="8" w:tplc="9A040D90">
      <w:numFmt w:val="decimal"/>
      <w:lvlText w:val=""/>
      <w:lvlJc w:val="left"/>
    </w:lvl>
  </w:abstractNum>
  <w:abstractNum w:abstractNumId="18" w15:restartNumberingAfterBreak="0">
    <w:nsid w:val="1E817F7F"/>
    <w:multiLevelType w:val="hybridMultilevel"/>
    <w:tmpl w:val="DF58C162"/>
    <w:lvl w:ilvl="0" w:tplc="66E851DE">
      <w:start w:val="1"/>
      <w:numFmt w:val="bullet"/>
      <w:lvlText w:val=""/>
      <w:lvlJc w:val="left"/>
      <w:pPr>
        <w:tabs>
          <w:tab w:val="num" w:pos="900"/>
        </w:tabs>
        <w:ind w:left="540" w:hanging="360"/>
      </w:pPr>
      <w:rPr>
        <w:rFonts w:ascii="Symbol" w:hAnsi="Symbol" w:hint="default"/>
      </w:rPr>
    </w:lvl>
    <w:lvl w:ilvl="1" w:tplc="3BAA3CA4">
      <w:numFmt w:val="decimal"/>
      <w:lvlText w:val=""/>
      <w:lvlJc w:val="left"/>
    </w:lvl>
    <w:lvl w:ilvl="2" w:tplc="BE1E2156">
      <w:numFmt w:val="decimal"/>
      <w:lvlText w:val=""/>
      <w:lvlJc w:val="left"/>
    </w:lvl>
    <w:lvl w:ilvl="3" w:tplc="5466654A">
      <w:numFmt w:val="decimal"/>
      <w:lvlText w:val=""/>
      <w:lvlJc w:val="left"/>
    </w:lvl>
    <w:lvl w:ilvl="4" w:tplc="3D3C89FE">
      <w:numFmt w:val="decimal"/>
      <w:lvlText w:val=""/>
      <w:lvlJc w:val="left"/>
    </w:lvl>
    <w:lvl w:ilvl="5" w:tplc="4056744E">
      <w:numFmt w:val="decimal"/>
      <w:lvlText w:val=""/>
      <w:lvlJc w:val="left"/>
    </w:lvl>
    <w:lvl w:ilvl="6" w:tplc="55EEF1DE">
      <w:numFmt w:val="decimal"/>
      <w:lvlText w:val=""/>
      <w:lvlJc w:val="left"/>
    </w:lvl>
    <w:lvl w:ilvl="7" w:tplc="798C7A42">
      <w:numFmt w:val="decimal"/>
      <w:lvlText w:val=""/>
      <w:lvlJc w:val="left"/>
    </w:lvl>
    <w:lvl w:ilvl="8" w:tplc="AEBE3B54">
      <w:numFmt w:val="decimal"/>
      <w:lvlText w:val=""/>
      <w:lvlJc w:val="left"/>
    </w:lvl>
  </w:abstractNum>
  <w:abstractNum w:abstractNumId="19" w15:restartNumberingAfterBreak="0">
    <w:nsid w:val="21503F53"/>
    <w:multiLevelType w:val="hybridMultilevel"/>
    <w:tmpl w:val="3D044222"/>
    <w:lvl w:ilvl="0" w:tplc="98F8D1EE">
      <w:start w:val="1"/>
      <w:numFmt w:val="bullet"/>
      <w:lvlText w:val=""/>
      <w:lvlJc w:val="left"/>
      <w:pPr>
        <w:tabs>
          <w:tab w:val="num" w:pos="900"/>
        </w:tabs>
        <w:ind w:left="540" w:hanging="360"/>
      </w:pPr>
      <w:rPr>
        <w:rFonts w:ascii="Symbol" w:hAnsi="Symbol" w:hint="default"/>
      </w:rPr>
    </w:lvl>
    <w:lvl w:ilvl="1" w:tplc="507629BC">
      <w:numFmt w:val="decimal"/>
      <w:lvlText w:val=""/>
      <w:lvlJc w:val="left"/>
    </w:lvl>
    <w:lvl w:ilvl="2" w:tplc="774AD79E">
      <w:numFmt w:val="decimal"/>
      <w:lvlText w:val=""/>
      <w:lvlJc w:val="left"/>
    </w:lvl>
    <w:lvl w:ilvl="3" w:tplc="6F4883A0">
      <w:numFmt w:val="decimal"/>
      <w:lvlText w:val=""/>
      <w:lvlJc w:val="left"/>
    </w:lvl>
    <w:lvl w:ilvl="4" w:tplc="051C793A">
      <w:numFmt w:val="decimal"/>
      <w:lvlText w:val=""/>
      <w:lvlJc w:val="left"/>
    </w:lvl>
    <w:lvl w:ilvl="5" w:tplc="4AA89BCC">
      <w:numFmt w:val="decimal"/>
      <w:lvlText w:val=""/>
      <w:lvlJc w:val="left"/>
    </w:lvl>
    <w:lvl w:ilvl="6" w:tplc="7EF4E7E0">
      <w:numFmt w:val="decimal"/>
      <w:lvlText w:val=""/>
      <w:lvlJc w:val="left"/>
    </w:lvl>
    <w:lvl w:ilvl="7" w:tplc="2AFE9EBA">
      <w:numFmt w:val="decimal"/>
      <w:lvlText w:val=""/>
      <w:lvlJc w:val="left"/>
    </w:lvl>
    <w:lvl w:ilvl="8" w:tplc="D46499BA">
      <w:numFmt w:val="decimal"/>
      <w:lvlText w:val=""/>
      <w:lvlJc w:val="left"/>
    </w:lvl>
  </w:abstractNum>
  <w:abstractNum w:abstractNumId="20" w15:restartNumberingAfterBreak="0">
    <w:nsid w:val="22B113F6"/>
    <w:multiLevelType w:val="hybridMultilevel"/>
    <w:tmpl w:val="E1FCFDBA"/>
    <w:lvl w:ilvl="0" w:tplc="85C2ED84">
      <w:start w:val="1"/>
      <w:numFmt w:val="bullet"/>
      <w:lvlText w:val=""/>
      <w:lvlJc w:val="left"/>
      <w:pPr>
        <w:tabs>
          <w:tab w:val="num" w:pos="900"/>
        </w:tabs>
        <w:ind w:left="540" w:hanging="360"/>
      </w:pPr>
      <w:rPr>
        <w:rFonts w:ascii="Symbol" w:hAnsi="Symbol" w:hint="default"/>
      </w:rPr>
    </w:lvl>
    <w:lvl w:ilvl="1" w:tplc="66D440B4">
      <w:numFmt w:val="decimal"/>
      <w:lvlText w:val=""/>
      <w:lvlJc w:val="left"/>
    </w:lvl>
    <w:lvl w:ilvl="2" w:tplc="B0AE9494">
      <w:numFmt w:val="decimal"/>
      <w:lvlText w:val=""/>
      <w:lvlJc w:val="left"/>
    </w:lvl>
    <w:lvl w:ilvl="3" w:tplc="730883FC">
      <w:numFmt w:val="decimal"/>
      <w:lvlText w:val=""/>
      <w:lvlJc w:val="left"/>
    </w:lvl>
    <w:lvl w:ilvl="4" w:tplc="CDD8819A">
      <w:numFmt w:val="decimal"/>
      <w:lvlText w:val=""/>
      <w:lvlJc w:val="left"/>
    </w:lvl>
    <w:lvl w:ilvl="5" w:tplc="6C92B820">
      <w:numFmt w:val="decimal"/>
      <w:lvlText w:val=""/>
      <w:lvlJc w:val="left"/>
    </w:lvl>
    <w:lvl w:ilvl="6" w:tplc="2CDEC58A">
      <w:numFmt w:val="decimal"/>
      <w:lvlText w:val=""/>
      <w:lvlJc w:val="left"/>
    </w:lvl>
    <w:lvl w:ilvl="7" w:tplc="BC0E1676">
      <w:numFmt w:val="decimal"/>
      <w:lvlText w:val=""/>
      <w:lvlJc w:val="left"/>
    </w:lvl>
    <w:lvl w:ilvl="8" w:tplc="0E7CECF2">
      <w:numFmt w:val="decimal"/>
      <w:lvlText w:val=""/>
      <w:lvlJc w:val="left"/>
    </w:lvl>
  </w:abstractNum>
  <w:abstractNum w:abstractNumId="21" w15:restartNumberingAfterBreak="0">
    <w:nsid w:val="24980E2B"/>
    <w:multiLevelType w:val="hybridMultilevel"/>
    <w:tmpl w:val="68BEDB04"/>
    <w:lvl w:ilvl="0" w:tplc="B5503DD0">
      <w:start w:val="1"/>
      <w:numFmt w:val="bullet"/>
      <w:lvlText w:val=""/>
      <w:lvlJc w:val="left"/>
      <w:pPr>
        <w:tabs>
          <w:tab w:val="num" w:pos="900"/>
        </w:tabs>
        <w:ind w:left="540" w:hanging="360"/>
      </w:pPr>
      <w:rPr>
        <w:rFonts w:ascii="Symbol" w:hAnsi="Symbol" w:hint="default"/>
      </w:rPr>
    </w:lvl>
    <w:lvl w:ilvl="1" w:tplc="C660C53E">
      <w:numFmt w:val="decimal"/>
      <w:lvlText w:val=""/>
      <w:lvlJc w:val="left"/>
    </w:lvl>
    <w:lvl w:ilvl="2" w:tplc="88E8AEDA">
      <w:numFmt w:val="decimal"/>
      <w:lvlText w:val=""/>
      <w:lvlJc w:val="left"/>
    </w:lvl>
    <w:lvl w:ilvl="3" w:tplc="78CE1696">
      <w:numFmt w:val="decimal"/>
      <w:lvlText w:val=""/>
      <w:lvlJc w:val="left"/>
    </w:lvl>
    <w:lvl w:ilvl="4" w:tplc="E556BD28">
      <w:numFmt w:val="decimal"/>
      <w:lvlText w:val=""/>
      <w:lvlJc w:val="left"/>
    </w:lvl>
    <w:lvl w:ilvl="5" w:tplc="45A6514C">
      <w:numFmt w:val="decimal"/>
      <w:lvlText w:val=""/>
      <w:lvlJc w:val="left"/>
    </w:lvl>
    <w:lvl w:ilvl="6" w:tplc="41B08948">
      <w:numFmt w:val="decimal"/>
      <w:lvlText w:val=""/>
      <w:lvlJc w:val="left"/>
    </w:lvl>
    <w:lvl w:ilvl="7" w:tplc="0916D668">
      <w:numFmt w:val="decimal"/>
      <w:lvlText w:val=""/>
      <w:lvlJc w:val="left"/>
    </w:lvl>
    <w:lvl w:ilvl="8" w:tplc="0A887E02">
      <w:numFmt w:val="decimal"/>
      <w:lvlText w:val=""/>
      <w:lvlJc w:val="left"/>
    </w:lvl>
  </w:abstractNum>
  <w:abstractNum w:abstractNumId="22" w15:restartNumberingAfterBreak="0">
    <w:nsid w:val="25FA21B8"/>
    <w:multiLevelType w:val="hybridMultilevel"/>
    <w:tmpl w:val="96C45D6C"/>
    <w:lvl w:ilvl="0" w:tplc="5232CDF0">
      <w:start w:val="1"/>
      <w:numFmt w:val="bullet"/>
      <w:lvlText w:val=""/>
      <w:lvlJc w:val="left"/>
      <w:pPr>
        <w:tabs>
          <w:tab w:val="num" w:pos="900"/>
        </w:tabs>
        <w:ind w:left="540" w:hanging="360"/>
      </w:pPr>
      <w:rPr>
        <w:rFonts w:ascii="Symbol" w:hAnsi="Symbol" w:hint="default"/>
      </w:rPr>
    </w:lvl>
    <w:lvl w:ilvl="1" w:tplc="E990011C">
      <w:numFmt w:val="decimal"/>
      <w:lvlText w:val=""/>
      <w:lvlJc w:val="left"/>
    </w:lvl>
    <w:lvl w:ilvl="2" w:tplc="0B7259B2">
      <w:numFmt w:val="decimal"/>
      <w:lvlText w:val=""/>
      <w:lvlJc w:val="left"/>
    </w:lvl>
    <w:lvl w:ilvl="3" w:tplc="8E8E8492">
      <w:numFmt w:val="decimal"/>
      <w:lvlText w:val=""/>
      <w:lvlJc w:val="left"/>
    </w:lvl>
    <w:lvl w:ilvl="4" w:tplc="3B080378">
      <w:numFmt w:val="decimal"/>
      <w:lvlText w:val=""/>
      <w:lvlJc w:val="left"/>
    </w:lvl>
    <w:lvl w:ilvl="5" w:tplc="7B3C43DC">
      <w:numFmt w:val="decimal"/>
      <w:lvlText w:val=""/>
      <w:lvlJc w:val="left"/>
    </w:lvl>
    <w:lvl w:ilvl="6" w:tplc="D8DC2B6C">
      <w:numFmt w:val="decimal"/>
      <w:lvlText w:val=""/>
      <w:lvlJc w:val="left"/>
    </w:lvl>
    <w:lvl w:ilvl="7" w:tplc="275670EA">
      <w:numFmt w:val="decimal"/>
      <w:lvlText w:val=""/>
      <w:lvlJc w:val="left"/>
    </w:lvl>
    <w:lvl w:ilvl="8" w:tplc="4F6C3AB2">
      <w:numFmt w:val="decimal"/>
      <w:lvlText w:val=""/>
      <w:lvlJc w:val="left"/>
    </w:lvl>
  </w:abstractNum>
  <w:abstractNum w:abstractNumId="23" w15:restartNumberingAfterBreak="0">
    <w:nsid w:val="27923BDB"/>
    <w:multiLevelType w:val="hybridMultilevel"/>
    <w:tmpl w:val="DF741D04"/>
    <w:lvl w:ilvl="0" w:tplc="70EC7828">
      <w:start w:val="1"/>
      <w:numFmt w:val="bullet"/>
      <w:lvlText w:val=""/>
      <w:lvlJc w:val="left"/>
      <w:pPr>
        <w:tabs>
          <w:tab w:val="num" w:pos="900"/>
        </w:tabs>
        <w:ind w:left="540" w:hanging="360"/>
      </w:pPr>
      <w:rPr>
        <w:rFonts w:ascii="Symbol" w:hAnsi="Symbol" w:hint="default"/>
      </w:rPr>
    </w:lvl>
    <w:lvl w:ilvl="1" w:tplc="1DAEF2D6">
      <w:start w:val="1"/>
      <w:numFmt w:val="bullet"/>
      <w:lvlText w:val="o"/>
      <w:lvlJc w:val="left"/>
      <w:pPr>
        <w:tabs>
          <w:tab w:val="num" w:pos="1440"/>
        </w:tabs>
        <w:ind w:left="1080" w:hanging="360"/>
      </w:pPr>
      <w:rPr>
        <w:rFonts w:ascii="Courier New" w:hAnsi="Courier New" w:cs="Courier New" w:hint="default"/>
      </w:rPr>
    </w:lvl>
    <w:lvl w:ilvl="2" w:tplc="8A820718">
      <w:numFmt w:val="decimal"/>
      <w:lvlText w:val=""/>
      <w:lvlJc w:val="left"/>
    </w:lvl>
    <w:lvl w:ilvl="3" w:tplc="89FAC51E">
      <w:numFmt w:val="decimal"/>
      <w:lvlText w:val=""/>
      <w:lvlJc w:val="left"/>
    </w:lvl>
    <w:lvl w:ilvl="4" w:tplc="AC1E793A">
      <w:numFmt w:val="decimal"/>
      <w:lvlText w:val=""/>
      <w:lvlJc w:val="left"/>
    </w:lvl>
    <w:lvl w:ilvl="5" w:tplc="1F8CAF10">
      <w:numFmt w:val="decimal"/>
      <w:lvlText w:val=""/>
      <w:lvlJc w:val="left"/>
    </w:lvl>
    <w:lvl w:ilvl="6" w:tplc="9C340CDE">
      <w:numFmt w:val="decimal"/>
      <w:lvlText w:val=""/>
      <w:lvlJc w:val="left"/>
    </w:lvl>
    <w:lvl w:ilvl="7" w:tplc="F418E8D0">
      <w:numFmt w:val="decimal"/>
      <w:lvlText w:val=""/>
      <w:lvlJc w:val="left"/>
    </w:lvl>
    <w:lvl w:ilvl="8" w:tplc="2F8A28A8">
      <w:numFmt w:val="decimal"/>
      <w:lvlText w:val=""/>
      <w:lvlJc w:val="left"/>
    </w:lvl>
  </w:abstractNum>
  <w:abstractNum w:abstractNumId="24" w15:restartNumberingAfterBreak="0">
    <w:nsid w:val="27D720D2"/>
    <w:multiLevelType w:val="hybridMultilevel"/>
    <w:tmpl w:val="BD6C8F24"/>
    <w:lvl w:ilvl="0" w:tplc="E3A849C4">
      <w:start w:val="1"/>
      <w:numFmt w:val="decimal"/>
      <w:lvlText w:val="%1."/>
      <w:lvlJc w:val="left"/>
      <w:pPr>
        <w:tabs>
          <w:tab w:val="num" w:pos="900"/>
        </w:tabs>
        <w:ind w:left="540" w:hanging="360"/>
      </w:pPr>
    </w:lvl>
    <w:lvl w:ilvl="1" w:tplc="5C6CEE62">
      <w:numFmt w:val="decimal"/>
      <w:lvlText w:val=""/>
      <w:lvlJc w:val="left"/>
    </w:lvl>
    <w:lvl w:ilvl="2" w:tplc="C41CF39C">
      <w:numFmt w:val="decimal"/>
      <w:lvlText w:val=""/>
      <w:lvlJc w:val="left"/>
    </w:lvl>
    <w:lvl w:ilvl="3" w:tplc="5FF6BF52">
      <w:numFmt w:val="decimal"/>
      <w:lvlText w:val=""/>
      <w:lvlJc w:val="left"/>
    </w:lvl>
    <w:lvl w:ilvl="4" w:tplc="35F6A24C">
      <w:numFmt w:val="decimal"/>
      <w:lvlText w:val=""/>
      <w:lvlJc w:val="left"/>
    </w:lvl>
    <w:lvl w:ilvl="5" w:tplc="E528AE28">
      <w:numFmt w:val="decimal"/>
      <w:lvlText w:val=""/>
      <w:lvlJc w:val="left"/>
    </w:lvl>
    <w:lvl w:ilvl="6" w:tplc="EB62A89A">
      <w:numFmt w:val="decimal"/>
      <w:lvlText w:val=""/>
      <w:lvlJc w:val="left"/>
    </w:lvl>
    <w:lvl w:ilvl="7" w:tplc="C242DA0A">
      <w:numFmt w:val="decimal"/>
      <w:lvlText w:val=""/>
      <w:lvlJc w:val="left"/>
    </w:lvl>
    <w:lvl w:ilvl="8" w:tplc="600AF51E">
      <w:numFmt w:val="decimal"/>
      <w:lvlText w:val=""/>
      <w:lvlJc w:val="left"/>
    </w:lvl>
  </w:abstractNum>
  <w:abstractNum w:abstractNumId="25" w15:restartNumberingAfterBreak="0">
    <w:nsid w:val="29931B0C"/>
    <w:multiLevelType w:val="hybridMultilevel"/>
    <w:tmpl w:val="A28AF2EC"/>
    <w:lvl w:ilvl="0" w:tplc="EFA8AE2E">
      <w:start w:val="1"/>
      <w:numFmt w:val="bullet"/>
      <w:lvlText w:val=""/>
      <w:lvlJc w:val="left"/>
      <w:pPr>
        <w:tabs>
          <w:tab w:val="num" w:pos="900"/>
        </w:tabs>
        <w:ind w:left="540" w:hanging="360"/>
      </w:pPr>
      <w:rPr>
        <w:rFonts w:ascii="Symbol" w:hAnsi="Symbol" w:hint="default"/>
      </w:rPr>
    </w:lvl>
    <w:lvl w:ilvl="1" w:tplc="CE60D9F2">
      <w:numFmt w:val="decimal"/>
      <w:lvlText w:val=""/>
      <w:lvlJc w:val="left"/>
    </w:lvl>
    <w:lvl w:ilvl="2" w:tplc="D602BD5A">
      <w:numFmt w:val="decimal"/>
      <w:lvlText w:val=""/>
      <w:lvlJc w:val="left"/>
    </w:lvl>
    <w:lvl w:ilvl="3" w:tplc="9C24BC44">
      <w:numFmt w:val="decimal"/>
      <w:lvlText w:val=""/>
      <w:lvlJc w:val="left"/>
    </w:lvl>
    <w:lvl w:ilvl="4" w:tplc="0D721466">
      <w:numFmt w:val="decimal"/>
      <w:lvlText w:val=""/>
      <w:lvlJc w:val="left"/>
    </w:lvl>
    <w:lvl w:ilvl="5" w:tplc="EA1CE9DA">
      <w:numFmt w:val="decimal"/>
      <w:lvlText w:val=""/>
      <w:lvlJc w:val="left"/>
    </w:lvl>
    <w:lvl w:ilvl="6" w:tplc="CDA832CA">
      <w:numFmt w:val="decimal"/>
      <w:lvlText w:val=""/>
      <w:lvlJc w:val="left"/>
    </w:lvl>
    <w:lvl w:ilvl="7" w:tplc="EC40EB9C">
      <w:numFmt w:val="decimal"/>
      <w:lvlText w:val=""/>
      <w:lvlJc w:val="left"/>
    </w:lvl>
    <w:lvl w:ilvl="8" w:tplc="3F90EF64">
      <w:numFmt w:val="decimal"/>
      <w:lvlText w:val=""/>
      <w:lvlJc w:val="left"/>
    </w:lvl>
  </w:abstractNum>
  <w:abstractNum w:abstractNumId="26" w15:restartNumberingAfterBreak="0">
    <w:nsid w:val="29F00C92"/>
    <w:multiLevelType w:val="hybridMultilevel"/>
    <w:tmpl w:val="D9120344"/>
    <w:lvl w:ilvl="0" w:tplc="8C28517A">
      <w:start w:val="1"/>
      <w:numFmt w:val="bullet"/>
      <w:lvlText w:val=""/>
      <w:lvlJc w:val="left"/>
      <w:pPr>
        <w:tabs>
          <w:tab w:val="num" w:pos="900"/>
        </w:tabs>
        <w:ind w:left="540" w:hanging="360"/>
      </w:pPr>
      <w:rPr>
        <w:rFonts w:ascii="Symbol" w:hAnsi="Symbol" w:hint="default"/>
      </w:rPr>
    </w:lvl>
    <w:lvl w:ilvl="1" w:tplc="383222DA">
      <w:numFmt w:val="decimal"/>
      <w:lvlText w:val=""/>
      <w:lvlJc w:val="left"/>
    </w:lvl>
    <w:lvl w:ilvl="2" w:tplc="7E54B928">
      <w:numFmt w:val="decimal"/>
      <w:lvlText w:val=""/>
      <w:lvlJc w:val="left"/>
    </w:lvl>
    <w:lvl w:ilvl="3" w:tplc="E2EAD7FC">
      <w:numFmt w:val="decimal"/>
      <w:lvlText w:val=""/>
      <w:lvlJc w:val="left"/>
    </w:lvl>
    <w:lvl w:ilvl="4" w:tplc="71A8987E">
      <w:numFmt w:val="decimal"/>
      <w:lvlText w:val=""/>
      <w:lvlJc w:val="left"/>
    </w:lvl>
    <w:lvl w:ilvl="5" w:tplc="9B20AB1C">
      <w:numFmt w:val="decimal"/>
      <w:lvlText w:val=""/>
      <w:lvlJc w:val="left"/>
    </w:lvl>
    <w:lvl w:ilvl="6" w:tplc="E0DA9274">
      <w:numFmt w:val="decimal"/>
      <w:lvlText w:val=""/>
      <w:lvlJc w:val="left"/>
    </w:lvl>
    <w:lvl w:ilvl="7" w:tplc="D4182762">
      <w:numFmt w:val="decimal"/>
      <w:lvlText w:val=""/>
      <w:lvlJc w:val="left"/>
    </w:lvl>
    <w:lvl w:ilvl="8" w:tplc="548C17CC">
      <w:numFmt w:val="decimal"/>
      <w:lvlText w:val=""/>
      <w:lvlJc w:val="left"/>
    </w:lvl>
  </w:abstractNum>
  <w:abstractNum w:abstractNumId="27" w15:restartNumberingAfterBreak="0">
    <w:nsid w:val="2EF810DA"/>
    <w:multiLevelType w:val="hybridMultilevel"/>
    <w:tmpl w:val="3C32BBFE"/>
    <w:lvl w:ilvl="0" w:tplc="8384F49E">
      <w:start w:val="1"/>
      <w:numFmt w:val="bullet"/>
      <w:lvlText w:val=""/>
      <w:lvlJc w:val="left"/>
      <w:pPr>
        <w:tabs>
          <w:tab w:val="num" w:pos="900"/>
        </w:tabs>
        <w:ind w:left="540" w:hanging="360"/>
      </w:pPr>
      <w:rPr>
        <w:rFonts w:ascii="Symbol" w:hAnsi="Symbol" w:hint="default"/>
      </w:rPr>
    </w:lvl>
    <w:lvl w:ilvl="1" w:tplc="12326418">
      <w:numFmt w:val="decimal"/>
      <w:lvlText w:val=""/>
      <w:lvlJc w:val="left"/>
    </w:lvl>
    <w:lvl w:ilvl="2" w:tplc="56021C46">
      <w:numFmt w:val="decimal"/>
      <w:lvlText w:val=""/>
      <w:lvlJc w:val="left"/>
    </w:lvl>
    <w:lvl w:ilvl="3" w:tplc="02C6D900">
      <w:numFmt w:val="decimal"/>
      <w:lvlText w:val=""/>
      <w:lvlJc w:val="left"/>
    </w:lvl>
    <w:lvl w:ilvl="4" w:tplc="89CA6E2A">
      <w:numFmt w:val="decimal"/>
      <w:lvlText w:val=""/>
      <w:lvlJc w:val="left"/>
    </w:lvl>
    <w:lvl w:ilvl="5" w:tplc="C53E5BBE">
      <w:numFmt w:val="decimal"/>
      <w:lvlText w:val=""/>
      <w:lvlJc w:val="left"/>
    </w:lvl>
    <w:lvl w:ilvl="6" w:tplc="144AD68E">
      <w:numFmt w:val="decimal"/>
      <w:lvlText w:val=""/>
      <w:lvlJc w:val="left"/>
    </w:lvl>
    <w:lvl w:ilvl="7" w:tplc="A8A89EC6">
      <w:numFmt w:val="decimal"/>
      <w:lvlText w:val=""/>
      <w:lvlJc w:val="left"/>
    </w:lvl>
    <w:lvl w:ilvl="8" w:tplc="B2F873EA">
      <w:numFmt w:val="decimal"/>
      <w:lvlText w:val=""/>
      <w:lvlJc w:val="left"/>
    </w:lvl>
  </w:abstractNum>
  <w:abstractNum w:abstractNumId="28" w15:restartNumberingAfterBreak="0">
    <w:nsid w:val="32EF345F"/>
    <w:multiLevelType w:val="hybridMultilevel"/>
    <w:tmpl w:val="B210848E"/>
    <w:lvl w:ilvl="0" w:tplc="AEAC9908">
      <w:start w:val="1"/>
      <w:numFmt w:val="bullet"/>
      <w:lvlText w:val=""/>
      <w:lvlJc w:val="left"/>
      <w:pPr>
        <w:tabs>
          <w:tab w:val="num" w:pos="900"/>
        </w:tabs>
        <w:ind w:left="540" w:hanging="360"/>
      </w:pPr>
      <w:rPr>
        <w:rFonts w:ascii="Symbol" w:hAnsi="Symbol" w:hint="default"/>
      </w:rPr>
    </w:lvl>
    <w:lvl w:ilvl="1" w:tplc="6C627096">
      <w:numFmt w:val="decimal"/>
      <w:lvlText w:val=""/>
      <w:lvlJc w:val="left"/>
    </w:lvl>
    <w:lvl w:ilvl="2" w:tplc="AB80DDF8">
      <w:numFmt w:val="decimal"/>
      <w:lvlText w:val=""/>
      <w:lvlJc w:val="left"/>
    </w:lvl>
    <w:lvl w:ilvl="3" w:tplc="1B422910">
      <w:numFmt w:val="decimal"/>
      <w:lvlText w:val=""/>
      <w:lvlJc w:val="left"/>
    </w:lvl>
    <w:lvl w:ilvl="4" w:tplc="D886484A">
      <w:numFmt w:val="decimal"/>
      <w:lvlText w:val=""/>
      <w:lvlJc w:val="left"/>
    </w:lvl>
    <w:lvl w:ilvl="5" w:tplc="BBCAC954">
      <w:numFmt w:val="decimal"/>
      <w:lvlText w:val=""/>
      <w:lvlJc w:val="left"/>
    </w:lvl>
    <w:lvl w:ilvl="6" w:tplc="20EA3D18">
      <w:numFmt w:val="decimal"/>
      <w:lvlText w:val=""/>
      <w:lvlJc w:val="left"/>
    </w:lvl>
    <w:lvl w:ilvl="7" w:tplc="3732D636">
      <w:numFmt w:val="decimal"/>
      <w:lvlText w:val=""/>
      <w:lvlJc w:val="left"/>
    </w:lvl>
    <w:lvl w:ilvl="8" w:tplc="68C001DE">
      <w:numFmt w:val="decimal"/>
      <w:lvlText w:val=""/>
      <w:lvlJc w:val="left"/>
    </w:lvl>
  </w:abstractNum>
  <w:abstractNum w:abstractNumId="29" w15:restartNumberingAfterBreak="0">
    <w:nsid w:val="33FA3C2B"/>
    <w:multiLevelType w:val="hybridMultilevel"/>
    <w:tmpl w:val="0AC237E2"/>
    <w:lvl w:ilvl="0" w:tplc="5A92EB2E">
      <w:start w:val="1"/>
      <w:numFmt w:val="bullet"/>
      <w:lvlText w:val=""/>
      <w:lvlJc w:val="left"/>
      <w:pPr>
        <w:tabs>
          <w:tab w:val="num" w:pos="900"/>
        </w:tabs>
        <w:ind w:left="540" w:hanging="360"/>
      </w:pPr>
      <w:rPr>
        <w:rFonts w:ascii="Symbol" w:hAnsi="Symbol" w:hint="default"/>
      </w:rPr>
    </w:lvl>
    <w:lvl w:ilvl="1" w:tplc="C9FEC9C2">
      <w:start w:val="1"/>
      <w:numFmt w:val="bullet"/>
      <w:lvlText w:val="o"/>
      <w:lvlJc w:val="left"/>
      <w:pPr>
        <w:tabs>
          <w:tab w:val="num" w:pos="1440"/>
        </w:tabs>
        <w:ind w:left="1080" w:hanging="360"/>
      </w:pPr>
      <w:rPr>
        <w:rFonts w:ascii="Courier New" w:hAnsi="Courier New" w:cs="Courier New" w:hint="default"/>
      </w:rPr>
    </w:lvl>
    <w:lvl w:ilvl="2" w:tplc="C1100C70">
      <w:numFmt w:val="decimal"/>
      <w:lvlText w:val=""/>
      <w:lvlJc w:val="left"/>
    </w:lvl>
    <w:lvl w:ilvl="3" w:tplc="69D6B286">
      <w:numFmt w:val="decimal"/>
      <w:lvlText w:val=""/>
      <w:lvlJc w:val="left"/>
    </w:lvl>
    <w:lvl w:ilvl="4" w:tplc="739ED916">
      <w:numFmt w:val="decimal"/>
      <w:lvlText w:val=""/>
      <w:lvlJc w:val="left"/>
    </w:lvl>
    <w:lvl w:ilvl="5" w:tplc="D61EDE08">
      <w:numFmt w:val="decimal"/>
      <w:lvlText w:val=""/>
      <w:lvlJc w:val="left"/>
    </w:lvl>
    <w:lvl w:ilvl="6" w:tplc="8B747198">
      <w:numFmt w:val="decimal"/>
      <w:lvlText w:val=""/>
      <w:lvlJc w:val="left"/>
    </w:lvl>
    <w:lvl w:ilvl="7" w:tplc="6678850C">
      <w:numFmt w:val="decimal"/>
      <w:lvlText w:val=""/>
      <w:lvlJc w:val="left"/>
    </w:lvl>
    <w:lvl w:ilvl="8" w:tplc="A500900E">
      <w:numFmt w:val="decimal"/>
      <w:lvlText w:val=""/>
      <w:lvlJc w:val="left"/>
    </w:lvl>
  </w:abstractNum>
  <w:abstractNum w:abstractNumId="30" w15:restartNumberingAfterBreak="0">
    <w:nsid w:val="3B1A024E"/>
    <w:multiLevelType w:val="hybridMultilevel"/>
    <w:tmpl w:val="0F8E0104"/>
    <w:lvl w:ilvl="0" w:tplc="4E08F81A">
      <w:start w:val="1"/>
      <w:numFmt w:val="bullet"/>
      <w:lvlText w:val=""/>
      <w:lvlJc w:val="left"/>
      <w:pPr>
        <w:tabs>
          <w:tab w:val="num" w:pos="900"/>
        </w:tabs>
        <w:ind w:left="540" w:hanging="360"/>
      </w:pPr>
      <w:rPr>
        <w:rFonts w:ascii="Symbol" w:hAnsi="Symbol" w:hint="default"/>
      </w:rPr>
    </w:lvl>
    <w:lvl w:ilvl="1" w:tplc="C9740034">
      <w:numFmt w:val="decimal"/>
      <w:lvlText w:val=""/>
      <w:lvlJc w:val="left"/>
    </w:lvl>
    <w:lvl w:ilvl="2" w:tplc="04F2F502">
      <w:numFmt w:val="decimal"/>
      <w:lvlText w:val=""/>
      <w:lvlJc w:val="left"/>
    </w:lvl>
    <w:lvl w:ilvl="3" w:tplc="F51E4448">
      <w:numFmt w:val="decimal"/>
      <w:lvlText w:val=""/>
      <w:lvlJc w:val="left"/>
    </w:lvl>
    <w:lvl w:ilvl="4" w:tplc="D53E31BE">
      <w:numFmt w:val="decimal"/>
      <w:lvlText w:val=""/>
      <w:lvlJc w:val="left"/>
    </w:lvl>
    <w:lvl w:ilvl="5" w:tplc="D4FA300C">
      <w:numFmt w:val="decimal"/>
      <w:lvlText w:val=""/>
      <w:lvlJc w:val="left"/>
    </w:lvl>
    <w:lvl w:ilvl="6" w:tplc="8648DFD2">
      <w:numFmt w:val="decimal"/>
      <w:lvlText w:val=""/>
      <w:lvlJc w:val="left"/>
    </w:lvl>
    <w:lvl w:ilvl="7" w:tplc="2FCC0F60">
      <w:numFmt w:val="decimal"/>
      <w:lvlText w:val=""/>
      <w:lvlJc w:val="left"/>
    </w:lvl>
    <w:lvl w:ilvl="8" w:tplc="38E4D636">
      <w:numFmt w:val="decimal"/>
      <w:lvlText w:val=""/>
      <w:lvlJc w:val="left"/>
    </w:lvl>
  </w:abstractNum>
  <w:abstractNum w:abstractNumId="31" w15:restartNumberingAfterBreak="0">
    <w:nsid w:val="3C9E3D47"/>
    <w:multiLevelType w:val="hybridMultilevel"/>
    <w:tmpl w:val="25046DD6"/>
    <w:lvl w:ilvl="0" w:tplc="25C201FA">
      <w:start w:val="1"/>
      <w:numFmt w:val="bullet"/>
      <w:lvlText w:val=""/>
      <w:lvlJc w:val="left"/>
      <w:pPr>
        <w:tabs>
          <w:tab w:val="num" w:pos="900"/>
        </w:tabs>
        <w:ind w:left="540" w:hanging="360"/>
      </w:pPr>
      <w:rPr>
        <w:rFonts w:ascii="Symbol" w:hAnsi="Symbol" w:hint="default"/>
      </w:rPr>
    </w:lvl>
    <w:lvl w:ilvl="1" w:tplc="251E5BE2">
      <w:start w:val="1"/>
      <w:numFmt w:val="bullet"/>
      <w:lvlText w:val="o"/>
      <w:lvlJc w:val="left"/>
      <w:pPr>
        <w:tabs>
          <w:tab w:val="num" w:pos="1440"/>
        </w:tabs>
        <w:ind w:left="1080" w:hanging="360"/>
      </w:pPr>
      <w:rPr>
        <w:rFonts w:ascii="Courier New" w:hAnsi="Courier New" w:cs="Courier New" w:hint="default"/>
      </w:rPr>
    </w:lvl>
    <w:lvl w:ilvl="2" w:tplc="89B0C766">
      <w:numFmt w:val="decimal"/>
      <w:lvlText w:val=""/>
      <w:lvlJc w:val="left"/>
    </w:lvl>
    <w:lvl w:ilvl="3" w:tplc="50E02B16">
      <w:numFmt w:val="decimal"/>
      <w:lvlText w:val=""/>
      <w:lvlJc w:val="left"/>
    </w:lvl>
    <w:lvl w:ilvl="4" w:tplc="4ACE493A">
      <w:numFmt w:val="decimal"/>
      <w:lvlText w:val=""/>
      <w:lvlJc w:val="left"/>
    </w:lvl>
    <w:lvl w:ilvl="5" w:tplc="830261F8">
      <w:numFmt w:val="decimal"/>
      <w:lvlText w:val=""/>
      <w:lvlJc w:val="left"/>
    </w:lvl>
    <w:lvl w:ilvl="6" w:tplc="FF70F342">
      <w:numFmt w:val="decimal"/>
      <w:lvlText w:val=""/>
      <w:lvlJc w:val="left"/>
    </w:lvl>
    <w:lvl w:ilvl="7" w:tplc="D53873FC">
      <w:numFmt w:val="decimal"/>
      <w:lvlText w:val=""/>
      <w:lvlJc w:val="left"/>
    </w:lvl>
    <w:lvl w:ilvl="8" w:tplc="0DC23AD8">
      <w:numFmt w:val="decimal"/>
      <w:lvlText w:val=""/>
      <w:lvlJc w:val="left"/>
    </w:lvl>
  </w:abstractNum>
  <w:abstractNum w:abstractNumId="32" w15:restartNumberingAfterBreak="0">
    <w:nsid w:val="3E6F6566"/>
    <w:multiLevelType w:val="hybridMultilevel"/>
    <w:tmpl w:val="8B98AC7E"/>
    <w:lvl w:ilvl="0" w:tplc="CD387052">
      <w:start w:val="1"/>
      <w:numFmt w:val="bullet"/>
      <w:lvlText w:val=""/>
      <w:lvlJc w:val="left"/>
      <w:pPr>
        <w:tabs>
          <w:tab w:val="num" w:pos="900"/>
        </w:tabs>
        <w:ind w:left="540" w:hanging="360"/>
      </w:pPr>
      <w:rPr>
        <w:rFonts w:ascii="Symbol" w:hAnsi="Symbol" w:hint="default"/>
      </w:rPr>
    </w:lvl>
    <w:lvl w:ilvl="1" w:tplc="8D5205E4">
      <w:start w:val="1"/>
      <w:numFmt w:val="bullet"/>
      <w:lvlText w:val="o"/>
      <w:lvlJc w:val="left"/>
      <w:pPr>
        <w:tabs>
          <w:tab w:val="num" w:pos="1440"/>
        </w:tabs>
        <w:ind w:left="1080" w:hanging="360"/>
      </w:pPr>
      <w:rPr>
        <w:rFonts w:ascii="Courier New" w:hAnsi="Courier New" w:cs="Courier New" w:hint="default"/>
      </w:rPr>
    </w:lvl>
    <w:lvl w:ilvl="2" w:tplc="7B029FD6">
      <w:numFmt w:val="decimal"/>
      <w:lvlText w:val=""/>
      <w:lvlJc w:val="left"/>
    </w:lvl>
    <w:lvl w:ilvl="3" w:tplc="65362948">
      <w:numFmt w:val="decimal"/>
      <w:lvlText w:val=""/>
      <w:lvlJc w:val="left"/>
    </w:lvl>
    <w:lvl w:ilvl="4" w:tplc="0736E26C">
      <w:numFmt w:val="decimal"/>
      <w:lvlText w:val=""/>
      <w:lvlJc w:val="left"/>
    </w:lvl>
    <w:lvl w:ilvl="5" w:tplc="E66C81D8">
      <w:numFmt w:val="decimal"/>
      <w:lvlText w:val=""/>
      <w:lvlJc w:val="left"/>
    </w:lvl>
    <w:lvl w:ilvl="6" w:tplc="ACEEC7BE">
      <w:numFmt w:val="decimal"/>
      <w:lvlText w:val=""/>
      <w:lvlJc w:val="left"/>
    </w:lvl>
    <w:lvl w:ilvl="7" w:tplc="740C7830">
      <w:numFmt w:val="decimal"/>
      <w:lvlText w:val=""/>
      <w:lvlJc w:val="left"/>
    </w:lvl>
    <w:lvl w:ilvl="8" w:tplc="571AFA22">
      <w:numFmt w:val="decimal"/>
      <w:lvlText w:val=""/>
      <w:lvlJc w:val="left"/>
    </w:lvl>
  </w:abstractNum>
  <w:abstractNum w:abstractNumId="33" w15:restartNumberingAfterBreak="0">
    <w:nsid w:val="406B13DD"/>
    <w:multiLevelType w:val="hybridMultilevel"/>
    <w:tmpl w:val="5C5E02FE"/>
    <w:lvl w:ilvl="0" w:tplc="28E2E754">
      <w:start w:val="1"/>
      <w:numFmt w:val="bullet"/>
      <w:lvlText w:val=""/>
      <w:lvlJc w:val="left"/>
      <w:pPr>
        <w:tabs>
          <w:tab w:val="num" w:pos="900"/>
        </w:tabs>
        <w:ind w:left="540" w:hanging="360"/>
      </w:pPr>
      <w:rPr>
        <w:rFonts w:ascii="Symbol" w:hAnsi="Symbol" w:hint="default"/>
      </w:rPr>
    </w:lvl>
    <w:lvl w:ilvl="1" w:tplc="3536A4B2">
      <w:numFmt w:val="decimal"/>
      <w:lvlText w:val=""/>
      <w:lvlJc w:val="left"/>
    </w:lvl>
    <w:lvl w:ilvl="2" w:tplc="C9AA1688">
      <w:numFmt w:val="decimal"/>
      <w:lvlText w:val=""/>
      <w:lvlJc w:val="left"/>
    </w:lvl>
    <w:lvl w:ilvl="3" w:tplc="A90496CA">
      <w:numFmt w:val="decimal"/>
      <w:lvlText w:val=""/>
      <w:lvlJc w:val="left"/>
    </w:lvl>
    <w:lvl w:ilvl="4" w:tplc="308A9DD2">
      <w:numFmt w:val="decimal"/>
      <w:lvlText w:val=""/>
      <w:lvlJc w:val="left"/>
    </w:lvl>
    <w:lvl w:ilvl="5" w:tplc="F06CEFDA">
      <w:numFmt w:val="decimal"/>
      <w:lvlText w:val=""/>
      <w:lvlJc w:val="left"/>
    </w:lvl>
    <w:lvl w:ilvl="6" w:tplc="2272CC24">
      <w:numFmt w:val="decimal"/>
      <w:lvlText w:val=""/>
      <w:lvlJc w:val="left"/>
    </w:lvl>
    <w:lvl w:ilvl="7" w:tplc="122EF120">
      <w:numFmt w:val="decimal"/>
      <w:lvlText w:val=""/>
      <w:lvlJc w:val="left"/>
    </w:lvl>
    <w:lvl w:ilvl="8" w:tplc="1EC6E2E4">
      <w:numFmt w:val="decimal"/>
      <w:lvlText w:val=""/>
      <w:lvlJc w:val="left"/>
    </w:lvl>
  </w:abstractNum>
  <w:abstractNum w:abstractNumId="34" w15:restartNumberingAfterBreak="0">
    <w:nsid w:val="419E063C"/>
    <w:multiLevelType w:val="hybridMultilevel"/>
    <w:tmpl w:val="DC0EC6E8"/>
    <w:lvl w:ilvl="0" w:tplc="6406C714">
      <w:start w:val="1"/>
      <w:numFmt w:val="bullet"/>
      <w:lvlText w:val=""/>
      <w:lvlJc w:val="left"/>
      <w:pPr>
        <w:tabs>
          <w:tab w:val="num" w:pos="900"/>
        </w:tabs>
        <w:ind w:left="540" w:hanging="360"/>
      </w:pPr>
      <w:rPr>
        <w:rFonts w:ascii="Symbol" w:hAnsi="Symbol" w:hint="default"/>
      </w:rPr>
    </w:lvl>
    <w:lvl w:ilvl="1" w:tplc="F7EA6148">
      <w:start w:val="1"/>
      <w:numFmt w:val="bullet"/>
      <w:lvlText w:val="o"/>
      <w:lvlJc w:val="left"/>
      <w:pPr>
        <w:tabs>
          <w:tab w:val="num" w:pos="1440"/>
        </w:tabs>
        <w:ind w:left="1080" w:hanging="360"/>
      </w:pPr>
      <w:rPr>
        <w:rFonts w:ascii="Courier New" w:hAnsi="Courier New" w:cs="Courier New" w:hint="default"/>
      </w:rPr>
    </w:lvl>
    <w:lvl w:ilvl="2" w:tplc="66CE47A0">
      <w:numFmt w:val="decimal"/>
      <w:lvlText w:val=""/>
      <w:lvlJc w:val="left"/>
    </w:lvl>
    <w:lvl w:ilvl="3" w:tplc="43AEB9EE">
      <w:numFmt w:val="decimal"/>
      <w:lvlText w:val=""/>
      <w:lvlJc w:val="left"/>
    </w:lvl>
    <w:lvl w:ilvl="4" w:tplc="5B10EEDC">
      <w:numFmt w:val="decimal"/>
      <w:lvlText w:val=""/>
      <w:lvlJc w:val="left"/>
    </w:lvl>
    <w:lvl w:ilvl="5" w:tplc="FAB48C16">
      <w:numFmt w:val="decimal"/>
      <w:lvlText w:val=""/>
      <w:lvlJc w:val="left"/>
    </w:lvl>
    <w:lvl w:ilvl="6" w:tplc="9D900F22">
      <w:numFmt w:val="decimal"/>
      <w:lvlText w:val=""/>
      <w:lvlJc w:val="left"/>
    </w:lvl>
    <w:lvl w:ilvl="7" w:tplc="EA60EC38">
      <w:numFmt w:val="decimal"/>
      <w:lvlText w:val=""/>
      <w:lvlJc w:val="left"/>
    </w:lvl>
    <w:lvl w:ilvl="8" w:tplc="A4D4D04E">
      <w:numFmt w:val="decimal"/>
      <w:lvlText w:val=""/>
      <w:lvlJc w:val="left"/>
    </w:lvl>
  </w:abstractNum>
  <w:abstractNum w:abstractNumId="35" w15:restartNumberingAfterBreak="0">
    <w:nsid w:val="42FD2FA7"/>
    <w:multiLevelType w:val="hybridMultilevel"/>
    <w:tmpl w:val="AAD42F0E"/>
    <w:lvl w:ilvl="0" w:tplc="862856B2">
      <w:start w:val="1"/>
      <w:numFmt w:val="decimal"/>
      <w:lvlText w:val="%1."/>
      <w:lvlJc w:val="left"/>
      <w:pPr>
        <w:tabs>
          <w:tab w:val="num" w:pos="900"/>
        </w:tabs>
        <w:ind w:left="540" w:hanging="360"/>
      </w:pPr>
    </w:lvl>
    <w:lvl w:ilvl="1" w:tplc="82268E20">
      <w:numFmt w:val="decimal"/>
      <w:lvlText w:val=""/>
      <w:lvlJc w:val="left"/>
    </w:lvl>
    <w:lvl w:ilvl="2" w:tplc="EFB21754">
      <w:numFmt w:val="decimal"/>
      <w:lvlText w:val=""/>
      <w:lvlJc w:val="left"/>
    </w:lvl>
    <w:lvl w:ilvl="3" w:tplc="715407A8">
      <w:numFmt w:val="decimal"/>
      <w:lvlText w:val=""/>
      <w:lvlJc w:val="left"/>
    </w:lvl>
    <w:lvl w:ilvl="4" w:tplc="2C60BEF4">
      <w:numFmt w:val="decimal"/>
      <w:lvlText w:val=""/>
      <w:lvlJc w:val="left"/>
    </w:lvl>
    <w:lvl w:ilvl="5" w:tplc="3934F172">
      <w:numFmt w:val="decimal"/>
      <w:lvlText w:val=""/>
      <w:lvlJc w:val="left"/>
    </w:lvl>
    <w:lvl w:ilvl="6" w:tplc="61404A9A">
      <w:numFmt w:val="decimal"/>
      <w:lvlText w:val=""/>
      <w:lvlJc w:val="left"/>
    </w:lvl>
    <w:lvl w:ilvl="7" w:tplc="7C6CBBB0">
      <w:numFmt w:val="decimal"/>
      <w:lvlText w:val=""/>
      <w:lvlJc w:val="left"/>
    </w:lvl>
    <w:lvl w:ilvl="8" w:tplc="E6E0D154">
      <w:numFmt w:val="decimal"/>
      <w:lvlText w:val=""/>
      <w:lvlJc w:val="left"/>
    </w:lvl>
  </w:abstractNum>
  <w:abstractNum w:abstractNumId="36" w15:restartNumberingAfterBreak="0">
    <w:nsid w:val="439B46F4"/>
    <w:multiLevelType w:val="hybridMultilevel"/>
    <w:tmpl w:val="A73E7300"/>
    <w:lvl w:ilvl="0" w:tplc="2CCACBA0">
      <w:start w:val="1"/>
      <w:numFmt w:val="bullet"/>
      <w:lvlText w:val=""/>
      <w:lvlJc w:val="left"/>
      <w:pPr>
        <w:tabs>
          <w:tab w:val="num" w:pos="900"/>
        </w:tabs>
        <w:ind w:left="540" w:hanging="360"/>
      </w:pPr>
      <w:rPr>
        <w:rFonts w:ascii="Symbol" w:hAnsi="Symbol" w:hint="default"/>
      </w:rPr>
    </w:lvl>
    <w:lvl w:ilvl="1" w:tplc="451EFC8C">
      <w:start w:val="1"/>
      <w:numFmt w:val="bullet"/>
      <w:lvlText w:val="o"/>
      <w:lvlJc w:val="left"/>
      <w:pPr>
        <w:tabs>
          <w:tab w:val="num" w:pos="1440"/>
        </w:tabs>
        <w:ind w:left="1080" w:hanging="360"/>
      </w:pPr>
      <w:rPr>
        <w:rFonts w:ascii="Courier New" w:hAnsi="Courier New" w:cs="Courier New" w:hint="default"/>
      </w:rPr>
    </w:lvl>
    <w:lvl w:ilvl="2" w:tplc="29C27B86">
      <w:numFmt w:val="decimal"/>
      <w:lvlText w:val=""/>
      <w:lvlJc w:val="left"/>
    </w:lvl>
    <w:lvl w:ilvl="3" w:tplc="484E6224">
      <w:numFmt w:val="decimal"/>
      <w:lvlText w:val=""/>
      <w:lvlJc w:val="left"/>
    </w:lvl>
    <w:lvl w:ilvl="4" w:tplc="7860808E">
      <w:numFmt w:val="decimal"/>
      <w:lvlText w:val=""/>
      <w:lvlJc w:val="left"/>
    </w:lvl>
    <w:lvl w:ilvl="5" w:tplc="6A00133C">
      <w:numFmt w:val="decimal"/>
      <w:lvlText w:val=""/>
      <w:lvlJc w:val="left"/>
    </w:lvl>
    <w:lvl w:ilvl="6" w:tplc="66BE03CE">
      <w:numFmt w:val="decimal"/>
      <w:lvlText w:val=""/>
      <w:lvlJc w:val="left"/>
    </w:lvl>
    <w:lvl w:ilvl="7" w:tplc="4D5427F8">
      <w:numFmt w:val="decimal"/>
      <w:lvlText w:val=""/>
      <w:lvlJc w:val="left"/>
    </w:lvl>
    <w:lvl w:ilvl="8" w:tplc="BADC25B4">
      <w:numFmt w:val="decimal"/>
      <w:lvlText w:val=""/>
      <w:lvlJc w:val="left"/>
    </w:lvl>
  </w:abstractNum>
  <w:abstractNum w:abstractNumId="37" w15:restartNumberingAfterBreak="0">
    <w:nsid w:val="43E0344F"/>
    <w:multiLevelType w:val="hybridMultilevel"/>
    <w:tmpl w:val="DA5A7110"/>
    <w:lvl w:ilvl="0" w:tplc="022EE4F4">
      <w:start w:val="1"/>
      <w:numFmt w:val="bullet"/>
      <w:lvlText w:val=""/>
      <w:lvlJc w:val="left"/>
      <w:pPr>
        <w:tabs>
          <w:tab w:val="num" w:pos="900"/>
        </w:tabs>
        <w:ind w:left="540" w:hanging="360"/>
      </w:pPr>
      <w:rPr>
        <w:rFonts w:ascii="Symbol" w:hAnsi="Symbol" w:hint="default"/>
      </w:rPr>
    </w:lvl>
    <w:lvl w:ilvl="1" w:tplc="E98A00D4">
      <w:numFmt w:val="decimal"/>
      <w:lvlText w:val=""/>
      <w:lvlJc w:val="left"/>
    </w:lvl>
    <w:lvl w:ilvl="2" w:tplc="145EB748">
      <w:numFmt w:val="decimal"/>
      <w:lvlText w:val=""/>
      <w:lvlJc w:val="left"/>
    </w:lvl>
    <w:lvl w:ilvl="3" w:tplc="BA002BBC">
      <w:numFmt w:val="decimal"/>
      <w:lvlText w:val=""/>
      <w:lvlJc w:val="left"/>
    </w:lvl>
    <w:lvl w:ilvl="4" w:tplc="2522EAD8">
      <w:numFmt w:val="decimal"/>
      <w:lvlText w:val=""/>
      <w:lvlJc w:val="left"/>
    </w:lvl>
    <w:lvl w:ilvl="5" w:tplc="049877D4">
      <w:numFmt w:val="decimal"/>
      <w:lvlText w:val=""/>
      <w:lvlJc w:val="left"/>
    </w:lvl>
    <w:lvl w:ilvl="6" w:tplc="5E5EA832">
      <w:numFmt w:val="decimal"/>
      <w:lvlText w:val=""/>
      <w:lvlJc w:val="left"/>
    </w:lvl>
    <w:lvl w:ilvl="7" w:tplc="321E328C">
      <w:numFmt w:val="decimal"/>
      <w:lvlText w:val=""/>
      <w:lvlJc w:val="left"/>
    </w:lvl>
    <w:lvl w:ilvl="8" w:tplc="755A8832">
      <w:numFmt w:val="decimal"/>
      <w:lvlText w:val=""/>
      <w:lvlJc w:val="left"/>
    </w:lvl>
  </w:abstractNum>
  <w:abstractNum w:abstractNumId="38" w15:restartNumberingAfterBreak="0">
    <w:nsid w:val="441644EE"/>
    <w:multiLevelType w:val="hybridMultilevel"/>
    <w:tmpl w:val="4E660B96"/>
    <w:lvl w:ilvl="0" w:tplc="EAD44B70">
      <w:start w:val="1"/>
      <w:numFmt w:val="bullet"/>
      <w:lvlText w:val=""/>
      <w:lvlJc w:val="left"/>
      <w:pPr>
        <w:tabs>
          <w:tab w:val="num" w:pos="900"/>
        </w:tabs>
        <w:ind w:left="540" w:hanging="360"/>
      </w:pPr>
      <w:rPr>
        <w:rFonts w:ascii="Symbol" w:hAnsi="Symbol" w:hint="default"/>
      </w:rPr>
    </w:lvl>
    <w:lvl w:ilvl="1" w:tplc="75C0B67A">
      <w:numFmt w:val="decimal"/>
      <w:lvlText w:val=""/>
      <w:lvlJc w:val="left"/>
    </w:lvl>
    <w:lvl w:ilvl="2" w:tplc="EA0EC816">
      <w:numFmt w:val="decimal"/>
      <w:lvlText w:val=""/>
      <w:lvlJc w:val="left"/>
    </w:lvl>
    <w:lvl w:ilvl="3" w:tplc="9B105FD0">
      <w:numFmt w:val="decimal"/>
      <w:lvlText w:val=""/>
      <w:lvlJc w:val="left"/>
    </w:lvl>
    <w:lvl w:ilvl="4" w:tplc="11FEA540">
      <w:numFmt w:val="decimal"/>
      <w:lvlText w:val=""/>
      <w:lvlJc w:val="left"/>
    </w:lvl>
    <w:lvl w:ilvl="5" w:tplc="32A69622">
      <w:numFmt w:val="decimal"/>
      <w:lvlText w:val=""/>
      <w:lvlJc w:val="left"/>
    </w:lvl>
    <w:lvl w:ilvl="6" w:tplc="40EA9BEC">
      <w:numFmt w:val="decimal"/>
      <w:lvlText w:val=""/>
      <w:lvlJc w:val="left"/>
    </w:lvl>
    <w:lvl w:ilvl="7" w:tplc="54906B68">
      <w:numFmt w:val="decimal"/>
      <w:lvlText w:val=""/>
      <w:lvlJc w:val="left"/>
    </w:lvl>
    <w:lvl w:ilvl="8" w:tplc="02DC154C">
      <w:numFmt w:val="decimal"/>
      <w:lvlText w:val=""/>
      <w:lvlJc w:val="left"/>
    </w:lvl>
  </w:abstractNum>
  <w:abstractNum w:abstractNumId="39" w15:restartNumberingAfterBreak="0">
    <w:nsid w:val="460569E9"/>
    <w:multiLevelType w:val="hybridMultilevel"/>
    <w:tmpl w:val="AFFABD04"/>
    <w:lvl w:ilvl="0" w:tplc="B2B4596E">
      <w:start w:val="1"/>
      <w:numFmt w:val="bullet"/>
      <w:lvlText w:val=""/>
      <w:lvlJc w:val="left"/>
      <w:pPr>
        <w:tabs>
          <w:tab w:val="num" w:pos="900"/>
        </w:tabs>
        <w:ind w:left="540" w:hanging="360"/>
      </w:pPr>
      <w:rPr>
        <w:rFonts w:ascii="Symbol" w:hAnsi="Symbol" w:hint="default"/>
      </w:rPr>
    </w:lvl>
    <w:lvl w:ilvl="1" w:tplc="42A419DA">
      <w:numFmt w:val="decimal"/>
      <w:lvlText w:val=""/>
      <w:lvlJc w:val="left"/>
    </w:lvl>
    <w:lvl w:ilvl="2" w:tplc="2506A6DA">
      <w:numFmt w:val="decimal"/>
      <w:lvlText w:val=""/>
      <w:lvlJc w:val="left"/>
    </w:lvl>
    <w:lvl w:ilvl="3" w:tplc="7AD49860">
      <w:numFmt w:val="decimal"/>
      <w:lvlText w:val=""/>
      <w:lvlJc w:val="left"/>
    </w:lvl>
    <w:lvl w:ilvl="4" w:tplc="13E228D6">
      <w:numFmt w:val="decimal"/>
      <w:lvlText w:val=""/>
      <w:lvlJc w:val="left"/>
    </w:lvl>
    <w:lvl w:ilvl="5" w:tplc="0C404D0C">
      <w:numFmt w:val="decimal"/>
      <w:lvlText w:val=""/>
      <w:lvlJc w:val="left"/>
    </w:lvl>
    <w:lvl w:ilvl="6" w:tplc="37FE756E">
      <w:numFmt w:val="decimal"/>
      <w:lvlText w:val=""/>
      <w:lvlJc w:val="left"/>
    </w:lvl>
    <w:lvl w:ilvl="7" w:tplc="5DA60D4A">
      <w:numFmt w:val="decimal"/>
      <w:lvlText w:val=""/>
      <w:lvlJc w:val="left"/>
    </w:lvl>
    <w:lvl w:ilvl="8" w:tplc="0A3875C0">
      <w:numFmt w:val="decimal"/>
      <w:lvlText w:val=""/>
      <w:lvlJc w:val="left"/>
    </w:lvl>
  </w:abstractNum>
  <w:abstractNum w:abstractNumId="40" w15:restartNumberingAfterBreak="0">
    <w:nsid w:val="480946CD"/>
    <w:multiLevelType w:val="hybridMultilevel"/>
    <w:tmpl w:val="F6BC11D2"/>
    <w:lvl w:ilvl="0" w:tplc="E468F346">
      <w:start w:val="1"/>
      <w:numFmt w:val="bullet"/>
      <w:lvlText w:val=""/>
      <w:lvlJc w:val="left"/>
      <w:pPr>
        <w:tabs>
          <w:tab w:val="num" w:pos="900"/>
        </w:tabs>
        <w:ind w:left="540" w:hanging="360"/>
      </w:pPr>
      <w:rPr>
        <w:rFonts w:ascii="Symbol" w:hAnsi="Symbol" w:hint="default"/>
      </w:rPr>
    </w:lvl>
    <w:lvl w:ilvl="1" w:tplc="68DE8E1C">
      <w:start w:val="1"/>
      <w:numFmt w:val="bullet"/>
      <w:lvlText w:val="o"/>
      <w:lvlJc w:val="left"/>
      <w:pPr>
        <w:tabs>
          <w:tab w:val="num" w:pos="1440"/>
        </w:tabs>
        <w:ind w:left="1080" w:hanging="360"/>
      </w:pPr>
      <w:rPr>
        <w:rFonts w:ascii="Courier New" w:hAnsi="Courier New" w:cs="Courier New" w:hint="default"/>
      </w:rPr>
    </w:lvl>
    <w:lvl w:ilvl="2" w:tplc="32E622B2">
      <w:numFmt w:val="decimal"/>
      <w:lvlText w:val=""/>
      <w:lvlJc w:val="left"/>
    </w:lvl>
    <w:lvl w:ilvl="3" w:tplc="75F0190E">
      <w:numFmt w:val="decimal"/>
      <w:lvlText w:val=""/>
      <w:lvlJc w:val="left"/>
    </w:lvl>
    <w:lvl w:ilvl="4" w:tplc="778CA39A">
      <w:numFmt w:val="decimal"/>
      <w:lvlText w:val=""/>
      <w:lvlJc w:val="left"/>
    </w:lvl>
    <w:lvl w:ilvl="5" w:tplc="CB701610">
      <w:numFmt w:val="decimal"/>
      <w:lvlText w:val=""/>
      <w:lvlJc w:val="left"/>
    </w:lvl>
    <w:lvl w:ilvl="6" w:tplc="EC5ACDB6">
      <w:numFmt w:val="decimal"/>
      <w:lvlText w:val=""/>
      <w:lvlJc w:val="left"/>
    </w:lvl>
    <w:lvl w:ilvl="7" w:tplc="3A44D44E">
      <w:numFmt w:val="decimal"/>
      <w:lvlText w:val=""/>
      <w:lvlJc w:val="left"/>
    </w:lvl>
    <w:lvl w:ilvl="8" w:tplc="33EC3F7A">
      <w:numFmt w:val="decimal"/>
      <w:lvlText w:val=""/>
      <w:lvlJc w:val="left"/>
    </w:lvl>
  </w:abstractNum>
  <w:abstractNum w:abstractNumId="41" w15:restartNumberingAfterBreak="0">
    <w:nsid w:val="492D7F61"/>
    <w:multiLevelType w:val="hybridMultilevel"/>
    <w:tmpl w:val="FE5C93C0"/>
    <w:lvl w:ilvl="0" w:tplc="D122C106">
      <w:start w:val="1"/>
      <w:numFmt w:val="bullet"/>
      <w:lvlText w:val=""/>
      <w:lvlJc w:val="left"/>
      <w:pPr>
        <w:tabs>
          <w:tab w:val="num" w:pos="900"/>
        </w:tabs>
        <w:ind w:left="540" w:hanging="360"/>
      </w:pPr>
      <w:rPr>
        <w:rFonts w:ascii="Symbol" w:hAnsi="Symbol" w:hint="default"/>
      </w:rPr>
    </w:lvl>
    <w:lvl w:ilvl="1" w:tplc="82CAEE6C">
      <w:numFmt w:val="decimal"/>
      <w:lvlText w:val=""/>
      <w:lvlJc w:val="left"/>
    </w:lvl>
    <w:lvl w:ilvl="2" w:tplc="5D248B9A">
      <w:numFmt w:val="decimal"/>
      <w:lvlText w:val=""/>
      <w:lvlJc w:val="left"/>
    </w:lvl>
    <w:lvl w:ilvl="3" w:tplc="2DDCAB48">
      <w:numFmt w:val="decimal"/>
      <w:lvlText w:val=""/>
      <w:lvlJc w:val="left"/>
    </w:lvl>
    <w:lvl w:ilvl="4" w:tplc="5352C18A">
      <w:numFmt w:val="decimal"/>
      <w:lvlText w:val=""/>
      <w:lvlJc w:val="left"/>
    </w:lvl>
    <w:lvl w:ilvl="5" w:tplc="42DEAF8A">
      <w:numFmt w:val="decimal"/>
      <w:lvlText w:val=""/>
      <w:lvlJc w:val="left"/>
    </w:lvl>
    <w:lvl w:ilvl="6" w:tplc="B6CE71B0">
      <w:numFmt w:val="decimal"/>
      <w:lvlText w:val=""/>
      <w:lvlJc w:val="left"/>
    </w:lvl>
    <w:lvl w:ilvl="7" w:tplc="FB6E7520">
      <w:numFmt w:val="decimal"/>
      <w:lvlText w:val=""/>
      <w:lvlJc w:val="left"/>
    </w:lvl>
    <w:lvl w:ilvl="8" w:tplc="A8C87F28">
      <w:numFmt w:val="decimal"/>
      <w:lvlText w:val=""/>
      <w:lvlJc w:val="left"/>
    </w:lvl>
  </w:abstractNum>
  <w:abstractNum w:abstractNumId="42" w15:restartNumberingAfterBreak="0">
    <w:nsid w:val="493F29FC"/>
    <w:multiLevelType w:val="hybridMultilevel"/>
    <w:tmpl w:val="EAFC8E40"/>
    <w:lvl w:ilvl="0" w:tplc="AA7260DC">
      <w:start w:val="1"/>
      <w:numFmt w:val="bullet"/>
      <w:lvlText w:val=""/>
      <w:lvlJc w:val="left"/>
      <w:pPr>
        <w:tabs>
          <w:tab w:val="num" w:pos="900"/>
        </w:tabs>
        <w:ind w:left="540" w:hanging="360"/>
      </w:pPr>
      <w:rPr>
        <w:rFonts w:ascii="Symbol" w:hAnsi="Symbol" w:hint="default"/>
      </w:rPr>
    </w:lvl>
    <w:lvl w:ilvl="1" w:tplc="423C5F66">
      <w:numFmt w:val="decimal"/>
      <w:lvlText w:val=""/>
      <w:lvlJc w:val="left"/>
    </w:lvl>
    <w:lvl w:ilvl="2" w:tplc="48EE5476">
      <w:numFmt w:val="decimal"/>
      <w:lvlText w:val=""/>
      <w:lvlJc w:val="left"/>
    </w:lvl>
    <w:lvl w:ilvl="3" w:tplc="BE6A8020">
      <w:numFmt w:val="decimal"/>
      <w:lvlText w:val=""/>
      <w:lvlJc w:val="left"/>
    </w:lvl>
    <w:lvl w:ilvl="4" w:tplc="CB3EAFAA">
      <w:numFmt w:val="decimal"/>
      <w:lvlText w:val=""/>
      <w:lvlJc w:val="left"/>
    </w:lvl>
    <w:lvl w:ilvl="5" w:tplc="8DC44584">
      <w:numFmt w:val="decimal"/>
      <w:lvlText w:val=""/>
      <w:lvlJc w:val="left"/>
    </w:lvl>
    <w:lvl w:ilvl="6" w:tplc="28FCC9E8">
      <w:numFmt w:val="decimal"/>
      <w:lvlText w:val=""/>
      <w:lvlJc w:val="left"/>
    </w:lvl>
    <w:lvl w:ilvl="7" w:tplc="6B761680">
      <w:numFmt w:val="decimal"/>
      <w:lvlText w:val=""/>
      <w:lvlJc w:val="left"/>
    </w:lvl>
    <w:lvl w:ilvl="8" w:tplc="B5FC3CE0">
      <w:numFmt w:val="decimal"/>
      <w:lvlText w:val=""/>
      <w:lvlJc w:val="left"/>
    </w:lvl>
  </w:abstractNum>
  <w:abstractNum w:abstractNumId="43" w15:restartNumberingAfterBreak="0">
    <w:nsid w:val="4958036E"/>
    <w:multiLevelType w:val="hybridMultilevel"/>
    <w:tmpl w:val="5F4EBD06"/>
    <w:lvl w:ilvl="0" w:tplc="2A1E4736">
      <w:start w:val="1"/>
      <w:numFmt w:val="bullet"/>
      <w:lvlText w:val=""/>
      <w:lvlJc w:val="left"/>
      <w:pPr>
        <w:tabs>
          <w:tab w:val="num" w:pos="900"/>
        </w:tabs>
        <w:ind w:left="540" w:hanging="360"/>
      </w:pPr>
      <w:rPr>
        <w:rFonts w:ascii="Symbol" w:hAnsi="Symbol" w:hint="default"/>
      </w:rPr>
    </w:lvl>
    <w:lvl w:ilvl="1" w:tplc="49941680">
      <w:start w:val="1"/>
      <w:numFmt w:val="bullet"/>
      <w:lvlText w:val="o"/>
      <w:lvlJc w:val="left"/>
      <w:pPr>
        <w:tabs>
          <w:tab w:val="num" w:pos="1440"/>
        </w:tabs>
        <w:ind w:left="1080" w:hanging="360"/>
      </w:pPr>
      <w:rPr>
        <w:rFonts w:ascii="Courier New" w:hAnsi="Courier New" w:cs="Courier New" w:hint="default"/>
      </w:rPr>
    </w:lvl>
    <w:lvl w:ilvl="2" w:tplc="72D4CB76">
      <w:numFmt w:val="decimal"/>
      <w:lvlText w:val=""/>
      <w:lvlJc w:val="left"/>
    </w:lvl>
    <w:lvl w:ilvl="3" w:tplc="FD96078A">
      <w:numFmt w:val="decimal"/>
      <w:lvlText w:val=""/>
      <w:lvlJc w:val="left"/>
    </w:lvl>
    <w:lvl w:ilvl="4" w:tplc="A88EFA0C">
      <w:numFmt w:val="decimal"/>
      <w:lvlText w:val=""/>
      <w:lvlJc w:val="left"/>
    </w:lvl>
    <w:lvl w:ilvl="5" w:tplc="3D60074A">
      <w:numFmt w:val="decimal"/>
      <w:lvlText w:val=""/>
      <w:lvlJc w:val="left"/>
    </w:lvl>
    <w:lvl w:ilvl="6" w:tplc="F7A62754">
      <w:numFmt w:val="decimal"/>
      <w:lvlText w:val=""/>
      <w:lvlJc w:val="left"/>
    </w:lvl>
    <w:lvl w:ilvl="7" w:tplc="4BB0330C">
      <w:numFmt w:val="decimal"/>
      <w:lvlText w:val=""/>
      <w:lvlJc w:val="left"/>
    </w:lvl>
    <w:lvl w:ilvl="8" w:tplc="B49C3D2C">
      <w:numFmt w:val="decimal"/>
      <w:lvlText w:val=""/>
      <w:lvlJc w:val="left"/>
    </w:lvl>
  </w:abstractNum>
  <w:abstractNum w:abstractNumId="44" w15:restartNumberingAfterBreak="0">
    <w:nsid w:val="4AA4451C"/>
    <w:multiLevelType w:val="hybridMultilevel"/>
    <w:tmpl w:val="2BE454FC"/>
    <w:lvl w:ilvl="0" w:tplc="B748C0B4">
      <w:start w:val="1"/>
      <w:numFmt w:val="bullet"/>
      <w:lvlText w:val=""/>
      <w:lvlJc w:val="left"/>
      <w:pPr>
        <w:tabs>
          <w:tab w:val="num" w:pos="900"/>
        </w:tabs>
        <w:ind w:left="540" w:hanging="360"/>
      </w:pPr>
      <w:rPr>
        <w:rFonts w:ascii="Symbol" w:hAnsi="Symbol" w:hint="default"/>
      </w:rPr>
    </w:lvl>
    <w:lvl w:ilvl="1" w:tplc="6330A2A6">
      <w:start w:val="1"/>
      <w:numFmt w:val="bullet"/>
      <w:lvlText w:val="o"/>
      <w:lvlJc w:val="left"/>
      <w:pPr>
        <w:tabs>
          <w:tab w:val="num" w:pos="1440"/>
        </w:tabs>
        <w:ind w:left="1080" w:hanging="360"/>
      </w:pPr>
      <w:rPr>
        <w:rFonts w:ascii="Courier New" w:hAnsi="Courier New" w:cs="Courier New" w:hint="default"/>
      </w:rPr>
    </w:lvl>
    <w:lvl w:ilvl="2" w:tplc="256CE524">
      <w:numFmt w:val="decimal"/>
      <w:lvlText w:val=""/>
      <w:lvlJc w:val="left"/>
    </w:lvl>
    <w:lvl w:ilvl="3" w:tplc="2FF4F524">
      <w:numFmt w:val="decimal"/>
      <w:lvlText w:val=""/>
      <w:lvlJc w:val="left"/>
    </w:lvl>
    <w:lvl w:ilvl="4" w:tplc="1D78C558">
      <w:numFmt w:val="decimal"/>
      <w:lvlText w:val=""/>
      <w:lvlJc w:val="left"/>
    </w:lvl>
    <w:lvl w:ilvl="5" w:tplc="43F8D224">
      <w:numFmt w:val="decimal"/>
      <w:lvlText w:val=""/>
      <w:lvlJc w:val="left"/>
    </w:lvl>
    <w:lvl w:ilvl="6" w:tplc="64822ECE">
      <w:numFmt w:val="decimal"/>
      <w:lvlText w:val=""/>
      <w:lvlJc w:val="left"/>
    </w:lvl>
    <w:lvl w:ilvl="7" w:tplc="07047D3E">
      <w:numFmt w:val="decimal"/>
      <w:lvlText w:val=""/>
      <w:lvlJc w:val="left"/>
    </w:lvl>
    <w:lvl w:ilvl="8" w:tplc="3A728D80">
      <w:numFmt w:val="decimal"/>
      <w:lvlText w:val=""/>
      <w:lvlJc w:val="left"/>
    </w:lvl>
  </w:abstractNum>
  <w:abstractNum w:abstractNumId="45" w15:restartNumberingAfterBreak="0">
    <w:nsid w:val="4E182466"/>
    <w:multiLevelType w:val="hybridMultilevel"/>
    <w:tmpl w:val="4066118A"/>
    <w:lvl w:ilvl="0" w:tplc="429CDDFA">
      <w:start w:val="1"/>
      <w:numFmt w:val="bullet"/>
      <w:lvlText w:val=""/>
      <w:lvlJc w:val="left"/>
      <w:pPr>
        <w:tabs>
          <w:tab w:val="num" w:pos="900"/>
        </w:tabs>
        <w:ind w:left="540" w:hanging="360"/>
      </w:pPr>
      <w:rPr>
        <w:rFonts w:ascii="Symbol" w:hAnsi="Symbol" w:hint="default"/>
      </w:rPr>
    </w:lvl>
    <w:lvl w:ilvl="1" w:tplc="82BE3878">
      <w:numFmt w:val="decimal"/>
      <w:lvlText w:val=""/>
      <w:lvlJc w:val="left"/>
    </w:lvl>
    <w:lvl w:ilvl="2" w:tplc="C432621E">
      <w:numFmt w:val="decimal"/>
      <w:lvlText w:val=""/>
      <w:lvlJc w:val="left"/>
    </w:lvl>
    <w:lvl w:ilvl="3" w:tplc="880E1594">
      <w:numFmt w:val="decimal"/>
      <w:lvlText w:val=""/>
      <w:lvlJc w:val="left"/>
    </w:lvl>
    <w:lvl w:ilvl="4" w:tplc="25242BBE">
      <w:numFmt w:val="decimal"/>
      <w:lvlText w:val=""/>
      <w:lvlJc w:val="left"/>
    </w:lvl>
    <w:lvl w:ilvl="5" w:tplc="6FF8DFB8">
      <w:numFmt w:val="decimal"/>
      <w:lvlText w:val=""/>
      <w:lvlJc w:val="left"/>
    </w:lvl>
    <w:lvl w:ilvl="6" w:tplc="16B478F6">
      <w:numFmt w:val="decimal"/>
      <w:lvlText w:val=""/>
      <w:lvlJc w:val="left"/>
    </w:lvl>
    <w:lvl w:ilvl="7" w:tplc="F7868EE2">
      <w:numFmt w:val="decimal"/>
      <w:lvlText w:val=""/>
      <w:lvlJc w:val="left"/>
    </w:lvl>
    <w:lvl w:ilvl="8" w:tplc="D768286E">
      <w:numFmt w:val="decimal"/>
      <w:lvlText w:val=""/>
      <w:lvlJc w:val="left"/>
    </w:lvl>
  </w:abstractNum>
  <w:abstractNum w:abstractNumId="46" w15:restartNumberingAfterBreak="0">
    <w:nsid w:val="4FAC32A0"/>
    <w:multiLevelType w:val="hybridMultilevel"/>
    <w:tmpl w:val="A10AAEAA"/>
    <w:lvl w:ilvl="0" w:tplc="64E074FC">
      <w:start w:val="1"/>
      <w:numFmt w:val="bullet"/>
      <w:lvlText w:val=""/>
      <w:lvlJc w:val="left"/>
      <w:pPr>
        <w:tabs>
          <w:tab w:val="num" w:pos="900"/>
        </w:tabs>
        <w:ind w:left="540" w:hanging="360"/>
      </w:pPr>
      <w:rPr>
        <w:rFonts w:ascii="Symbol" w:hAnsi="Symbol" w:hint="default"/>
      </w:rPr>
    </w:lvl>
    <w:lvl w:ilvl="1" w:tplc="868C372A">
      <w:numFmt w:val="decimal"/>
      <w:lvlText w:val=""/>
      <w:lvlJc w:val="left"/>
    </w:lvl>
    <w:lvl w:ilvl="2" w:tplc="9E14D44C">
      <w:numFmt w:val="decimal"/>
      <w:lvlText w:val=""/>
      <w:lvlJc w:val="left"/>
    </w:lvl>
    <w:lvl w:ilvl="3" w:tplc="0BE6F416">
      <w:numFmt w:val="decimal"/>
      <w:lvlText w:val=""/>
      <w:lvlJc w:val="left"/>
    </w:lvl>
    <w:lvl w:ilvl="4" w:tplc="B18E438A">
      <w:numFmt w:val="decimal"/>
      <w:lvlText w:val=""/>
      <w:lvlJc w:val="left"/>
    </w:lvl>
    <w:lvl w:ilvl="5" w:tplc="939E806E">
      <w:numFmt w:val="decimal"/>
      <w:lvlText w:val=""/>
      <w:lvlJc w:val="left"/>
    </w:lvl>
    <w:lvl w:ilvl="6" w:tplc="98D4803E">
      <w:numFmt w:val="decimal"/>
      <w:lvlText w:val=""/>
      <w:lvlJc w:val="left"/>
    </w:lvl>
    <w:lvl w:ilvl="7" w:tplc="4E2431E0">
      <w:numFmt w:val="decimal"/>
      <w:lvlText w:val=""/>
      <w:lvlJc w:val="left"/>
    </w:lvl>
    <w:lvl w:ilvl="8" w:tplc="B7864114">
      <w:numFmt w:val="decimal"/>
      <w:lvlText w:val=""/>
      <w:lvlJc w:val="left"/>
    </w:lvl>
  </w:abstractNum>
  <w:abstractNum w:abstractNumId="47" w15:restartNumberingAfterBreak="0">
    <w:nsid w:val="54CB3C44"/>
    <w:multiLevelType w:val="hybridMultilevel"/>
    <w:tmpl w:val="9BEC162E"/>
    <w:lvl w:ilvl="0" w:tplc="615ED526">
      <w:start w:val="1"/>
      <w:numFmt w:val="bullet"/>
      <w:lvlText w:val=""/>
      <w:lvlJc w:val="left"/>
      <w:pPr>
        <w:tabs>
          <w:tab w:val="num" w:pos="900"/>
        </w:tabs>
        <w:ind w:left="540" w:hanging="360"/>
      </w:pPr>
      <w:rPr>
        <w:rFonts w:ascii="Symbol" w:hAnsi="Symbol" w:hint="default"/>
      </w:rPr>
    </w:lvl>
    <w:lvl w:ilvl="1" w:tplc="B90ED462">
      <w:numFmt w:val="decimal"/>
      <w:lvlText w:val=""/>
      <w:lvlJc w:val="left"/>
    </w:lvl>
    <w:lvl w:ilvl="2" w:tplc="7190216C">
      <w:numFmt w:val="decimal"/>
      <w:lvlText w:val=""/>
      <w:lvlJc w:val="left"/>
    </w:lvl>
    <w:lvl w:ilvl="3" w:tplc="769E2574">
      <w:numFmt w:val="decimal"/>
      <w:lvlText w:val=""/>
      <w:lvlJc w:val="left"/>
    </w:lvl>
    <w:lvl w:ilvl="4" w:tplc="47088788">
      <w:numFmt w:val="decimal"/>
      <w:lvlText w:val=""/>
      <w:lvlJc w:val="left"/>
    </w:lvl>
    <w:lvl w:ilvl="5" w:tplc="D91E11AA">
      <w:numFmt w:val="decimal"/>
      <w:lvlText w:val=""/>
      <w:lvlJc w:val="left"/>
    </w:lvl>
    <w:lvl w:ilvl="6" w:tplc="01963DCA">
      <w:numFmt w:val="decimal"/>
      <w:lvlText w:val=""/>
      <w:lvlJc w:val="left"/>
    </w:lvl>
    <w:lvl w:ilvl="7" w:tplc="E794B39E">
      <w:numFmt w:val="decimal"/>
      <w:lvlText w:val=""/>
      <w:lvlJc w:val="left"/>
    </w:lvl>
    <w:lvl w:ilvl="8" w:tplc="60EA49B6">
      <w:numFmt w:val="decimal"/>
      <w:lvlText w:val=""/>
      <w:lvlJc w:val="left"/>
    </w:lvl>
  </w:abstractNum>
  <w:abstractNum w:abstractNumId="48" w15:restartNumberingAfterBreak="0">
    <w:nsid w:val="56890789"/>
    <w:multiLevelType w:val="hybridMultilevel"/>
    <w:tmpl w:val="6C2C7596"/>
    <w:lvl w:ilvl="0" w:tplc="8702ED66">
      <w:start w:val="1"/>
      <w:numFmt w:val="bullet"/>
      <w:lvlText w:val=""/>
      <w:lvlJc w:val="left"/>
      <w:pPr>
        <w:tabs>
          <w:tab w:val="num" w:pos="900"/>
        </w:tabs>
        <w:ind w:left="540" w:hanging="360"/>
      </w:pPr>
      <w:rPr>
        <w:rFonts w:ascii="Symbol" w:hAnsi="Symbol" w:hint="default"/>
      </w:rPr>
    </w:lvl>
    <w:lvl w:ilvl="1" w:tplc="E7403D4A">
      <w:start w:val="1"/>
      <w:numFmt w:val="bullet"/>
      <w:lvlText w:val="o"/>
      <w:lvlJc w:val="left"/>
      <w:pPr>
        <w:tabs>
          <w:tab w:val="num" w:pos="1440"/>
        </w:tabs>
        <w:ind w:left="1080" w:hanging="360"/>
      </w:pPr>
      <w:rPr>
        <w:rFonts w:ascii="Courier New" w:hAnsi="Courier New" w:cs="Courier New" w:hint="default"/>
      </w:rPr>
    </w:lvl>
    <w:lvl w:ilvl="2" w:tplc="8ACC3F42">
      <w:numFmt w:val="decimal"/>
      <w:lvlText w:val=""/>
      <w:lvlJc w:val="left"/>
    </w:lvl>
    <w:lvl w:ilvl="3" w:tplc="2ECCC5E2">
      <w:numFmt w:val="decimal"/>
      <w:lvlText w:val=""/>
      <w:lvlJc w:val="left"/>
    </w:lvl>
    <w:lvl w:ilvl="4" w:tplc="1986B368">
      <w:numFmt w:val="decimal"/>
      <w:lvlText w:val=""/>
      <w:lvlJc w:val="left"/>
    </w:lvl>
    <w:lvl w:ilvl="5" w:tplc="16F61D2C">
      <w:numFmt w:val="decimal"/>
      <w:lvlText w:val=""/>
      <w:lvlJc w:val="left"/>
    </w:lvl>
    <w:lvl w:ilvl="6" w:tplc="6C4AAD06">
      <w:numFmt w:val="decimal"/>
      <w:lvlText w:val=""/>
      <w:lvlJc w:val="left"/>
    </w:lvl>
    <w:lvl w:ilvl="7" w:tplc="6494EEEC">
      <w:numFmt w:val="decimal"/>
      <w:lvlText w:val=""/>
      <w:lvlJc w:val="left"/>
    </w:lvl>
    <w:lvl w:ilvl="8" w:tplc="84320034">
      <w:numFmt w:val="decimal"/>
      <w:lvlText w:val=""/>
      <w:lvlJc w:val="left"/>
    </w:lvl>
  </w:abstractNum>
  <w:abstractNum w:abstractNumId="49" w15:restartNumberingAfterBreak="0">
    <w:nsid w:val="578B451C"/>
    <w:multiLevelType w:val="hybridMultilevel"/>
    <w:tmpl w:val="1E90CFC6"/>
    <w:lvl w:ilvl="0" w:tplc="7F10085C">
      <w:start w:val="1"/>
      <w:numFmt w:val="bullet"/>
      <w:lvlText w:val=""/>
      <w:lvlJc w:val="left"/>
      <w:pPr>
        <w:tabs>
          <w:tab w:val="num" w:pos="900"/>
        </w:tabs>
        <w:ind w:left="540" w:hanging="360"/>
      </w:pPr>
      <w:rPr>
        <w:rFonts w:ascii="Symbol" w:hAnsi="Symbol" w:hint="default"/>
      </w:rPr>
    </w:lvl>
    <w:lvl w:ilvl="1" w:tplc="213A25FA">
      <w:numFmt w:val="decimal"/>
      <w:lvlText w:val=""/>
      <w:lvlJc w:val="left"/>
    </w:lvl>
    <w:lvl w:ilvl="2" w:tplc="522CD1EA">
      <w:numFmt w:val="decimal"/>
      <w:lvlText w:val=""/>
      <w:lvlJc w:val="left"/>
    </w:lvl>
    <w:lvl w:ilvl="3" w:tplc="9C120DFE">
      <w:numFmt w:val="decimal"/>
      <w:lvlText w:val=""/>
      <w:lvlJc w:val="left"/>
    </w:lvl>
    <w:lvl w:ilvl="4" w:tplc="1768785A">
      <w:numFmt w:val="decimal"/>
      <w:lvlText w:val=""/>
      <w:lvlJc w:val="left"/>
    </w:lvl>
    <w:lvl w:ilvl="5" w:tplc="7A404508">
      <w:numFmt w:val="decimal"/>
      <w:lvlText w:val=""/>
      <w:lvlJc w:val="left"/>
    </w:lvl>
    <w:lvl w:ilvl="6" w:tplc="B8E24070">
      <w:numFmt w:val="decimal"/>
      <w:lvlText w:val=""/>
      <w:lvlJc w:val="left"/>
    </w:lvl>
    <w:lvl w:ilvl="7" w:tplc="5E0EDCFA">
      <w:numFmt w:val="decimal"/>
      <w:lvlText w:val=""/>
      <w:lvlJc w:val="left"/>
    </w:lvl>
    <w:lvl w:ilvl="8" w:tplc="ECE6EFF8">
      <w:numFmt w:val="decimal"/>
      <w:lvlText w:val=""/>
      <w:lvlJc w:val="left"/>
    </w:lvl>
  </w:abstractNum>
  <w:abstractNum w:abstractNumId="50" w15:restartNumberingAfterBreak="0">
    <w:nsid w:val="60E16BF4"/>
    <w:multiLevelType w:val="hybridMultilevel"/>
    <w:tmpl w:val="A03A7C14"/>
    <w:lvl w:ilvl="0" w:tplc="B212F51A">
      <w:start w:val="1"/>
      <w:numFmt w:val="bullet"/>
      <w:lvlText w:val=""/>
      <w:lvlJc w:val="left"/>
      <w:pPr>
        <w:tabs>
          <w:tab w:val="num" w:pos="900"/>
        </w:tabs>
        <w:ind w:left="540" w:hanging="360"/>
      </w:pPr>
      <w:rPr>
        <w:rFonts w:ascii="Symbol" w:hAnsi="Symbol" w:hint="default"/>
      </w:rPr>
    </w:lvl>
    <w:lvl w:ilvl="1" w:tplc="A7BC8172">
      <w:start w:val="1"/>
      <w:numFmt w:val="bullet"/>
      <w:lvlText w:val="o"/>
      <w:lvlJc w:val="left"/>
      <w:pPr>
        <w:tabs>
          <w:tab w:val="num" w:pos="1440"/>
        </w:tabs>
        <w:ind w:left="1080" w:hanging="360"/>
      </w:pPr>
      <w:rPr>
        <w:rFonts w:ascii="Courier New" w:hAnsi="Courier New" w:cs="Courier New" w:hint="default"/>
      </w:rPr>
    </w:lvl>
    <w:lvl w:ilvl="2" w:tplc="78A864A8">
      <w:numFmt w:val="decimal"/>
      <w:lvlText w:val=""/>
      <w:lvlJc w:val="left"/>
    </w:lvl>
    <w:lvl w:ilvl="3" w:tplc="0BD44224">
      <w:numFmt w:val="decimal"/>
      <w:lvlText w:val=""/>
      <w:lvlJc w:val="left"/>
    </w:lvl>
    <w:lvl w:ilvl="4" w:tplc="B0368E90">
      <w:numFmt w:val="decimal"/>
      <w:lvlText w:val=""/>
      <w:lvlJc w:val="left"/>
    </w:lvl>
    <w:lvl w:ilvl="5" w:tplc="D19847B4">
      <w:numFmt w:val="decimal"/>
      <w:lvlText w:val=""/>
      <w:lvlJc w:val="left"/>
    </w:lvl>
    <w:lvl w:ilvl="6" w:tplc="18A4B0AC">
      <w:numFmt w:val="decimal"/>
      <w:lvlText w:val=""/>
      <w:lvlJc w:val="left"/>
    </w:lvl>
    <w:lvl w:ilvl="7" w:tplc="3E444610">
      <w:numFmt w:val="decimal"/>
      <w:lvlText w:val=""/>
      <w:lvlJc w:val="left"/>
    </w:lvl>
    <w:lvl w:ilvl="8" w:tplc="65E2158E">
      <w:numFmt w:val="decimal"/>
      <w:lvlText w:val=""/>
      <w:lvlJc w:val="left"/>
    </w:lvl>
  </w:abstractNum>
  <w:abstractNum w:abstractNumId="51" w15:restartNumberingAfterBreak="0">
    <w:nsid w:val="62F87D63"/>
    <w:multiLevelType w:val="hybridMultilevel"/>
    <w:tmpl w:val="38F2F5D8"/>
    <w:lvl w:ilvl="0" w:tplc="0E540794">
      <w:start w:val="1"/>
      <w:numFmt w:val="bullet"/>
      <w:lvlText w:val=""/>
      <w:lvlJc w:val="left"/>
      <w:pPr>
        <w:tabs>
          <w:tab w:val="num" w:pos="900"/>
        </w:tabs>
        <w:ind w:left="540" w:hanging="360"/>
      </w:pPr>
      <w:rPr>
        <w:rFonts w:ascii="Symbol" w:hAnsi="Symbol" w:hint="default"/>
      </w:rPr>
    </w:lvl>
    <w:lvl w:ilvl="1" w:tplc="245E718C">
      <w:start w:val="1"/>
      <w:numFmt w:val="bullet"/>
      <w:lvlText w:val="o"/>
      <w:lvlJc w:val="left"/>
      <w:pPr>
        <w:tabs>
          <w:tab w:val="num" w:pos="1440"/>
        </w:tabs>
        <w:ind w:left="1080" w:hanging="360"/>
      </w:pPr>
      <w:rPr>
        <w:rFonts w:ascii="Courier New" w:hAnsi="Courier New" w:cs="Courier New" w:hint="default"/>
      </w:rPr>
    </w:lvl>
    <w:lvl w:ilvl="2" w:tplc="762C0B92">
      <w:numFmt w:val="decimal"/>
      <w:lvlText w:val=""/>
      <w:lvlJc w:val="left"/>
    </w:lvl>
    <w:lvl w:ilvl="3" w:tplc="53C8AB04">
      <w:numFmt w:val="decimal"/>
      <w:lvlText w:val=""/>
      <w:lvlJc w:val="left"/>
    </w:lvl>
    <w:lvl w:ilvl="4" w:tplc="4BE85DE4">
      <w:numFmt w:val="decimal"/>
      <w:lvlText w:val=""/>
      <w:lvlJc w:val="left"/>
    </w:lvl>
    <w:lvl w:ilvl="5" w:tplc="89B45E88">
      <w:numFmt w:val="decimal"/>
      <w:lvlText w:val=""/>
      <w:lvlJc w:val="left"/>
    </w:lvl>
    <w:lvl w:ilvl="6" w:tplc="DA56AD86">
      <w:numFmt w:val="decimal"/>
      <w:lvlText w:val=""/>
      <w:lvlJc w:val="left"/>
    </w:lvl>
    <w:lvl w:ilvl="7" w:tplc="8BD8486E">
      <w:numFmt w:val="decimal"/>
      <w:lvlText w:val=""/>
      <w:lvlJc w:val="left"/>
    </w:lvl>
    <w:lvl w:ilvl="8" w:tplc="0D2A6104">
      <w:numFmt w:val="decimal"/>
      <w:lvlText w:val=""/>
      <w:lvlJc w:val="left"/>
    </w:lvl>
  </w:abstractNum>
  <w:abstractNum w:abstractNumId="52" w15:restartNumberingAfterBreak="0">
    <w:nsid w:val="68166819"/>
    <w:multiLevelType w:val="hybridMultilevel"/>
    <w:tmpl w:val="8F7C33C4"/>
    <w:lvl w:ilvl="0" w:tplc="2C58935C">
      <w:start w:val="1"/>
      <w:numFmt w:val="bullet"/>
      <w:lvlText w:val=""/>
      <w:lvlJc w:val="left"/>
      <w:pPr>
        <w:tabs>
          <w:tab w:val="num" w:pos="900"/>
        </w:tabs>
        <w:ind w:left="540" w:hanging="360"/>
      </w:pPr>
      <w:rPr>
        <w:rFonts w:ascii="Symbol" w:hAnsi="Symbol" w:hint="default"/>
      </w:rPr>
    </w:lvl>
    <w:lvl w:ilvl="1" w:tplc="AC629A3A">
      <w:start w:val="1"/>
      <w:numFmt w:val="bullet"/>
      <w:lvlText w:val="o"/>
      <w:lvlJc w:val="left"/>
      <w:pPr>
        <w:tabs>
          <w:tab w:val="num" w:pos="1440"/>
        </w:tabs>
        <w:ind w:left="1080" w:hanging="360"/>
      </w:pPr>
      <w:rPr>
        <w:rFonts w:ascii="Courier New" w:hAnsi="Courier New" w:cs="Courier New" w:hint="default"/>
      </w:rPr>
    </w:lvl>
    <w:lvl w:ilvl="2" w:tplc="2ECCC038">
      <w:numFmt w:val="decimal"/>
      <w:lvlText w:val=""/>
      <w:lvlJc w:val="left"/>
    </w:lvl>
    <w:lvl w:ilvl="3" w:tplc="D4BE209E">
      <w:numFmt w:val="decimal"/>
      <w:lvlText w:val=""/>
      <w:lvlJc w:val="left"/>
    </w:lvl>
    <w:lvl w:ilvl="4" w:tplc="AD3C6140">
      <w:numFmt w:val="decimal"/>
      <w:lvlText w:val=""/>
      <w:lvlJc w:val="left"/>
    </w:lvl>
    <w:lvl w:ilvl="5" w:tplc="6FDE07E2">
      <w:numFmt w:val="decimal"/>
      <w:lvlText w:val=""/>
      <w:lvlJc w:val="left"/>
    </w:lvl>
    <w:lvl w:ilvl="6" w:tplc="B9D013F2">
      <w:numFmt w:val="decimal"/>
      <w:lvlText w:val=""/>
      <w:lvlJc w:val="left"/>
    </w:lvl>
    <w:lvl w:ilvl="7" w:tplc="81F65506">
      <w:numFmt w:val="decimal"/>
      <w:lvlText w:val=""/>
      <w:lvlJc w:val="left"/>
    </w:lvl>
    <w:lvl w:ilvl="8" w:tplc="466E6786">
      <w:numFmt w:val="decimal"/>
      <w:lvlText w:val=""/>
      <w:lvlJc w:val="left"/>
    </w:lvl>
  </w:abstractNum>
  <w:abstractNum w:abstractNumId="53" w15:restartNumberingAfterBreak="0">
    <w:nsid w:val="69D00F39"/>
    <w:multiLevelType w:val="hybridMultilevel"/>
    <w:tmpl w:val="76F2882A"/>
    <w:lvl w:ilvl="0" w:tplc="34DEB386">
      <w:start w:val="1"/>
      <w:numFmt w:val="bullet"/>
      <w:lvlText w:val=""/>
      <w:lvlJc w:val="left"/>
      <w:pPr>
        <w:tabs>
          <w:tab w:val="num" w:pos="900"/>
        </w:tabs>
        <w:ind w:left="540" w:hanging="360"/>
      </w:pPr>
      <w:rPr>
        <w:rFonts w:ascii="Symbol" w:hAnsi="Symbol" w:hint="default"/>
      </w:rPr>
    </w:lvl>
    <w:lvl w:ilvl="1" w:tplc="A5181CEA">
      <w:numFmt w:val="decimal"/>
      <w:lvlText w:val=""/>
      <w:lvlJc w:val="left"/>
    </w:lvl>
    <w:lvl w:ilvl="2" w:tplc="903A83B4">
      <w:numFmt w:val="decimal"/>
      <w:lvlText w:val=""/>
      <w:lvlJc w:val="left"/>
    </w:lvl>
    <w:lvl w:ilvl="3" w:tplc="FE9E8966">
      <w:numFmt w:val="decimal"/>
      <w:lvlText w:val=""/>
      <w:lvlJc w:val="left"/>
    </w:lvl>
    <w:lvl w:ilvl="4" w:tplc="A65CB220">
      <w:numFmt w:val="decimal"/>
      <w:lvlText w:val=""/>
      <w:lvlJc w:val="left"/>
    </w:lvl>
    <w:lvl w:ilvl="5" w:tplc="2598AFE2">
      <w:numFmt w:val="decimal"/>
      <w:lvlText w:val=""/>
      <w:lvlJc w:val="left"/>
    </w:lvl>
    <w:lvl w:ilvl="6" w:tplc="FA96FA36">
      <w:numFmt w:val="decimal"/>
      <w:lvlText w:val=""/>
      <w:lvlJc w:val="left"/>
    </w:lvl>
    <w:lvl w:ilvl="7" w:tplc="AF7A4E0A">
      <w:numFmt w:val="decimal"/>
      <w:lvlText w:val=""/>
      <w:lvlJc w:val="left"/>
    </w:lvl>
    <w:lvl w:ilvl="8" w:tplc="6888AE56">
      <w:numFmt w:val="decimal"/>
      <w:lvlText w:val=""/>
      <w:lvlJc w:val="left"/>
    </w:lvl>
  </w:abstractNum>
  <w:abstractNum w:abstractNumId="54" w15:restartNumberingAfterBreak="0">
    <w:nsid w:val="6C0E24E9"/>
    <w:multiLevelType w:val="hybridMultilevel"/>
    <w:tmpl w:val="93B8A2F8"/>
    <w:lvl w:ilvl="0" w:tplc="9A52BE54">
      <w:start w:val="1"/>
      <w:numFmt w:val="bullet"/>
      <w:lvlText w:val=""/>
      <w:lvlJc w:val="left"/>
      <w:pPr>
        <w:tabs>
          <w:tab w:val="num" w:pos="900"/>
        </w:tabs>
        <w:ind w:left="540" w:hanging="360"/>
      </w:pPr>
      <w:rPr>
        <w:rFonts w:ascii="Symbol" w:hAnsi="Symbol" w:hint="default"/>
      </w:rPr>
    </w:lvl>
    <w:lvl w:ilvl="1" w:tplc="0BECAAA8">
      <w:start w:val="1"/>
      <w:numFmt w:val="bullet"/>
      <w:lvlText w:val="o"/>
      <w:lvlJc w:val="left"/>
      <w:pPr>
        <w:tabs>
          <w:tab w:val="num" w:pos="1440"/>
        </w:tabs>
        <w:ind w:left="1080" w:hanging="360"/>
      </w:pPr>
      <w:rPr>
        <w:rFonts w:ascii="Courier New" w:hAnsi="Courier New" w:cs="Courier New" w:hint="default"/>
      </w:rPr>
    </w:lvl>
    <w:lvl w:ilvl="2" w:tplc="7D744974">
      <w:numFmt w:val="decimal"/>
      <w:lvlText w:val=""/>
      <w:lvlJc w:val="left"/>
    </w:lvl>
    <w:lvl w:ilvl="3" w:tplc="4C24752C">
      <w:numFmt w:val="decimal"/>
      <w:lvlText w:val=""/>
      <w:lvlJc w:val="left"/>
    </w:lvl>
    <w:lvl w:ilvl="4" w:tplc="8DDEF152">
      <w:numFmt w:val="decimal"/>
      <w:lvlText w:val=""/>
      <w:lvlJc w:val="left"/>
    </w:lvl>
    <w:lvl w:ilvl="5" w:tplc="89E2414E">
      <w:numFmt w:val="decimal"/>
      <w:lvlText w:val=""/>
      <w:lvlJc w:val="left"/>
    </w:lvl>
    <w:lvl w:ilvl="6" w:tplc="9C282726">
      <w:numFmt w:val="decimal"/>
      <w:lvlText w:val=""/>
      <w:lvlJc w:val="left"/>
    </w:lvl>
    <w:lvl w:ilvl="7" w:tplc="2DF0B9C2">
      <w:numFmt w:val="decimal"/>
      <w:lvlText w:val=""/>
      <w:lvlJc w:val="left"/>
    </w:lvl>
    <w:lvl w:ilvl="8" w:tplc="FB185882">
      <w:numFmt w:val="decimal"/>
      <w:lvlText w:val=""/>
      <w:lvlJc w:val="left"/>
    </w:lvl>
  </w:abstractNum>
  <w:abstractNum w:abstractNumId="55" w15:restartNumberingAfterBreak="0">
    <w:nsid w:val="6F2C3F7C"/>
    <w:multiLevelType w:val="hybridMultilevel"/>
    <w:tmpl w:val="7AB4BAF2"/>
    <w:lvl w:ilvl="0" w:tplc="571EB5F0">
      <w:start w:val="1"/>
      <w:numFmt w:val="decimal"/>
      <w:lvlText w:val="%1."/>
      <w:lvlJc w:val="left"/>
      <w:pPr>
        <w:tabs>
          <w:tab w:val="num" w:pos="900"/>
        </w:tabs>
        <w:ind w:left="540" w:hanging="360"/>
      </w:pPr>
    </w:lvl>
    <w:lvl w:ilvl="1" w:tplc="2DB6FD6E">
      <w:numFmt w:val="decimal"/>
      <w:lvlText w:val=""/>
      <w:lvlJc w:val="left"/>
    </w:lvl>
    <w:lvl w:ilvl="2" w:tplc="00F639A6">
      <w:numFmt w:val="decimal"/>
      <w:lvlText w:val=""/>
      <w:lvlJc w:val="left"/>
    </w:lvl>
    <w:lvl w:ilvl="3" w:tplc="F93AB3DA">
      <w:numFmt w:val="decimal"/>
      <w:lvlText w:val=""/>
      <w:lvlJc w:val="left"/>
    </w:lvl>
    <w:lvl w:ilvl="4" w:tplc="295640E0">
      <w:numFmt w:val="decimal"/>
      <w:lvlText w:val=""/>
      <w:lvlJc w:val="left"/>
    </w:lvl>
    <w:lvl w:ilvl="5" w:tplc="2A64CAD4">
      <w:numFmt w:val="decimal"/>
      <w:lvlText w:val=""/>
      <w:lvlJc w:val="left"/>
    </w:lvl>
    <w:lvl w:ilvl="6" w:tplc="B8E00A3A">
      <w:numFmt w:val="decimal"/>
      <w:lvlText w:val=""/>
      <w:lvlJc w:val="left"/>
    </w:lvl>
    <w:lvl w:ilvl="7" w:tplc="9468C846">
      <w:numFmt w:val="decimal"/>
      <w:lvlText w:val=""/>
      <w:lvlJc w:val="left"/>
    </w:lvl>
    <w:lvl w:ilvl="8" w:tplc="9DBCB936">
      <w:numFmt w:val="decimal"/>
      <w:lvlText w:val=""/>
      <w:lvlJc w:val="left"/>
    </w:lvl>
  </w:abstractNum>
  <w:abstractNum w:abstractNumId="56" w15:restartNumberingAfterBreak="0">
    <w:nsid w:val="74A22DBE"/>
    <w:multiLevelType w:val="hybridMultilevel"/>
    <w:tmpl w:val="11567BB0"/>
    <w:lvl w:ilvl="0" w:tplc="A38A7C5A">
      <w:start w:val="1"/>
      <w:numFmt w:val="bullet"/>
      <w:lvlText w:val=""/>
      <w:lvlJc w:val="left"/>
      <w:pPr>
        <w:tabs>
          <w:tab w:val="num" w:pos="900"/>
        </w:tabs>
        <w:ind w:left="540" w:hanging="360"/>
      </w:pPr>
      <w:rPr>
        <w:rFonts w:ascii="Symbol" w:hAnsi="Symbol" w:hint="default"/>
      </w:rPr>
    </w:lvl>
    <w:lvl w:ilvl="1" w:tplc="FB4E645E">
      <w:numFmt w:val="decimal"/>
      <w:lvlText w:val=""/>
      <w:lvlJc w:val="left"/>
    </w:lvl>
    <w:lvl w:ilvl="2" w:tplc="DA0ECA96">
      <w:numFmt w:val="decimal"/>
      <w:lvlText w:val=""/>
      <w:lvlJc w:val="left"/>
    </w:lvl>
    <w:lvl w:ilvl="3" w:tplc="51AEE3D2">
      <w:numFmt w:val="decimal"/>
      <w:lvlText w:val=""/>
      <w:lvlJc w:val="left"/>
    </w:lvl>
    <w:lvl w:ilvl="4" w:tplc="7FAC821A">
      <w:numFmt w:val="decimal"/>
      <w:lvlText w:val=""/>
      <w:lvlJc w:val="left"/>
    </w:lvl>
    <w:lvl w:ilvl="5" w:tplc="7F5C788A">
      <w:numFmt w:val="decimal"/>
      <w:lvlText w:val=""/>
      <w:lvlJc w:val="left"/>
    </w:lvl>
    <w:lvl w:ilvl="6" w:tplc="CAEEBFEA">
      <w:numFmt w:val="decimal"/>
      <w:lvlText w:val=""/>
      <w:lvlJc w:val="left"/>
    </w:lvl>
    <w:lvl w:ilvl="7" w:tplc="1AAA33F6">
      <w:numFmt w:val="decimal"/>
      <w:lvlText w:val=""/>
      <w:lvlJc w:val="left"/>
    </w:lvl>
    <w:lvl w:ilvl="8" w:tplc="F3EC2534">
      <w:numFmt w:val="decimal"/>
      <w:lvlText w:val=""/>
      <w:lvlJc w:val="left"/>
    </w:lvl>
  </w:abstractNum>
  <w:abstractNum w:abstractNumId="57" w15:restartNumberingAfterBreak="0">
    <w:nsid w:val="77AE1EA0"/>
    <w:multiLevelType w:val="hybridMultilevel"/>
    <w:tmpl w:val="4AC4CEEC"/>
    <w:lvl w:ilvl="0" w:tplc="B7803BE8">
      <w:start w:val="1"/>
      <w:numFmt w:val="bullet"/>
      <w:lvlText w:val=""/>
      <w:lvlJc w:val="left"/>
      <w:pPr>
        <w:tabs>
          <w:tab w:val="num" w:pos="900"/>
        </w:tabs>
        <w:ind w:left="540" w:hanging="360"/>
      </w:pPr>
      <w:rPr>
        <w:rFonts w:ascii="Symbol" w:hAnsi="Symbol" w:hint="default"/>
      </w:rPr>
    </w:lvl>
    <w:lvl w:ilvl="1" w:tplc="AFB8D09E">
      <w:numFmt w:val="decimal"/>
      <w:lvlText w:val=""/>
      <w:lvlJc w:val="left"/>
    </w:lvl>
    <w:lvl w:ilvl="2" w:tplc="C810BC76">
      <w:numFmt w:val="decimal"/>
      <w:lvlText w:val=""/>
      <w:lvlJc w:val="left"/>
    </w:lvl>
    <w:lvl w:ilvl="3" w:tplc="B582CA70">
      <w:numFmt w:val="decimal"/>
      <w:lvlText w:val=""/>
      <w:lvlJc w:val="left"/>
    </w:lvl>
    <w:lvl w:ilvl="4" w:tplc="A38C9E7E">
      <w:numFmt w:val="decimal"/>
      <w:lvlText w:val=""/>
      <w:lvlJc w:val="left"/>
    </w:lvl>
    <w:lvl w:ilvl="5" w:tplc="DE3C300A">
      <w:numFmt w:val="decimal"/>
      <w:lvlText w:val=""/>
      <w:lvlJc w:val="left"/>
    </w:lvl>
    <w:lvl w:ilvl="6" w:tplc="4C000FAE">
      <w:numFmt w:val="decimal"/>
      <w:lvlText w:val=""/>
      <w:lvlJc w:val="left"/>
    </w:lvl>
    <w:lvl w:ilvl="7" w:tplc="D384120C">
      <w:numFmt w:val="decimal"/>
      <w:lvlText w:val=""/>
      <w:lvlJc w:val="left"/>
    </w:lvl>
    <w:lvl w:ilvl="8" w:tplc="C2887DBC">
      <w:numFmt w:val="decimal"/>
      <w:lvlText w:val=""/>
      <w:lvlJc w:val="left"/>
    </w:lvl>
  </w:abstractNum>
  <w:abstractNum w:abstractNumId="58" w15:restartNumberingAfterBreak="0">
    <w:nsid w:val="7CC26226"/>
    <w:multiLevelType w:val="hybridMultilevel"/>
    <w:tmpl w:val="200023B0"/>
    <w:lvl w:ilvl="0" w:tplc="9698B2D6">
      <w:start w:val="1"/>
      <w:numFmt w:val="bullet"/>
      <w:lvlText w:val=""/>
      <w:lvlJc w:val="left"/>
      <w:pPr>
        <w:tabs>
          <w:tab w:val="num" w:pos="900"/>
        </w:tabs>
        <w:ind w:left="540" w:hanging="360"/>
      </w:pPr>
      <w:rPr>
        <w:rFonts w:ascii="Symbol" w:hAnsi="Symbol" w:hint="default"/>
      </w:rPr>
    </w:lvl>
    <w:lvl w:ilvl="1" w:tplc="34700E4A">
      <w:start w:val="1"/>
      <w:numFmt w:val="bullet"/>
      <w:lvlText w:val="o"/>
      <w:lvlJc w:val="left"/>
      <w:pPr>
        <w:tabs>
          <w:tab w:val="num" w:pos="1440"/>
        </w:tabs>
        <w:ind w:left="1080" w:hanging="360"/>
      </w:pPr>
      <w:rPr>
        <w:rFonts w:ascii="Courier New" w:hAnsi="Courier New" w:cs="Courier New" w:hint="default"/>
      </w:rPr>
    </w:lvl>
    <w:lvl w:ilvl="2" w:tplc="9C8897FE">
      <w:numFmt w:val="decimal"/>
      <w:lvlText w:val=""/>
      <w:lvlJc w:val="left"/>
    </w:lvl>
    <w:lvl w:ilvl="3" w:tplc="83A02FE2">
      <w:numFmt w:val="decimal"/>
      <w:lvlText w:val=""/>
      <w:lvlJc w:val="left"/>
    </w:lvl>
    <w:lvl w:ilvl="4" w:tplc="7EC49B58">
      <w:numFmt w:val="decimal"/>
      <w:lvlText w:val=""/>
      <w:lvlJc w:val="left"/>
    </w:lvl>
    <w:lvl w:ilvl="5" w:tplc="FF3AF0A8">
      <w:numFmt w:val="decimal"/>
      <w:lvlText w:val=""/>
      <w:lvlJc w:val="left"/>
    </w:lvl>
    <w:lvl w:ilvl="6" w:tplc="1278D034">
      <w:numFmt w:val="decimal"/>
      <w:lvlText w:val=""/>
      <w:lvlJc w:val="left"/>
    </w:lvl>
    <w:lvl w:ilvl="7" w:tplc="E98659EC">
      <w:numFmt w:val="decimal"/>
      <w:lvlText w:val=""/>
      <w:lvlJc w:val="left"/>
    </w:lvl>
    <w:lvl w:ilvl="8" w:tplc="05504562">
      <w:numFmt w:val="decimal"/>
      <w:lvlText w:val=""/>
      <w:lvlJc w:val="left"/>
    </w:lvl>
  </w:abstractNum>
  <w:num w:numId="1" w16cid:durableId="2028210542">
    <w:abstractNumId w:val="9"/>
  </w:num>
  <w:num w:numId="2" w16cid:durableId="1853571227">
    <w:abstractNumId w:val="45"/>
  </w:num>
  <w:num w:numId="3" w16cid:durableId="47724969">
    <w:abstractNumId w:val="28"/>
  </w:num>
  <w:num w:numId="4" w16cid:durableId="2074155700">
    <w:abstractNumId w:val="37"/>
  </w:num>
  <w:num w:numId="5" w16cid:durableId="1385832042">
    <w:abstractNumId w:val="33"/>
  </w:num>
  <w:num w:numId="6" w16cid:durableId="1916739781">
    <w:abstractNumId w:val="42"/>
  </w:num>
  <w:num w:numId="7" w16cid:durableId="1468816067">
    <w:abstractNumId w:val="7"/>
  </w:num>
  <w:num w:numId="8" w16cid:durableId="1850366608">
    <w:abstractNumId w:val="25"/>
  </w:num>
  <w:num w:numId="9" w16cid:durableId="75712300">
    <w:abstractNumId w:val="55"/>
  </w:num>
  <w:num w:numId="10" w16cid:durableId="1349529702">
    <w:abstractNumId w:val="40"/>
  </w:num>
  <w:num w:numId="11" w16cid:durableId="148715180">
    <w:abstractNumId w:val="24"/>
  </w:num>
  <w:num w:numId="12" w16cid:durableId="653724569">
    <w:abstractNumId w:val="44"/>
  </w:num>
  <w:num w:numId="13" w16cid:durableId="1721586845">
    <w:abstractNumId w:val="20"/>
  </w:num>
  <w:num w:numId="14" w16cid:durableId="680663325">
    <w:abstractNumId w:val="11"/>
  </w:num>
  <w:num w:numId="15" w16cid:durableId="1477258616">
    <w:abstractNumId w:val="47"/>
  </w:num>
  <w:num w:numId="16" w16cid:durableId="773862388">
    <w:abstractNumId w:val="1"/>
  </w:num>
  <w:num w:numId="17" w16cid:durableId="1397360237">
    <w:abstractNumId w:val="26"/>
  </w:num>
  <w:num w:numId="18" w16cid:durableId="435754120">
    <w:abstractNumId w:val="41"/>
  </w:num>
  <w:num w:numId="19" w16cid:durableId="480730584">
    <w:abstractNumId w:val="56"/>
  </w:num>
  <w:num w:numId="20" w16cid:durableId="345644272">
    <w:abstractNumId w:val="49"/>
  </w:num>
  <w:num w:numId="21" w16cid:durableId="1648171001">
    <w:abstractNumId w:val="0"/>
  </w:num>
  <w:num w:numId="22" w16cid:durableId="1555198381">
    <w:abstractNumId w:val="46"/>
  </w:num>
  <w:num w:numId="23" w16cid:durableId="1722287156">
    <w:abstractNumId w:val="30"/>
  </w:num>
  <w:num w:numId="24" w16cid:durableId="622467310">
    <w:abstractNumId w:val="3"/>
  </w:num>
  <w:num w:numId="25" w16cid:durableId="538513981">
    <w:abstractNumId w:val="53"/>
  </w:num>
  <w:num w:numId="26" w16cid:durableId="1060396783">
    <w:abstractNumId w:val="13"/>
  </w:num>
  <w:num w:numId="27" w16cid:durableId="798185389">
    <w:abstractNumId w:val="17"/>
  </w:num>
  <w:num w:numId="28" w16cid:durableId="1261063269">
    <w:abstractNumId w:val="6"/>
  </w:num>
  <w:num w:numId="29" w16cid:durableId="414086190">
    <w:abstractNumId w:val="39"/>
  </w:num>
  <w:num w:numId="30" w16cid:durableId="1355577047">
    <w:abstractNumId w:val="2"/>
  </w:num>
  <w:num w:numId="31" w16cid:durableId="1288928384">
    <w:abstractNumId w:val="5"/>
  </w:num>
  <w:num w:numId="32" w16cid:durableId="1282567863">
    <w:abstractNumId w:val="57"/>
  </w:num>
  <w:num w:numId="33" w16cid:durableId="1007976358">
    <w:abstractNumId w:val="18"/>
  </w:num>
  <w:num w:numId="34" w16cid:durableId="851263276">
    <w:abstractNumId w:val="16"/>
  </w:num>
  <w:num w:numId="35" w16cid:durableId="1578902159">
    <w:abstractNumId w:val="21"/>
  </w:num>
  <w:num w:numId="36" w16cid:durableId="621349609">
    <w:abstractNumId w:val="38"/>
  </w:num>
  <w:num w:numId="37" w16cid:durableId="207038287">
    <w:abstractNumId w:val="19"/>
  </w:num>
  <w:num w:numId="38" w16cid:durableId="2138909439">
    <w:abstractNumId w:val="22"/>
  </w:num>
  <w:num w:numId="39" w16cid:durableId="343627819">
    <w:abstractNumId w:val="27"/>
  </w:num>
  <w:num w:numId="40" w16cid:durableId="81731550">
    <w:abstractNumId w:val="34"/>
  </w:num>
  <w:num w:numId="41" w16cid:durableId="1125660646">
    <w:abstractNumId w:val="10"/>
  </w:num>
  <w:num w:numId="42" w16cid:durableId="659577324">
    <w:abstractNumId w:val="48"/>
  </w:num>
  <w:num w:numId="43" w16cid:durableId="1376004386">
    <w:abstractNumId w:val="43"/>
  </w:num>
  <w:num w:numId="44" w16cid:durableId="1572692270">
    <w:abstractNumId w:val="23"/>
  </w:num>
  <w:num w:numId="45" w16cid:durableId="377708623">
    <w:abstractNumId w:val="50"/>
  </w:num>
  <w:num w:numId="46" w16cid:durableId="103884214">
    <w:abstractNumId w:val="54"/>
  </w:num>
  <w:num w:numId="47" w16cid:durableId="996496701">
    <w:abstractNumId w:val="51"/>
  </w:num>
  <w:num w:numId="48" w16cid:durableId="641934262">
    <w:abstractNumId w:val="14"/>
  </w:num>
  <w:num w:numId="49" w16cid:durableId="608129194">
    <w:abstractNumId w:val="15"/>
  </w:num>
  <w:num w:numId="50" w16cid:durableId="1382708795">
    <w:abstractNumId w:val="36"/>
  </w:num>
  <w:num w:numId="51" w16cid:durableId="726956633">
    <w:abstractNumId w:val="32"/>
  </w:num>
  <w:num w:numId="52" w16cid:durableId="793447540">
    <w:abstractNumId w:val="31"/>
  </w:num>
  <w:num w:numId="53" w16cid:durableId="2097899962">
    <w:abstractNumId w:val="58"/>
  </w:num>
  <w:num w:numId="54" w16cid:durableId="1564559413">
    <w:abstractNumId w:val="52"/>
  </w:num>
  <w:num w:numId="55" w16cid:durableId="1401250209">
    <w:abstractNumId w:val="12"/>
  </w:num>
  <w:num w:numId="56" w16cid:durableId="657658949">
    <w:abstractNumId w:val="29"/>
  </w:num>
  <w:num w:numId="57" w16cid:durableId="1169903734">
    <w:abstractNumId w:val="4"/>
  </w:num>
  <w:num w:numId="58" w16cid:durableId="1467697995">
    <w:abstractNumId w:val="8"/>
  </w:num>
  <w:num w:numId="59" w16cid:durableId="183679810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852"/>
    <w:rsid w:val="00060F03"/>
    <w:rsid w:val="00097AE3"/>
    <w:rsid w:val="00354203"/>
    <w:rsid w:val="0048689F"/>
    <w:rsid w:val="00495C8F"/>
    <w:rsid w:val="005E43AB"/>
    <w:rsid w:val="00697F14"/>
    <w:rsid w:val="006B315A"/>
    <w:rsid w:val="00783852"/>
    <w:rsid w:val="00836217"/>
    <w:rsid w:val="00845982"/>
    <w:rsid w:val="008F67D9"/>
    <w:rsid w:val="00A05E0D"/>
    <w:rsid w:val="00B06A46"/>
    <w:rsid w:val="00C258F8"/>
    <w:rsid w:val="00CA10E4"/>
    <w:rsid w:val="00D7076F"/>
    <w:rsid w:val="00DF4D71"/>
    <w:rsid w:val="00E428CC"/>
    <w:rsid w:val="00F707D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909E5"/>
  <w15:docId w15:val="{F8D5EC3B-D15B-42E9-96AD-7FA810949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 w:type="paragraph" w:styleId="En-tte">
    <w:name w:val="header"/>
    <w:basedOn w:val="Normal"/>
    <w:link w:val="En-tteCar"/>
    <w:uiPriority w:val="99"/>
    <w:unhideWhenUsed/>
    <w:rsid w:val="00836217"/>
    <w:pPr>
      <w:tabs>
        <w:tab w:val="center" w:pos="4703"/>
        <w:tab w:val="right" w:pos="9406"/>
      </w:tabs>
      <w:spacing w:after="0" w:line="240" w:lineRule="auto"/>
    </w:pPr>
  </w:style>
  <w:style w:type="character" w:customStyle="1" w:styleId="En-tteCar">
    <w:name w:val="En-tête Car"/>
    <w:basedOn w:val="Policepardfaut"/>
    <w:link w:val="En-tte"/>
    <w:uiPriority w:val="99"/>
    <w:rsid w:val="00836217"/>
  </w:style>
  <w:style w:type="paragraph" w:styleId="Pieddepage">
    <w:name w:val="footer"/>
    <w:basedOn w:val="Normal"/>
    <w:link w:val="PieddepageCar"/>
    <w:uiPriority w:val="99"/>
    <w:unhideWhenUsed/>
    <w:rsid w:val="00836217"/>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836217"/>
  </w:style>
  <w:style w:type="paragraph" w:styleId="Titre">
    <w:name w:val="Title"/>
    <w:basedOn w:val="Normal"/>
    <w:next w:val="Normal"/>
    <w:link w:val="TitreCar"/>
    <w:uiPriority w:val="10"/>
    <w:qFormat/>
    <w:rsid w:val="00A05E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5E0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tldv.io"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BA2A1-2B4F-415C-A90F-A5F2F6B702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23</Pages>
  <Words>6310</Words>
  <Characters>50296</Characters>
  <Application>Microsoft Office Word</Application>
  <DocSecurity>0</DocSecurity>
  <Lines>948</Lines>
  <Paragraphs>725</Paragraphs>
  <ScaleCrop>false</ScaleCrop>
  <Company/>
  <LinksUpToDate>false</LinksUpToDate>
  <CharactersWithSpaces>55881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André-Guy Bruneau</cp:lastModifiedBy>
  <cp:revision>18</cp:revision>
  <dcterms:created xsi:type="dcterms:W3CDTF">2026-02-17T12:20:00Z</dcterms:created>
  <dcterms:modified xsi:type="dcterms:W3CDTF">2026-02-17T12:45:00Z</dcterms:modified>
</cp:coreProperties>
</file>