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Meu</w:t>
      </w:r>
      <w:r>
        <w:t xml:space="preserve"> </w:t>
      </w:r>
      <w:r>
        <w:t xml:space="preserve">projeto</w:t>
      </w:r>
      <w:r>
        <w:t xml:space="preserve"> </w:t>
      </w:r>
      <w:r>
        <w:t xml:space="preserve">incrível</w:t>
      </w:r>
    </w:p>
    <w:p>
      <w:pPr>
        <w:pStyle w:val="Author"/>
      </w:pPr>
      <w:r>
        <w:t xml:space="preserve">Chuck</w:t>
      </w:r>
      <w:r>
        <w:t xml:space="preserve"> </w:t>
      </w:r>
      <w:r>
        <w:t xml:space="preserve">Noris</w:t>
      </w:r>
      <w:r>
        <w:rPr>
          <w:vertAlign w:val="superscript"/>
        </w:rPr>
        <w:t xml:space="preserve">1</w:t>
      </w:r>
      <w:r>
        <w:t xml:space="preserve">;</w:t>
      </w:r>
      <w:r>
        <w:t xml:space="preserve"> </w:t>
      </w:r>
      <w:r>
        <w:t xml:space="preserve">Bruce</w:t>
      </w:r>
      <w:r>
        <w:t xml:space="preserve"> </w:t>
      </w:r>
      <w:r>
        <w:t xml:space="preserve">Lee</w:t>
      </w:r>
      <w:r>
        <w:rPr>
          <w:vertAlign w:val="superscript"/>
        </w:rPr>
        <w:t xml:space="preserve">1</w:t>
      </w:r>
      <w:r>
        <w:t xml:space="preserve">*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Hollywood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</w:rPr>
          <w:t xml:space="preserve">lee.bruce@gmail.com</w:t>
        </w:r>
      </w:hyperlink>
    </w:p>
    <w:p>
      <w:pPr>
        <w:pStyle w:val="FirstParagraph"/>
      </w:pPr>
      <w:r>
        <w:t xml:space="preserve">O código abaixo (visível apenas no markdown) é importante para seu script ser reprodutível. Include=F roda o código, mas não exibe nem o código, nem as mensagens do pacote.</w:t>
      </w:r>
    </w:p>
    <w:p>
      <w:pPr>
        <w:pStyle w:val="Ttulo1"/>
      </w:pPr>
      <w:bookmarkStart w:id="21" w:name="filiacao"/>
      <w:r>
        <w:t xml:space="preserve">Filiação</w:t>
      </w:r>
      <w:bookmarkEnd w:id="21"/>
    </w:p>
    <w:p>
      <w:pPr>
        <w:pStyle w:val="Ttulo1"/>
      </w:pPr>
      <w:bookmarkStart w:id="22" w:name="resumo"/>
      <w:r>
        <w:t xml:space="preserve">Resumo</w:t>
      </w:r>
      <w:bookmarkEnd w:id="22"/>
    </w:p>
    <w:p>
      <w:pPr>
        <w:pStyle w:val="Ttulo1"/>
      </w:pPr>
      <w:bookmarkStart w:id="23" w:name="intro"/>
      <w:r>
        <w:t xml:space="preserve">Intro</w:t>
      </w:r>
      <w:bookmarkEnd w:id="23"/>
    </w:p>
    <w:p>
      <w:pPr>
        <w:pStyle w:val="FirstParagraph"/>
      </w:pPr>
      <w:r>
        <w:rPr>
          <w:strike/>
        </w:rPr>
        <w:t xml:space="preserve">Eu</w:t>
      </w:r>
      <w:r>
        <w:t xml:space="preserve"> </w:t>
      </w:r>
      <w:r>
        <w:t xml:space="preserve">adoro</w:t>
      </w:r>
      <w:r>
        <w:t xml:space="preserve"> </w:t>
      </w:r>
      <w:r>
        <w:rPr>
          <w:i/>
        </w:rPr>
        <w:t xml:space="preserve">bolo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chocolate</w:t>
      </w:r>
    </w:p>
    <w:p>
      <w:pPr>
        <w:pStyle w:val="Corpodetexto"/>
      </w:pPr>
      <w:r>
        <w:t xml:space="preserve">H</w:t>
      </w:r>
      <w:r>
        <w:rPr>
          <w:vertAlign w:val="subscript"/>
        </w:rPr>
        <w:t xml:space="preserve">2</w:t>
      </w:r>
      <w:r>
        <w:t xml:space="preserve">0</w:t>
      </w:r>
    </w:p>
    <w:p>
      <w:pPr>
        <w:pStyle w:val="Corpodetexto"/>
      </w:pPr>
      <w:r>
        <w:t xml:space="preserve">nome</w:t>
      </w:r>
      <w:r>
        <w:rPr>
          <w:vertAlign w:val="superscript"/>
        </w:rPr>
        <w:t xml:space="preserve">2</w:t>
      </w:r>
    </w:p>
    <w:p>
      <w:pPr>
        <w:pStyle w:val="Corpodetexto"/>
      </w:pPr>
      <w:r>
        <w:t xml:space="preserve">Lista:</w:t>
      </w:r>
    </w:p>
    <w:p>
      <w:pPr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1"/>
        </w:numPr>
      </w:pPr>
      <w:r>
        <w:t xml:space="preserve">item 1.1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r>
        <w:t xml:space="preserve">Lista numerada: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pStyle w:val="FirstParagraph"/>
      </w:pPr>
      <w:r>
        <w:drawing>
          <wp:inline>
            <wp:extent cx="5149515" cy="4783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meu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25" w:name="mm"/>
      <w:r>
        <w:t xml:space="preserve">M&amp;M</w:t>
      </w:r>
      <w:bookmarkEnd w:id="25"/>
    </w:p>
    <w:p>
      <w:pPr>
        <w:pStyle w:val="Ttulo2"/>
      </w:pPr>
      <w:bookmarkStart w:id="26" w:name="coleta-de-dados"/>
      <w:r>
        <w:t xml:space="preserve">Coleta de dados</w:t>
      </w:r>
      <w:bookmarkEnd w:id="26"/>
    </w:p>
    <w:p>
      <w:pPr>
        <w:pStyle w:val="Ttulo2"/>
      </w:pPr>
      <w:bookmarkStart w:id="27" w:name="analise"/>
      <w:r>
        <w:t xml:space="preserve">Análise</w:t>
      </w:r>
      <w:bookmarkEnd w:id="27"/>
    </w:p>
    <w:p>
      <w:pPr>
        <w:pStyle w:val="FirstParagraph"/>
      </w:pPr>
      <w:r>
        <w:t xml:space="preserve">Call:</w:t>
      </w:r>
      <w:r>
        <w:t xml:space="preserve"> </w:t>
      </w:r>
      <w:r>
        <w:t xml:space="preserve">lm(formula = mpg ~ carb, data = mtcars)</w:t>
      </w:r>
    </w:p>
    <w:p>
      <w:pPr>
        <w:pStyle w:val="Corpodetexto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-7.250 -3.316 -1.433 3.384 10.083</w:t>
      </w:r>
    </w:p>
    <w:p>
      <w:pPr>
        <w:pStyle w:val="Corpodetexto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/>
      </w:r>
      <w:r>
        <w:t xml:space="preserve">(Intercept) 25.8723 1.8368 14.085 9.22e-15 *</w:t>
      </w:r>
      <w:r>
        <w:rPr>
          <w:b/>
        </w:rPr>
        <w:t xml:space="preserve"> </w:t>
      </w:r>
      <w:r>
        <w:rPr>
          <w:b/>
        </w:rPr>
        <w:t xml:space="preserve">carb -2.0557 0.5685 -3.616 0.00108</w:t>
      </w:r>
      <w:r>
        <w:rPr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Corpodetexto"/>
      </w:pPr>
      <w:r>
        <w:t xml:space="preserve">Residual standard error: 5.113 on 30 degrees of freedom</w:t>
      </w:r>
      <w:r>
        <w:t xml:space="preserve"> </w:t>
      </w:r>
      <w:r>
        <w:t xml:space="preserve">Multiple R-squared: 0.3035, Adjusted R-squared: 0.2803</w:t>
      </w:r>
      <w:r>
        <w:t xml:space="preserve"> </w:t>
      </w:r>
      <w:r>
        <w:t xml:space="preserve">F-statistic: 13.07 on 1 and 30 DF, p-value: 0.001084</w:t>
      </w:r>
    </w:p>
    <w:p>
      <w:pPr>
        <w:pStyle w:val="Ttulo1"/>
      </w:pPr>
      <w:bookmarkStart w:id="28" w:name="resultados"/>
      <w:r>
        <w:t xml:space="preserve">Resultados</w:t>
      </w:r>
      <w:bookmarkEnd w:id="28"/>
    </w:p>
    <w:p>
      <w:pPr>
        <w:pStyle w:val="FirstParagraph"/>
      </w:pPr>
      <w:r>
        <w:t xml:space="preserve">A cerquinha abaixo não mostra o código, nem o resultado dele:</w:t>
      </w:r>
    </w:p>
    <w:p>
      <w:pPr>
        <w:pStyle w:val="Corpodetexto"/>
      </w:pPr>
      <w:r>
        <w:t xml:space="preserve">A cerquinha abaixo mostra o código, mas não o resultado dele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cerquinha abaixo mostra o resultado dele, mas não o código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 cerquinha abaixo mostra o resultado e o código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 cerquinha abaixo mostra o resultado, o código, e uma figura com legenda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a 1. Um exemplo de figura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Um exemplo de figura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(mtcars);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A tabela mtcars tem 32 linhas e 11 colunas.</w:t>
      </w:r>
    </w:p>
    <w:p>
      <w:pPr>
        <w:pStyle w:val="Corpodetexto"/>
      </w:pPr>
      <w:r>
        <w:t xml:space="preserve"> </w:t>
      </w:r>
      <w:r>
        <w:t xml:space="preserve">Tabela 1. Modelos de carros antigos e suas características.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tulo1"/>
      </w:pPr>
      <w:bookmarkStart w:id="32" w:name="discussao"/>
      <w:r>
        <w:t xml:space="preserve">Discussão</w:t>
      </w:r>
      <w:bookmarkEnd w:id="32"/>
    </w:p>
    <w:p>
      <w:pPr>
        <w:pStyle w:val="FirstParagraph"/>
      </w:pPr>
      <w:r>
        <w:t xml:space="preserve">Estou citando Fulano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orpodetexto"/>
      </w:pPr>
      <w:r>
        <w:t xml:space="preserve">Segundo</w:t>
      </w:r>
      <w:r>
        <w:t xml:space="preserve"> </w:t>
      </w:r>
      <w:r>
        <w:t xml:space="preserve">[1]</w:t>
      </w:r>
      <w:r>
        <w:t xml:space="preserve">, isso pode acontecer.</w:t>
      </w:r>
    </w:p>
    <w:p>
      <w:pPr>
        <w:pStyle w:val="Corpodetexto"/>
      </w:pPr>
      <w:r>
        <w:t xml:space="preserve">Estou citando várias pessoas que fizeram isso</w:t>
      </w:r>
      <w:r>
        <w:t xml:space="preserve"> </w:t>
      </w:r>
      <w:r>
        <w:t xml:space="preserve">[1,2]</w:t>
      </w:r>
    </w:p>
    <w:p>
      <w:pPr>
        <w:pStyle w:val="Ttulo1"/>
      </w:pPr>
      <w:bookmarkStart w:id="33" w:name="referencia"/>
      <w:r>
        <w:t xml:space="preserve">Referência</w:t>
      </w:r>
      <w:bookmarkEnd w:id="33"/>
    </w:p>
    <w:bookmarkStart w:id="38" w:name="refs"/>
    <w:bookmarkStart w:id="35" w:name="ref-Dee2019"/>
    <w:p>
      <w:pPr>
        <w:pStyle w:val="Bibliografia"/>
      </w:pPr>
      <w:r>
        <w:t xml:space="preserve">1. Dee LE, Cowles J, Isbell F, Pau S, Gaines SD, Reich PB. When Do Ecosystem Services Depend on Rare Species? Trends in ecology &amp; evolution. Elsevier; 2019;0. doi:</w:t>
      </w:r>
      <w:hyperlink r:id="rId34">
        <w:r>
          <w:rPr>
            <w:rStyle w:val="Hyperlink"/>
          </w:rPr>
          <w:t xml:space="preserve">10.1016/j.tree.2019.03.010</w:t>
        </w:r>
      </w:hyperlink>
    </w:p>
    <w:bookmarkEnd w:id="35"/>
    <w:bookmarkStart w:id="37" w:name="ref-Oliveira-Filho1995a"/>
    <w:p>
      <w:pPr>
        <w:pStyle w:val="Bibliografia"/>
      </w:pPr>
      <w:r>
        <w:t xml:space="preserve">2. Oliveira-Filho AT, Ratter JA. A study of the origin of central Brazilian forests by the analysis of plant species distribution patterns. Edinburgh Journal of Botany. Cambridge University Press; 1995;52: 141–194. doi:</w:t>
      </w:r>
      <w:hyperlink r:id="rId36">
        <w:r>
          <w:rPr>
            <w:rStyle w:val="Hyperlink"/>
          </w:rPr>
          <w:t xml:space="preserve">10.1017/S0960428600000949</w:t>
        </w:r>
      </w:hyperlink>
    </w:p>
    <w:bookmarkEnd w:id="37"/>
    <w:bookmarkEnd w:id="38"/>
    <w:sectPr w:rsidR="00341FAF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278907"/>
      <w:docPartObj>
        <w:docPartGallery w:val="Page Numbers (Bottom of Page)"/>
        <w:docPartUnique/>
      </w:docPartObj>
    </w:sdtPr>
    <w:sdtContent>
      <w:p w14:paraId="1E170453" w14:textId="4D0DD8A7" w:rsidR="00367E04" w:rsidRDefault="00367E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4F966BC" w14:textId="77777777" w:rsidR="00367E04" w:rsidRDefault="00367E04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9429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80272"/>
    <w:pPr>
      <w:keepNext/>
      <w:keepLines/>
      <w:spacing w:before="480" w:after="0"/>
      <w:outlineLvl w:val="0"/>
    </w:pPr>
    <w:rPr>
      <w:rFonts w:ascii="Abadi" w:eastAsiaTheme="majorEastAsia" w:hAnsi="Abadi" w:cstheme="majorBidi"/>
      <w:b/>
      <w:bCs/>
      <w:color w:val="403152" w:themeColor="accent4" w:themeShade="80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80272"/>
    <w:pPr>
      <w:keepNext/>
      <w:keepLines/>
      <w:spacing w:before="200" w:after="0"/>
      <w:outlineLvl w:val="1"/>
    </w:pPr>
    <w:rPr>
      <w:rFonts w:ascii="Abadi" w:eastAsiaTheme="majorEastAsia" w:hAnsi="Abadi" w:cstheme="majorBidi"/>
      <w:b/>
      <w:bCs/>
      <w:color w:val="5F497A" w:themeColor="accent4" w:themeShade="BF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680272"/>
    <w:pPr>
      <w:keepNext/>
      <w:keepLines/>
      <w:spacing w:before="200" w:after="0"/>
      <w:outlineLvl w:val="2"/>
    </w:pPr>
    <w:rPr>
      <w:rFonts w:ascii="Abadi" w:eastAsiaTheme="majorEastAsia" w:hAnsi="Abadi" w:cstheme="majorBidi"/>
      <w:b/>
      <w:bCs/>
      <w:color w:val="5F497A" w:themeColor="accent4" w:themeShade="BF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68027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030A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67E0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67E04"/>
  </w:style>
  <w:style w:type="paragraph" w:styleId="Rodap">
    <w:name w:val="footer"/>
    <w:basedOn w:val="Normal"/>
    <w:link w:val="RodapChar"/>
    <w:uiPriority w:val="99"/>
    <w:unhideWhenUsed/>
    <w:rsid w:val="00367E0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6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4" Target="https://doi.org/10.1016/j.tree.2019.03.010" TargetMode="External" /><Relationship Type="http://schemas.openxmlformats.org/officeDocument/2006/relationships/hyperlink" Id="rId36" Target="https://doi.org/10.1017/S0960428600000949" TargetMode="External" /><Relationship Type="http://schemas.openxmlformats.org/officeDocument/2006/relationships/hyperlink" Id="rId20" Target="mailto:lee.bruc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1016/j.tree.2019.03.010" TargetMode="External" /><Relationship Type="http://schemas.openxmlformats.org/officeDocument/2006/relationships/hyperlink" Id="rId36" Target="https://doi.org/10.1017/S0960428600000949" TargetMode="External" /><Relationship Type="http://schemas.openxmlformats.org/officeDocument/2006/relationships/hyperlink" Id="rId20" Target="mailto:lee.bru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projeto incrível</dc:title>
  <dc:creator>Chuck Noris1; Bruce Lee1*; 1Hollywood; *lee.bruce@gmail.com</dc:creator>
  <cp:keywords/>
  <dcterms:created xsi:type="dcterms:W3CDTF">2019-05-29T17:59:37Z</dcterms:created>
  <dcterms:modified xsi:type="dcterms:W3CDTF">2019-05-29T17:59:37Z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library/my_collection.bib</vt:lpwstr>
  </property>
  <property fmtid="{D5CDD505-2E9C-101B-9397-08002B2CF9AE}" pid="3" name="csl">
    <vt:lpwstr>library/plos.csl</vt:lpwstr>
  </property>
  <property fmtid="{D5CDD505-2E9C-101B-9397-08002B2CF9AE}" pid="4" name="output">
    <vt:lpwstr/>
  </property>
</Properties>
</file>