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347E6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 xml:space="preserve">Ниже подготовлены два блока: </w:t>
      </w:r>
      <w:r w:rsidRPr="002B0544">
        <w:rPr>
          <w:rFonts w:ascii="Times New Roman" w:hAnsi="Times New Roman" w:cs="Times New Roman"/>
          <w:b/>
          <w:bCs/>
          <w:sz w:val="28"/>
          <w:szCs w:val="28"/>
        </w:rPr>
        <w:t>таблица для зачёта</w:t>
      </w:r>
      <w:r w:rsidRPr="002B0544">
        <w:rPr>
          <w:rFonts w:ascii="Times New Roman" w:hAnsi="Times New Roman" w:cs="Times New Roman"/>
          <w:sz w:val="28"/>
          <w:szCs w:val="28"/>
        </w:rPr>
        <w:t xml:space="preserve"> и </w:t>
      </w:r>
      <w:r w:rsidRPr="002B0544">
        <w:rPr>
          <w:rFonts w:ascii="Times New Roman" w:hAnsi="Times New Roman" w:cs="Times New Roman"/>
          <w:b/>
          <w:bCs/>
          <w:sz w:val="28"/>
          <w:szCs w:val="28"/>
        </w:rPr>
        <w:t>готовый текст выступления</w:t>
      </w:r>
      <w:r w:rsidRPr="002B0544">
        <w:rPr>
          <w:rFonts w:ascii="Times New Roman" w:hAnsi="Times New Roman" w:cs="Times New Roman"/>
          <w:sz w:val="28"/>
          <w:szCs w:val="28"/>
        </w:rPr>
        <w:t>. В местах с длительностью AV-материалов лучше вписать фактические минуты из готовых видео.</w:t>
      </w:r>
    </w:p>
    <w:p w14:paraId="3DCA1221" w14:textId="77777777" w:rsidR="002B0544" w:rsidRPr="002B0544" w:rsidRDefault="00000000" w:rsidP="002B05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66E95F6">
          <v:rect id="_x0000_i1025" style="width:0;height:1.5pt" o:hralign="center" o:hrstd="t" o:hr="t" fillcolor="#a0a0a0" stroked="f"/>
        </w:pict>
      </w:r>
    </w:p>
    <w:p w14:paraId="0C265216" w14:textId="77777777" w:rsidR="002B0544" w:rsidRPr="002B0544" w:rsidRDefault="002B0544" w:rsidP="002B05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44">
        <w:rPr>
          <w:rFonts w:ascii="Times New Roman" w:hAnsi="Times New Roman" w:cs="Times New Roman"/>
          <w:b/>
          <w:bCs/>
          <w:sz w:val="28"/>
          <w:szCs w:val="28"/>
        </w:rPr>
        <w:t>1. Таблица сведений об образовательных результатах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2003"/>
        <w:gridCol w:w="1373"/>
        <w:gridCol w:w="2591"/>
        <w:gridCol w:w="1389"/>
        <w:gridCol w:w="1647"/>
      </w:tblGrid>
      <w:tr w:rsidR="002B0544" w:rsidRPr="002B0544" w14:paraId="6281DD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27BE28" w14:textId="77777777" w:rsidR="002B0544" w:rsidRPr="002B0544" w:rsidRDefault="002B0544" w:rsidP="002B05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0B6C5CB" w14:textId="77777777" w:rsidR="002B0544" w:rsidRPr="002B0544" w:rsidRDefault="002B0544" w:rsidP="002B05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Тема задания</w:t>
            </w:r>
          </w:p>
        </w:tc>
        <w:tc>
          <w:tcPr>
            <w:tcW w:w="0" w:type="auto"/>
            <w:vAlign w:val="center"/>
            <w:hideMark/>
          </w:tcPr>
          <w:p w14:paraId="0ECEDE9B" w14:textId="77777777" w:rsidR="002B0544" w:rsidRPr="002B0544" w:rsidRDefault="002B0544" w:rsidP="002B05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 AV-материала</w:t>
            </w:r>
          </w:p>
        </w:tc>
        <w:tc>
          <w:tcPr>
            <w:tcW w:w="0" w:type="auto"/>
            <w:vAlign w:val="center"/>
            <w:hideMark/>
          </w:tcPr>
          <w:p w14:paraId="313E9C54" w14:textId="77777777" w:rsidR="002B0544" w:rsidRPr="002B0544" w:rsidRDefault="002B0544" w:rsidP="002B05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Продолжительность AV-материала</w:t>
            </w:r>
          </w:p>
        </w:tc>
        <w:tc>
          <w:tcPr>
            <w:tcW w:w="0" w:type="auto"/>
            <w:vAlign w:val="center"/>
            <w:hideMark/>
          </w:tcPr>
          <w:p w14:paraId="4A0008F3" w14:textId="77777777" w:rsidR="002B0544" w:rsidRPr="002B0544" w:rsidRDefault="002B0544" w:rsidP="002B05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Объём текстового материала</w:t>
            </w:r>
          </w:p>
        </w:tc>
        <w:tc>
          <w:tcPr>
            <w:tcW w:w="0" w:type="auto"/>
            <w:vAlign w:val="center"/>
            <w:hideMark/>
          </w:tcPr>
          <w:p w14:paraId="7E642239" w14:textId="77777777" w:rsidR="002B0544" w:rsidRPr="002B0544" w:rsidRDefault="002B0544" w:rsidP="002B05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Объём презентации</w:t>
            </w:r>
          </w:p>
        </w:tc>
      </w:tr>
      <w:tr w:rsidR="002B0544" w:rsidRPr="002B0544" w14:paraId="4EF4D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0BD03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FFED2A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Математические методы поиска информации в задачах идентификации товаров на изображениях</w:t>
            </w:r>
          </w:p>
        </w:tc>
        <w:tc>
          <w:tcPr>
            <w:tcW w:w="0" w:type="auto"/>
            <w:vAlign w:val="center"/>
            <w:hideMark/>
          </w:tcPr>
          <w:p w14:paraId="723A2C43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Лектор-аватар</w:t>
            </w:r>
          </w:p>
        </w:tc>
        <w:tc>
          <w:tcPr>
            <w:tcW w:w="0" w:type="auto"/>
            <w:vAlign w:val="center"/>
            <w:hideMark/>
          </w:tcPr>
          <w:p w14:paraId="3CC0F589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___ минут</w:t>
            </w:r>
          </w:p>
        </w:tc>
        <w:tc>
          <w:tcPr>
            <w:tcW w:w="0" w:type="auto"/>
            <w:vAlign w:val="center"/>
            <w:hideMark/>
          </w:tcPr>
          <w:p w14:paraId="51985186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0,5 авт. листа</w:t>
            </w:r>
          </w:p>
        </w:tc>
        <w:tc>
          <w:tcPr>
            <w:tcW w:w="0" w:type="auto"/>
            <w:vAlign w:val="center"/>
            <w:hideMark/>
          </w:tcPr>
          <w:p w14:paraId="5B7C69D4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10 слайдов</w:t>
            </w:r>
          </w:p>
        </w:tc>
      </w:tr>
      <w:tr w:rsidR="002B0544" w:rsidRPr="002B0544" w14:paraId="6C4B6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9A6B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7A9C3ED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Математические методы многомерного анализа числовых данных в оценке моделей компьютерного зрения</w:t>
            </w:r>
          </w:p>
        </w:tc>
        <w:tc>
          <w:tcPr>
            <w:tcW w:w="0" w:type="auto"/>
            <w:vAlign w:val="center"/>
            <w:hideMark/>
          </w:tcPr>
          <w:p w14:paraId="76CE38C1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Лектор-аватар</w:t>
            </w:r>
          </w:p>
        </w:tc>
        <w:tc>
          <w:tcPr>
            <w:tcW w:w="0" w:type="auto"/>
            <w:vAlign w:val="center"/>
            <w:hideMark/>
          </w:tcPr>
          <w:p w14:paraId="60644643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___ минут</w:t>
            </w:r>
          </w:p>
        </w:tc>
        <w:tc>
          <w:tcPr>
            <w:tcW w:w="0" w:type="auto"/>
            <w:vAlign w:val="center"/>
            <w:hideMark/>
          </w:tcPr>
          <w:p w14:paraId="01E865D0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0,5 авт. листа</w:t>
            </w:r>
          </w:p>
        </w:tc>
        <w:tc>
          <w:tcPr>
            <w:tcW w:w="0" w:type="auto"/>
            <w:vAlign w:val="center"/>
            <w:hideMark/>
          </w:tcPr>
          <w:p w14:paraId="4B969E80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10 слайдов</w:t>
            </w:r>
          </w:p>
        </w:tc>
      </w:tr>
    </w:tbl>
    <w:p w14:paraId="23EEF2A1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>Итого по дисциплине: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4"/>
        <w:gridCol w:w="5961"/>
      </w:tblGrid>
      <w:tr w:rsidR="002B0544" w:rsidRPr="002B0544" w14:paraId="5235AF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ECB4E" w14:textId="77777777" w:rsidR="002B0544" w:rsidRPr="002B0544" w:rsidRDefault="002B0544" w:rsidP="002B05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E2A2762" w14:textId="77777777" w:rsidR="002B0544" w:rsidRPr="002B0544" w:rsidRDefault="002B0544" w:rsidP="002B054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2B0544" w:rsidRPr="002B0544" w14:paraId="0B0FB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4AD84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Количество лекционных тем</w:t>
            </w:r>
          </w:p>
        </w:tc>
        <w:tc>
          <w:tcPr>
            <w:tcW w:w="0" w:type="auto"/>
            <w:vAlign w:val="center"/>
            <w:hideMark/>
          </w:tcPr>
          <w:p w14:paraId="12D18609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B0544" w:rsidRPr="002B0544" w14:paraId="722BB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FC0BA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Общий объём текстовых материалов</w:t>
            </w:r>
          </w:p>
        </w:tc>
        <w:tc>
          <w:tcPr>
            <w:tcW w:w="0" w:type="auto"/>
            <w:vAlign w:val="center"/>
            <w:hideMark/>
          </w:tcPr>
          <w:p w14:paraId="7281A1DE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1,0 авт. листа</w:t>
            </w:r>
          </w:p>
        </w:tc>
      </w:tr>
      <w:tr w:rsidR="002B0544" w:rsidRPr="002B0544" w14:paraId="5A5D9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A239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Общий объём презентаций</w:t>
            </w:r>
          </w:p>
        </w:tc>
        <w:tc>
          <w:tcPr>
            <w:tcW w:w="0" w:type="auto"/>
            <w:vAlign w:val="center"/>
            <w:hideMark/>
          </w:tcPr>
          <w:p w14:paraId="1A5C19FC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20 слайдов</w:t>
            </w:r>
          </w:p>
        </w:tc>
      </w:tr>
      <w:tr w:rsidR="002B0544" w:rsidRPr="002B0544" w14:paraId="57B32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92A27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Формат образовательного ресурса</w:t>
            </w:r>
          </w:p>
        </w:tc>
        <w:tc>
          <w:tcPr>
            <w:tcW w:w="0" w:type="auto"/>
            <w:vAlign w:val="center"/>
            <w:hideMark/>
          </w:tcPr>
          <w:p w14:paraId="3EC2F163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ЭОР с текстовыми лекциями, презентациями и AV-материалами</w:t>
            </w:r>
          </w:p>
        </w:tc>
      </w:tr>
      <w:tr w:rsidR="002B0544" w:rsidRPr="002B0544" w14:paraId="16ECE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92246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Связь с ВКР</w:t>
            </w:r>
          </w:p>
        </w:tc>
        <w:tc>
          <w:tcPr>
            <w:tcW w:w="0" w:type="auto"/>
            <w:vAlign w:val="center"/>
            <w:hideMark/>
          </w:tcPr>
          <w:p w14:paraId="20D4988B" w14:textId="77777777" w:rsidR="002B0544" w:rsidRPr="002B0544" w:rsidRDefault="002B0544" w:rsidP="002B05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B0544">
              <w:rPr>
                <w:rFonts w:ascii="Times New Roman" w:hAnsi="Times New Roman" w:cs="Times New Roman"/>
                <w:sz w:val="28"/>
                <w:szCs w:val="28"/>
              </w:rPr>
              <w:t>Сегментация и идентификация продукции на стеллажах розничных магазинов</w:t>
            </w:r>
          </w:p>
        </w:tc>
      </w:tr>
    </w:tbl>
    <w:p w14:paraId="186A2D22" w14:textId="77777777" w:rsidR="002B0544" w:rsidRPr="002B0544" w:rsidRDefault="00000000" w:rsidP="002B05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B7BE025">
          <v:rect id="_x0000_i1026" style="width:0;height:1.5pt" o:hralign="center" o:hrstd="t" o:hr="t" fillcolor="#a0a0a0" stroked="f"/>
        </w:pict>
      </w:r>
    </w:p>
    <w:p w14:paraId="3C523709" w14:textId="77777777" w:rsidR="002B0544" w:rsidRPr="002B0544" w:rsidRDefault="002B0544" w:rsidP="002B05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44">
        <w:rPr>
          <w:rFonts w:ascii="Times New Roman" w:hAnsi="Times New Roman" w:cs="Times New Roman"/>
          <w:b/>
          <w:bCs/>
          <w:sz w:val="28"/>
          <w:szCs w:val="28"/>
        </w:rPr>
        <w:t>2. Текст сообщения по дисциплине</w:t>
      </w:r>
    </w:p>
    <w:p w14:paraId="39162B43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>По дисциплине «Анализ и автоматическая обработка данных» были подготовлены образовательные материалы по двум заданиям.</w:t>
      </w:r>
    </w:p>
    <w:p w14:paraId="22867EC3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>Тема задания 1 - «Математические методы поиска информации в задачах идентификации товаров на изображениях». Тип AV-материала - лектор-аватар. Продолжительность AV-материала составляет ___ минут. Объём текстового материала - 0,5 авторского листа. Объём презентации - 10 слайдов. В первой теме были рассмотрены методы информационного поиска, векторное представление данных, меры сходства, поиск ближайших соседей, HNSW, FAISS и применение этих методов к задаче поиска похожих товаров по изображению.</w:t>
      </w:r>
    </w:p>
    <w:p w14:paraId="1CB9B504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>Тема задания 2 - «Математические методы многомерного анализа числовых данных в оценке моделей компьютерного зрения». Тип AV-материала - лектор-аватар. Продолжительность AV-материала составляет ___ минут. Объём текстового материала - 0,5 авторского листа. Объём презентации - 10 слайдов. Во второй теме были рассмотрены числовые метрики моделей компьютерного зрения, основные статистики, сравнение моделей по нескольким показателям, анализ ошибок и интерпретация результатов.</w:t>
      </w:r>
    </w:p>
    <w:p w14:paraId="1B621A72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>В итоге по дисциплине был оформлен электронный образовательный ресурс, включающий две текстовые лекции, две презентации общим объёмом 20 слайдов и AV-материалы. Темы связаны с ВКР, так как первая раскрывает поиск и идентификацию товаров, а вторая - анализ метрик моделей компьютерного зрения.</w:t>
      </w:r>
    </w:p>
    <w:p w14:paraId="1D9D3F8A" w14:textId="77777777" w:rsidR="002B0544" w:rsidRPr="002B0544" w:rsidRDefault="00000000" w:rsidP="002B054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A52ED39">
          <v:rect id="_x0000_i1027" style="width:0;height:1.5pt" o:hralign="center" o:hrstd="t" o:hr="t" fillcolor="#a0a0a0" stroked="f"/>
        </w:pict>
      </w:r>
    </w:p>
    <w:p w14:paraId="349B467C" w14:textId="77777777" w:rsidR="002B0544" w:rsidRPr="002B0544" w:rsidRDefault="002B0544" w:rsidP="002B05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0544">
        <w:rPr>
          <w:rFonts w:ascii="Times New Roman" w:hAnsi="Times New Roman" w:cs="Times New Roman"/>
          <w:b/>
          <w:bCs/>
          <w:sz w:val="28"/>
          <w:szCs w:val="28"/>
        </w:rPr>
        <w:t>3. Текст защиты курсового проекта, до 2 минут</w:t>
      </w:r>
    </w:p>
    <w:p w14:paraId="43EBC31C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lastRenderedPageBreak/>
        <w:t>Тема курсового проекта - анализ экспериментальных данных при оценке моделей компьютерного зрения для задачи обнаружения товаров на изображениях стеллажей. Работа связана с темой ВКР: «Система для семантической сегментации и идентификации продукции на стеллажах розничных магазинов».</w:t>
      </w:r>
    </w:p>
    <w:p w14:paraId="46A8EEA0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>В курсовом проекте была рассмотрена задача товарной выкладки на датасете SKU110K. Это сложные изображения, где на одной полке находится много товаров, упаковки расположены плотно, часть объектов перекрывается, а сами товары могут быть похожи между собой. Поэтому была поставлена задача не просто запустить модель, а сравнить результаты по метрикам, скорости, устойчивости и ошибкам.</w:t>
      </w:r>
    </w:p>
    <w:p w14:paraId="59D747B7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>В качестве программной основы использовался проект ShelfVision. В нём подготовлены данные, скрипты обработки, результаты моделей и таблицы метрик. Были проанализированы YOLOv8s, RT-DETR-L, Faster R-CNN, WBF-ансамбль и YOLO-Seg. Для оценки использовались AP50-95, AP50, AP75, precision, recall, AR100, показатели по размерам объектов и время обработки изображения.</w:t>
      </w:r>
    </w:p>
    <w:p w14:paraId="32E71E49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>По результатам сравнения наиболее практичным подходом оказался YOLO, особенно конфигурация E03_imgsz_640. Она показала AP50-95 = 0,56312, AP50 = 0,88784, precision = 0,86935 и recall = 0,81526. RT-DETR оказался близок по качеству, но YOLO быстрее и лучше подходит как базовый вариант для дальнейшей работы. WBF повысил полноту AR100, но снизил общую точность AP50-95.</w:t>
      </w:r>
    </w:p>
    <w:p w14:paraId="67819216" w14:textId="77777777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>Также была проверена устойчивость модели к искажениям. Сильнее всего качество снижалось при размытии и шуме. Сегментационный эксперимент YOLO-Seg показал возможность перехода от рамок к маскам, что важно для дальнейшей ВКР.</w:t>
      </w:r>
    </w:p>
    <w:p w14:paraId="70CE3F57" w14:textId="18071A3B" w:rsidR="002B0544" w:rsidRPr="002B0544" w:rsidRDefault="002B0544" w:rsidP="002B0544">
      <w:pPr>
        <w:rPr>
          <w:rFonts w:ascii="Times New Roman" w:hAnsi="Times New Roman" w:cs="Times New Roman"/>
          <w:sz w:val="28"/>
          <w:szCs w:val="28"/>
        </w:rPr>
      </w:pPr>
      <w:r w:rsidRPr="002B0544">
        <w:rPr>
          <w:rFonts w:ascii="Times New Roman" w:hAnsi="Times New Roman" w:cs="Times New Roman"/>
          <w:sz w:val="28"/>
          <w:szCs w:val="28"/>
        </w:rPr>
        <w:t xml:space="preserve">Аппаратный и программный комплекс включал ноутбук/ПК, Python, Ultralytics, Detectron2, OpenCV, pandas, NumPy, matplotlib, проект ShelfVision, CSV- и JSON-файлы с результатами. В итоге была </w:t>
      </w:r>
      <w:r w:rsidR="000673FD">
        <w:rPr>
          <w:rFonts w:ascii="Times New Roman" w:hAnsi="Times New Roman" w:cs="Times New Roman"/>
          <w:sz w:val="28"/>
          <w:szCs w:val="28"/>
        </w:rPr>
        <w:t>одобрена</w:t>
      </w:r>
      <w:r w:rsidRPr="002B0544">
        <w:rPr>
          <w:rFonts w:ascii="Times New Roman" w:hAnsi="Times New Roman" w:cs="Times New Roman"/>
          <w:sz w:val="28"/>
          <w:szCs w:val="28"/>
        </w:rPr>
        <w:t xml:space="preserve"> основа для дальнейшей ВКР: поэтапный подход «детекция - сегментация - идентификация товара».</w:t>
      </w:r>
    </w:p>
    <w:p w14:paraId="166F3408" w14:textId="77777777" w:rsidR="00436396" w:rsidRPr="002B0544" w:rsidRDefault="00436396">
      <w:pPr>
        <w:rPr>
          <w:rFonts w:ascii="Times New Roman" w:hAnsi="Times New Roman" w:cs="Times New Roman"/>
          <w:sz w:val="28"/>
          <w:szCs w:val="28"/>
        </w:rPr>
      </w:pPr>
    </w:p>
    <w:sectPr w:rsidR="00436396" w:rsidRPr="002B05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396"/>
    <w:rsid w:val="000673FD"/>
    <w:rsid w:val="002B0544"/>
    <w:rsid w:val="00436396"/>
    <w:rsid w:val="00603927"/>
    <w:rsid w:val="00C0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CB18B"/>
  <w15:chartTrackingRefBased/>
  <w15:docId w15:val="{5AB4F034-2FED-41D6-9264-7505E9145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63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3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3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63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63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63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63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63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63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63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63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63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63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639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63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639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63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63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63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63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63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63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63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639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3639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639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63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639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63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646</Words>
  <Characters>3687</Characters>
  <Application>Microsoft Office Word</Application>
  <DocSecurity>0</DocSecurity>
  <Lines>30</Lines>
  <Paragraphs>8</Paragraphs>
  <ScaleCrop>false</ScaleCrop>
  <Company/>
  <LinksUpToDate>false</LinksUpToDate>
  <CharactersWithSpaces>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Тест</dc:creator>
  <cp:keywords/>
  <dc:description/>
  <cp:lastModifiedBy>Андрей Тест</cp:lastModifiedBy>
  <cp:revision>3</cp:revision>
  <dcterms:created xsi:type="dcterms:W3CDTF">2026-04-29T13:30:00Z</dcterms:created>
  <dcterms:modified xsi:type="dcterms:W3CDTF">2026-04-29T15:02:00Z</dcterms:modified>
</cp:coreProperties>
</file>