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1E3" w:rsidRPr="00320036" w:rsidRDefault="000C4B3A" w:rsidP="000C4B3A">
      <w:pPr>
        <w:jc w:val="center"/>
        <w:rPr>
          <w:rFonts w:ascii="Times New Roman" w:hAnsi="Times New Roman" w:cs="Times New Roman"/>
          <w:b/>
          <w:sz w:val="28"/>
        </w:rPr>
      </w:pPr>
      <w:r w:rsidRPr="00320036">
        <w:rPr>
          <w:rFonts w:ascii="Times New Roman" w:hAnsi="Times New Roman" w:cs="Times New Roman"/>
          <w:b/>
          <w:sz w:val="28"/>
        </w:rPr>
        <w:t xml:space="preserve">Analysis on Corporate Technology </w:t>
      </w:r>
      <w:r w:rsidR="005A04D7" w:rsidRPr="00320036">
        <w:rPr>
          <w:rFonts w:ascii="Times New Roman" w:hAnsi="Times New Roman" w:cs="Times New Roman"/>
          <w:b/>
          <w:sz w:val="28"/>
        </w:rPr>
        <w:t>and</w:t>
      </w:r>
      <w:r w:rsidRPr="00320036">
        <w:rPr>
          <w:rFonts w:ascii="Times New Roman" w:hAnsi="Times New Roman" w:cs="Times New Roman"/>
          <w:b/>
          <w:sz w:val="28"/>
        </w:rPr>
        <w:t xml:space="preserve"> </w:t>
      </w:r>
      <w:r w:rsidR="005A04D7" w:rsidRPr="00320036">
        <w:rPr>
          <w:rFonts w:ascii="Times New Roman" w:hAnsi="Times New Roman" w:cs="Times New Roman"/>
          <w:b/>
          <w:sz w:val="28"/>
        </w:rPr>
        <w:t>Forecasting Company Strategy</w:t>
      </w:r>
      <w:r w:rsidRPr="00320036">
        <w:rPr>
          <w:rFonts w:ascii="Times New Roman" w:hAnsi="Times New Roman" w:cs="Times New Roman"/>
          <w:b/>
          <w:sz w:val="28"/>
        </w:rPr>
        <w:t xml:space="preserve"> </w:t>
      </w:r>
    </w:p>
    <w:p w:rsidR="001E61E3" w:rsidRPr="001E61E3" w:rsidRDefault="001E61E3" w:rsidP="005A04D7">
      <w:pPr>
        <w:jc w:val="right"/>
        <w:rPr>
          <w:rFonts w:ascii="Times New Roman" w:hAnsi="Times New Roman" w:cs="Times New Roman"/>
          <w:b/>
          <w:sz w:val="22"/>
          <w:szCs w:val="20"/>
        </w:rPr>
      </w:pPr>
      <w:r w:rsidRPr="001E61E3">
        <w:rPr>
          <w:rFonts w:ascii="Times New Roman" w:hAnsi="Times New Roman" w:cs="Times New Roman"/>
          <w:b/>
          <w:sz w:val="22"/>
          <w:szCs w:val="20"/>
        </w:rPr>
        <w:t>Jaekeun Lee</w:t>
      </w:r>
    </w:p>
    <w:p w:rsidR="00320036" w:rsidRDefault="00320036" w:rsidP="001E61E3">
      <w:pPr>
        <w:jc w:val="left"/>
        <w:rPr>
          <w:rFonts w:ascii="Times New Roman" w:hAnsi="Times New Roman" w:cs="Times New Roman"/>
          <w:b/>
          <w:sz w:val="24"/>
        </w:rPr>
      </w:pPr>
    </w:p>
    <w:p w:rsidR="00C24973" w:rsidRDefault="00C24973" w:rsidP="001E61E3">
      <w:pPr>
        <w:jc w:val="left"/>
        <w:rPr>
          <w:rFonts w:ascii="Times New Roman" w:hAnsi="Times New Roman" w:cs="Times New Roman"/>
          <w:b/>
          <w:sz w:val="24"/>
        </w:rPr>
      </w:pPr>
      <w:r>
        <w:rPr>
          <w:rFonts w:ascii="Times New Roman" w:hAnsi="Times New Roman" w:cs="Times New Roman" w:hint="eastAsia"/>
          <w:b/>
          <w:sz w:val="24"/>
        </w:rPr>
        <w:t>K</w:t>
      </w:r>
      <w:r>
        <w:rPr>
          <w:rFonts w:ascii="Times New Roman" w:hAnsi="Times New Roman" w:cs="Times New Roman"/>
          <w:b/>
          <w:sz w:val="24"/>
        </w:rPr>
        <w:t>eywords</w:t>
      </w:r>
    </w:p>
    <w:p w:rsidR="00C24973" w:rsidRPr="00C24973" w:rsidRDefault="00C24973" w:rsidP="001E61E3">
      <w:pPr>
        <w:jc w:val="left"/>
        <w:rPr>
          <w:rFonts w:ascii="Times New Roman" w:hAnsi="Times New Roman" w:cs="Times New Roman"/>
          <w:sz w:val="24"/>
        </w:rPr>
      </w:pPr>
      <w:r>
        <w:rPr>
          <w:rFonts w:ascii="Times New Roman" w:hAnsi="Times New Roman" w:cs="Times New Roman"/>
          <w:sz w:val="24"/>
        </w:rPr>
        <w:t xml:space="preserve">Patent, Directed Network, Link Prediction, </w:t>
      </w:r>
      <w:r w:rsidR="001D0629">
        <w:rPr>
          <w:rFonts w:ascii="Times New Roman" w:hAnsi="Times New Roman" w:cs="Times New Roman"/>
          <w:sz w:val="24"/>
        </w:rPr>
        <w:t>Text Mining, Corporate Strategy</w:t>
      </w:r>
    </w:p>
    <w:p w:rsidR="001E61E3" w:rsidRDefault="00211D22" w:rsidP="001E61E3">
      <w:pPr>
        <w:jc w:val="left"/>
        <w:rPr>
          <w:rFonts w:ascii="Times New Roman" w:hAnsi="Times New Roman" w:cs="Times New Roman"/>
          <w:b/>
          <w:sz w:val="24"/>
        </w:rPr>
      </w:pPr>
      <w:r>
        <w:rPr>
          <w:rFonts w:ascii="Times New Roman" w:hAnsi="Times New Roman" w:cs="Times New Roman" w:hint="eastAsia"/>
          <w:b/>
          <w:sz w:val="24"/>
        </w:rPr>
        <w:t>B</w:t>
      </w:r>
      <w:r>
        <w:rPr>
          <w:rFonts w:ascii="Times New Roman" w:hAnsi="Times New Roman" w:cs="Times New Roman"/>
          <w:b/>
          <w:sz w:val="24"/>
        </w:rPr>
        <w:t>ackground</w:t>
      </w:r>
    </w:p>
    <w:p w:rsidR="00A045AE" w:rsidRDefault="001E61E3" w:rsidP="00A045AE">
      <w:pPr>
        <w:rPr>
          <w:rFonts w:ascii="Times New Roman" w:hAnsi="Times New Roman" w:cs="Times New Roman"/>
          <w:sz w:val="24"/>
          <w:szCs w:val="24"/>
        </w:rPr>
      </w:pPr>
      <w:r w:rsidRPr="00211D22">
        <w:rPr>
          <w:rFonts w:ascii="Times New Roman" w:hAnsi="Times New Roman" w:cs="Times New Roman"/>
          <w:sz w:val="24"/>
          <w:szCs w:val="24"/>
        </w:rPr>
        <w:tab/>
      </w:r>
      <w:r w:rsidR="001C413D">
        <w:rPr>
          <w:rFonts w:ascii="Times New Roman" w:hAnsi="Times New Roman" w:cs="Times New Roman"/>
          <w:sz w:val="24"/>
          <w:szCs w:val="24"/>
        </w:rPr>
        <w:t xml:space="preserve">In 2013, United States Patent &amp; Trademark Office estimated that value of </w:t>
      </w:r>
      <w:r w:rsidR="003B7DA8">
        <w:rPr>
          <w:rFonts w:ascii="Times New Roman" w:hAnsi="Times New Roman" w:cs="Times New Roman"/>
          <w:sz w:val="24"/>
          <w:szCs w:val="24"/>
        </w:rPr>
        <w:t>IP (</w:t>
      </w:r>
      <w:r w:rsidR="001C413D">
        <w:rPr>
          <w:rFonts w:ascii="Times New Roman" w:hAnsi="Times New Roman" w:cs="Times New Roman"/>
          <w:sz w:val="24"/>
          <w:szCs w:val="24"/>
        </w:rPr>
        <w:t>intellectual property</w:t>
      </w:r>
      <w:r w:rsidR="003B7DA8">
        <w:rPr>
          <w:rFonts w:ascii="Times New Roman" w:hAnsi="Times New Roman" w:cs="Times New Roman"/>
          <w:sz w:val="24"/>
          <w:szCs w:val="24"/>
        </w:rPr>
        <w:t>)</w:t>
      </w:r>
      <w:r w:rsidR="001C413D">
        <w:rPr>
          <w:rFonts w:ascii="Times New Roman" w:hAnsi="Times New Roman" w:cs="Times New Roman"/>
          <w:sz w:val="24"/>
          <w:szCs w:val="24"/>
        </w:rPr>
        <w:t xml:space="preserve"> to the U.S economy was more than $5 trillion and contributes to employment for about 18 million American people. </w:t>
      </w:r>
      <w:r w:rsidR="003400AD">
        <w:rPr>
          <w:rFonts w:ascii="Times New Roman" w:hAnsi="Times New Roman" w:cs="Times New Roman"/>
          <w:sz w:val="24"/>
          <w:szCs w:val="24"/>
        </w:rPr>
        <w:t>Also, more developed nations have the tendency of presenting higher value in IP.</w:t>
      </w:r>
      <w:r w:rsidR="003400AD">
        <w:rPr>
          <w:rStyle w:val="a4"/>
          <w:rFonts w:ascii="Times New Roman" w:hAnsi="Times New Roman" w:cs="Times New Roman"/>
          <w:sz w:val="24"/>
          <w:szCs w:val="24"/>
        </w:rPr>
        <w:footnoteReference w:id="1"/>
      </w:r>
      <w:r w:rsidR="003400AD">
        <w:rPr>
          <w:rFonts w:ascii="Times New Roman" w:hAnsi="Times New Roman" w:cs="Times New Roman"/>
          <w:sz w:val="24"/>
          <w:szCs w:val="24"/>
        </w:rPr>
        <w:t xml:space="preserve"> </w:t>
      </w:r>
      <w:r w:rsidR="00A045AE">
        <w:rPr>
          <w:rFonts w:ascii="Times New Roman" w:hAnsi="Times New Roman" w:cs="Times New Roman"/>
          <w:sz w:val="24"/>
          <w:szCs w:val="24"/>
        </w:rPr>
        <w:t xml:space="preserve">Among the category of IPs, </w:t>
      </w:r>
      <w:r w:rsidR="00A255F0">
        <w:rPr>
          <w:rFonts w:ascii="Times New Roman" w:hAnsi="Times New Roman" w:cs="Times New Roman"/>
          <w:sz w:val="24"/>
          <w:szCs w:val="24"/>
        </w:rPr>
        <w:t>p</w:t>
      </w:r>
      <w:r w:rsidRPr="00211D22">
        <w:rPr>
          <w:rFonts w:ascii="Times New Roman" w:hAnsi="Times New Roman" w:cs="Times New Roman"/>
          <w:sz w:val="24"/>
          <w:szCs w:val="24"/>
        </w:rPr>
        <w:t>atent</w:t>
      </w:r>
      <w:r w:rsidR="00A255F0">
        <w:rPr>
          <w:rFonts w:ascii="Times New Roman" w:hAnsi="Times New Roman" w:cs="Times New Roman"/>
          <w:sz w:val="24"/>
          <w:szCs w:val="24"/>
        </w:rPr>
        <w:t xml:space="preserve"> </w:t>
      </w:r>
      <w:r w:rsidRPr="00211D22">
        <w:rPr>
          <w:rFonts w:ascii="Times New Roman" w:hAnsi="Times New Roman" w:cs="Times New Roman"/>
          <w:sz w:val="24"/>
          <w:szCs w:val="24"/>
        </w:rPr>
        <w:t>provides exclusive rights for successful applicants</w:t>
      </w:r>
      <w:r w:rsidR="00A255F0">
        <w:rPr>
          <w:rFonts w:ascii="Times New Roman" w:hAnsi="Times New Roman" w:cs="Times New Roman"/>
          <w:sz w:val="24"/>
          <w:szCs w:val="24"/>
        </w:rPr>
        <w:t>,</w:t>
      </w:r>
      <w:r w:rsidRPr="00211D22">
        <w:rPr>
          <w:rFonts w:ascii="Times New Roman" w:hAnsi="Times New Roman" w:cs="Times New Roman"/>
          <w:sz w:val="24"/>
          <w:szCs w:val="24"/>
        </w:rPr>
        <w:t xml:space="preserve"> endo</w:t>
      </w:r>
      <w:r w:rsidR="00A255F0">
        <w:rPr>
          <w:rFonts w:ascii="Times New Roman" w:hAnsi="Times New Roman" w:cs="Times New Roman"/>
          <w:sz w:val="24"/>
          <w:szCs w:val="24"/>
        </w:rPr>
        <w:t>ws</w:t>
      </w:r>
      <w:r w:rsidRPr="00211D22">
        <w:rPr>
          <w:rFonts w:ascii="Times New Roman" w:hAnsi="Times New Roman" w:cs="Times New Roman"/>
          <w:sz w:val="24"/>
          <w:szCs w:val="24"/>
        </w:rPr>
        <w:t xml:space="preserve"> strong market position and foster</w:t>
      </w:r>
      <w:r w:rsidR="00A255F0">
        <w:rPr>
          <w:rFonts w:ascii="Times New Roman" w:hAnsi="Times New Roman" w:cs="Times New Roman"/>
          <w:sz w:val="24"/>
          <w:szCs w:val="24"/>
        </w:rPr>
        <w:t>s</w:t>
      </w:r>
      <w:r w:rsidRPr="00211D22">
        <w:rPr>
          <w:rFonts w:ascii="Times New Roman" w:hAnsi="Times New Roman" w:cs="Times New Roman"/>
          <w:sz w:val="24"/>
          <w:szCs w:val="24"/>
        </w:rPr>
        <w:t xml:space="preserve"> development of innovative products</w:t>
      </w:r>
      <w:r w:rsidR="0048209D" w:rsidRPr="00211D22">
        <w:rPr>
          <w:rFonts w:ascii="Times New Roman" w:hAnsi="Times New Roman" w:cs="Times New Roman"/>
          <w:sz w:val="24"/>
          <w:szCs w:val="24"/>
        </w:rPr>
        <w:t>.</w:t>
      </w:r>
      <w:r w:rsidR="00A045AE">
        <w:rPr>
          <w:rFonts w:ascii="Times New Roman" w:hAnsi="Times New Roman" w:cs="Times New Roman"/>
          <w:sz w:val="24"/>
          <w:szCs w:val="24"/>
        </w:rPr>
        <w:t xml:space="preserve"> </w:t>
      </w:r>
      <w:r w:rsidR="00A045AE">
        <w:rPr>
          <w:rFonts w:ascii="Times New Roman" w:hAnsi="Times New Roman" w:cs="Times New Roman"/>
          <w:sz w:val="24"/>
          <w:szCs w:val="24"/>
        </w:rPr>
        <w:t xml:space="preserve">The importance </w:t>
      </w:r>
      <w:r w:rsidR="00A045AE">
        <w:rPr>
          <w:rFonts w:ascii="Times New Roman" w:hAnsi="Times New Roman" w:cs="Times New Roman"/>
          <w:sz w:val="24"/>
          <w:szCs w:val="24"/>
        </w:rPr>
        <w:t>of patent is in</w:t>
      </w:r>
      <w:r w:rsidR="00A045AE">
        <w:rPr>
          <w:rFonts w:ascii="Times New Roman" w:hAnsi="Times New Roman" w:cs="Times New Roman"/>
          <w:sz w:val="24"/>
          <w:szCs w:val="24"/>
        </w:rPr>
        <w:t xml:space="preserve"> strategical and financial assets for business firms.</w:t>
      </w:r>
      <w:r w:rsidR="00A045AE" w:rsidRPr="00211D22">
        <w:rPr>
          <w:rFonts w:ascii="Times New Roman" w:hAnsi="Times New Roman" w:cs="Times New Roman"/>
          <w:sz w:val="24"/>
          <w:szCs w:val="24"/>
        </w:rPr>
        <w:t xml:space="preserve"> </w:t>
      </w:r>
      <w:r w:rsidR="00A045AE">
        <w:rPr>
          <w:rFonts w:ascii="Times New Roman" w:hAnsi="Times New Roman" w:cs="Times New Roman"/>
          <w:sz w:val="24"/>
          <w:szCs w:val="24"/>
        </w:rPr>
        <w:t>The ongoing international patent war between Apple Inc and Samsung Electronics pertinent to their design rights is an exemplary case that highlights significance of managing patents.</w:t>
      </w:r>
      <w:r w:rsidR="00211D22">
        <w:rPr>
          <w:rFonts w:ascii="Times New Roman" w:hAnsi="Times New Roman" w:cs="Times New Roman"/>
          <w:sz w:val="24"/>
          <w:szCs w:val="24"/>
        </w:rPr>
        <w:t xml:space="preserve"> </w:t>
      </w:r>
    </w:p>
    <w:p w:rsidR="00211D22" w:rsidRDefault="009E2AF9" w:rsidP="00A045AE">
      <w:pPr>
        <w:ind w:firstLine="800"/>
        <w:rPr>
          <w:rFonts w:ascii="Times New Roman" w:hAnsi="Times New Roman" w:cs="Times New Roman"/>
          <w:sz w:val="24"/>
          <w:szCs w:val="24"/>
        </w:rPr>
      </w:pPr>
      <w:r>
        <w:rPr>
          <w:rFonts w:ascii="Times New Roman" w:hAnsi="Times New Roman" w:cs="Times New Roman"/>
          <w:sz w:val="24"/>
          <w:szCs w:val="24"/>
        </w:rPr>
        <w:t>Patent data is a self-explanatory information of technological breakthrough</w:t>
      </w:r>
      <w:r w:rsidR="00AE0B91">
        <w:rPr>
          <w:rFonts w:ascii="Times New Roman" w:hAnsi="Times New Roman" w:cs="Times New Roman" w:hint="eastAsia"/>
          <w:sz w:val="24"/>
          <w:szCs w:val="24"/>
        </w:rPr>
        <w:t>s</w:t>
      </w:r>
      <w:r w:rsidR="00AE0B91">
        <w:rPr>
          <w:rFonts w:ascii="Times New Roman" w:hAnsi="Times New Roman" w:cs="Times New Roman"/>
          <w:sz w:val="24"/>
          <w:szCs w:val="24"/>
        </w:rPr>
        <w:t xml:space="preserve"> or development</w:t>
      </w:r>
      <w:r>
        <w:rPr>
          <w:rFonts w:ascii="Times New Roman" w:hAnsi="Times New Roman" w:cs="Times New Roman"/>
          <w:sz w:val="24"/>
          <w:szCs w:val="24"/>
        </w:rPr>
        <w:t xml:space="preserve">. Also, because as it is </w:t>
      </w:r>
      <w:r w:rsidR="00B27FFE">
        <w:rPr>
          <w:rFonts w:ascii="Times New Roman" w:hAnsi="Times New Roman" w:cs="Times New Roman"/>
          <w:sz w:val="24"/>
          <w:szCs w:val="24"/>
        </w:rPr>
        <w:t xml:space="preserve">well </w:t>
      </w:r>
      <w:r>
        <w:rPr>
          <w:rFonts w:ascii="Times New Roman" w:hAnsi="Times New Roman" w:cs="Times New Roman"/>
          <w:sz w:val="24"/>
          <w:szCs w:val="24"/>
        </w:rPr>
        <w:t>organized and structured</w:t>
      </w:r>
      <w:r w:rsidR="00B27FFE">
        <w:rPr>
          <w:rFonts w:ascii="Times New Roman" w:hAnsi="Times New Roman" w:cs="Times New Roman"/>
          <w:sz w:val="24"/>
          <w:szCs w:val="24"/>
        </w:rPr>
        <w:t xml:space="preserve"> set</w:t>
      </w:r>
      <w:r>
        <w:rPr>
          <w:rFonts w:ascii="Times New Roman" w:hAnsi="Times New Roman" w:cs="Times New Roman"/>
          <w:sz w:val="24"/>
          <w:szCs w:val="24"/>
        </w:rPr>
        <w:t xml:space="preserve">, </w:t>
      </w:r>
      <w:r w:rsidR="00850988">
        <w:rPr>
          <w:rFonts w:ascii="Times New Roman" w:hAnsi="Times New Roman" w:cs="Times New Roman"/>
          <w:sz w:val="24"/>
          <w:szCs w:val="24"/>
        </w:rPr>
        <w:t>facilitation of preprocessing led to various</w:t>
      </w:r>
      <w:r w:rsidR="00211D22">
        <w:rPr>
          <w:rFonts w:ascii="Times New Roman" w:hAnsi="Times New Roman" w:cs="Times New Roman"/>
          <w:sz w:val="24"/>
          <w:szCs w:val="24"/>
        </w:rPr>
        <w:t xml:space="preserve"> attempts of visualization, text-based, citation-based analysis of patents</w:t>
      </w:r>
      <w:r>
        <w:rPr>
          <w:rFonts w:ascii="Times New Roman" w:hAnsi="Times New Roman" w:cs="Times New Roman"/>
          <w:sz w:val="24"/>
          <w:szCs w:val="24"/>
        </w:rPr>
        <w:t>. However,</w:t>
      </w:r>
      <w:r w:rsidR="00211D22">
        <w:rPr>
          <w:rFonts w:ascii="Times New Roman" w:hAnsi="Times New Roman" w:cs="Times New Roman"/>
          <w:sz w:val="24"/>
          <w:szCs w:val="24"/>
        </w:rPr>
        <w:t xml:space="preserve"> analysis </w:t>
      </w:r>
      <w:r w:rsidR="001637DE">
        <w:rPr>
          <w:rFonts w:ascii="Times New Roman" w:hAnsi="Times New Roman" w:cs="Times New Roman"/>
          <w:sz w:val="24"/>
          <w:szCs w:val="24"/>
        </w:rPr>
        <w:t>by</w:t>
      </w:r>
      <w:r w:rsidR="00211D22">
        <w:rPr>
          <w:rFonts w:ascii="Times New Roman" w:hAnsi="Times New Roman" w:cs="Times New Roman"/>
          <w:sz w:val="24"/>
          <w:szCs w:val="24"/>
        </w:rPr>
        <w:t xml:space="preserve"> </w:t>
      </w:r>
      <w:r w:rsidR="00352D5C">
        <w:rPr>
          <w:rFonts w:ascii="Times New Roman" w:hAnsi="Times New Roman" w:cs="Times New Roman"/>
          <w:sz w:val="24"/>
          <w:szCs w:val="24"/>
        </w:rPr>
        <w:t>“</w:t>
      </w:r>
      <w:r w:rsidR="00211D22">
        <w:rPr>
          <w:rFonts w:ascii="Times New Roman" w:hAnsi="Times New Roman" w:cs="Times New Roman"/>
          <w:sz w:val="24"/>
          <w:szCs w:val="24"/>
        </w:rPr>
        <w:t>corporate</w:t>
      </w:r>
      <w:r w:rsidR="00352D5C">
        <w:rPr>
          <w:rFonts w:ascii="Times New Roman" w:hAnsi="Times New Roman" w:cs="Times New Roman"/>
          <w:sz w:val="24"/>
          <w:szCs w:val="24"/>
        </w:rPr>
        <w:t>-</w:t>
      </w:r>
      <w:r w:rsidR="00211D22">
        <w:rPr>
          <w:rFonts w:ascii="Times New Roman" w:hAnsi="Times New Roman" w:cs="Times New Roman"/>
          <w:sz w:val="24"/>
          <w:szCs w:val="24"/>
        </w:rPr>
        <w:t>unit</w:t>
      </w:r>
      <w:r w:rsidR="00352D5C">
        <w:rPr>
          <w:rFonts w:ascii="Times New Roman" w:hAnsi="Times New Roman" w:cs="Times New Roman"/>
          <w:sz w:val="24"/>
          <w:szCs w:val="24"/>
        </w:rPr>
        <w:t>”</w:t>
      </w:r>
      <w:r w:rsidR="001637DE">
        <w:rPr>
          <w:rFonts w:ascii="Times New Roman" w:hAnsi="Times New Roman" w:cs="Times New Roman"/>
          <w:sz w:val="24"/>
          <w:szCs w:val="24"/>
        </w:rPr>
        <w:t xml:space="preserve"> </w:t>
      </w:r>
      <w:r>
        <w:rPr>
          <w:rFonts w:ascii="Times New Roman" w:hAnsi="Times New Roman" w:cs="Times New Roman"/>
          <w:sz w:val="24"/>
          <w:szCs w:val="24"/>
        </w:rPr>
        <w:t xml:space="preserve">seems to </w:t>
      </w:r>
      <w:r w:rsidR="001637DE">
        <w:rPr>
          <w:rFonts w:ascii="Times New Roman" w:hAnsi="Times New Roman" w:cs="Times New Roman"/>
          <w:sz w:val="24"/>
          <w:szCs w:val="24"/>
        </w:rPr>
        <w:t>lack in its numbers.</w:t>
      </w:r>
      <w:r w:rsidR="00B27FFE">
        <w:rPr>
          <w:rFonts w:ascii="Times New Roman" w:hAnsi="Times New Roman" w:cs="Times New Roman"/>
          <w:sz w:val="24"/>
          <w:szCs w:val="24"/>
        </w:rPr>
        <w:t xml:space="preserve"> Patent portfolio analysis of companies can be utilized to diagnose strength of company and relative innovative power within a specific market segment.</w:t>
      </w:r>
      <w:r w:rsidR="00B27FFE">
        <w:rPr>
          <w:rStyle w:val="a4"/>
          <w:rFonts w:ascii="Times New Roman" w:hAnsi="Times New Roman" w:cs="Times New Roman"/>
          <w:sz w:val="24"/>
          <w:szCs w:val="24"/>
        </w:rPr>
        <w:footnoteReference w:id="2"/>
      </w:r>
      <w:r w:rsidR="00B27FFE">
        <w:rPr>
          <w:rFonts w:ascii="Times New Roman" w:hAnsi="Times New Roman" w:cs="Times New Roman"/>
          <w:sz w:val="24"/>
          <w:szCs w:val="24"/>
        </w:rPr>
        <w:t xml:space="preserve"> The results of diagnosis can be integrated with corporate data, providing insights about suitable cooperation or acquisition strategy. This may contribute to vitalization of business activity and encouragement of technological advancement.</w:t>
      </w:r>
    </w:p>
    <w:p w:rsidR="00211D22" w:rsidRDefault="00211D22" w:rsidP="0048209D">
      <w:pPr>
        <w:rPr>
          <w:rFonts w:ascii="Times New Roman" w:hAnsi="Times New Roman" w:cs="Times New Roman"/>
          <w:sz w:val="24"/>
          <w:szCs w:val="24"/>
        </w:rPr>
      </w:pPr>
    </w:p>
    <w:p w:rsidR="001E61E3" w:rsidRPr="00320036" w:rsidRDefault="00211D22" w:rsidP="00320036">
      <w:pPr>
        <w:jc w:val="left"/>
        <w:rPr>
          <w:rFonts w:ascii="Times New Roman" w:hAnsi="Times New Roman" w:cs="Times New Roman" w:hint="eastAsia"/>
          <w:b/>
          <w:sz w:val="24"/>
          <w:szCs w:val="24"/>
        </w:rPr>
      </w:pPr>
      <w:r w:rsidRPr="00211D22">
        <w:rPr>
          <w:rFonts w:ascii="Times New Roman" w:hAnsi="Times New Roman" w:cs="Times New Roman"/>
          <w:b/>
          <w:sz w:val="24"/>
          <w:szCs w:val="24"/>
        </w:rPr>
        <w:t>Objective</w:t>
      </w:r>
    </w:p>
    <w:p w:rsidR="003A40DD" w:rsidRPr="00211D22" w:rsidRDefault="003A40DD" w:rsidP="00211D22">
      <w:pPr>
        <w:ind w:firstLine="80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paper aims to</w:t>
      </w:r>
      <w:r w:rsidR="00A373C9">
        <w:rPr>
          <w:rFonts w:ascii="Times New Roman" w:hAnsi="Times New Roman" w:cs="Times New Roman"/>
          <w:sz w:val="24"/>
          <w:szCs w:val="24"/>
        </w:rPr>
        <w:t xml:space="preserve"> </w:t>
      </w:r>
      <w:r w:rsidR="00C24973">
        <w:rPr>
          <w:rFonts w:ascii="Times New Roman" w:hAnsi="Times New Roman" w:cs="Times New Roman"/>
          <w:sz w:val="24"/>
          <w:szCs w:val="24"/>
        </w:rPr>
        <w:t xml:space="preserve">generate directed patent asset network of individual companies </w:t>
      </w:r>
      <w:r w:rsidR="00574FA5">
        <w:rPr>
          <w:rFonts w:ascii="Times New Roman" w:hAnsi="Times New Roman" w:cs="Times New Roman"/>
          <w:sz w:val="24"/>
          <w:szCs w:val="24"/>
        </w:rPr>
        <w:t>from USPTO bulk data. The patent network can be seen as a historical evidence of</w:t>
      </w:r>
      <w:r w:rsidR="007B471A">
        <w:rPr>
          <w:rFonts w:ascii="Times New Roman" w:hAnsi="Times New Roman" w:cs="Times New Roman"/>
          <w:sz w:val="24"/>
          <w:szCs w:val="24"/>
        </w:rPr>
        <w:t xml:space="preserve"> evolution of company’s technological assets. In reference to theory of</w:t>
      </w:r>
      <w:r w:rsidR="00C24973">
        <w:rPr>
          <w:rFonts w:ascii="Times New Roman" w:hAnsi="Times New Roman" w:cs="Times New Roman"/>
          <w:sz w:val="24"/>
          <w:szCs w:val="24"/>
        </w:rPr>
        <w:t xml:space="preserve"> link predictio</w:t>
      </w:r>
      <w:r w:rsidR="007B471A">
        <w:rPr>
          <w:rFonts w:ascii="Times New Roman" w:hAnsi="Times New Roman" w:cs="Times New Roman"/>
          <w:sz w:val="24"/>
          <w:szCs w:val="24"/>
        </w:rPr>
        <w:t>n and comparison to other patent networks can enable forecasting company’s next technology of interest.</w:t>
      </w:r>
      <w:r w:rsidR="00976BEA">
        <w:rPr>
          <w:rFonts w:ascii="Times New Roman" w:hAnsi="Times New Roman" w:cs="Times New Roman"/>
          <w:sz w:val="24"/>
          <w:szCs w:val="24"/>
        </w:rPr>
        <w:t xml:space="preserve"> Corporate strategy can be </w:t>
      </w:r>
    </w:p>
    <w:p w:rsidR="001E61E3" w:rsidRPr="00211D22" w:rsidRDefault="001E61E3">
      <w:pPr>
        <w:rPr>
          <w:rFonts w:ascii="Times New Roman" w:hAnsi="Times New Roman" w:cs="Times New Roman"/>
          <w:b/>
          <w:sz w:val="24"/>
          <w:szCs w:val="24"/>
        </w:rPr>
      </w:pPr>
    </w:p>
    <w:p w:rsidR="001E61E3" w:rsidRPr="00211D22" w:rsidRDefault="0048209D">
      <w:pPr>
        <w:rPr>
          <w:rFonts w:ascii="Times New Roman" w:hAnsi="Times New Roman" w:cs="Times New Roman"/>
          <w:b/>
          <w:sz w:val="24"/>
          <w:szCs w:val="24"/>
        </w:rPr>
      </w:pPr>
      <w:r w:rsidRPr="00211D22">
        <w:rPr>
          <w:rFonts w:ascii="Times New Roman" w:hAnsi="Times New Roman" w:cs="Times New Roman" w:hint="eastAsia"/>
          <w:b/>
          <w:sz w:val="24"/>
          <w:szCs w:val="24"/>
        </w:rPr>
        <w:lastRenderedPageBreak/>
        <w:t>M</w:t>
      </w:r>
      <w:r w:rsidRPr="00211D22">
        <w:rPr>
          <w:rFonts w:ascii="Times New Roman" w:hAnsi="Times New Roman" w:cs="Times New Roman"/>
          <w:b/>
          <w:sz w:val="24"/>
          <w:szCs w:val="24"/>
        </w:rPr>
        <w:t>ethodology</w:t>
      </w:r>
    </w:p>
    <w:p w:rsidR="0081720D" w:rsidRPr="00211D22" w:rsidRDefault="0048209D">
      <w:pPr>
        <w:rPr>
          <w:rFonts w:ascii="Times New Roman" w:hAnsi="Times New Roman" w:cs="Times New Roman"/>
          <w:sz w:val="24"/>
          <w:szCs w:val="24"/>
        </w:rPr>
      </w:pPr>
      <w:r w:rsidRPr="00211D22">
        <w:rPr>
          <w:rFonts w:ascii="Times New Roman" w:hAnsi="Times New Roman" w:cs="Times New Roman"/>
          <w:b/>
          <w:sz w:val="24"/>
          <w:szCs w:val="24"/>
        </w:rPr>
        <w:tab/>
      </w:r>
      <w:r w:rsidRPr="00211D22">
        <w:rPr>
          <w:rFonts w:ascii="Times New Roman" w:hAnsi="Times New Roman" w:cs="Times New Roman"/>
          <w:sz w:val="24"/>
          <w:szCs w:val="24"/>
        </w:rPr>
        <w:t>The United States Patent and Trademark Office, an agency that issues patents to inventors and business for their inventions, provides bulk data of patents</w:t>
      </w:r>
      <w:r w:rsidR="00964BE7" w:rsidRPr="00211D22">
        <w:rPr>
          <w:rFonts w:ascii="Times New Roman" w:hAnsi="Times New Roman" w:cs="Times New Roman"/>
          <w:sz w:val="24"/>
          <w:szCs w:val="24"/>
        </w:rPr>
        <w:t xml:space="preserve">. </w:t>
      </w:r>
      <w:r w:rsidR="00056CAC" w:rsidRPr="00211D22">
        <w:rPr>
          <w:rFonts w:ascii="Times New Roman" w:hAnsi="Times New Roman" w:cs="Times New Roman"/>
          <w:sz w:val="24"/>
          <w:szCs w:val="24"/>
        </w:rPr>
        <w:t>By c</w:t>
      </w:r>
      <w:r w:rsidR="00964BE7" w:rsidRPr="00211D22">
        <w:rPr>
          <w:rFonts w:ascii="Times New Roman" w:hAnsi="Times New Roman" w:cs="Times New Roman"/>
          <w:sz w:val="24"/>
          <w:szCs w:val="24"/>
        </w:rPr>
        <w:t>lassif</w:t>
      </w:r>
      <w:r w:rsidR="00056CAC" w:rsidRPr="00211D22">
        <w:rPr>
          <w:rFonts w:ascii="Times New Roman" w:hAnsi="Times New Roman" w:cs="Times New Roman"/>
          <w:sz w:val="24"/>
          <w:szCs w:val="24"/>
        </w:rPr>
        <w:t>ying</w:t>
      </w:r>
      <w:r w:rsidR="00964BE7" w:rsidRPr="00211D22">
        <w:rPr>
          <w:rFonts w:ascii="Times New Roman" w:hAnsi="Times New Roman" w:cs="Times New Roman"/>
          <w:sz w:val="24"/>
          <w:szCs w:val="24"/>
        </w:rPr>
        <w:t xml:space="preserve"> the bulk data by organizations</w:t>
      </w:r>
      <w:r w:rsidR="00056CAC" w:rsidRPr="00211D22">
        <w:rPr>
          <w:rFonts w:ascii="Times New Roman" w:hAnsi="Times New Roman" w:cs="Times New Roman"/>
          <w:sz w:val="24"/>
          <w:szCs w:val="24"/>
        </w:rPr>
        <w:t xml:space="preserve">, dates and performing text analysis on patent contents, corpus and timeline of interested technology can be generated. </w:t>
      </w:r>
      <w:r w:rsidR="006D2341" w:rsidRPr="00211D22">
        <w:rPr>
          <w:rFonts w:ascii="Times New Roman" w:hAnsi="Times New Roman" w:cs="Times New Roman"/>
          <w:sz w:val="24"/>
          <w:szCs w:val="24"/>
        </w:rPr>
        <w:t xml:space="preserve">Comparison of corpus and measuring </w:t>
      </w:r>
      <w:r w:rsidR="0081720D" w:rsidRPr="00211D22">
        <w:rPr>
          <w:rFonts w:ascii="Times New Roman" w:hAnsi="Times New Roman" w:cs="Times New Roman"/>
          <w:sz w:val="24"/>
          <w:szCs w:val="24"/>
        </w:rPr>
        <w:t xml:space="preserve">cosine similarity of vectorized words can provide technological similarity index of respective corporations. The propagation of technological interest of respective corporate can be drawn as a network, using patent issued dates. </w:t>
      </w:r>
    </w:p>
    <w:p w:rsidR="0081720D" w:rsidRPr="00211D22" w:rsidRDefault="0081720D">
      <w:pPr>
        <w:rPr>
          <w:rFonts w:ascii="Times New Roman" w:hAnsi="Times New Roman" w:cs="Times New Roman"/>
          <w:sz w:val="24"/>
          <w:szCs w:val="24"/>
        </w:rPr>
      </w:pPr>
    </w:p>
    <w:p w:rsidR="0081720D" w:rsidRPr="00211D22" w:rsidRDefault="0081720D">
      <w:pPr>
        <w:rPr>
          <w:rFonts w:ascii="Times New Roman" w:hAnsi="Times New Roman" w:cs="Times New Roman"/>
          <w:b/>
          <w:sz w:val="24"/>
          <w:szCs w:val="24"/>
        </w:rPr>
      </w:pPr>
      <w:r w:rsidRPr="00211D22">
        <w:rPr>
          <w:rFonts w:ascii="Times New Roman" w:hAnsi="Times New Roman" w:cs="Times New Roman" w:hint="eastAsia"/>
          <w:b/>
          <w:sz w:val="24"/>
          <w:szCs w:val="24"/>
        </w:rPr>
        <w:t>S</w:t>
      </w:r>
      <w:r w:rsidRPr="00211D22">
        <w:rPr>
          <w:rFonts w:ascii="Times New Roman" w:hAnsi="Times New Roman" w:cs="Times New Roman"/>
          <w:b/>
          <w:sz w:val="24"/>
          <w:szCs w:val="24"/>
        </w:rPr>
        <w:t>ignificance, Expected Outcomes</w:t>
      </w:r>
    </w:p>
    <w:p w:rsidR="00B070E4" w:rsidRDefault="00320036" w:rsidP="00320036">
      <w:pPr>
        <w:ind w:firstLine="800"/>
        <w:rPr>
          <w:rFonts w:ascii="Times New Roman" w:hAnsi="Times New Roman" w:cs="Times New Roman"/>
          <w:sz w:val="24"/>
          <w:szCs w:val="24"/>
        </w:rPr>
      </w:pPr>
      <w:r>
        <w:rPr>
          <w:rFonts w:ascii="Times New Roman" w:hAnsi="Times New Roman" w:cs="Times New Roman"/>
          <w:sz w:val="24"/>
          <w:szCs w:val="24"/>
        </w:rPr>
        <w:t xml:space="preserve">In general, </w:t>
      </w:r>
      <w:r w:rsidRPr="00211D22">
        <w:rPr>
          <w:rFonts w:ascii="Times New Roman" w:hAnsi="Times New Roman" w:cs="Times New Roman"/>
          <w:sz w:val="24"/>
          <w:szCs w:val="24"/>
        </w:rPr>
        <w:t>when corporate shift</w:t>
      </w:r>
      <w:r>
        <w:rPr>
          <w:rFonts w:ascii="Times New Roman" w:hAnsi="Times New Roman" w:cs="Times New Roman"/>
          <w:sz w:val="24"/>
          <w:szCs w:val="24"/>
        </w:rPr>
        <w:t>s</w:t>
      </w:r>
      <w:r w:rsidRPr="00211D22">
        <w:rPr>
          <w:rFonts w:ascii="Times New Roman" w:hAnsi="Times New Roman" w:cs="Times New Roman"/>
          <w:sz w:val="24"/>
          <w:szCs w:val="24"/>
        </w:rPr>
        <w:t xml:space="preserve"> focus outside of their scope of business area,</w:t>
      </w:r>
      <w:r>
        <w:rPr>
          <w:rFonts w:ascii="Times New Roman" w:hAnsi="Times New Roman" w:cs="Times New Roman"/>
          <w:sz w:val="24"/>
          <w:szCs w:val="24"/>
        </w:rPr>
        <w:t xml:space="preserve"> </w:t>
      </w:r>
      <w:r w:rsidRPr="00211D22">
        <w:rPr>
          <w:rFonts w:ascii="Times New Roman" w:hAnsi="Times New Roman" w:cs="Times New Roman"/>
          <w:sz w:val="24"/>
          <w:szCs w:val="24"/>
        </w:rPr>
        <w:t xml:space="preserve">acquisitions of startups </w:t>
      </w:r>
      <w:r>
        <w:rPr>
          <w:rFonts w:ascii="Times New Roman" w:hAnsi="Times New Roman" w:cs="Times New Roman"/>
          <w:sz w:val="24"/>
          <w:szCs w:val="24"/>
        </w:rPr>
        <w:t>with relevant</w:t>
      </w:r>
      <w:r w:rsidRPr="00211D22">
        <w:rPr>
          <w:rFonts w:ascii="Times New Roman" w:hAnsi="Times New Roman" w:cs="Times New Roman"/>
          <w:sz w:val="24"/>
          <w:szCs w:val="24"/>
        </w:rPr>
        <w:t xml:space="preserve"> technologies </w:t>
      </w:r>
      <w:r>
        <w:rPr>
          <w:rFonts w:ascii="Times New Roman" w:hAnsi="Times New Roman" w:cs="Times New Roman"/>
          <w:sz w:val="24"/>
          <w:szCs w:val="24"/>
        </w:rPr>
        <w:t xml:space="preserve">are adopted as prevalent strategy. This is for </w:t>
      </w:r>
      <w:r w:rsidRPr="00211D22">
        <w:rPr>
          <w:rFonts w:ascii="Times New Roman" w:hAnsi="Times New Roman" w:cs="Times New Roman"/>
          <w:sz w:val="24"/>
          <w:szCs w:val="24"/>
        </w:rPr>
        <w:t xml:space="preserve">rapid transition </w:t>
      </w:r>
      <w:r>
        <w:rPr>
          <w:rFonts w:ascii="Times New Roman" w:hAnsi="Times New Roman" w:cs="Times New Roman"/>
          <w:sz w:val="24"/>
          <w:szCs w:val="24"/>
        </w:rPr>
        <w:t>by absorption of knowledge and technology in</w:t>
      </w:r>
      <w:r w:rsidRPr="00211D22">
        <w:rPr>
          <w:rFonts w:ascii="Times New Roman" w:hAnsi="Times New Roman" w:cs="Times New Roman"/>
          <w:sz w:val="24"/>
          <w:szCs w:val="24"/>
        </w:rPr>
        <w:t xml:space="preserve"> the new field.</w:t>
      </w:r>
      <w:r>
        <w:rPr>
          <w:rFonts w:ascii="Times New Roman" w:hAnsi="Times New Roman" w:cs="Times New Roman"/>
          <w:sz w:val="24"/>
          <w:szCs w:val="24"/>
        </w:rPr>
        <w:t xml:space="preserve"> </w:t>
      </w:r>
      <w:r w:rsidRPr="00211D22">
        <w:rPr>
          <w:rFonts w:ascii="Times New Roman" w:hAnsi="Times New Roman" w:cs="Times New Roman"/>
          <w:sz w:val="24"/>
          <w:szCs w:val="24"/>
        </w:rPr>
        <w:t xml:space="preserve">In this sense, analyzing patents may enable a peek into the next moves of business and corporates as well as suggest which corporate or patent owner they can negotiate with. </w:t>
      </w:r>
    </w:p>
    <w:p w:rsidR="00056CAC" w:rsidRPr="00211D22" w:rsidRDefault="00320036" w:rsidP="00320036">
      <w:pPr>
        <w:ind w:firstLine="800"/>
        <w:rPr>
          <w:rFonts w:ascii="Times New Roman" w:hAnsi="Times New Roman" w:cs="Times New Roman"/>
          <w:sz w:val="24"/>
          <w:szCs w:val="24"/>
        </w:rPr>
      </w:pPr>
      <w:r w:rsidRPr="00211D22">
        <w:rPr>
          <w:rFonts w:ascii="Times New Roman" w:hAnsi="Times New Roman" w:cs="Times New Roman"/>
          <w:sz w:val="24"/>
          <w:szCs w:val="24"/>
        </w:rPr>
        <w:t>The acknowledgement of strategic movement of corporates indirectly disclose specific technologies receiving spotlights and lead to prediction of emerging technologies.</w:t>
      </w:r>
      <w:r w:rsidR="00EE75C1">
        <w:rPr>
          <w:rFonts w:ascii="Times New Roman" w:hAnsi="Times New Roman" w:cs="Times New Roman"/>
          <w:sz w:val="24"/>
          <w:szCs w:val="24"/>
        </w:rPr>
        <w:t xml:space="preserve"> This information can be used by government officials or educators to create job opportunities and nurture experts of relevant technologies. For companies,</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s</w:t>
      </w:r>
      <w:r w:rsidR="0081720D" w:rsidRPr="00211D22">
        <w:rPr>
          <w:rFonts w:ascii="Times New Roman" w:hAnsi="Times New Roman" w:cs="Times New Roman"/>
          <w:sz w:val="24"/>
          <w:szCs w:val="24"/>
        </w:rPr>
        <w:t>tructural</w:t>
      </w:r>
      <w:r>
        <w:rPr>
          <w:rFonts w:ascii="Times New Roman" w:hAnsi="Times New Roman" w:cs="Times New Roman"/>
          <w:sz w:val="24"/>
          <w:szCs w:val="24"/>
        </w:rPr>
        <w:t xml:space="preserve"> </w:t>
      </w:r>
      <w:r w:rsidR="0081720D" w:rsidRPr="00211D22">
        <w:rPr>
          <w:rFonts w:ascii="Times New Roman" w:hAnsi="Times New Roman" w:cs="Times New Roman"/>
          <w:sz w:val="24"/>
          <w:szCs w:val="24"/>
        </w:rPr>
        <w:t xml:space="preserve">holes can be </w:t>
      </w:r>
      <w:r>
        <w:rPr>
          <w:rFonts w:ascii="Times New Roman" w:hAnsi="Times New Roman" w:cs="Times New Roman"/>
          <w:sz w:val="24"/>
          <w:szCs w:val="24"/>
        </w:rPr>
        <w:t>identified in patent network</w:t>
      </w:r>
      <w:r w:rsidR="0081720D" w:rsidRPr="00211D22">
        <w:rPr>
          <w:rFonts w:ascii="Times New Roman" w:hAnsi="Times New Roman" w:cs="Times New Roman"/>
          <w:sz w:val="24"/>
          <w:szCs w:val="24"/>
        </w:rPr>
        <w:t xml:space="preserve"> and recommendation of filling the gap with relevant patent may be suggested</w:t>
      </w:r>
      <w:r>
        <w:rPr>
          <w:rFonts w:ascii="Times New Roman" w:hAnsi="Times New Roman" w:cs="Times New Roman"/>
          <w:sz w:val="24"/>
          <w:szCs w:val="24"/>
        </w:rPr>
        <w:t>.</w:t>
      </w:r>
    </w:p>
    <w:sectPr w:rsidR="00056CAC" w:rsidRPr="00211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23E" w:rsidRDefault="004E223E" w:rsidP="003400AD">
      <w:pPr>
        <w:spacing w:after="0" w:line="240" w:lineRule="auto"/>
      </w:pPr>
      <w:r>
        <w:separator/>
      </w:r>
    </w:p>
  </w:endnote>
  <w:endnote w:type="continuationSeparator" w:id="0">
    <w:p w:rsidR="004E223E" w:rsidRDefault="004E223E" w:rsidP="0034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23E" w:rsidRDefault="004E223E" w:rsidP="003400AD">
      <w:pPr>
        <w:spacing w:after="0" w:line="240" w:lineRule="auto"/>
      </w:pPr>
      <w:r>
        <w:separator/>
      </w:r>
    </w:p>
  </w:footnote>
  <w:footnote w:type="continuationSeparator" w:id="0">
    <w:p w:rsidR="004E223E" w:rsidRDefault="004E223E" w:rsidP="003400AD">
      <w:pPr>
        <w:spacing w:after="0" w:line="240" w:lineRule="auto"/>
      </w:pPr>
      <w:r>
        <w:continuationSeparator/>
      </w:r>
    </w:p>
  </w:footnote>
  <w:footnote w:id="1">
    <w:p w:rsidR="003400AD" w:rsidRPr="00B27FFE" w:rsidRDefault="003400AD" w:rsidP="00B27FFE">
      <w:pPr>
        <w:rPr>
          <w:rFonts w:ascii="Times New Roman" w:hAnsi="Times New Roman" w:cs="Times New Roman"/>
          <w:sz w:val="16"/>
          <w:szCs w:val="16"/>
        </w:rPr>
      </w:pPr>
      <w:r w:rsidRPr="00B27FFE">
        <w:rPr>
          <w:rStyle w:val="a4"/>
          <w:rFonts w:ascii="Times New Roman" w:hAnsi="Times New Roman" w:cs="Times New Roman"/>
          <w:sz w:val="16"/>
          <w:szCs w:val="16"/>
        </w:rPr>
        <w:footnoteRef/>
      </w:r>
      <w:r w:rsidRPr="00B27FFE">
        <w:rPr>
          <w:rFonts w:ascii="Times New Roman" w:hAnsi="Times New Roman" w:cs="Times New Roman"/>
          <w:sz w:val="16"/>
          <w:szCs w:val="16"/>
        </w:rPr>
        <w:t xml:space="preserve"> </w:t>
      </w:r>
      <w:r w:rsidRPr="00B27FFE">
        <w:rPr>
          <w:rFonts w:ascii="Times New Roman" w:hAnsi="Times New Roman" w:cs="Times New Roman"/>
          <w:sz w:val="16"/>
          <w:szCs w:val="16"/>
        </w:rPr>
        <w:t xml:space="preserve">Thomas </w:t>
      </w:r>
      <w:proofErr w:type="spellStart"/>
      <w:r w:rsidRPr="00B27FFE">
        <w:rPr>
          <w:rFonts w:ascii="Times New Roman" w:hAnsi="Times New Roman" w:cs="Times New Roman"/>
          <w:sz w:val="16"/>
          <w:szCs w:val="16"/>
        </w:rPr>
        <w:t>Bollyky</w:t>
      </w:r>
      <w:proofErr w:type="spellEnd"/>
      <w:r w:rsidRPr="00B27FFE">
        <w:rPr>
          <w:rFonts w:ascii="Times New Roman" w:hAnsi="Times New Roman" w:cs="Times New Roman"/>
          <w:sz w:val="16"/>
          <w:szCs w:val="16"/>
        </w:rPr>
        <w:t xml:space="preserve"> (10 April 2013). </w:t>
      </w:r>
      <w:hyperlink r:id="rId1" w:history="1">
        <w:r w:rsidRPr="00B27FFE">
          <w:rPr>
            <w:rFonts w:ascii="Times New Roman" w:hAnsi="Times New Roman" w:cs="Times New Roman"/>
            <w:sz w:val="16"/>
            <w:szCs w:val="16"/>
          </w:rPr>
          <w:t>"Why Chemotherapy That Costs $70,000 in the U.S. Costs $2,500 in India"</w:t>
        </w:r>
      </w:hyperlink>
      <w:r w:rsidRPr="00B27FFE">
        <w:rPr>
          <w:rFonts w:ascii="Times New Roman" w:hAnsi="Times New Roman" w:cs="Times New Roman"/>
          <w:sz w:val="16"/>
          <w:szCs w:val="16"/>
        </w:rPr>
        <w:t>. </w:t>
      </w:r>
      <w:r w:rsidRPr="00B27FFE">
        <w:rPr>
          <w:rFonts w:ascii="Times New Roman" w:hAnsi="Times New Roman" w:cs="Times New Roman"/>
          <w:i/>
          <w:iCs/>
          <w:sz w:val="16"/>
          <w:szCs w:val="16"/>
        </w:rPr>
        <w:t>The Atlantic</w:t>
      </w:r>
      <w:r w:rsidRPr="00B27FFE">
        <w:rPr>
          <w:rFonts w:ascii="Times New Roman" w:hAnsi="Times New Roman" w:cs="Times New Roman"/>
          <w:sz w:val="16"/>
          <w:szCs w:val="16"/>
        </w:rPr>
        <w:t>. The Atlantic Monthly Group. Retrieved 18 April 2013</w:t>
      </w:r>
    </w:p>
  </w:footnote>
  <w:footnote w:id="2">
    <w:p w:rsidR="00B27FFE" w:rsidRPr="00B27FFE" w:rsidRDefault="00B27FFE" w:rsidP="00B27FFE">
      <w:pPr>
        <w:rPr>
          <w:rFonts w:ascii="굴림" w:hAnsi="굴림" w:cs="굴림"/>
          <w:sz w:val="24"/>
          <w:szCs w:val="24"/>
        </w:rPr>
      </w:pPr>
      <w:r w:rsidRPr="00B27FFE">
        <w:rPr>
          <w:rStyle w:val="a4"/>
          <w:rFonts w:ascii="Times New Roman" w:hAnsi="Times New Roman" w:cs="Times New Roman"/>
          <w:sz w:val="16"/>
          <w:szCs w:val="16"/>
        </w:rPr>
        <w:footnoteRef/>
      </w:r>
      <w:r w:rsidRPr="00B27FFE">
        <w:rPr>
          <w:rFonts w:ascii="Times New Roman" w:hAnsi="Times New Roman" w:cs="Times New Roman"/>
          <w:sz w:val="16"/>
          <w:szCs w:val="16"/>
        </w:rPr>
        <w:t xml:space="preserve"> </w:t>
      </w:r>
      <w:r w:rsidRPr="00B27FFE">
        <w:rPr>
          <w:rFonts w:ascii="Times New Roman" w:hAnsi="Times New Roman" w:cs="Times New Roman"/>
          <w:sz w:val="16"/>
          <w:szCs w:val="16"/>
          <w:shd w:val="clear" w:color="auto" w:fill="FFFFFF"/>
        </w:rPr>
        <w:t xml:space="preserve">Fabry, Bernd &amp; Ernst, Holger &amp; </w:t>
      </w:r>
      <w:proofErr w:type="spellStart"/>
      <w:r w:rsidRPr="00B27FFE">
        <w:rPr>
          <w:rFonts w:ascii="Times New Roman" w:hAnsi="Times New Roman" w:cs="Times New Roman"/>
          <w:sz w:val="16"/>
          <w:szCs w:val="16"/>
          <w:shd w:val="clear" w:color="auto" w:fill="FFFFFF"/>
        </w:rPr>
        <w:t>Langholz</w:t>
      </w:r>
      <w:proofErr w:type="spellEnd"/>
      <w:r w:rsidRPr="00B27FFE">
        <w:rPr>
          <w:rFonts w:ascii="Times New Roman" w:hAnsi="Times New Roman" w:cs="Times New Roman"/>
          <w:sz w:val="16"/>
          <w:szCs w:val="16"/>
          <w:shd w:val="clear" w:color="auto" w:fill="FFFFFF"/>
        </w:rPr>
        <w:t xml:space="preserve">, Jens &amp; </w:t>
      </w:r>
      <w:proofErr w:type="spellStart"/>
      <w:r w:rsidRPr="00B27FFE">
        <w:rPr>
          <w:rFonts w:ascii="Times New Roman" w:hAnsi="Times New Roman" w:cs="Times New Roman"/>
          <w:sz w:val="16"/>
          <w:szCs w:val="16"/>
          <w:shd w:val="clear" w:color="auto" w:fill="FFFFFF"/>
        </w:rPr>
        <w:t>Köster</w:t>
      </w:r>
      <w:proofErr w:type="spellEnd"/>
      <w:r w:rsidRPr="00B27FFE">
        <w:rPr>
          <w:rFonts w:ascii="Times New Roman" w:hAnsi="Times New Roman" w:cs="Times New Roman"/>
          <w:sz w:val="16"/>
          <w:szCs w:val="16"/>
          <w:shd w:val="clear" w:color="auto" w:fill="FFFFFF"/>
        </w:rPr>
        <w:t>, Martin, 2006. "</w:t>
      </w:r>
      <w:hyperlink r:id="rId2" w:history="1">
        <w:r w:rsidRPr="00B27FFE">
          <w:rPr>
            <w:rFonts w:ascii="Times New Roman" w:hAnsi="Times New Roman" w:cs="Times New Roman"/>
            <w:bCs/>
            <w:sz w:val="16"/>
            <w:szCs w:val="16"/>
          </w:rPr>
          <w:t>Patent portfolio analysis as a useful tool for identifying R&amp;D and business opportunities--an empirical application in the nutrition and health industry</w:t>
        </w:r>
      </w:hyperlink>
      <w:r w:rsidRPr="00B27FFE">
        <w:rPr>
          <w:rFonts w:ascii="Times New Roman" w:hAnsi="Times New Roman" w:cs="Times New Roman"/>
          <w:sz w:val="16"/>
          <w:szCs w:val="16"/>
          <w:shd w:val="clear" w:color="auto" w:fill="FFFFFF"/>
        </w:rPr>
        <w:t>," </w:t>
      </w:r>
      <w:hyperlink r:id="rId3" w:history="1">
        <w:r w:rsidRPr="00B27FFE">
          <w:rPr>
            <w:rFonts w:ascii="Times New Roman" w:hAnsi="Times New Roman" w:cs="Times New Roman"/>
            <w:sz w:val="16"/>
            <w:szCs w:val="16"/>
          </w:rPr>
          <w:t>World Patent Information</w:t>
        </w:r>
      </w:hyperlink>
      <w:r w:rsidRPr="00B27FFE">
        <w:rPr>
          <w:rFonts w:ascii="Times New Roman" w:hAnsi="Times New Roman" w:cs="Times New Roman"/>
          <w:sz w:val="16"/>
          <w:szCs w:val="16"/>
          <w:shd w:val="clear" w:color="auto" w:fill="FFFFFF"/>
        </w:rPr>
        <w:t>, Elsevier, vol. 28(3), pages 215-225, September</w:t>
      </w:r>
    </w:p>
    <w:p w:rsidR="00B27FFE" w:rsidRPr="00B27FFE" w:rsidRDefault="00B27FFE">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E3"/>
    <w:rsid w:val="00056CAC"/>
    <w:rsid w:val="000A4841"/>
    <w:rsid w:val="000C2426"/>
    <w:rsid w:val="000C4B3A"/>
    <w:rsid w:val="001637DE"/>
    <w:rsid w:val="001C413D"/>
    <w:rsid w:val="001D0629"/>
    <w:rsid w:val="001E2B9A"/>
    <w:rsid w:val="001E61E3"/>
    <w:rsid w:val="00211D22"/>
    <w:rsid w:val="002B0C53"/>
    <w:rsid w:val="00320036"/>
    <w:rsid w:val="003400AD"/>
    <w:rsid w:val="00352D5C"/>
    <w:rsid w:val="00370566"/>
    <w:rsid w:val="003A40DD"/>
    <w:rsid w:val="003B7DA8"/>
    <w:rsid w:val="0048209D"/>
    <w:rsid w:val="004E223E"/>
    <w:rsid w:val="00564AEF"/>
    <w:rsid w:val="00574FA5"/>
    <w:rsid w:val="005A04D7"/>
    <w:rsid w:val="006D2341"/>
    <w:rsid w:val="007B471A"/>
    <w:rsid w:val="0081720D"/>
    <w:rsid w:val="00850988"/>
    <w:rsid w:val="00891565"/>
    <w:rsid w:val="00962690"/>
    <w:rsid w:val="00964BE7"/>
    <w:rsid w:val="00976BEA"/>
    <w:rsid w:val="009E2AF9"/>
    <w:rsid w:val="009F4A49"/>
    <w:rsid w:val="00A045AE"/>
    <w:rsid w:val="00A133F2"/>
    <w:rsid w:val="00A255F0"/>
    <w:rsid w:val="00A3550B"/>
    <w:rsid w:val="00A373C9"/>
    <w:rsid w:val="00AE0B91"/>
    <w:rsid w:val="00B070E4"/>
    <w:rsid w:val="00B27FFE"/>
    <w:rsid w:val="00C24973"/>
    <w:rsid w:val="00CE7905"/>
    <w:rsid w:val="00D959BF"/>
    <w:rsid w:val="00EE75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CBAC"/>
  <w15:chartTrackingRefBased/>
  <w15:docId w15:val="{F3EAB67F-DE75-4FEB-A8C8-7E89EB18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3400AD"/>
    <w:pPr>
      <w:snapToGrid w:val="0"/>
      <w:jc w:val="left"/>
    </w:pPr>
  </w:style>
  <w:style w:type="character" w:customStyle="1" w:styleId="Char">
    <w:name w:val="각주 텍스트 Char"/>
    <w:basedOn w:val="a0"/>
    <w:link w:val="a3"/>
    <w:uiPriority w:val="99"/>
    <w:semiHidden/>
    <w:rsid w:val="003400AD"/>
  </w:style>
  <w:style w:type="character" w:styleId="a4">
    <w:name w:val="footnote reference"/>
    <w:basedOn w:val="a0"/>
    <w:uiPriority w:val="99"/>
    <w:semiHidden/>
    <w:unhideWhenUsed/>
    <w:rsid w:val="003400AD"/>
    <w:rPr>
      <w:vertAlign w:val="superscript"/>
    </w:rPr>
  </w:style>
  <w:style w:type="character" w:styleId="a5">
    <w:name w:val="Hyperlink"/>
    <w:basedOn w:val="a0"/>
    <w:uiPriority w:val="99"/>
    <w:semiHidden/>
    <w:unhideWhenUsed/>
    <w:rsid w:val="003400AD"/>
    <w:rPr>
      <w:color w:val="0000FF"/>
      <w:u w:val="single"/>
    </w:rPr>
  </w:style>
  <w:style w:type="character" w:customStyle="1" w:styleId="reference-accessdate">
    <w:name w:val="reference-accessdate"/>
    <w:basedOn w:val="a0"/>
    <w:rsid w:val="003400AD"/>
  </w:style>
  <w:style w:type="character" w:customStyle="1" w:styleId="nowrap">
    <w:name w:val="nowrap"/>
    <w:basedOn w:val="a0"/>
    <w:rsid w:val="0034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07763">
      <w:bodyDiv w:val="1"/>
      <w:marLeft w:val="0"/>
      <w:marRight w:val="0"/>
      <w:marTop w:val="0"/>
      <w:marBottom w:val="0"/>
      <w:divBdr>
        <w:top w:val="none" w:sz="0" w:space="0" w:color="auto"/>
        <w:left w:val="none" w:sz="0" w:space="0" w:color="auto"/>
        <w:bottom w:val="none" w:sz="0" w:space="0" w:color="auto"/>
        <w:right w:val="none" w:sz="0" w:space="0" w:color="auto"/>
      </w:divBdr>
    </w:div>
    <w:div w:id="204678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ideas.repec.org/s/eee/worpat.html" TargetMode="External"/><Relationship Id="rId2" Type="http://schemas.openxmlformats.org/officeDocument/2006/relationships/hyperlink" Target="https://ideas.repec.org/a/eee/worpat/v28y2006i3p215-225.html" TargetMode="External"/><Relationship Id="rId1" Type="http://schemas.openxmlformats.org/officeDocument/2006/relationships/hyperlink" Target="https://www.theatlantic.com/health/archive/2013/04/why-chemotherapy-that-costs-70-000-in-the-us-costs-2-500-in-india/27484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AC91E-36C7-C34E-8F65-353414EA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528</Words>
  <Characters>3015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재근 이</dc:creator>
  <cp:keywords/>
  <dc:description/>
  <cp:lastModifiedBy>이 재근</cp:lastModifiedBy>
  <cp:revision>37</cp:revision>
  <dcterms:created xsi:type="dcterms:W3CDTF">2018-10-05T02:09:00Z</dcterms:created>
  <dcterms:modified xsi:type="dcterms:W3CDTF">2018-10-17T18:18:00Z</dcterms:modified>
</cp:coreProperties>
</file>