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Accessor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Andreas</w:t>
      </w:r>
    </w:p>
    <w:p>
      <w:pPr>
        <w:pStyle w:val="Date"/>
      </w:pPr>
      <w:r>
        <w:t xml:space="preserve">2024-01-02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</w:t>
      </w:r>
      <w:r>
        <w:t xml:space="preserve"> </w:t>
      </w:r>
      <w:r>
        <w:t xml:space="preserve">SVD.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accessors, ready to help, the</w:t>
      </w:r>
      <w:r>
        <w:t xml:space="preserve"> </w:t>
      </w:r>
      <w:r>
        <w:t xml:space="preserve">math is pretty clear. The expected time use pr subject is 5-15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Access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5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of you</w:t>
      </w:r>
      <w:r>
        <w:t xml:space="preserve"> </w:t>
      </w:r>
      <w:r>
        <w:t xml:space="preserve">accessors. You can score your allocated subjects on your personal</w:t>
      </w:r>
      <w:r>
        <w:t xml:space="preserve"> </w:t>
      </w:r>
      <w:r>
        <w:t xml:space="preserve">computer (please ensure adequate lightning conditions) and at any</w:t>
      </w:r>
      <w:r>
        <w:t xml:space="preserve"> </w:t>
      </w:r>
      <w:r>
        <w:t xml:space="preserve">time you like. You’ll need access to Citrix and PACS. I have created</w:t>
      </w:r>
      <w:r>
        <w:t xml:space="preserve"> </w:t>
      </w:r>
      <w:r>
        <w:t xml:space="preserve">a few suggestions and notes on an optimal workflow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you the draft manuscript for comments.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gdamsbo.github.io/cSVD-burden-annotation-and-analysis-project/doc/score-flow.html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damsbo.github.io/cSVD-burden-annotation-and-analysis-project/doc/score-flow.html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Accessor introduction</dc:title>
  <dc:creator>Andreas</dc:creator>
  <cp:keywords/>
  <dcterms:created xsi:type="dcterms:W3CDTF">2024-01-02T13:55:33Z</dcterms:created>
  <dcterms:modified xsi:type="dcterms:W3CDTF">2024-01-02T13:55:33Z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2024-01-02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