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SVD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</w:t>
      </w:r>
    </w:p>
    <w:p>
      <w:pPr>
        <w:pStyle w:val="FirstParagraph"/>
      </w:pPr>
      <w:r>
        <w:t xml:space="preserve">These are the planned analyses, tables and figures for the main article.</w:t>
      </w:r>
    </w:p>
    <w:p>
      <w:pPr>
        <w:pStyle w:val="BodyText"/>
      </w:pPr>
      <w:r>
        <w:t xml:space="preserve">Drop all the questions and save them for a later specific publication.</w:t>
      </w:r>
    </w:p>
    <w:p>
      <w:pPr>
        <w:pStyle w:val="BodyText"/>
      </w:pPr>
      <w:r>
        <w:t xml:space="preserve">Agreed upon scoring overview: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Annotation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modified Huijts et al 2013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Microbleeds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2-4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Lacunes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WMH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0: Absent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Punctate foci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2: Beginning confluence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3: Large confluent areas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Atrophy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0: No atrophy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Mild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2: Moderate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3: Severe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Start w:id="23" w:name="baseline-table"/>
    <w:p>
      <w:pPr>
        <w:pStyle w:val="Heading1"/>
      </w:pPr>
      <w:r>
        <w:t xml:space="preserve">Baseline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(62, 79)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(67, 84)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(65, 80)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(63, 76)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(55, 73)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(36%)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(40%)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(35%)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(55%)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(65%)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(60%)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(51%)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(8.4%)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(41%)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(43%)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(57%)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(26%)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(19%)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(9.6%)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(4.7%)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NIHSS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(2.0, 9.0)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8.0)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test; Pearson's Chi-squared test</w:t>
            </w:r>
          </w:p>
        </w:tc>
      </w:tr>
    </w:tbl>
    <w:p>
      <w:pPr>
        <w:pStyle w:val="FirstParagraph"/>
      </w:pPr>
      <w:r>
        <w:t xml:space="preserve">NIHSS fordeling er associeret til PASE, men ikke til SVD score(!)</w:t>
      </w:r>
    </w:p>
    <w:p>
      <w:pPr>
        <w:pStyle w:val="SourceCode"/>
      </w:pPr>
      <w:r>
        <w:rPr>
          <w:rStyle w:val="VerbatimChar"/>
        </w:rPr>
        <w:t xml:space="preserve">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vd_pa_mod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gression-analyses"/>
    <w:p>
      <w:pPr>
        <w:pStyle w:val="Heading1"/>
      </w:pPr>
      <w:r>
        <w:t xml:space="preserve">Regression analyses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PA adjustment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With PA adjustment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1.14, 2.34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1.08, 2.23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1.02, 1.97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1.43, 2.54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1.41, 2.50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0.96, 2.22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0.92, 2.13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1.52, 3.41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1.48, 3.31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Start w:id="24" w:name="X65de23fafb642fbdb8a4f28b55c4250180ea6c2"/>
    <w:p>
      <w:pPr>
        <w:pStyle w:val="Heading3"/>
      </w:pPr>
      <w:r>
        <w:t xml:space="preserve">Independent correlations in multivariable analysis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Univariable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Multivariable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0.91, 1.55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0.66, 1.20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1.09, 2.28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1.24, 2.32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0.96, 1.86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2.21, 3.79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1.33, 2.40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1.00, 2.23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0.88, 2.08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1.73, 3.81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1.38, 3.14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1.39, 3.00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1.01, 2.32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1.52, 3.23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0.78, 1.79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2.69, 5.73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1.16, 2.73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complete-simple-interaction-analyses"/>
    <w:p>
      <w:pPr>
        <w:pStyle w:val="Heading3"/>
      </w:pPr>
      <w:r>
        <w:t xml:space="preserve">Complete simple interaction analyses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0.04, 11.3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0.07, 19.6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0.14, 21.3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 sex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0.48, 1.94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0.94, 2.40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0.90, 2.42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1.26, 3.35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0.43, 2.70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0.28, 1.62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0.36, 2.04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Smoking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0.62, 2.69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0.86, 3.64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0.93, 3.83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0.49, 1.96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1.11, 4.83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0.29, 2.24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0.26, 1.86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0.76, 5.93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0.44, 2.90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0.47, 3.52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0.21, 1.39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1.18, 3.83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0.99, 3.20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0.71, 2.47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1.09, 3.88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0.36, 1.81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0.40, 1.98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0.39, 1.96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0.56, 5.38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1.02, 2.38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0.83, 1.96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1.29, 3.06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0.19, 3.23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0.19, 2.84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0.20, 2.98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Previous ischemic event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0.56, 3.73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0.91, 2.16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0.78, 1.86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1.18, 2.85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0.64, 1.14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0.63, 7.42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0.49, 5.88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0.42, 4.41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analyses adjusted for age and sex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merged-table-of-adjustments-and-interact"/>
    <w:p>
      <w:pPr>
        <w:pStyle w:val="Heading3"/>
      </w:pPr>
      <w:r>
        <w:t xml:space="preserve">Merged table of adjustments and interact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PA adjustment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With PA adjustment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With PA interaction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1.14, 2.34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1.08, 2.23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0.62, 2.69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1.02, 1.97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0.86, 3.64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1.43, 2.54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1.41, 2.50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1.18, 3.83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0.96, 2.22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0.92, 2.13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0.56, 5.38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1.52, 3.41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1.48, 3.31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0.56, 3.73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analyses adjusted for age and sex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SVD analyses and data exploration</dc:title>
  <dc:creator/>
  <cp:keywords/>
  <dcterms:created xsi:type="dcterms:W3CDTF">2025-01-09T10:20:11Z</dcterms:created>
  <dcterms:modified xsi:type="dcterms:W3CDTF">2025-01-09T10:20:11Z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