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hAnsi="Times New Roman" w:cs="Times New Roman"/>
          <w:color w:val="0000FF"/>
          <w:sz w:val="27"/>
          <w:szCs w:val="27"/>
        </w:rPr>
        <w:t>ABM de Rol</w:t>
      </w:r>
      <w:bookmarkStart w:id="0" w:name="_GoBack"/>
      <w:bookmarkEnd w:id="0"/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Funcionalidad para poder crear, modificar y eliminar el acceso de un usuario a una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opción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Crear un rol implica cargar los siguientes datos: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Nombre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 de Funcionalidades (selección acotada)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 los datos mencionados anteriormente son obligatorios.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 rol posee un conjunto de funcionalidades y las mismas no pueden estar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repetidas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dentro de un rol en particular.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 tenerse en cuenta, que actualmente existen 3 roles.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Administrativo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Profesional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la modificación de un rol solo se pueden alterar ambos campos: el nombre y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funcionalidades. Se deben poder quitar de a una las funcionalidades como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así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también agregar nuevas funcionalidades a rol que se está modificando.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 eliminación del rol implica una baja lógica del mismo. El rol debe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poder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inhabilitarse. No permitido la asignación de un rol inhabilitado a un usuario, por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se le debe quitar el rol inhabilitado a todos aquellos usuarios que lo posean.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 debe poder volver a habilitar un rol inhabilitado desde la sección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modificación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implica recuperar las asignaciones que existían en un pasado.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elegir el rol que se desea modificar o eliminar se debe mostrar un listado con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roles existentes en el sistema.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2. </w:t>
      </w:r>
      <w:proofErr w:type="spellStart"/>
      <w:r>
        <w:rPr>
          <w:rFonts w:ascii="Times New Roman" w:hAnsi="Times New Roman" w:cs="Times New Roman"/>
          <w:color w:val="0000FF"/>
          <w:sz w:val="27"/>
          <w:szCs w:val="27"/>
        </w:rPr>
        <w:t>Login</w:t>
      </w:r>
      <w:proofErr w:type="spellEnd"/>
      <w:r>
        <w:rPr>
          <w:rFonts w:ascii="Times New Roman" w:hAnsi="Times New Roman" w:cs="Times New Roman"/>
          <w:color w:val="0000FF"/>
          <w:sz w:val="27"/>
          <w:szCs w:val="27"/>
        </w:rPr>
        <w:t xml:space="preserve"> y Seguridad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ejecutar la aplicación el usuario no podrá acceder a ninguna funcionalidad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sistema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hasta completar 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pedirá al usuario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. Si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correcto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el usuario podrá acceder al sistema</w:t>
      </w:r>
      <w:r>
        <w:rPr>
          <w:rFonts w:ascii="Times New Roman" w:hAnsi="Times New Roman" w:cs="Times New Roman"/>
          <w:color w:val="000000"/>
          <w:sz w:val="23"/>
          <w:szCs w:val="23"/>
        </w:rPr>
        <w:t>, EN CASO DE TENER ASIGNADO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MAS DE UN ROL, SE DEBERÁ SELECCIONAR CON CUAL DE ELLOS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QUIERE LOGUEAR.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acceder al mismo, la aplicación solo deberá generar y mostrar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entradas de menú disponibles para este usuario, según los roles del mismo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usuario</w:t>
      </w:r>
      <w:proofErr w:type="gramEnd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no debe ni siquiera ver las funcionalidades a las que no posee acceso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Si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 incorrecto el usuario no podrá acceder al sistema. Se debe volver 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mostrar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para que intente nuevamente. El sis</w:t>
      </w:r>
      <w:r w:rsidR="00E755DF">
        <w:rPr>
          <w:rFonts w:ascii="Times New Roman" w:hAnsi="Times New Roman" w:cs="Times New Roman"/>
          <w:strike/>
          <w:color w:val="000000"/>
          <w:sz w:val="23"/>
          <w:szCs w:val="23"/>
        </w:rPr>
        <w:t>tema debe llevar un registro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cantidad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intentos fallidos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Luego de 3 intentos fallidos en cualquier momento,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usuario debe ser inhabilitado. Al realizar un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satisfactorio, el sistema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limpiar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 cantidad de intentos fallidos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considera una funcionalidad de características especiales. 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considera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una funcionalidad que puede ser asignada a un rol. Todos los usuarios tienen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capacidad de utilizar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Usuario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confección del TP y así beneficiar al alumno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determinó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no será necesario que se implemente/codifique el ABM de usuarios. Pero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deberán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tener en cuenta que al momento de realizar la entrega de dicho TP, deben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entregar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 usuario con perfil Administrador,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la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 asignar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será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>w23e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para el resto de los usuarios (afiliados y profesionales) los alumnos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determinaran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cuáles serán los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JUSTIFICA BAJO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NINGUNA CIRCUNSTANCIA LA NO MODELACIÓN DE LA ENTIDAD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USUARIO.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El </w:t>
      </w:r>
      <w:proofErr w:type="spellStart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username</w:t>
      </w:r>
      <w:proofErr w:type="spellEnd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debe ser único en un todo 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deberá almacenarse encriptado de forma irreversible bajo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lastRenderedPageBreak/>
        <w:t>algoritmo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encriptación SHA256.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4.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Afiliados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Funcionalidad que permite a un administrativo del hospital crear, modificar y dar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baja un afiliado. Se entiende por paciente a toda aquella persona que puede ser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atendida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 el hospital.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 de suponer que un paciente a lo largo de su historia puede sufrir modificaciones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alguno de sus datos, como ser su dirección, teléfono, mail, plan médico, etc.( no así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su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nombre, apellido,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dni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y fecha de nacimiento) Si fuese necesario modificar el plan del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afiliado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ese necesario que se registre cuando se ha producido dicha modificación y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motivo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la originó, de manera de poder obtener un historial de dichos cambios.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querer dar de baja un afiliado, la misma será por medio de baja lógica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y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registrando la fecha de dicho acontecimiento, si el paciente tenía turnos registrados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emitidas estás no podrán ser utilizadas dado que dicho paciente se ha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desvinculado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entidad.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Los datos fundamentales a registrar son los siguientes.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Nombre y Apellido.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Tipo y número de documento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Dirección completa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Teléfono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mail</w:t>
      </w:r>
      <w:proofErr w:type="gramEnd"/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Fecha de nacimiento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Sexo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8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Estado civil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19"/>
          <w:szCs w:val="19"/>
        </w:rPr>
        <w:t></w:t>
      </w:r>
      <w:r>
        <w:rPr>
          <w:rFonts w:ascii="Wingdings" w:hAnsi="Wingdings" w:cs="Wingdings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Soltero/a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19"/>
          <w:szCs w:val="19"/>
        </w:rPr>
        <w:t></w:t>
      </w:r>
      <w:r>
        <w:rPr>
          <w:rFonts w:ascii="Wingdings" w:hAnsi="Wingdings" w:cs="Wingdings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Casado/a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19"/>
          <w:szCs w:val="19"/>
        </w:rPr>
        <w:t></w:t>
      </w:r>
      <w:r>
        <w:rPr>
          <w:rFonts w:ascii="Wingdings" w:hAnsi="Wingdings" w:cs="Wingdings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Viudo/a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19"/>
          <w:szCs w:val="19"/>
        </w:rPr>
        <w:t></w:t>
      </w:r>
      <w:r>
        <w:rPr>
          <w:rFonts w:ascii="Wingdings" w:hAnsi="Wingdings" w:cs="Wingdings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Concubinato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Wingdings" w:hAnsi="Wingdings" w:cs="Wingdings"/>
          <w:color w:val="000000"/>
          <w:sz w:val="19"/>
          <w:szCs w:val="19"/>
        </w:rPr>
        <w:t></w:t>
      </w:r>
      <w:r>
        <w:rPr>
          <w:rFonts w:ascii="Wingdings" w:hAnsi="Wingdings" w:cs="Wingdings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Divorciado/a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Cantidad de hijos o familiares a cargo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Plan Médico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Nro.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afiliado (asignado por el sistema)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finalizar la operación y si el futuro nuevo afiliado es casado/a o vive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concubinato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tendrá que dar la opción de asociar a su conyugue y se deberán cargar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todo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datos necesarios para su registro.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Independientemente de lo expuesto en el párrafo anterior, se deberá consultar si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nuevo afiliado tiene hijos o familiares a cargo. En caso de que así sea, se deberá dar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posibilidad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ingresar los datos necesarios para el registro, ya que está en todo su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derecho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querer afiliarlos o no, mismo caso para el conyugue.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completado todos los datos de registro, el sistema procederá a calcular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número de afiliado para el nuevo usuario y si fuese necesario para el resto del grupo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familiar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para ello, el afiliado principal (el que generó el registro principalmente) será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registrado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un determinado número y finalizará con 01, para el conyugue 02 y 03 y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subsiguientes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para los hijos o familiares a cargo según corresponda. Por ende todo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grupo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familiar compartirá el mismo número raíz de afiliado pero se identificarán uno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otro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 función de los últimos 2 dígitos. El número de afiliado es NUMERO, no 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necesario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separarlos con guiones, barras, o cualquier otro carácter para marcar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división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raíz y los 2 dígitos siguientes.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Las modificaciones de los afiliados se tendrán que realizar en forma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independiente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no será necesario cargar toda la estructura familiar por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ej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si se quiere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modificar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algún dato de un hijo o familiar a cargo.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5.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Profesional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la que permite a un administrativo crear, modificar, o dar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baja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diferentes profesionales que atienden en el hospital.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profesional puede tener asociado una o más especialidades en la cual se puede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desempeñar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Los datos fundamentales a registrar son los siguientes.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Nombre y Apellido.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Tipo y número de documento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Dirección completa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Teléfono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Mail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Fecha de nacimiento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Sexo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Matricula.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Especialidades.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 fuese necesario, dar de baja a algún profesional, la misma será por medio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baja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lógica y además se tendrán que dar de baja todos los turnos de los diferentes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tiene asignado como así también no estar más disponible para futuras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6.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Especialidades Médicas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esta funcionalidad se detallan cada una de las especialidades médicas en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cuales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desempeñan cada uno de los profesionales que cuenta el Hospital.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especialidades se caracterizan por tener una descripción que las identifica y un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tipo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especialidad, por ejemplo. Cirugía Cardiovascular como especialidad y su tipo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especialidad sería especialidades quirúrgicas.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desarrollo de los alumnos, no será necesario que realicen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implementación de dicho ABM.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 xml:space="preserve">7.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Plan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hace hincapié a los diferentes planes que admite la clínica.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 plan básicamente consiste en el nivel de servicio que la clínica brindará a sus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(en función de la cuota que el mismo abone), además de lo anteriormente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expuesto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expresa en el plan el precio del bono que el afiliado deberá comprar para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realizar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las consultas o en el expendio de los medicamentos.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En función del tipo de plan se determinará el precio de los mismos, por ej. </w:t>
      </w: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2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planes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distintos el bono de consulta no tiene el mismo precio.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Como la funcionalidad fue simplificada no es necesario realizar la implementación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este caso de uso pero si su modelado.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8.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Registrar Agenda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Cada profesional que atiende en la clínica tiene la necesidad de llevar una agenda.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dicha agenda se registrará los días en los cuales estarán disponibles los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diferentes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profesionales que conforman la cartilla de la clínica. Para ello será necesario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días en los cuales el profesional atiende, pudiendo seleccionar algunos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todos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dentro del rango de Lunes a Sábados. Luego de ello será necesario establecer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rango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horario de atención, teniendo en cuenta que la clínica establece su horario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desde las 7:00 hasta las 20.00 para los días hábiles y desde las 10:00 hasta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15:00 para los días sábados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profesional, los días de atención y el rango horario (con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turnos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disponibles cada 30 minutos), será necesario que se termine el rango de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cual estará disponible.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Otro factor muy importante a tener en cuenta es que un profesional no puede tener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acumuladas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más de 48 horas laborales por semana y no necesariamente tener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carga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horaria en los días que presta servicio.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10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período para la confección de la agenda de un profesional no puede ser superior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120 días corridos.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No se tendrán en cuenta para este TP realizar modificaciones en las agendas ya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asignadas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en caso de error de carga se utilizará la opción de cancelar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9. </w:t>
      </w:r>
      <w:r>
        <w:rPr>
          <w:rFonts w:ascii="Times New Roman" w:hAnsi="Times New Roman" w:cs="Times New Roman"/>
          <w:color w:val="0000FF"/>
          <w:sz w:val="26"/>
          <w:szCs w:val="26"/>
        </w:rPr>
        <w:t>Compra de Bonos.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Este caso de uso detalla el proceso de compra de los bonos por parte del usuario.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Dentro del sistema se encuentran 2 tipos de bonos: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Bono consulta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Bono farmacia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Dichos bonos varían su precio en función del plan al que pertenezcan.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Los bonos consulta son aquellos utilizados por los afiliados para la atención con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algún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 de la clínica, y un bono solo es válido para una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Los bonos farmacia son aquellos que utiliza el afiliado en la compra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medicamentos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recetados por los médicos de la clínica, en función de la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prestada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dicho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Estos bonos, una vez comprados, se les asigna una fecha de compra, que para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caso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los bonos farmacia es utilizada para calcular la fecha de vencimiento y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60 días y debe imprimirse en el bono. Por su parte, los bonos consulta tienen un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campo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“numero de consulta”, propio de cada afiliado, el mismo es completado en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momento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se efectiviza la consulta médica en forma parcial (cuando el afiliado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registra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su llegada a la atención) que indica la cantidad de veces que el afiliado hizo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 independientemente del especialista que lo atiende.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compra puede conllevar a la adquisición tanto de bonos consulta como bonos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farmacia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sin límite.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Luego de finalizada la operación de compra se deberá informar el monto a pagar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bonos comprados quedando registrado en el sistema dicha suma y la cantidad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comprada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junto con el afiliado que realizó la transacción.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tener en cuenta que los bonos no son transferibles pero si pueden usarse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dentro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núcleo familiar, es decir que si un integrante del núcleo compra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puede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utilizado por otra persona que tenga su mismo número de afiliado principal.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Recordar que los bonos solo pueden ser utilizados para el plan que tenía asignado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afiliado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 el momento que realizó la compra, es decir, que si luego cambia de plan, sea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uno más alto o uno más bajo, dichos bonos no podrán ser utilizado por él.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ambos bonos debe figurar para qué plan puede utilizarse, además de permitir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guardar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número del afiliado que lo utilizó.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 se presenta el caso de que administrativo realiza la compra de bonos en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 afiliado (por mostrador, el afiliando no compra el bono desde su casa y lo hace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clínica) será necesario que ingrese el número del afiliado que realizó la compra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cuestión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pudiendo utilizar él o algún integrante de grupo familiar.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todos los casos de compra se tendrá que validar que el afiliado se encuentre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activo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11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10. </w:t>
      </w:r>
      <w:r>
        <w:rPr>
          <w:rFonts w:ascii="Times New Roman" w:hAnsi="Times New Roman" w:cs="Times New Roman"/>
          <w:color w:val="0000FF"/>
          <w:sz w:val="26"/>
          <w:szCs w:val="26"/>
        </w:rPr>
        <w:t>Pedido de turno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la encargada de registrar el pedido de un turno para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 por parte de un afiliado con algún profesional de la clínica en función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agenda de este último.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ello se deberá determinar el profesional con el cual el afiliado se quiere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atender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permitiendo refinar su búsqueda por especialidad.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 será necesario que se indique que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posee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 para la atención (actual y futuras según la fecha del archivo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config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fecha del sistema) junto al día de la semana que le corresponde.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Bajo ningún punto de vista se permiten sobre-turnos o asignaciones fuera de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estipuladas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la agenda del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que se concertó la fecha se deberá informar los horarios disponibles para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el sistema generará un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nro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turno único para esta futura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11.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llegada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Funcionalidad utilizada por un administrativo para registrar la llegada de un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 la clínica y efectivizar su turno con un especialista para convertirse en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generar la consulta médica, será necesario que el afiliado indique 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administrativo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que profesional tenía turno, pudiéndose refinar la búsqueda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especialidad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porque como ya es sabido, el paciente puede que no recuerde el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profesional. Luego de determinado el profesional se cargaran todos los turnos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disponibles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para el día de la atención y mediante el ingreso del número de afiliado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validará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si el dicho afiliado tenía turno con el profesional en cuestión.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finalizar este proceso que deja constancia de asistencia (de manera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parcial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) a un turno pedido por el afiliado, será necesario que se ingrese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se debe registrar en que consulta fue utilizado a modo de que dicho bono 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sea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nuevamente utilizado. Si por algún motivo de fuerza mayor el afiliado se retiró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clínica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luego de que sea confirmada su asistencia, el bono consulta se tomará como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consumido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Como dicha situación también puede darse para un médico, para simplificar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solución, suponemos que una vez que el médico está atendiendo, el mismo no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retira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clínica y finaliza su jornada laboral en forma completa.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proceso de registro de llegada tiene que persistir la fecha y hora en el que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produce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llegada a la clínica por parte del afiliado.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considerar que el paciente llegue siempre de manera puntual o anticipada,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si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llegase a dar el caso de que un paciente se retrasa, ya sea por un segundo, el turno está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perdido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Es obligación de afiliando presentarse en recepción por lo menos 15 minutos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turno que tiene asignado y se garantiza que si se llega con dicha antelación, va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recepcionado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un administrativo para que no pierda el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La única manera que existe de que un bono consulta pueda ser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utilizado</w:t>
      </w:r>
      <w:proofErr w:type="gramEnd"/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nuevamente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da solamente si el afiliado cancela su turno o el profesional cancela su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día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12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12.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resultado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utilizada por el profesional para registrar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propio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ingresar el diagnóstico, será necesario que el profesional indique si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verdaderamente ocurrió junto con la fecha y hora del dicho acontecimiento.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Luego que el profesional examine al paciente, este cerrará la consulta ingresando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cuales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fueron los síntomas que produjeron la atención junto con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pertinente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Tener en cuenta que toda atención puede generar o no una receta médica, ver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punto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14 del TP.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13. </w:t>
      </w:r>
      <w:r>
        <w:rPr>
          <w:rFonts w:ascii="Times New Roman" w:hAnsi="Times New Roman" w:cs="Times New Roman"/>
          <w:color w:val="0000FF"/>
          <w:sz w:val="26"/>
          <w:szCs w:val="26"/>
        </w:rPr>
        <w:t>Cancelar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La cancelación de una atención médica puede dar de dos formas: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paciente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médico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 la cancelación sea por parte del paciente, la misma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realizarse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un día de antelación. No puede cancelar un turno el mismo día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presupone que el paciente asistirá a su compromiso.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En caso de que la cancelación sea por parte del médico, tendrá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para los pacientes.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paciente puede cancelar aquellos turnos que le fueron asignados.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médico puede cancelar un día particular de su agenda o un período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Queda a criterio de los alumnos que se hace con los turnos cancelados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médico, buscar un mismo especialista disponible o cancelarlos directamente.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Toda cancelación deberá tener un tipo de cancelación y luego un detalle más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explicativo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porqué de la cancelación (motivo). Los tipos de cancelación quedan 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criterio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los alumnos.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14. Receta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se deriva de una consulta médica en función del resultado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misma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para ser consumida en la farmacia de la clínica.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Básicamente para la confección de una receta médica se utiliza un bono farmacia,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cual solo pueden recetarse como máximo 5 medicamentos, en caso de que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profesional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necesite indicar más medicamentos, se deberá utilizar otro bono farmacia.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Por cada medicamento recetado será necesario que se indique la cantidad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respectiva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junto con su aclaración en letras (que se ingresará automáticamente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función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cantidad), no podrán indicarse más de 3 unidades por medicamente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y un mismo medicamento no puede recetarse más de una vez por receta.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 importante recordar que el bono no debe estar vencido para su utilización y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debe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guardarse en el bono la fecha de la prescripción médica de los medicamentos.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No existe posibilidad de modificación y/o eliminación de una receta una vez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se encuentra confeccionada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13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15. </w:t>
      </w:r>
      <w:r>
        <w:rPr>
          <w:rFonts w:ascii="Times New Roman" w:hAnsi="Times New Roman" w:cs="Times New Roman"/>
          <w:color w:val="0000FF"/>
          <w:sz w:val="26"/>
          <w:szCs w:val="26"/>
        </w:rPr>
        <w:t>Listado Estadístico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nos debe permitir consultar el TOP 5 de: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las especialidades que más se registraron cancelaciones, tanto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como de profesionales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 cantidad total de bonos farmacia vencidos por afiliado.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las especialidades de médicos con más bonos de farmacia recetados.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10 de los afiliados que utilizaron bonos que ellos mismo no compraron.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Dichas consultas son a nivel semestral pero con desagregación mensual para lo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pantalla debe permitirnos la selección del semestre a consultar.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listado se debe ordenar en forma descendente en función de las cantidades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según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corresponda.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Además de ingresar el año a consultar, el sistema nos debe permitir seleccionar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spellStart"/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que</w:t>
      </w:r>
      <w:proofErr w:type="spellEnd"/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tipo de listado se quiere visualizar.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Cabe aclarar que los campos a visualizar en la tabla del listado para las consultas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son los mismos, y al momento de seleccionar un tipo solo deben visualizarse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columnas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pertinentes al tipo de listado elegido.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columnas del listado para cada una de las consultas quedan a cargo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alumno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dichas columnas deben ser lo suficientemente descriptivas para poder brindar</w:t>
      </w:r>
    </w:p>
    <w:p w:rsidR="008414AB" w:rsidRPr="00E755DF" w:rsidRDefault="00AA3C07" w:rsidP="00AA3C07">
      <w:pPr>
        <w:rPr>
          <w:strike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informe detallado.</w:t>
      </w:r>
    </w:p>
    <w:sectPr w:rsidR="008414AB" w:rsidRPr="00E75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F8"/>
    <w:rsid w:val="000568F8"/>
    <w:rsid w:val="00607668"/>
    <w:rsid w:val="00AA3C07"/>
    <w:rsid w:val="00DC2878"/>
    <w:rsid w:val="00E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2840</Words>
  <Characters>15622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2013-11-03T14:31:00Z</dcterms:created>
  <dcterms:modified xsi:type="dcterms:W3CDTF">2013-11-03T14:37:00Z</dcterms:modified>
</cp:coreProperties>
</file>