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1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1525" w:type="dxa"/>
            <w:tcBorders>
              <w:bottom w:val="thinThickSmallGap" w:color="000000" w:sz="2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3" w:type="dxa"/>
            <w:tcBorders>
              <w:bottom w:val="thinThickSmallGap" w:color="000000" w:sz="24" w:space="0"/>
            </w:tcBorders>
            <w:shd w:val="clear" w:color="auto" w:fill="auto"/>
          </w:tcPr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spacing w:before="0"/>
              <w:ind w:right="-2" w:firstLine="0"/>
              <w:jc w:val="center"/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spacing w:before="0"/>
              <w:ind w:right="-2" w:firstLine="0"/>
              <w:jc w:val="center"/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000000" w:sz="0" w:space="1"/>
          <w:right w:val="none" w:color="auto" w:sz="0" w:space="4"/>
          <w:between w:val="none" w:color="auto" w:sz="0" w:space="0"/>
        </w:pBdr>
        <w:spacing w:before="0"/>
        <w:jc w:val="center"/>
        <w:rPr>
          <w:rFonts w:hint="default" w:ascii="Times New Roman" w:hAnsi="Times New Roman"/>
          <w:b/>
          <w:sz w:val="16"/>
          <w:szCs w:val="16"/>
          <w:lang w:val="ru"/>
        </w:rPr>
      </w:pPr>
      <w:r>
        <w:rPr>
          <w:rFonts w:hint="default" w:ascii="Times New Roman" w:hAnsi="Times New Roman"/>
          <w:b/>
          <w:sz w:val="16"/>
          <w:szCs w:val="16"/>
          <w:lang w:val="ru"/>
        </w:rPr>
        <w:t xml:space="preserve">                                                          </w:t>
      </w:r>
    </w:p>
    <w:p>
      <w:pPr>
        <w:rPr>
          <w:rFonts w:hint="default" w:ascii="Times New Roman" w:hAnsi="Times New Roman"/>
          <w:b/>
          <w:lang w:val="ru"/>
        </w:rPr>
      </w:pPr>
      <w:r>
        <w:rPr>
          <w:rFonts w:hint="default" w:ascii="Times New Roman" w:hAnsi="Times New Roman"/>
          <w:b/>
          <w:sz w:val="16"/>
          <w:szCs w:val="16"/>
          <w:lang w:val="ru"/>
        </w:rPr>
        <w:t xml:space="preserve">              </w:t>
      </w:r>
    </w:p>
    <w:p>
      <w:pPr>
        <w:spacing w:before="0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Факультет Информатика и системы управления</w:t>
      </w:r>
    </w:p>
    <w:p>
      <w:pPr>
        <w:spacing w:before="0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spacing w:before="0"/>
        <w:jc w:val="center"/>
        <w:rPr>
          <w:rFonts w:ascii="Times New Roman" w:hAnsi="Times New Roman"/>
          <w:i/>
        </w:rPr>
      </w:pPr>
      <w:r>
        <w:rPr>
          <w:rFonts w:hint="default" w:ascii="Times New Roman" w:hAnsi="Times New Roman"/>
          <w:sz w:val="28"/>
          <w:szCs w:val="28"/>
        </w:rPr>
        <w:t>ИУ-7</w:t>
      </w: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uppressAutoHyphens/>
        <w:spacing w:before="0"/>
        <w:jc w:val="center"/>
        <w:rPr>
          <w:rFonts w:hint="default"/>
          <w:lang w:val="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28"/>
          <w:lang w:val="ru" w:eastAsia="ar-SA"/>
        </w:rPr>
        <w:t>4</w:t>
      </w:r>
    </w:p>
    <w:p>
      <w:pPr>
        <w:suppressAutoHyphens/>
        <w:spacing w:before="0"/>
        <w:jc w:val="center"/>
      </w:pP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28"/>
          <w:lang w:eastAsia="ar-SA"/>
        </w:rPr>
        <w:t xml:space="preserve">Синтаксический 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28"/>
          <w:lang w:val="ru-RU" w:eastAsia="ar-SA"/>
        </w:rPr>
        <w:t>анализ операторного предшествования</w:t>
      </w: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»</w:t>
      </w: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ind w:left="0" w:leftChars="0" w:firstLine="0" w:firstLineChars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tbl>
      <w:tblPr>
        <w:tblStyle w:val="3"/>
        <w:tblW w:w="9365" w:type="dxa"/>
        <w:tblInd w:w="-10" w:type="dxa"/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90"/>
        <w:gridCol w:w="370"/>
        <w:gridCol w:w="1137"/>
        <w:gridCol w:w="1041"/>
        <w:gridCol w:w="1569"/>
        <w:gridCol w:w="1575"/>
        <w:gridCol w:w="2083"/>
      </w:tblGrid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Выполнил студент:</w:t>
            </w:r>
          </w:p>
        </w:tc>
        <w:tc>
          <w:tcPr>
            <w:tcW w:w="7405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Агеев Алексей Владимирович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Группа:</w:t>
            </w: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ИУ7-22М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Проверил:</w:t>
            </w: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Андрей Алексеевич Ступников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6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  <w:lang w:val="ru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Оценка: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Дата: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Подпись:</w:t>
            </w:r>
          </w:p>
        </w:tc>
        <w:tc>
          <w:tcPr>
            <w:tcW w:w="20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</w:tr>
    </w:tbl>
    <w:p>
      <w:pPr>
        <w:suppressAutoHyphens/>
        <w:spacing w:before="0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  <w:t>2020 год.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Цель.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Приобретение практических навыков реализации важнейших элементов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лексических анализаторов на примере распознавания цепочек регулярного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языка.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Задачи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Разобраться с методом синтаксическго разбора “Метод рекурсивного спуска”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Реализовать “Метод рекусивного спуска” для граматики предложенное вариантом. Перед реализацией дополнить грамматику одним из видов блочного элемента. На выбор: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Блок в ситиле Паскаль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Блок в стиле С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Основная часть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Задание (Варинат 2).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Необходимо дополнить следующую грамматику блоком и реализовать для нее синтаксический разбор методом операторного предшествования.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Исходная грамматика: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&lt;expr&gt; := &lt;ar_expr&gt;&lt;relation&gt;&lt;ar_exp&gt;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| &lt;ar_expr&gt;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&lt;ar_expr&gt; := &lt;ar_exp&gt;&lt;sum_op&gt;&lt;term&gt;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   | &lt;term&gt;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&lt;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term&gt; := &lt;term&gt;&lt;mul_op&gt;&lt;factor&gt;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|&lt;factor&gt;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&lt;factor&gt; := &lt;id&gt;|&lt;const&gt;|(&lt;ar_expr&gt;)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&lt;relation&gt; := &lt;|&lt;=|==|&lt;&gt;|&gt;|&gt;=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&lt;sum_op&gt; := +|-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&lt;mul_op&gt; := *|/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&lt;id&gt; := $id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&lt;const&gt; = $const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Преобразованная грамматика: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&lt;prog&gt; := &lt;block&gt;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&lt;expr&gt; := &lt;expr&gt;`&lt;`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&lt;expr&gt;`&lt;=`&lt;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&lt;expr&gt;`&gt;`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&lt;expr&gt;`&gt;=`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&lt;expr&gt;`==`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&lt;expr&gt;`&lt;&gt;`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&lt;expr&gt;`+`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&lt;expr&gt;`-`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&lt;expr&gt;`*`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&lt;expr&gt;`\`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`$id`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`$const`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`(`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`)`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bookmarkStart w:id="0" w:name="_GoBack"/>
      <w:bookmarkEnd w:id="0"/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EC85"/>
    <w:rsid w:val="0736C397"/>
    <w:rsid w:val="0BF7D21B"/>
    <w:rsid w:val="0EF1A0D9"/>
    <w:rsid w:val="1B4E24DD"/>
    <w:rsid w:val="1F2FD479"/>
    <w:rsid w:val="1F979EFE"/>
    <w:rsid w:val="1FC7AF11"/>
    <w:rsid w:val="278FF3F4"/>
    <w:rsid w:val="370FB91C"/>
    <w:rsid w:val="37E1BC4B"/>
    <w:rsid w:val="3DCF47E7"/>
    <w:rsid w:val="3DDEDDAF"/>
    <w:rsid w:val="3EFFBA1B"/>
    <w:rsid w:val="3FE3ABBE"/>
    <w:rsid w:val="4FA366F6"/>
    <w:rsid w:val="56C772E8"/>
    <w:rsid w:val="5B3FBAEE"/>
    <w:rsid w:val="5BFBAA06"/>
    <w:rsid w:val="5D25578E"/>
    <w:rsid w:val="5F5FD1A0"/>
    <w:rsid w:val="5FED03BC"/>
    <w:rsid w:val="63FDB733"/>
    <w:rsid w:val="6DBF502A"/>
    <w:rsid w:val="6FCD26C5"/>
    <w:rsid w:val="6FDB0F6B"/>
    <w:rsid w:val="6FEDF7FD"/>
    <w:rsid w:val="6FEF8FD9"/>
    <w:rsid w:val="6FFD9561"/>
    <w:rsid w:val="6FFF610A"/>
    <w:rsid w:val="71B8B99A"/>
    <w:rsid w:val="739947B1"/>
    <w:rsid w:val="73BBC4A9"/>
    <w:rsid w:val="73C9F2E4"/>
    <w:rsid w:val="73FFF80C"/>
    <w:rsid w:val="744E309B"/>
    <w:rsid w:val="755E7E27"/>
    <w:rsid w:val="76860AED"/>
    <w:rsid w:val="7B0ACEB4"/>
    <w:rsid w:val="7B557E94"/>
    <w:rsid w:val="7BBDC8A2"/>
    <w:rsid w:val="7BED337B"/>
    <w:rsid w:val="7CF571B2"/>
    <w:rsid w:val="7D7DF82A"/>
    <w:rsid w:val="7E7DC4E4"/>
    <w:rsid w:val="7E7F847C"/>
    <w:rsid w:val="7EBEEC85"/>
    <w:rsid w:val="7F7E60B0"/>
    <w:rsid w:val="7F9E8D94"/>
    <w:rsid w:val="7FD3828C"/>
    <w:rsid w:val="7FE74543"/>
    <w:rsid w:val="7FED33AD"/>
    <w:rsid w:val="7FEF490D"/>
    <w:rsid w:val="7FFFFB23"/>
    <w:rsid w:val="95FFD67D"/>
    <w:rsid w:val="977365A6"/>
    <w:rsid w:val="A75F45CA"/>
    <w:rsid w:val="ABF7042F"/>
    <w:rsid w:val="AFBE79C9"/>
    <w:rsid w:val="AFCC8EF6"/>
    <w:rsid w:val="B1FFE653"/>
    <w:rsid w:val="B6BDD452"/>
    <w:rsid w:val="BCF2FF75"/>
    <w:rsid w:val="BE7536B2"/>
    <w:rsid w:val="BFBFC9A9"/>
    <w:rsid w:val="BFBFCAA2"/>
    <w:rsid w:val="BFCF2396"/>
    <w:rsid w:val="BFFBB671"/>
    <w:rsid w:val="C77A8030"/>
    <w:rsid w:val="CDFFB4D8"/>
    <w:rsid w:val="D5E5E119"/>
    <w:rsid w:val="D9FBB7B2"/>
    <w:rsid w:val="DB6F8B66"/>
    <w:rsid w:val="DBBE9FB5"/>
    <w:rsid w:val="DDB67777"/>
    <w:rsid w:val="DDF558ED"/>
    <w:rsid w:val="DDFD6061"/>
    <w:rsid w:val="DFDB668B"/>
    <w:rsid w:val="DFF785CD"/>
    <w:rsid w:val="E7F500E1"/>
    <w:rsid w:val="EBC74D49"/>
    <w:rsid w:val="EBE84612"/>
    <w:rsid w:val="EFFFDC29"/>
    <w:rsid w:val="F1FD2E77"/>
    <w:rsid w:val="F44EEF84"/>
    <w:rsid w:val="F4ECBCBA"/>
    <w:rsid w:val="F6FF44A3"/>
    <w:rsid w:val="F73FA3C4"/>
    <w:rsid w:val="F7ADFBA6"/>
    <w:rsid w:val="F7FDB5E5"/>
    <w:rsid w:val="F7FFEBC0"/>
    <w:rsid w:val="F89F01B2"/>
    <w:rsid w:val="FAB39905"/>
    <w:rsid w:val="FAF6AAA3"/>
    <w:rsid w:val="FAF7A7FB"/>
    <w:rsid w:val="FBFFF79C"/>
    <w:rsid w:val="FDBD46BA"/>
    <w:rsid w:val="FE7F1B93"/>
    <w:rsid w:val="FED5C0C9"/>
    <w:rsid w:val="FEF7212B"/>
    <w:rsid w:val="FEF73035"/>
    <w:rsid w:val="FF5C7FF9"/>
    <w:rsid w:val="FF5E8194"/>
    <w:rsid w:val="FF7B1AF4"/>
    <w:rsid w:val="FF9C4606"/>
    <w:rsid w:val="FFBED06F"/>
    <w:rsid w:val="FFFC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990</Words>
  <Characters>3990</Characters>
  <Lines>0</Lines>
  <Paragraphs>0</Paragraphs>
  <TotalTime>1</TotalTime>
  <ScaleCrop>false</ScaleCrop>
  <LinksUpToDate>false</LinksUpToDate>
  <CharactersWithSpaces>4677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2020-05-07T08:20:00Z</dcterms:created>
  <dc:creator>nrx</dc:creator>
  <cp:lastModifiedBy>nrx</cp:lastModifiedBy>
  <dcterms:modified xsi:type="dcterms:W3CDTF">2020-05-23T09:46:08Z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