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25</w:t>
      </w:r>
    </w:p>
    <w:p>
      <w:pPr>
        <w:pStyle w:val="Author"/>
      </w:pPr>
      <w:r>
        <w:t xml:space="preserve">Агеева</w:t>
      </w:r>
      <w:r>
        <w:t xml:space="preserve"> </w:t>
      </w:r>
      <w:r>
        <w:t xml:space="preserve">Лада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и изучить модель хищник-жертва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0.059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0.047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br/>
      </w:r>
      <w:r>
        <w:rPr>
          <w:rStyle w:val="VerbatimChar"/>
        </w:rPr>
        <w:t xml:space="preserve">  parameter Real a=0.61;</w:t>
      </w:r>
      <w:r>
        <w:br/>
      </w:r>
      <w:r>
        <w:rPr>
          <w:rStyle w:val="VerbatimChar"/>
        </w:rPr>
        <w:t xml:space="preserve">  parameter Real b=0.059; </w:t>
      </w:r>
      <w:r>
        <w:br/>
      </w:r>
      <w:r>
        <w:rPr>
          <w:rStyle w:val="VerbatimChar"/>
        </w:rPr>
        <w:t xml:space="preserve">  parameter Real c=0.51;</w:t>
      </w:r>
      <w:r>
        <w:br/>
      </w:r>
      <w:r>
        <w:rPr>
          <w:rStyle w:val="VerbatimChar"/>
        </w:rPr>
        <w:t xml:space="preserve">  parameter Real d=0.047;</w:t>
      </w:r>
      <w:r>
        <w:br/>
      </w:r>
      <w:r>
        <w:br/>
      </w:r>
      <w:r>
        <w:rPr>
          <w:rStyle w:val="VerbatimChar"/>
        </w:rPr>
        <w:t xml:space="preserve">Real x(start=9); </w:t>
      </w:r>
      <w:r>
        <w:br/>
      </w:r>
      <w:r>
        <w:rPr>
          <w:rStyle w:val="VerbatimChar"/>
        </w:rPr>
        <w:t xml:space="preserve">Real y(start=12); 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+b*x*y; </w:t>
      </w:r>
      <w:r>
        <w:br/>
      </w:r>
      <w:r>
        <w:rPr>
          <w:rStyle w:val="VerbatimChar"/>
        </w:rPr>
        <w:t xml:space="preserve">der(y) = c*y - d*x*y;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annotation(experiment(StartTime = 0, StopTime = 500, Tolerance = 1e-6, Interval = 0.002));</w:t>
      </w:r>
      <w:r>
        <w:br/>
      </w:r>
      <w:r>
        <w:br/>
      </w:r>
      <w:r>
        <w:rPr>
          <w:rStyle w:val="VerbatimChar"/>
        </w:rPr>
        <w:t xml:space="preserve">end lab5;</w:t>
      </w:r>
    </w:p>
    <w:p>
      <w:pPr>
        <w:pStyle w:val="CaptionedFigure"/>
      </w:pPr>
      <w:bookmarkStart w:id="24" w:name="fig:001"/>
      <w:r>
        <w:drawing>
          <wp:inline>
            <wp:extent cx="5334000" cy="2201590"/>
            <wp:effectExtent b="0" l="0" r="0" t="0"/>
            <wp:docPr descr="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2189959"/>
            <wp:effectExtent b="0" l="0" r="0" t="0"/>
            <wp:docPr descr="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2194213"/>
            <wp:effectExtent b="0" l="0" r="0" t="0"/>
            <wp:docPr descr="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2222500"/>
            <wp:effectExtent b="0" l="0" r="0" t="0"/>
            <wp:docPr descr="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10.851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10.339</m:t>
        </m:r>
      </m:oMath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Биология математическая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://www.library.biophys.msu.ru/MathMod/BM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www.library.biophys.msu.ru/MathMod/B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Агеева Лада НПИбд-01-19</dc:creator>
  <dc:language>ru-RU</dc:language>
  <cp:keywords/>
  <dcterms:created xsi:type="dcterms:W3CDTF">2022-03-12T16:20:10Z</dcterms:created>
  <dcterms:modified xsi:type="dcterms:W3CDTF">2022-03-12T16:20:10Z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хищник-жертва - вариант 25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