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D1B" w:rsidRDefault="00B44D1B" w:rsidP="00B628F7">
      <w:pPr>
        <w:spacing w:before="100" w:beforeAutospacing="1" w:after="100" w:afterAutospacing="1"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Ocean </w:t>
      </w:r>
      <w:r w:rsidR="00D42A47">
        <w:rPr>
          <w:rFonts w:ascii="Segoe UI" w:eastAsia="Times New Roman" w:hAnsi="Segoe UI" w:cs="Segoe UI"/>
          <w:color w:val="24292E"/>
          <w:sz w:val="24"/>
          <w:szCs w:val="24"/>
        </w:rPr>
        <w:t>Sediments</w:t>
      </w:r>
      <w:r>
        <w:rPr>
          <w:rFonts w:ascii="Segoe UI" w:eastAsia="Times New Roman" w:hAnsi="Segoe UI" w:cs="Segoe UI"/>
          <w:color w:val="24292E"/>
          <w:sz w:val="24"/>
          <w:szCs w:val="24"/>
        </w:rPr>
        <w:t xml:space="preserve"> and their Story</w:t>
      </w:r>
    </w:p>
    <w:p w:rsidR="00E91409" w:rsidRDefault="00B44D1B" w:rsidP="00B44D1B">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oceans cover </w:t>
      </w:r>
      <w:r w:rsidR="00522999">
        <w:rPr>
          <w:rFonts w:ascii="Segoe UI" w:eastAsia="Times New Roman" w:hAnsi="Segoe UI" w:cs="Segoe UI"/>
          <w:color w:val="24292E"/>
          <w:sz w:val="24"/>
          <w:szCs w:val="24"/>
        </w:rPr>
        <w:t>most</w:t>
      </w:r>
      <w:r w:rsidR="00E91409">
        <w:rPr>
          <w:rFonts w:ascii="Segoe UI" w:eastAsia="Times New Roman" w:hAnsi="Segoe UI" w:cs="Segoe UI"/>
          <w:color w:val="24292E"/>
          <w:sz w:val="24"/>
          <w:szCs w:val="24"/>
        </w:rPr>
        <w:t xml:space="preserve"> of</w:t>
      </w:r>
      <w:r>
        <w:rPr>
          <w:rFonts w:ascii="Segoe UI" w:eastAsia="Times New Roman" w:hAnsi="Segoe UI" w:cs="Segoe UI"/>
          <w:color w:val="24292E"/>
          <w:sz w:val="24"/>
          <w:szCs w:val="24"/>
        </w:rPr>
        <w:t xml:space="preserve"> the surface on Earth, and they contain secrets waiting to be discovered.  These secrets can be unraveled and insight into pa</w:t>
      </w:r>
      <w:r w:rsidR="00E91409">
        <w:rPr>
          <w:rFonts w:ascii="Segoe UI" w:eastAsia="Times New Roman" w:hAnsi="Segoe UI" w:cs="Segoe UI"/>
          <w:color w:val="24292E"/>
          <w:sz w:val="24"/>
          <w:szCs w:val="24"/>
        </w:rPr>
        <w:t xml:space="preserve">st events on our dynamic planet can be studied.  Through the process of collecting sediment samples from near shore shelfs, and deep open ocean, grain size and sediment assemblage composition can help reconstruct paleo-climate.  Specifically, these cores address the paleo-climate from the </w:t>
      </w:r>
      <w:r w:rsidR="00AE4096">
        <w:rPr>
          <w:rFonts w:ascii="Segoe UI" w:eastAsia="Times New Roman" w:hAnsi="Segoe UI" w:cs="Segoe UI"/>
          <w:color w:val="24292E"/>
          <w:sz w:val="24"/>
          <w:szCs w:val="24"/>
        </w:rPr>
        <w:t xml:space="preserve">Western Pacific </w:t>
      </w:r>
      <w:r w:rsidR="00E91409">
        <w:rPr>
          <w:rFonts w:ascii="Segoe UI" w:eastAsia="Times New Roman" w:hAnsi="Segoe UI" w:cs="Segoe UI"/>
          <w:color w:val="24292E"/>
          <w:sz w:val="24"/>
          <w:szCs w:val="24"/>
        </w:rPr>
        <w:t>Warm-</w:t>
      </w:r>
      <w:r w:rsidR="00AE4096">
        <w:rPr>
          <w:rFonts w:ascii="Segoe UI" w:eastAsia="Times New Roman" w:hAnsi="Segoe UI" w:cs="Segoe UI"/>
          <w:color w:val="24292E"/>
          <w:sz w:val="24"/>
          <w:szCs w:val="24"/>
        </w:rPr>
        <w:t>pool.  When the</w:t>
      </w:r>
      <w:r w:rsidR="00D42A47">
        <w:rPr>
          <w:rFonts w:ascii="Segoe UI" w:eastAsia="Times New Roman" w:hAnsi="Segoe UI" w:cs="Segoe UI"/>
          <w:color w:val="24292E"/>
          <w:sz w:val="24"/>
          <w:szCs w:val="24"/>
        </w:rPr>
        <w:t xml:space="preserve"> ITCZ shifts, the weather, and monsoonal rains will vary in Northern Australia and South Asia</w:t>
      </w:r>
      <w:r w:rsidR="00B628F7">
        <w:rPr>
          <w:rFonts w:ascii="Segoe UI" w:eastAsia="Times New Roman" w:hAnsi="Segoe UI" w:cs="Segoe UI"/>
          <w:color w:val="24292E"/>
          <w:sz w:val="24"/>
          <w:szCs w:val="24"/>
        </w:rPr>
        <w:t xml:space="preserve"> which should show as a change in productivity and ultimately sedimentation.  The purpose of this analysis is to help better understand grain size </w:t>
      </w:r>
      <w:r w:rsidR="00EA4D89">
        <w:rPr>
          <w:rFonts w:ascii="Segoe UI" w:eastAsia="Times New Roman" w:hAnsi="Segoe UI" w:cs="Segoe UI"/>
          <w:color w:val="24292E"/>
          <w:sz w:val="24"/>
          <w:szCs w:val="24"/>
        </w:rPr>
        <w:t>distribution</w:t>
      </w:r>
      <w:r w:rsidR="00B628F7">
        <w:rPr>
          <w:rFonts w:ascii="Segoe UI" w:eastAsia="Times New Roman" w:hAnsi="Segoe UI" w:cs="Segoe UI"/>
          <w:color w:val="24292E"/>
          <w:sz w:val="24"/>
          <w:szCs w:val="24"/>
        </w:rPr>
        <w:t xml:space="preserve"> </w:t>
      </w:r>
      <w:r w:rsidR="00EA4D89">
        <w:rPr>
          <w:rFonts w:ascii="Segoe UI" w:eastAsia="Times New Roman" w:hAnsi="Segoe UI" w:cs="Segoe UI"/>
          <w:color w:val="24292E"/>
          <w:sz w:val="24"/>
          <w:szCs w:val="24"/>
        </w:rPr>
        <w:t>among</w:t>
      </w:r>
      <w:r w:rsidR="00B628F7">
        <w:rPr>
          <w:rFonts w:ascii="Segoe UI" w:eastAsia="Times New Roman" w:hAnsi="Segoe UI" w:cs="Segoe UI"/>
          <w:color w:val="24292E"/>
          <w:sz w:val="24"/>
          <w:szCs w:val="24"/>
        </w:rPr>
        <w:t xml:space="preserve"> near shore</w:t>
      </w:r>
      <w:r w:rsidR="00EA4D89">
        <w:rPr>
          <w:rFonts w:ascii="Segoe UI" w:eastAsia="Times New Roman" w:hAnsi="Segoe UI" w:cs="Segoe UI"/>
          <w:color w:val="24292E"/>
          <w:sz w:val="24"/>
          <w:szCs w:val="24"/>
        </w:rPr>
        <w:t xml:space="preserve"> </w:t>
      </w:r>
      <w:r w:rsidR="00B628F7">
        <w:rPr>
          <w:rFonts w:ascii="Segoe UI" w:eastAsia="Times New Roman" w:hAnsi="Segoe UI" w:cs="Segoe UI"/>
          <w:color w:val="24292E"/>
          <w:sz w:val="24"/>
          <w:szCs w:val="24"/>
        </w:rPr>
        <w:t>and open ocean enviro</w:t>
      </w:r>
      <w:r w:rsidR="00EA4D89">
        <w:rPr>
          <w:rFonts w:ascii="Segoe UI" w:eastAsia="Times New Roman" w:hAnsi="Segoe UI" w:cs="Segoe UI"/>
          <w:color w:val="24292E"/>
          <w:sz w:val="24"/>
          <w:szCs w:val="24"/>
        </w:rPr>
        <w:t>nments.</w:t>
      </w:r>
    </w:p>
    <w:p w:rsidR="00EA4D89" w:rsidRDefault="00B628F7" w:rsidP="00B628F7">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w:t>
      </w:r>
      <w:r w:rsidR="00EA4D89">
        <w:rPr>
          <w:rFonts w:ascii="Segoe UI" w:eastAsia="Times New Roman" w:hAnsi="Segoe UI" w:cs="Segoe UI"/>
          <w:color w:val="24292E"/>
          <w:sz w:val="24"/>
          <w:szCs w:val="24"/>
        </w:rPr>
        <w:t xml:space="preserve"> I available to analyze</w:t>
      </w:r>
      <w:r>
        <w:rPr>
          <w:rFonts w:ascii="Segoe UI" w:eastAsia="Times New Roman" w:hAnsi="Segoe UI" w:cs="Segoe UI"/>
          <w:color w:val="24292E"/>
          <w:sz w:val="24"/>
          <w:szCs w:val="24"/>
        </w:rPr>
        <w:t xml:space="preserve"> is from 5 different cores.  The</w:t>
      </w:r>
      <w:r w:rsidR="00EA4D89">
        <w:rPr>
          <w:rFonts w:ascii="Segoe UI" w:eastAsia="Times New Roman" w:hAnsi="Segoe UI" w:cs="Segoe UI"/>
          <w:color w:val="24292E"/>
          <w:sz w:val="24"/>
          <w:szCs w:val="24"/>
        </w:rPr>
        <w:t>ses</w:t>
      </w:r>
      <w:r>
        <w:rPr>
          <w:rFonts w:ascii="Segoe UI" w:eastAsia="Times New Roman" w:hAnsi="Segoe UI" w:cs="Segoe UI"/>
          <w:color w:val="24292E"/>
          <w:sz w:val="24"/>
          <w:szCs w:val="24"/>
        </w:rPr>
        <w:t xml:space="preserve"> cores were collected from expedition 363 </w:t>
      </w:r>
      <w:r w:rsidR="003E7EBC">
        <w:rPr>
          <w:rFonts w:ascii="Segoe UI" w:eastAsia="Times New Roman" w:hAnsi="Segoe UI" w:cs="Segoe UI"/>
          <w:color w:val="24292E"/>
          <w:sz w:val="24"/>
          <w:szCs w:val="24"/>
        </w:rPr>
        <w:t xml:space="preserve">in Summer/Fall 2016.  </w:t>
      </w:r>
      <w:r w:rsidR="00EA4D89">
        <w:rPr>
          <w:rFonts w:ascii="Segoe UI" w:eastAsia="Times New Roman" w:hAnsi="Segoe UI" w:cs="Segoe UI"/>
          <w:color w:val="24292E"/>
          <w:sz w:val="24"/>
          <w:szCs w:val="24"/>
        </w:rPr>
        <w:t xml:space="preserve">The samples were sent to us and we analyzed their grain size with the use of the Laser Particle Sizer in the Geological Oceanography Lab.  Each sample was </w:t>
      </w:r>
      <w:r w:rsidR="0069690A">
        <w:rPr>
          <w:rFonts w:ascii="Segoe UI" w:eastAsia="Times New Roman" w:hAnsi="Segoe UI" w:cs="Segoe UI"/>
          <w:color w:val="24292E"/>
          <w:sz w:val="24"/>
          <w:szCs w:val="24"/>
        </w:rPr>
        <w:t>analyzed</w:t>
      </w:r>
      <w:r w:rsidR="00EA4D89">
        <w:rPr>
          <w:rFonts w:ascii="Segoe UI" w:eastAsia="Times New Roman" w:hAnsi="Segoe UI" w:cs="Segoe UI"/>
          <w:color w:val="24292E"/>
          <w:sz w:val="24"/>
          <w:szCs w:val="24"/>
        </w:rPr>
        <w:t xml:space="preserve"> at an obscuration % which was ideal for the sediment sizes.  Most were clay and few were silty.  </w:t>
      </w:r>
      <w:r w:rsidR="0069690A">
        <w:rPr>
          <w:rFonts w:ascii="Segoe UI" w:eastAsia="Times New Roman" w:hAnsi="Segoe UI" w:cs="Segoe UI"/>
          <w:color w:val="24292E"/>
          <w:sz w:val="24"/>
          <w:szCs w:val="24"/>
        </w:rPr>
        <w:t xml:space="preserve">The ideal obscuration for mud/clay is 8% with silt at 12%.  </w:t>
      </w:r>
      <w:r w:rsidR="005C01E2">
        <w:rPr>
          <w:rFonts w:ascii="Segoe UI" w:eastAsia="Times New Roman" w:hAnsi="Segoe UI" w:cs="Segoe UI"/>
          <w:color w:val="24292E"/>
          <w:sz w:val="24"/>
          <w:szCs w:val="24"/>
        </w:rPr>
        <w:t xml:space="preserve">The LPS produced grain mean, mode and median size.  It also calculated volume percentages.  </w:t>
      </w:r>
    </w:p>
    <w:p w:rsidR="00522999" w:rsidRDefault="003361E1" w:rsidP="0069690A">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U1484A was collected ~15 km off shore of Papa New Guinea (PPG). </w:t>
      </w:r>
      <w:r w:rsidR="00EA4D89">
        <w:rPr>
          <w:rFonts w:ascii="Segoe UI" w:eastAsia="Times New Roman" w:hAnsi="Segoe UI" w:cs="Segoe UI"/>
          <w:color w:val="24292E"/>
          <w:sz w:val="24"/>
          <w:szCs w:val="24"/>
        </w:rPr>
        <w:t xml:space="preserve">  U1484A was cored down to a depth of 195 meters below sea floor (MBSF).  </w:t>
      </w:r>
      <w:r w:rsidR="0069690A">
        <w:rPr>
          <w:rFonts w:ascii="Segoe UI" w:eastAsia="Times New Roman" w:hAnsi="Segoe UI" w:cs="Segoe UI"/>
          <w:color w:val="24292E"/>
          <w:sz w:val="24"/>
          <w:szCs w:val="24"/>
        </w:rPr>
        <w:t xml:space="preserve">Was collected with </w:t>
      </w:r>
      <w:r w:rsidR="00BB1ADF">
        <w:rPr>
          <w:rFonts w:ascii="Segoe UI" w:eastAsia="Times New Roman" w:hAnsi="Segoe UI" w:cs="Segoe UI"/>
          <w:color w:val="24292E"/>
          <w:sz w:val="24"/>
          <w:szCs w:val="24"/>
        </w:rPr>
        <w:t>an advanced piston corer (APC) that can recover 7 meters at a time.</w:t>
      </w:r>
      <w:r w:rsidR="00EA4D89">
        <w:rPr>
          <w:rFonts w:ascii="Segoe UI" w:eastAsia="Times New Roman" w:hAnsi="Segoe UI" w:cs="Segoe UI"/>
          <w:color w:val="24292E"/>
          <w:sz w:val="24"/>
          <w:szCs w:val="24"/>
        </w:rPr>
        <w:t xml:space="preserve"> </w:t>
      </w:r>
      <w:r w:rsidR="0069690A">
        <w:rPr>
          <w:rFonts w:ascii="Segoe UI" w:eastAsia="Times New Roman" w:hAnsi="Segoe UI" w:cs="Segoe UI"/>
          <w:color w:val="24292E"/>
          <w:sz w:val="24"/>
          <w:szCs w:val="24"/>
        </w:rPr>
        <w:t xml:space="preserve"> </w:t>
      </w:r>
      <w:r w:rsidR="00EA4D89">
        <w:rPr>
          <w:rFonts w:ascii="Segoe UI" w:eastAsia="Times New Roman" w:hAnsi="Segoe UI" w:cs="Segoe UI"/>
          <w:color w:val="24292E"/>
          <w:sz w:val="24"/>
          <w:szCs w:val="24"/>
        </w:rPr>
        <w:t xml:space="preserve">U1485A was collected ~19 km off the northern coast of PNG.  </w:t>
      </w:r>
      <w:r w:rsidR="009F60A5">
        <w:rPr>
          <w:rFonts w:ascii="Segoe UI" w:eastAsia="Times New Roman" w:hAnsi="Segoe UI" w:cs="Segoe UI"/>
          <w:color w:val="24292E"/>
          <w:sz w:val="24"/>
          <w:szCs w:val="24"/>
        </w:rPr>
        <w:t xml:space="preserve">U1485A was cored down to a depth of 300.8 </w:t>
      </w:r>
      <w:proofErr w:type="spellStart"/>
      <w:r w:rsidR="009F60A5">
        <w:rPr>
          <w:rFonts w:ascii="Segoe UI" w:eastAsia="Times New Roman" w:hAnsi="Segoe UI" w:cs="Segoe UI"/>
          <w:color w:val="24292E"/>
          <w:sz w:val="24"/>
          <w:szCs w:val="24"/>
        </w:rPr>
        <w:t>mbsf</w:t>
      </w:r>
      <w:proofErr w:type="spellEnd"/>
      <w:r w:rsidR="009F60A5">
        <w:rPr>
          <w:rFonts w:ascii="Segoe UI" w:eastAsia="Times New Roman" w:hAnsi="Segoe UI" w:cs="Segoe UI"/>
          <w:color w:val="24292E"/>
          <w:sz w:val="24"/>
          <w:szCs w:val="24"/>
        </w:rPr>
        <w:t xml:space="preserve">.  Was collected with the APC to a depth of 188 </w:t>
      </w:r>
      <w:proofErr w:type="spellStart"/>
      <w:r w:rsidR="009F60A5">
        <w:rPr>
          <w:rFonts w:ascii="Segoe UI" w:eastAsia="Times New Roman" w:hAnsi="Segoe UI" w:cs="Segoe UI"/>
          <w:color w:val="24292E"/>
          <w:sz w:val="24"/>
          <w:szCs w:val="24"/>
        </w:rPr>
        <w:t>mbsf</w:t>
      </w:r>
      <w:proofErr w:type="spellEnd"/>
      <w:r w:rsidR="009F60A5">
        <w:rPr>
          <w:rFonts w:ascii="Segoe UI" w:eastAsia="Times New Roman" w:hAnsi="Segoe UI" w:cs="Segoe UI"/>
          <w:color w:val="24292E"/>
          <w:sz w:val="24"/>
          <w:szCs w:val="24"/>
        </w:rPr>
        <w:t xml:space="preserve">, and then HLAPC to a depth of 300.8 </w:t>
      </w:r>
      <w:proofErr w:type="spellStart"/>
      <w:r w:rsidR="009F60A5">
        <w:rPr>
          <w:rFonts w:ascii="Segoe UI" w:eastAsia="Times New Roman" w:hAnsi="Segoe UI" w:cs="Segoe UI"/>
          <w:color w:val="24292E"/>
          <w:sz w:val="24"/>
          <w:szCs w:val="24"/>
        </w:rPr>
        <w:t>mbsf</w:t>
      </w:r>
      <w:proofErr w:type="spellEnd"/>
      <w:r w:rsidR="009F60A5">
        <w:rPr>
          <w:rFonts w:ascii="Segoe UI" w:eastAsia="Times New Roman" w:hAnsi="Segoe UI" w:cs="Segoe UI"/>
          <w:color w:val="24292E"/>
          <w:sz w:val="24"/>
          <w:szCs w:val="24"/>
        </w:rPr>
        <w:t xml:space="preserve">.  U1486B was collected ~215 km west-southwest of Manus Island.  U1486B was cored to </w:t>
      </w:r>
      <w:r w:rsidR="0069690A">
        <w:rPr>
          <w:rFonts w:ascii="Segoe UI" w:eastAsia="Times New Roman" w:hAnsi="Segoe UI" w:cs="Segoe UI"/>
          <w:color w:val="24292E"/>
          <w:sz w:val="24"/>
          <w:szCs w:val="24"/>
        </w:rPr>
        <w:t xml:space="preserve">a depth of </w:t>
      </w:r>
      <w:r w:rsidR="009F60A5">
        <w:rPr>
          <w:rFonts w:ascii="Segoe UI" w:eastAsia="Times New Roman" w:hAnsi="Segoe UI" w:cs="Segoe UI"/>
          <w:color w:val="24292E"/>
          <w:sz w:val="24"/>
          <w:szCs w:val="24"/>
        </w:rPr>
        <w:t xml:space="preserve">211.2 </w:t>
      </w:r>
      <w:proofErr w:type="spellStart"/>
      <w:r w:rsidR="009F60A5">
        <w:rPr>
          <w:rFonts w:ascii="Segoe UI" w:eastAsia="Times New Roman" w:hAnsi="Segoe UI" w:cs="Segoe UI"/>
          <w:color w:val="24292E"/>
          <w:sz w:val="24"/>
          <w:szCs w:val="24"/>
        </w:rPr>
        <w:t>mbsf</w:t>
      </w:r>
      <w:proofErr w:type="spellEnd"/>
      <w:r w:rsidR="009F60A5">
        <w:rPr>
          <w:rFonts w:ascii="Segoe UI" w:eastAsia="Times New Roman" w:hAnsi="Segoe UI" w:cs="Segoe UI"/>
          <w:color w:val="24292E"/>
          <w:sz w:val="24"/>
          <w:szCs w:val="24"/>
        </w:rPr>
        <w:t>.  Was collected with the APC</w:t>
      </w:r>
      <w:r w:rsidR="00A91DDC">
        <w:rPr>
          <w:rFonts w:ascii="Segoe UI" w:eastAsia="Times New Roman" w:hAnsi="Segoe UI" w:cs="Segoe UI"/>
          <w:color w:val="24292E"/>
          <w:sz w:val="24"/>
          <w:szCs w:val="24"/>
        </w:rPr>
        <w:t xml:space="preserve">.  </w:t>
      </w:r>
      <w:r w:rsidR="0069690A">
        <w:rPr>
          <w:rFonts w:ascii="Segoe UI" w:eastAsia="Times New Roman" w:hAnsi="Segoe UI" w:cs="Segoe UI"/>
          <w:color w:val="24292E"/>
          <w:sz w:val="24"/>
          <w:szCs w:val="24"/>
        </w:rPr>
        <w:t xml:space="preserve">U1489B was collected on the Western Slope of the southern </w:t>
      </w:r>
      <w:proofErr w:type="spellStart"/>
      <w:r w:rsidR="0069690A">
        <w:rPr>
          <w:rFonts w:ascii="Segoe UI" w:eastAsia="Times New Roman" w:hAnsi="Segoe UI" w:cs="Segoe UI"/>
          <w:color w:val="24292E"/>
          <w:sz w:val="24"/>
          <w:szCs w:val="24"/>
        </w:rPr>
        <w:t>Eaurpik</w:t>
      </w:r>
      <w:proofErr w:type="spellEnd"/>
      <w:r w:rsidR="0069690A">
        <w:rPr>
          <w:rFonts w:ascii="Segoe UI" w:eastAsia="Times New Roman" w:hAnsi="Segoe UI" w:cs="Segoe UI"/>
          <w:color w:val="24292E"/>
          <w:sz w:val="24"/>
          <w:szCs w:val="24"/>
        </w:rPr>
        <w:t xml:space="preserve"> Rise which is north of PNG, ~2° north of the equator.  U1489B was cored to a depth of 129.2 </w:t>
      </w:r>
      <w:proofErr w:type="spellStart"/>
      <w:r w:rsidR="0069690A">
        <w:rPr>
          <w:rFonts w:ascii="Segoe UI" w:eastAsia="Times New Roman" w:hAnsi="Segoe UI" w:cs="Segoe UI"/>
          <w:color w:val="24292E"/>
          <w:sz w:val="24"/>
          <w:szCs w:val="24"/>
        </w:rPr>
        <w:t>mbsf</w:t>
      </w:r>
      <w:proofErr w:type="spellEnd"/>
      <w:r w:rsidR="0069690A">
        <w:rPr>
          <w:rFonts w:ascii="Segoe UI" w:eastAsia="Times New Roman" w:hAnsi="Segoe UI" w:cs="Segoe UI"/>
          <w:color w:val="24292E"/>
          <w:sz w:val="24"/>
          <w:szCs w:val="24"/>
        </w:rPr>
        <w:t xml:space="preserve">.  Was collected with an APC.  U1489C was in the same location as U1489B.  U1489C was cored down to a depth of 269.5 </w:t>
      </w:r>
      <w:proofErr w:type="spellStart"/>
      <w:r w:rsidR="0069690A">
        <w:rPr>
          <w:rFonts w:ascii="Segoe UI" w:eastAsia="Times New Roman" w:hAnsi="Segoe UI" w:cs="Segoe UI"/>
          <w:color w:val="24292E"/>
          <w:sz w:val="24"/>
          <w:szCs w:val="24"/>
        </w:rPr>
        <w:t>mbsf</w:t>
      </w:r>
      <w:proofErr w:type="spellEnd"/>
      <w:r w:rsidR="0069690A">
        <w:rPr>
          <w:rFonts w:ascii="Segoe UI" w:eastAsia="Times New Roman" w:hAnsi="Segoe UI" w:cs="Segoe UI"/>
          <w:color w:val="24292E"/>
          <w:sz w:val="24"/>
          <w:szCs w:val="24"/>
        </w:rPr>
        <w:t xml:space="preserve">.  Was collected with an APC.  </w:t>
      </w:r>
    </w:p>
    <w:p w:rsidR="005C01E2" w:rsidRDefault="005C01E2" w:rsidP="0069690A">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the analysis, I plan on comparing the grain size distribution between similar open ocean sites as well as between similar near shore sites.  I also plan on comparing grain size distribution between open ocean and near shore sites.  Scatter plots will primarily be used to display this data.  I will first look to see if there is a linear trend, then try see if I can find a best fit curve with multi</w:t>
      </w:r>
      <w:r w:rsidR="00260CC2">
        <w:rPr>
          <w:rFonts w:ascii="Segoe UI" w:eastAsia="Times New Roman" w:hAnsi="Segoe UI" w:cs="Segoe UI"/>
          <w:color w:val="24292E"/>
          <w:sz w:val="24"/>
          <w:szCs w:val="24"/>
        </w:rPr>
        <w:t>-</w:t>
      </w:r>
      <w:r>
        <w:rPr>
          <w:rFonts w:ascii="Segoe UI" w:eastAsia="Times New Roman" w:hAnsi="Segoe UI" w:cs="Segoe UI"/>
          <w:color w:val="24292E"/>
          <w:sz w:val="24"/>
          <w:szCs w:val="24"/>
        </w:rPr>
        <w:t>regression</w:t>
      </w:r>
      <w:r w:rsidR="00260CC2">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analysis.</w:t>
      </w:r>
      <w:r w:rsidR="00260CC2">
        <w:rPr>
          <w:rFonts w:ascii="Segoe UI" w:eastAsia="Times New Roman" w:hAnsi="Segoe UI" w:cs="Segoe UI"/>
          <w:color w:val="24292E"/>
          <w:sz w:val="24"/>
          <w:szCs w:val="24"/>
        </w:rPr>
        <w:t xml:space="preserve">  </w:t>
      </w:r>
    </w:p>
    <w:p w:rsidR="0069690A" w:rsidRDefault="0069690A" w:rsidP="0069690A">
      <w:pPr>
        <w:spacing w:before="100" w:beforeAutospacing="1" w:after="100" w:afterAutospacing="1" w:line="240" w:lineRule="auto"/>
        <w:rPr>
          <w:rFonts w:ascii="Segoe UI" w:eastAsia="Times New Roman" w:hAnsi="Segoe UI" w:cs="Segoe UI"/>
          <w:color w:val="24292E"/>
          <w:sz w:val="24"/>
          <w:szCs w:val="24"/>
        </w:rPr>
      </w:pPr>
    </w:p>
    <w:p w:rsidR="00F504F1" w:rsidRDefault="00607E12" w:rsidP="00F504F1">
      <w:pPr>
        <w:spacing w:before="100" w:beforeAutospacing="1" w:after="100" w:afterAutospacing="1" w:line="240" w:lineRule="auto"/>
        <w:ind w:left="720"/>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4845132" cy="36338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84A.png"/>
                    <pic:cNvPicPr/>
                  </pic:nvPicPr>
                  <pic:blipFill>
                    <a:blip r:embed="rId5">
                      <a:extLst>
                        <a:ext uri="{28A0092B-C50C-407E-A947-70E740481C1C}">
                          <a14:useLocalDpi xmlns:a14="http://schemas.microsoft.com/office/drawing/2010/main" val="0"/>
                        </a:ext>
                      </a:extLst>
                    </a:blip>
                    <a:stretch>
                      <a:fillRect/>
                    </a:stretch>
                  </pic:blipFill>
                  <pic:spPr>
                    <a:xfrm>
                      <a:off x="0" y="0"/>
                      <a:ext cx="4853458" cy="3640094"/>
                    </a:xfrm>
                    <a:prstGeom prst="rect">
                      <a:avLst/>
                    </a:prstGeom>
                  </pic:spPr>
                </pic:pic>
              </a:graphicData>
            </a:graphic>
          </wp:inline>
        </w:drawing>
      </w:r>
      <w:r>
        <w:rPr>
          <w:rFonts w:ascii="Segoe UI" w:eastAsia="Times New Roman" w:hAnsi="Segoe UI" w:cs="Segoe UI"/>
          <w:noProof/>
          <w:color w:val="24292E"/>
          <w:sz w:val="24"/>
          <w:szCs w:val="24"/>
        </w:rPr>
        <w:drawing>
          <wp:inline distT="0" distB="0" distL="0" distR="0">
            <wp:extent cx="4924301" cy="3693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5A.png"/>
                    <pic:cNvPicPr/>
                  </pic:nvPicPr>
                  <pic:blipFill>
                    <a:blip r:embed="rId6">
                      <a:extLst>
                        <a:ext uri="{28A0092B-C50C-407E-A947-70E740481C1C}">
                          <a14:useLocalDpi xmlns:a14="http://schemas.microsoft.com/office/drawing/2010/main" val="0"/>
                        </a:ext>
                      </a:extLst>
                    </a:blip>
                    <a:stretch>
                      <a:fillRect/>
                    </a:stretch>
                  </pic:blipFill>
                  <pic:spPr>
                    <a:xfrm>
                      <a:off x="0" y="0"/>
                      <a:ext cx="4936487" cy="3702366"/>
                    </a:xfrm>
                    <a:prstGeom prst="rect">
                      <a:avLst/>
                    </a:prstGeom>
                  </pic:spPr>
                </pic:pic>
              </a:graphicData>
            </a:graphic>
          </wp:inline>
        </w:drawing>
      </w:r>
      <w:r>
        <w:rPr>
          <w:rFonts w:ascii="Segoe UI" w:eastAsia="Times New Roman" w:hAnsi="Segoe UI" w:cs="Segoe UI"/>
          <w:noProof/>
          <w:color w:val="24292E"/>
          <w:sz w:val="24"/>
          <w:szCs w:val="24"/>
        </w:rPr>
        <w:lastRenderedPageBreak/>
        <w:drawing>
          <wp:inline distT="0" distB="0" distL="0" distR="0">
            <wp:extent cx="4860967" cy="364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89B.png"/>
                    <pic:cNvPicPr/>
                  </pic:nvPicPr>
                  <pic:blipFill>
                    <a:blip r:embed="rId7">
                      <a:extLst>
                        <a:ext uri="{28A0092B-C50C-407E-A947-70E740481C1C}">
                          <a14:useLocalDpi xmlns:a14="http://schemas.microsoft.com/office/drawing/2010/main" val="0"/>
                        </a:ext>
                      </a:extLst>
                    </a:blip>
                    <a:stretch>
                      <a:fillRect/>
                    </a:stretch>
                  </pic:blipFill>
                  <pic:spPr>
                    <a:xfrm>
                      <a:off x="0" y="0"/>
                      <a:ext cx="4872001" cy="3654000"/>
                    </a:xfrm>
                    <a:prstGeom prst="rect">
                      <a:avLst/>
                    </a:prstGeom>
                  </pic:spPr>
                </pic:pic>
              </a:graphicData>
            </a:graphic>
          </wp:inline>
        </w:drawing>
      </w:r>
    </w:p>
    <w:p w:rsidR="00F504F1" w:rsidRDefault="00F504F1" w:rsidP="00F504F1">
      <w:pPr>
        <w:spacing w:before="100" w:beforeAutospacing="1" w:after="100" w:afterAutospacing="1" w:line="240" w:lineRule="auto"/>
        <w:ind w:left="720"/>
        <w:jc w:val="center"/>
        <w:rPr>
          <w:rFonts w:ascii="Segoe UI" w:eastAsia="Times New Roman" w:hAnsi="Segoe UI" w:cs="Segoe UI"/>
          <w:color w:val="24292E"/>
          <w:sz w:val="24"/>
          <w:szCs w:val="24"/>
        </w:rPr>
      </w:pPr>
    </w:p>
    <w:p w:rsidR="00522999" w:rsidRDefault="00607E12" w:rsidP="00B507CA">
      <w:pPr>
        <w:spacing w:before="100" w:beforeAutospacing="1" w:after="100" w:afterAutospacing="1" w:line="240" w:lineRule="auto"/>
        <w:ind w:left="720"/>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4954840" cy="3716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89C.png"/>
                    <pic:cNvPicPr/>
                  </pic:nvPicPr>
                  <pic:blipFill>
                    <a:blip r:embed="rId8">
                      <a:extLst>
                        <a:ext uri="{28A0092B-C50C-407E-A947-70E740481C1C}">
                          <a14:useLocalDpi xmlns:a14="http://schemas.microsoft.com/office/drawing/2010/main" val="0"/>
                        </a:ext>
                      </a:extLst>
                    </a:blip>
                    <a:stretch>
                      <a:fillRect/>
                    </a:stretch>
                  </pic:blipFill>
                  <pic:spPr>
                    <a:xfrm>
                      <a:off x="0" y="0"/>
                      <a:ext cx="4981624" cy="3736218"/>
                    </a:xfrm>
                    <a:prstGeom prst="rect">
                      <a:avLst/>
                    </a:prstGeom>
                  </pic:spPr>
                </pic:pic>
              </a:graphicData>
            </a:graphic>
          </wp:inline>
        </w:drawing>
      </w:r>
    </w:p>
    <w:p w:rsidR="00F504F1" w:rsidRDefault="00F504F1" w:rsidP="00F504F1">
      <w:pPr>
        <w:spacing w:before="100" w:beforeAutospacing="1" w:after="100" w:afterAutospacing="1"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4453247" cy="333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86B.png"/>
                    <pic:cNvPicPr/>
                  </pic:nvPicPr>
                  <pic:blipFill>
                    <a:blip r:embed="rId9">
                      <a:extLst>
                        <a:ext uri="{28A0092B-C50C-407E-A947-70E740481C1C}">
                          <a14:useLocalDpi xmlns:a14="http://schemas.microsoft.com/office/drawing/2010/main" val="0"/>
                        </a:ext>
                      </a:extLst>
                    </a:blip>
                    <a:stretch>
                      <a:fillRect/>
                    </a:stretch>
                  </pic:blipFill>
                  <pic:spPr>
                    <a:xfrm>
                      <a:off x="0" y="0"/>
                      <a:ext cx="4462807" cy="3347105"/>
                    </a:xfrm>
                    <a:prstGeom prst="rect">
                      <a:avLst/>
                    </a:prstGeom>
                  </pic:spPr>
                </pic:pic>
              </a:graphicData>
            </a:graphic>
          </wp:inline>
        </w:drawing>
      </w:r>
    </w:p>
    <w:p w:rsidR="00F504F1" w:rsidRDefault="00F504F1" w:rsidP="00B628F7">
      <w:pPr>
        <w:spacing w:before="100" w:beforeAutospacing="1" w:after="100" w:afterAutospacing="1" w:line="240" w:lineRule="auto"/>
        <w:rPr>
          <w:rFonts w:ascii="Segoe UI" w:eastAsia="Times New Roman" w:hAnsi="Segoe UI" w:cs="Segoe UI"/>
          <w:color w:val="24292E"/>
          <w:sz w:val="24"/>
          <w:szCs w:val="24"/>
        </w:rPr>
      </w:pPr>
    </w:p>
    <w:p w:rsidR="00522999" w:rsidRDefault="00F504F1" w:rsidP="00B628F7">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the revised graphs, I flipped the axis, with Depth now on the Y-axis.  U1484A and U1485A have more points than the others.  I also graphed the cleaned-up files for U1484A and U1485A.  </w:t>
      </w:r>
    </w:p>
    <w:p w:rsidR="004A4D72" w:rsidRDefault="004A4D72" w:rsidP="00B628F7">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These graphs show the distribution of mean grain size at depths at different locations, both near shore and open ocean.  </w:t>
      </w:r>
    </w:p>
    <w:p w:rsidR="00260CC2" w:rsidRPr="00531ABE" w:rsidRDefault="00531ABE" w:rsidP="00531ABE">
      <w:pPr>
        <w:spacing w:before="100" w:beforeAutospacing="1" w:after="100" w:afterAutospacing="1" w:line="240" w:lineRule="auto"/>
        <w:jc w:val="center"/>
        <w:rPr>
          <w:rFonts w:ascii="Segoe UI" w:eastAsia="Times New Roman" w:hAnsi="Segoe UI" w:cs="Segoe UI"/>
          <w:color w:val="24292E"/>
          <w:sz w:val="24"/>
          <w:szCs w:val="24"/>
          <w:u w:val="single"/>
        </w:rPr>
      </w:pPr>
      <w:r w:rsidRPr="00531ABE">
        <w:rPr>
          <w:rFonts w:ascii="Segoe UI" w:eastAsia="Times New Roman" w:hAnsi="Segoe UI" w:cs="Segoe UI"/>
          <w:color w:val="24292E"/>
          <w:sz w:val="24"/>
          <w:szCs w:val="24"/>
          <w:u w:val="single"/>
        </w:rPr>
        <w:t>References</w:t>
      </w:r>
    </w:p>
    <w:p w:rsidR="00531ABE" w:rsidRPr="00531ABE" w:rsidRDefault="00531ABE" w:rsidP="00531ABE">
      <w:pPr>
        <w:spacing w:before="100" w:beforeAutospacing="1" w:after="100" w:afterAutospacing="1" w:line="240" w:lineRule="auto"/>
        <w:rPr>
          <w:rFonts w:ascii="Segoe UI" w:eastAsia="Times New Roman" w:hAnsi="Segoe UI" w:cs="Segoe UI"/>
          <w:color w:val="24292E"/>
          <w:sz w:val="24"/>
          <w:szCs w:val="24"/>
        </w:rPr>
      </w:pPr>
      <w:r w:rsidRPr="00531ABE">
        <w:rPr>
          <w:rFonts w:ascii="Segoe UI" w:eastAsia="Times New Roman" w:hAnsi="Segoe UI" w:cs="Segoe UI"/>
          <w:color w:val="24292E"/>
          <w:sz w:val="24"/>
          <w:szCs w:val="24"/>
        </w:rPr>
        <w:t xml:space="preserve">1. Dubois, N. &amp; Mitchell, N. C. Large-scale sediment redistribution on the equatorial Pacific seafloor. Deep. Res. Part I </w:t>
      </w:r>
      <w:proofErr w:type="spellStart"/>
      <w:r w:rsidRPr="00531ABE">
        <w:rPr>
          <w:rFonts w:ascii="Segoe UI" w:eastAsia="Times New Roman" w:hAnsi="Segoe UI" w:cs="Segoe UI"/>
          <w:color w:val="24292E"/>
          <w:sz w:val="24"/>
          <w:szCs w:val="24"/>
        </w:rPr>
        <w:t>Oceanogr</w:t>
      </w:r>
      <w:proofErr w:type="spellEnd"/>
      <w:r w:rsidRPr="00531ABE">
        <w:rPr>
          <w:rFonts w:ascii="Segoe UI" w:eastAsia="Times New Roman" w:hAnsi="Segoe UI" w:cs="Segoe UI"/>
          <w:color w:val="24292E"/>
          <w:sz w:val="24"/>
          <w:szCs w:val="24"/>
        </w:rPr>
        <w:t>. Res. Pap. 69, 51–61 (2012).</w:t>
      </w:r>
    </w:p>
    <w:p w:rsidR="00531ABE" w:rsidRPr="00531ABE" w:rsidRDefault="00531ABE" w:rsidP="00531ABE">
      <w:pPr>
        <w:spacing w:before="100" w:beforeAutospacing="1" w:after="100" w:afterAutospacing="1" w:line="240" w:lineRule="auto"/>
        <w:rPr>
          <w:rFonts w:ascii="Segoe UI" w:eastAsia="Times New Roman" w:hAnsi="Segoe UI" w:cs="Segoe UI"/>
          <w:color w:val="24292E"/>
          <w:sz w:val="24"/>
          <w:szCs w:val="24"/>
        </w:rPr>
      </w:pPr>
      <w:r w:rsidRPr="00531ABE">
        <w:rPr>
          <w:rFonts w:ascii="Segoe UI" w:eastAsia="Times New Roman" w:hAnsi="Segoe UI" w:cs="Segoe UI"/>
          <w:color w:val="24292E"/>
          <w:sz w:val="24"/>
          <w:szCs w:val="24"/>
        </w:rPr>
        <w:t xml:space="preserve">2. </w:t>
      </w:r>
      <w:proofErr w:type="spellStart"/>
      <w:r w:rsidRPr="00531ABE">
        <w:rPr>
          <w:rFonts w:ascii="Segoe UI" w:eastAsia="Times New Roman" w:hAnsi="Segoe UI" w:cs="Segoe UI"/>
          <w:color w:val="24292E"/>
          <w:sz w:val="24"/>
          <w:szCs w:val="24"/>
        </w:rPr>
        <w:t>Kineke</w:t>
      </w:r>
      <w:proofErr w:type="spellEnd"/>
      <w:r w:rsidRPr="00531ABE">
        <w:rPr>
          <w:rFonts w:ascii="Segoe UI" w:eastAsia="Times New Roman" w:hAnsi="Segoe UI" w:cs="Segoe UI"/>
          <w:color w:val="24292E"/>
          <w:sz w:val="24"/>
          <w:szCs w:val="24"/>
        </w:rPr>
        <w:t>, G. C. et al. Sediment export from the Sepik River, Papua New Guinea: Evidence for a divergent sediment plume. Cont. Shelf Res. 20, 2239–2266 (2000).</w:t>
      </w:r>
    </w:p>
    <w:p w:rsidR="00531ABE" w:rsidRPr="00531ABE" w:rsidRDefault="00531ABE" w:rsidP="00531ABE">
      <w:pPr>
        <w:spacing w:before="100" w:beforeAutospacing="1" w:after="100" w:afterAutospacing="1" w:line="240" w:lineRule="auto"/>
        <w:rPr>
          <w:rFonts w:ascii="Segoe UI" w:eastAsia="Times New Roman" w:hAnsi="Segoe UI" w:cs="Segoe UI"/>
          <w:color w:val="24292E"/>
          <w:sz w:val="24"/>
          <w:szCs w:val="24"/>
        </w:rPr>
      </w:pPr>
      <w:r w:rsidRPr="00531ABE">
        <w:rPr>
          <w:rFonts w:ascii="Segoe UI" w:eastAsia="Times New Roman" w:hAnsi="Segoe UI" w:cs="Segoe UI"/>
          <w:color w:val="24292E"/>
          <w:sz w:val="24"/>
          <w:szCs w:val="24"/>
        </w:rPr>
        <w:t>3. Program, O. D. Advanced Piston Cores. 9–10</w:t>
      </w:r>
    </w:p>
    <w:p w:rsidR="00260CC2" w:rsidRDefault="00531ABE" w:rsidP="00531ABE">
      <w:pPr>
        <w:spacing w:before="100" w:beforeAutospacing="1" w:after="100" w:afterAutospacing="1" w:line="240" w:lineRule="auto"/>
        <w:rPr>
          <w:rFonts w:ascii="Segoe UI" w:eastAsia="Times New Roman" w:hAnsi="Segoe UI" w:cs="Segoe UI"/>
          <w:color w:val="24292E"/>
          <w:sz w:val="24"/>
          <w:szCs w:val="24"/>
        </w:rPr>
      </w:pPr>
      <w:r w:rsidRPr="00531ABE">
        <w:rPr>
          <w:rFonts w:ascii="Segoe UI" w:eastAsia="Times New Roman" w:hAnsi="Segoe UI" w:cs="Segoe UI"/>
          <w:color w:val="24292E"/>
          <w:sz w:val="24"/>
          <w:szCs w:val="24"/>
        </w:rPr>
        <w:t xml:space="preserve">4. </w:t>
      </w:r>
      <w:proofErr w:type="spellStart"/>
      <w:r w:rsidRPr="00531ABE">
        <w:rPr>
          <w:rFonts w:ascii="Segoe UI" w:eastAsia="Times New Roman" w:hAnsi="Segoe UI" w:cs="Segoe UI"/>
          <w:color w:val="24292E"/>
          <w:sz w:val="24"/>
          <w:szCs w:val="24"/>
        </w:rPr>
        <w:t>Kissel</w:t>
      </w:r>
      <w:proofErr w:type="spellEnd"/>
      <w:r w:rsidRPr="00531ABE">
        <w:rPr>
          <w:rFonts w:ascii="Segoe UI" w:eastAsia="Times New Roman" w:hAnsi="Segoe UI" w:cs="Segoe UI"/>
          <w:color w:val="24292E"/>
          <w:sz w:val="24"/>
          <w:szCs w:val="24"/>
        </w:rPr>
        <w:t>, C. et al. Monsoon variability and deep oceanic circulation in the western equatorial Pacific over the last climatic cycle: Insights from sedimentary magnetic properties and sortable silt. Paleoceanography 25, 1–12 (2010).</w:t>
      </w:r>
    </w:p>
    <w:p w:rsidR="00F649BF" w:rsidRDefault="00F649BF">
      <w:bookmarkStart w:id="0" w:name="_GoBack"/>
      <w:bookmarkEnd w:id="0"/>
    </w:p>
    <w:sectPr w:rsidR="00F6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583"/>
    <w:multiLevelType w:val="multilevel"/>
    <w:tmpl w:val="E65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1B"/>
    <w:rsid w:val="000655DA"/>
    <w:rsid w:val="00260CC2"/>
    <w:rsid w:val="003361E1"/>
    <w:rsid w:val="00387008"/>
    <w:rsid w:val="003E7EBC"/>
    <w:rsid w:val="004A4D72"/>
    <w:rsid w:val="004B161C"/>
    <w:rsid w:val="00522999"/>
    <w:rsid w:val="00531ABE"/>
    <w:rsid w:val="005C01E2"/>
    <w:rsid w:val="00607E12"/>
    <w:rsid w:val="0069690A"/>
    <w:rsid w:val="009F60A5"/>
    <w:rsid w:val="00A91DDC"/>
    <w:rsid w:val="00AE4096"/>
    <w:rsid w:val="00B44D1B"/>
    <w:rsid w:val="00B507CA"/>
    <w:rsid w:val="00B628F7"/>
    <w:rsid w:val="00BB1ADF"/>
    <w:rsid w:val="00D42A47"/>
    <w:rsid w:val="00E91409"/>
    <w:rsid w:val="00EA4D89"/>
    <w:rsid w:val="00F504F1"/>
    <w:rsid w:val="00F6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972A"/>
  <w15:chartTrackingRefBased/>
  <w15:docId w15:val="{3CCDC755-BF90-456F-BBF3-CFC59FB9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62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Gelber</dc:creator>
  <cp:keywords/>
  <dc:description/>
  <cp:lastModifiedBy>Alan Gelber</cp:lastModifiedBy>
  <cp:revision>5</cp:revision>
  <dcterms:created xsi:type="dcterms:W3CDTF">2017-04-17T17:07:00Z</dcterms:created>
  <dcterms:modified xsi:type="dcterms:W3CDTF">2017-04-18T00:12:00Z</dcterms:modified>
</cp:coreProperties>
</file>