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ED68" w14:textId="27FDCE7A" w:rsidR="00BD1095" w:rsidRPr="007D6BEB" w:rsidRDefault="00347AE4" w:rsidP="00347AE4">
      <w:pPr>
        <w:jc w:val="center"/>
        <w:rPr>
          <w:rFonts w:ascii="Times New Roman" w:hAnsi="Times New Roman" w:cs="Times New Roman"/>
          <w:b/>
          <w:bCs/>
          <w:color w:val="000000" w:themeColor="text1"/>
        </w:rPr>
      </w:pPr>
      <w:bookmarkStart w:id="0" w:name="_GoBack"/>
      <w:bookmarkEnd w:id="0"/>
      <w:r w:rsidRPr="007D6BEB">
        <w:rPr>
          <w:rFonts w:ascii="Times New Roman" w:hAnsi="Times New Roman" w:cs="Times New Roman"/>
          <w:b/>
          <w:bCs/>
          <w:color w:val="000000" w:themeColor="text1"/>
        </w:rPr>
        <w:t>Surgical and Non-surgical Survival Among Cerebral Aspergillosis: Outcome Comparison and Review of the Literature</w:t>
      </w:r>
    </w:p>
    <w:p w14:paraId="4EE6F610" w14:textId="0D7A9231" w:rsidR="00347AE4" w:rsidRPr="007D6BEB" w:rsidRDefault="00347AE4" w:rsidP="00347AE4">
      <w:pPr>
        <w:jc w:val="center"/>
        <w:rPr>
          <w:rFonts w:ascii="Times New Roman" w:hAnsi="Times New Roman" w:cs="Times New Roman"/>
          <w:color w:val="000000" w:themeColor="text1"/>
        </w:rPr>
      </w:pPr>
    </w:p>
    <w:p w14:paraId="0B64D8DD" w14:textId="77777777" w:rsidR="00347AE4" w:rsidRPr="007D6BEB" w:rsidRDefault="00347AE4" w:rsidP="00347AE4">
      <w:pPr>
        <w:rPr>
          <w:rFonts w:ascii="Times New Roman" w:hAnsi="Times New Roman" w:cs="Times New Roman"/>
          <w:i/>
          <w:color w:val="000000" w:themeColor="text1"/>
        </w:rPr>
      </w:pPr>
      <w:r w:rsidRPr="007D6BEB">
        <w:rPr>
          <w:rFonts w:ascii="Times New Roman" w:hAnsi="Times New Roman" w:cs="Times New Roman"/>
          <w:b/>
          <w:i/>
          <w:color w:val="000000" w:themeColor="text1"/>
        </w:rPr>
        <w:t>Introduction</w:t>
      </w:r>
    </w:p>
    <w:p w14:paraId="36E05B72" w14:textId="72C51620" w:rsidR="00347AE4" w:rsidRPr="007D6BEB" w:rsidRDefault="00347AE4" w:rsidP="00347AE4">
      <w:pPr>
        <w:ind w:firstLine="720"/>
        <w:rPr>
          <w:rFonts w:ascii="Times New Roman" w:hAnsi="Times New Roman" w:cs="Times New Roman"/>
          <w:color w:val="000000" w:themeColor="text1"/>
        </w:rPr>
      </w:pPr>
      <w:r w:rsidRPr="007D6BEB">
        <w:rPr>
          <w:rFonts w:ascii="Times New Roman" w:hAnsi="Times New Roman" w:cs="Times New Roman"/>
          <w:color w:val="000000" w:themeColor="text1"/>
        </w:rPr>
        <w:t xml:space="preserve">Fungal infections of the brain are </w:t>
      </w:r>
      <w:r w:rsidR="00412FFD" w:rsidRPr="007D6BEB">
        <w:rPr>
          <w:rFonts w:ascii="Times New Roman" w:hAnsi="Times New Roman" w:cs="Times New Roman"/>
          <w:color w:val="000000" w:themeColor="text1"/>
        </w:rPr>
        <w:t xml:space="preserve">often </w:t>
      </w:r>
      <w:r w:rsidRPr="007D6BEB">
        <w:rPr>
          <w:rFonts w:ascii="Times New Roman" w:hAnsi="Times New Roman" w:cs="Times New Roman"/>
          <w:color w:val="000000" w:themeColor="text1"/>
        </w:rPr>
        <w:t xml:space="preserve">associated with immunocompromised patients and </w:t>
      </w:r>
      <w:r w:rsidR="00412FFD" w:rsidRPr="007D6BEB">
        <w:rPr>
          <w:rFonts w:ascii="Times New Roman" w:hAnsi="Times New Roman" w:cs="Times New Roman"/>
          <w:color w:val="000000" w:themeColor="text1"/>
        </w:rPr>
        <w:t>carry high rates of morbidity and mortality</w:t>
      </w:r>
      <w:r w:rsidRPr="007D6BEB">
        <w:rPr>
          <w:rFonts w:ascii="Times New Roman" w:hAnsi="Times New Roman" w:cs="Times New Roman"/>
          <w:color w:val="000000" w:themeColor="text1"/>
        </w:rPr>
        <w:t>. They have various nonspecific presentations</w:t>
      </w:r>
      <w:r w:rsidR="00487CAE" w:rsidRPr="007D6BEB">
        <w:rPr>
          <w:rFonts w:ascii="Times New Roman" w:hAnsi="Times New Roman" w:cs="Times New Roman"/>
          <w:color w:val="000000" w:themeColor="text1"/>
        </w:rPr>
        <w:t xml:space="preserve">, </w:t>
      </w:r>
      <w:r w:rsidRPr="007D6BEB">
        <w:rPr>
          <w:rFonts w:ascii="Times New Roman" w:hAnsi="Times New Roman" w:cs="Times New Roman"/>
          <w:color w:val="000000" w:themeColor="text1"/>
        </w:rPr>
        <w:t>diagnos</w:t>
      </w:r>
      <w:r w:rsidR="00412FFD" w:rsidRPr="007D6BEB">
        <w:rPr>
          <w:rFonts w:ascii="Times New Roman" w:hAnsi="Times New Roman" w:cs="Times New Roman"/>
          <w:color w:val="000000" w:themeColor="text1"/>
        </w:rPr>
        <w:t>is</w:t>
      </w:r>
      <w:r w:rsidR="00487CAE" w:rsidRPr="007D6BEB">
        <w:rPr>
          <w:rFonts w:ascii="Times New Roman" w:hAnsi="Times New Roman" w:cs="Times New Roman"/>
          <w:color w:val="000000" w:themeColor="text1"/>
        </w:rPr>
        <w:t xml:space="preserve"> is</w:t>
      </w:r>
      <w:r w:rsidR="00412FFD" w:rsidRPr="007D6BEB">
        <w:rPr>
          <w:rFonts w:ascii="Times New Roman" w:hAnsi="Times New Roman" w:cs="Times New Roman"/>
          <w:color w:val="000000" w:themeColor="text1"/>
        </w:rPr>
        <w:t xml:space="preserve"> difficult</w:t>
      </w:r>
      <w:r w:rsidR="00487CAE" w:rsidRPr="007D6BEB">
        <w:rPr>
          <w:rFonts w:ascii="Times New Roman" w:hAnsi="Times New Roman" w:cs="Times New Roman"/>
          <w:color w:val="000000" w:themeColor="text1"/>
        </w:rPr>
        <w:t xml:space="preserve"> and invasive</w:t>
      </w:r>
      <w:r w:rsidRPr="007D6BEB">
        <w:rPr>
          <w:rFonts w:ascii="Times New Roman" w:hAnsi="Times New Roman" w:cs="Times New Roman"/>
          <w:color w:val="000000" w:themeColor="text1"/>
        </w:rPr>
        <w:t>, and</w:t>
      </w:r>
      <w:r w:rsidR="00487CAE" w:rsidRPr="007D6BEB">
        <w:rPr>
          <w:rFonts w:ascii="Times New Roman" w:hAnsi="Times New Roman" w:cs="Times New Roman"/>
          <w:color w:val="000000" w:themeColor="text1"/>
        </w:rPr>
        <w:t xml:space="preserve"> they</w:t>
      </w:r>
      <w:r w:rsidRPr="007D6BEB">
        <w:rPr>
          <w:rFonts w:ascii="Times New Roman" w:hAnsi="Times New Roman" w:cs="Times New Roman"/>
          <w:color w:val="000000" w:themeColor="text1"/>
        </w:rPr>
        <w:t xml:space="preserve"> require </w:t>
      </w:r>
      <w:r w:rsidR="00487CAE" w:rsidRPr="007D6BEB">
        <w:rPr>
          <w:rFonts w:ascii="Times New Roman" w:hAnsi="Times New Roman" w:cs="Times New Roman"/>
          <w:color w:val="000000" w:themeColor="text1"/>
        </w:rPr>
        <w:t>pathogen-</w:t>
      </w:r>
      <w:r w:rsidRPr="007D6BEB">
        <w:rPr>
          <w:rFonts w:ascii="Times New Roman" w:hAnsi="Times New Roman" w:cs="Times New Roman"/>
          <w:color w:val="000000" w:themeColor="text1"/>
        </w:rPr>
        <w:t>specific antifungal treatment. Central nervous system (CNS) fungal infections are acquired through inhalation, inoculation, trauma, and surgery, usually ENT or Neurosurgery. Rapid diagnosis and treatment are associated with more favorable outcomes.</w:t>
      </w:r>
      <w:r w:rsidR="000C0CEE" w:rsidRPr="007D6BEB">
        <w:rPr>
          <w:rFonts w:ascii="Times New Roman" w:hAnsi="Times New Roman" w:cs="Times New Roman"/>
          <w:color w:val="000000" w:themeColor="text1"/>
          <w:vertAlign w:val="superscript"/>
        </w:rPr>
        <w:t>1</w:t>
      </w:r>
      <w:r w:rsidRPr="007D6BEB">
        <w:rPr>
          <w:rFonts w:ascii="Times New Roman" w:hAnsi="Times New Roman" w:cs="Times New Roman"/>
          <w:color w:val="000000" w:themeColor="text1"/>
        </w:rPr>
        <w:t xml:space="preserve"> In most cases, imaging resembles other pathology and a tissue sample is required for a definite diagnosis.</w:t>
      </w:r>
      <w:r w:rsidR="000C0CEE" w:rsidRPr="007D6BEB">
        <w:rPr>
          <w:rFonts w:ascii="Times New Roman" w:hAnsi="Times New Roman" w:cs="Times New Roman"/>
          <w:color w:val="000000" w:themeColor="text1"/>
          <w:vertAlign w:val="superscript"/>
        </w:rPr>
        <w:t>2</w:t>
      </w:r>
      <w:r w:rsidRPr="007D6BEB">
        <w:rPr>
          <w:rFonts w:ascii="Times New Roman" w:hAnsi="Times New Roman" w:cs="Times New Roman"/>
          <w:color w:val="000000" w:themeColor="text1"/>
        </w:rPr>
        <w:t xml:space="preserve"> The treatment options available for systematic fungal infection may differ from CNS infection due to the drugs</w:t>
      </w:r>
      <w:r w:rsidR="00487CAE"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abilit</w:t>
      </w:r>
      <w:r w:rsidR="00487CAE" w:rsidRPr="007D6BEB">
        <w:rPr>
          <w:rFonts w:ascii="Times New Roman" w:hAnsi="Times New Roman" w:cs="Times New Roman"/>
          <w:color w:val="000000" w:themeColor="text1"/>
        </w:rPr>
        <w:t>ies</w:t>
      </w:r>
      <w:r w:rsidRPr="007D6BEB">
        <w:rPr>
          <w:rFonts w:ascii="Times New Roman" w:hAnsi="Times New Roman" w:cs="Times New Roman"/>
          <w:color w:val="000000" w:themeColor="text1"/>
        </w:rPr>
        <w:t xml:space="preserve"> to cross the blood brain barrier (BBB). Antifungals such as voriconazole, fluconazole and flucytosine have shown CNS penetration, therefore they are good candidates for </w:t>
      </w:r>
      <w:r w:rsidR="00487CAE" w:rsidRPr="007D6BEB">
        <w:rPr>
          <w:rFonts w:ascii="Times New Roman" w:hAnsi="Times New Roman" w:cs="Times New Roman"/>
          <w:color w:val="000000" w:themeColor="text1"/>
        </w:rPr>
        <w:t>b</w:t>
      </w:r>
      <w:r w:rsidRPr="007D6BEB">
        <w:rPr>
          <w:rFonts w:ascii="Times New Roman" w:hAnsi="Times New Roman" w:cs="Times New Roman"/>
          <w:color w:val="000000" w:themeColor="text1"/>
        </w:rPr>
        <w:t>rain fungal infections.</w:t>
      </w:r>
      <w:r w:rsidR="00E56C4B" w:rsidRPr="007D6BEB">
        <w:rPr>
          <w:rFonts w:ascii="Times New Roman" w:hAnsi="Times New Roman" w:cs="Times New Roman"/>
          <w:color w:val="000000" w:themeColor="text1"/>
          <w:vertAlign w:val="superscript"/>
        </w:rPr>
        <w:t>3</w:t>
      </w:r>
      <w:r w:rsidRPr="007D6BEB">
        <w:rPr>
          <w:rFonts w:ascii="Times New Roman" w:hAnsi="Times New Roman" w:cs="Times New Roman"/>
          <w:color w:val="000000" w:themeColor="text1"/>
        </w:rPr>
        <w:t xml:space="preserve"> Studies have shown </w:t>
      </w:r>
      <w:r w:rsidR="00487CAE" w:rsidRPr="007D6BEB">
        <w:rPr>
          <w:rFonts w:ascii="Times New Roman" w:hAnsi="Times New Roman" w:cs="Times New Roman"/>
          <w:color w:val="000000" w:themeColor="text1"/>
        </w:rPr>
        <w:t>neurosurgical intervention for CNS fungal infections is associated</w:t>
      </w:r>
      <w:r w:rsidRPr="007D6BEB">
        <w:rPr>
          <w:rFonts w:ascii="Times New Roman" w:hAnsi="Times New Roman" w:cs="Times New Roman"/>
          <w:color w:val="000000" w:themeColor="text1"/>
        </w:rPr>
        <w:t xml:space="preserve"> with improved outcomes.</w:t>
      </w:r>
      <w:r w:rsidRPr="007D6BEB">
        <w:rPr>
          <w:rFonts w:ascii="Times New Roman" w:hAnsi="Times New Roman" w:cs="Times New Roman"/>
          <w:color w:val="000000" w:themeColor="text1"/>
          <w:vertAlign w:val="superscript"/>
        </w:rPr>
        <w:t>4</w:t>
      </w:r>
      <w:r w:rsidRPr="007D6BEB">
        <w:rPr>
          <w:rFonts w:ascii="Times New Roman" w:hAnsi="Times New Roman" w:cs="Times New Roman"/>
          <w:color w:val="000000" w:themeColor="text1"/>
        </w:rPr>
        <w:t xml:space="preserve"> </w:t>
      </w:r>
    </w:p>
    <w:p w14:paraId="087AB0A3" w14:textId="08EDE2FF" w:rsidR="00495E05" w:rsidRPr="007D6BEB" w:rsidRDefault="00347AE4" w:rsidP="00495E05">
      <w:pPr>
        <w:ind w:firstLine="720"/>
        <w:rPr>
          <w:rFonts w:ascii="Times New Roman" w:hAnsi="Times New Roman" w:cs="Times New Roman"/>
          <w:color w:val="000000" w:themeColor="text1"/>
        </w:rPr>
      </w:pPr>
      <w:r w:rsidRPr="007D6BEB">
        <w:rPr>
          <w:rFonts w:ascii="Times New Roman" w:hAnsi="Times New Roman" w:cs="Times New Roman"/>
          <w:color w:val="000000" w:themeColor="text1"/>
        </w:rPr>
        <w:t>Aspergillus is an aggressive fungus that occurs in spite of prophylaxis.</w:t>
      </w:r>
      <w:r w:rsidR="00E56C4B" w:rsidRPr="007D6BEB">
        <w:rPr>
          <w:rFonts w:ascii="Times New Roman" w:hAnsi="Times New Roman" w:cs="Times New Roman"/>
          <w:color w:val="000000" w:themeColor="text1"/>
          <w:vertAlign w:val="superscript"/>
        </w:rPr>
        <w:t>5</w:t>
      </w:r>
      <w:r w:rsidRPr="007D6BEB">
        <w:rPr>
          <w:rFonts w:ascii="Times New Roman" w:hAnsi="Times New Roman" w:cs="Times New Roman"/>
          <w:color w:val="000000" w:themeColor="text1"/>
          <w:vertAlign w:val="superscript"/>
        </w:rPr>
        <w:t xml:space="preserve"> </w:t>
      </w:r>
      <w:r w:rsidR="00BD7369" w:rsidRPr="007D6BEB">
        <w:rPr>
          <w:rFonts w:ascii="Times New Roman" w:hAnsi="Times New Roman" w:cs="Times New Roman"/>
          <w:color w:val="000000" w:themeColor="text1"/>
        </w:rPr>
        <w:t>Cerebral aspergillosis</w:t>
      </w:r>
      <w:r w:rsidRPr="007D6BEB">
        <w:rPr>
          <w:rFonts w:ascii="Times New Roman" w:hAnsi="Times New Roman" w:cs="Times New Roman"/>
          <w:color w:val="000000" w:themeColor="text1"/>
        </w:rPr>
        <w:t xml:space="preserve"> is one of the most fatal infections with mortality rates </w:t>
      </w:r>
      <w:r w:rsidR="00BD7369" w:rsidRPr="007D6BEB">
        <w:rPr>
          <w:rFonts w:ascii="Times New Roman" w:hAnsi="Times New Roman" w:cs="Times New Roman"/>
          <w:color w:val="000000" w:themeColor="text1"/>
        </w:rPr>
        <w:t>of</w:t>
      </w:r>
      <w:r w:rsidRPr="007D6BEB">
        <w:rPr>
          <w:rFonts w:ascii="Times New Roman" w:hAnsi="Times New Roman" w:cs="Times New Roman"/>
          <w:color w:val="000000" w:themeColor="text1"/>
        </w:rPr>
        <w:t xml:space="preserve"> approximately 99% before</w:t>
      </w:r>
      <w:r w:rsidR="00BD7369" w:rsidRPr="007D6BEB">
        <w:rPr>
          <w:rFonts w:ascii="Times New Roman" w:hAnsi="Times New Roman" w:cs="Times New Roman"/>
          <w:color w:val="000000" w:themeColor="text1"/>
        </w:rPr>
        <w:t xml:space="preserve"> the introduction of</w:t>
      </w:r>
      <w:r w:rsidRPr="007D6BEB">
        <w:rPr>
          <w:rFonts w:ascii="Times New Roman" w:hAnsi="Times New Roman" w:cs="Times New Roman"/>
          <w:color w:val="000000" w:themeColor="text1"/>
        </w:rPr>
        <w:t xml:space="preserve"> voriconazole.</w:t>
      </w:r>
      <w:r w:rsidR="00E56C4B" w:rsidRPr="007D6BEB">
        <w:rPr>
          <w:rFonts w:ascii="Times New Roman" w:hAnsi="Times New Roman" w:cs="Times New Roman"/>
          <w:color w:val="000000" w:themeColor="text1"/>
          <w:vertAlign w:val="superscript"/>
        </w:rPr>
        <w:t>6</w:t>
      </w:r>
      <w:r w:rsidR="00E56C4B" w:rsidRPr="007D6BEB">
        <w:rPr>
          <w:rFonts w:ascii="Times New Roman" w:hAnsi="Times New Roman" w:cs="Times New Roman"/>
          <w:color w:val="000000" w:themeColor="text1"/>
        </w:rPr>
        <w:t xml:space="preserve"> </w:t>
      </w:r>
      <w:r w:rsidRPr="007D6BEB">
        <w:rPr>
          <w:rFonts w:ascii="Times New Roman" w:hAnsi="Times New Roman" w:cs="Times New Roman"/>
          <w:color w:val="000000" w:themeColor="text1"/>
        </w:rPr>
        <w:t>The presenting symptoms include headache, fever, irritability, proptosis, focal deficits progressive weakness and altered mental status.</w:t>
      </w:r>
      <w:r w:rsidR="00E56C4B" w:rsidRPr="007D6BEB">
        <w:rPr>
          <w:rFonts w:ascii="Times New Roman" w:hAnsi="Times New Roman" w:cs="Times New Roman"/>
          <w:color w:val="000000" w:themeColor="text1"/>
          <w:vertAlign w:val="superscript"/>
        </w:rPr>
        <w:t>7</w:t>
      </w:r>
      <w:r w:rsidRPr="007D6BEB">
        <w:rPr>
          <w:rFonts w:ascii="Times New Roman" w:hAnsi="Times New Roman" w:cs="Times New Roman"/>
          <w:color w:val="000000" w:themeColor="text1"/>
          <w:vertAlign w:val="superscript"/>
        </w:rPr>
        <w:t>,</w:t>
      </w:r>
      <w:r w:rsidR="001C0850" w:rsidRPr="007D6BEB">
        <w:rPr>
          <w:rFonts w:ascii="Times New Roman" w:hAnsi="Times New Roman" w:cs="Times New Roman"/>
          <w:color w:val="000000" w:themeColor="text1"/>
          <w:vertAlign w:val="superscript"/>
        </w:rPr>
        <w:t>8</w:t>
      </w:r>
      <w:r w:rsidRPr="007D6BEB">
        <w:rPr>
          <w:rFonts w:ascii="Times New Roman" w:hAnsi="Times New Roman" w:cs="Times New Roman"/>
          <w:color w:val="000000" w:themeColor="text1"/>
          <w:vertAlign w:val="superscript"/>
        </w:rPr>
        <w:t xml:space="preserve">, </w:t>
      </w:r>
      <w:r w:rsidR="001C0850" w:rsidRPr="007D6BEB">
        <w:rPr>
          <w:rFonts w:ascii="Times New Roman" w:hAnsi="Times New Roman" w:cs="Times New Roman"/>
          <w:color w:val="000000" w:themeColor="text1"/>
          <w:vertAlign w:val="superscript"/>
        </w:rPr>
        <w:t>9</w:t>
      </w:r>
      <w:r w:rsidRPr="007D6BEB">
        <w:rPr>
          <w:rFonts w:ascii="Times New Roman" w:hAnsi="Times New Roman" w:cs="Times New Roman"/>
          <w:color w:val="000000" w:themeColor="text1"/>
          <w:vertAlign w:val="superscript"/>
        </w:rPr>
        <w:t xml:space="preserve">, </w:t>
      </w:r>
      <w:r w:rsidR="001C0850" w:rsidRPr="007D6BEB">
        <w:rPr>
          <w:rFonts w:ascii="Times New Roman" w:hAnsi="Times New Roman" w:cs="Times New Roman"/>
          <w:color w:val="000000" w:themeColor="text1"/>
          <w:vertAlign w:val="superscript"/>
        </w:rPr>
        <w:t>10</w:t>
      </w:r>
      <w:r w:rsidRPr="007D6BEB">
        <w:rPr>
          <w:rFonts w:ascii="Times New Roman" w:hAnsi="Times New Roman" w:cs="Times New Roman"/>
          <w:color w:val="000000" w:themeColor="text1"/>
        </w:rPr>
        <w:t xml:space="preserve"> </w:t>
      </w:r>
      <w:r w:rsidR="00BD7369" w:rsidRPr="007D6BEB">
        <w:rPr>
          <w:rFonts w:ascii="Times New Roman" w:hAnsi="Times New Roman" w:cs="Times New Roman"/>
          <w:color w:val="000000" w:themeColor="text1"/>
        </w:rPr>
        <w:t>In some cases,</w:t>
      </w:r>
      <w:r w:rsidRPr="007D6BEB">
        <w:rPr>
          <w:rFonts w:ascii="Times New Roman" w:hAnsi="Times New Roman" w:cs="Times New Roman"/>
          <w:color w:val="000000" w:themeColor="text1"/>
        </w:rPr>
        <w:t xml:space="preserve"> an acute stroke can be the first present</w:t>
      </w:r>
      <w:r w:rsidR="00BD7369" w:rsidRPr="007D6BEB">
        <w:rPr>
          <w:rFonts w:ascii="Times New Roman" w:hAnsi="Times New Roman" w:cs="Times New Roman"/>
          <w:color w:val="000000" w:themeColor="text1"/>
        </w:rPr>
        <w:t>ing sign</w:t>
      </w:r>
      <w:r w:rsidRPr="007D6BEB">
        <w:rPr>
          <w:rFonts w:ascii="Times New Roman" w:hAnsi="Times New Roman" w:cs="Times New Roman"/>
          <w:color w:val="000000" w:themeColor="text1"/>
        </w:rPr>
        <w:t>.</w:t>
      </w:r>
      <w:r w:rsidR="00E56C4B" w:rsidRPr="007D6BEB">
        <w:rPr>
          <w:rFonts w:ascii="Times New Roman" w:hAnsi="Times New Roman" w:cs="Times New Roman"/>
          <w:color w:val="000000" w:themeColor="text1"/>
          <w:vertAlign w:val="superscript"/>
        </w:rPr>
        <w:t>5</w:t>
      </w:r>
      <w:r w:rsidRPr="007D6BEB">
        <w:rPr>
          <w:rFonts w:ascii="Times New Roman" w:hAnsi="Times New Roman" w:cs="Times New Roman"/>
          <w:color w:val="000000" w:themeColor="text1"/>
        </w:rPr>
        <w:t xml:space="preserve"> </w:t>
      </w:r>
      <w:r w:rsidR="00495E05" w:rsidRPr="007D6BEB">
        <w:rPr>
          <w:rFonts w:ascii="Times New Roman" w:hAnsi="Times New Roman" w:cs="Times New Roman"/>
          <w:color w:val="000000" w:themeColor="text1"/>
        </w:rPr>
        <w:t xml:space="preserve">In cerebral aspergillosis patients that present with acute stroke symptoms, the administration of </w:t>
      </w:r>
      <w:proofErr w:type="spellStart"/>
      <w:r w:rsidR="00495E05" w:rsidRPr="007D6BEB">
        <w:rPr>
          <w:rFonts w:ascii="Times New Roman" w:hAnsi="Times New Roman" w:cs="Times New Roman"/>
          <w:color w:val="000000" w:themeColor="text1"/>
        </w:rPr>
        <w:t>tPA</w:t>
      </w:r>
      <w:proofErr w:type="spellEnd"/>
      <w:r w:rsidR="00495E05" w:rsidRPr="007D6BEB">
        <w:rPr>
          <w:rFonts w:ascii="Times New Roman" w:hAnsi="Times New Roman" w:cs="Times New Roman"/>
          <w:color w:val="000000" w:themeColor="text1"/>
        </w:rPr>
        <w:t xml:space="preserve"> can cause hemorrhage due to vasculitis.</w:t>
      </w:r>
      <w:r w:rsidR="00495E05" w:rsidRPr="007D6BEB">
        <w:rPr>
          <w:rFonts w:ascii="Times New Roman" w:hAnsi="Times New Roman" w:cs="Times New Roman"/>
          <w:color w:val="000000" w:themeColor="text1"/>
          <w:vertAlign w:val="superscript"/>
        </w:rPr>
        <w:t>5</w:t>
      </w:r>
      <w:r w:rsidR="00495E05" w:rsidRPr="007D6BEB">
        <w:rPr>
          <w:rFonts w:ascii="Times New Roman" w:hAnsi="Times New Roman" w:cs="Times New Roman"/>
          <w:color w:val="000000" w:themeColor="text1"/>
        </w:rPr>
        <w:t xml:space="preserve"> </w:t>
      </w:r>
      <w:r w:rsidRPr="007D6BEB">
        <w:rPr>
          <w:rFonts w:ascii="Times New Roman" w:hAnsi="Times New Roman" w:cs="Times New Roman"/>
          <w:color w:val="000000" w:themeColor="text1"/>
        </w:rPr>
        <w:t>Diabetic and immunocompromised patients are high risk groups</w:t>
      </w:r>
      <w:r w:rsidR="000C0CEE" w:rsidRPr="007D6BEB">
        <w:rPr>
          <w:rFonts w:ascii="Times New Roman" w:hAnsi="Times New Roman" w:cs="Times New Roman"/>
          <w:color w:val="000000" w:themeColor="text1"/>
        </w:rPr>
        <w:t xml:space="preserve"> for the development of aspergillosis</w:t>
      </w:r>
      <w:r w:rsidRPr="007D6BEB">
        <w:rPr>
          <w:rFonts w:ascii="Times New Roman" w:hAnsi="Times New Roman" w:cs="Times New Roman"/>
          <w:color w:val="000000" w:themeColor="text1"/>
        </w:rPr>
        <w:t>.</w:t>
      </w:r>
      <w:r w:rsidR="00E56C4B" w:rsidRPr="007D6BEB">
        <w:rPr>
          <w:rFonts w:ascii="Times New Roman" w:hAnsi="Times New Roman" w:cs="Times New Roman"/>
          <w:color w:val="000000" w:themeColor="text1"/>
          <w:vertAlign w:val="superscript"/>
        </w:rPr>
        <w:t>5</w:t>
      </w:r>
      <w:r w:rsidRPr="007D6BEB">
        <w:rPr>
          <w:rFonts w:ascii="Times New Roman" w:hAnsi="Times New Roman" w:cs="Times New Roman"/>
          <w:color w:val="000000" w:themeColor="text1"/>
          <w:vertAlign w:val="superscript"/>
        </w:rPr>
        <w:t xml:space="preserve">, </w:t>
      </w:r>
      <w:r w:rsidR="001C0850" w:rsidRPr="007D6BEB">
        <w:rPr>
          <w:rFonts w:ascii="Times New Roman" w:hAnsi="Times New Roman" w:cs="Times New Roman"/>
          <w:color w:val="000000" w:themeColor="text1"/>
          <w:vertAlign w:val="superscript"/>
        </w:rPr>
        <w:t>10</w:t>
      </w:r>
      <w:r w:rsidRPr="007D6BEB">
        <w:rPr>
          <w:rFonts w:ascii="Times New Roman" w:hAnsi="Times New Roman" w:cs="Times New Roman"/>
          <w:color w:val="000000" w:themeColor="text1"/>
          <w:vertAlign w:val="superscript"/>
        </w:rPr>
        <w:t xml:space="preserve"> </w:t>
      </w:r>
    </w:p>
    <w:p w14:paraId="76F90DBB" w14:textId="648053CE" w:rsidR="00495E05" w:rsidRPr="007D6BEB" w:rsidRDefault="00347AE4" w:rsidP="001C0850">
      <w:pPr>
        <w:ind w:firstLine="720"/>
        <w:rPr>
          <w:rFonts w:ascii="Times New Roman" w:hAnsi="Times New Roman" w:cs="Times New Roman"/>
          <w:color w:val="000000" w:themeColor="text1"/>
        </w:rPr>
      </w:pPr>
      <w:r w:rsidRPr="007D6BEB">
        <w:rPr>
          <w:rFonts w:ascii="Times New Roman" w:hAnsi="Times New Roman" w:cs="Times New Roman"/>
          <w:color w:val="000000" w:themeColor="text1"/>
        </w:rPr>
        <w:t>Imaging shows an array of findings in the frontal and temporal lobes, the basal ganglia, thalamus and corpus callosum.</w:t>
      </w:r>
      <w:r w:rsidR="00E56C4B" w:rsidRPr="007D6BEB">
        <w:rPr>
          <w:rFonts w:ascii="Times New Roman" w:hAnsi="Times New Roman" w:cs="Times New Roman"/>
          <w:color w:val="000000" w:themeColor="text1"/>
          <w:vertAlign w:val="superscript"/>
        </w:rPr>
        <w:t>5</w:t>
      </w:r>
      <w:r w:rsidRPr="007D6BEB">
        <w:rPr>
          <w:rFonts w:ascii="Times New Roman" w:hAnsi="Times New Roman" w:cs="Times New Roman"/>
          <w:color w:val="000000" w:themeColor="text1"/>
          <w:vertAlign w:val="superscript"/>
        </w:rPr>
        <w:t xml:space="preserve">, </w:t>
      </w:r>
      <w:r w:rsidR="001C0850" w:rsidRPr="007D6BEB">
        <w:rPr>
          <w:rFonts w:ascii="Times New Roman" w:hAnsi="Times New Roman" w:cs="Times New Roman"/>
          <w:color w:val="000000" w:themeColor="text1"/>
          <w:vertAlign w:val="superscript"/>
        </w:rPr>
        <w:t>11</w:t>
      </w:r>
      <w:r w:rsidRPr="007D6BEB">
        <w:rPr>
          <w:rFonts w:ascii="Times New Roman" w:hAnsi="Times New Roman" w:cs="Times New Roman"/>
          <w:color w:val="000000" w:themeColor="text1"/>
          <w:vertAlign w:val="superscript"/>
        </w:rPr>
        <w:t xml:space="preserve">, </w:t>
      </w:r>
      <w:r w:rsidR="001C0850" w:rsidRPr="007D6BEB">
        <w:rPr>
          <w:rFonts w:ascii="Times New Roman" w:hAnsi="Times New Roman" w:cs="Times New Roman"/>
          <w:color w:val="000000" w:themeColor="text1"/>
          <w:vertAlign w:val="superscript"/>
        </w:rPr>
        <w:t>12</w:t>
      </w:r>
      <w:r w:rsidRPr="007D6BEB">
        <w:rPr>
          <w:rFonts w:ascii="Times New Roman" w:hAnsi="Times New Roman" w:cs="Times New Roman"/>
          <w:color w:val="000000" w:themeColor="text1"/>
        </w:rPr>
        <w:t xml:space="preserve"> An infarction in the corpus callosum </w:t>
      </w:r>
      <w:r w:rsidR="00495E05" w:rsidRPr="007D6BEB">
        <w:rPr>
          <w:rFonts w:ascii="Times New Roman" w:hAnsi="Times New Roman" w:cs="Times New Roman"/>
          <w:color w:val="000000" w:themeColor="text1"/>
        </w:rPr>
        <w:t>is</w:t>
      </w:r>
      <w:r w:rsidRPr="007D6BEB">
        <w:rPr>
          <w:rFonts w:ascii="Times New Roman" w:hAnsi="Times New Roman" w:cs="Times New Roman"/>
          <w:color w:val="000000" w:themeColor="text1"/>
        </w:rPr>
        <w:t xml:space="preserve"> </w:t>
      </w:r>
      <w:r w:rsidR="00BD7369" w:rsidRPr="007D6BEB">
        <w:rPr>
          <w:rFonts w:ascii="Times New Roman" w:hAnsi="Times New Roman" w:cs="Times New Roman"/>
          <w:color w:val="000000" w:themeColor="text1"/>
        </w:rPr>
        <w:t>particularly</w:t>
      </w:r>
      <w:r w:rsidRPr="007D6BEB">
        <w:rPr>
          <w:rFonts w:ascii="Times New Roman" w:hAnsi="Times New Roman" w:cs="Times New Roman"/>
          <w:color w:val="000000" w:themeColor="text1"/>
        </w:rPr>
        <w:t xml:space="preserve"> suggestive of</w:t>
      </w:r>
      <w:r w:rsidR="000C0CEE" w:rsidRPr="007D6BEB">
        <w:rPr>
          <w:rFonts w:ascii="Times New Roman" w:hAnsi="Times New Roman" w:cs="Times New Roman"/>
          <w:color w:val="000000" w:themeColor="text1"/>
        </w:rPr>
        <w:t xml:space="preserve"> cerebral</w:t>
      </w:r>
      <w:r w:rsidRPr="007D6BEB">
        <w:rPr>
          <w:rFonts w:ascii="Times New Roman" w:hAnsi="Times New Roman" w:cs="Times New Roman"/>
          <w:color w:val="000000" w:themeColor="text1"/>
        </w:rPr>
        <w:t xml:space="preserve"> aspergillosis.</w:t>
      </w:r>
      <w:r w:rsidR="001C0850" w:rsidRPr="007D6BEB">
        <w:rPr>
          <w:rFonts w:ascii="Times New Roman" w:hAnsi="Times New Roman" w:cs="Times New Roman"/>
          <w:color w:val="000000" w:themeColor="text1"/>
          <w:vertAlign w:val="superscript"/>
        </w:rPr>
        <w:t>13</w:t>
      </w:r>
      <w:r w:rsidRPr="007D6BEB">
        <w:rPr>
          <w:rFonts w:ascii="Times New Roman" w:hAnsi="Times New Roman" w:cs="Times New Roman"/>
          <w:color w:val="000000" w:themeColor="text1"/>
        </w:rPr>
        <w:t xml:space="preserve"> Aspergillomas can be mistaken as a tumor</w:t>
      </w:r>
      <w:r w:rsidR="000C0CEE"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hemorrhage</w:t>
      </w:r>
      <w:r w:rsidR="000C0CEE"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or abscess</w:t>
      </w:r>
      <w:r w:rsidR="000C0CEE"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w:t>
      </w:r>
      <w:r w:rsidR="000C0CEE" w:rsidRPr="007D6BEB">
        <w:rPr>
          <w:rFonts w:ascii="Times New Roman" w:hAnsi="Times New Roman" w:cs="Times New Roman"/>
          <w:color w:val="000000" w:themeColor="text1"/>
        </w:rPr>
        <w:t xml:space="preserve">and </w:t>
      </w:r>
      <w:r w:rsidRPr="007D6BEB">
        <w:rPr>
          <w:rFonts w:ascii="Times New Roman" w:hAnsi="Times New Roman" w:cs="Times New Roman"/>
          <w:color w:val="000000" w:themeColor="text1"/>
        </w:rPr>
        <w:t>Rhino-cerebral Aspergillosis findings</w:t>
      </w:r>
      <w:r w:rsidR="000C0CEE" w:rsidRPr="007D6BEB">
        <w:rPr>
          <w:rFonts w:ascii="Times New Roman" w:hAnsi="Times New Roman" w:cs="Times New Roman"/>
          <w:color w:val="000000" w:themeColor="text1"/>
        </w:rPr>
        <w:t xml:space="preserve"> involve</w:t>
      </w:r>
      <w:r w:rsidRPr="007D6BEB">
        <w:rPr>
          <w:rFonts w:ascii="Times New Roman" w:hAnsi="Times New Roman" w:cs="Times New Roman"/>
          <w:color w:val="000000" w:themeColor="text1"/>
        </w:rPr>
        <w:t xml:space="preserve"> hyperdense sinuses.</w:t>
      </w:r>
      <w:r w:rsidR="00E56C4B" w:rsidRPr="007D6BEB">
        <w:rPr>
          <w:rFonts w:ascii="Times New Roman" w:hAnsi="Times New Roman" w:cs="Times New Roman"/>
          <w:color w:val="000000" w:themeColor="text1"/>
          <w:vertAlign w:val="superscript"/>
        </w:rPr>
        <w:t>7</w:t>
      </w:r>
      <w:r w:rsidRPr="007D6BEB">
        <w:rPr>
          <w:rFonts w:ascii="Times New Roman" w:hAnsi="Times New Roman" w:cs="Times New Roman"/>
          <w:color w:val="000000" w:themeColor="text1"/>
          <w:vertAlign w:val="superscript"/>
        </w:rPr>
        <w:t>, 1</w:t>
      </w:r>
      <w:r w:rsidR="001C0850" w:rsidRPr="007D6BEB">
        <w:rPr>
          <w:rFonts w:ascii="Times New Roman" w:hAnsi="Times New Roman" w:cs="Times New Roman"/>
          <w:color w:val="000000" w:themeColor="text1"/>
          <w:vertAlign w:val="superscript"/>
        </w:rPr>
        <w:t>1</w:t>
      </w:r>
      <w:r w:rsidRPr="007D6BEB">
        <w:rPr>
          <w:rFonts w:ascii="Times New Roman" w:hAnsi="Times New Roman" w:cs="Times New Roman"/>
          <w:color w:val="000000" w:themeColor="text1"/>
        </w:rPr>
        <w:t xml:space="preserve"> Specific magnetic resonance imaging (MRI) findings include ring enhancing lesions with vasogenic edema.</w:t>
      </w:r>
      <w:r w:rsidR="001C0850" w:rsidRPr="007D6BEB">
        <w:rPr>
          <w:rFonts w:ascii="Times New Roman" w:hAnsi="Times New Roman" w:cs="Times New Roman"/>
          <w:color w:val="000000" w:themeColor="text1"/>
          <w:vertAlign w:val="superscript"/>
        </w:rPr>
        <w:t>8</w:t>
      </w:r>
      <w:r w:rsidRPr="007D6BEB">
        <w:rPr>
          <w:rFonts w:ascii="Times New Roman" w:hAnsi="Times New Roman" w:cs="Times New Roman"/>
          <w:color w:val="000000" w:themeColor="text1"/>
          <w:vertAlign w:val="superscript"/>
        </w:rPr>
        <w:t>,</w:t>
      </w:r>
      <w:r w:rsidR="001C0850" w:rsidRPr="007D6BEB">
        <w:rPr>
          <w:rFonts w:ascii="Times New Roman" w:hAnsi="Times New Roman" w:cs="Times New Roman"/>
          <w:color w:val="000000" w:themeColor="text1"/>
          <w:vertAlign w:val="superscript"/>
        </w:rPr>
        <w:t xml:space="preserve"> 14</w:t>
      </w:r>
      <w:r w:rsidRPr="007D6BEB">
        <w:rPr>
          <w:rFonts w:ascii="Times New Roman" w:hAnsi="Times New Roman" w:cs="Times New Roman"/>
          <w:color w:val="000000" w:themeColor="text1"/>
          <w:vertAlign w:val="superscript"/>
        </w:rPr>
        <w:t>,</w:t>
      </w:r>
      <w:r w:rsidR="00B95DE1" w:rsidRPr="007D6BEB">
        <w:rPr>
          <w:rFonts w:ascii="Times New Roman" w:hAnsi="Times New Roman" w:cs="Times New Roman"/>
          <w:color w:val="000000" w:themeColor="text1"/>
          <w:vertAlign w:val="superscript"/>
        </w:rPr>
        <w:t xml:space="preserve"> 15</w:t>
      </w:r>
      <w:r w:rsidRPr="007D6BEB">
        <w:rPr>
          <w:rFonts w:ascii="Times New Roman" w:hAnsi="Times New Roman" w:cs="Times New Roman"/>
          <w:color w:val="000000" w:themeColor="text1"/>
        </w:rPr>
        <w:t xml:space="preserve"> Diffusion weighted imaging (DWI) shows hyperintensity</w:t>
      </w:r>
      <w:r w:rsidR="00495E05"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and apparent diffusion coefficient (ADC) shows </w:t>
      </w:r>
      <w:proofErr w:type="spellStart"/>
      <w:r w:rsidRPr="007D6BEB">
        <w:rPr>
          <w:rFonts w:ascii="Times New Roman" w:hAnsi="Times New Roman" w:cs="Times New Roman"/>
          <w:color w:val="000000" w:themeColor="text1"/>
        </w:rPr>
        <w:t>hypointensity</w:t>
      </w:r>
      <w:proofErr w:type="spellEnd"/>
      <w:r w:rsidRPr="007D6BEB">
        <w:rPr>
          <w:rFonts w:ascii="Times New Roman" w:hAnsi="Times New Roman" w:cs="Times New Roman"/>
          <w:color w:val="000000" w:themeColor="text1"/>
        </w:rPr>
        <w:t xml:space="preserve"> suggestive of restricted diffusion. A definite diagnosis of aspergillosis requires a positive culture from brain tissue or CSF</w:t>
      </w:r>
      <w:r w:rsidR="00BD7369"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w:t>
      </w:r>
      <w:r w:rsidR="00BD7369" w:rsidRPr="007D6BEB">
        <w:rPr>
          <w:rFonts w:ascii="Times New Roman" w:hAnsi="Times New Roman" w:cs="Times New Roman"/>
          <w:color w:val="000000" w:themeColor="text1"/>
        </w:rPr>
        <w:t>I</w:t>
      </w:r>
      <w:r w:rsidR="00495E05" w:rsidRPr="007D6BEB">
        <w:rPr>
          <w:rFonts w:ascii="Times New Roman" w:hAnsi="Times New Roman" w:cs="Times New Roman"/>
          <w:color w:val="000000" w:themeColor="text1"/>
        </w:rPr>
        <w:t xml:space="preserve">f </w:t>
      </w:r>
      <w:r w:rsidR="00BD7369" w:rsidRPr="007D6BEB">
        <w:rPr>
          <w:rFonts w:ascii="Times New Roman" w:hAnsi="Times New Roman" w:cs="Times New Roman"/>
          <w:color w:val="000000" w:themeColor="text1"/>
        </w:rPr>
        <w:t>a positive culture</w:t>
      </w:r>
      <w:r w:rsidR="00495E05" w:rsidRPr="007D6BEB">
        <w:rPr>
          <w:rFonts w:ascii="Times New Roman" w:hAnsi="Times New Roman" w:cs="Times New Roman"/>
          <w:color w:val="000000" w:themeColor="text1"/>
        </w:rPr>
        <w:t xml:space="preserve"> cannot be obtained,</w:t>
      </w:r>
      <w:r w:rsidRPr="007D6BEB">
        <w:rPr>
          <w:rFonts w:ascii="Times New Roman" w:hAnsi="Times New Roman" w:cs="Times New Roman"/>
          <w:color w:val="000000" w:themeColor="text1"/>
        </w:rPr>
        <w:t xml:space="preserve"> a histological or cytological evidence from </w:t>
      </w:r>
      <w:r w:rsidR="00BD7369" w:rsidRPr="007D6BEB">
        <w:rPr>
          <w:rFonts w:ascii="Times New Roman" w:hAnsi="Times New Roman" w:cs="Times New Roman"/>
          <w:color w:val="000000" w:themeColor="text1"/>
        </w:rPr>
        <w:t xml:space="preserve">a </w:t>
      </w:r>
      <w:r w:rsidRPr="007D6BEB">
        <w:rPr>
          <w:rFonts w:ascii="Times New Roman" w:hAnsi="Times New Roman" w:cs="Times New Roman"/>
          <w:color w:val="000000" w:themeColor="text1"/>
        </w:rPr>
        <w:t>CNS specimen and growth of aspergillus from sterile site or bronchoalveolar lavage</w:t>
      </w:r>
      <w:r w:rsidR="00495E05" w:rsidRPr="007D6BEB">
        <w:rPr>
          <w:rFonts w:ascii="Times New Roman" w:hAnsi="Times New Roman" w:cs="Times New Roman"/>
          <w:color w:val="000000" w:themeColor="text1"/>
        </w:rPr>
        <w:t xml:space="preserve"> can lead to a definitive diagnosis as well</w:t>
      </w:r>
      <w:r w:rsidRPr="007D6BEB">
        <w:rPr>
          <w:rFonts w:ascii="Times New Roman" w:hAnsi="Times New Roman" w:cs="Times New Roman"/>
          <w:color w:val="000000" w:themeColor="text1"/>
        </w:rPr>
        <w:t>.</w:t>
      </w:r>
      <w:r w:rsidR="00B95DE1" w:rsidRPr="007D6BEB">
        <w:rPr>
          <w:rFonts w:ascii="Times New Roman" w:hAnsi="Times New Roman" w:cs="Times New Roman"/>
          <w:color w:val="000000" w:themeColor="text1"/>
          <w:vertAlign w:val="superscript"/>
        </w:rPr>
        <w:t>16</w:t>
      </w:r>
      <w:r w:rsidRPr="007D6BEB">
        <w:rPr>
          <w:rFonts w:ascii="Times New Roman" w:hAnsi="Times New Roman" w:cs="Times New Roman"/>
          <w:color w:val="000000" w:themeColor="text1"/>
        </w:rPr>
        <w:t xml:space="preserve"> </w:t>
      </w:r>
    </w:p>
    <w:p w14:paraId="17E2A482" w14:textId="1461E4F2" w:rsidR="00495E05" w:rsidRPr="007D6BEB" w:rsidRDefault="00347AE4" w:rsidP="001C0850">
      <w:pPr>
        <w:ind w:firstLine="720"/>
        <w:rPr>
          <w:rFonts w:ascii="Times New Roman" w:hAnsi="Times New Roman" w:cs="Times New Roman"/>
          <w:color w:val="000000" w:themeColor="text1"/>
        </w:rPr>
      </w:pPr>
      <w:r w:rsidRPr="007D6BEB">
        <w:rPr>
          <w:rFonts w:ascii="Times New Roman" w:hAnsi="Times New Roman" w:cs="Times New Roman"/>
          <w:color w:val="000000" w:themeColor="text1"/>
        </w:rPr>
        <w:t xml:space="preserve">The emergence of voriconazole has increased survival rates </w:t>
      </w:r>
      <w:r w:rsidR="00495E05" w:rsidRPr="007D6BEB">
        <w:rPr>
          <w:rFonts w:ascii="Times New Roman" w:hAnsi="Times New Roman" w:cs="Times New Roman"/>
          <w:color w:val="000000" w:themeColor="text1"/>
        </w:rPr>
        <w:t xml:space="preserve">of cerebral aspergillosis </w:t>
      </w:r>
      <w:r w:rsidRPr="007D6BEB">
        <w:rPr>
          <w:rFonts w:ascii="Times New Roman" w:hAnsi="Times New Roman" w:cs="Times New Roman"/>
          <w:color w:val="000000" w:themeColor="text1"/>
        </w:rPr>
        <w:t>form 0-1% to 31%.</w:t>
      </w:r>
      <w:r w:rsidR="00E56C4B" w:rsidRPr="007D6BEB">
        <w:rPr>
          <w:rFonts w:ascii="Times New Roman" w:hAnsi="Times New Roman" w:cs="Times New Roman"/>
          <w:color w:val="000000" w:themeColor="text1"/>
          <w:vertAlign w:val="superscript"/>
        </w:rPr>
        <w:t xml:space="preserve">6, </w:t>
      </w:r>
      <w:r w:rsidR="00B95DE1" w:rsidRPr="007D6BEB">
        <w:rPr>
          <w:rFonts w:ascii="Times New Roman" w:hAnsi="Times New Roman" w:cs="Times New Roman"/>
          <w:color w:val="000000" w:themeColor="text1"/>
          <w:vertAlign w:val="superscript"/>
        </w:rPr>
        <w:t>16</w:t>
      </w:r>
      <w:r w:rsidRPr="007D6BEB">
        <w:rPr>
          <w:rFonts w:ascii="Times New Roman" w:hAnsi="Times New Roman" w:cs="Times New Roman"/>
          <w:color w:val="000000" w:themeColor="text1"/>
        </w:rPr>
        <w:t xml:space="preserve"> </w:t>
      </w:r>
      <w:r w:rsidR="00495E05" w:rsidRPr="007D6BEB">
        <w:rPr>
          <w:rFonts w:ascii="Times New Roman" w:hAnsi="Times New Roman" w:cs="Times New Roman"/>
          <w:color w:val="000000" w:themeColor="text1"/>
        </w:rPr>
        <w:t>Voriconazole</w:t>
      </w:r>
      <w:r w:rsidR="008B2F05" w:rsidRPr="007D6BEB">
        <w:rPr>
          <w:rFonts w:ascii="Times New Roman" w:hAnsi="Times New Roman" w:cs="Times New Roman"/>
          <w:color w:val="000000" w:themeColor="text1"/>
        </w:rPr>
        <w:t xml:space="preserve"> is most effective</w:t>
      </w:r>
      <w:r w:rsidRPr="007D6BEB">
        <w:rPr>
          <w:rFonts w:ascii="Times New Roman" w:hAnsi="Times New Roman" w:cs="Times New Roman"/>
          <w:color w:val="000000" w:themeColor="text1"/>
        </w:rPr>
        <w:t xml:space="preserve"> when </w:t>
      </w:r>
      <w:r w:rsidR="00495E05" w:rsidRPr="007D6BEB">
        <w:rPr>
          <w:rFonts w:ascii="Times New Roman" w:hAnsi="Times New Roman" w:cs="Times New Roman"/>
          <w:color w:val="000000" w:themeColor="text1"/>
        </w:rPr>
        <w:t>used as the</w:t>
      </w:r>
      <w:r w:rsidRPr="007D6BEB">
        <w:rPr>
          <w:rFonts w:ascii="Times New Roman" w:hAnsi="Times New Roman" w:cs="Times New Roman"/>
          <w:color w:val="000000" w:themeColor="text1"/>
        </w:rPr>
        <w:t xml:space="preserve"> primary </w:t>
      </w:r>
      <w:r w:rsidR="008B2F05" w:rsidRPr="007D6BEB">
        <w:rPr>
          <w:rFonts w:ascii="Times New Roman" w:hAnsi="Times New Roman" w:cs="Times New Roman"/>
          <w:color w:val="000000" w:themeColor="text1"/>
        </w:rPr>
        <w:t>antifungal</w:t>
      </w:r>
      <w:r w:rsidRPr="007D6BEB">
        <w:rPr>
          <w:rFonts w:ascii="Times New Roman" w:hAnsi="Times New Roman" w:cs="Times New Roman"/>
          <w:color w:val="000000" w:themeColor="text1"/>
        </w:rPr>
        <w:t xml:space="preserve"> rather than salvage therapy after other</w:t>
      </w:r>
      <w:r w:rsidR="00495E05" w:rsidRPr="007D6BEB">
        <w:rPr>
          <w:rFonts w:ascii="Times New Roman" w:hAnsi="Times New Roman" w:cs="Times New Roman"/>
          <w:color w:val="000000" w:themeColor="text1"/>
        </w:rPr>
        <w:t xml:space="preserve"> antimicrobials</w:t>
      </w:r>
      <w:r w:rsidRPr="007D6BEB">
        <w:rPr>
          <w:rFonts w:ascii="Times New Roman" w:hAnsi="Times New Roman" w:cs="Times New Roman"/>
          <w:color w:val="000000" w:themeColor="text1"/>
        </w:rPr>
        <w:t xml:space="preserve"> fail.</w:t>
      </w:r>
      <w:r w:rsidRPr="007D6BEB">
        <w:rPr>
          <w:rFonts w:ascii="Times New Roman" w:hAnsi="Times New Roman" w:cs="Times New Roman"/>
          <w:color w:val="000000" w:themeColor="text1"/>
          <w:vertAlign w:val="superscript"/>
        </w:rPr>
        <w:t>4</w:t>
      </w:r>
      <w:r w:rsidRPr="007D6BEB">
        <w:rPr>
          <w:rFonts w:ascii="Times New Roman" w:hAnsi="Times New Roman" w:cs="Times New Roman"/>
          <w:color w:val="000000" w:themeColor="text1"/>
        </w:rPr>
        <w:t xml:space="preserve"> Voriconazole may be discontinued once all lesions have resolve and any underlying conditions have been reversed.</w:t>
      </w:r>
      <w:r w:rsidR="00B95DE1" w:rsidRPr="007D6BEB">
        <w:rPr>
          <w:rFonts w:ascii="Times New Roman" w:hAnsi="Times New Roman" w:cs="Times New Roman"/>
          <w:color w:val="000000" w:themeColor="text1"/>
          <w:vertAlign w:val="superscript"/>
        </w:rPr>
        <w:t>17</w:t>
      </w:r>
      <w:r w:rsidRPr="007D6BEB">
        <w:rPr>
          <w:rFonts w:ascii="Times New Roman" w:hAnsi="Times New Roman" w:cs="Times New Roman"/>
          <w:color w:val="000000" w:themeColor="text1"/>
        </w:rPr>
        <w:t xml:space="preserve"> </w:t>
      </w:r>
    </w:p>
    <w:p w14:paraId="5820F0FD" w14:textId="372E6FBE" w:rsidR="00347AE4" w:rsidRPr="007D6BEB" w:rsidRDefault="00495E05" w:rsidP="001C0850">
      <w:pPr>
        <w:ind w:firstLine="720"/>
        <w:rPr>
          <w:rFonts w:ascii="Times New Roman" w:hAnsi="Times New Roman" w:cs="Times New Roman"/>
          <w:color w:val="000000" w:themeColor="text1"/>
          <w:vertAlign w:val="superscript"/>
        </w:rPr>
      </w:pPr>
      <w:r w:rsidRPr="007D6BEB">
        <w:rPr>
          <w:rFonts w:ascii="Times New Roman" w:hAnsi="Times New Roman" w:cs="Times New Roman"/>
          <w:color w:val="000000" w:themeColor="text1"/>
        </w:rPr>
        <w:t>Neurosurgery has been shown to play a critical role in the identification and treatment of Aspergillosis.</w:t>
      </w:r>
      <w:r w:rsidRPr="007D6BEB">
        <w:rPr>
          <w:rFonts w:ascii="Times New Roman" w:hAnsi="Times New Roman" w:cs="Times New Roman"/>
          <w:color w:val="000000" w:themeColor="text1"/>
          <w:vertAlign w:val="superscript"/>
        </w:rPr>
        <w:t xml:space="preserve">7 </w:t>
      </w:r>
      <w:r w:rsidRPr="007D6BEB">
        <w:rPr>
          <w:rFonts w:ascii="Times New Roman" w:hAnsi="Times New Roman" w:cs="Times New Roman"/>
          <w:color w:val="000000" w:themeColor="text1"/>
        </w:rPr>
        <w:t xml:space="preserve"> </w:t>
      </w:r>
      <w:r w:rsidR="008B2F05" w:rsidRPr="007D6BEB">
        <w:rPr>
          <w:rFonts w:ascii="Times New Roman" w:hAnsi="Times New Roman" w:cs="Times New Roman"/>
          <w:color w:val="000000" w:themeColor="text1"/>
        </w:rPr>
        <w:t>The c</w:t>
      </w:r>
      <w:r w:rsidR="00347AE4" w:rsidRPr="007D6BEB">
        <w:rPr>
          <w:rFonts w:ascii="Times New Roman" w:hAnsi="Times New Roman" w:cs="Times New Roman"/>
          <w:color w:val="000000" w:themeColor="text1"/>
        </w:rPr>
        <w:t xml:space="preserve">ombination of voriconazole and surgical resection or aspiration shows better response and survival </w:t>
      </w:r>
      <w:r w:rsidR="008B2F05" w:rsidRPr="007D6BEB">
        <w:rPr>
          <w:rFonts w:ascii="Times New Roman" w:hAnsi="Times New Roman" w:cs="Times New Roman"/>
          <w:color w:val="000000" w:themeColor="text1"/>
        </w:rPr>
        <w:t xml:space="preserve">over any other therapy, </w:t>
      </w:r>
      <w:r w:rsidR="00347AE4" w:rsidRPr="007D6BEB">
        <w:rPr>
          <w:rFonts w:ascii="Times New Roman" w:hAnsi="Times New Roman" w:cs="Times New Roman"/>
          <w:color w:val="000000" w:themeColor="text1"/>
        </w:rPr>
        <w:t xml:space="preserve">with Schwartz et al reporting the relative risk </w:t>
      </w:r>
      <w:r w:rsidRPr="007D6BEB">
        <w:rPr>
          <w:rFonts w:ascii="Times New Roman" w:hAnsi="Times New Roman" w:cs="Times New Roman"/>
          <w:color w:val="000000" w:themeColor="text1"/>
        </w:rPr>
        <w:t>of</w:t>
      </w:r>
      <w:r w:rsidR="00347AE4" w:rsidRPr="007D6BEB">
        <w:rPr>
          <w:rFonts w:ascii="Times New Roman" w:hAnsi="Times New Roman" w:cs="Times New Roman"/>
          <w:color w:val="000000" w:themeColor="text1"/>
        </w:rPr>
        <w:t xml:space="preserve"> 2.1.</w:t>
      </w:r>
      <w:r w:rsidR="00347AE4" w:rsidRPr="007D6BEB">
        <w:rPr>
          <w:rFonts w:ascii="Times New Roman" w:hAnsi="Times New Roman" w:cs="Times New Roman"/>
          <w:color w:val="000000" w:themeColor="text1"/>
          <w:vertAlign w:val="superscript"/>
        </w:rPr>
        <w:t>4,</w:t>
      </w:r>
      <w:r w:rsidR="00B95DE1" w:rsidRPr="007D6BEB">
        <w:rPr>
          <w:rFonts w:ascii="Times New Roman" w:hAnsi="Times New Roman" w:cs="Times New Roman"/>
          <w:color w:val="000000" w:themeColor="text1"/>
          <w:vertAlign w:val="superscript"/>
        </w:rPr>
        <w:t xml:space="preserve"> </w:t>
      </w:r>
      <w:r w:rsidR="00E56C4B" w:rsidRPr="007D6BEB">
        <w:rPr>
          <w:rFonts w:ascii="Times New Roman" w:hAnsi="Times New Roman" w:cs="Times New Roman"/>
          <w:color w:val="000000" w:themeColor="text1"/>
          <w:vertAlign w:val="superscript"/>
        </w:rPr>
        <w:t>6</w:t>
      </w:r>
      <w:r w:rsidR="00347AE4" w:rsidRPr="007D6BEB">
        <w:rPr>
          <w:rFonts w:ascii="Times New Roman" w:hAnsi="Times New Roman" w:cs="Times New Roman"/>
          <w:color w:val="000000" w:themeColor="text1"/>
          <w:vertAlign w:val="superscript"/>
        </w:rPr>
        <w:t>,</w:t>
      </w:r>
      <w:r w:rsidR="00B95DE1" w:rsidRPr="007D6BEB">
        <w:rPr>
          <w:rFonts w:ascii="Times New Roman" w:hAnsi="Times New Roman" w:cs="Times New Roman"/>
          <w:color w:val="000000" w:themeColor="text1"/>
          <w:vertAlign w:val="superscript"/>
        </w:rPr>
        <w:t xml:space="preserve"> 15</w:t>
      </w:r>
      <w:r w:rsidR="00347AE4" w:rsidRPr="007D6BEB">
        <w:rPr>
          <w:rFonts w:ascii="Times New Roman" w:hAnsi="Times New Roman" w:cs="Times New Roman"/>
          <w:color w:val="000000" w:themeColor="text1"/>
        </w:rPr>
        <w:t xml:space="preserve"> Surgical resection or aspiration </w:t>
      </w:r>
      <w:r w:rsidR="007E72C5" w:rsidRPr="007D6BEB">
        <w:rPr>
          <w:rFonts w:ascii="Times New Roman" w:hAnsi="Times New Roman" w:cs="Times New Roman"/>
          <w:color w:val="000000" w:themeColor="text1"/>
        </w:rPr>
        <w:t xml:space="preserve">have been shown </w:t>
      </w:r>
      <w:r w:rsidR="00D27B6C" w:rsidRPr="007D6BEB">
        <w:rPr>
          <w:rFonts w:ascii="Times New Roman" w:hAnsi="Times New Roman" w:cs="Times New Roman"/>
          <w:color w:val="000000" w:themeColor="text1"/>
        </w:rPr>
        <w:t>improve survival due to enhanced drug penetration</w:t>
      </w:r>
      <w:r w:rsidR="00347AE4" w:rsidRPr="007D6BEB">
        <w:rPr>
          <w:rFonts w:ascii="Times New Roman" w:hAnsi="Times New Roman" w:cs="Times New Roman"/>
          <w:color w:val="000000" w:themeColor="text1"/>
        </w:rPr>
        <w:t>.</w:t>
      </w:r>
      <w:r w:rsidR="00E56C4B" w:rsidRPr="007D6BEB">
        <w:rPr>
          <w:rFonts w:ascii="Times New Roman" w:hAnsi="Times New Roman" w:cs="Times New Roman"/>
          <w:color w:val="000000" w:themeColor="text1"/>
          <w:vertAlign w:val="superscript"/>
        </w:rPr>
        <w:t>6</w:t>
      </w:r>
      <w:r w:rsidR="00347AE4" w:rsidRPr="007D6BEB">
        <w:rPr>
          <w:rFonts w:ascii="Times New Roman" w:hAnsi="Times New Roman" w:cs="Times New Roman"/>
          <w:color w:val="000000" w:themeColor="text1"/>
          <w:vertAlign w:val="superscript"/>
        </w:rPr>
        <w:t>,</w:t>
      </w:r>
      <w:r w:rsidR="001C0850" w:rsidRPr="007D6BEB">
        <w:rPr>
          <w:rFonts w:ascii="Times New Roman" w:hAnsi="Times New Roman" w:cs="Times New Roman"/>
          <w:color w:val="000000" w:themeColor="text1"/>
          <w:vertAlign w:val="superscript"/>
        </w:rPr>
        <w:t xml:space="preserve"> 10</w:t>
      </w:r>
      <w:r w:rsidR="00347AE4" w:rsidRPr="007D6BEB">
        <w:rPr>
          <w:rFonts w:ascii="Times New Roman" w:hAnsi="Times New Roman" w:cs="Times New Roman"/>
          <w:color w:val="000000" w:themeColor="text1"/>
          <w:vertAlign w:val="superscript"/>
        </w:rPr>
        <w:t>,</w:t>
      </w:r>
      <w:r w:rsidR="001C0850" w:rsidRPr="007D6BEB">
        <w:rPr>
          <w:rFonts w:ascii="Times New Roman" w:hAnsi="Times New Roman" w:cs="Times New Roman"/>
          <w:color w:val="000000" w:themeColor="text1"/>
          <w:vertAlign w:val="superscript"/>
        </w:rPr>
        <w:t xml:space="preserve"> </w:t>
      </w:r>
      <w:r w:rsidR="00A74390" w:rsidRPr="007D6BEB">
        <w:rPr>
          <w:rFonts w:ascii="Times New Roman" w:hAnsi="Times New Roman" w:cs="Times New Roman"/>
          <w:color w:val="000000" w:themeColor="text1"/>
          <w:vertAlign w:val="superscript"/>
        </w:rPr>
        <w:t>18</w:t>
      </w:r>
    </w:p>
    <w:p w14:paraId="5DC64280" w14:textId="57EF48F9" w:rsidR="00293DBE" w:rsidRPr="007D6BEB" w:rsidRDefault="00293DBE" w:rsidP="00293DBE">
      <w:pPr>
        <w:ind w:firstLine="720"/>
        <w:rPr>
          <w:rFonts w:ascii="Times New Roman" w:hAnsi="Times New Roman" w:cs="Times New Roman"/>
          <w:color w:val="000000" w:themeColor="text1"/>
        </w:rPr>
      </w:pPr>
      <w:r w:rsidRPr="007D6BEB">
        <w:rPr>
          <w:rFonts w:ascii="Times New Roman" w:hAnsi="Times New Roman" w:cs="Times New Roman"/>
          <w:color w:val="000000" w:themeColor="text1"/>
        </w:rPr>
        <w:t>With the diagnosis of CNS fungal infections on the rise,</w:t>
      </w:r>
      <w:r w:rsidRPr="007D6BEB">
        <w:rPr>
          <w:rFonts w:ascii="Times New Roman" w:hAnsi="Times New Roman" w:cs="Times New Roman"/>
          <w:color w:val="000000" w:themeColor="text1"/>
          <w:vertAlign w:val="superscript"/>
        </w:rPr>
        <w:t>2</w:t>
      </w:r>
      <w:r w:rsidRPr="007D6BEB">
        <w:rPr>
          <w:rFonts w:ascii="Times New Roman" w:hAnsi="Times New Roman" w:cs="Times New Roman"/>
          <w:color w:val="000000" w:themeColor="text1"/>
        </w:rPr>
        <w:t xml:space="preserve"> necessity for a guide regarding the course of the treatment is needed. In this paper we aim to primarily compare outcomes in patients with cerebral aspergillosis who underwent neurosurgical intervention compared to those who did not. Furthermore, we sought to compare outcomes of patients based on age, antifungal </w:t>
      </w:r>
      <w:r w:rsidRPr="007D6BEB">
        <w:rPr>
          <w:rFonts w:ascii="Times New Roman" w:hAnsi="Times New Roman" w:cs="Times New Roman"/>
          <w:color w:val="000000" w:themeColor="text1"/>
        </w:rPr>
        <w:lastRenderedPageBreak/>
        <w:t xml:space="preserve">agents used, the number of antifungals used cumulatively.  We reviewed the reported data and provide a systemic analysis of the available information.  </w:t>
      </w:r>
    </w:p>
    <w:p w14:paraId="02CA0C2E" w14:textId="77777777" w:rsidR="00347AE4" w:rsidRPr="007D6BEB" w:rsidRDefault="00347AE4" w:rsidP="00347AE4">
      <w:pPr>
        <w:ind w:firstLine="720"/>
        <w:rPr>
          <w:rFonts w:ascii="Times New Roman" w:hAnsi="Times New Roman" w:cs="Times New Roman"/>
          <w:color w:val="000000" w:themeColor="text1"/>
        </w:rPr>
      </w:pPr>
    </w:p>
    <w:p w14:paraId="1C41F444" w14:textId="77777777" w:rsidR="00347AE4" w:rsidRPr="007D6BEB" w:rsidRDefault="00347AE4" w:rsidP="00347AE4">
      <w:pPr>
        <w:ind w:firstLine="720"/>
        <w:rPr>
          <w:rFonts w:ascii="Times New Roman" w:hAnsi="Times New Roman" w:cs="Times New Roman"/>
          <w:color w:val="000000" w:themeColor="text1"/>
        </w:rPr>
      </w:pPr>
    </w:p>
    <w:p w14:paraId="294486FC" w14:textId="77777777" w:rsidR="00347AE4" w:rsidRPr="007D6BEB" w:rsidRDefault="00347AE4" w:rsidP="00347AE4">
      <w:pPr>
        <w:rPr>
          <w:rFonts w:ascii="Times New Roman" w:hAnsi="Times New Roman" w:cs="Times New Roman"/>
          <w:color w:val="000000" w:themeColor="text1"/>
        </w:rPr>
      </w:pPr>
      <w:r w:rsidRPr="007D6BEB">
        <w:rPr>
          <w:rFonts w:ascii="Times New Roman" w:hAnsi="Times New Roman" w:cs="Times New Roman"/>
          <w:b/>
          <w:i/>
          <w:color w:val="000000" w:themeColor="text1"/>
        </w:rPr>
        <w:t xml:space="preserve">Methods </w:t>
      </w:r>
    </w:p>
    <w:p w14:paraId="44FB3774" w14:textId="77777777" w:rsidR="00347AE4" w:rsidRPr="007D6BEB" w:rsidRDefault="00347AE4" w:rsidP="00347AE4">
      <w:pPr>
        <w:rPr>
          <w:rFonts w:ascii="Times New Roman" w:hAnsi="Times New Roman" w:cs="Times New Roman"/>
          <w:color w:val="000000" w:themeColor="text1"/>
          <w:u w:val="single"/>
        </w:rPr>
      </w:pPr>
      <w:r w:rsidRPr="007D6BEB">
        <w:rPr>
          <w:rFonts w:ascii="Times New Roman" w:hAnsi="Times New Roman" w:cs="Times New Roman"/>
          <w:color w:val="000000" w:themeColor="text1"/>
          <w:u w:val="single"/>
        </w:rPr>
        <w:t>Search selection</w:t>
      </w:r>
    </w:p>
    <w:p w14:paraId="748B4909" w14:textId="311AFC83" w:rsidR="00347AE4" w:rsidRPr="007D6BEB" w:rsidRDefault="00347AE4" w:rsidP="00347AE4">
      <w:pPr>
        <w:ind w:firstLine="720"/>
        <w:rPr>
          <w:rFonts w:ascii="Times New Roman" w:hAnsi="Times New Roman" w:cs="Times New Roman"/>
          <w:color w:val="000000" w:themeColor="text1"/>
        </w:rPr>
      </w:pPr>
      <w:r w:rsidRPr="007D6BEB">
        <w:rPr>
          <w:rFonts w:ascii="Times New Roman" w:hAnsi="Times New Roman" w:cs="Times New Roman"/>
          <w:color w:val="000000" w:themeColor="text1"/>
        </w:rPr>
        <w:t xml:space="preserve">Using PubMed, a search was conducted </w:t>
      </w:r>
      <w:r w:rsidR="009524B4" w:rsidRPr="007D6BEB">
        <w:rPr>
          <w:rFonts w:ascii="Times New Roman" w:hAnsi="Times New Roman" w:cs="Times New Roman"/>
          <w:color w:val="000000" w:themeColor="text1"/>
        </w:rPr>
        <w:t xml:space="preserve">in March 2019 </w:t>
      </w:r>
      <w:r w:rsidRPr="007D6BEB">
        <w:rPr>
          <w:rFonts w:ascii="Times New Roman" w:hAnsi="Times New Roman" w:cs="Times New Roman"/>
          <w:color w:val="000000" w:themeColor="text1"/>
        </w:rPr>
        <w:t>by study’s Author (HBP) using keyword “cerebral aspergillosis”</w:t>
      </w:r>
      <w:r w:rsidR="009524B4"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No restrictions were placed on language, publication type</w:t>
      </w:r>
      <w:r w:rsidR="009524B4"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or publication date. Articles were excluded if their title contained a fungus that was not Aspergillus, </w:t>
      </w:r>
      <w:r w:rsidR="009524B4" w:rsidRPr="007D6BEB">
        <w:rPr>
          <w:rFonts w:ascii="Times New Roman" w:hAnsi="Times New Roman" w:cs="Times New Roman"/>
          <w:color w:val="000000" w:themeColor="text1"/>
        </w:rPr>
        <w:t xml:space="preserve">the patient had </w:t>
      </w:r>
      <w:r w:rsidRPr="007D6BEB">
        <w:rPr>
          <w:rFonts w:ascii="Times New Roman" w:hAnsi="Times New Roman" w:cs="Times New Roman"/>
          <w:color w:val="000000" w:themeColor="text1"/>
        </w:rPr>
        <w:t xml:space="preserve">two or more </w:t>
      </w:r>
      <w:r w:rsidR="009524B4" w:rsidRPr="007D6BEB">
        <w:rPr>
          <w:rFonts w:ascii="Times New Roman" w:hAnsi="Times New Roman" w:cs="Times New Roman"/>
          <w:color w:val="000000" w:themeColor="text1"/>
        </w:rPr>
        <w:t xml:space="preserve">concurrent </w:t>
      </w:r>
      <w:r w:rsidRPr="007D6BEB">
        <w:rPr>
          <w:rFonts w:ascii="Times New Roman" w:hAnsi="Times New Roman" w:cs="Times New Roman"/>
          <w:color w:val="000000" w:themeColor="text1"/>
        </w:rPr>
        <w:t>fungal infections</w:t>
      </w:r>
      <w:r w:rsidR="009524B4" w:rsidRPr="007D6BEB">
        <w:rPr>
          <w:rFonts w:ascii="Times New Roman" w:hAnsi="Times New Roman" w:cs="Times New Roman"/>
          <w:color w:val="000000" w:themeColor="text1"/>
        </w:rPr>
        <w:t>,</w:t>
      </w:r>
      <w:r w:rsidRPr="007D6BEB">
        <w:rPr>
          <w:rFonts w:ascii="Times New Roman" w:hAnsi="Times New Roman" w:cs="Times New Roman"/>
          <w:color w:val="000000" w:themeColor="text1"/>
        </w:rPr>
        <w:t xml:space="preserve"> or </w:t>
      </w:r>
      <w:r w:rsidR="009524B4" w:rsidRPr="007D6BEB">
        <w:rPr>
          <w:rFonts w:ascii="Times New Roman" w:hAnsi="Times New Roman" w:cs="Times New Roman"/>
          <w:color w:val="000000" w:themeColor="text1"/>
        </w:rPr>
        <w:t xml:space="preserve">the patient had </w:t>
      </w:r>
      <w:r w:rsidRPr="007D6BEB">
        <w:rPr>
          <w:rFonts w:ascii="Times New Roman" w:hAnsi="Times New Roman" w:cs="Times New Roman"/>
          <w:color w:val="000000" w:themeColor="text1"/>
        </w:rPr>
        <w:t>non-fungal cause of infection. Following a concise examination of each article, it was determined by the author if it contained pertinent diagnostic or treatment information to be considered a valuable source in this article. A detailed description of the strategy and selection criteria is provided in Supplemental Table 1.</w:t>
      </w:r>
    </w:p>
    <w:p w14:paraId="1E7DCDB1" w14:textId="77777777" w:rsidR="00347AE4" w:rsidRPr="007D6BEB" w:rsidRDefault="00347AE4" w:rsidP="00347AE4">
      <w:pPr>
        <w:rPr>
          <w:rFonts w:ascii="Times New Roman" w:hAnsi="Times New Roman" w:cs="Times New Roman"/>
          <w:color w:val="000000" w:themeColor="text1"/>
        </w:rPr>
      </w:pPr>
    </w:p>
    <w:p w14:paraId="5B48B6AC" w14:textId="77777777" w:rsidR="00347AE4" w:rsidRPr="007D6BEB" w:rsidRDefault="00347AE4" w:rsidP="00347AE4">
      <w:pPr>
        <w:rPr>
          <w:rFonts w:ascii="Times New Roman" w:hAnsi="Times New Roman" w:cs="Times New Roman"/>
          <w:color w:val="000000" w:themeColor="text1"/>
        </w:rPr>
      </w:pPr>
      <w:r w:rsidRPr="007D6BEB">
        <w:rPr>
          <w:rFonts w:ascii="Times New Roman" w:hAnsi="Times New Roman" w:cs="Times New Roman"/>
          <w:color w:val="000000" w:themeColor="text1"/>
          <w:u w:val="single"/>
        </w:rPr>
        <w:t>Data Extraction</w:t>
      </w:r>
    </w:p>
    <w:p w14:paraId="0F94C73E" w14:textId="393AFAE3" w:rsidR="00347AE4" w:rsidRPr="007D6BEB" w:rsidRDefault="00347AE4" w:rsidP="00347AE4">
      <w:pPr>
        <w:rPr>
          <w:rFonts w:ascii="Times New Roman" w:hAnsi="Times New Roman" w:cs="Times New Roman"/>
          <w:color w:val="000000" w:themeColor="text1"/>
        </w:rPr>
      </w:pPr>
      <w:r w:rsidRPr="007D6BEB">
        <w:rPr>
          <w:rFonts w:ascii="Times New Roman" w:hAnsi="Times New Roman" w:cs="Times New Roman"/>
          <w:color w:val="000000" w:themeColor="text1"/>
        </w:rPr>
        <w:tab/>
        <w:t xml:space="preserve">For chosen articles, we recorded the age of patients, neurosurgical involvement </w:t>
      </w:r>
      <w:r w:rsidR="004B066D" w:rsidRPr="007D6BEB">
        <w:rPr>
          <w:rFonts w:ascii="Times New Roman" w:hAnsi="Times New Roman" w:cs="Times New Roman"/>
          <w:color w:val="000000" w:themeColor="text1"/>
        </w:rPr>
        <w:t xml:space="preserve">and </w:t>
      </w:r>
      <w:r w:rsidRPr="007D6BEB">
        <w:rPr>
          <w:rFonts w:ascii="Times New Roman" w:hAnsi="Times New Roman" w:cs="Times New Roman"/>
          <w:color w:val="000000" w:themeColor="text1"/>
        </w:rPr>
        <w:t xml:space="preserve">their specific intervention, the antifungals administered and whether or not intrathecal antifungals were administered. We also recorded the classification of the articles we reviewed. </w:t>
      </w:r>
    </w:p>
    <w:p w14:paraId="43C97C08" w14:textId="77777777" w:rsidR="00347AE4" w:rsidRPr="007D6BEB" w:rsidRDefault="00347AE4" w:rsidP="00347AE4">
      <w:pPr>
        <w:rPr>
          <w:rFonts w:ascii="Times New Roman" w:hAnsi="Times New Roman" w:cs="Times New Roman"/>
          <w:color w:val="000000" w:themeColor="text1"/>
        </w:rPr>
      </w:pPr>
    </w:p>
    <w:p w14:paraId="23A8135A" w14:textId="77777777" w:rsidR="00347AE4" w:rsidRPr="007D6BEB" w:rsidRDefault="00347AE4" w:rsidP="00347AE4">
      <w:pPr>
        <w:rPr>
          <w:rFonts w:ascii="Times New Roman" w:hAnsi="Times New Roman" w:cs="Times New Roman"/>
          <w:b/>
          <w:i/>
          <w:color w:val="000000" w:themeColor="text1"/>
        </w:rPr>
      </w:pPr>
      <w:r w:rsidRPr="007D6BEB">
        <w:rPr>
          <w:rFonts w:ascii="Times New Roman" w:hAnsi="Times New Roman" w:cs="Times New Roman"/>
          <w:b/>
          <w:i/>
          <w:color w:val="000000" w:themeColor="text1"/>
        </w:rPr>
        <w:t>Results</w:t>
      </w:r>
    </w:p>
    <w:p w14:paraId="07B8DA0F" w14:textId="77777777" w:rsidR="007D6BEB" w:rsidRPr="007D6BEB" w:rsidRDefault="007D6BEB" w:rsidP="007D6BEB">
      <w:pPr>
        <w:rPr>
          <w:rFonts w:ascii="Times New Roman" w:eastAsia="Times New Roman" w:hAnsi="Times New Roman" w:cs="Times New Roman"/>
          <w:b/>
          <w:color w:val="000000" w:themeColor="text1"/>
        </w:rPr>
      </w:pPr>
      <w:r w:rsidRPr="007D6BEB">
        <w:rPr>
          <w:rFonts w:ascii="Times New Roman" w:eastAsia="Times New Roman" w:hAnsi="Times New Roman" w:cs="Times New Roman"/>
          <w:b/>
          <w:color w:val="000000" w:themeColor="text1"/>
        </w:rPr>
        <w:t>Search Results</w:t>
      </w:r>
    </w:p>
    <w:p w14:paraId="599222D3" w14:textId="77777777" w:rsidR="007D6BEB" w:rsidRPr="007D6BEB" w:rsidRDefault="007D6BEB" w:rsidP="007D6BEB">
      <w:pPr>
        <w:rPr>
          <w:rFonts w:ascii="Times New Roman" w:eastAsia="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We followed the guidelines of PRISMA in the writing of this paper. The search resulted a total of 1,169 articles of which 324 met the eligibility criteria, were reviewed in full and used for data collection. A total of 199 studies including 248 patients were included in the analysis. Most studies included in the analysis were case reports and retrospective reviews. The extracted clinical data is presented in tables </w:t>
      </w:r>
      <w:commentRangeStart w:id="1"/>
      <w:r w:rsidRPr="007D6BEB">
        <w:rPr>
          <w:rFonts w:ascii="Times New Roman" w:eastAsia="Times New Roman" w:hAnsi="Times New Roman" w:cs="Times New Roman"/>
          <w:color w:val="000000" w:themeColor="text1"/>
        </w:rPr>
        <w:t>1</w:t>
      </w:r>
      <w:commentRangeEnd w:id="1"/>
      <w:r w:rsidRPr="007D6BEB">
        <w:rPr>
          <w:rStyle w:val="CommentReference"/>
          <w:rFonts w:ascii="Times New Roman" w:hAnsi="Times New Roman" w:cs="Times New Roman"/>
          <w:color w:val="000000" w:themeColor="text1"/>
          <w:sz w:val="24"/>
          <w:szCs w:val="24"/>
        </w:rPr>
        <w:commentReference w:id="1"/>
      </w:r>
      <w:r w:rsidRPr="007D6BEB">
        <w:rPr>
          <w:rFonts w:ascii="Times New Roman" w:eastAsia="Times New Roman" w:hAnsi="Times New Roman" w:cs="Times New Roman"/>
          <w:color w:val="000000" w:themeColor="text1"/>
        </w:rPr>
        <w:t>.</w:t>
      </w:r>
    </w:p>
    <w:p w14:paraId="564EED64" w14:textId="77777777" w:rsidR="007D6BEB" w:rsidRPr="007D6BEB" w:rsidRDefault="007D6BEB" w:rsidP="007D6BEB">
      <w:pPr>
        <w:rPr>
          <w:rFonts w:ascii="Times New Roman" w:eastAsia="Times New Roman" w:hAnsi="Times New Roman" w:cs="Times New Roman"/>
          <w:color w:val="000000" w:themeColor="text1"/>
        </w:rPr>
      </w:pPr>
    </w:p>
    <w:p w14:paraId="2CF5EF05" w14:textId="77777777" w:rsidR="007D6BEB" w:rsidRPr="007D6BEB" w:rsidRDefault="007D6BEB" w:rsidP="007D6BEB">
      <w:pPr>
        <w:rPr>
          <w:rFonts w:ascii="Times New Roman" w:eastAsia="Times New Roman" w:hAnsi="Times New Roman" w:cs="Times New Roman"/>
          <w:b/>
          <w:color w:val="000000" w:themeColor="text1"/>
        </w:rPr>
      </w:pPr>
      <w:r w:rsidRPr="007D6BEB">
        <w:rPr>
          <w:rFonts w:ascii="Times New Roman" w:eastAsia="Times New Roman" w:hAnsi="Times New Roman" w:cs="Times New Roman"/>
          <w:b/>
          <w:color w:val="000000" w:themeColor="text1"/>
        </w:rPr>
        <w:t>Overall morbidity and mortality associated with aspergillosis infections</w:t>
      </w:r>
    </w:p>
    <w:p w14:paraId="71DF568D" w14:textId="77777777" w:rsidR="007D6BEB" w:rsidRPr="007D6BEB" w:rsidRDefault="007D6BEB" w:rsidP="007D6BEB">
      <w:pPr>
        <w:rPr>
          <w:rFonts w:ascii="Times New Roman" w:eastAsia="Times New Roman" w:hAnsi="Times New Roman" w:cs="Times New Roman"/>
          <w:color w:val="000000" w:themeColor="text1"/>
        </w:rPr>
      </w:pPr>
      <w:r w:rsidRPr="007D6BEB">
        <w:rPr>
          <w:rFonts w:ascii="Times New Roman" w:eastAsia="Times New Roman" w:hAnsi="Times New Roman" w:cs="Times New Roman"/>
          <w:color w:val="000000" w:themeColor="text1"/>
        </w:rPr>
        <w:t>Of the 248 patients included in this study, 98 died during the duration of their respective studies. Eighteen of those patients expired due to other causes, and 80 expired due to aspergillosis. Overall mortality of patients attributable to aspergillosis in this review was slightly over 32%. (This is consistent with what the literature shows in introduction)</w:t>
      </w:r>
    </w:p>
    <w:p w14:paraId="200840DB" w14:textId="77777777" w:rsidR="007D6BEB" w:rsidRPr="007D6BEB" w:rsidRDefault="007D6BEB" w:rsidP="007D6BEB">
      <w:pPr>
        <w:rPr>
          <w:rFonts w:ascii="Times New Roman" w:eastAsia="Times New Roman" w:hAnsi="Times New Roman" w:cs="Times New Roman"/>
          <w:color w:val="000000" w:themeColor="text1"/>
        </w:rPr>
      </w:pPr>
    </w:p>
    <w:p w14:paraId="77ACDF1B" w14:textId="77777777" w:rsidR="007D6BEB" w:rsidRPr="007D6BEB" w:rsidRDefault="007D6BEB" w:rsidP="007D6BEB">
      <w:pPr>
        <w:rPr>
          <w:rFonts w:ascii="Times New Roman" w:eastAsia="Times New Roman" w:hAnsi="Times New Roman" w:cs="Times New Roman"/>
          <w:b/>
          <w:color w:val="000000" w:themeColor="text1"/>
        </w:rPr>
      </w:pPr>
      <w:r w:rsidRPr="007D6BEB">
        <w:rPr>
          <w:rFonts w:ascii="Times New Roman" w:eastAsia="Times New Roman" w:hAnsi="Times New Roman" w:cs="Times New Roman"/>
          <w:b/>
          <w:color w:val="000000" w:themeColor="text1"/>
        </w:rPr>
        <w:t>Morbidity and mortality with and without surgery</w:t>
      </w:r>
    </w:p>
    <w:p w14:paraId="3DF80EF0" w14:textId="77777777" w:rsidR="007D6BEB" w:rsidRPr="007D6BEB" w:rsidRDefault="007D6BEB" w:rsidP="007D6BEB">
      <w:pPr>
        <w:rPr>
          <w:rFonts w:ascii="Times New Roman" w:eastAsia="Times New Roman" w:hAnsi="Times New Roman" w:cs="Times New Roman"/>
          <w:color w:val="000000" w:themeColor="text1"/>
        </w:rPr>
      </w:pPr>
      <w:r w:rsidRPr="007D6BEB">
        <w:rPr>
          <w:rFonts w:ascii="Times New Roman" w:eastAsia="Times New Roman" w:hAnsi="Times New Roman" w:cs="Times New Roman"/>
          <w:color w:val="000000" w:themeColor="text1"/>
        </w:rPr>
        <w:t>Surgical intervention was utilized in 189 patients to aid in diagnosis or treatment. Surgical intervention for treatment was used in 102 patients of which 19 were partial resections, 36 were complete resections, and in the remaining 47 cases the extent of the resection was not specified (Table 1). A bivariate analysis of patients expiring from aspergillosis after undergoing surgical resection (Table 1) showed a statistically significant (p &lt;.05) increase in survival for patients undergoing surgery (77.5%) than those who did not (61.0%).</w:t>
      </w:r>
    </w:p>
    <w:p w14:paraId="7061D80A" w14:textId="77777777" w:rsidR="007D6BEB" w:rsidRPr="007D6BEB" w:rsidRDefault="007D6BEB" w:rsidP="007D6BEB">
      <w:pPr>
        <w:ind w:left="720"/>
        <w:rPr>
          <w:rFonts w:ascii="Times New Roman" w:eastAsia="Times New Roman" w:hAnsi="Times New Roman" w:cs="Times New Roman"/>
          <w:color w:val="000000" w:themeColor="text1"/>
        </w:rPr>
      </w:pPr>
    </w:p>
    <w:p w14:paraId="74A9E314" w14:textId="77777777" w:rsidR="007D6BEB" w:rsidRPr="007D6BEB" w:rsidRDefault="007D6BEB" w:rsidP="007D6BEB">
      <w:pPr>
        <w:rPr>
          <w:rFonts w:ascii="Times New Roman" w:eastAsia="Times New Roman" w:hAnsi="Times New Roman" w:cs="Times New Roman"/>
          <w:b/>
          <w:color w:val="000000" w:themeColor="text1"/>
        </w:rPr>
      </w:pPr>
      <w:r w:rsidRPr="007D6BEB">
        <w:rPr>
          <w:rFonts w:ascii="Times New Roman" w:eastAsia="Times New Roman" w:hAnsi="Times New Roman" w:cs="Times New Roman"/>
          <w:b/>
          <w:color w:val="000000" w:themeColor="text1"/>
        </w:rPr>
        <w:t>Morbidity and mortality associated with use of various antifungal agents</w:t>
      </w:r>
    </w:p>
    <w:p w14:paraId="34796263" w14:textId="77777777" w:rsidR="007D6BEB" w:rsidRPr="007D6BEB" w:rsidRDefault="007D6BEB" w:rsidP="007D6BEB">
      <w:pPr>
        <w:rPr>
          <w:rFonts w:ascii="Times New Roman" w:eastAsia="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Systemic antifungals were utilized in the treatment of 243 patients. </w:t>
      </w:r>
      <w:commentRangeStart w:id="2"/>
      <w:r w:rsidRPr="007D6BEB">
        <w:rPr>
          <w:rFonts w:ascii="Times New Roman" w:eastAsia="Times New Roman" w:hAnsi="Times New Roman" w:cs="Times New Roman"/>
          <w:color w:val="000000" w:themeColor="text1"/>
        </w:rPr>
        <w:t xml:space="preserve">The specific antifungals used in this review are listed in Table 1. Patients surviving aspergillosis received a slightly higher number of anti-fungal agents (M = 2.3, SD = 1.2) than those expiring (M = 1.9, SD = 1.0) though </w:t>
      </w:r>
      <w:r w:rsidRPr="007D6BEB">
        <w:rPr>
          <w:rFonts w:ascii="Times New Roman" w:eastAsia="Times New Roman" w:hAnsi="Times New Roman" w:cs="Times New Roman"/>
          <w:color w:val="000000" w:themeColor="text1"/>
        </w:rPr>
        <w:lastRenderedPageBreak/>
        <w:t xml:space="preserve">this did not reach statistical significance. </w:t>
      </w:r>
      <w:commentRangeEnd w:id="2"/>
      <w:r w:rsidRPr="007D6BEB">
        <w:rPr>
          <w:rStyle w:val="CommentReference"/>
          <w:rFonts w:ascii="Times New Roman" w:hAnsi="Times New Roman" w:cs="Times New Roman"/>
          <w:color w:val="000000" w:themeColor="text1"/>
          <w:sz w:val="24"/>
          <w:szCs w:val="24"/>
        </w:rPr>
        <w:commentReference w:id="2"/>
      </w:r>
      <w:r w:rsidRPr="007D6BEB">
        <w:rPr>
          <w:rFonts w:ascii="Times New Roman" w:eastAsia="Times New Roman" w:hAnsi="Times New Roman" w:cs="Times New Roman"/>
          <w:color w:val="000000" w:themeColor="text1"/>
        </w:rPr>
        <w:t>A bivariate analysis of patients surviving and expiring from aspergillosis following systemic antifungals (Table 1) showed a statistically significant increased survival for patients who were treated with voriconazole (78.3%; p &lt;.001), itraconazole (82.8%; p &lt;.05), and fluconazole (50%; p &lt;.05). Amphotericin B (61.1%) had borderline significance (p =.05), therefore, it was included in further analysis.</w:t>
      </w:r>
    </w:p>
    <w:p w14:paraId="2FC04E00" w14:textId="77777777" w:rsidR="007D6BEB" w:rsidRPr="007D6BEB" w:rsidRDefault="007D6BEB" w:rsidP="007D6BEB">
      <w:pPr>
        <w:rPr>
          <w:rFonts w:ascii="Times New Roman" w:eastAsia="Times New Roman" w:hAnsi="Times New Roman" w:cs="Times New Roman"/>
          <w:color w:val="000000" w:themeColor="text1"/>
        </w:rPr>
      </w:pPr>
    </w:p>
    <w:p w14:paraId="7F7D2E43" w14:textId="77777777" w:rsidR="007D6BEB" w:rsidRPr="007D6BEB" w:rsidRDefault="007D6BEB" w:rsidP="007D6BEB">
      <w:pPr>
        <w:spacing w:line="331" w:lineRule="auto"/>
        <w:rPr>
          <w:rFonts w:ascii="Times New Roman" w:eastAsia="Times New Roman" w:hAnsi="Times New Roman" w:cs="Times New Roman"/>
          <w:b/>
          <w:color w:val="000000" w:themeColor="text1"/>
        </w:rPr>
      </w:pPr>
      <w:r w:rsidRPr="007D6BEB">
        <w:rPr>
          <w:rFonts w:ascii="Times New Roman" w:eastAsia="Times New Roman" w:hAnsi="Times New Roman" w:cs="Times New Roman"/>
          <w:b/>
          <w:color w:val="000000" w:themeColor="text1"/>
        </w:rPr>
        <w:t>Linear regression results</w:t>
      </w:r>
    </w:p>
    <w:p w14:paraId="0064BF7F" w14:textId="77777777" w:rsidR="007D6BEB" w:rsidRPr="007D6BEB" w:rsidRDefault="007D6BEB" w:rsidP="007D6BEB">
      <w:pPr>
        <w:rPr>
          <w:rFonts w:ascii="Times New Roman" w:eastAsia="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Surgical intervention and utilization of systemic fungal agents were investigated in relationship to expiration to identify potential predictors of decreased expiration after treatment for CNS fungal infection. In univariate analysis (Table 2), patients who underwent surgery or received systemic voriconazole or itraconazole were significantly less likely to expire from their infection. There was a 55% reduction in odds of expiration for those treated with surgery (OR = .45, 95% CI 0.25-0.80, p &lt;0.01).The odds of expiration after treatment with systemic voriconazole and itraconazole were reduced by 68% and 64% respectively (OR =0.32,95% CI 0.18-0.55, p = &lt;0.001; OR=0.36, 95% CI 0.16-0.72, p &lt;0.01.. On univariable analysis, fluconazole with associated with </w:t>
      </w:r>
      <w:proofErr w:type="spellStart"/>
      <w:r w:rsidRPr="007D6BEB">
        <w:rPr>
          <w:rFonts w:ascii="Times New Roman" w:eastAsia="Times New Roman" w:hAnsi="Times New Roman" w:cs="Times New Roman"/>
          <w:color w:val="000000" w:themeColor="text1"/>
        </w:rPr>
        <w:t>a</w:t>
      </w:r>
      <w:proofErr w:type="spellEnd"/>
      <w:r w:rsidRPr="007D6BEB">
        <w:rPr>
          <w:rFonts w:ascii="Times New Roman" w:eastAsia="Times New Roman" w:hAnsi="Times New Roman" w:cs="Times New Roman"/>
          <w:color w:val="000000" w:themeColor="text1"/>
        </w:rPr>
        <w:t xml:space="preserve"> increased odds of expiration (OR = 2.31, 95% CI 1.01 – 5.30, p&lt;.05) though this was not significant on multivariable analysis (OR = 1.33, 95% CI 0.44-4.06, p = .62).</w:t>
      </w:r>
    </w:p>
    <w:p w14:paraId="3413280E" w14:textId="77777777" w:rsidR="007D6BEB" w:rsidRPr="007D6BEB" w:rsidRDefault="007D6BEB" w:rsidP="007D6BEB">
      <w:pPr>
        <w:rPr>
          <w:rFonts w:ascii="Times New Roman" w:eastAsia="Times New Roman" w:hAnsi="Times New Roman" w:cs="Times New Roman"/>
          <w:color w:val="000000" w:themeColor="text1"/>
        </w:rPr>
      </w:pPr>
    </w:p>
    <w:p w14:paraId="5DF46E69" w14:textId="77777777" w:rsidR="007D6BEB" w:rsidRPr="007D6BEB" w:rsidRDefault="007D6BEB" w:rsidP="007D6BEB">
      <w:pPr>
        <w:rPr>
          <w:rFonts w:ascii="Times New Roman" w:eastAsia="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In multivariable analysis (Table 2), the odds of expiration with surgery were independently reduced by 60% (OR = 0.40,95%CI 0.21-0.75, p &lt; 0.01). The odds of expiration after receiving voriconazole and itraconazole were independently reduced by 86% and 85%, respectively (OR = 0.14, 95% CI 0.05-0.36, p &lt; 0.001; OR = 0.15, 95% CI 0.05-0.38, p &lt;0.001. </w:t>
      </w:r>
    </w:p>
    <w:p w14:paraId="053CABC2" w14:textId="77777777" w:rsidR="007D6BEB" w:rsidRPr="007D6BEB" w:rsidRDefault="007D6BEB" w:rsidP="007D6BEB">
      <w:pPr>
        <w:rPr>
          <w:rFonts w:ascii="Times New Roman" w:eastAsia="Times New Roman" w:hAnsi="Times New Roman" w:cs="Times New Roman"/>
          <w:color w:val="000000" w:themeColor="text1"/>
        </w:rPr>
      </w:pPr>
    </w:p>
    <w:p w14:paraId="0EDF14C1" w14:textId="77777777" w:rsidR="00443EF1" w:rsidRPr="007D6BEB" w:rsidRDefault="00443EF1" w:rsidP="00347AE4">
      <w:pPr>
        <w:rPr>
          <w:rFonts w:ascii="Times New Roman" w:hAnsi="Times New Roman" w:cs="Times New Roman"/>
          <w:b/>
          <w:i/>
          <w:color w:val="000000" w:themeColor="text1"/>
        </w:rPr>
      </w:pPr>
    </w:p>
    <w:p w14:paraId="74F8B1DB" w14:textId="70F55587" w:rsidR="00347AE4" w:rsidRPr="007D6BEB" w:rsidRDefault="00347AE4" w:rsidP="00347AE4">
      <w:pPr>
        <w:rPr>
          <w:rFonts w:ascii="Times New Roman" w:hAnsi="Times New Roman" w:cs="Times New Roman"/>
          <w:b/>
          <w:i/>
          <w:color w:val="000000" w:themeColor="text1"/>
        </w:rPr>
      </w:pPr>
      <w:r w:rsidRPr="007D6BEB">
        <w:rPr>
          <w:rFonts w:ascii="Times New Roman" w:hAnsi="Times New Roman" w:cs="Times New Roman"/>
          <w:b/>
          <w:i/>
          <w:color w:val="000000" w:themeColor="text1"/>
        </w:rPr>
        <w:t>Discussion</w:t>
      </w:r>
    </w:p>
    <w:p w14:paraId="03CC2176" w14:textId="5A04E5B9" w:rsidR="00347AE4" w:rsidRPr="007D6BEB" w:rsidRDefault="00347AE4" w:rsidP="00347AE4">
      <w:pPr>
        <w:rPr>
          <w:rFonts w:ascii="Times New Roman" w:hAnsi="Times New Roman" w:cs="Times New Roman"/>
          <w:color w:val="000000" w:themeColor="text1"/>
        </w:rPr>
      </w:pPr>
      <w:r w:rsidRPr="007D6BEB">
        <w:rPr>
          <w:rFonts w:ascii="Times New Roman" w:hAnsi="Times New Roman" w:cs="Times New Roman"/>
          <w:color w:val="000000" w:themeColor="text1"/>
        </w:rPr>
        <w:t xml:space="preserve"> </w:t>
      </w:r>
    </w:p>
    <w:p w14:paraId="554E9B2B" w14:textId="77777777" w:rsidR="001C0850" w:rsidRPr="007D6BEB" w:rsidRDefault="001C0850" w:rsidP="00347AE4">
      <w:pPr>
        <w:rPr>
          <w:rFonts w:ascii="Times New Roman" w:hAnsi="Times New Roman" w:cs="Times New Roman"/>
          <w:color w:val="000000" w:themeColor="text1"/>
          <w:u w:val="single"/>
        </w:rPr>
      </w:pPr>
    </w:p>
    <w:p w14:paraId="492C6BEE" w14:textId="14F6A618" w:rsidR="00347AE4" w:rsidRPr="007D6BEB" w:rsidRDefault="00347AE4" w:rsidP="00347AE4">
      <w:pPr>
        <w:rPr>
          <w:rFonts w:ascii="Times New Roman" w:hAnsi="Times New Roman" w:cs="Times New Roman"/>
          <w:color w:val="000000" w:themeColor="text1"/>
        </w:rPr>
      </w:pPr>
      <w:r w:rsidRPr="007D6BEB">
        <w:rPr>
          <w:rFonts w:ascii="Times New Roman" w:hAnsi="Times New Roman" w:cs="Times New Roman"/>
          <w:color w:val="000000" w:themeColor="text1"/>
          <w:u w:val="single"/>
        </w:rPr>
        <w:t>Study Limitations</w:t>
      </w:r>
    </w:p>
    <w:p w14:paraId="48356EEA" w14:textId="77777777" w:rsidR="00347AE4" w:rsidRPr="007D6BEB" w:rsidRDefault="00347AE4" w:rsidP="00347AE4">
      <w:pPr>
        <w:rPr>
          <w:rFonts w:ascii="Times New Roman" w:hAnsi="Times New Roman" w:cs="Times New Roman"/>
          <w:color w:val="000000" w:themeColor="text1"/>
        </w:rPr>
      </w:pPr>
      <w:r w:rsidRPr="007D6BEB">
        <w:rPr>
          <w:rFonts w:ascii="Times New Roman" w:hAnsi="Times New Roman" w:cs="Times New Roman"/>
          <w:color w:val="000000" w:themeColor="text1"/>
        </w:rPr>
        <w:t xml:space="preserve">The present article has expected limitations as the sourced information for the systematic review was from case reports or small case series. A substantial amount of information was missing from various studies including lab values, dosing and mode of delivery for antifungals and timing of the regimen. Further limitations include variation in treatment, unknown health status and comorbidities of patients. Systemic reviews, case reports, and retrospective studies are limited in the data they could collect as they can only report the information the care provider included in patient’s chart, causing limits on what they could analyze and report. The studies included on this paper span a wide period of time. The change in diagnostic modalities and treatments have tremendously changed since the treatment of older papers. </w:t>
      </w:r>
    </w:p>
    <w:p w14:paraId="32471521" w14:textId="27982286" w:rsidR="00347AE4" w:rsidRPr="007D6BEB" w:rsidRDefault="00347AE4" w:rsidP="00347AE4">
      <w:pPr>
        <w:rPr>
          <w:rFonts w:ascii="Times New Roman" w:hAnsi="Times New Roman" w:cs="Times New Roman"/>
          <w:color w:val="000000" w:themeColor="text1"/>
        </w:rPr>
      </w:pPr>
    </w:p>
    <w:p w14:paraId="1271266E" w14:textId="19DC02D6" w:rsidR="00347AE4" w:rsidRPr="007D6BEB" w:rsidRDefault="00347AE4" w:rsidP="00347AE4">
      <w:pPr>
        <w:rPr>
          <w:rFonts w:ascii="Times New Roman" w:hAnsi="Times New Roman" w:cs="Times New Roman"/>
          <w:color w:val="000000" w:themeColor="text1"/>
        </w:rPr>
      </w:pPr>
    </w:p>
    <w:p w14:paraId="7743E8B5" w14:textId="77777777" w:rsidR="001C0850" w:rsidRPr="007D6BEB" w:rsidRDefault="001C0850">
      <w:pPr>
        <w:rPr>
          <w:rFonts w:ascii="Times New Roman" w:hAnsi="Times New Roman" w:cs="Times New Roman"/>
          <w:b/>
          <w:bCs/>
          <w:i/>
          <w:iCs/>
          <w:color w:val="000000" w:themeColor="text1"/>
        </w:rPr>
      </w:pPr>
      <w:r w:rsidRPr="007D6BEB">
        <w:rPr>
          <w:rFonts w:ascii="Times New Roman" w:hAnsi="Times New Roman" w:cs="Times New Roman"/>
          <w:b/>
          <w:bCs/>
          <w:i/>
          <w:iCs/>
          <w:color w:val="000000" w:themeColor="text1"/>
        </w:rPr>
        <w:br w:type="page"/>
      </w:r>
    </w:p>
    <w:p w14:paraId="28657A0D" w14:textId="43A3A028" w:rsidR="00347AE4" w:rsidRPr="007D6BEB" w:rsidRDefault="00347AE4" w:rsidP="00347AE4">
      <w:pPr>
        <w:rPr>
          <w:rFonts w:ascii="Times New Roman" w:hAnsi="Times New Roman" w:cs="Times New Roman"/>
          <w:b/>
          <w:bCs/>
          <w:i/>
          <w:iCs/>
          <w:color w:val="000000" w:themeColor="text1"/>
        </w:rPr>
      </w:pPr>
      <w:r w:rsidRPr="007D6BEB">
        <w:rPr>
          <w:rFonts w:ascii="Times New Roman" w:hAnsi="Times New Roman" w:cs="Times New Roman"/>
          <w:b/>
          <w:bCs/>
          <w:i/>
          <w:iCs/>
          <w:color w:val="000000" w:themeColor="text1"/>
        </w:rPr>
        <w:lastRenderedPageBreak/>
        <w:t>References</w:t>
      </w:r>
    </w:p>
    <w:p w14:paraId="40CCC94B" w14:textId="2B878CAC" w:rsidR="00347AE4" w:rsidRPr="007D6BEB" w:rsidRDefault="00347AE4"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Góralska</w:t>
      </w:r>
      <w:proofErr w:type="spellEnd"/>
      <w:r w:rsidRPr="007D6BEB">
        <w:rPr>
          <w:rFonts w:ascii="Times New Roman" w:eastAsia="Times New Roman" w:hAnsi="Times New Roman" w:cs="Times New Roman"/>
          <w:color w:val="000000" w:themeColor="text1"/>
        </w:rPr>
        <w:t xml:space="preserve">, Katarzyna, </w:t>
      </w:r>
      <w:proofErr w:type="spellStart"/>
      <w:r w:rsidRPr="007D6BEB">
        <w:rPr>
          <w:rFonts w:ascii="Times New Roman" w:eastAsia="Times New Roman" w:hAnsi="Times New Roman" w:cs="Times New Roman"/>
          <w:color w:val="000000" w:themeColor="text1"/>
        </w:rPr>
        <w:t>Blaszkowska</w:t>
      </w:r>
      <w:proofErr w:type="spellEnd"/>
      <w:r w:rsidRPr="007D6BEB">
        <w:rPr>
          <w:rFonts w:ascii="Times New Roman" w:eastAsia="Times New Roman" w:hAnsi="Times New Roman" w:cs="Times New Roman"/>
          <w:color w:val="000000" w:themeColor="text1"/>
        </w:rPr>
        <w:t xml:space="preserve">, Joanna, and </w:t>
      </w:r>
      <w:proofErr w:type="spellStart"/>
      <w:r w:rsidRPr="007D6BEB">
        <w:rPr>
          <w:rFonts w:ascii="Times New Roman" w:eastAsia="Times New Roman" w:hAnsi="Times New Roman" w:cs="Times New Roman"/>
          <w:color w:val="000000" w:themeColor="text1"/>
        </w:rPr>
        <w:t>Dzikowiec</w:t>
      </w:r>
      <w:proofErr w:type="spellEnd"/>
      <w:r w:rsidRPr="007D6BEB">
        <w:rPr>
          <w:rFonts w:ascii="Times New Roman" w:eastAsia="Times New Roman" w:hAnsi="Times New Roman" w:cs="Times New Roman"/>
          <w:color w:val="000000" w:themeColor="text1"/>
        </w:rPr>
        <w:t>, Magdalena. “</w:t>
      </w:r>
      <w:proofErr w:type="spellStart"/>
      <w:r w:rsidRPr="007D6BEB">
        <w:rPr>
          <w:rFonts w:ascii="Times New Roman" w:eastAsia="Times New Roman" w:hAnsi="Times New Roman" w:cs="Times New Roman"/>
          <w:color w:val="000000" w:themeColor="text1"/>
        </w:rPr>
        <w:t>Neuroinfections</w:t>
      </w:r>
      <w:proofErr w:type="spellEnd"/>
      <w:r w:rsidRPr="007D6BEB">
        <w:rPr>
          <w:rFonts w:ascii="Times New Roman" w:eastAsia="Times New Roman" w:hAnsi="Times New Roman" w:cs="Times New Roman"/>
          <w:color w:val="000000" w:themeColor="text1"/>
        </w:rPr>
        <w:t xml:space="preserve"> Caused by Fungi.” Infection 46.4 (2018): 443–459. Web.</w:t>
      </w:r>
    </w:p>
    <w:p w14:paraId="34EC3507" w14:textId="0665CFC5" w:rsidR="00347AE4" w:rsidRPr="007D6BEB" w:rsidRDefault="00347AE4"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Murthy JMK, Sundaram C. Fungal infections of the central nervous system. In. Biller J, Ferro JM, (eds). Handbook of clinical neurology. Elsevier, New York, 2014; 1383–401.</w:t>
      </w:r>
    </w:p>
    <w:p w14:paraId="15BD13E2" w14:textId="20297F90" w:rsidR="00347AE4" w:rsidRPr="007D6BEB" w:rsidRDefault="00347AE4"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Felton T, </w:t>
      </w:r>
      <w:proofErr w:type="spellStart"/>
      <w:r w:rsidRPr="007D6BEB">
        <w:rPr>
          <w:rFonts w:ascii="Times New Roman" w:eastAsia="Times New Roman" w:hAnsi="Times New Roman" w:cs="Times New Roman"/>
          <w:color w:val="000000" w:themeColor="text1"/>
        </w:rPr>
        <w:t>Troke</w:t>
      </w:r>
      <w:proofErr w:type="spellEnd"/>
      <w:r w:rsidRPr="007D6BEB">
        <w:rPr>
          <w:rFonts w:ascii="Times New Roman" w:eastAsia="Times New Roman" w:hAnsi="Times New Roman" w:cs="Times New Roman"/>
          <w:color w:val="000000" w:themeColor="text1"/>
        </w:rPr>
        <w:t xml:space="preserve"> PF, Hope WW. Tissue penetration of antifungal agents. Clin Microbiol Rev. 2014;27:68–88.</w:t>
      </w:r>
    </w:p>
    <w:p w14:paraId="3CB2A48F" w14:textId="0BA3C058" w:rsidR="00347AE4" w:rsidRPr="007D6BEB" w:rsidRDefault="0012146B"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Schwartz S, Reisman A, </w:t>
      </w:r>
      <w:proofErr w:type="spellStart"/>
      <w:r w:rsidRPr="007D6BEB">
        <w:rPr>
          <w:rFonts w:ascii="Times New Roman" w:eastAsia="Times New Roman" w:hAnsi="Times New Roman" w:cs="Times New Roman"/>
          <w:color w:val="000000" w:themeColor="text1"/>
        </w:rPr>
        <w:t>Troke</w:t>
      </w:r>
      <w:proofErr w:type="spellEnd"/>
      <w:r w:rsidRPr="007D6BEB">
        <w:rPr>
          <w:rFonts w:ascii="Times New Roman" w:eastAsia="Times New Roman" w:hAnsi="Times New Roman" w:cs="Times New Roman"/>
          <w:color w:val="000000" w:themeColor="text1"/>
        </w:rPr>
        <w:t xml:space="preserve"> PF. The efficacy of voriconazole in the treatment of 192 fungal central nervous system infections: a retrospective analysis. Infection. 2011;39:201–210</w:t>
      </w:r>
    </w:p>
    <w:p w14:paraId="18E8A48C" w14:textId="363D6F4B" w:rsidR="0012146B" w:rsidRPr="007D6BEB" w:rsidRDefault="0012146B"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Anciones</w:t>
      </w:r>
      <w:proofErr w:type="spellEnd"/>
      <w:r w:rsidRPr="007D6BEB">
        <w:rPr>
          <w:rFonts w:ascii="Times New Roman" w:eastAsia="Times New Roman" w:hAnsi="Times New Roman" w:cs="Times New Roman"/>
          <w:color w:val="000000" w:themeColor="text1"/>
        </w:rPr>
        <w:t>, Carla et al. “Acute Stroke as First Manifestation of Cerebral Aspergillosis.” Journal of Stroke and Cerebrovascular Diseases 27.11 (2018): 3289–3293. Web.</w:t>
      </w:r>
    </w:p>
    <w:p w14:paraId="6788B58A" w14:textId="0BBD7E6B" w:rsidR="0012146B" w:rsidRPr="007D6BEB" w:rsidRDefault="0012146B"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Schwartz S, </w:t>
      </w:r>
      <w:proofErr w:type="spellStart"/>
      <w:r w:rsidRPr="007D6BEB">
        <w:rPr>
          <w:rFonts w:ascii="Times New Roman" w:eastAsia="Times New Roman" w:hAnsi="Times New Roman" w:cs="Times New Roman"/>
          <w:color w:val="000000" w:themeColor="text1"/>
        </w:rPr>
        <w:t>Ruhnke</w:t>
      </w:r>
      <w:proofErr w:type="spellEnd"/>
      <w:r w:rsidRPr="007D6BEB">
        <w:rPr>
          <w:rFonts w:ascii="Times New Roman" w:eastAsia="Times New Roman" w:hAnsi="Times New Roman" w:cs="Times New Roman"/>
          <w:color w:val="000000" w:themeColor="text1"/>
        </w:rPr>
        <w:t xml:space="preserve"> M, </w:t>
      </w:r>
      <w:proofErr w:type="spellStart"/>
      <w:r w:rsidRPr="007D6BEB">
        <w:rPr>
          <w:rFonts w:ascii="Times New Roman" w:eastAsia="Times New Roman" w:hAnsi="Times New Roman" w:cs="Times New Roman"/>
          <w:color w:val="000000" w:themeColor="text1"/>
        </w:rPr>
        <w:t>Ribaud</w:t>
      </w:r>
      <w:proofErr w:type="spellEnd"/>
      <w:r w:rsidRPr="007D6BEB">
        <w:rPr>
          <w:rFonts w:ascii="Times New Roman" w:eastAsia="Times New Roman" w:hAnsi="Times New Roman" w:cs="Times New Roman"/>
          <w:color w:val="000000" w:themeColor="text1"/>
        </w:rPr>
        <w:t xml:space="preserve"> P et al. Improved outcome in central nervous system aspergillosis, using voriconazole treatment. Blood 2005; 106: 2641–5.</w:t>
      </w:r>
    </w:p>
    <w:p w14:paraId="24FF4197" w14:textId="0016FA09" w:rsidR="0012146B" w:rsidRPr="007D6BEB" w:rsidRDefault="0012146B"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 xml:space="preserve">Tripathi, </w:t>
      </w:r>
      <w:proofErr w:type="spellStart"/>
      <w:r w:rsidRPr="007D6BEB">
        <w:rPr>
          <w:rFonts w:ascii="Times New Roman" w:eastAsia="Times New Roman" w:hAnsi="Times New Roman" w:cs="Times New Roman"/>
          <w:color w:val="000000" w:themeColor="text1"/>
        </w:rPr>
        <w:t>Manjul</w:t>
      </w:r>
      <w:proofErr w:type="spellEnd"/>
      <w:r w:rsidRPr="007D6BEB">
        <w:rPr>
          <w:rFonts w:ascii="Times New Roman" w:eastAsia="Times New Roman" w:hAnsi="Times New Roman" w:cs="Times New Roman"/>
          <w:color w:val="000000" w:themeColor="text1"/>
        </w:rPr>
        <w:t xml:space="preserve">, and </w:t>
      </w:r>
      <w:proofErr w:type="spellStart"/>
      <w:r w:rsidRPr="007D6BEB">
        <w:rPr>
          <w:rFonts w:ascii="Times New Roman" w:eastAsia="Times New Roman" w:hAnsi="Times New Roman" w:cs="Times New Roman"/>
          <w:color w:val="000000" w:themeColor="text1"/>
        </w:rPr>
        <w:t>Mohindra</w:t>
      </w:r>
      <w:proofErr w:type="spellEnd"/>
      <w:r w:rsidRPr="007D6BEB">
        <w:rPr>
          <w:rFonts w:ascii="Times New Roman" w:eastAsia="Times New Roman" w:hAnsi="Times New Roman" w:cs="Times New Roman"/>
          <w:color w:val="000000" w:themeColor="text1"/>
        </w:rPr>
        <w:t>, Sandeep. “</w:t>
      </w:r>
      <w:proofErr w:type="spellStart"/>
      <w:r w:rsidRPr="007D6BEB">
        <w:rPr>
          <w:rFonts w:ascii="Times New Roman" w:eastAsia="Times New Roman" w:hAnsi="Times New Roman" w:cs="Times New Roman"/>
          <w:color w:val="000000" w:themeColor="text1"/>
        </w:rPr>
        <w:t>Rhinocerebral</w:t>
      </w:r>
      <w:proofErr w:type="spellEnd"/>
      <w:r w:rsidRPr="007D6BEB">
        <w:rPr>
          <w:rFonts w:ascii="Times New Roman" w:eastAsia="Times New Roman" w:hAnsi="Times New Roman" w:cs="Times New Roman"/>
          <w:color w:val="000000" w:themeColor="text1"/>
        </w:rPr>
        <w:t xml:space="preserve"> Aspergillosis.” The Lancet 392.10150 (2018): e8–e8. Web.</w:t>
      </w:r>
    </w:p>
    <w:p w14:paraId="6A02CCE2" w14:textId="31428248" w:rsidR="0012146B" w:rsidRPr="007D6BEB" w:rsidRDefault="000C0CEE"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Pavlina, Andrew A. et al. “Aspergillus Mural Endocarditis Presenting with Multiple Cerebral Abscesses.” Journal of Cardiothoracic Surgery 13.1 (2018): 1–4. Web.</w:t>
      </w:r>
    </w:p>
    <w:p w14:paraId="1499DF67" w14:textId="5FF3C2EE" w:rsidR="0012146B" w:rsidRPr="007D6BEB" w:rsidRDefault="000C0CEE"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Palacios, Enrique et al. “Magnetic Resonance Imaging in Fungal Infections of the Brain.” Topics in Magnetic Resonance Imaging 23.3 (2014): 199–212. Web.</w:t>
      </w:r>
    </w:p>
    <w:p w14:paraId="3EEEF8FD" w14:textId="569D0E21" w:rsidR="000C0CEE" w:rsidRPr="007D6BEB" w:rsidRDefault="000C0CEE"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Kourkoumpetis</w:t>
      </w:r>
      <w:proofErr w:type="spellEnd"/>
      <w:r w:rsidRPr="007D6BEB">
        <w:rPr>
          <w:rFonts w:ascii="Times New Roman" w:eastAsia="Times New Roman" w:hAnsi="Times New Roman" w:cs="Times New Roman"/>
          <w:color w:val="000000" w:themeColor="text1"/>
        </w:rPr>
        <w:t xml:space="preserve"> TK, </w:t>
      </w:r>
      <w:proofErr w:type="spellStart"/>
      <w:r w:rsidRPr="007D6BEB">
        <w:rPr>
          <w:rFonts w:ascii="Times New Roman" w:eastAsia="Times New Roman" w:hAnsi="Times New Roman" w:cs="Times New Roman"/>
          <w:color w:val="000000" w:themeColor="text1"/>
        </w:rPr>
        <w:t>Desalermos</w:t>
      </w:r>
      <w:proofErr w:type="spellEnd"/>
      <w:r w:rsidRPr="007D6BEB">
        <w:rPr>
          <w:rFonts w:ascii="Times New Roman" w:eastAsia="Times New Roman" w:hAnsi="Times New Roman" w:cs="Times New Roman"/>
          <w:color w:val="000000" w:themeColor="text1"/>
        </w:rPr>
        <w:t xml:space="preserve"> A, Muhammed M, et al. Central nervous system aspergillosis: a series of 14 cases from a general hospital and review of 123 cases from the literature. Medicine. 2012;91:328–336.</w:t>
      </w:r>
    </w:p>
    <w:p w14:paraId="3B0B0F6A" w14:textId="436C6F6D" w:rsidR="000C0CEE" w:rsidRPr="007D6BEB" w:rsidRDefault="000C0CEE"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Alahmari</w:t>
      </w:r>
      <w:proofErr w:type="spellEnd"/>
      <w:r w:rsidRPr="007D6BEB">
        <w:rPr>
          <w:rFonts w:ascii="Times New Roman" w:eastAsia="Times New Roman" w:hAnsi="Times New Roman" w:cs="Times New Roman"/>
          <w:color w:val="000000" w:themeColor="text1"/>
        </w:rPr>
        <w:t xml:space="preserve">, </w:t>
      </w:r>
      <w:proofErr w:type="spellStart"/>
      <w:r w:rsidRPr="007D6BEB">
        <w:rPr>
          <w:rFonts w:ascii="Times New Roman" w:eastAsia="Times New Roman" w:hAnsi="Times New Roman" w:cs="Times New Roman"/>
          <w:color w:val="000000" w:themeColor="text1"/>
        </w:rPr>
        <w:t>Abdulwahab</w:t>
      </w:r>
      <w:proofErr w:type="spellEnd"/>
      <w:r w:rsidRPr="007D6BEB">
        <w:rPr>
          <w:rFonts w:ascii="Times New Roman" w:eastAsia="Times New Roman" w:hAnsi="Times New Roman" w:cs="Times New Roman"/>
          <w:color w:val="000000" w:themeColor="text1"/>
        </w:rPr>
        <w:t xml:space="preserve"> F. “Medical Treatment of Brain Aspergilloma Followed by MRI: A Case Report.” Radiology Case Reports 14.1 (2019): 103–111. Web.</w:t>
      </w:r>
    </w:p>
    <w:p w14:paraId="244C677C" w14:textId="4BD76F5C" w:rsidR="000C0CEE" w:rsidRPr="007D6BEB" w:rsidRDefault="000C0CEE"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Scully, P, Eileen, Baden, R, Lindsey, and Katz, T, Joel. “Fungal Brain Infections.” Current Opinion in Neurology 21.3 (2008): 347–352. Web.</w:t>
      </w:r>
    </w:p>
    <w:p w14:paraId="71DB4243" w14:textId="2A7EEA36" w:rsidR="000C0CEE" w:rsidRPr="007D6BEB" w:rsidRDefault="000C0CEE"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DeLone</w:t>
      </w:r>
      <w:proofErr w:type="spellEnd"/>
      <w:r w:rsidRPr="007D6BEB">
        <w:rPr>
          <w:rFonts w:ascii="Times New Roman" w:eastAsia="Times New Roman" w:hAnsi="Times New Roman" w:cs="Times New Roman"/>
          <w:color w:val="000000" w:themeColor="text1"/>
        </w:rPr>
        <w:t xml:space="preserve"> DR, Goldstein RA, </w:t>
      </w:r>
      <w:proofErr w:type="spellStart"/>
      <w:r w:rsidRPr="007D6BEB">
        <w:rPr>
          <w:rFonts w:ascii="Times New Roman" w:eastAsia="Times New Roman" w:hAnsi="Times New Roman" w:cs="Times New Roman"/>
          <w:color w:val="000000" w:themeColor="text1"/>
        </w:rPr>
        <w:t>Petermann</w:t>
      </w:r>
      <w:proofErr w:type="spellEnd"/>
      <w:r w:rsidRPr="007D6BEB">
        <w:rPr>
          <w:rFonts w:ascii="Times New Roman" w:eastAsia="Times New Roman" w:hAnsi="Times New Roman" w:cs="Times New Roman"/>
          <w:color w:val="000000" w:themeColor="text1"/>
        </w:rPr>
        <w:t xml:space="preserve"> G, Salamat MS, Miles JM, </w:t>
      </w:r>
      <w:proofErr w:type="spellStart"/>
      <w:r w:rsidRPr="007D6BEB">
        <w:rPr>
          <w:rFonts w:ascii="Times New Roman" w:eastAsia="Times New Roman" w:hAnsi="Times New Roman" w:cs="Times New Roman"/>
          <w:color w:val="000000" w:themeColor="text1"/>
        </w:rPr>
        <w:t>Knechtle</w:t>
      </w:r>
      <w:proofErr w:type="spellEnd"/>
      <w:r w:rsidRPr="007D6BEB">
        <w:rPr>
          <w:rFonts w:ascii="Times New Roman" w:eastAsia="Times New Roman" w:hAnsi="Times New Roman" w:cs="Times New Roman"/>
          <w:color w:val="000000" w:themeColor="text1"/>
        </w:rPr>
        <w:t xml:space="preserve"> SJ, et al. Disseminated aspergillosis involving the brain: distribution and imaging characteristics. AJNR Am J </w:t>
      </w:r>
      <w:proofErr w:type="spellStart"/>
      <w:r w:rsidRPr="007D6BEB">
        <w:rPr>
          <w:rFonts w:ascii="Times New Roman" w:eastAsia="Times New Roman" w:hAnsi="Times New Roman" w:cs="Times New Roman"/>
          <w:color w:val="000000" w:themeColor="text1"/>
        </w:rPr>
        <w:t>Neuroradiol</w:t>
      </w:r>
      <w:proofErr w:type="spellEnd"/>
      <w:r w:rsidRPr="007D6BEB">
        <w:rPr>
          <w:rFonts w:ascii="Times New Roman" w:eastAsia="Times New Roman" w:hAnsi="Times New Roman" w:cs="Times New Roman"/>
          <w:color w:val="000000" w:themeColor="text1"/>
        </w:rPr>
        <w:t>. 1999;20(9):1597–604.</w:t>
      </w:r>
    </w:p>
    <w:p w14:paraId="43DADA96" w14:textId="45DCED9D" w:rsidR="000C0CEE" w:rsidRPr="007D6BEB" w:rsidRDefault="000C0CEE"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Keyik</w:t>
      </w:r>
      <w:proofErr w:type="spellEnd"/>
      <w:r w:rsidRPr="007D6BEB">
        <w:rPr>
          <w:rFonts w:ascii="Times New Roman" w:eastAsia="Times New Roman" w:hAnsi="Times New Roman" w:cs="Times New Roman"/>
          <w:color w:val="000000" w:themeColor="text1"/>
        </w:rPr>
        <w:t xml:space="preserve"> B, </w:t>
      </w:r>
      <w:proofErr w:type="spellStart"/>
      <w:r w:rsidRPr="007D6BEB">
        <w:rPr>
          <w:rFonts w:ascii="Times New Roman" w:eastAsia="Times New Roman" w:hAnsi="Times New Roman" w:cs="Times New Roman"/>
          <w:color w:val="000000" w:themeColor="text1"/>
        </w:rPr>
        <w:t>Edgüer</w:t>
      </w:r>
      <w:proofErr w:type="spellEnd"/>
      <w:r w:rsidRPr="007D6BEB">
        <w:rPr>
          <w:rFonts w:ascii="Times New Roman" w:eastAsia="Times New Roman" w:hAnsi="Times New Roman" w:cs="Times New Roman"/>
          <w:color w:val="000000" w:themeColor="text1"/>
        </w:rPr>
        <w:t xml:space="preserve"> T, </w:t>
      </w:r>
      <w:proofErr w:type="spellStart"/>
      <w:r w:rsidRPr="007D6BEB">
        <w:rPr>
          <w:rFonts w:ascii="Times New Roman" w:eastAsia="Times New Roman" w:hAnsi="Times New Roman" w:cs="Times New Roman"/>
          <w:color w:val="000000" w:themeColor="text1"/>
        </w:rPr>
        <w:t>Hekimoğlu</w:t>
      </w:r>
      <w:proofErr w:type="spellEnd"/>
      <w:r w:rsidRPr="007D6BEB">
        <w:rPr>
          <w:rFonts w:ascii="Times New Roman" w:eastAsia="Times New Roman" w:hAnsi="Times New Roman" w:cs="Times New Roman"/>
          <w:color w:val="000000" w:themeColor="text1"/>
        </w:rPr>
        <w:t xml:space="preserve"> B. Conventional and diffusion-weighted MR imaging of cerebral aspergillosis. Diagn </w:t>
      </w:r>
      <w:proofErr w:type="spellStart"/>
      <w:r w:rsidRPr="007D6BEB">
        <w:rPr>
          <w:rFonts w:ascii="Times New Roman" w:eastAsia="Times New Roman" w:hAnsi="Times New Roman" w:cs="Times New Roman"/>
          <w:color w:val="000000" w:themeColor="text1"/>
        </w:rPr>
        <w:t>Interv</w:t>
      </w:r>
      <w:proofErr w:type="spellEnd"/>
      <w:r w:rsidRPr="007D6BEB">
        <w:rPr>
          <w:rFonts w:ascii="Times New Roman" w:eastAsia="Times New Roman" w:hAnsi="Times New Roman" w:cs="Times New Roman"/>
          <w:color w:val="000000" w:themeColor="text1"/>
        </w:rPr>
        <w:t xml:space="preserve"> </w:t>
      </w:r>
      <w:proofErr w:type="spellStart"/>
      <w:r w:rsidRPr="007D6BEB">
        <w:rPr>
          <w:rFonts w:ascii="Times New Roman" w:eastAsia="Times New Roman" w:hAnsi="Times New Roman" w:cs="Times New Roman"/>
          <w:color w:val="000000" w:themeColor="text1"/>
        </w:rPr>
        <w:t>Radiol</w:t>
      </w:r>
      <w:proofErr w:type="spellEnd"/>
      <w:r w:rsidRPr="007D6BEB">
        <w:rPr>
          <w:rFonts w:ascii="Times New Roman" w:eastAsia="Times New Roman" w:hAnsi="Times New Roman" w:cs="Times New Roman"/>
          <w:color w:val="000000" w:themeColor="text1"/>
        </w:rPr>
        <w:t>. 2005; 11:199–201.</w:t>
      </w:r>
    </w:p>
    <w:p w14:paraId="2D3DCF05" w14:textId="7D7084D9" w:rsidR="000C0CEE" w:rsidRPr="007D6BEB" w:rsidRDefault="000C0CEE"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Azarpira</w:t>
      </w:r>
      <w:proofErr w:type="spellEnd"/>
      <w:r w:rsidRPr="007D6BEB">
        <w:rPr>
          <w:rFonts w:ascii="Times New Roman" w:eastAsia="Times New Roman" w:hAnsi="Times New Roman" w:cs="Times New Roman"/>
          <w:color w:val="000000" w:themeColor="text1"/>
        </w:rPr>
        <w:t xml:space="preserve">, Negar, </w:t>
      </w:r>
      <w:proofErr w:type="spellStart"/>
      <w:r w:rsidRPr="007D6BEB">
        <w:rPr>
          <w:rFonts w:ascii="Times New Roman" w:eastAsia="Times New Roman" w:hAnsi="Times New Roman" w:cs="Times New Roman"/>
          <w:color w:val="000000" w:themeColor="text1"/>
        </w:rPr>
        <w:t>Yazdanpanah</w:t>
      </w:r>
      <w:proofErr w:type="spellEnd"/>
      <w:r w:rsidRPr="007D6BEB">
        <w:rPr>
          <w:rFonts w:ascii="Times New Roman" w:eastAsia="Times New Roman" w:hAnsi="Times New Roman" w:cs="Times New Roman"/>
          <w:color w:val="000000" w:themeColor="text1"/>
        </w:rPr>
        <w:t xml:space="preserve">, </w:t>
      </w:r>
      <w:proofErr w:type="spellStart"/>
      <w:r w:rsidRPr="007D6BEB">
        <w:rPr>
          <w:rFonts w:ascii="Times New Roman" w:eastAsia="Times New Roman" w:hAnsi="Times New Roman" w:cs="Times New Roman"/>
          <w:color w:val="000000" w:themeColor="text1"/>
        </w:rPr>
        <w:t>Shahrzad</w:t>
      </w:r>
      <w:proofErr w:type="spellEnd"/>
      <w:r w:rsidRPr="007D6BEB">
        <w:rPr>
          <w:rFonts w:ascii="Times New Roman" w:eastAsia="Times New Roman" w:hAnsi="Times New Roman" w:cs="Times New Roman"/>
          <w:color w:val="000000" w:themeColor="text1"/>
        </w:rPr>
        <w:t xml:space="preserve">, and </w:t>
      </w:r>
      <w:proofErr w:type="spellStart"/>
      <w:r w:rsidRPr="007D6BEB">
        <w:rPr>
          <w:rFonts w:ascii="Times New Roman" w:eastAsia="Times New Roman" w:hAnsi="Times New Roman" w:cs="Times New Roman"/>
          <w:color w:val="000000" w:themeColor="text1"/>
        </w:rPr>
        <w:t>Safarian</w:t>
      </w:r>
      <w:proofErr w:type="spellEnd"/>
      <w:r w:rsidRPr="007D6BEB">
        <w:rPr>
          <w:rFonts w:ascii="Times New Roman" w:eastAsia="Times New Roman" w:hAnsi="Times New Roman" w:cs="Times New Roman"/>
          <w:color w:val="000000" w:themeColor="text1"/>
        </w:rPr>
        <w:t xml:space="preserve">, </w:t>
      </w:r>
      <w:proofErr w:type="spellStart"/>
      <w:r w:rsidRPr="007D6BEB">
        <w:rPr>
          <w:rFonts w:ascii="Times New Roman" w:eastAsia="Times New Roman" w:hAnsi="Times New Roman" w:cs="Times New Roman"/>
          <w:color w:val="000000" w:themeColor="text1"/>
        </w:rPr>
        <w:t>Arash</w:t>
      </w:r>
      <w:proofErr w:type="spellEnd"/>
      <w:r w:rsidRPr="007D6BEB">
        <w:rPr>
          <w:rFonts w:ascii="Times New Roman" w:eastAsia="Times New Roman" w:hAnsi="Times New Roman" w:cs="Times New Roman"/>
          <w:color w:val="000000" w:themeColor="text1"/>
        </w:rPr>
        <w:t>. “Invasive Fungal Granuloma of the Brain in an Immunocompetent Patient.” Neurosurgery Quarterly 25.1 (2015): 121–123. Web.</w:t>
      </w:r>
    </w:p>
    <w:p w14:paraId="7ACC47D5" w14:textId="622891B8" w:rsidR="000C0CEE" w:rsidRPr="007D6BEB" w:rsidRDefault="000C0CEE" w:rsidP="00347AE4">
      <w:pPr>
        <w:pStyle w:val="ListParagraph"/>
        <w:numPr>
          <w:ilvl w:val="0"/>
          <w:numId w:val="1"/>
        </w:numPr>
        <w:rPr>
          <w:rFonts w:ascii="Times New Roman" w:hAnsi="Times New Roman" w:cs="Times New Roman"/>
          <w:color w:val="000000" w:themeColor="text1"/>
        </w:rPr>
      </w:pPr>
      <w:r w:rsidRPr="007D6BEB">
        <w:rPr>
          <w:rFonts w:ascii="Times New Roman" w:eastAsia="Times New Roman" w:hAnsi="Times New Roman" w:cs="Times New Roman"/>
          <w:color w:val="000000" w:themeColor="text1"/>
        </w:rPr>
        <w:t>Schwartz, Stefan et al. “Poor Efficacy of Amphotericin B‐based Therapy in CNS Aspergillosis.” Mycoses 50.3 (2007): 196–200. Web.</w:t>
      </w:r>
    </w:p>
    <w:p w14:paraId="27D518CA" w14:textId="6D561283" w:rsidR="000C0CEE" w:rsidRPr="007D6BEB" w:rsidRDefault="00E56C4B" w:rsidP="00347AE4">
      <w:pPr>
        <w:pStyle w:val="ListParagraph"/>
        <w:numPr>
          <w:ilvl w:val="0"/>
          <w:numId w:val="1"/>
        </w:numPr>
        <w:rPr>
          <w:rFonts w:ascii="Times New Roman" w:hAnsi="Times New Roman" w:cs="Times New Roman"/>
          <w:color w:val="000000" w:themeColor="text1"/>
        </w:rPr>
      </w:pPr>
      <w:r w:rsidRPr="007D6BEB">
        <w:rPr>
          <w:rFonts w:ascii="Times New Roman" w:hAnsi="Times New Roman" w:cs="Times New Roman"/>
          <w:color w:val="000000" w:themeColor="text1"/>
        </w:rPr>
        <w:t xml:space="preserve"> </w:t>
      </w:r>
      <w:r w:rsidR="000C0CEE" w:rsidRPr="007D6BEB">
        <w:rPr>
          <w:rFonts w:ascii="Times New Roman" w:eastAsia="Times New Roman" w:hAnsi="Times New Roman" w:cs="Times New Roman"/>
          <w:color w:val="000000" w:themeColor="text1"/>
        </w:rPr>
        <w:t>Stevens DA, Kan VL, Judson MA, et al. Practice guidelines for diseases caused by Aspergillus. Clin Infect Dis. 2000;30:696-709.</w:t>
      </w:r>
    </w:p>
    <w:p w14:paraId="03F45FC7" w14:textId="3689B65C" w:rsidR="000C0CEE" w:rsidRPr="007D6BEB" w:rsidRDefault="000C0CEE" w:rsidP="00347AE4">
      <w:pPr>
        <w:pStyle w:val="ListParagraph"/>
        <w:numPr>
          <w:ilvl w:val="0"/>
          <w:numId w:val="1"/>
        </w:numPr>
        <w:rPr>
          <w:rFonts w:ascii="Times New Roman" w:hAnsi="Times New Roman" w:cs="Times New Roman"/>
          <w:color w:val="000000" w:themeColor="text1"/>
        </w:rPr>
      </w:pPr>
      <w:proofErr w:type="spellStart"/>
      <w:r w:rsidRPr="007D6BEB">
        <w:rPr>
          <w:rFonts w:ascii="Times New Roman" w:eastAsia="Times New Roman" w:hAnsi="Times New Roman" w:cs="Times New Roman"/>
          <w:color w:val="000000" w:themeColor="text1"/>
        </w:rPr>
        <w:t>Thurlbeck</w:t>
      </w:r>
      <w:proofErr w:type="spellEnd"/>
      <w:r w:rsidRPr="007D6BEB">
        <w:rPr>
          <w:rFonts w:ascii="Times New Roman" w:eastAsia="Times New Roman" w:hAnsi="Times New Roman" w:cs="Times New Roman"/>
          <w:color w:val="000000" w:themeColor="text1"/>
        </w:rPr>
        <w:t xml:space="preserve"> WM, Chung A. Other Diffuse Lung Diseases. Chapter 21. In: </w:t>
      </w:r>
      <w:proofErr w:type="spellStart"/>
      <w:r w:rsidRPr="007D6BEB">
        <w:rPr>
          <w:rFonts w:ascii="Times New Roman" w:eastAsia="Times New Roman" w:hAnsi="Times New Roman" w:cs="Times New Roman"/>
          <w:color w:val="000000" w:themeColor="text1"/>
        </w:rPr>
        <w:t>Thurlbeck</w:t>
      </w:r>
      <w:proofErr w:type="spellEnd"/>
      <w:r w:rsidRPr="007D6BEB">
        <w:rPr>
          <w:rFonts w:ascii="Times New Roman" w:eastAsia="Times New Roman" w:hAnsi="Times New Roman" w:cs="Times New Roman"/>
          <w:color w:val="000000" w:themeColor="text1"/>
        </w:rPr>
        <w:t xml:space="preserve"> WM, Chung A, eds. Pathology of the Lung. New York, NY: </w:t>
      </w:r>
      <w:proofErr w:type="spellStart"/>
      <w:r w:rsidRPr="007D6BEB">
        <w:rPr>
          <w:rFonts w:ascii="Times New Roman" w:eastAsia="Times New Roman" w:hAnsi="Times New Roman" w:cs="Times New Roman"/>
          <w:color w:val="000000" w:themeColor="text1"/>
        </w:rPr>
        <w:t>Thieme</w:t>
      </w:r>
      <w:proofErr w:type="spellEnd"/>
      <w:r w:rsidRPr="007D6BEB">
        <w:rPr>
          <w:rFonts w:ascii="Times New Roman" w:eastAsia="Times New Roman" w:hAnsi="Times New Roman" w:cs="Times New Roman"/>
          <w:color w:val="000000" w:themeColor="text1"/>
        </w:rPr>
        <w:t>; 2005:601–673.</w:t>
      </w:r>
    </w:p>
    <w:sectPr w:rsidR="000C0CEE" w:rsidRPr="007D6BEB" w:rsidSect="00DB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AND02NSICWS13" w:date="2020-03-17T16:10:00Z" w:initials="M">
    <w:p w14:paraId="0395DD63" w14:textId="77777777" w:rsidR="007D6BEB" w:rsidRDefault="007D6BEB" w:rsidP="007D6BEB">
      <w:pPr>
        <w:pStyle w:val="CommentText"/>
      </w:pPr>
      <w:r>
        <w:rPr>
          <w:rStyle w:val="CommentReference"/>
        </w:rPr>
        <w:annotationRef/>
      </w:r>
      <w:r>
        <w:t>We should still include the table Gami made with all of the collected patient data as I think this is a requirement for systematic reviews. So perhaps we need to re-label the other tables to table 2 and 3?</w:t>
      </w:r>
    </w:p>
  </w:comment>
  <w:comment w:id="2" w:author="Aaron Gelinne" w:date="2020-03-17T19:49:00Z" w:initials="AG">
    <w:p w14:paraId="275AE360" w14:textId="77777777" w:rsidR="007D6BEB" w:rsidRDefault="007D6BEB" w:rsidP="007D6BEB">
      <w:pPr>
        <w:pStyle w:val="CommentText"/>
      </w:pPr>
      <w:r>
        <w:rPr>
          <w:rStyle w:val="CommentReference"/>
        </w:rPr>
        <w:annotationRef/>
      </w:r>
      <w:r>
        <w:t>We should add this to our current table 1 – I can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95DD63" w15:done="0"/>
  <w15:commentEx w15:paraId="275AE3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95DD63" w16cid:durableId="221BA1C9"/>
  <w16cid:commentId w16cid:paraId="275AE360" w16cid:durableId="221BA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0C24"/>
    <w:multiLevelType w:val="hybridMultilevel"/>
    <w:tmpl w:val="E956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AND02NSICWS13">
    <w15:presenceInfo w15:providerId="None" w15:userId="MCAND02NSICWS13"/>
  </w15:person>
  <w15:person w15:author="Aaron Gelinne">
    <w15:presenceInfo w15:providerId="Windows Live" w15:userId="64a2d01a7ed945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60"/>
    <w:rsid w:val="000C0CEE"/>
    <w:rsid w:val="0012146B"/>
    <w:rsid w:val="001C0850"/>
    <w:rsid w:val="001C4141"/>
    <w:rsid w:val="002502B8"/>
    <w:rsid w:val="00293DBE"/>
    <w:rsid w:val="002A64A4"/>
    <w:rsid w:val="00347AE4"/>
    <w:rsid w:val="00412FFD"/>
    <w:rsid w:val="004238AA"/>
    <w:rsid w:val="00443EF1"/>
    <w:rsid w:val="00487CAE"/>
    <w:rsid w:val="00495E05"/>
    <w:rsid w:val="004B066D"/>
    <w:rsid w:val="00543D58"/>
    <w:rsid w:val="007520A1"/>
    <w:rsid w:val="007D6BEB"/>
    <w:rsid w:val="007E72C5"/>
    <w:rsid w:val="008809B7"/>
    <w:rsid w:val="00897AE5"/>
    <w:rsid w:val="008B2F05"/>
    <w:rsid w:val="00931D6E"/>
    <w:rsid w:val="009524B4"/>
    <w:rsid w:val="009A4FA1"/>
    <w:rsid w:val="00A74390"/>
    <w:rsid w:val="00B95DE1"/>
    <w:rsid w:val="00BD7369"/>
    <w:rsid w:val="00BE7550"/>
    <w:rsid w:val="00D27B6C"/>
    <w:rsid w:val="00D806D6"/>
    <w:rsid w:val="00DB53FF"/>
    <w:rsid w:val="00E56C4B"/>
    <w:rsid w:val="00ED16C3"/>
    <w:rsid w:val="00FD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4980"/>
  <w14:defaultImageDpi w14:val="32767"/>
  <w15:chartTrackingRefBased/>
  <w15:docId w15:val="{F2EE6D8B-E82A-3545-8F01-3F2FB440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7AE4"/>
    <w:rPr>
      <w:sz w:val="16"/>
      <w:szCs w:val="16"/>
    </w:rPr>
  </w:style>
  <w:style w:type="paragraph" w:styleId="CommentText">
    <w:name w:val="annotation text"/>
    <w:basedOn w:val="Normal"/>
    <w:link w:val="CommentTextChar"/>
    <w:uiPriority w:val="99"/>
    <w:semiHidden/>
    <w:unhideWhenUsed/>
    <w:rsid w:val="00347AE4"/>
    <w:rPr>
      <w:sz w:val="20"/>
      <w:szCs w:val="20"/>
    </w:rPr>
  </w:style>
  <w:style w:type="character" w:customStyle="1" w:styleId="CommentTextChar">
    <w:name w:val="Comment Text Char"/>
    <w:basedOn w:val="DefaultParagraphFont"/>
    <w:link w:val="CommentText"/>
    <w:uiPriority w:val="99"/>
    <w:semiHidden/>
    <w:rsid w:val="00347AE4"/>
    <w:rPr>
      <w:sz w:val="20"/>
      <w:szCs w:val="20"/>
    </w:rPr>
  </w:style>
  <w:style w:type="paragraph" w:styleId="BalloonText">
    <w:name w:val="Balloon Text"/>
    <w:basedOn w:val="Normal"/>
    <w:link w:val="BalloonTextChar"/>
    <w:uiPriority w:val="99"/>
    <w:semiHidden/>
    <w:unhideWhenUsed/>
    <w:rsid w:val="00347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AE4"/>
    <w:rPr>
      <w:rFonts w:ascii="Times New Roman" w:hAnsi="Times New Roman" w:cs="Times New Roman"/>
      <w:sz w:val="18"/>
      <w:szCs w:val="18"/>
    </w:rPr>
  </w:style>
  <w:style w:type="paragraph" w:styleId="ListParagraph">
    <w:name w:val="List Paragraph"/>
    <w:basedOn w:val="Normal"/>
    <w:uiPriority w:val="34"/>
    <w:qFormat/>
    <w:rsid w:val="0034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Hengameh Barzkar</dc:creator>
  <cp:keywords/>
  <dc:description/>
  <cp:lastModifiedBy>Aaron Gelinne</cp:lastModifiedBy>
  <cp:revision>2</cp:revision>
  <dcterms:created xsi:type="dcterms:W3CDTF">2020-03-18T01:58:00Z</dcterms:created>
  <dcterms:modified xsi:type="dcterms:W3CDTF">2020-03-18T01:58:00Z</dcterms:modified>
</cp:coreProperties>
</file>