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Элсаиед 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хищник-жертва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 графики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данной лабораторной работе рассматривается математическая модель системы «Хищник-жертва».</w:t>
      </w:r>
    </w:p>
    <w:p>
      <w:pPr>
        <w:pStyle w:val="BodyText"/>
      </w:pPr>
      <w:r>
        <w:t xml:space="preserve">Рассмотрим базисные компоненты системы.</w:t>
      </w:r>
      <w:r>
        <w:t xml:space="preserve"> </w:t>
      </w:r>
      <w:r>
        <w:t xml:space="preserve">Пусть система имеет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хищников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жертв. И пусть для этой системы выполняются следующие предположения: (Модель Лотки-Вольтерра)</w:t>
      </w:r>
      <w:r>
        <w:t xml:space="preserve"> </w:t>
      </w:r>
      <w:r>
        <w:t xml:space="preserve">1. Численность популяции жертв и хищников зависят только от времени (модель не учитывает пространственное распределение популяции на занимаемой территории)</w:t>
      </w:r>
      <w:r>
        <w:t xml:space="preserve"> </w:t>
      </w:r>
      <w:r>
        <w:t xml:space="preserve">2. В отсутствии взаимодействия численность видов изменяется по модели Мальтуса, при этом число жертв увеличивается, а число хищников падает</w:t>
      </w:r>
      <w:r>
        <w:t xml:space="preserve"> </w:t>
      </w:r>
      <w:r>
        <w:t xml:space="preserve">3. Естественная смертность жертвы и естественная рождаемость хищника считаются несущественными</w:t>
      </w:r>
      <w:r>
        <w:t xml:space="preserve"> </w:t>
      </w:r>
      <w:r>
        <w:t xml:space="preserve">4. Эффект насыщения численности обеих популяций не учитывается</w:t>
      </w:r>
      <w:r>
        <w:t xml:space="preserve"> </w:t>
      </w:r>
      <w:r>
        <w:t xml:space="preserve">5. Скорость роста численности жертв уменьшается пропорционально численности хищников: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коэффициент смертности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коэффициент естественного прироста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коэффициент прироста жертв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 смертности жертв</w:t>
      </w:r>
    </w:p>
    <w:p>
      <w:pPr>
        <w:pStyle w:val="BodyText"/>
      </w:pPr>
      <w:r>
        <w:t xml:space="preserve">В зависимости от этих параметрах система и будет изменяться. Однако следует выделить одно важное состояние системы, при котором не происходит никаких изменений как со стороны хищников, так и со стороны жертв. Это, так называемое, стационарное состояние системы. При нем, как уже было отмечено, изменение численности популяции равно нулю.</w:t>
      </w:r>
      <w:r>
        <w:t xml:space="preserve"> </w:t>
      </w:r>
      <w:r>
        <w:t xml:space="preserve">Следовательно, при отсутствии изменений в системе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Пусть по условию есть хотя бы один хищник и хотя бы одна жертва: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Тогда стационарное состояние системы определяется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</w:t>
      </w:r>
      <w:r>
        <w:t xml:space="preserve"> </w:t>
      </w:r>
      <w:r>
        <w:t xml:space="preserve">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Найдите стационарное состояние системы</w:t>
      </w:r>
    </w:p>
    <w:p>
      <w:pPr>
        <w:pStyle w:val="BodyText"/>
      </w:pPr>
      <w:r>
        <w:t xml:space="preserve">Стационарное состояние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r>
          <m:t>10</m:t>
        </m:r>
      </m:oMath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Для базовой модели на графиках временных зависимостей наблюдаются устойчивые периодические колебания обеих переменных. Численности жертв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во времени регулярно, причём амплитуда колебаний на всём интервале остаётся практически постоянной.</w:t>
      </w:r>
    </w:p>
    <w:p>
      <w:pPr>
        <w:pStyle w:val="BodyText"/>
      </w:pPr>
      <w:r>
        <w:t xml:space="preserve">Такое поведение соответствует классической колебательной динамике системы хищник–жертва без затухания. Популяции не переходят к стационарному состоянию и не демонстрируют затухания амплитуды, а продолжают совершать повторяющиеся колебания около некоторого среднего уровня.</w:t>
      </w:r>
    </w:p>
    <w:p>
      <w:pPr>
        <w:pStyle w:val="BodyText"/>
      </w:pPr>
      <w:r>
        <w:t xml:space="preserve">Фазовый портрет базовой модели имеет вид замкнутой овальной траектории. Это подтверждает периодический характер движения: система многократно возвращается в те же фазовые состояния, а траектория остаётся ограниченной.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расширенной модели также наблюдается колебательный процесс, однако его характер существенно отличается от базового случая. На графиках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в начале движения амплитуда колебаний достаточно велика, но затем постепенно уменьшается.</w:t>
      </w:r>
    </w:p>
    <w:p>
      <w:pPr>
        <w:pStyle w:val="BodyText"/>
      </w:pPr>
      <w:r>
        <w:t xml:space="preserve">Это связано с появлением дополнительного нелинейного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который ограничивает рост популяции жертв. В результате система теряет исходную консервативность, и колебания становятся затухающими по амплитуде. Со временем решение стремится не к нулю, а к некоторому устойчивому стационарному режиму.</w:t>
      </w:r>
    </w:p>
    <w:p>
      <w:pPr>
        <w:pStyle w:val="BodyText"/>
      </w:pPr>
      <w:r>
        <w:t xml:space="preserve">Фазовый портрет расширенной модели подтверждает этот вывод. Траектория имеет вид закручивающейся спирали, которая постепенно стягивается к внутренней области фазового пространства. Это означает, что после переходного процесса система приближается к устойчивому состоянию равновесия.</w:t>
      </w:r>
    </w:p>
    <w:p>
      <w:pPr>
        <w:pStyle w:val="BodyText"/>
      </w:pPr>
      <w:r>
        <w:t xml:space="preserve">Следовательно, расширенная модель демонстрирует затухающие колебания с выходом на стационарное состояние. Дополнительный нелинейный механизм стабилизирует динамику и подавляет незатухающие циклы, характерные для базовой модели.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параметрическое исследование двух моделей. Для базовой модели варьировался параметр</w:t>
      </w:r>
      <w:r>
        <w:t xml:space="preserve"> </w:t>
      </w:r>
      <m:oMath>
        <m:r>
          <m:t>a</m:t>
        </m:r>
      </m:oMath>
      <w:r>
        <w:t xml:space="preserve">, а для расширенной — параметр</w:t>
      </w:r>
      <w:r>
        <w:t xml:space="preserve"> </w:t>
      </w:r>
      <m:oMath>
        <m:r>
          <m:t>k</m:t>
        </m:r>
      </m:oMath>
      <w:r>
        <w:t xml:space="preserve">, отвечающий за дополнительное ограничение роста популяции жертв.</w:t>
      </w:r>
    </w:p>
    <w:p>
      <w:pPr>
        <w:pStyle w:val="BodyText"/>
      </w:pPr>
      <w:r>
        <w:t xml:space="preserve">Для базовой модели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прежде всего на характер периодических колебаний. При разных значениях параметра изменяются амплитуда и частота колебаний, однако общий режим остаётся колебательным: траектории не затухают и сохраняют выраженную периодичность на всём временном интервале.</w:t>
      </w:r>
    </w:p>
    <w:p>
      <w:pPr>
        <w:pStyle w:val="BodyText"/>
      </w:pPr>
      <w:r>
        <w:t xml:space="preserve">Для расширенной модели изменение параметра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существенно влияет на скорость затухания и уровень, к которому стремится решение. При увеличении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вклад нелинейного ограничения усиливается, вследствие чего колебания быстрее подавляются, а переход к стационарному режиму происходит более заметно.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2"/>
        </w:numPr>
      </w:pPr>
      <w:r>
        <w:t xml:space="preserve">базовая модель сохраняет устойчивый колебательный режим;</w:t>
      </w:r>
    </w:p>
    <w:p>
      <w:pPr>
        <w:pStyle w:val="Compact"/>
        <w:numPr>
          <w:ilvl w:val="0"/>
          <w:numId w:val="1002"/>
        </w:numPr>
      </w:pPr>
      <w:r>
        <w:t xml:space="preserve">расширенная модель демонстрирует затухание колебаний;</w:t>
      </w:r>
    </w:p>
    <w:p>
      <w:pPr>
        <w:pStyle w:val="Compact"/>
        <w:numPr>
          <w:ilvl w:val="0"/>
          <w:numId w:val="1002"/>
        </w:numPr>
      </w:pPr>
      <w:r>
        <w:t xml:space="preserve">параметры влияют на амплитуду, частоту и скорость установления решения.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траекторий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аналогичные закономерности. Для базовой модели переменная сохраняет регулярные периодические колебания, причём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приводит к изменению формы и масштаба этих колебаний, но не разрушает сам периодический режим.</w:t>
      </w:r>
    </w:p>
    <w:p>
      <w:pPr>
        <w:pStyle w:val="BodyText"/>
      </w:pPr>
      <w:r>
        <w:t xml:space="preserve">В расширенной модели семейство кривых демонстрирует постепенное уменьшение амплитуды и выход на различные стационарные уровни. Чем сильнее нелинейное ограничение, тем быстрее исчезают большие колебания и тем быстрее система приближается к устойчивому состоянию.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Сравнение фазовых траекторий позволяет наглядно увидеть различие в структуре динамики при разных параметрах и для разных типов модели.</w:t>
      </w:r>
    </w:p>
    <w:p>
      <w:pPr>
        <w:pStyle w:val="BodyText"/>
      </w:pPr>
      <w:r>
        <w:t xml:space="preserve">Для базовой модели фазовые траектории в основном представляют собой замкнутые кривые различного размера и формы. Это указывает на сохранение периодического режима и отсутствие стремления к единственной точке равновесия.</w:t>
      </w:r>
    </w:p>
    <w:p>
      <w:pPr>
        <w:pStyle w:val="BodyText"/>
      </w:pPr>
      <w:r>
        <w:t xml:space="preserve">Для расширенной модели фазовые траектории имеют спиралевидный характер и постепенно стягиваются к внутренним областям фазового пространства. Такое поведение соответствует затухающим колебаниям и наличию устойчивого состояния, к которому стремится система после переходного процесса.</w:t>
      </w:r>
    </w:p>
    <w:p>
      <w:pPr>
        <w:pStyle w:val="BodyText"/>
      </w:pPr>
      <w:r>
        <w:t xml:space="preserve">Следовательно, фазовые портреты подтверждают, что параметрическое изменение коэффициентов не меняет фундаментальную природу моделей: базовая система остаётся автоколебательной, а расширенная — стабилизирующейся.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Полученные результаты показывают, что для базовой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остаётся сравнительно большим и заметно зависит от параметра</w:t>
      </w:r>
      <w:r>
        <w:t xml:space="preserve"> </w:t>
      </w:r>
      <m:oMath>
        <m:r>
          <m:t>a</m:t>
        </m:r>
      </m:oMath>
      <w:r>
        <w:t xml:space="preserve">. Это связано с тем, что к моменту окончания интегрирования система продолжает находиться в колебательном режиме и не переходит к стационарному состоянию.</w:t>
      </w:r>
    </w:p>
    <w:p>
      <w:pPr>
        <w:pStyle w:val="BodyText"/>
      </w:pPr>
      <w:r>
        <w:t xml:space="preserve">Для расширенной модели значения метрики также зависят от параметра</w:t>
      </w:r>
      <w:r>
        <w:t xml:space="preserve"> </w:t>
      </w:r>
      <m:oMath>
        <m:r>
          <m:t>k</m:t>
        </m:r>
      </m:oMath>
      <w:r>
        <w:t xml:space="preserve">, однако их интерпретация иная. Здесь величина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определяется уже не фазой незатухающего цикла, а положением устойчивого состояния, к которому система приближается после затухания переходных колебаний.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показывает, что время численного решения во всех экспериментах остаётся очень малым и имеет один порядок величины. Это свидетельствует о хорошей вычислительной эффективности используемой схемы интегрирования для обеих моделей.</w:t>
      </w:r>
    </w:p>
    <w:p>
      <w:pPr>
        <w:pStyle w:val="BodyText"/>
      </w:pPr>
      <w:r>
        <w:t xml:space="preserve">Для базовой модели наблюдается небольшой разброс времени вычисления при изменении параметра</w:t>
      </w:r>
      <w:r>
        <w:t xml:space="preserve"> </w:t>
      </w:r>
      <m:oMath>
        <m:r>
          <m:t>a</m:t>
        </m:r>
      </m:oMath>
      <w:r>
        <w:t xml:space="preserve">. Для расширенной модели время также меняется несущественно при варьировании параметра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Можно отметить, что расширение модели дополнительным нелинейным членом не приводит к резкому росту вычислительных затрат. Следовательно, усложнение структуры системы практически не ухудшает её численную разрешимость на выбранном интервале времени.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3"/>
        </w:numPr>
      </w:pPr>
      <w:r>
        <w:t xml:space="preserve">Базовая модель демонстрирует устойчивые незатухающие периодические колебания.</w:t>
      </w:r>
    </w:p>
    <w:p>
      <w:pPr>
        <w:pStyle w:val="Compact"/>
        <w:numPr>
          <w:ilvl w:val="0"/>
          <w:numId w:val="1003"/>
        </w:numPr>
      </w:pPr>
      <w:r>
        <w:t xml:space="preserve">Расширенная модель характеризуется затухающими колебаниями и выходом на стационарное состояние.</w:t>
      </w:r>
    </w:p>
    <w:p>
      <w:pPr>
        <w:pStyle w:val="Compact"/>
        <w:numPr>
          <w:ilvl w:val="0"/>
          <w:numId w:val="1003"/>
        </w:numPr>
      </w:pPr>
      <w:r>
        <w:t xml:space="preserve">Фазовые портреты подтверждают различие между замкнутыми периодическими траекториями базовой модели и спиральным стягиванием в расширенной модели.</w:t>
      </w:r>
    </w:p>
    <w:p>
      <w:pPr>
        <w:pStyle w:val="Compact"/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влияют на амплитуду, частоту и скорость установления решения.</w:t>
      </w:r>
    </w:p>
    <w:p>
      <w:pPr>
        <w:pStyle w:val="Compact"/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качественное различие между незатухающим и стабилизирующимся режимами.</w:t>
      </w:r>
    </w:p>
    <w:p>
      <w:pPr>
        <w:pStyle w:val="Compact"/>
        <w:numPr>
          <w:ilvl w:val="0"/>
          <w:numId w:val="1003"/>
        </w:numPr>
      </w:pPr>
      <w:r>
        <w:t xml:space="preserve">Обе модели эффективно вычисляются численно, а увеличение сложности системы не приводит к существенному росту времени расчёта.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</w:p>
    <w:p>
      <w:pPr>
        <w:pStyle w:val="Compact"/>
        <w:numPr>
          <w:ilvl w:val="0"/>
          <w:numId w:val="1004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Элсаиед Адел</dc:creator>
  <dc:language>ru-RU</dc:language>
  <cp:keywords/>
  <dcterms:created xsi:type="dcterms:W3CDTF">2026-04-14T12:49:10Z</dcterms:created>
  <dcterms:modified xsi:type="dcterms:W3CDTF">2026-04-14T12:49:10Z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