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Элсаиед</w:t>
      </w:r>
      <w:r>
        <w:t xml:space="preserve"> </w:t>
      </w:r>
      <w:r>
        <w:t xml:space="preserve">Адел</w:t>
      </w:r>
      <w:r>
        <w:t xml:space="preserve"> </w:t>
      </w:r>
      <w:r>
        <w:t xml:space="preserve">Мансоур</w:t>
      </w:r>
      <w:r>
        <w:t xml:space="preserve"> </w:t>
      </w:r>
      <w:r>
        <w:t xml:space="preserve">Абделхалим</w:t>
      </w:r>
      <w:r>
        <w:t xml:space="preserve"> </w:t>
      </w:r>
      <w:r>
        <w:t xml:space="preserve">Мохамед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90142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5506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51693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40934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830788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4804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61794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43045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0792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549912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476877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70061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1815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36186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591565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60520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260021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80621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47698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7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56255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1455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1960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871104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309772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6224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Элсаиед Адел Мансоур Абделхалим Мохамед</dc:creator>
  <dc:language>ru-RU</dc:language>
  <cp:keywords/>
  <dcterms:created xsi:type="dcterms:W3CDTF">2024-03-29T12:30:52Z</dcterms:created>
  <dcterms:modified xsi:type="dcterms:W3CDTF">2024-03-29T12:30:52Z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