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SANDRA GUZELLA GALVAO FIM</w:t>
      </w: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DADOS PESSOAIS</w:t>
      </w:r>
    </w:p>
    <w:p>
      <w:pPr>
        <w:spacing w:after="0" w:line="240" w:lineRule="auto"/>
        <w:rPr>
          <w:rFonts w:ascii="Arial" w:hAnsi="Arial" w:cs="Arial"/>
          <w:b/>
          <w:sz w:val="10"/>
          <w:szCs w:val="10"/>
          <w:u w:val="single" w:color="auto"/>
        </w:rPr>
      </w:pP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Brasileira, casada, 41 anos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 Valdir Terence, nº 540 - Residencial São José – Birigui – SP – CEP: 16.201-237</w:t>
      </w:r>
    </w:p>
    <w:p>
      <w:pPr>
        <w:spacing w:after="0" w:line="240" w:lineRule="auto"/>
        <w:rPr>
          <w:lang w:val="en-US"/>
          <w:rFonts w:ascii="Arial" w:hAnsi="Arial" w:cs="Arial"/>
          <w:sz w:val="20"/>
          <w:szCs w:val="20"/>
        </w:rPr>
      </w:pPr>
      <w:r>
        <w:rPr>
          <w:lang w:val="en-US"/>
          <w:rFonts w:ascii="Arial" w:hAnsi="Arial" w:cs="Arial"/>
          <w:sz w:val="20"/>
          <w:szCs w:val="20"/>
        </w:rPr>
        <w:t>Fone: (18) 99615-5966 whatsapp / 99652-5895/ (18) 9-9750-2476 – Recado</w:t>
      </w:r>
    </w:p>
    <w:p>
      <w:pPr>
        <w:spacing w:after="0" w:line="240" w:lineRule="auto"/>
        <w:rPr>
          <w:lang w:val="en-US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2A"/>
      </w:r>
      <w:r>
        <w:rPr>
          <w:lang w:val="en-US"/>
          <w:rFonts w:ascii="Arial" w:hAnsi="Arial" w:cs="Arial"/>
          <w:sz w:val="20"/>
          <w:szCs w:val="20"/>
        </w:rPr>
        <w:t xml:space="preserve">: </w:t>
      </w:r>
      <w:r>
        <w:rPr>
          <w:lang w:val="en-US"/>
          <w:rFonts w:ascii="Arial" w:hAnsi="Arial" w:cs="Arial"/>
          <w:sz w:val="20"/>
          <w:szCs w:val="20"/>
        </w:rPr>
        <w:fldChar w:fldCharType="begin"/>
      </w:r>
      <w:r>
        <w:rPr>
          <w:lang w:val="en-US"/>
          <w:rFonts w:ascii="Arial" w:hAnsi="Arial" w:cs="Arial"/>
          <w:sz w:val="20"/>
          <w:szCs w:val="20"/>
        </w:rPr>
        <w:instrText xml:space="preserve"> HYPERLINK "mailto:sandraguzella@yahoo.com.br" </w:instrText>
      </w:r>
      <w:r>
        <w:rPr>
          <w:lang w:val="en-US"/>
          <w:rFonts w:ascii="Arial" w:hAnsi="Arial" w:cs="Arial"/>
          <w:sz w:val="20"/>
          <w:szCs w:val="20"/>
        </w:rPr>
        <w:fldChar w:fldCharType="separate"/>
      </w:r>
      <w:r>
        <w:rPr>
          <w:rStyle w:val="Hyperlink"/>
          <w:lang w:val="en-US"/>
          <w:rFonts w:ascii="Arial" w:hAnsi="Arial" w:cs="Arial"/>
          <w:sz w:val="20"/>
          <w:szCs w:val="20"/>
        </w:rPr>
        <w:t>sandraguzella@yahoo.com.br</w:t>
      </w:r>
      <w:r>
        <w:rPr>
          <w:rStyle w:val="Hyperlink"/>
          <w:lang w:val="en-US"/>
          <w:rFonts w:ascii="Arial" w:hAnsi="Arial" w:cs="Arial"/>
          <w:sz w:val="20"/>
          <w:szCs w:val="20"/>
        </w:rPr>
        <w:fldChar w:fldCharType="end"/>
      </w:r>
      <w:r>
        <w:rPr>
          <w:lang w:val="en-US"/>
          <w:rFonts w:ascii="Arial" w:hAnsi="Arial" w:cs="Arial"/>
          <w:b/>
          <w:sz w:val="20"/>
          <w:szCs w:val="20"/>
        </w:rPr>
        <w:t xml:space="preserve"> / </w:t>
      </w:r>
      <w:r>
        <w:rPr>
          <w:lang w:val="en-US"/>
          <w:rFonts w:ascii="Arial" w:hAnsi="Arial" w:cs="Arial"/>
          <w:b/>
          <w:sz w:val="20"/>
          <w:szCs w:val="20"/>
        </w:rPr>
        <w:fldChar w:fldCharType="begin"/>
      </w:r>
      <w:r>
        <w:rPr>
          <w:lang w:val="en-US"/>
          <w:rFonts w:ascii="Arial" w:hAnsi="Arial" w:cs="Arial"/>
          <w:b/>
          <w:sz w:val="20"/>
          <w:szCs w:val="20"/>
        </w:rPr>
        <w:instrText xml:space="preserve"> HYPERLINK "mailto:sggfim@gmail.com" </w:instrText>
      </w:r>
      <w:r>
        <w:rPr>
          <w:lang w:val="en-US"/>
          <w:rFonts w:ascii="Arial" w:hAnsi="Arial" w:cs="Arial"/>
          <w:b/>
          <w:sz w:val="20"/>
          <w:szCs w:val="20"/>
        </w:rPr>
        <w:fldChar w:fldCharType="separate"/>
      </w:r>
      <w:r>
        <w:rPr>
          <w:rStyle w:val="Hyperlink"/>
          <w:lang w:val="en-US"/>
          <w:rFonts w:ascii="Arial" w:hAnsi="Arial" w:cs="Arial"/>
          <w:b/>
          <w:sz w:val="20"/>
          <w:szCs w:val="20"/>
        </w:rPr>
        <w:t>sggfim@gmail.com</w:t>
      </w:r>
      <w:r>
        <w:rPr>
          <w:rStyle w:val="Hyperlink"/>
          <w:lang w:val="en-US"/>
          <w:rFonts w:ascii="Arial" w:hAnsi="Arial" w:cs="Arial"/>
          <w:b/>
          <w:sz w:val="20"/>
          <w:szCs w:val="20"/>
        </w:rPr>
        <w:fldChar w:fldCharType="end"/>
      </w:r>
      <w:r>
        <w:rPr>
          <w:lang w:val="en-US"/>
          <w:rFonts w:ascii="Arial" w:hAnsi="Arial" w:cs="Arial"/>
          <w:b/>
          <w:sz w:val="20"/>
          <w:szCs w:val="20"/>
        </w:rPr>
        <w:t xml:space="preserve">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Residência e veículo próprio.  </w:t>
      </w:r>
    </w:p>
    <w:p>
      <w:pPr>
        <w:jc w:val="center"/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OBJETIVO</w:t>
      </w:r>
    </w:p>
    <w:p>
      <w:pPr>
        <w:jc w:val="center"/>
        <w:spacing w:after="0" w:line="240" w:lineRule="auto"/>
        <w:rPr>
          <w:rFonts w:ascii="Arial" w:hAnsi="Arial" w:cs="Arial"/>
          <w:b/>
          <w:sz w:val="10"/>
          <w:szCs w:val="10"/>
          <w:u w:val="single" w:color="auto"/>
        </w:rPr>
      </w:pPr>
    </w:p>
    <w:p>
      <w:pPr>
        <w:jc w:val="center"/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ASSISTENTE ADMINISTRATIVA</w:t>
      </w:r>
    </w:p>
    <w:p>
      <w:pPr>
        <w:spacing w:after="0" w:line="240" w:lineRule="auto"/>
        <w:rPr>
          <w:rFonts w:ascii="Arial" w:hAnsi="Arial" w:cs="Arial"/>
          <w:b/>
          <w:sz w:val="16"/>
          <w:szCs w:val="16"/>
          <w:u w:val="single" w:color="auto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HABILIDADES E COMPETÊNCIAS</w:t>
      </w:r>
    </w:p>
    <w:p>
      <w:pPr>
        <w:spacing w:after="0" w:line="240" w:lineRule="auto"/>
        <w:rPr>
          <w:rFonts w:ascii="Arial" w:hAnsi="Arial" w:cs="Arial"/>
          <w:b/>
          <w:sz w:val="10"/>
          <w:szCs w:val="10"/>
          <w:u w:val="single" w:color="auto"/>
        </w:rPr>
      </w:pP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Compromisso e ética profissional.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-603885</wp:posOffset>
                </wp:positionH>
                <wp:positionV relativeFrom="paragraph">
                  <wp:posOffset>-2589960</wp:posOffset>
                </wp:positionV>
                <wp:extent cx="16015" cy="16015"/>
                <wp:effectExtent l="0" t="0" r="19050" b="1905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763578" y="2610482"/>
                          <a:ext cx="16015" cy="16015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47.55pt;margin-top:-203.934pt;width:0pt;height:0pt;mso-wrap-style:infront;mso-position-horizontal-relative:column;mso-position-vertical-relative:line;z-index:251660288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Alto confiança e alto nível de responsabilidade.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  <w:u w:val="single" w:color="auto"/>
        </w:rPr>
      </w:pPr>
      <w:r>
        <w:rPr>
          <w:rFonts w:ascii="Arial" w:hAnsi="Arial" w:cs="Arial"/>
          <w:sz w:val="20"/>
          <w:szCs w:val="20"/>
        </w:rPr>
        <w:t>Focada em Organização, Comunicativa, Pró-ativa, Resiliente, Perseverante.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EXPERIENCIA PROFISSIONAL</w:t>
      </w:r>
    </w:p>
    <w:p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CENAIC – Centro Nacional Integrado de Cursos- Birigui</w:t>
      </w:r>
    </w:p>
    <w:p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Secretária – 2013 a 2020 </w:t>
      </w:r>
    </w:p>
    <w:p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Recepcionista de 2012 a 2013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pelo atendimento ao cliente interno e externo, fluxo de caixa, registro escolar dos alunos, gestão de documentos e arquivos;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pelo faturamento escolar: emissão de boletos e acompanhamento bancário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Participação ativa em vendas de matrículas, cobrança interna, implantação de novo sistema de gestão escolar, acompanhamento pedagógico. </w:t>
      </w:r>
    </w:p>
    <w:p>
      <w:pPr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Instituto Metodista de Ensino Superior – SBC</w:t>
      </w:r>
    </w:p>
    <w:p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Secretária Escolar - Colégio Metodista - De 2006 a janeiro/ 2012</w:t>
      </w:r>
    </w:p>
    <w:p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Assistente Administrativo de Direção  – Diretoria do Colégio - De: 02/12/2002 a 15/09/2006 </w:t>
      </w:r>
    </w:p>
    <w:p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Auxiliar de Apoio – Direção da Faculdade de Educação - De: 14/08/2001 a 01/12/2002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 supervisão de registros escolares, atendimento de secretaria, gestão de documentos, coordenação de equipe.</w:t>
      </w:r>
    </w:p>
    <w:p>
      <w:pPr>
        <w:pStyle w:val="PargrafodaLista"/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FREE-LANCER – JCR Consultoria Empresarial</w:t>
      </w:r>
    </w:p>
    <w:p>
      <w:pPr>
        <w:spacing w:after="0" w:line="240" w:lineRule="auto"/>
        <w:rPr>
          <w:rFonts w:ascii="Arial" w:hAnsi="Arial" w:cs="Arial"/>
          <w:b/>
          <w:sz w:val="4"/>
          <w:szCs w:val="4"/>
        </w:rPr>
      </w:pP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 em montagem de materiais para seminários, palestras, programas de TV e treinamentos.</w:t>
      </w:r>
    </w:p>
    <w:p>
      <w:pPr>
        <w:pStyle w:val="PargrafodaLista"/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Donaire Comércio de Plantas Ltda-Me. – SBC</w:t>
      </w:r>
    </w:p>
    <w:p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Auxiliar de Escritório - De: 24/08/1998 a 07/12/1998. Responsável pela rotina Administrativa/Financeira</w:t>
      </w:r>
    </w:p>
    <w:p>
      <w:pPr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Yakult AS – Indústria e Comércio – SP</w:t>
      </w:r>
    </w:p>
    <w:p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Auxiliar de Escritório - De: 03/02/1997a 04/06/1997. 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pelo atendimento ao cliente, distribuição e controle de produtos, fechamento de contas e cobrança.</w:t>
      </w:r>
    </w:p>
    <w:p>
      <w:pPr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u w:val="single" w:color="auto"/>
        </w:rPr>
      </w:pPr>
      <w:r>
        <w:rPr>
          <w:rFonts w:ascii="Arial" w:hAnsi="Arial" w:cs="Arial"/>
          <w:b/>
          <w:u w:val="single" w:color="auto"/>
        </w:rPr>
        <w:t>Requipar Comércio e Montagens Ltda – SBC</w:t>
      </w:r>
    </w:p>
    <w:p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Auxiliar Administrativo - De:02/05/1994 a 30/09/1996.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Experiência: Atendimento ao cliente, notas fiscais, livros fiscais, recepção, faturamento.</w:t>
      </w: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FORMAÇÃO ACADÊMICA</w:t>
      </w:r>
    </w:p>
    <w:p>
      <w:pPr>
        <w:spacing w:after="0" w:line="240" w:lineRule="auto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0"/>
          <w:szCs w:val="20"/>
        </w:rPr>
        <w:t xml:space="preserve">Universidade Metodista de São Paulo – UMESP </w:t>
      </w:r>
      <w:r>
        <w:rPr>
          <w:rFonts w:ascii="Arial" w:hAnsi="Arial" w:cs="Arial"/>
          <w:sz w:val="20"/>
          <w:szCs w:val="20"/>
        </w:rPr>
        <w:br/>
      </w:r>
    </w:p>
    <w:p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Secretariado Executivo Bilíngüe – concluído. 2005</w:t>
      </w:r>
    </w:p>
    <w:p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Pedagogia – Licenciatura e Administração Escolar – concluído 2001 </w:t>
      </w: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</w:p>
    <w:p>
      <w:pPr>
        <w:spacing w:after="0" w:line="240" w:lineRule="auto"/>
        <w:rPr>
          <w:rFonts w:ascii="Arial" w:hAnsi="Arial" w:cs="Arial"/>
          <w:b/>
          <w:u w:val="single" w:color="auto"/>
        </w:rPr>
      </w:pPr>
      <w:r>
        <w:rPr>
          <w:rFonts w:ascii="Arial" w:hAnsi="Arial" w:cs="Arial"/>
          <w:b/>
          <w:u w:val="single" w:color="auto"/>
        </w:rPr>
        <w:t>CAPACITAÇÃO PROFISSIONAL</w:t>
      </w:r>
    </w:p>
    <w:p>
      <w:pPr>
        <w:spacing w:after="0" w:line="240" w:lineRule="auto"/>
        <w:rPr>
          <w:rFonts w:ascii="Arial" w:hAnsi="Arial" w:cs="Arial"/>
          <w:sz w:val="8"/>
          <w:szCs w:val="8"/>
        </w:rPr>
      </w:pP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Departamento Pessoal na Prática – SEBRAE – 2017</w:t>
      </w: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Gestão de Pessoas no Contexto Atual – SEBRAE - 2017</w:t>
      </w: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Gestão da Secretária Escolar de Educação Básica – Humus Consultoria - 2007</w:t>
      </w: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 Encontro de Secretários (as) de Dirigentes de Instituições Educacionais - 2004</w:t>
      </w: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5ª e 7º Ciclo de Palestras de Secretariado Executivo Bilíngüe - UMESP – 2001 e 2003</w:t>
      </w:r>
    </w:p>
    <w:p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Gestão da Informação e Inteligência Competitiva – UMESP - 2003</w:t>
      </w:r>
    </w:p>
    <w:p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Treinamento Outlook e Apresentações Personalizadas em PowerPoint - UMESP – 2003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Domínio em Informática: pacote office e domínio de  Internet.</w:t>
      </w:r>
    </w:p>
    <w:p>
      <w:pPr>
        <w:spacing w:after="0" w:line="240" w:lineRule="auto"/>
        <w:rPr>
          <w:i/>
        </w:rPr>
      </w:pPr>
      <w:r>
        <w:rPr>
          <w:rFonts w:ascii="Arial" w:hAnsi="Arial" w:cs="Arial"/>
          <w:sz w:val="20"/>
          <w:szCs w:val="20"/>
        </w:rPr>
        <w:t xml:space="preserve">Disponível para inicio imediato.  </w:t>
      </w:r>
      <w:r>
        <w:rPr>
          <w:rFonts w:ascii="Arial" w:hAnsi="Arial" w:cs="Arial"/>
        </w:rPr>
        <w:t>Salário à combinar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</w:t>
      </w:r>
      <w:r>
        <w:rPr>
          <w:i/>
        </w:rPr>
        <w:t>andra Guzella Galvão Fim</w:t>
      </w:r>
    </w:p>
    <w:sect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c6039"/>
    <w:multiLevelType w:val="hybridMultilevel"/>
    <w:tmpl w:val="5c26b810"/>
    <w:lvl w:ilvl="0" w:tplc="416000d">
      <w:start w:val="1"/>
      <w:numFmt w:val="bullet"/>
      <w:lvlText w:val=""/>
      <w:lvlJc w:val="left"/>
      <w:pPr/>
      <w:rPr>
        <w:rFonts w:ascii="Wingdings" w:hAnsi="Wingdings" w:hint="default"/>
      </w:rPr>
    </w:lvl>
    <w:lvl w:ilvl="1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1">
    <w:nsid w:val="1b4b4394"/>
    <w:multiLevelType w:val="hybridMultilevel"/>
    <w:tmpl w:val="1b4a0cc"/>
    <w:lvl w:ilvl="0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2">
    <w:nsid w:val="313f0b7e"/>
    <w:multiLevelType w:val="hybridMultilevel"/>
    <w:tmpl w:val="3c3405b4"/>
    <w:lvl w:ilvl="0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3">
    <w:nsid w:val="223b7195"/>
    <w:multiLevelType w:val="hybridMultilevel"/>
    <w:tmpl w:val="612419a2"/>
    <w:lvl w:ilvl="0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4">
    <w:nsid w:val="39f8176d"/>
    <w:multiLevelType w:val="hybridMultilevel"/>
    <w:tmpl w:val="3c806cca"/>
    <w:lvl w:ilvl="0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2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4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5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entative="on" w:tplc="4160001">
      <w:start w:val="1"/>
      <w:numFmt w:val="bullet"/>
      <w:lvlText w:val=""/>
      <w:lvlJc w:val="left"/>
      <w:pPr/>
      <w:rPr>
        <w:rFonts w:ascii="Symbol" w:hAnsi="Symbol" w:hint="default"/>
      </w:rPr>
    </w:lvl>
    <w:lvl w:ilvl="7" w:tentative="on" w:tplc="4160003">
      <w:start w:val="1"/>
      <w:numFmt w:val="bullet"/>
      <w:lvlText w:val="o"/>
      <w:lvlJc w:val="left"/>
      <w:pPr/>
      <w:rPr>
        <w:rFonts w:ascii="Courier New" w:hAnsi="Courier New" w:cs="Courier New" w:hint="default"/>
      </w:rPr>
    </w:lvl>
    <w:lvl w:ilvl="8" w:tentative="on" w:tplc="4160005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2"/>
  <w:removePersonalInformation/>
  <w:hideGrammaticalErrors/>
  <w:proofState w:spelling="clean" w:grammar="clean"/>
  <w:defaultTabStop w:val="708"/>
  <w:hyphenationZone w:val="425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pt-BR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pt-BR" w:eastAsia="pt-B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argrafodaLista">
    <w:name w:val="List Paragraph"/>
    <w:basedOn w:val="normal"/>
    <w:qFormat/>
    <w:pPr>
      <w:contextualSpacing/>
    </w:pPr>
  </w:style>
  <w:style w:type="character" w:styleId="Hyperlink">
    <w:name w:val="Hyperlink"/>
    <w:basedOn w:val="defaultParagraphFont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ADM2</dc:creator>
  <cp:keywords/>
  <dc:description/>
  <cp:lastModifiedBy>sggfim</cp:lastModifiedBy>
  <cp:revision>1</cp:revision>
  <dcterms:created xsi:type="dcterms:W3CDTF">2020-06-05T00:14:00Z</dcterms:created>
  <dcterms:modified xsi:type="dcterms:W3CDTF">2020-07-10T17:22:36Z</dcterms:modified>
  <cp:lastPrinted>2020-06-05T00:12:00Z</cp:lastPrinted>
</cp:coreProperties>
</file>