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pPr>
        <w:pStyle w:val="Heading3"/>
      </w:pPr>
      <w:r>
        <w:t>Как изменится ваше мышление после книги</w:t>
      </w:r>
    </w:p>
    <w:p>
      <w:r>
        <w:t>После книги агентная система должна восприниматься не как разговор с моделью, а как управляемый контур действий. Читатель начинает замечать не только качество ответа, но и право на действие, владельца, источник данных, след, оценку, предел отката и момент, когда систему нужно остановить.</w:t>
      </w:r>
    </w:p>
    <w:p>
      <w:r>
        <w:t>Главная смена оптики проста: вместо вопроса "насколько умно отвечает агент?" появляется вопрос "какое производственное действие ему разрешено, чем оно ограничено и кто сможет объяснить результат?" Если после чтения читатель задает этот вопрос на дизайне, ревью или запуске, книга выполнила свою работу.</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
        <w:rPr>
          <w:b/>
        </w:rPr>
        <w:t>Командная сессия части</w:t>
      </w:r>
    </w:p>
    <w:p>
      <w:r>
        <w:rPr>
          <w:b/>
        </w:rPr>
        <w:t>Формат:</w:t>
      </w:r>
      <w:r>
        <w:rPr>
          <w:b w:val="0"/>
        </w:rPr>
        <w:t xml:space="preserve"> 45 минут, один реальный агентный сценарий на доске.</w:t>
      </w:r>
    </w:p>
    <w:p>
      <w:r>
        <w:rPr>
          <w:b/>
        </w:rPr>
        <w:t>Артефакт:</w:t>
      </w:r>
      <w:r>
        <w:rPr>
          <w:b w:val="0"/>
        </w:rPr>
        <w:t xml:space="preserve"> решение: workflow, одиночный агентный цикл или многоагентная схема.</w:t>
      </w:r>
    </w:p>
    <w:p>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r>
        <w:rPr>
          <w:b/>
        </w:rPr>
        <w:t>Красный флаг:</w:t>
      </w:r>
      <w:r>
        <w:rPr>
          <w:b w:val="0"/>
        </w:rPr>
        <w:t xml:space="preserve"> обсуждение сразу уходит к модели и фреймворку, но никто не называет владельца действия.</w:t>
      </w:r>
    </w:p>
    <w:p>
      <w:r>
        <w:rPr>
          <w:b/>
        </w:rPr>
        <w:t>Эпизод сквозного кейса</w:t>
      </w:r>
    </w:p>
    <w:p>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r>
        <w:rPr>
          <w:b/>
        </w:rPr>
        <w:t>Типичное возражение</w:t>
      </w:r>
    </w:p>
    <w:p>
      <w:r>
        <w:rPr>
          <w:b/>
        </w:rPr>
        <w:t>Возражение:</w:t>
      </w:r>
      <w:r>
        <w:rPr>
          <w:b w:val="0"/>
        </w:rPr>
        <w:t xml:space="preserve"> Нам пока рано думать о платформе, нужно просто быстро проверить модель.</w:t>
      </w:r>
    </w:p>
    <w:p>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r>
        <w:t>До этой части / После этой части</w:t>
      </w:r>
    </w:p>
    <w:p>
      <w:r>
        <w:t>До: агент кажется способом быстро проверить модель и впечатлить команду.</w:t>
      </w:r>
    </w:p>
    <w:p>
      <w:r>
        <w:t>После: агент рассматривается как продуктовый контур действий: сначала выбирается простейший workflow, затем владелец, граница полномочий и способ остановки.</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r>
        <w:t>Начать стоит с неприятного вопроса: что именно сломается, если удачное демо начнет действовать от имени команды? Эта глава задает первый предел: агентность имеет смысл только там, где действие можно назвать, ограничить и передать владельцу.</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Фраза для пересказа:</w:t>
      </w:r>
      <w:r>
        <w:rPr>
          <w:b w:val="0"/>
        </w:rPr>
        <w:t xml:space="preserve"> Агент без владельца действия — не продукт, а риск с интерфейсом.</w:t>
      </w:r>
    </w:p>
    <w:p>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r>
        <w:t>Смена мышления: вместо "модель умеет" читатель спрашивает "какое действие ей разрешено и кто за него отвечает".</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r>
        <w:t>Следующий шаг — решить, нужен ли здесь агент вообще: прежде чем строить платформу, стоит честно сравнить агентность с обычным рабочим процессом.</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r>
        <w:t>Здесь читатель проверяет собственную привычку усложнять решение. Если задачу можно надежно провести обычным рабочим процессом, агент не делает систему взрослее — он только добавляет новый источник неопределенности.</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Фраза для пересказа:</w:t>
      </w:r>
      <w:r>
        <w:rPr>
          <w:b w:val="0"/>
        </w:rPr>
        <w:t xml:space="preserve"> Если задачу можно надежно решить workflow, агентность только добавляет стоимость и риск.</w:t>
      </w:r>
    </w:p>
    <w:p>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r>
        <w:t>Смена мышления: агентность становится не целью, а дорогим инструментом, который нужно выбирать только после сравнения с обычным workflow.</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r>
        <w:t>Когда выбор в пользу агентности действительно оправдан, следующим становится вопрос о карте системы: где именно пройдут границы действия, памяти, инструментов и выпуска.</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r>
        <w:t>Эта глава нужна как карта перед погружением в детали. Без общей схемы безопасность, память, инструменты и оценки быстро превращаются в отдельные списки практик, которые никто не связывает с одним действием агента.</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r>
        <w:rPr>
          <w:b/>
        </w:rPr>
        <w:t>Командная сессия части</w:t>
      </w:r>
    </w:p>
    <w:p>
      <w:r>
        <w:rPr>
          <w:b/>
        </w:rPr>
        <w:t>Формат:</w:t>
      </w:r>
      <w:r>
        <w:rPr>
          <w:b w:val="0"/>
        </w:rPr>
        <w:t xml:space="preserve"> 60 минут, совместный security/architecture review одного рискованного действия.</w:t>
      </w:r>
    </w:p>
    <w:p>
      <w:r>
        <w:rPr>
          <w:b/>
        </w:rPr>
        <w:t>Артефакт:</w:t>
      </w:r>
      <w:r>
        <w:rPr>
          <w:b w:val="0"/>
        </w:rPr>
        <w:t xml:space="preserve"> граница доверия, capability decision и правило политики для этого действия.</w:t>
      </w:r>
    </w:p>
    <w:p>
      <w:r>
        <w:rPr>
          <w:b/>
        </w:rPr>
        <w:t>Сигнал успеха:</w:t>
      </w:r>
      <w:r>
        <w:rPr>
          <w:b w:val="0"/>
        </w:rPr>
        <w:t xml:space="preserve"> у каждого рискованного действия есть identity, policy decision, approval mode и audit trail.</w:t>
      </w:r>
    </w:p>
    <w:p>
      <w:r>
        <w:rPr>
          <w:b/>
        </w:rPr>
        <w:t>Красный флаг:</w:t>
      </w:r>
      <w:r>
        <w:rPr>
          <w:b w:val="0"/>
        </w:rPr>
        <w:t xml:space="preserve"> политика живет только в prompt и не проверяется отдельным контуром.</w:t>
      </w:r>
    </w:p>
    <w:p>
      <w:r>
        <w:rPr>
          <w:b/>
        </w:rPr>
        <w:t>Эпизод сквозного кейса</w:t>
      </w:r>
    </w:p>
    <w:p>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r>
        <w:t>До этой части / После этой части</w:t>
      </w:r>
    </w:p>
    <w:p>
      <w:r>
        <w:t>До: безопасность выглядит как хороший системный prompt и роли доступа.</w:t>
      </w:r>
    </w:p>
    <w:p>
      <w:r>
        <w:t>После: безопасность читается как набор явных границ доверия: identity, policy decision, approval mode, audit trail и проверяемая capability.</w:t>
      </w:r>
    </w:p>
    <w:p>
      <w:r>
        <w:rPr>
          <w:b/>
        </w:rPr>
        <w:t>Типичное возражение</w:t>
      </w:r>
    </w:p>
    <w:p>
      <w:r>
        <w:rPr>
          <w:b/>
        </w:rPr>
        <w:t>Возражение:</w:t>
      </w:r>
      <w:r>
        <w:rPr>
          <w:b w:val="0"/>
        </w:rPr>
        <w:t xml:space="preserve"> Достаточно аккуратного prompt и обычных ролей доступа.</w:t>
      </w:r>
    </w:p>
    <w:p>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r>
        <w:rPr>
          <w:b/>
        </w:rPr>
        <w:t>Что рассказать команде:</w:t>
      </w:r>
      <w:r>
        <w:t xml:space="preserve"> Архитектура агента — это карта доказательств, а не картинка со слоями.</w:t>
      </w:r>
    </w:p>
    <w:p>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r>
        <w:t>Смена мышления: архитектура перестает быть схемой компонентов и становится картой ответственности за действия.</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r>
        <w:t>С этой картой можно перейти к первому настоящему риску: текст, который попадает в систему, не обязан быть текстом, которому система должна доверять.</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r>
        <w:t>Любая агентная система начинается с текста, которому слишком легко поверить. Глава показывает, почему пользовательский ввод, документы и результаты инструментов должны оставаться недоверенными до проверяемого решения.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Фраза для пересказа:</w:t>
      </w:r>
      <w:r>
        <w:rPr>
          <w:b w:val="0"/>
        </w:rPr>
        <w:t xml:space="preserve"> Недоверенный текст не становится доверенным потому, что его прочитала модель.</w:t>
      </w:r>
    </w:p>
    <w:p>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r>
        <w:t>Смена мышления: недоверенный ввод рассматривается как активная поверхность риска, а не как обычный текст пользователя.</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r>
        <w:t>Когда границы доверия названы, следующий вопрос становится точнее: кто действует, от чьего имени и какая возможность вообще может быть разрешена.</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r>
        <w:t>Здесь разговор переходит от пользователя к праву действия. Вход в систему еще не объясняет, почему конкретная возможность может быть выполнена сейчас, в этом контексте и от этого имени.</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Фраза для пересказа:</w:t>
      </w:r>
      <w:r>
        <w:rPr>
          <w:b w:val="0"/>
        </w:rPr>
        <w:t xml:space="preserve"> Capability без identity и policy decision — это скрытая административная учетная запись.</w:t>
      </w:r>
    </w:p>
    <w:p>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r>
        <w:t>Смена мышления: доступ к системе отделяется от права выполнить конкретную capability в конкретном контексте.</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r>
        <w:rPr>
          <w:b/>
        </w:rPr>
        <w:t>Что сделать после чтения:</w:t>
      </w:r>
      <w:r>
        <w:rPr>
          <w:b w:val="0"/>
        </w:rPr>
        <w:t xml:space="preserve"> Выписать три рискованные capability и для каждой указать identity, policy decision, owner и approval mode.</w:t>
      </w:r>
    </w:p>
    <w:p>
      <w:r>
        <w:t>После идентичности и политики решение упирается в место исполнения: даже разрешенная возможность должна пройти через шлюз, который умеет остановить действие.</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r>
        <w:t>Инструментальный вызов кажется технической деталью ровно до первого побочного эффекта. Эта глава рассматривает шлюз как место, где действие можно остановить до того, как оно станет инцидентом.</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r>
        <w:rPr>
          <w:b/>
        </w:rPr>
        <w:t>Командная сессия части</w:t>
      </w:r>
    </w:p>
    <w:p>
      <w:r>
        <w:rPr>
          <w:b/>
        </w:rPr>
        <w:t>Формат:</w:t>
      </w:r>
      <w:r>
        <w:rPr>
          <w:b w:val="0"/>
        </w:rPr>
        <w:t xml:space="preserve"> 45 минут, разбор одной записи памяти и одного извлечения контекста.</w:t>
      </w:r>
    </w:p>
    <w:p>
      <w:r>
        <w:rPr>
          <w:b/>
        </w:rPr>
        <w:t>Артефакт:</w:t>
      </w:r>
      <w:r>
        <w:rPr>
          <w:b w:val="0"/>
        </w:rPr>
        <w:t xml:space="preserve"> правила записи, чтения, происхождения, сжатия и удаления памяти.</w:t>
      </w:r>
    </w:p>
    <w:p>
      <w:r>
        <w:rPr>
          <w:b/>
        </w:rPr>
        <w:t>Сигнал успеха:</w:t>
      </w:r>
      <w:r>
        <w:rPr>
          <w:b w:val="0"/>
        </w:rPr>
        <w:t xml:space="preserve"> команда может сказать, что агент вправе помнить, почему это допустимо и как это доказать.</w:t>
      </w:r>
    </w:p>
    <w:p>
      <w:r>
        <w:t>До этой части / После этой части</w:t>
      </w:r>
    </w:p>
    <w:p>
      <w:r>
        <w:t>До: память кажется способом сделать ответ удобнее и персональнее.</w:t>
      </w:r>
    </w:p>
    <w:p>
      <w:r>
        <w:t>После: память воспринимается как управляемое состояние с происхождением, сроком жизни, правом удаления и отдельной ответственностью за влияние на будущие действия.</w:t>
      </w:r>
    </w:p>
    <w:p>
      <w:r>
        <w:rPr>
          <w:b/>
        </w:rPr>
        <w:t>Красный флаг:</w:t>
      </w:r>
      <w:r>
        <w:rPr>
          <w:b w:val="0"/>
        </w:rPr>
        <w:t xml:space="preserve"> долговременная память записывается в горячем пути без владельца и срока жизни.</w:t>
      </w:r>
    </w:p>
    <w:p>
      <w:r>
        <w:rPr>
          <w:b/>
        </w:rPr>
        <w:t>Эпизод сквозного кейса</w:t>
      </w:r>
    </w:p>
    <w:p>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r>
        <w:rPr>
          <w:b/>
        </w:rPr>
        <w:t>Типичное возражение</w:t>
      </w:r>
    </w:p>
    <w:p>
      <w:r>
        <w:rPr>
          <w:b/>
        </w:rPr>
        <w:t>Возражение:</w:t>
      </w:r>
      <w:r>
        <w:rPr>
          <w:b w:val="0"/>
        </w:rPr>
        <w:t xml:space="preserve"> Память — это просто персонализация и удобство для пользователя.</w:t>
      </w:r>
    </w:p>
    <w:p>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r>
        <w:rPr>
          <w:b/>
        </w:rPr>
        <w:t>Что рассказать команде:</w:t>
      </w:r>
      <w:r>
        <w:t xml:space="preserve"> Для агента HTTP-вызов — это не деталь интеграции, а управляемое действие.</w:t>
      </w:r>
    </w:p>
    <w:p>
      <w:r>
        <w:rPr>
          <w:b/>
        </w:rPr>
        <w:t>Фраза для пересказа:</w:t>
      </w:r>
      <w:r>
        <w:rPr>
          <w:b w:val="0"/>
        </w:rPr>
        <w:t xml:space="preserve"> Инструментальный шлюз ценен тогда, когда может остановить действие, а не только вызвать API.</w:t>
      </w:r>
    </w:p>
    <w:p>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r>
        <w:t>Смена мышления: gateway воспринимается не как прокси, а как место, где действие можно ограничить, подтвердить, записать и остановить.</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r>
        <w:t>Когда инструментальный шлюз появился, система начинает накапливать состояние; дальше нужно решить, какая память допустима и как она будет влиять на будущие действия.</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r>
        <w:t>Память делает агента полезнее и одновременно опаснее. В этой главе важно увидеть: запись, которая переживает текущий запрос, становится частью будущего поведения и требует отдельного права на существование.</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Фраза для пересказа:</w:t>
      </w:r>
      <w:r>
        <w:rPr>
          <w:b w:val="0"/>
        </w:rPr>
        <w:t xml:space="preserve"> Память агента — это не удобство, а новый контур ответственности.</w:t>
      </w:r>
    </w:p>
    <w:p>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r>
        <w:t>Смена мышления: память оценивается не по удобству, а по тому, можно ли объяснить ее происхождение, срок жизни и влияние.</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r>
        <w:t>Если память стала частью поведения, следующий шаг — разделить ее типы: не всякое сохраненное знание имеет одинаковый срок жизни и одинаковые права.</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r>
        <w:t>В прототипе все удобно складывается в один контекст. В продукте эта привычка ломает расследование, потому что краткосрочный контекст, долговременная память и профиль отвечают на разные вопросы.</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r>
        <w:t>Смена мышления: контекст, память и профиль перестают быть одним мешком данных и получают разные права на существование.</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r>
        <w:t>После разделения памяти становится видно, что качество ответа зависит от сборки контекста; дальше нужно проверить источники, сжатия и фоновые обновления.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r>
        <w:t>Качество ответа часто обсуждают слишком поздно, уже на уровне текста модели. Эта глава возвращает внимание туда, где ответ фактически собирается: к источникам, сжатию и обслуживанию контекста.</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r>
        <w:rPr>
          <w:b/>
        </w:rPr>
        <w:t>Командная сессия части</w:t>
      </w:r>
    </w:p>
    <w:p>
      <w:r>
        <w:t>До этой части / После этой части</w:t>
      </w:r>
    </w:p>
    <w:p>
      <w:r>
        <w:t>До: инструмент выглядит как еще один API-вызов из кода агента.</w:t>
      </w:r>
    </w:p>
    <w:p>
      <w:r>
        <w:t>После: инструмент становится capability с владельцем, лимитами, подтверждением, идемпотентностью, reconciliation и доказуемым следом побочного эффекта.</w:t>
      </w:r>
    </w:p>
    <w:p>
      <w:r>
        <w:rPr>
          <w:b/>
        </w:rPr>
        <w:t>Формат:</w:t>
      </w:r>
      <w:r>
        <w:rPr>
          <w:b w:val="0"/>
        </w:rPr>
        <w:t xml:space="preserve"> 60 минут, review tool gateway и одного внешнего адаптера.</w:t>
      </w:r>
    </w:p>
    <w:p>
      <w:r>
        <w:rPr>
          <w:b/>
        </w:rPr>
        <w:t>Артефакт:</w:t>
      </w:r>
      <w:r>
        <w:rPr>
          <w:b w:val="0"/>
        </w:rPr>
        <w:t xml:space="preserve"> каталог возможностей, карта повторов, лимитов, отката и reconciliation.</w:t>
      </w:r>
    </w:p>
    <w:p>
      <w:r>
        <w:rPr>
          <w:b/>
        </w:rPr>
        <w:t>Сигнал успеха:</w:t>
      </w:r>
      <w:r>
        <w:rPr>
          <w:b w:val="0"/>
        </w:rPr>
        <w:t xml:space="preserve"> каждый побочный эффект имеет ключ идемпотентности, статус исполнения и путь сверки.</w:t>
      </w:r>
    </w:p>
    <w:p>
      <w:r>
        <w:rPr>
          <w:b/>
        </w:rPr>
        <w:t>Красный флаг:</w:t>
      </w:r>
      <w:r>
        <w:rPr>
          <w:b w:val="0"/>
        </w:rPr>
        <w:t xml:space="preserve"> агент вызывает инструменты напрямую, минуя capability contract и шлюз политик.</w:t>
      </w:r>
    </w:p>
    <w:p>
      <w:r>
        <w:rPr>
          <w:b/>
        </w:rPr>
        <w:t>Эпизод сквозного кейса</w:t>
      </w:r>
    </w:p>
    <w:p>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r>
        <w:rPr>
          <w:b/>
        </w:rPr>
        <w:t>Типичное возражение</w:t>
      </w:r>
    </w:p>
    <w:p>
      <w:r>
        <w:rPr>
          <w:b/>
        </w:rPr>
        <w:t>Возражение:</w:t>
      </w:r>
      <w:r>
        <w:rPr>
          <w:b w:val="0"/>
        </w:rPr>
        <w:t xml:space="preserve"> Инструменты — это обычные API-вызовы, gateway только замедлит разработку.</w:t>
      </w:r>
    </w:p>
    <w:p>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Фраза для пересказа:</w:t>
      </w:r>
      <w:r>
        <w:rPr>
          <w:b w:val="0"/>
        </w:rPr>
        <w:t xml:space="preserve"> Качество ответа начинается до модели: в выборе источников, сжатии и происхождении данных.</w:t>
      </w:r>
    </w:p>
    <w:p>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r>
        <w:t>Смена мышления: качество ответа связывается с качеством источников, сжатия и фонового обслуживания, а не только с моделью.</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r>
        <w:t>Когда контекст собран осознанно, агент готов действовать через инструменты; следующая проблема — превратить API-вызовы в проверяемые возможности.</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r>
        <w:t>Когда агент получает инструменты, архитектура перестает быть разговором о тексте. Теперь нужно описывать не функцию, а разрешенное действие, его владельца, пределы и след.</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Фраза для пересказа:</w:t>
      </w:r>
      <w:r>
        <w:rPr>
          <w:b w:val="0"/>
        </w:rPr>
        <w:t xml:space="preserve"> Tool contract описывает право на действие, а не только имя функции.</w:t>
      </w:r>
    </w:p>
    <w:p>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r>
        <w:t>Смена мышления: tool contract описывает не функцию, а разрешенное действие с владельцем и пределами.</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r>
        <w:rPr>
          <w:b/>
        </w:rPr>
        <w:t>Что сделать после чтения:</w:t>
      </w:r>
      <w:r>
        <w:rPr>
          <w:b w:val="0"/>
        </w:rPr>
        <w:t xml:space="preserve"> Описать один инструмент как capability contract, а не как функцию с аргументами.</w:t>
      </w:r>
    </w:p>
    <w:p>
      <w:r>
        <w:t>После описания возможности нужно проверить внешнюю границу: интеграция безопасна только тогда, когда песочница, секреты и исходящий доступ не остаются неявными.</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r>
        <w:t>Интеграция редко ломается в красивой схеме. Она ломается на границах песочницы, секретов, внешнего доступа и доверия к адаптеру; поэтому глава читает MCP как контракт границ, а не как удобный транспорт.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r>
        <w:t>Смена мышления: интеграция через MCP или адаптер рассматривается через границы песочницы, секретов и исходящего доступа.</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r>
        <w:t>Даже хорошо изолированная интеграция будет ошибаться; следующая глава показывает, как повторы, лимиты и сверка удерживают ошибку от превращения в новый побочный эффект.</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r>
        <w:t>Самый опасный сбой в агентной системе часто выглядит как обычная повторная попытка. Глава показывает, почему повтор без идемпотентности и сверки превращается в новое действие.</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Фраза для пересказа:</w:t>
      </w:r>
      <w:r>
        <w:rPr>
          <w:b w:val="0"/>
        </w:rPr>
        <w:t xml:space="preserve"> Повтор без идемпотентности превращает сбой в новое действие.</w:t>
      </w:r>
    </w:p>
    <w:p>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r>
        <w:t>Смена мышления: повтор становится новым риском, пока система не умеет доказать, что действие уже было или не было выполнено.</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r>
        <w:rPr>
          <w:b/>
        </w:rPr>
        <w:t>Что сделать после чтения:</w:t>
      </w:r>
      <w:r>
        <w:rPr>
          <w:b w:val="0"/>
        </w:rPr>
        <w:t xml:space="preserve"> Для одного side effect написать правило идемпотентности, повторов, лимитов и reconciliation.</w:t>
      </w:r>
    </w:p>
    <w:p>
      <w:r>
        <w:t>Когда побочные эффекты стали управляемыми, системе нужен след: без трассы невозможно понять, что действительно произошло в запуске.</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t>До этой части / После этой части</w:t>
      </w:r>
    </w:p>
    <w:p>
      <w:r>
        <w:t>До: наблюдаемость и eval кажутся тем, что можно добавить после первых пользователей.</w:t>
      </w:r>
    </w:p>
    <w:p>
      <w:r>
        <w:t>После: trace, SLO, regression cases и release decision становятся условием расширения rollout, а не посмертным отчетом.</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
        <w:rPr>
          <w:b/>
        </w:rPr>
        <w:t>Командная сессия части</w:t>
      </w:r>
    </w:p>
    <w:p>
      <w:r>
        <w:rPr>
          <w:b/>
        </w:rPr>
        <w:t>Формат:</w:t>
      </w:r>
      <w:r>
        <w:rPr>
          <w:b w:val="0"/>
        </w:rPr>
        <w:t xml:space="preserve"> 60 минут, разбор одного production run как доказательной цепочки.</w:t>
      </w:r>
    </w:p>
    <w:p>
      <w:r>
        <w:rPr>
          <w:b/>
        </w:rPr>
        <w:t>Артефакт:</w:t>
      </w:r>
      <w:r>
        <w:rPr>
          <w:b w:val="0"/>
        </w:rPr>
        <w:t xml:space="preserve"> схема trace, SLO, eval case, regression gate и release decision.</w:t>
      </w:r>
    </w:p>
    <w:p>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r>
        <w:rPr>
          <w:b/>
        </w:rPr>
        <w:t>Красный флаг:</w:t>
      </w:r>
      <w:r>
        <w:rPr>
          <w:b w:val="0"/>
        </w:rPr>
        <w:t xml:space="preserve"> eval report существует отдельно от release gate и не влияет на выпуск.</w:t>
      </w:r>
    </w:p>
    <w:p>
      <w:r>
        <w:rPr>
          <w:b/>
        </w:rPr>
        <w:t>Эпизод сквозного кейса</w:t>
      </w:r>
    </w:p>
    <w:p>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r>
        <w:rPr>
          <w:b/>
        </w:rPr>
        <w:t>Типичное возражение</w:t>
      </w:r>
    </w:p>
    <w:p>
      <w:r>
        <w:rPr>
          <w:b/>
        </w:rPr>
        <w:t>Возражение:</w:t>
      </w:r>
      <w:r>
        <w:rPr>
          <w:b w:val="0"/>
        </w:rPr>
        <w:t xml:space="preserve"> Трассы и eval можно добавить после запуска, когда появятся реальные пользователи.</w:t>
      </w:r>
    </w:p>
    <w:p>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r>
        <w:t>Наблюдаемость здесь нужна не для панели мониторинга, а для объяснения решения. Если запуск нельзя восстановить как цепочку событий, команда не сможет уверенно спорить, исправлять и выпускать систему.</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Фраза для пересказа:</w:t>
      </w:r>
      <w:r>
        <w:rPr>
          <w:b w:val="0"/>
        </w:rPr>
        <w:t xml:space="preserve"> Trace нужен не системе логирования, а человеку, который будет объяснять решение.</w:t>
      </w:r>
    </w:p>
    <w:p>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r>
        <w:t>Смена мышления: trace нужен не для красоты логов, а для объяснения решения человеку вне команды.</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r>
        <w:rPr>
          <w:b/>
        </w:rPr>
        <w:t>Что сделать после чтения:</w:t>
      </w:r>
      <w:r>
        <w:rPr>
          <w:b w:val="0"/>
        </w:rPr>
        <w:t xml:space="preserve"> Собрать минимальный trace одного запуска так, чтобы его понял человек вне команды.</w:t>
      </w:r>
    </w:p>
    <w:p>
      <w:r>
        <w:t>Трасса дает факты, но факты должны работать на управление; дальше нужно превратить наблюдаемость в SLO и бюджеты надежности.</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r>
        <w:t>Среднее качество редко говорит о том, что произойдет в плохом хвосте. Эта глава переводит надежность агента в язык бюджетов ошибок и управляемости последствий.</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Фраза для пересказа:</w:t>
      </w:r>
      <w:r>
        <w:rPr>
          <w:b w:val="0"/>
        </w:rPr>
        <w:t xml:space="preserve"> SLO агента должен измерять не только скорость ответа, но и управляемость последствий.</w:t>
      </w:r>
    </w:p>
    <w:p>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r>
        <w:t>Смена мышления: SLO агента измеряет управляемость последствий, а не только скорость или среднее качество ответа.</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r>
        <w:t>Когда надежность измеряется через последствия, оценка перестает быть косметикой; следующий шаг — дать eval право остановить выпуск.</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r>
        <w:t>Оценка полезна только тогда, когда у нее есть власть остановить выпуск. В этой главе оценка становится частью инженерного выпускного шлюза, а не украшением отчета о качестве.</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Фраза для пересказа:</w:t>
      </w:r>
      <w:r>
        <w:rPr>
          <w:b w:val="0"/>
        </w:rPr>
        <w:t xml:space="preserve"> Eval полезен только тогда, когда может остановить выпуск.</w:t>
      </w:r>
    </w:p>
    <w:p>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r>
        <w:t>Смена мышления: eval становится шлюзом выпуска, а не отчетом о качестве после факта.</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r>
        <w:t>Оценка останавливает отдельный риск, но выпуск требует общей истории доказательств; дальше нужно связать проверку, трассу и решение о поэтапном выпуске.</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r>
        <w:t>К этому моменту отдельные проверки уже недостаточны. Глава собирает трассу, оценку, SLO и решение о выпуске в одну доказательную цепочку, которую можно защищать перед людьми.</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
        <w:t>До этой части / После этой части</w:t>
      </w:r>
    </w:p>
    <w:p>
      <w:r>
        <w:t>До: каждая команда может строить агента как локальный эксперимент.</w:t>
      </w:r>
    </w:p>
    <w:p>
      <w:r>
        <w:t>После: агент рассматривается как часть общей операционной модели: золотой путь, ADLC, ownership, incident path, registry и retirement criteria снижают общий риск быстрее, чем разрозненные инициативы.</w:t>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
        <w:rPr>
          <w:b/>
        </w:rPr>
        <w:t>Командная сессия части</w:t>
      </w:r>
    </w:p>
    <w:p>
      <w:r>
        <w:rPr>
          <w:b/>
        </w:rPr>
        <w:t>Формат:</w:t>
      </w:r>
      <w:r>
        <w:rPr>
          <w:b w:val="0"/>
        </w:rPr>
        <w:t xml:space="preserve"> 60 минут, review operating model для одного агента или семейства агентов.</w:t>
      </w:r>
    </w:p>
    <w:p>
      <w:r>
        <w:rPr>
          <w:b/>
        </w:rPr>
        <w:t>Артефакт:</w:t>
      </w:r>
      <w:r>
        <w:rPr>
          <w:b w:val="0"/>
        </w:rPr>
        <w:t xml:space="preserve"> карта владельцев платформы, продуктовых capability, ADLC, incident process и retirement criteria.</w:t>
      </w:r>
    </w:p>
    <w:p>
      <w:r>
        <w:rPr>
          <w:b/>
        </w:rPr>
        <w:t>Сигнал успеха:</w:t>
      </w:r>
      <w:r>
        <w:rPr>
          <w:b w:val="0"/>
        </w:rPr>
        <w:t xml:space="preserve"> у каждого агента есть владелец, путь поддержки, реестр и критерий вывода из эксплуатации.</w:t>
      </w:r>
    </w:p>
    <w:p>
      <w:r>
        <w:rPr>
          <w:b/>
        </w:rPr>
        <w:t>Красный флаг:</w:t>
      </w:r>
      <w:r>
        <w:rPr>
          <w:b w:val="0"/>
        </w:rPr>
        <w:t xml:space="preserve"> команды создают агентов вне золотого пути, потому что платформенный путь слишком тяжелый.</w:t>
      </w:r>
    </w:p>
    <w:p>
      <w:r>
        <w:rPr>
          <w:b/>
        </w:rPr>
        <w:t>Эпизод сквозного кейса</w:t>
      </w:r>
    </w:p>
    <w:p>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r>
        <w:rPr>
          <w:b/>
        </w:rPr>
        <w:t>Типичное возражение</w:t>
      </w:r>
    </w:p>
    <w:p>
      <w:r>
        <w:rPr>
          <w:b/>
        </w:rPr>
        <w:t>Возражение:</w:t>
      </w:r>
      <w:r>
        <w:rPr>
          <w:b w:val="0"/>
        </w:rPr>
        <w:t xml:space="preserve"> Пусть команды сами строят агентов, платформа только замедлит инициативу.</w:t>
      </w:r>
    </w:p>
    <w:p>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Фраза для пересказа:</w:t>
      </w:r>
      <w:r>
        <w:rPr>
          <w:b w:val="0"/>
        </w:rPr>
        <w:t xml:space="preserve"> Release gate должен ссылаться на доказательства, а не на впечатление от демо.</w:t>
      </w:r>
    </w:p>
    <w:p>
      <w:r>
        <w:rPr>
          <w:b/>
        </w:rPr>
        <w:t>Что ответить скептику:</w:t>
      </w:r>
      <w:r>
        <w:rPr>
          <w:b w:val="0"/>
        </w:rPr>
        <w:t xml:space="preserve"> Если release decision нельзя связать с trace, eval и SLO, это не gate, а устная договоренность.</w:t>
      </w:r>
    </w:p>
    <w:p>
      <w:r>
        <w:t>Смена мышления: release decision считается настоящим только тогда, когда у него есть evidence chain.</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r>
        <w:rPr>
          <w:b/>
        </w:rPr>
        <w:t>Что сделать после чтения:</w:t>
      </w:r>
      <w:r>
        <w:rPr>
          <w:b w:val="0"/>
        </w:rPr>
        <w:t xml:space="preserve"> Связать один пользовательский запрос с eval verdict, SLO snapshot и rollout decision.</w:t>
      </w:r>
    </w:p>
    <w:p>
      <w:r>
        <w:t>Когда цепочка доказательств собрана, вопрос переходит к организации: кто поддерживает общий путь, чтобы каждая команда не изобретала безопасность заново.</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r>
        <w:t>Даже хорошая архитектура разваливается, если неясно, кто держит общий контур. Здесь платформа рассматривается не как центр контроля, а как способ сделать безопасный путь дешевле для продуктовых команд.</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Фраза для пересказа:</w:t>
      </w:r>
      <w:r>
        <w:rPr>
          <w:b w:val="0"/>
        </w:rPr>
        <w:t xml:space="preserve"> Платформа отвечает за общий контур, продуктовая команда — за смысл capability.</w:t>
      </w:r>
    </w:p>
    <w:p>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r>
        <w:t>Смена мышления: платформа ускоряет продуктовые команды, если делает общие границы дешевле и проверяемее.</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r>
        <w:t>После распределения ответственности нужно сделать безопасный путь удобным; иначе команды будут обходить платформу там, где она мешает скорости.</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r>
        <w:t>Золотой путь работает только тогда, когда он быстрее обходного. Эта глава показывает, почему платформенная зрелость измеряется не количеством правил, а тем, насколько легко командам делать правильное.</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Фраза для пересказа:</w:t>
      </w:r>
      <w:r>
        <w:rPr>
          <w:b w:val="0"/>
        </w:rPr>
        <w:t xml:space="preserve"> Золотой путь работает, если он быстрее безопасного обхода.</w:t>
      </w:r>
    </w:p>
    <w:p>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r>
        <w:t>Смена мышления: золотой путь должен выигрывать у обходного пути удобством, иначе риск победит регламент.</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r>
        <w:t>Когда золотой путь появился, его изменения тоже становятся продуктовым поведением; дальше нужен жизненный цикл, который видит изменения промпта, политики и оценки.</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r>
        <w:t>Агент меняется не только через код. Промпт, политика, оценка и память меняют поведение продукта, поэтому жизненный цикл должен видеть их как полноценные изменения.</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Фраза для пересказа:</w:t>
      </w:r>
      <w:r>
        <w:rPr>
          <w:b w:val="0"/>
        </w:rPr>
        <w:t xml:space="preserve"> ADLC нужен потому, что изменение prompt или policy меняет поведение продукта.</w:t>
      </w:r>
    </w:p>
    <w:p>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r>
        <w:t>Смена мышления: prompt, policy и eval diff становятся изменениями поведения продукта, а не правками текста.</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r>
        <w:rPr>
          <w:b/>
        </w:rPr>
        <w:t>Что сделать после чтения:</w:t>
      </w:r>
      <w:r>
        <w:rPr>
          <w:b w:val="0"/>
        </w:rPr>
        <w:t xml:space="preserve"> Добавить в ADLC один артефакт изменения поведения: prompt diff, policy diff или eval delta.</w:t>
      </w:r>
    </w:p>
    <w:p>
      <w:r>
        <w:t>Жизненный цикл задает порядок изменения, но не отвечает на весь вопрос эксплуатации; дальше нужен контур заверения, инцидентов и вывода из эксплуатации.</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r>
        <w:t>Запущенного агента недостаточно сопровождать по инерции. Глава вводит контур заверения, путь реагирования на инцидент, реестр и критерии вывода, чтобы система могла не только запускаться, но и прекращать работу вовремя.</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
        <w:t>До этой части / После этой части</w:t>
      </w:r>
    </w:p>
    <w:p>
      <w:r>
        <w:t>До: промышленный запуск кажется набором финальных чеклистов вокруг уже готового демо.</w:t>
      </w:r>
    </w:p>
    <w:p>
      <w:r>
        <w:t>После: запуск читается как сборка среды исполнения, каталога возможностей, слоя политик, release packet и права остановить волну до ущерба.</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r>
        <w:rPr>
          <w:b/>
        </w:rPr>
        <w:t>Командная сессия части</w:t>
      </w:r>
    </w:p>
    <w:p>
      <w:r>
        <w:rPr>
          <w:b/>
        </w:rPr>
        <w:t>Формат:</w:t>
      </w:r>
      <w:r>
        <w:rPr>
          <w:b w:val="0"/>
        </w:rPr>
        <w:t xml:space="preserve"> 60 минут, launch review по эталонной среде исполнения и чеклисту готовности.</w:t>
      </w:r>
    </w:p>
    <w:p>
      <w:r>
        <w:rPr>
          <w:b/>
        </w:rPr>
        <w:t>Артефакт:</w:t>
      </w:r>
      <w:r>
        <w:rPr>
          <w:b w:val="0"/>
        </w:rPr>
        <w:t xml:space="preserve"> readiness checklist с блокерами, владельцами, датами и решением по волне выпуска.</w:t>
      </w:r>
    </w:p>
    <w:p>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r>
        <w:rPr>
          <w:b/>
        </w:rPr>
        <w:t>Красный флаг:</w:t>
      </w:r>
      <w:r>
        <w:rPr>
          <w:b w:val="0"/>
        </w:rPr>
        <w:t xml:space="preserve"> чеклист используется после запуска как отчетность, а не до запуска как gate.</w:t>
      </w:r>
    </w:p>
    <w:p>
      <w:r>
        <w:rPr>
          <w:b/>
        </w:rPr>
        <w:t>Эпизод сквозного кейса</w:t>
      </w:r>
    </w:p>
    <w:p>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r>
        <w:rPr>
          <w:b/>
        </w:rPr>
        <w:t>Типичное возражение</w:t>
      </w:r>
    </w:p>
    <w:p>
      <w:r>
        <w:rPr>
          <w:b/>
        </w:rPr>
        <w:t>Возражение:</w:t>
      </w:r>
      <w:r>
        <w:rPr>
          <w:b w:val="0"/>
        </w:rPr>
        <w:t xml:space="preserve"> Если демо работает и тесты зеленые, можно запускать.</w:t>
      </w:r>
    </w:p>
    <w:p>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r>
        <w:rPr>
          <w:b/>
        </w:rPr>
        <w:t>Что рассказать команде:</w:t>
      </w:r>
      <w:r>
        <w:t xml:space="preserve"> Система зрелая не когда не падает, а когда умеет учиться и безопасно стареть.</w:t>
      </w:r>
    </w:p>
    <w:p>
      <w:r>
        <w:rPr>
          <w:b/>
        </w:rPr>
        <w:t>Фраза для пересказа:</w:t>
      </w:r>
      <w:r>
        <w:rPr>
          <w:b w:val="0"/>
        </w:rPr>
        <w:t xml:space="preserve"> Агент без реестра, incident path и retirement criteria остается экспериментом в продакшене.</w:t>
      </w:r>
    </w:p>
    <w:p>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r>
        <w:t>Смена мышления: реестр и retirement criteria нужны не для порядка, а для права вовремя выключить агента.</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r>
        <w:t>После контура заверения можно перейти от принципов к эталонной реализации: проверить, какие минимальные точки среды исполнения должны быть видимыми в коде.</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r>
        <w:t>После всех принципов нужен минимальный исполняемый каркас. Эта глава показывает среду исполнения не как каркас ради каркаса, а как набор точек, через которые проходит каждое действие.</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r>
        <w:t>Смена мышления: runtime ценен тем, что каждое действие проходит через ограничиваемые точки, а не тем, что он скрывает сложность.</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r>
        <w:rPr>
          <w:b/>
        </w:rPr>
        <w:t>Что сделать после чтения:</w:t>
      </w:r>
      <w:r>
        <w:rPr>
          <w:b w:val="0"/>
        </w:rPr>
        <w:t xml:space="preserve"> Собрать минимальный runtime checklist: orchestration, policy, tools, memory, trace, eval, release gate.</w:t>
      </w:r>
    </w:p>
    <w:p>
      <w:r>
        <w:t>Среда исполнения задает точки исполнения, но политика должна быть связана с конкретными возможностями; следующая глава показывает этот каталог.</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Фраза для пересказа:</w:t>
      </w:r>
      <w:r>
        <w:rPr>
          <w:b w:val="0"/>
        </w:rPr>
        <w:t xml:space="preserve"> Каталог возможностей превращает политику из текста в исполняемую границу.</w:t>
      </w:r>
    </w:p>
    <w:p>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r>
        <w:t>Смена мышления: каталог возможностей связывает политику с реальным действием, а не оставляет ее отдельным документом.</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r>
        <w:rPr>
          <w:b/>
        </w:rPr>
        <w:t>Что сделать после чтения:</w:t>
      </w:r>
      <w:r>
        <w:rPr>
          <w:b w:val="0"/>
        </w:rPr>
        <w:t xml:space="preserve"> Сопоставить три политики с конкретными capability в каталоге возможностей.</w:t>
      </w:r>
    </w:p>
    <w:p>
      <w:r>
        <w:t>Когда возможности и политика связаны, остается финальная сборка: решить, готова ли система к промышленной волне, и какие доказательства это подтверждают.</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r>
        <w:t>Финальная глава собирает книгу в один запуск. Теперь вопрос не в том, готов ли агент отвечать, а в том, какую волну можно разрешить и на каких доказательствах ее остановить.</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r>
        <w:t>Смена мышления: launch checklist становится инструментом управления волной выпуска, а не формальностью перед релизом.</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r>
        <w:t>На этом месте книга должна перейти из чтения в действие: заполнить авторские и издательские поля, пройти внешнюю редактуру и повторить финальный цикл выгрузки и визуальной проверки после авторского заполнения.</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