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/>
          <w:b/>
          <w:color w:val="1F4E78"/>
          <w:sz w:val="40"/>
        </w:rPr>
        <w:t>AgentScope-Java 2.0 动态多厂商大模型集成架构指南</w:t>
      </w:r>
    </w:p>
    <w:p>
      <w:pPr>
        <w:spacing w:after="400"/>
        <w:jc w:val="center"/>
      </w:pPr>
      <w:r>
        <w:rPr>
          <w:rFonts w:ascii="Microsoft YaHei" w:hAnsi="Microsoft YaHei"/>
          <w:i/>
          <w:color w:val="595959"/>
          <w:sz w:val="24"/>
        </w:rPr>
        <w:t>实现“厂商端点凭证 (BaseURL + Key) 配置”与“运行时动态模型 ID”彻底解耦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文档日期: 2026-08-03</w:t>
            </w:r>
          </w:p>
        </w:tc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目标模块: agent-backend (server-agents)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架构模式: 动态厂商凭证 + 运行时模型解耦</w:t>
            </w:r>
          </w:p>
        </w:tc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实施方式: 手动单步编码与测试</w:t>
            </w:r>
          </w:p>
        </w:tc>
      </w:tr>
    </w:tbl>
    <w:p>
      <w:pPr>
        <w:spacing w:after="200"/>
      </w:pPr>
    </w:p>
    <w:p>
      <w:pPr>
        <w:spacing w:before="320" w:after="160"/>
      </w:pPr>
      <w:r>
        <w:rPr>
          <w:rFonts w:ascii="Microsoft YaHei" w:hAnsi="Microsoft YaHei"/>
          <w:b/>
          <w:color w:val="1F4E78"/>
          <w:sz w:val="30"/>
        </w:rPr>
        <w:t>一、 方案设计背景与架构升级说明</w:t>
      </w:r>
    </w:p>
    <w:p>
      <w:pPr>
        <w:spacing w:before="40" w:after="80" w:line="300" w:lineRule="auto"/>
      </w:pPr>
      <w:r>
        <w:t>在传统的配置方式中，YAML 文件强绑定了具体的模型实例（如 qwen-max, deepseek-r1, gpt-4o）。每次厂商推出了新模型，系统都必须修改配置文件。同时无法让用户在 Web 前端界面自行配置个人 API Key 与 Base URL，也无法自由切换/输入任意新模型。</w:t>
      </w:r>
    </w:p>
    <w:p>
      <w:pPr>
        <w:spacing w:before="240" w:after="120"/>
      </w:pPr>
      <w:r>
        <w:rPr>
          <w:rFonts w:ascii="Microsoft YaHei" w:hAnsi="Microsoft YaHei"/>
          <w:b/>
          <w:color w:val="2E75B6"/>
          <w:sz w:val="26"/>
        </w:rPr>
        <w:t>1.1 动态厂商驱动架构</w:t>
      </w:r>
    </w:p>
    <w:p>
      <w:pPr>
        <w:pStyle w:val="ListBullet"/>
        <w:spacing w:before="40" w:after="60" w:line="288" w:lineRule="auto"/>
      </w:pPr>
      <w:r>
        <w:rPr>
          <w:b/>
        </w:rPr>
        <w:t>厂商凭证解耦</w:t>
      </w:r>
      <w:r>
        <w:t>：配置/数据库仅保存厂商粒度 (如 dashscope, openai, deepseek, siliconflow, ollama) 的通信凭证 (Protocol, BaseURL, API Key)。</w:t>
      </w:r>
    </w:p>
    <w:p>
      <w:pPr>
        <w:pStyle w:val="ListBullet"/>
        <w:spacing w:before="40" w:after="60" w:line="288" w:lineRule="auto"/>
      </w:pPr>
      <w:r>
        <w:rPr>
          <w:b/>
        </w:rPr>
        <w:t>运行时动态指定模型</w:t>
      </w:r>
      <w:r>
        <w:t>：在 Web 前端或请求体中，用户选择厂商并自由填写/传入具体想要调用的模型 ID (如 deepseek-r1, qwen-turbo-latest)。</w:t>
      </w:r>
    </w:p>
    <w:p>
      <w:pPr>
        <w:pStyle w:val="ListBullet"/>
        <w:spacing w:before="40" w:after="60" w:line="288" w:lineRule="auto"/>
      </w:pPr>
      <w:r>
        <w:rPr>
          <w:b/>
        </w:rPr>
        <w:t>即时实例化与缓存</w:t>
      </w:r>
      <w:r>
        <w:t>：后端 ModelRegistry 根据 (vendorName, modelName) 即时构造并高效复用对应的 AgentScope Model 实例。</w:t>
      </w:r>
    </w:p>
    <w:p>
      <w:pPr>
        <w:spacing w:before="320" w:after="160"/>
      </w:pPr>
      <w:r>
        <w:rPr>
          <w:rFonts w:ascii="Microsoft YaHei" w:hAnsi="Microsoft YaHei"/>
          <w:b/>
          <w:color w:val="1F4E78"/>
          <w:sz w:val="30"/>
        </w:rPr>
        <w:t>二、 详细实施步骤指南 (Step-by-Step)</w:t>
      </w:r>
    </w:p>
    <w:p>
      <w:pPr>
        <w:spacing w:before="240" w:after="120"/>
      </w:pPr>
      <w:r>
        <w:rPr>
          <w:rFonts w:ascii="Microsoft YaHei" w:hAnsi="Microsoft YaHei"/>
          <w:b/>
          <w:color w:val="2E75B6"/>
          <w:sz w:val="26"/>
        </w:rPr>
        <w:t>步骤一：修改 POM 依赖文件</w:t>
      </w:r>
    </w:p>
    <w:p>
      <w:pPr>
        <w:spacing w:before="40" w:after="80" w:line="300" w:lineRule="auto"/>
      </w:pPr>
      <w:r>
        <w:rPr>
          <w:b/>
          <w:color w:val="1F4E78"/>
        </w:rPr>
        <w:t xml:space="preserve">修改文件: </w:t>
      </w:r>
      <w:r>
        <w:t>1. agent-backend/pom.xml 的 &lt;dependencyManagement&gt; 补充 OpenAI / 兼容端点依赖：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CDFE6"/>
              <w:left w:val="single" w:sz="4" w:space="0" w:color="DCDFE6"/>
              <w:bottom w:val="single" w:sz="4" w:space="0" w:color="DCDFE6"/>
              <w:right w:val="single" w:sz="4" w:space="0" w:color="DCDFE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&lt;dependency&gt;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&lt;groupId&gt;io.agentscope&lt;/groupId&gt;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&lt;artifactId&gt;agentscope-extensions-model-openai&lt;/artifactId&gt;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&lt;version&gt;${agentscope.version}&lt;/version&gt;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&lt;/dependency&gt;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2E75B6"/>
          <w:sz w:val="26"/>
        </w:rPr>
        <w:t>步骤二：修改厂商级凭证配置 application.yml</w:t>
      </w:r>
    </w:p>
    <w:p>
      <w:pPr>
        <w:spacing w:before="40" w:after="80" w:line="300" w:lineRule="auto"/>
      </w:pPr>
      <w:r>
        <w:t>配置文件中仅保存厂商通信端点与密钥：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CDFE6"/>
              <w:left w:val="single" w:sz="4" w:space="0" w:color="DCDFE6"/>
              <w:bottom w:val="single" w:sz="4" w:space="0" w:color="DCDFE6"/>
              <w:right w:val="single" w:sz="4" w:space="0" w:color="DCDFE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agent: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model: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default-vendor: dashscope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default-model: qwen-max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vendors: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dashscope: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protocol: dashscope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api-key: ${DASHSCOPE_API_KEY:}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deepseek: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protocol: openai-compat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base-url: https://api.deepseek.com/v1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api-key: ${DEEPSEEK_API_KEY:}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siliconflow: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protocol: openai-compat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base-url: https://api.siliconflow.cn/v1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api-key: ${SILICONFLOW_API_KEY:}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ollama: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protocol: openai-compat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base-url: http://localhost:11434/v1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api-key: "ollama"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openai: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protocol: openai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base-url: https://api.openai.com/v1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api-key: ${OPENAI_API_KEY:}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2E75B6"/>
          <w:sz w:val="26"/>
        </w:rPr>
        <w:t>步骤三：创建厂商配置实体 VendorProviderProperties.java</w:t>
      </w:r>
    </w:p>
    <w:p>
      <w:pPr>
        <w:spacing w:before="40" w:after="80" w:line="300" w:lineRule="auto"/>
      </w:pPr>
      <w:r>
        <w:t>路径: agent-backend/server-agents/src/main/java/butvan/agent/agents/model/config/VendorProviderProperties.java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CDFE6"/>
              <w:left w:val="single" w:sz="4" w:space="0" w:color="DCDFE6"/>
              <w:bottom w:val="single" w:sz="4" w:space="0" w:color="DCDFE6"/>
              <w:right w:val="single" w:sz="4" w:space="0" w:color="DCDFE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package butvan.agent.agents.model.config;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org.springframework.boot.context.properties.ConfigurationProperties;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org.springframework.stereotype.Component;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java.util.HashMap;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java.util.Map;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@Component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@ConfigurationProperties(prefix = "agent.model")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public class VendorProviderProperties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private String defaultVendor = "dashscope";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private String defaultModel = "qwen-max";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private Map&lt;String, VendorConfig&gt; vendors = new HashMap&lt;&gt;();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String getDefaultVendor() { return defaultVendor;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void setDefaultVendor(String defaultVendor) { this.defaultVendor = defaultVendor;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String getDefaultModel() { return defaultModel;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void setDefaultModel(String defaultModel) { this.defaultModel = defaultModel;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Map&lt;String, VendorConfig&gt; getVendors() { return vendors;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void setVendors(Map&lt;String, VendorConfig&gt; vendors) { this.vendors = vendors;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static class VendorConfig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private String name;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private String protocol; // "dashscope", "openai", "openai-compat"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private String baseUrl;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private String apiKey;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private boolean enabled = true;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public String getName() { return name;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public void setName(String name) { this.name = name;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public String getProtocol() { return protocol;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public void setProtocol(String protocol) { this.protocol = protocol;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public String getBaseUrl() { return baseUrl;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public void setBaseUrl(String baseUrl) { this.baseUrl = baseUrl;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public String getApiKey() { return apiKey;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public void setApiKey(String apiKey) { this.apiKey = apiKey;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public boolean isEnabled() { return enabled;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public void setEnabled(boolean enabled) { this.enabled = enabled;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2E75B6"/>
          <w:sz w:val="26"/>
        </w:rPr>
        <w:t>步骤四：创建动态模型请求上下文 ModelSelector.java</w:t>
      </w:r>
    </w:p>
    <w:p>
      <w:pPr>
        <w:spacing w:before="40" w:after="80" w:line="300" w:lineRule="auto"/>
      </w:pPr>
      <w:r>
        <w:t>路径: agent-backend/server-agents/src/main/java/butvan/agent/agents/model/dto/ModelSelector.java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CDFE6"/>
              <w:left w:val="single" w:sz="4" w:space="0" w:color="DCDFE6"/>
              <w:bottom w:val="single" w:sz="4" w:space="0" w:color="DCDFE6"/>
              <w:right w:val="single" w:sz="4" w:space="0" w:color="DCDFE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package butvan.agent.agents.model.dto;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public record ModelSelector(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vendor,      // 厂商，如 "deepseek", "dashscope", "openai"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modelName,   // 模型ID，如 "deepseek-reasoner", "qwen-plus"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Double temperature,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customBaseUrl,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customApiKey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static ModelSelector of(String vendor, String modelName)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return new ModelSelector(vendor, modelName, 0.7, null, null);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2E75B6"/>
          <w:sz w:val="26"/>
        </w:rPr>
        <w:t>步骤五：升级 AgentScopeModelFactory.java</w:t>
      </w:r>
    </w:p>
    <w:p>
      <w:pPr>
        <w:spacing w:before="40" w:after="80" w:line="300" w:lineRule="auto"/>
      </w:pPr>
      <w:r>
        <w:t>路径: agent-backend/server-agents/src/main/java/butvan/agent/agents/model/factory/AgentScopeModelFactory.java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CDFE6"/>
              <w:left w:val="single" w:sz="4" w:space="0" w:color="DCDFE6"/>
              <w:bottom w:val="single" w:sz="4" w:space="0" w:color="DCDFE6"/>
              <w:right w:val="single" w:sz="4" w:space="0" w:color="DCDFE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package butvan.agent.agents.model.factory;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butvan.agent.agents.model.config.VendorProviderProperties.VendorConfig;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butvan.agent.agents.model.dto.ModelSelector;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io.agentscope.core.model.Model;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io.agentscope.model.DashScopeChatModel;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io.agentscope.model.OpenAIChatModel;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org.slf4j.Logger;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org.slf4j.LoggerFactory;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public class AgentScopeModelFactory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private static final Logger log = LoggerFactory.getLogger(AgentScopeModelFactory.class);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static Model createModel(VendorConfig vendorConfig, ModelSelector selector)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protocol = vendorConfig.getProtocol() != null ? vendorConfig.getProtocol().toLowerCase() : "";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apiKey = (selector.customApiKey() != null &amp;&amp; !selector.customApiKey().isBlank())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? selector.customApiKey() : resolveApiKey(vendorConfig);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baseUrl = (selector.customBaseUrl() != null &amp;&amp; !selector.customBaseUrl().isBlank())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? selector.customBaseUrl() : vendorConfig.getBaseUrl();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targetModelId = selector.modelName();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Double temp = selector.temperature() != null ? selector.temperature() : 0.7;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log.info("Creating dynamic AgentScope Model - Vendor: [{}], Model: [{}]", vendorConfig.getName(), targetModelId);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switch (protocol)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case "dashscope":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return DashScopeChatModel.builder()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  .modelName(targetModelId)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  .apiKey(apiKey)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  .temperature(temp)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  .build();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case "openai":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case "openai-compat":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var openAiBuilder = OpenAIChatModel.builder()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  .modelName(targetModelId)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  .apiKey(apiKey)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  .temperature(temp);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if (baseUrl != null &amp;&amp; !baseUrl.isBlank())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openAiBuilder.baseUrl(baseUrl);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return openAiBuilder.build();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default: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throw new IllegalArgumentException("Unsupported protocol: [" + protocol + "]");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private static String resolveApiKey(VendorConfig config)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if (config.getApiKey() != null &amp;&amp; !config.getApiKey().isBlank()) return config.getApiKey();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envKey = switch (config.getProtocol())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case "dashscope" -&gt; System.getenv("DASHSCOPE_API_KEY");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case "openai", "openai-compat" -&gt; System.getenv("OPENAI_API_KEY");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default -&gt; null;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return envKey != null ? envKey : "";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>
      <w:pPr>
        <w:spacing w:before="240" w:after="120"/>
      </w:pPr>
      <w:r>
        <w:rPr>
          <w:rFonts w:ascii="Microsoft YaHei" w:hAnsi="Microsoft YaHei"/>
          <w:b/>
          <w:color w:val="2E75B6"/>
          <w:sz w:val="26"/>
        </w:rPr>
        <w:t>步骤六：创建厂商注册与路由中心 AgentScopeModelRegistry.java</w:t>
      </w:r>
    </w:p>
    <w:p>
      <w:pPr>
        <w:spacing w:before="40" w:after="80" w:line="300" w:lineRule="auto"/>
      </w:pPr>
      <w:r>
        <w:t>路径: agent-backend/server-agents/src/main/java/butvan/agent/agents/model/registry/AgentScopeModelRegistry.java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CDFE6"/>
              <w:left w:val="single" w:sz="4" w:space="0" w:color="DCDFE6"/>
              <w:bottom w:val="single" w:sz="4" w:space="0" w:color="DCDFE6"/>
              <w:right w:val="single" w:sz="4" w:space="0" w:color="DCDFE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package butvan.agent.agents.model.registry;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butvan.agent.agents.model.config.VendorProviderProperties;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butvan.agent.agents.model.config.VendorProviderProperties.VendorConfig;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butvan.agent.agents.model.dto.ModelSelector;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butvan.agent.agents.model.factory.AgentScopeModelFactory;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io.agentscope.core.model.Model;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jakarta.annotation.PostConstruct;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org.slf4j.Logger;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org.slf4j.LoggerFactory;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org.springframework.stereotype.Component;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java.util.Map;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java.util.concurrent.ConcurrentHashMap;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@Component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public class AgentScopeModelRegistry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private static final Logger log = LoggerFactory.getLogger(AgentScopeModelRegistry.class);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private final VendorProviderProperties properties;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private final Map&lt;String, VendorConfig&gt; vendorCache = new ConcurrentHashMap&lt;&gt;();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private final Map&lt;String, Model&gt; modelInstanceCache = new ConcurrentHashMap&lt;&gt;();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AgentScopeModelRegistry(VendorProviderProperties properties)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this.properties = properties;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@PostConstruct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void init()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Map&lt;String, VendorConfig&gt; vendors = properties.getVendors();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if (vendors != null)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vendors.forEach((name, config) -&gt;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config.setName(name);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vendorCache.put(name, config);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Model getModel(ModelSelector selector)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vendorName = (selector.vendor() != null &amp;&amp; !selector.vendor().isBlank())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? selector.vendor() : properties.getDefaultVendor();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modelName = (selector.modelName() != null &amp;&amp; !selector.modelName().isBlank())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? selector.modelName() : properties.getDefaultModel();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VendorConfig vendorConfig = vendorCache.get(vendorName);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if (vendorConfig == null)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throw new IllegalArgumentException("Vendor provider [" + vendorName + "] is not registered!");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String cacheKey = vendorName + ":" + modelName;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return modelInstanceCache.computeIfAbsent(cacheKey, k -&gt;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AgentScopeModelFactory.createModel(vendorConfig, selector)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Model getModel(String vendor, String modelName)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return getModel(ModelSelector.of(vendor, modelName));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public void updateVendorConfig(String vendorName, VendorConfig config)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config.setName(vendorName);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vendorCache.put(vendorName, config);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modelInstanceCache.keySet().removeIf(key -&gt; key.startsWith(vendorName + ":"));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