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4B0" w:rsidRDefault="00D934B0" w:rsidP="00413969">
      <w:pPr>
        <w:pStyle w:val="Title"/>
      </w:pPr>
      <w:r>
        <w:t xml:space="preserve">ABR Examiner </w:t>
      </w:r>
      <w:proofErr w:type="spellStart"/>
      <w:r>
        <w:t>Hearlab</w:t>
      </w:r>
      <w:proofErr w:type="spellEnd"/>
      <w:r>
        <w:t xml:space="preserve"> v EP25 Results</w:t>
      </w:r>
    </w:p>
    <w:p w:rsidR="00413969" w:rsidRDefault="00413969"/>
    <w:p w:rsidR="00413969" w:rsidRDefault="00413969">
      <w:r>
        <w:t xml:space="preserve">Systems compared: </w:t>
      </w:r>
      <w:proofErr w:type="spellStart"/>
      <w:r>
        <w:t>HEARLab</w:t>
      </w:r>
      <w:proofErr w:type="spellEnd"/>
      <w:r>
        <w:t xml:space="preserve"> and </w:t>
      </w:r>
      <w:proofErr w:type="spellStart"/>
      <w:r>
        <w:t>Interacoustics</w:t>
      </w:r>
      <w:proofErr w:type="spellEnd"/>
      <w:r>
        <w:t xml:space="preserve"> EP25.</w:t>
      </w:r>
    </w:p>
    <w:p w:rsidR="00D934B0" w:rsidRDefault="00D934B0">
      <w:r>
        <w:t>Examiners:  KGB, MW, PM, AG (FM results excluded due incompletion)</w:t>
      </w:r>
    </w:p>
    <w:p w:rsidR="00D934B0" w:rsidRDefault="00D934B0" w:rsidP="00883817">
      <w:pPr>
        <w:pStyle w:val="Heading1"/>
      </w:pPr>
      <w:r>
        <w:t>Overall analysis</w:t>
      </w:r>
    </w:p>
    <w:p w:rsidR="00413969" w:rsidRDefault="00413969" w:rsidP="00413969">
      <w:r>
        <w:t>The percentage of waveforms marked as “Response Present” is shown in the table below.  This is grouped by stimulus frequency and sensation level, and shown individually for each examiner.</w:t>
      </w:r>
    </w:p>
    <w:p w:rsidR="00413969" w:rsidRPr="00413969" w:rsidRDefault="00413969" w:rsidP="00413969">
      <w:r>
        <w:t xml:space="preserve">Overall, 56% of responses were marked as present for both </w:t>
      </w:r>
      <w:proofErr w:type="spellStart"/>
      <w:r>
        <w:t>Hearlab</w:t>
      </w:r>
      <w:proofErr w:type="spellEnd"/>
      <w:r>
        <w:t xml:space="preserve"> and EP25, showing the close similarity of the outputs of the two systems.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3480"/>
        <w:gridCol w:w="1000"/>
        <w:gridCol w:w="960"/>
        <w:gridCol w:w="960"/>
        <w:gridCol w:w="960"/>
        <w:gridCol w:w="960"/>
        <w:gridCol w:w="960"/>
      </w:tblGrid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KGB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MW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Mean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FFFFFF"/>
                <w:lang w:eastAsia="en-AU"/>
              </w:rPr>
              <w:t>Percentage of responses detected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    - </w:t>
            </w:r>
            <w:proofErr w:type="spellStart"/>
            <w:r w:rsidRPr="0062269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Hearlab</w:t>
            </w:r>
            <w:proofErr w:type="spellEnd"/>
            <w:r w:rsidRPr="0062269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 (all)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68%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38%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52%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68%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56%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    - EP25  (all)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63%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41%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55%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63%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56%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Grouped by stimulus frequency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</w:t>
            </w:r>
            <w:proofErr w:type="spellStart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Hearlab</w:t>
            </w:r>
            <w:proofErr w:type="spellEnd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(Click)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59%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39%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39%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61%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50%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</w:t>
            </w:r>
            <w:proofErr w:type="spellStart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Hearlab</w:t>
            </w:r>
            <w:proofErr w:type="spellEnd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(4k)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76%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70%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</w:t>
            </w:r>
            <w:proofErr w:type="spellStart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Hearlab</w:t>
            </w:r>
            <w:proofErr w:type="spellEnd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(2k)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36%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76%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61%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</w:t>
            </w:r>
            <w:proofErr w:type="spellStart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Hearlab</w:t>
            </w:r>
            <w:proofErr w:type="spellEnd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(1k)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52%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</w:t>
            </w:r>
            <w:proofErr w:type="spellStart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Hearlab</w:t>
            </w:r>
            <w:proofErr w:type="spellEnd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(500)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74%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23%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41%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52%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EP25 (Click)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41%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43%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54%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48%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EP25 (4k)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66%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EP25 (2k)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76%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43%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62%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EP25 (1k)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36%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57%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EP25 (500)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23%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48%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Grouped by sensation level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</w:t>
            </w:r>
            <w:proofErr w:type="spellStart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Hearlab</w:t>
            </w:r>
            <w:proofErr w:type="spellEnd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(40)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86%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43%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71%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75%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</w:t>
            </w:r>
            <w:proofErr w:type="spellStart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Hearlab</w:t>
            </w:r>
            <w:proofErr w:type="spellEnd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(30)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77%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75%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67%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</w:t>
            </w:r>
            <w:proofErr w:type="spellStart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Hearlab</w:t>
            </w:r>
            <w:proofErr w:type="spellEnd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(20)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81%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48%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67%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</w:t>
            </w:r>
            <w:proofErr w:type="spellStart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Hearlab</w:t>
            </w:r>
            <w:proofErr w:type="spellEnd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(10)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34%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49%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54%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</w:t>
            </w:r>
            <w:proofErr w:type="spellStart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Hearlab</w:t>
            </w:r>
            <w:proofErr w:type="spellEnd"/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43%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14%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29%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43%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32%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EP25 (40)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33%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86%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86%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76%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EP25 (30)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71%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79%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68%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EP25 (20)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73%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73%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67%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EP25 (10)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33%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62%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53%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EP25 (0)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39%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21%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24%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35%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30%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FFFFFF"/>
                <w:lang w:eastAsia="en-AU"/>
              </w:rPr>
              <w:t>Difference (Hearlab-EP25)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(all)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1%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2269A" w:rsidRPr="0062269A" w:rsidTr="0062269A">
        <w:trPr>
          <w:trHeight w:val="310"/>
        </w:trPr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(Click)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-2%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-4%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8%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1%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(4k)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11%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4%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(2k)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-1%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(1k)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-15%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-6%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(500)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18%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-11%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3%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(40)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-14%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14%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-14%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-1%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(30)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-1%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(20)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0%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(10)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1%</w:t>
            </w:r>
          </w:p>
        </w:tc>
      </w:tr>
      <w:tr w:rsidR="0062269A" w:rsidRPr="0062269A" w:rsidTr="0062269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-8%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6100"/>
                <w:lang w:eastAsia="en-AU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69A" w:rsidRPr="0062269A" w:rsidRDefault="0062269A" w:rsidP="006226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2269A">
              <w:rPr>
                <w:rFonts w:ascii="Calibri" w:eastAsia="Times New Roman" w:hAnsi="Calibri" w:cs="Times New Roman"/>
                <w:color w:val="000000"/>
                <w:lang w:eastAsia="en-AU"/>
              </w:rPr>
              <w:t>2%</w:t>
            </w:r>
          </w:p>
        </w:tc>
      </w:tr>
    </w:tbl>
    <w:p w:rsidR="00D934B0" w:rsidRDefault="00D934B0"/>
    <w:p w:rsidR="00883817" w:rsidRDefault="00883817" w:rsidP="00883817"/>
    <w:p w:rsidR="00883817" w:rsidRDefault="00883817" w:rsidP="00883817"/>
    <w:p w:rsidR="00883817" w:rsidRDefault="00883817" w:rsidP="00883817">
      <w:pPr>
        <w:pStyle w:val="Heading1"/>
      </w:pPr>
      <w:r>
        <w:t>Latency comparison</w:t>
      </w:r>
    </w:p>
    <w:p w:rsidR="00883817" w:rsidRDefault="00413969" w:rsidP="00883817">
      <w:r>
        <w:t xml:space="preserve">ABR </w:t>
      </w:r>
      <w:r w:rsidR="00883817">
        <w:t>Wave V latency was</w:t>
      </w:r>
      <w:r>
        <w:t xml:space="preserve"> compared between the two</w:t>
      </w:r>
      <w:r w:rsidR="00883817">
        <w:t xml:space="preserve"> systems.</w:t>
      </w:r>
    </w:p>
    <w:p w:rsidR="00883817" w:rsidRDefault="004121DA" w:rsidP="00883817">
      <w:r>
        <w:t xml:space="preserve">Only waveforms which had </w:t>
      </w:r>
      <w:r w:rsidR="00413969">
        <w:t xml:space="preserve">response marked as present with at least </w:t>
      </w:r>
      <w:r w:rsidR="00883817">
        <w:t>90%</w:t>
      </w:r>
      <w:r w:rsidR="00413969">
        <w:t xml:space="preserve">confidence in both </w:t>
      </w:r>
      <w:proofErr w:type="spellStart"/>
      <w:r w:rsidR="00413969">
        <w:t>Hearlab</w:t>
      </w:r>
      <w:proofErr w:type="spellEnd"/>
      <w:r w:rsidR="00413969">
        <w:t xml:space="preserve"> as well as EP25 by an examiner for a particular stimulus freque</w:t>
      </w:r>
      <w:r>
        <w:t xml:space="preserve">ncy and intensity level were </w:t>
      </w:r>
      <w:r>
        <w:t>included in the measure</w:t>
      </w:r>
      <w:r>
        <w:t xml:space="preserve">. </w:t>
      </w:r>
      <w:r w:rsidR="00066749">
        <w:t xml:space="preserve"> The analysis was also repeated using a confidence criterion of at least 80%.  </w:t>
      </w:r>
      <w:r>
        <w:t>The high c</w:t>
      </w:r>
      <w:r w:rsidR="00066749">
        <w:t xml:space="preserve">onfidence levels were </w:t>
      </w:r>
      <w:r>
        <w:t>chosen to ensure waveforms where wave V may have been less clear would not adversely affect the latency comparison.</w:t>
      </w:r>
    </w:p>
    <w:p w:rsidR="00883817" w:rsidRDefault="00413969" w:rsidP="00883817">
      <w:r>
        <w:t xml:space="preserve">Wave V latency </w:t>
      </w:r>
      <w:r w:rsidR="00227A0B">
        <w:t>differences</w:t>
      </w:r>
      <w:r>
        <w:t xml:space="preserve"> are</w:t>
      </w:r>
      <w:r w:rsidR="00227A0B">
        <w:t xml:space="preserve"> also</w:t>
      </w:r>
      <w:r>
        <w:t xml:space="preserve"> grouped by stimulus freque</w:t>
      </w:r>
      <w:r w:rsidR="00227A0B">
        <w:t>ncy</w:t>
      </w:r>
      <w:r>
        <w:t>.</w:t>
      </w:r>
    </w:p>
    <w:p w:rsidR="00227A0B" w:rsidRDefault="00066749" w:rsidP="00883817">
      <w:r>
        <w:t xml:space="preserve">Negative values of latency difference indicates that the Wave V peak in the </w:t>
      </w:r>
      <w:proofErr w:type="spellStart"/>
      <w:r>
        <w:t>Hearlab</w:t>
      </w:r>
      <w:proofErr w:type="spellEnd"/>
      <w:r>
        <w:t xml:space="preserve"> averaged waveform occur with lower latency than the Wave V peak in the EP25 averaged response.</w:t>
      </w:r>
    </w:p>
    <w:p w:rsidR="00381BAE" w:rsidRDefault="00381BAE" w:rsidP="00883817"/>
    <w:p w:rsidR="00381BAE" w:rsidRDefault="00381BAE" w:rsidP="00883817">
      <w:r>
        <w:t>With the exception of the 500 Hz response, which ca</w:t>
      </w:r>
      <w:r w:rsidR="00BA0B84">
        <w:t>n be very difficult to interpret</w:t>
      </w:r>
      <w:r>
        <w:t>, the average latency differences between the two systems are well below 0.1ms.</w:t>
      </w:r>
    </w:p>
    <w:p w:rsidR="00227A0B" w:rsidRDefault="00393DF2" w:rsidP="00883817">
      <w:pPr>
        <w:rPr>
          <w:noProof/>
          <w:lang w:eastAsia="en-AU"/>
        </w:rPr>
      </w:pPr>
      <w:r>
        <w:rPr>
          <w:noProof/>
          <w:lang w:eastAsia="en-AU"/>
        </w:rPr>
        <w:t xml:space="preserve">Note: the Hearlab responses </w:t>
      </w:r>
      <w:r w:rsidR="004868D8">
        <w:rPr>
          <w:noProof/>
          <w:lang w:eastAsia="en-AU"/>
        </w:rPr>
        <w:t>already include the trigger delay correction</w:t>
      </w:r>
      <w:r>
        <w:rPr>
          <w:noProof/>
          <w:lang w:eastAsia="en-AU"/>
        </w:rPr>
        <w:t xml:space="preserve"> as follows</w:t>
      </w:r>
    </w:p>
    <w:p w:rsidR="00393DF2" w:rsidRPr="00393DF2" w:rsidRDefault="00393DF2" w:rsidP="00393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3DF2">
        <w:rPr>
          <w:rFonts w:ascii="Courier New" w:hAnsi="Courier New" w:cs="Courier New"/>
          <w:color w:val="228B22"/>
          <w:sz w:val="20"/>
          <w:szCs w:val="20"/>
        </w:rPr>
        <w:t xml:space="preserve">% 500 </w:t>
      </w:r>
      <w:proofErr w:type="gramStart"/>
      <w:r w:rsidRPr="00393DF2">
        <w:rPr>
          <w:rFonts w:ascii="Courier New" w:hAnsi="Courier New" w:cs="Courier New"/>
          <w:color w:val="228B22"/>
          <w:sz w:val="20"/>
          <w:szCs w:val="20"/>
        </w:rPr>
        <w:t>Hz  -</w:t>
      </w:r>
      <w:proofErr w:type="gramEnd"/>
      <w:r w:rsidRPr="00393DF2">
        <w:rPr>
          <w:rFonts w:ascii="Courier New" w:hAnsi="Courier New" w:cs="Courier New"/>
          <w:color w:val="228B22"/>
          <w:sz w:val="20"/>
          <w:szCs w:val="20"/>
        </w:rPr>
        <w:t>0.509</w:t>
      </w:r>
    </w:p>
    <w:p w:rsidR="00393DF2" w:rsidRPr="00393DF2" w:rsidRDefault="00393DF2" w:rsidP="00393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3DF2">
        <w:rPr>
          <w:rFonts w:ascii="Courier New" w:hAnsi="Courier New" w:cs="Courier New"/>
          <w:color w:val="228B22"/>
          <w:sz w:val="20"/>
          <w:szCs w:val="20"/>
        </w:rPr>
        <w:t>% 1000 Hz -0.254</w:t>
      </w:r>
    </w:p>
    <w:p w:rsidR="00393DF2" w:rsidRPr="00393DF2" w:rsidRDefault="00393DF2" w:rsidP="00393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3DF2">
        <w:rPr>
          <w:rFonts w:ascii="Courier New" w:hAnsi="Courier New" w:cs="Courier New"/>
          <w:color w:val="228B22"/>
          <w:sz w:val="20"/>
          <w:szCs w:val="20"/>
        </w:rPr>
        <w:t>% 2000 Hz -0.15</w:t>
      </w:r>
    </w:p>
    <w:p w:rsidR="00393DF2" w:rsidRPr="00393DF2" w:rsidRDefault="00393DF2" w:rsidP="00393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3DF2">
        <w:rPr>
          <w:rFonts w:ascii="Courier New" w:hAnsi="Courier New" w:cs="Courier New"/>
          <w:color w:val="228B22"/>
          <w:sz w:val="20"/>
          <w:szCs w:val="20"/>
        </w:rPr>
        <w:t>% 4000 Hz -0.064</w:t>
      </w:r>
    </w:p>
    <w:p w:rsidR="00393DF2" w:rsidRPr="00393DF2" w:rsidRDefault="00393DF2" w:rsidP="00393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3DF2">
        <w:rPr>
          <w:rFonts w:ascii="Courier New" w:hAnsi="Courier New" w:cs="Courier New"/>
          <w:color w:val="228B22"/>
          <w:sz w:val="20"/>
          <w:szCs w:val="20"/>
        </w:rPr>
        <w:t>% Click Hz +0.011</w:t>
      </w:r>
    </w:p>
    <w:p w:rsidR="00393DF2" w:rsidRPr="00883817" w:rsidRDefault="00393DF2" w:rsidP="00883817"/>
    <w:p w:rsidR="00883817" w:rsidRDefault="00BA0B84" w:rsidP="00883817">
      <w:r>
        <w:br w:type="page"/>
      </w:r>
    </w:p>
    <w:tbl>
      <w:tblPr>
        <w:tblW w:w="9762" w:type="dxa"/>
        <w:tblLook w:val="04A0" w:firstRow="1" w:lastRow="0" w:firstColumn="1" w:lastColumn="0" w:noHBand="0" w:noVBand="1"/>
      </w:tblPr>
      <w:tblGrid>
        <w:gridCol w:w="4111"/>
        <w:gridCol w:w="851"/>
        <w:gridCol w:w="960"/>
        <w:gridCol w:w="960"/>
        <w:gridCol w:w="960"/>
        <w:gridCol w:w="960"/>
        <w:gridCol w:w="960"/>
      </w:tblGrid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KGB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MW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Mean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FFFFFF"/>
                <w:lang w:eastAsia="en-AU"/>
              </w:rPr>
              <w:t xml:space="preserve">Latency difference (EP25-Hearlab)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FFFFFF"/>
                <w:lang w:eastAsia="en-AU"/>
              </w:rPr>
              <w:t> </w:t>
            </w:r>
          </w:p>
        </w:tc>
      </w:tr>
      <w:tr w:rsidR="00BA0B84" w:rsidRPr="00BA0B84" w:rsidTr="00BA0B84">
        <w:trPr>
          <w:trHeight w:val="55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Number of waveforms with response present </w:t>
            </w: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&gt;90%</w:t>
            </w: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confidence in both systems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A0B84" w:rsidRPr="00BA0B84" w:rsidTr="00BA0B84">
        <w:trPr>
          <w:trHeight w:val="310"/>
        </w:trPr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    - Total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198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86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(Click)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21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(4k)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26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(2k)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17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(1k)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15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(500)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Average Latency Difference</w:t>
            </w:r>
            <w:r w:rsidR="007B418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 xml:space="preserve"> (</w:t>
            </w:r>
            <w:proofErr w:type="spellStart"/>
            <w:r w:rsidR="007B418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ms</w:t>
            </w:r>
            <w:proofErr w:type="spellEnd"/>
            <w:r w:rsidR="007B418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    - Total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-0.093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-0.067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-0.049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AU"/>
              </w:rPr>
              <w:t>-0.052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(Click)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-0.042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(4k)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0.009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(2k)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-0.086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(1k)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-0.032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(500)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-0.312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proofErr w:type="spellStart"/>
            <w:r w:rsidRPr="00BA0B84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Std</w:t>
            </w:r>
            <w:proofErr w:type="spellEnd"/>
            <w:r w:rsidRPr="00BA0B84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 xml:space="preserve"> Deviation of latency difference</w:t>
            </w:r>
            <w:r w:rsidR="007B418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 xml:space="preserve"> (</w:t>
            </w:r>
            <w:proofErr w:type="spellStart"/>
            <w:r w:rsidR="007B418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ms</w:t>
            </w:r>
            <w:proofErr w:type="spellEnd"/>
            <w:r w:rsidR="007B418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Total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0.335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(Click)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0.321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(4k)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0.182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(2k)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0.209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(1k)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1.292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0.489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(500)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0.502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A0B84" w:rsidRPr="00BA0B84" w:rsidTr="00BA0B84">
        <w:trPr>
          <w:trHeight w:val="53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Number of waveforms with response present </w:t>
            </w: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&gt;80%</w:t>
            </w: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confidence in both systems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A0B84" w:rsidRPr="00BA0B84" w:rsidTr="00BA0B84">
        <w:trPr>
          <w:trHeight w:val="310"/>
        </w:trPr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    - Total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107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203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112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(Click)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28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(4k)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31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(2k)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21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(1k)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20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(500)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12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Average Latency Difference</w:t>
            </w:r>
            <w:r w:rsidR="007B418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 xml:space="preserve"> (</w:t>
            </w:r>
            <w:proofErr w:type="spellStart"/>
            <w:r w:rsidR="007B418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ms</w:t>
            </w:r>
            <w:proofErr w:type="spellEnd"/>
            <w:r w:rsidR="007B418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    - Total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-0.110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-0.052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-0.050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AU"/>
              </w:rPr>
              <w:t>-0.053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(Click)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-0.038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(4k)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-0.006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(2k)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-0.010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(1k)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-0.066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(500)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-0.186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proofErr w:type="spellStart"/>
            <w:r w:rsidRPr="00BA0B84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Std</w:t>
            </w:r>
            <w:proofErr w:type="spellEnd"/>
            <w:r w:rsidRPr="00BA0B84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 xml:space="preserve"> Deviation of latency difference</w:t>
            </w:r>
            <w:r w:rsidR="007B418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 xml:space="preserve"> (ms)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Total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0.395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(Click)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0.327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(4k)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0.214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(2k)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0.325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 (1k)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1.269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0.539</w:t>
            </w:r>
          </w:p>
        </w:tc>
      </w:tr>
      <w:tr w:rsidR="00BA0B84" w:rsidRPr="00BA0B84" w:rsidTr="00BA0B84">
        <w:trPr>
          <w:trHeight w:val="29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- (500)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B84" w:rsidRPr="00BA0B84" w:rsidRDefault="00BA0B84" w:rsidP="00BA0B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A0B84">
              <w:rPr>
                <w:rFonts w:ascii="Calibri" w:eastAsia="Times New Roman" w:hAnsi="Calibri" w:cs="Times New Roman"/>
                <w:color w:val="000000"/>
                <w:lang w:eastAsia="en-AU"/>
              </w:rPr>
              <w:t>0.712</w:t>
            </w:r>
          </w:p>
        </w:tc>
      </w:tr>
    </w:tbl>
    <w:p w:rsidR="00883817" w:rsidRDefault="00883817"/>
    <w:sectPr w:rsidR="00883817" w:rsidSect="004139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B0"/>
    <w:rsid w:val="00066749"/>
    <w:rsid w:val="00066AF6"/>
    <w:rsid w:val="00227A0B"/>
    <w:rsid w:val="00381BAE"/>
    <w:rsid w:val="00393DF2"/>
    <w:rsid w:val="004121DA"/>
    <w:rsid w:val="00413969"/>
    <w:rsid w:val="004868D8"/>
    <w:rsid w:val="0049401D"/>
    <w:rsid w:val="0062269A"/>
    <w:rsid w:val="0064254D"/>
    <w:rsid w:val="007B4183"/>
    <w:rsid w:val="00883817"/>
    <w:rsid w:val="00BA0B84"/>
    <w:rsid w:val="00C85857"/>
    <w:rsid w:val="00D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DBD7F-CDE2-47B0-B9DB-E13B9A66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38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Acoustic Laboratories</Company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Chong-White, Nicky</dc:creator>
  <cp:keywords/>
  <dc:description/>
  <cp:lastModifiedBy>Chong-White, Nicky</cp:lastModifiedBy>
  <cp:revision>12</cp:revision>
  <dcterms:created xsi:type="dcterms:W3CDTF">2016-02-02T22:46:00Z</dcterms:created>
  <dcterms:modified xsi:type="dcterms:W3CDTF">2016-02-03T01:30:00Z</dcterms:modified>
</cp:coreProperties>
</file>