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8"/>
          <w:sz w:val="48"/>
        </w:rPr>
        <w:t>CCNP ENCOR: Troubleshoot</w:t>
        <w:br/>
        <w:t>NTP Synchronization</w:t>
      </w:r>
    </w:p>
    <w:p>
      <w:pPr>
        <w:jc w:val="center"/>
      </w:pPr>
      <w:r>
        <w:rPr>
          <w:i/>
          <w:color w:val="595959"/>
          <w:sz w:val="22"/>
        </w:rPr>
        <w:t>R1 · R2 · R3 | Source · Known-Good Client · Faulted Client</w:t>
      </w:r>
    </w:p>
    <w:p>
      <w:pPr>
        <w:jc w:val="center"/>
      </w:pPr>
      <w:r>
        <w:drawing>
          <wp:inline xmlns:a="http://schemas.openxmlformats.org/drawingml/2006/main" xmlns:pic="http://schemas.openxmlformats.org/drawingml/2006/picture">
            <wp:extent cx="6400800" cy="219344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2193445"/>
                    </a:xfrm>
                    <a:prstGeom prst="rect"/>
                  </pic:spPr>
                </pic:pic>
              </a:graphicData>
            </a:graphic>
          </wp:inline>
        </w:drawing>
      </w:r>
    </w:p>
    <w:p>
      <w:pPr>
        <w:pStyle w:val="Caption"/>
        <w:jc w:val="center"/>
      </w:pPr>
      <w:r>
        <w:t>Figure 1. R1—R2—R3 NTP troubleshooting topology</w:t>
      </w:r>
    </w:p>
    <w:tbl>
      <w:tblPr>
        <w:tblW w:type="auto" w:w="0"/>
        <w:tblLook w:firstColumn="1" w:firstRow="1" w:lastColumn="0" w:lastRow="0" w:noHBand="0" w:noVBand="1" w:val="04A0"/>
      </w:tblPr>
      <w:tblGrid>
        <w:gridCol w:w="10166"/>
      </w:tblGrid>
      <w:tr>
        <w:trPr>
          <w:cantSplit/>
        </w:trPr>
        <w:tc>
          <w:tcPr>
            <w:tcW w:type="dxa" w:w="10166"/>
            <w:shd w:fill="D9EAF7"/>
            <w:tcMar>
              <w:top w:w="120" w:type="dxa"/>
              <w:start w:w="140" w:type="dxa"/>
              <w:bottom w:w="120" w:type="dxa"/>
              <w:end w:w="140" w:type="dxa"/>
            </w:tcMar>
          </w:tcPr>
          <w:p>
            <w:pPr>
              <w:spacing w:after="0"/>
            </w:pPr>
            <w:r>
              <w:rPr>
                <w:b/>
                <w:color w:val="1F4E78"/>
              </w:rPr>
              <w:t>Objective: Prove why R3 has IP reachability to R1 but cannot synchronize to the configured NTP source, apply the narrowest correction, and verify stable synchronization.</w:t>
            </w:r>
          </w:p>
        </w:tc>
      </w:tr>
    </w:tbl>
    <w:p>
      <w:pPr>
        <w:pStyle w:val="Heading1"/>
      </w:pPr>
      <w:r>
        <w:t>1. ENCOR Alignment and Learning Outcomes</w:t>
      </w:r>
    </w:p>
    <w:p>
      <w:r>
        <w:t>ENCOR 350-401 v1.2 alignment: 3.0 Infrastructure → 3.3 IP Services → 3.3.a, interpretation of NTP and PTP configurations. This lab addresses the NTP portion. It uses diagnosis under 4.1 as supporting practice; PTP clock roles are outside this topology. Completion requires interpretation of source validity, peer selection and time-dependent evidence, not simply deleting an ACL entry.</w:t>
      </w:r>
    </w:p>
    <w:p>
      <w:pPr>
        <w:pStyle w:val="ListBullet"/>
      </w:pPr>
      <w:r>
        <w:t>Differentiate IP reachability from application reachability.</w:t>
      </w:r>
    </w:p>
    <w:p>
      <w:pPr>
        <w:pStyle w:val="ListBullet"/>
      </w:pPr>
      <w:r>
        <w:t>Interpret NTP stratum, peer-selection markers, reach register, poll interval, offset, delay, and dispersion.</w:t>
      </w:r>
    </w:p>
    <w:p>
      <w:pPr>
        <w:pStyle w:val="ListBullet"/>
      </w:pPr>
      <w:r>
        <w:t>Use a known-good client to isolate source-side, path-side, and client-side faults.</w:t>
      </w:r>
    </w:p>
    <w:p>
      <w:pPr>
        <w:pStyle w:val="ListBullet"/>
      </w:pPr>
      <w:r>
        <w:t>Inspect routing, source addresses, interface ACLs, and ACL counters for UDP/123 treatment.</w:t>
      </w:r>
    </w:p>
    <w:p>
      <w:pPr>
        <w:pStyle w:val="ListBullet"/>
      </w:pPr>
      <w:r>
        <w:t>Apply a minimal correction and verify the client selects the intended peer.</w:t>
      </w:r>
    </w:p>
    <w:p>
      <w:pPr>
        <w:pStyle w:val="Heading2"/>
      </w:pPr>
      <w:r>
        <w:t>Independent practice and evidence</w:t>
      </w:r>
    </w:p>
    <w:p>
      <w:pPr/>
      <w:r>
        <w:t>Allow 60–90 minutes, plus additional polling observation time, for the required work; this is a practice target, not a Cisco exam timing or scoring rule. Use the existing CML YAML and console access. Attempt the requirements before opening the reference solution. Keep a known-good configuration checkpoint before fault injection.</w:t>
      </w:r>
    </w:p>
    <w:p>
      <w:pPr/>
      <w:r>
        <w:t>For every incident, submit the symptom, two competing explanations, the command and exact field that separates them, the smallest correction, and before-and-after tests. A successful ping or a copied configuration alone does not meet the completion criteria.</w:t>
      </w:r>
    </w:p>
    <w:p>
      <w:pPr>
        <w:pStyle w:val="Heading1"/>
      </w:pPr>
      <w:r>
        <w:t>2. Topology, Roles, and Addressing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F4E78"/>
            <w:tcMar>
              <w:top w:w="80" w:type="dxa"/>
              <w:start w:w="100" w:type="dxa"/>
              <w:bottom w:w="80" w:type="dxa"/>
              <w:end w:w="100" w:type="dxa"/>
            </w:tcMar>
          </w:tcPr>
          <w:p>
            <w:pPr>
              <w:spacing w:after="0"/>
            </w:pPr>
            <w:r>
              <w:rPr>
                <w:b/>
                <w:color w:val="FFFFFF"/>
              </w:rPr>
              <w:t>Node</w:t>
            </w:r>
          </w:p>
        </w:tc>
        <w:tc>
          <w:tcPr>
            <w:tcW w:type="dxa" w:w="2541"/>
            <w:shd w:fill="1F4E78"/>
            <w:tcMar>
              <w:top w:w="80" w:type="dxa"/>
              <w:start w:w="100" w:type="dxa"/>
              <w:bottom w:w="80" w:type="dxa"/>
              <w:end w:w="100" w:type="dxa"/>
            </w:tcMar>
          </w:tcPr>
          <w:p>
            <w:pPr>
              <w:spacing w:after="0"/>
            </w:pPr>
            <w:r>
              <w:rPr>
                <w:b/>
                <w:color w:val="FFFFFF"/>
              </w:rPr>
              <w:t>Interface</w:t>
            </w:r>
          </w:p>
        </w:tc>
        <w:tc>
          <w:tcPr>
            <w:tcW w:type="dxa" w:w="2541"/>
            <w:shd w:fill="1F4E78"/>
            <w:tcMar>
              <w:top w:w="80" w:type="dxa"/>
              <w:start w:w="100" w:type="dxa"/>
              <w:bottom w:w="80" w:type="dxa"/>
              <w:end w:w="100" w:type="dxa"/>
            </w:tcMar>
          </w:tcPr>
          <w:p>
            <w:pPr>
              <w:spacing w:after="0"/>
            </w:pPr>
            <w:r>
              <w:rPr>
                <w:b/>
                <w:color w:val="FFFFFF"/>
              </w:rPr>
              <w:t>Address</w:t>
            </w:r>
          </w:p>
        </w:tc>
        <w:tc>
          <w:tcPr>
            <w:tcW w:type="dxa" w:w="2541"/>
            <w:shd w:fill="1F4E78"/>
            <w:tcMar>
              <w:top w:w="80" w:type="dxa"/>
              <w:start w:w="100" w:type="dxa"/>
              <w:bottom w:w="80" w:type="dxa"/>
              <w:end w:w="100" w:type="dxa"/>
            </w:tcMar>
          </w:tcPr>
          <w:p>
            <w:pPr>
              <w:spacing w:after="0"/>
            </w:pPr>
            <w:r>
              <w:rPr>
                <w:b/>
                <w:color w:val="FFFFFF"/>
              </w:rPr>
              <w:t>NTP Role</w:t>
            </w:r>
          </w:p>
        </w:tc>
      </w:tr>
      <w:tr>
        <w:trPr>
          <w:cantSplit/>
        </w:trPr>
        <w:tc>
          <w:tcPr>
            <w:tcW w:type="dxa" w:w="2541"/>
            <w:tcMar>
              <w:top w:w="80" w:type="dxa"/>
              <w:start w:w="100" w:type="dxa"/>
              <w:bottom w:w="80" w:type="dxa"/>
              <w:end w:w="100" w:type="dxa"/>
            </w:tcMar>
            <w:vAlign w:val="center"/>
          </w:tcPr>
          <w:p>
            <w:pPr>
              <w:spacing w:after="0"/>
            </w:pPr>
            <w:r>
              <w:t>R1</w:t>
            </w:r>
          </w:p>
        </w:tc>
        <w:tc>
          <w:tcPr>
            <w:tcW w:type="dxa" w:w="2541"/>
            <w:tcMar>
              <w:top w:w="80" w:type="dxa"/>
              <w:start w:w="100" w:type="dxa"/>
              <w:bottom w:w="80" w:type="dxa"/>
              <w:end w:w="100" w:type="dxa"/>
            </w:tcMar>
            <w:vAlign w:val="center"/>
          </w:tcPr>
          <w:p>
            <w:pPr>
              <w:spacing w:after="0"/>
            </w:pPr>
            <w:r>
              <w:t>Loopback0</w:t>
            </w:r>
          </w:p>
        </w:tc>
        <w:tc>
          <w:tcPr>
            <w:tcW w:type="dxa" w:w="2541"/>
            <w:tcMar>
              <w:top w:w="80" w:type="dxa"/>
              <w:start w:w="100" w:type="dxa"/>
              <w:bottom w:w="80" w:type="dxa"/>
              <w:end w:w="100" w:type="dxa"/>
            </w:tcMar>
            <w:vAlign w:val="center"/>
          </w:tcPr>
          <w:p>
            <w:pPr>
              <w:spacing w:after="0"/>
            </w:pPr>
            <w:r>
              <w:t>1.1.1.1/32</w:t>
            </w:r>
          </w:p>
        </w:tc>
        <w:tc>
          <w:tcPr>
            <w:tcW w:type="dxa" w:w="2541"/>
            <w:tcMar>
              <w:top w:w="80" w:type="dxa"/>
              <w:start w:w="100" w:type="dxa"/>
              <w:bottom w:w="80" w:type="dxa"/>
              <w:end w:w="100" w:type="dxa"/>
            </w:tcMar>
            <w:vAlign w:val="center"/>
          </w:tcPr>
          <w:p>
            <w:pPr>
              <w:spacing w:after="0"/>
            </w:pPr>
            <w:r>
              <w:t>Authoritative lab source; ntp master 3</w:t>
            </w:r>
          </w:p>
        </w:tc>
      </w:tr>
      <w:tr>
        <w:trPr>
          <w:cantSplit/>
        </w:trPr>
        <w:tc>
          <w:tcPr>
            <w:tcW w:type="dxa" w:w="2541"/>
            <w:tcMar>
              <w:top w:w="80" w:type="dxa"/>
              <w:start w:w="100" w:type="dxa"/>
              <w:bottom w:w="80" w:type="dxa"/>
              <w:end w:w="100" w:type="dxa"/>
            </w:tcMar>
            <w:vAlign w:val="center"/>
          </w:tcPr>
          <w:p>
            <w:pPr>
              <w:spacing w:after="0"/>
            </w:pPr>
            <w:r>
              <w:t>R1</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10.12.0.1/30</w:t>
            </w:r>
          </w:p>
        </w:tc>
        <w:tc>
          <w:tcPr>
            <w:tcW w:type="dxa" w:w="2541"/>
            <w:tcMar>
              <w:top w:w="80" w:type="dxa"/>
              <w:start w:w="100" w:type="dxa"/>
              <w:bottom w:w="80" w:type="dxa"/>
              <w:end w:w="100" w:type="dxa"/>
            </w:tcMar>
            <w:vAlign w:val="center"/>
          </w:tcPr>
          <w:p>
            <w:pPr>
              <w:spacing w:after="0"/>
            </w:pPr>
            <w:r>
              <w:t>Link to R2</w:t>
            </w:r>
          </w:p>
        </w:tc>
      </w:tr>
      <w:tr>
        <w:trPr>
          <w:cantSplit/>
        </w:trPr>
        <w:tc>
          <w:tcPr>
            <w:tcW w:type="dxa" w:w="2541"/>
            <w:tcMar>
              <w:top w:w="80" w:type="dxa"/>
              <w:start w:w="100" w:type="dxa"/>
              <w:bottom w:w="80" w:type="dxa"/>
              <w:end w:w="100" w:type="dxa"/>
            </w:tcMar>
            <w:vAlign w:val="center"/>
          </w:tcPr>
          <w:p>
            <w:pPr>
              <w:spacing w:after="0"/>
            </w:pPr>
            <w:r>
              <w:t>R2</w:t>
            </w:r>
          </w:p>
        </w:tc>
        <w:tc>
          <w:tcPr>
            <w:tcW w:type="dxa" w:w="2541"/>
            <w:tcMar>
              <w:top w:w="80" w:type="dxa"/>
              <w:start w:w="100" w:type="dxa"/>
              <w:bottom w:w="80" w:type="dxa"/>
              <w:end w:w="100" w:type="dxa"/>
            </w:tcMar>
            <w:vAlign w:val="center"/>
          </w:tcPr>
          <w:p>
            <w:pPr>
              <w:spacing w:after="0"/>
            </w:pPr>
            <w:r>
              <w:t>Loopback0</w:t>
            </w:r>
          </w:p>
        </w:tc>
        <w:tc>
          <w:tcPr>
            <w:tcW w:type="dxa" w:w="2541"/>
            <w:tcMar>
              <w:top w:w="80" w:type="dxa"/>
              <w:start w:w="100" w:type="dxa"/>
              <w:bottom w:w="80" w:type="dxa"/>
              <w:end w:w="100" w:type="dxa"/>
            </w:tcMar>
            <w:vAlign w:val="center"/>
          </w:tcPr>
          <w:p>
            <w:pPr>
              <w:spacing w:after="0"/>
            </w:pPr>
            <w:r>
              <w:t>2.2.2.2/32</w:t>
            </w:r>
          </w:p>
        </w:tc>
        <w:tc>
          <w:tcPr>
            <w:tcW w:type="dxa" w:w="2541"/>
            <w:tcMar>
              <w:top w:w="80" w:type="dxa"/>
              <w:start w:w="100" w:type="dxa"/>
              <w:bottom w:w="80" w:type="dxa"/>
              <w:end w:w="100" w:type="dxa"/>
            </w:tcMar>
            <w:vAlign w:val="center"/>
          </w:tcPr>
          <w:p>
            <w:pPr>
              <w:spacing w:after="0"/>
            </w:pPr>
            <w:r>
              <w:t>Known-good client source</w:t>
            </w:r>
          </w:p>
        </w:tc>
      </w:tr>
      <w:tr>
        <w:trPr>
          <w:cantSplit/>
        </w:trPr>
        <w:tc>
          <w:tcPr>
            <w:tcW w:type="dxa" w:w="2541"/>
            <w:tcMar>
              <w:top w:w="80" w:type="dxa"/>
              <w:start w:w="100" w:type="dxa"/>
              <w:bottom w:w="80" w:type="dxa"/>
              <w:end w:w="100" w:type="dxa"/>
            </w:tcMar>
            <w:vAlign w:val="center"/>
          </w:tcPr>
          <w:p>
            <w:pPr>
              <w:spacing w:after="0"/>
            </w:pPr>
            <w:r>
              <w:t>R2</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10.12.0.2/30</w:t>
            </w:r>
          </w:p>
        </w:tc>
        <w:tc>
          <w:tcPr>
            <w:tcW w:type="dxa" w:w="2541"/>
            <w:tcMar>
              <w:top w:w="80" w:type="dxa"/>
              <w:start w:w="100" w:type="dxa"/>
              <w:bottom w:w="80" w:type="dxa"/>
              <w:end w:w="100" w:type="dxa"/>
            </w:tcMar>
            <w:vAlign w:val="center"/>
          </w:tcPr>
          <w:p>
            <w:pPr>
              <w:spacing w:after="0"/>
            </w:pPr>
            <w:r>
              <w:t>Link to R1</w:t>
            </w:r>
          </w:p>
        </w:tc>
      </w:tr>
      <w:tr>
        <w:trPr>
          <w:cantSplit/>
        </w:trPr>
        <w:tc>
          <w:tcPr>
            <w:tcW w:type="dxa" w:w="2541"/>
            <w:tcMar>
              <w:top w:w="80" w:type="dxa"/>
              <w:start w:w="100" w:type="dxa"/>
              <w:bottom w:w="80" w:type="dxa"/>
              <w:end w:w="100" w:type="dxa"/>
            </w:tcMar>
            <w:vAlign w:val="center"/>
          </w:tcPr>
          <w:p>
            <w:pPr>
              <w:spacing w:after="0"/>
            </w:pPr>
            <w:r>
              <w:t>R2</w:t>
            </w:r>
          </w:p>
        </w:tc>
        <w:tc>
          <w:tcPr>
            <w:tcW w:type="dxa" w:w="2541"/>
            <w:tcMar>
              <w:top w:w="80" w:type="dxa"/>
              <w:start w:w="100" w:type="dxa"/>
              <w:bottom w:w="80" w:type="dxa"/>
              <w:end w:w="100" w:type="dxa"/>
            </w:tcMar>
            <w:vAlign w:val="center"/>
          </w:tcPr>
          <w:p>
            <w:pPr>
              <w:spacing w:after="0"/>
            </w:pPr>
            <w:r>
              <w:t>Gi0/1</w:t>
            </w:r>
          </w:p>
        </w:tc>
        <w:tc>
          <w:tcPr>
            <w:tcW w:type="dxa" w:w="2541"/>
            <w:tcMar>
              <w:top w:w="80" w:type="dxa"/>
              <w:start w:w="100" w:type="dxa"/>
              <w:bottom w:w="80" w:type="dxa"/>
              <w:end w:w="100" w:type="dxa"/>
            </w:tcMar>
            <w:vAlign w:val="center"/>
          </w:tcPr>
          <w:p>
            <w:pPr>
              <w:spacing w:after="0"/>
            </w:pPr>
            <w:r>
              <w:t>10.23.0.1/30</w:t>
            </w:r>
          </w:p>
        </w:tc>
        <w:tc>
          <w:tcPr>
            <w:tcW w:type="dxa" w:w="2541"/>
            <w:tcMar>
              <w:top w:w="80" w:type="dxa"/>
              <w:start w:w="100" w:type="dxa"/>
              <w:bottom w:w="80" w:type="dxa"/>
              <w:end w:w="100" w:type="dxa"/>
            </w:tcMar>
            <w:vAlign w:val="center"/>
          </w:tcPr>
          <w:p>
            <w:pPr>
              <w:spacing w:after="0"/>
            </w:pPr>
            <w:r>
              <w:t>Transit from R3; inbound ACL applied</w:t>
            </w:r>
          </w:p>
        </w:tc>
      </w:tr>
      <w:tr>
        <w:trPr>
          <w:cantSplit/>
        </w:trPr>
        <w:tc>
          <w:tcPr>
            <w:tcW w:type="dxa" w:w="2541"/>
            <w:tcMar>
              <w:top w:w="80" w:type="dxa"/>
              <w:start w:w="100" w:type="dxa"/>
              <w:bottom w:w="80" w:type="dxa"/>
              <w:end w:w="100" w:type="dxa"/>
            </w:tcMar>
            <w:vAlign w:val="center"/>
          </w:tcPr>
          <w:p>
            <w:pPr>
              <w:spacing w:after="0"/>
            </w:pPr>
            <w:r>
              <w:t>R3</w:t>
            </w:r>
          </w:p>
        </w:tc>
        <w:tc>
          <w:tcPr>
            <w:tcW w:type="dxa" w:w="2541"/>
            <w:tcMar>
              <w:top w:w="80" w:type="dxa"/>
              <w:start w:w="100" w:type="dxa"/>
              <w:bottom w:w="80" w:type="dxa"/>
              <w:end w:w="100" w:type="dxa"/>
            </w:tcMar>
            <w:vAlign w:val="center"/>
          </w:tcPr>
          <w:p>
            <w:pPr>
              <w:spacing w:after="0"/>
            </w:pPr>
            <w:r>
              <w:t>Loopback0</w:t>
            </w:r>
          </w:p>
        </w:tc>
        <w:tc>
          <w:tcPr>
            <w:tcW w:type="dxa" w:w="2541"/>
            <w:tcMar>
              <w:top w:w="80" w:type="dxa"/>
              <w:start w:w="100" w:type="dxa"/>
              <w:bottom w:w="80" w:type="dxa"/>
              <w:end w:w="100" w:type="dxa"/>
            </w:tcMar>
            <w:vAlign w:val="center"/>
          </w:tcPr>
          <w:p>
            <w:pPr>
              <w:spacing w:after="0"/>
            </w:pPr>
            <w:r>
              <w:t>3.3.3.3/32</w:t>
            </w:r>
          </w:p>
        </w:tc>
        <w:tc>
          <w:tcPr>
            <w:tcW w:type="dxa" w:w="2541"/>
            <w:tcMar>
              <w:top w:w="80" w:type="dxa"/>
              <w:start w:w="100" w:type="dxa"/>
              <w:bottom w:w="80" w:type="dxa"/>
              <w:end w:w="100" w:type="dxa"/>
            </w:tcMar>
            <w:vAlign w:val="center"/>
          </w:tcPr>
          <w:p>
            <w:pPr>
              <w:spacing w:after="0"/>
            </w:pPr>
            <w:r>
              <w:t>Faulted client source</w:t>
            </w:r>
          </w:p>
        </w:tc>
      </w:tr>
      <w:tr>
        <w:trPr>
          <w:cantSplit/>
        </w:trPr>
        <w:tc>
          <w:tcPr>
            <w:tcW w:type="dxa" w:w="2541"/>
            <w:tcMar>
              <w:top w:w="80" w:type="dxa"/>
              <w:start w:w="100" w:type="dxa"/>
              <w:bottom w:w="80" w:type="dxa"/>
              <w:end w:w="100" w:type="dxa"/>
            </w:tcMar>
            <w:vAlign w:val="center"/>
          </w:tcPr>
          <w:p>
            <w:pPr>
              <w:spacing w:after="0"/>
            </w:pPr>
            <w:r>
              <w:t>R3</w:t>
            </w:r>
          </w:p>
        </w:tc>
        <w:tc>
          <w:tcPr>
            <w:tcW w:type="dxa" w:w="2541"/>
            <w:tcMar>
              <w:top w:w="80" w:type="dxa"/>
              <w:start w:w="100" w:type="dxa"/>
              <w:bottom w:w="80" w:type="dxa"/>
              <w:end w:w="100" w:type="dxa"/>
            </w:tcMar>
            <w:vAlign w:val="center"/>
          </w:tcPr>
          <w:p>
            <w:pPr>
              <w:spacing w:after="0"/>
            </w:pPr>
            <w:r>
              <w:t>Gi0/0</w:t>
            </w:r>
          </w:p>
        </w:tc>
        <w:tc>
          <w:tcPr>
            <w:tcW w:type="dxa" w:w="2541"/>
            <w:tcMar>
              <w:top w:w="80" w:type="dxa"/>
              <w:start w:w="100" w:type="dxa"/>
              <w:bottom w:w="80" w:type="dxa"/>
              <w:end w:w="100" w:type="dxa"/>
            </w:tcMar>
            <w:vAlign w:val="center"/>
          </w:tcPr>
          <w:p>
            <w:pPr>
              <w:spacing w:after="0"/>
            </w:pPr>
            <w:r>
              <w:t>10.23.0.2/30</w:t>
            </w:r>
          </w:p>
        </w:tc>
        <w:tc>
          <w:tcPr>
            <w:tcW w:type="dxa" w:w="2541"/>
            <w:tcMar>
              <w:top w:w="80" w:type="dxa"/>
              <w:start w:w="100" w:type="dxa"/>
              <w:bottom w:w="80" w:type="dxa"/>
              <w:end w:w="100" w:type="dxa"/>
            </w:tcMar>
            <w:vAlign w:val="center"/>
          </w:tcPr>
          <w:p>
            <w:pPr>
              <w:spacing w:after="0"/>
            </w:pPr>
            <w:r>
              <w:t>Link to R2</w:t>
            </w:r>
          </w:p>
        </w:tc>
      </w:tr>
    </w:tbl>
    <w:p>
      <w:pPr>
        <w:pStyle w:val="Heading1"/>
      </w:pPr>
      <w:r>
        <w:t>3. Expected Baseline</w:t>
      </w:r>
    </w:p>
    <w:p>
      <w:pPr>
        <w:pStyle w:val="ListBullet"/>
      </w:pPr>
      <w:r>
        <w:t>R1 is configured with clock calendar-valid and ntp master 3.</w:t>
      </w:r>
    </w:p>
    <w:p>
      <w:pPr>
        <w:pStyle w:val="ListBullet"/>
      </w:pPr>
      <w:r>
        <w:t>R2 and R3 use ntp source Loopback0 and ntp server 1.1.1.1 iburst.</w:t>
      </w:r>
    </w:p>
    <w:p>
      <w:pPr>
        <w:pStyle w:val="ListBullet"/>
      </w:pPr>
      <w:r>
        <w:t>Static routes provide bidirectional reachability among all loopbacks.</w:t>
      </w:r>
    </w:p>
    <w:p>
      <w:pPr>
        <w:pStyle w:val="ListBullet"/>
      </w:pPr>
      <w:r>
        <w:t>R2 is the known-good comparison client and should synchronize to 1.1.1.1.</w:t>
      </w:r>
    </w:p>
    <w:p>
      <w:pPr>
        <w:pStyle w:val="ListBullet"/>
      </w:pPr>
      <w:r>
        <w:t>R3 can ping 1.1.1.1 from Loopback0 but initially cannot synchronize.</w:t>
      </w:r>
    </w:p>
    <w:p>
      <w:pPr>
        <w:pStyle w:val="Heading1"/>
      </w:pPr>
      <w:r>
        <w:t>4. NTP Operational Fields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F4E78"/>
            <w:tcMar>
              <w:top w:w="80" w:type="dxa"/>
              <w:start w:w="100" w:type="dxa"/>
              <w:bottom w:w="80" w:type="dxa"/>
              <w:end w:w="100" w:type="dxa"/>
            </w:tcMar>
          </w:tcPr>
          <w:p>
            <w:pPr>
              <w:spacing w:after="0"/>
            </w:pPr>
            <w:r>
              <w:rPr>
                <w:b/>
                <w:color w:val="FFFFFF"/>
              </w:rPr>
              <w:t>Field / Marker</w:t>
            </w:r>
          </w:p>
        </w:tc>
        <w:tc>
          <w:tcPr>
            <w:tcW w:type="dxa" w:w="5083"/>
            <w:shd w:fill="1F4E78"/>
            <w:tcMar>
              <w:top w:w="80" w:type="dxa"/>
              <w:start w:w="100" w:type="dxa"/>
              <w:bottom w:w="80" w:type="dxa"/>
              <w:end w:w="100" w:type="dxa"/>
            </w:tcMar>
          </w:tcPr>
          <w:p>
            <w:pPr>
              <w:spacing w:after="0"/>
            </w:pPr>
            <w:r>
              <w:rPr>
                <w:b/>
                <w:color w:val="FFFFFF"/>
              </w:rPr>
              <w:t>Meaning for troubleshooting</w:t>
            </w:r>
          </w:p>
        </w:tc>
      </w:tr>
      <w:tr>
        <w:trPr>
          <w:cantSplit/>
        </w:trPr>
        <w:tc>
          <w:tcPr>
            <w:tcW w:type="dxa" w:w="5083"/>
            <w:tcMar>
              <w:top w:w="80" w:type="dxa"/>
              <w:start w:w="100" w:type="dxa"/>
              <w:bottom w:w="80" w:type="dxa"/>
              <w:end w:w="100" w:type="dxa"/>
            </w:tcMar>
            <w:vAlign w:val="center"/>
          </w:tcPr>
          <w:p>
            <w:pPr>
              <w:spacing w:after="0"/>
            </w:pPr>
            <w:r>
              <w:t>*</w:t>
            </w:r>
          </w:p>
        </w:tc>
        <w:tc>
          <w:tcPr>
            <w:tcW w:type="dxa" w:w="5083"/>
            <w:tcMar>
              <w:top w:w="80" w:type="dxa"/>
              <w:start w:w="100" w:type="dxa"/>
              <w:bottom w:w="80" w:type="dxa"/>
              <w:end w:w="100" w:type="dxa"/>
            </w:tcMar>
            <w:vAlign w:val="center"/>
          </w:tcPr>
          <w:p>
            <w:pPr>
              <w:spacing w:after="0"/>
            </w:pPr>
            <w:r>
              <w:t>Selected system peer used for synchronization</w:t>
            </w:r>
          </w:p>
        </w:tc>
      </w:tr>
      <w:tr>
        <w:trPr>
          <w:cantSplit/>
        </w:trPr>
        <w:tc>
          <w:tcPr>
            <w:tcW w:type="dxa" w:w="5083"/>
            <w:tcMar>
              <w:top w:w="80" w:type="dxa"/>
              <w:start w:w="100" w:type="dxa"/>
              <w:bottom w:w="80" w:type="dxa"/>
              <w:end w:w="100" w:type="dxa"/>
            </w:tcMar>
            <w:vAlign w:val="center"/>
          </w:tcPr>
          <w:p>
            <w:pPr>
              <w:spacing w:after="0"/>
            </w:pPr>
            <w:r>
              <w:t>~</w:t>
            </w:r>
          </w:p>
        </w:tc>
        <w:tc>
          <w:tcPr>
            <w:tcW w:type="dxa" w:w="5083"/>
            <w:tcMar>
              <w:top w:w="80" w:type="dxa"/>
              <w:start w:w="100" w:type="dxa"/>
              <w:bottom w:w="80" w:type="dxa"/>
              <w:end w:w="100" w:type="dxa"/>
            </w:tcMar>
            <w:vAlign w:val="center"/>
          </w:tcPr>
          <w:p>
            <w:pPr>
              <w:spacing w:after="0"/>
            </w:pPr>
            <w:r>
              <w:t>Statically configured association</w:t>
            </w:r>
          </w:p>
        </w:tc>
      </w:tr>
      <w:tr>
        <w:trPr>
          <w:cantSplit/>
        </w:trPr>
        <w:tc>
          <w:tcPr>
            <w:tcW w:type="dxa" w:w="5083"/>
            <w:tcMar>
              <w:top w:w="80" w:type="dxa"/>
              <w:start w:w="100" w:type="dxa"/>
              <w:bottom w:w="80" w:type="dxa"/>
              <w:end w:w="100" w:type="dxa"/>
            </w:tcMar>
            <w:vAlign w:val="center"/>
          </w:tcPr>
          <w:p>
            <w:pPr>
              <w:spacing w:after="0"/>
            </w:pPr>
            <w:r>
              <w:t>reach</w:t>
            </w:r>
          </w:p>
        </w:tc>
        <w:tc>
          <w:tcPr>
            <w:tcW w:type="dxa" w:w="5083"/>
            <w:tcMar>
              <w:top w:w="80" w:type="dxa"/>
              <w:start w:w="100" w:type="dxa"/>
              <w:bottom w:w="80" w:type="dxa"/>
              <w:end w:w="100" w:type="dxa"/>
            </w:tcMar>
            <w:vAlign w:val="center"/>
          </w:tcPr>
          <w:p>
            <w:pPr>
              <w:spacing w:after="0"/>
            </w:pPr>
            <w:r>
              <w:t>Octal register of recent successful NTP responses; 377 indicates the recent response history is fully populated</w:t>
            </w:r>
          </w:p>
        </w:tc>
      </w:tr>
      <w:tr>
        <w:trPr>
          <w:cantSplit/>
        </w:trPr>
        <w:tc>
          <w:tcPr>
            <w:tcW w:type="dxa" w:w="5083"/>
            <w:tcMar>
              <w:top w:w="80" w:type="dxa"/>
              <w:start w:w="100" w:type="dxa"/>
              <w:bottom w:w="80" w:type="dxa"/>
              <w:end w:w="100" w:type="dxa"/>
            </w:tcMar>
            <w:vAlign w:val="center"/>
          </w:tcPr>
          <w:p>
            <w:pPr>
              <w:spacing w:after="0"/>
            </w:pPr>
            <w:r>
              <w:t>st</w:t>
            </w:r>
          </w:p>
        </w:tc>
        <w:tc>
          <w:tcPr>
            <w:tcW w:type="dxa" w:w="5083"/>
            <w:tcMar>
              <w:top w:w="80" w:type="dxa"/>
              <w:start w:w="100" w:type="dxa"/>
              <w:bottom w:w="80" w:type="dxa"/>
              <w:end w:w="100" w:type="dxa"/>
            </w:tcMar>
            <w:vAlign w:val="center"/>
          </w:tcPr>
          <w:p>
            <w:pPr>
              <w:spacing w:after="0"/>
            </w:pPr>
            <w:r>
              <w:t>Peer stratum</w:t>
            </w:r>
          </w:p>
        </w:tc>
      </w:tr>
      <w:tr>
        <w:trPr>
          <w:cantSplit/>
        </w:trPr>
        <w:tc>
          <w:tcPr>
            <w:tcW w:type="dxa" w:w="5083"/>
            <w:tcMar>
              <w:top w:w="80" w:type="dxa"/>
              <w:start w:w="100" w:type="dxa"/>
              <w:bottom w:w="80" w:type="dxa"/>
              <w:end w:w="100" w:type="dxa"/>
            </w:tcMar>
            <w:vAlign w:val="center"/>
          </w:tcPr>
          <w:p>
            <w:pPr>
              <w:spacing w:after="0"/>
            </w:pPr>
            <w:r>
              <w:t>when / poll</w:t>
            </w:r>
          </w:p>
        </w:tc>
        <w:tc>
          <w:tcPr>
            <w:tcW w:type="dxa" w:w="5083"/>
            <w:tcMar>
              <w:top w:w="80" w:type="dxa"/>
              <w:start w:w="100" w:type="dxa"/>
              <w:bottom w:w="80" w:type="dxa"/>
              <w:end w:w="100" w:type="dxa"/>
            </w:tcMar>
            <w:vAlign w:val="center"/>
          </w:tcPr>
          <w:p>
            <w:pPr>
              <w:spacing w:after="0"/>
            </w:pPr>
            <w:r>
              <w:t>Elapsed time since the last received response / current poll interval; inspect the displayed units</w:t>
            </w:r>
          </w:p>
        </w:tc>
      </w:tr>
      <w:tr>
        <w:trPr>
          <w:cantSplit/>
        </w:trPr>
        <w:tc>
          <w:tcPr>
            <w:tcW w:type="dxa" w:w="5083"/>
            <w:tcMar>
              <w:top w:w="80" w:type="dxa"/>
              <w:start w:w="100" w:type="dxa"/>
              <w:bottom w:w="80" w:type="dxa"/>
              <w:end w:w="100" w:type="dxa"/>
            </w:tcMar>
            <w:vAlign w:val="center"/>
          </w:tcPr>
          <w:p>
            <w:pPr>
              <w:spacing w:after="0"/>
            </w:pPr>
            <w:r>
              <w:t>delay</w:t>
            </w:r>
          </w:p>
        </w:tc>
        <w:tc>
          <w:tcPr>
            <w:tcW w:type="dxa" w:w="5083"/>
            <w:tcMar>
              <w:top w:w="80" w:type="dxa"/>
              <w:start w:w="100" w:type="dxa"/>
              <w:bottom w:w="80" w:type="dxa"/>
              <w:end w:w="100" w:type="dxa"/>
            </w:tcMar>
            <w:vAlign w:val="center"/>
          </w:tcPr>
          <w:p>
            <w:pPr>
              <w:spacing w:after="0"/>
            </w:pPr>
            <w:r>
              <w:t>Measured path delay</w:t>
            </w:r>
          </w:p>
        </w:tc>
      </w:tr>
      <w:tr>
        <w:trPr>
          <w:cantSplit/>
        </w:trPr>
        <w:tc>
          <w:tcPr>
            <w:tcW w:type="dxa" w:w="5083"/>
            <w:tcMar>
              <w:top w:w="80" w:type="dxa"/>
              <w:start w:w="100" w:type="dxa"/>
              <w:bottom w:w="80" w:type="dxa"/>
              <w:end w:w="100" w:type="dxa"/>
            </w:tcMar>
            <w:vAlign w:val="center"/>
          </w:tcPr>
          <w:p>
            <w:pPr>
              <w:spacing w:after="0"/>
            </w:pPr>
            <w:r>
              <w:t>offset</w:t>
            </w:r>
          </w:p>
        </w:tc>
        <w:tc>
          <w:tcPr>
            <w:tcW w:type="dxa" w:w="5083"/>
            <w:tcMar>
              <w:top w:w="80" w:type="dxa"/>
              <w:start w:w="100" w:type="dxa"/>
              <w:bottom w:w="80" w:type="dxa"/>
              <w:end w:w="100" w:type="dxa"/>
            </w:tcMar>
            <w:vAlign w:val="center"/>
          </w:tcPr>
          <w:p>
            <w:pPr>
              <w:spacing w:after="0"/>
            </w:pPr>
            <w:r>
              <w:t>Calculated difference between local clock and peer</w:t>
            </w:r>
          </w:p>
        </w:tc>
      </w:tr>
      <w:tr>
        <w:trPr>
          <w:cantSplit/>
        </w:trPr>
        <w:tc>
          <w:tcPr>
            <w:tcW w:type="dxa" w:w="5083"/>
            <w:tcMar>
              <w:top w:w="80" w:type="dxa"/>
              <w:start w:w="100" w:type="dxa"/>
              <w:bottom w:w="80" w:type="dxa"/>
              <w:end w:w="100" w:type="dxa"/>
            </w:tcMar>
            <w:vAlign w:val="center"/>
          </w:tcPr>
          <w:p>
            <w:pPr>
              <w:spacing w:after="0"/>
            </w:pPr>
            <w:r>
              <w:t>disp</w:t>
            </w:r>
          </w:p>
        </w:tc>
        <w:tc>
          <w:tcPr>
            <w:tcW w:type="dxa" w:w="5083"/>
            <w:tcMar>
              <w:top w:w="80" w:type="dxa"/>
              <w:start w:w="100" w:type="dxa"/>
              <w:bottom w:w="80" w:type="dxa"/>
              <w:end w:w="100" w:type="dxa"/>
            </w:tcMar>
            <w:vAlign w:val="center"/>
          </w:tcPr>
          <w:p>
            <w:pPr>
              <w:spacing w:after="0"/>
            </w:pPr>
            <w:r>
              <w:t>Estimated dispersion / uncertainty</w:t>
            </w:r>
          </w:p>
        </w:tc>
      </w:tr>
      <w:tr>
        <w:trPr>
          <w:cantSplit/>
        </w:trPr>
        <w:tc>
          <w:tcPr>
            <w:tcW w:type="dxa" w:w="5083"/>
            <w:tcMar>
              <w:top w:w="80" w:type="dxa"/>
              <w:start w:w="100" w:type="dxa"/>
              <w:bottom w:w="80" w:type="dxa"/>
              <w:end w:w="100" w:type="dxa"/>
            </w:tcMar>
            <w:vAlign w:val="center"/>
          </w:tcPr>
          <w:p>
            <w:pPr>
              <w:spacing w:after="0"/>
            </w:pPr>
            <w:r>
              <w:t>stratum 16</w:t>
            </w:r>
          </w:p>
        </w:tc>
        <w:tc>
          <w:tcPr>
            <w:tcW w:type="dxa" w:w="5083"/>
            <w:tcMar>
              <w:top w:w="80" w:type="dxa"/>
              <w:start w:w="100" w:type="dxa"/>
              <w:bottom w:w="80" w:type="dxa"/>
              <w:end w:w="100" w:type="dxa"/>
            </w:tcMar>
            <w:vAlign w:val="center"/>
          </w:tcPr>
          <w:p>
            <w:pPr>
              <w:spacing w:after="0"/>
            </w:pPr>
            <w:r>
              <w:t>Unsynchronized / unusable source state</w:t>
            </w:r>
          </w:p>
        </w:tc>
      </w:tr>
    </w:tbl>
    <w:p>
      <w:pPr>
        <w:pStyle w:val="Heading1"/>
      </w:pPr>
      <w:r>
        <w:t>5. Troubleshooting Methodology</w:t>
      </w:r>
    </w:p>
    <w:p>
      <w:r>
        <w:t>Follow the path from source validity to client selection. Do not change configuration until the evidence identifies the failing layer.</w:t>
      </w:r>
    </w:p>
    <w:p>
      <w:pPr>
        <w:pStyle w:val="ListNumber"/>
      </w:pPr>
      <w:r>
        <w:t>Establish NTP state on all three routers.</w:t>
      </w:r>
    </w:p>
    <w:p>
      <w:pPr>
        <w:pStyle w:val="ListNumber"/>
      </w:pPr>
      <w:r>
        <w:t>Prove R1 is a usable time source.</w:t>
      </w:r>
    </w:p>
    <w:p>
      <w:pPr>
        <w:pStyle w:val="ListNumber"/>
      </w:pPr>
      <w:r>
        <w:t>Use synchronized R2 to narrow the fault domain; explain what its success cannot prove about R3-specific filtering or return routing.</w:t>
      </w:r>
    </w:p>
    <w:p>
      <w:pPr>
        <w:pStyle w:val="ListNumber"/>
      </w:pPr>
      <w:r>
        <w:t>Validate R3 configuration, source interface, route, and ICMP reachability.</w:t>
      </w:r>
    </w:p>
    <w:p>
      <w:pPr>
        <w:pStyle w:val="ListNumber"/>
      </w:pPr>
      <w:r>
        <w:t>Inspect the complete forwarding path for a feature that treats UDP/123 differently from ICMP.</w:t>
      </w:r>
    </w:p>
    <w:p>
      <w:pPr>
        <w:pStyle w:val="ListNumber"/>
      </w:pPr>
      <w:r>
        <w:t>Use ACL counters or a controlled test to prove the suspected drop.</w:t>
      </w:r>
    </w:p>
    <w:p>
      <w:pPr>
        <w:pStyle w:val="ListNumber"/>
      </w:pPr>
      <w:r>
        <w:t>Apply the narrowest correction, allow NTP polling to occur, and verify synchronization.</w:t>
      </w:r>
    </w:p>
    <w:p>
      <w:pPr>
        <w:pStyle w:val="Heading1"/>
      </w:pPr>
      <w:r>
        <w:t>6. Step 1: Establish the Current NTP State</w:t>
      </w:r>
    </w:p>
    <w:p>
      <w:r>
        <w:t>Run on R1, R2, and R3:</w:t>
      </w:r>
    </w:p>
    <w:p>
      <w:pPr>
        <w:pStyle w:val="CodeBlock"/>
        <w:keepLines/>
      </w:pPr>
      <w:r>
        <w:t>show clock detail</w:t>
        <w:br/>
        <w:t>show ntp status</w:t>
        <w:br/>
        <w:t>show ntp associations</w:t>
        <w:br/>
        <w:t>show ntp associations detail</w:t>
        <w:br/>
        <w:t>show running-config | include ^ntp</w:t>
      </w:r>
    </w:p>
    <w:p>
      <w:r>
        <w:t>Record the actual state on each router rather than assuming boot completion means synchronization. Compare source and client strata, selected peer, reach, poll interval, last response, offset and dispersion. Separate initialization delay from persistent failure using timestamped samples.</w:t>
      </w:r>
    </w:p>
    <w:p>
      <w:pPr>
        <w:pStyle w:val="Heading1"/>
      </w:pPr>
      <w:r>
        <w:t>7. Step 2: Validate Routing and Source Addresses</w:t>
      </w:r>
    </w:p>
    <w:p>
      <w:pPr>
        <w:pStyle w:val="Heading2"/>
      </w:pPr>
      <w:r>
        <w:t>R2</w:t>
      </w:r>
    </w:p>
    <w:p>
      <w:pPr>
        <w:pStyle w:val="CodeBlock"/>
        <w:keepLines/>
      </w:pPr>
      <w:r>
        <w:t>show ip route 1.1.1.1</w:t>
        <w:br/>
        <w:t>ping 1.1.1.1 source loopback0</w:t>
      </w:r>
    </w:p>
    <w:p>
      <w:pPr>
        <w:pStyle w:val="Heading2"/>
      </w:pPr>
      <w:r>
        <w:t>R3</w:t>
      </w:r>
    </w:p>
    <w:p>
      <w:pPr>
        <w:pStyle w:val="CodeBlock"/>
        <w:keepLines/>
      </w:pPr>
      <w:r>
        <w:t>show ip route 1.1.1.1</w:t>
        <w:br/>
        <w:t>show running-config | include ^ntp</w:t>
        <w:br/>
        <w:t>ping 1.1.1.1 source loopback0</w:t>
      </w:r>
    </w:p>
    <w:p>
      <w:pPr>
        <w:pStyle w:val="Heading2"/>
      </w:pPr>
      <w:r>
        <w:t>R1 return-path validation</w:t>
      </w:r>
    </w:p>
    <w:p>
      <w:pPr>
        <w:pStyle w:val="CodeBlock"/>
        <w:keepLines/>
      </w:pPr>
      <w:r>
        <w:t>show ip route 2.2.2.2</w:t>
        <w:br/>
        <w:t>show ip route 3.3.3.3</w:t>
        <w:br/>
        <w:t>ping 2.2.2.2 source loopback0</w:t>
        <w:br/>
        <w:t>ping 3.3.3.3 source loopback0</w:t>
      </w:r>
    </w:p>
    <w:p>
      <w:r>
        <w:t>If the Loopback0-sourced pings succeed, routing and return paths exist. Successful ICMP does not prove that UDP destination port 123 is permitted.</w:t>
      </w:r>
    </w:p>
    <w:p>
      <w:pPr>
        <w:pStyle w:val="Heading1"/>
      </w:pPr>
      <w:r>
        <w:t>8. Locate the Failing Stage</w:t>
      </w:r>
    </w:p>
    <w:p>
      <w:pPr/>
      <w:r>
        <w:t>Inspect the complete forward and return path for R3’s configured NTP source address. Build competing hypotheses for a client configuration error, protocol-specific filtering, an unusable time source and incomplete return routing. For each hypothesis choose one discriminating check, predict its result, and record the actual observation. R2’s own successful association does not traverse every interface used by R3.</w:t>
      </w:r>
    </w:p>
    <w:p>
      <w:pPr>
        <w:pStyle w:val="Heading1"/>
      </w:pPr>
      <w:r>
        <w:t>9. Prove Causality</w:t>
      </w:r>
    </w:p>
    <w:p>
      <w:pPr/>
      <w:r>
        <w:t>Take two timestamped samples of relevant policy counters spanning at least one observed R3 poll. Record the measured delta and the matching protocol, source, destination, interface and direction. Use a short CML capture of the relevant links if counters are inconclusive. show ntp associations detail observes state; it does not itself send a fresh poll. Explain what evidence identifies the drop point and what remains unproven.</w:t>
      </w:r>
    </w:p>
    <w:p>
      <w:pPr>
        <w:pStyle w:val="Heading1"/>
      </w:pPr>
      <w:r>
        <w:t>10. Apply and Evaluate a Minimal Change</w:t>
      </w:r>
    </w:p>
    <w:p>
      <w:pPr/>
      <w:r>
        <w:t>Propose one correction and its rollback before editing. Preserve unrelated entries and the interface policy attachment. Predict changes in packet evidence, peer reach and synchronization separately; they need not change at the same instant. Do not change ntp source merely to evade a source-specific policy. Verify R2 remains healthy throughout. Compare your diagnosis with the worked solution only after completing this attempt.</w:t>
      </w:r>
    </w:p>
    <w:p>
      <w:pPr>
        <w:pStyle w:val="Heading1"/>
      </w:pPr>
      <w:r>
        <w:t>11. Verify Synchronization</w:t>
      </w:r>
    </w:p>
    <w:p>
      <w:pPr>
        <w:pStyle w:val="Heading2"/>
      </w:pPr>
      <w:r>
        <w:t>R3</w:t>
      </w:r>
    </w:p>
    <w:p>
      <w:pPr>
        <w:pStyle w:val="CodeBlock"/>
        <w:keepLines/>
      </w:pPr>
      <w:r>
        <w:t>show ntp status</w:t>
        <w:br/>
        <w:t>show ntp associations</w:t>
        <w:br/>
        <w:t>show ntp associations detail</w:t>
        <w:br/>
        <w:t>show clock detail</w:t>
      </w:r>
    </w:p>
    <w:p>
      <w:pPr>
        <w:pStyle w:val="Heading2"/>
      </w:pPr>
      <w:r>
        <w:t>R2 policy verification</w:t>
      </w:r>
    </w:p>
    <w:p>
      <w:pPr>
        <w:pStyle w:val="CodeBlock"/>
        <w:keepLines/>
      </w:pPr>
      <w:r>
        <w:t>show ip access-lists NTP_FILTER</w:t>
        <w:br/>
        <w:t>show running-config interface gigabitEthernet 0/1</w:t>
      </w:r>
    </w:p>
    <w:p>
      <w:r>
        <w:t>Require R3’s synchronized status and selected 1.1.1.1 system peer, then collect at least three timestamped observations spanning multiple actual poll intervals. Record reach and offset trends and confirm R2 remains synchronized. A first nonzero reach value proves responses have begun, not by itself stable peer selection. Octal 377 records eight recent successful polls but does not prove UTC accuracy.</w:t>
      </w:r>
    </w:p>
    <w:p>
      <w:pPr>
        <w:pStyle w:val="Heading1"/>
      </w:pPr>
      <w:r>
        <w:t>12. Expected Before-and-After Evidence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100" w:type="dxa"/>
              <w:bottom w:w="80" w:type="dxa"/>
              <w:end w:w="100" w:type="dxa"/>
            </w:tcMar>
          </w:tcPr>
          <w:p>
            <w:pPr>
              <w:spacing w:after="0"/>
            </w:pPr>
            <w:r>
              <w:rPr>
                <w:b/>
                <w:color w:val="FFFFFF"/>
              </w:rPr>
              <w:t>Check</w:t>
            </w:r>
          </w:p>
        </w:tc>
        <w:tc>
          <w:tcPr>
            <w:tcW w:type="dxa" w:w="3389"/>
            <w:shd w:fill="1F4E78"/>
            <w:tcMar>
              <w:top w:w="80" w:type="dxa"/>
              <w:start w:w="100" w:type="dxa"/>
              <w:bottom w:w="80" w:type="dxa"/>
              <w:end w:w="100" w:type="dxa"/>
            </w:tcMar>
          </w:tcPr>
          <w:p>
            <w:pPr>
              <w:spacing w:after="0"/>
            </w:pPr>
            <w:r>
              <w:rPr>
                <w:b/>
                <w:color w:val="FFFFFF"/>
              </w:rPr>
              <w:t>Before correction</w:t>
            </w:r>
          </w:p>
        </w:tc>
        <w:tc>
          <w:tcPr>
            <w:tcW w:type="dxa" w:w="3389"/>
            <w:shd w:fill="1F4E78"/>
            <w:tcMar>
              <w:top w:w="80" w:type="dxa"/>
              <w:start w:w="100" w:type="dxa"/>
              <w:bottom w:w="80" w:type="dxa"/>
              <w:end w:w="100" w:type="dxa"/>
            </w:tcMar>
          </w:tcPr>
          <w:p>
            <w:pPr>
              <w:spacing w:after="0"/>
            </w:pPr>
            <w:r>
              <w:rPr>
                <w:b/>
                <w:color w:val="FFFFFF"/>
              </w:rPr>
              <w:t>After correction</w:t>
            </w:r>
          </w:p>
        </w:tc>
      </w:tr>
      <w:tr>
        <w:trPr>
          <w:cantSplit/>
        </w:trPr>
        <w:tc>
          <w:tcPr>
            <w:tcW w:type="dxa" w:w="3389"/>
            <w:tcMar>
              <w:top w:w="80" w:type="dxa"/>
              <w:start w:w="100" w:type="dxa"/>
              <w:bottom w:w="80" w:type="dxa"/>
              <w:end w:w="100" w:type="dxa"/>
            </w:tcMar>
            <w:vAlign w:val="center"/>
          </w:tcPr>
          <w:p>
            <w:pPr>
              <w:spacing w:after="0"/>
            </w:pPr>
            <w:r>
              <w:t>R3 ping to 1.1.1.1 sourced from Loopback0</w:t>
            </w:r>
          </w:p>
        </w:tc>
        <w:tc>
          <w:tcPr>
            <w:tcW w:type="dxa" w:w="3389"/>
            <w:tcMar>
              <w:top w:w="80" w:type="dxa"/>
              <w:start w:w="100" w:type="dxa"/>
              <w:bottom w:w="80" w:type="dxa"/>
              <w:end w:w="100" w:type="dxa"/>
            </w:tcMar>
            <w:vAlign w:val="center"/>
          </w:tcPr>
          <w:p>
            <w:pPr>
              <w:spacing w:after="0"/>
            </w:pPr>
            <w:r>
              <w:t>Succeeds</w:t>
            </w:r>
          </w:p>
        </w:tc>
        <w:tc>
          <w:tcPr>
            <w:tcW w:type="dxa" w:w="3389"/>
            <w:tcMar>
              <w:top w:w="80" w:type="dxa"/>
              <w:start w:w="100" w:type="dxa"/>
              <w:bottom w:w="80" w:type="dxa"/>
              <w:end w:w="100" w:type="dxa"/>
            </w:tcMar>
            <w:vAlign w:val="center"/>
          </w:tcPr>
          <w:p>
            <w:pPr>
              <w:spacing w:after="0"/>
            </w:pPr>
            <w:r>
              <w:t>Succeeds</w:t>
            </w:r>
          </w:p>
        </w:tc>
      </w:tr>
      <w:tr>
        <w:trPr>
          <w:cantSplit/>
        </w:trPr>
        <w:tc>
          <w:tcPr>
            <w:tcW w:type="dxa" w:w="3389"/>
            <w:tcMar>
              <w:top w:w="80" w:type="dxa"/>
              <w:start w:w="100" w:type="dxa"/>
              <w:bottom w:w="80" w:type="dxa"/>
              <w:end w:w="100" w:type="dxa"/>
            </w:tcMar>
            <w:vAlign w:val="center"/>
          </w:tcPr>
          <w:p>
            <w:pPr>
              <w:spacing w:after="0"/>
            </w:pPr>
            <w:r>
              <w:t>R3 NTP association</w:t>
            </w:r>
          </w:p>
        </w:tc>
        <w:tc>
          <w:tcPr>
            <w:tcW w:type="dxa" w:w="3389"/>
            <w:tcMar>
              <w:top w:w="80" w:type="dxa"/>
              <w:start w:w="100" w:type="dxa"/>
              <w:bottom w:w="80" w:type="dxa"/>
              <w:end w:w="100" w:type="dxa"/>
            </w:tcMar>
            <w:vAlign w:val="center"/>
          </w:tcPr>
          <w:p>
            <w:pPr>
              <w:spacing w:after="0"/>
            </w:pPr>
            <w:r>
              <w:t>Configured but not selected</w:t>
            </w:r>
          </w:p>
        </w:tc>
        <w:tc>
          <w:tcPr>
            <w:tcW w:type="dxa" w:w="3389"/>
            <w:tcMar>
              <w:top w:w="80" w:type="dxa"/>
              <w:start w:w="100" w:type="dxa"/>
              <w:bottom w:w="80" w:type="dxa"/>
              <w:end w:w="100" w:type="dxa"/>
            </w:tcMar>
            <w:vAlign w:val="center"/>
          </w:tcPr>
          <w:p>
            <w:pPr>
              <w:spacing w:after="0"/>
            </w:pPr>
            <w:r>
              <w:t>1.1.1.1 selected</w:t>
            </w:r>
          </w:p>
        </w:tc>
      </w:tr>
      <w:tr>
        <w:trPr>
          <w:cantSplit/>
        </w:trPr>
        <w:tc>
          <w:tcPr>
            <w:tcW w:type="dxa" w:w="3389"/>
            <w:tcMar>
              <w:top w:w="80" w:type="dxa"/>
              <w:start w:w="100" w:type="dxa"/>
              <w:bottom w:w="80" w:type="dxa"/>
              <w:end w:w="100" w:type="dxa"/>
            </w:tcMar>
            <w:vAlign w:val="center"/>
          </w:tcPr>
          <w:p>
            <w:pPr>
              <w:spacing w:after="0"/>
            </w:pPr>
            <w:r>
              <w:t>R3 show ntp status</w:t>
            </w:r>
          </w:p>
        </w:tc>
        <w:tc>
          <w:tcPr>
            <w:tcW w:type="dxa" w:w="3389"/>
            <w:tcMar>
              <w:top w:w="80" w:type="dxa"/>
              <w:start w:w="100" w:type="dxa"/>
              <w:bottom w:w="80" w:type="dxa"/>
              <w:end w:w="100" w:type="dxa"/>
            </w:tcMar>
            <w:vAlign w:val="center"/>
          </w:tcPr>
          <w:p>
            <w:pPr>
              <w:spacing w:after="0"/>
            </w:pPr>
            <w:r>
              <w:t>Unsynchronized / stratum 16</w:t>
            </w:r>
          </w:p>
        </w:tc>
        <w:tc>
          <w:tcPr>
            <w:tcW w:type="dxa" w:w="3389"/>
            <w:tcMar>
              <w:top w:w="80" w:type="dxa"/>
              <w:start w:w="100" w:type="dxa"/>
              <w:bottom w:w="80" w:type="dxa"/>
              <w:end w:w="100" w:type="dxa"/>
            </w:tcMar>
            <w:vAlign w:val="center"/>
          </w:tcPr>
          <w:p>
            <w:pPr>
              <w:spacing w:after="0"/>
            </w:pPr>
            <w:r>
              <w:t>Synchronized to 1.1.1.1</w:t>
            </w:r>
          </w:p>
        </w:tc>
      </w:tr>
      <w:tr>
        <w:trPr>
          <w:cantSplit/>
        </w:trPr>
        <w:tc>
          <w:tcPr>
            <w:tcW w:type="dxa" w:w="3389"/>
            <w:tcMar>
              <w:top w:w="80" w:type="dxa"/>
              <w:start w:w="100" w:type="dxa"/>
              <w:bottom w:w="80" w:type="dxa"/>
              <w:end w:w="100" w:type="dxa"/>
            </w:tcMar>
            <w:vAlign w:val="center"/>
          </w:tcPr>
          <w:p>
            <w:pPr>
              <w:spacing w:after="0"/>
            </w:pPr>
            <w:r>
              <w:t>R3 reach register</w:t>
            </w:r>
          </w:p>
        </w:tc>
        <w:tc>
          <w:tcPr>
            <w:tcW w:type="dxa" w:w="3389"/>
            <w:tcMar>
              <w:top w:w="80" w:type="dxa"/>
              <w:start w:w="100" w:type="dxa"/>
              <w:bottom w:w="80" w:type="dxa"/>
              <w:end w:w="100" w:type="dxa"/>
            </w:tcMar>
            <w:vAlign w:val="center"/>
          </w:tcPr>
          <w:p>
            <w:pPr>
              <w:spacing w:after="0"/>
            </w:pPr>
            <w:r>
              <w:t>0 or not increasing</w:t>
            </w:r>
          </w:p>
        </w:tc>
        <w:tc>
          <w:tcPr>
            <w:tcW w:type="dxa" w:w="3389"/>
            <w:tcMar>
              <w:top w:w="80" w:type="dxa"/>
              <w:start w:w="100" w:type="dxa"/>
              <w:bottom w:w="80" w:type="dxa"/>
              <w:end w:w="100" w:type="dxa"/>
            </w:tcMar>
            <w:vAlign w:val="center"/>
          </w:tcPr>
          <w:p>
            <w:pPr>
              <w:spacing w:after="0"/>
            </w:pPr>
            <w:r>
              <w:t>Increases with successful polls</w:t>
            </w:r>
          </w:p>
        </w:tc>
      </w:tr>
      <w:tr>
        <w:trPr>
          <w:cantSplit/>
        </w:trPr>
        <w:tc>
          <w:tcPr>
            <w:tcW w:type="dxa" w:w="3389"/>
            <w:tcMar>
              <w:top w:w="80" w:type="dxa"/>
              <w:start w:w="100" w:type="dxa"/>
              <w:bottom w:w="80" w:type="dxa"/>
              <w:end w:w="100" w:type="dxa"/>
            </w:tcMar>
            <w:vAlign w:val="center"/>
          </w:tcPr>
          <w:p>
            <w:pPr>
              <w:spacing w:after="0"/>
            </w:pPr>
            <w:r>
              <w:t>R2 deny ACE counter</w:t>
            </w:r>
          </w:p>
        </w:tc>
        <w:tc>
          <w:tcPr>
            <w:tcW w:type="dxa" w:w="3389"/>
            <w:tcMar>
              <w:top w:w="80" w:type="dxa"/>
              <w:start w:w="100" w:type="dxa"/>
              <w:bottom w:w="80" w:type="dxa"/>
              <w:end w:w="100" w:type="dxa"/>
            </w:tcMar>
            <w:vAlign w:val="center"/>
          </w:tcPr>
          <w:p>
            <w:pPr>
              <w:spacing w:after="0"/>
            </w:pPr>
            <w:r>
              <w:t>Increases when R3 polls</w:t>
            </w:r>
          </w:p>
        </w:tc>
        <w:tc>
          <w:tcPr>
            <w:tcW w:type="dxa" w:w="3389"/>
            <w:tcMar>
              <w:top w:w="80" w:type="dxa"/>
              <w:start w:w="100" w:type="dxa"/>
              <w:bottom w:w="80" w:type="dxa"/>
              <w:end w:w="100" w:type="dxa"/>
            </w:tcMar>
            <w:vAlign w:val="center"/>
          </w:tcPr>
          <w:p>
            <w:pPr>
              <w:spacing w:after="0"/>
            </w:pPr>
            <w:r>
              <w:t>ACE removed</w:t>
            </w:r>
          </w:p>
        </w:tc>
      </w:tr>
      <w:tr>
        <w:trPr>
          <w:cantSplit/>
        </w:trPr>
        <w:tc>
          <w:tcPr>
            <w:tcW w:type="dxa" w:w="3389"/>
            <w:tcMar>
              <w:top w:w="80" w:type="dxa"/>
              <w:start w:w="100" w:type="dxa"/>
              <w:bottom w:w="80" w:type="dxa"/>
              <w:end w:w="100" w:type="dxa"/>
            </w:tcMar>
            <w:vAlign w:val="center"/>
          </w:tcPr>
          <w:p>
            <w:pPr>
              <w:spacing w:after="0"/>
            </w:pPr>
            <w:r>
              <w:t>R2 known-good NTP state</w:t>
            </w:r>
          </w:p>
        </w:tc>
        <w:tc>
          <w:tcPr>
            <w:tcW w:type="dxa" w:w="3389"/>
            <w:tcMar>
              <w:top w:w="80" w:type="dxa"/>
              <w:start w:w="100" w:type="dxa"/>
              <w:bottom w:w="80" w:type="dxa"/>
              <w:end w:w="100" w:type="dxa"/>
            </w:tcMar>
            <w:vAlign w:val="center"/>
          </w:tcPr>
          <w:p>
            <w:pPr>
              <w:spacing w:after="0"/>
            </w:pPr>
            <w:r>
              <w:t>Synchronized</w:t>
            </w:r>
          </w:p>
        </w:tc>
        <w:tc>
          <w:tcPr>
            <w:tcW w:type="dxa" w:w="3389"/>
            <w:tcMar>
              <w:top w:w="80" w:type="dxa"/>
              <w:start w:w="100" w:type="dxa"/>
              <w:bottom w:w="80" w:type="dxa"/>
              <w:end w:w="100" w:type="dxa"/>
            </w:tcMar>
            <w:vAlign w:val="center"/>
          </w:tcPr>
          <w:p>
            <w:pPr>
              <w:spacing w:after="0"/>
            </w:pPr>
            <w:r>
              <w:t>Remains synchronized</w:t>
            </w:r>
          </w:p>
        </w:tc>
      </w:tr>
    </w:tbl>
    <w:p>
      <w:pPr>
        <w:pStyle w:val="Heading1"/>
      </w:pPr>
      <w:r>
        <w:t>13. ENCOR 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1F4E78"/>
            <w:tcMar>
              <w:top w:w="80" w:type="dxa"/>
              <w:start w:w="100" w:type="dxa"/>
              <w:bottom w:w="80" w:type="dxa"/>
              <w:end w:w="100" w:type="dxa"/>
            </w:tcMar>
          </w:tcPr>
          <w:p>
            <w:pPr>
              <w:spacing w:after="0"/>
            </w:pPr>
            <w:r>
              <w:rPr>
                <w:b/>
                <w:color w:val="FFFFFF"/>
              </w:rPr>
              <w:t>Symptom</w:t>
            </w:r>
          </w:p>
        </w:tc>
        <w:tc>
          <w:tcPr>
            <w:tcW w:type="dxa" w:w="3389"/>
            <w:shd w:fill="1F4E78"/>
            <w:tcMar>
              <w:top w:w="80" w:type="dxa"/>
              <w:start w:w="100" w:type="dxa"/>
              <w:bottom w:w="80" w:type="dxa"/>
              <w:end w:w="100" w:type="dxa"/>
            </w:tcMar>
          </w:tcPr>
          <w:p>
            <w:pPr>
              <w:spacing w:after="0"/>
            </w:pPr>
            <w:r>
              <w:rPr>
                <w:b/>
                <w:color w:val="FFFFFF"/>
              </w:rPr>
              <w:t>Likely cause</w:t>
            </w:r>
          </w:p>
        </w:tc>
        <w:tc>
          <w:tcPr>
            <w:tcW w:type="dxa" w:w="3389"/>
            <w:shd w:fill="1F4E78"/>
            <w:tcMar>
              <w:top w:w="80" w:type="dxa"/>
              <w:start w:w="100" w:type="dxa"/>
              <w:bottom w:w="80" w:type="dxa"/>
              <w:end w:w="100" w:type="dxa"/>
            </w:tcMar>
          </w:tcPr>
          <w:p>
            <w:pPr>
              <w:spacing w:after="0"/>
            </w:pPr>
            <w:r>
              <w:rPr>
                <w:b/>
                <w:color w:val="FFFFFF"/>
              </w:rPr>
              <w:t>Verification / next action</w:t>
            </w:r>
          </w:p>
        </w:tc>
      </w:tr>
      <w:tr>
        <w:trPr>
          <w:cantSplit/>
        </w:trPr>
        <w:tc>
          <w:tcPr>
            <w:tcW w:type="dxa" w:w="3389"/>
            <w:tcMar>
              <w:top w:w="80" w:type="dxa"/>
              <w:start w:w="100" w:type="dxa"/>
              <w:bottom w:w="80" w:type="dxa"/>
              <w:end w:w="100" w:type="dxa"/>
            </w:tcMar>
            <w:vAlign w:val="center"/>
          </w:tcPr>
          <w:p>
            <w:pPr>
              <w:spacing w:after="0"/>
            </w:pPr>
            <w:r>
              <w:t>No association listed</w:t>
            </w:r>
          </w:p>
        </w:tc>
        <w:tc>
          <w:tcPr>
            <w:tcW w:type="dxa" w:w="3389"/>
            <w:tcMar>
              <w:top w:w="80" w:type="dxa"/>
              <w:start w:w="100" w:type="dxa"/>
              <w:bottom w:w="80" w:type="dxa"/>
              <w:end w:w="100" w:type="dxa"/>
            </w:tcMar>
            <w:vAlign w:val="center"/>
          </w:tcPr>
          <w:p>
            <w:pPr>
              <w:spacing w:after="0"/>
            </w:pPr>
            <w:r>
              <w:t>ntp server missing or syntax issue</w:t>
            </w:r>
          </w:p>
        </w:tc>
        <w:tc>
          <w:tcPr>
            <w:tcW w:type="dxa" w:w="3389"/>
            <w:tcMar>
              <w:top w:w="80" w:type="dxa"/>
              <w:start w:w="100" w:type="dxa"/>
              <w:bottom w:w="80" w:type="dxa"/>
              <w:end w:w="100" w:type="dxa"/>
            </w:tcMar>
            <w:vAlign w:val="center"/>
          </w:tcPr>
          <w:p>
            <w:pPr>
              <w:spacing w:after="0"/>
            </w:pPr>
            <w:r>
              <w:t>Check running configuration</w:t>
            </w:r>
          </w:p>
        </w:tc>
      </w:tr>
      <w:tr>
        <w:trPr>
          <w:cantSplit/>
        </w:trPr>
        <w:tc>
          <w:tcPr>
            <w:tcW w:type="dxa" w:w="3389"/>
            <w:tcMar>
              <w:top w:w="80" w:type="dxa"/>
              <w:start w:w="100" w:type="dxa"/>
              <w:bottom w:w="80" w:type="dxa"/>
              <w:end w:w="100" w:type="dxa"/>
            </w:tcMar>
            <w:vAlign w:val="center"/>
          </w:tcPr>
          <w:p>
            <w:pPr>
              <w:spacing w:after="0"/>
            </w:pPr>
            <w:r>
              <w:t>Association listed, reach 0</w:t>
            </w:r>
          </w:p>
        </w:tc>
        <w:tc>
          <w:tcPr>
            <w:tcW w:type="dxa" w:w="3389"/>
            <w:tcMar>
              <w:top w:w="80" w:type="dxa"/>
              <w:start w:w="100" w:type="dxa"/>
              <w:bottom w:w="80" w:type="dxa"/>
              <w:end w:w="100" w:type="dxa"/>
            </w:tcMar>
            <w:vAlign w:val="center"/>
          </w:tcPr>
          <w:p>
            <w:pPr>
              <w:spacing w:after="0"/>
            </w:pPr>
            <w:r>
              <w:t>No responses; filtering, routing, source, or server issue</w:t>
            </w:r>
          </w:p>
        </w:tc>
        <w:tc>
          <w:tcPr>
            <w:tcW w:type="dxa" w:w="3389"/>
            <w:tcMar>
              <w:top w:w="80" w:type="dxa"/>
              <w:start w:w="100" w:type="dxa"/>
              <w:bottom w:w="80" w:type="dxa"/>
              <w:end w:w="100" w:type="dxa"/>
            </w:tcMar>
            <w:vAlign w:val="center"/>
          </w:tcPr>
          <w:p>
            <w:pPr>
              <w:spacing w:after="0"/>
            </w:pPr>
            <w:r>
              <w:t>Check source-specific reachability, ACLs, UDP/123 path, and source validity</w:t>
            </w:r>
          </w:p>
        </w:tc>
      </w:tr>
      <w:tr>
        <w:trPr>
          <w:cantSplit/>
        </w:trPr>
        <w:tc>
          <w:tcPr>
            <w:tcW w:type="dxa" w:w="3389"/>
            <w:tcMar>
              <w:top w:w="80" w:type="dxa"/>
              <w:start w:w="100" w:type="dxa"/>
              <w:bottom w:w="80" w:type="dxa"/>
              <w:end w:w="100" w:type="dxa"/>
            </w:tcMar>
            <w:vAlign w:val="center"/>
          </w:tcPr>
          <w:p>
            <w:pPr>
              <w:spacing w:after="0"/>
            </w:pPr>
            <w:r>
              <w:t>Ping works, NTP fails</w:t>
            </w:r>
          </w:p>
        </w:tc>
        <w:tc>
          <w:tcPr>
            <w:tcW w:type="dxa" w:w="3389"/>
            <w:tcMar>
              <w:top w:w="80" w:type="dxa"/>
              <w:start w:w="100" w:type="dxa"/>
              <w:bottom w:w="80" w:type="dxa"/>
              <w:end w:w="100" w:type="dxa"/>
            </w:tcMar>
            <w:vAlign w:val="center"/>
          </w:tcPr>
          <w:p>
            <w:pPr>
              <w:spacing w:after="0"/>
            </w:pPr>
            <w:r>
              <w:t>Protocol-specific filtering or NTP validity issue</w:t>
            </w:r>
          </w:p>
        </w:tc>
        <w:tc>
          <w:tcPr>
            <w:tcW w:type="dxa" w:w="3389"/>
            <w:tcMar>
              <w:top w:w="80" w:type="dxa"/>
              <w:start w:w="100" w:type="dxa"/>
              <w:bottom w:w="80" w:type="dxa"/>
              <w:end w:w="100" w:type="dxa"/>
            </w:tcMar>
            <w:vAlign w:val="center"/>
          </w:tcPr>
          <w:p>
            <w:pPr>
              <w:spacing w:after="0"/>
            </w:pPr>
            <w:r>
              <w:t>Inspect ACL/firewall counters and association detail</w:t>
            </w:r>
          </w:p>
        </w:tc>
      </w:tr>
      <w:tr>
        <w:trPr>
          <w:cantSplit/>
        </w:trPr>
        <w:tc>
          <w:tcPr>
            <w:tcW w:type="dxa" w:w="3389"/>
            <w:tcMar>
              <w:top w:w="80" w:type="dxa"/>
              <w:start w:w="100" w:type="dxa"/>
              <w:bottom w:w="80" w:type="dxa"/>
              <w:end w:w="100" w:type="dxa"/>
            </w:tcMar>
            <w:vAlign w:val="center"/>
          </w:tcPr>
          <w:p>
            <w:pPr>
              <w:spacing w:after="0"/>
            </w:pPr>
            <w:r>
              <w:t>Packets exchanged but peer rejected</w:t>
            </w:r>
          </w:p>
        </w:tc>
        <w:tc>
          <w:tcPr>
            <w:tcW w:type="dxa" w:w="3389"/>
            <w:tcMar>
              <w:top w:w="80" w:type="dxa"/>
              <w:start w:w="100" w:type="dxa"/>
              <w:bottom w:w="80" w:type="dxa"/>
              <w:end w:w="100" w:type="dxa"/>
            </w:tcMar>
            <w:vAlign w:val="center"/>
          </w:tcPr>
          <w:p>
            <w:pPr>
              <w:spacing w:after="0"/>
            </w:pPr>
            <w:r>
              <w:t>Authentication, stratum, dispersion, or validity problem</w:t>
            </w:r>
          </w:p>
        </w:tc>
        <w:tc>
          <w:tcPr>
            <w:tcW w:type="dxa" w:w="3389"/>
            <w:tcMar>
              <w:top w:w="80" w:type="dxa"/>
              <w:start w:w="100" w:type="dxa"/>
              <w:bottom w:w="80" w:type="dxa"/>
              <w:end w:w="100" w:type="dxa"/>
            </w:tcMar>
            <w:vAlign w:val="center"/>
          </w:tcPr>
          <w:p>
            <w:pPr>
              <w:spacing w:after="0"/>
            </w:pPr>
            <w:r>
              <w:t>Use show ntp associations detail and NTP debugs selectively</w:t>
            </w:r>
          </w:p>
        </w:tc>
      </w:tr>
      <w:tr>
        <w:trPr>
          <w:cantSplit/>
        </w:trPr>
        <w:tc>
          <w:tcPr>
            <w:tcW w:type="dxa" w:w="3389"/>
            <w:tcMar>
              <w:top w:w="80" w:type="dxa"/>
              <w:start w:w="100" w:type="dxa"/>
              <w:bottom w:w="80" w:type="dxa"/>
              <w:end w:w="100" w:type="dxa"/>
            </w:tcMar>
            <w:vAlign w:val="center"/>
          </w:tcPr>
          <w:p>
            <w:pPr>
              <w:spacing w:after="0"/>
            </w:pPr>
            <w:r>
              <w:t>Known-good client also fails</w:t>
            </w:r>
          </w:p>
        </w:tc>
        <w:tc>
          <w:tcPr>
            <w:tcW w:type="dxa" w:w="3389"/>
            <w:tcMar>
              <w:top w:w="80" w:type="dxa"/>
              <w:start w:w="100" w:type="dxa"/>
              <w:bottom w:w="80" w:type="dxa"/>
              <w:end w:w="100" w:type="dxa"/>
            </w:tcMar>
            <w:vAlign w:val="center"/>
          </w:tcPr>
          <w:p>
            <w:pPr>
              <w:spacing w:after="0"/>
            </w:pPr>
            <w:r>
              <w:t>Source-side or shared-path issue</w:t>
            </w:r>
          </w:p>
        </w:tc>
        <w:tc>
          <w:tcPr>
            <w:tcW w:type="dxa" w:w="3389"/>
            <w:tcMar>
              <w:top w:w="80" w:type="dxa"/>
              <w:start w:w="100" w:type="dxa"/>
              <w:bottom w:w="80" w:type="dxa"/>
              <w:end w:w="100" w:type="dxa"/>
            </w:tcMar>
            <w:vAlign w:val="center"/>
          </w:tcPr>
          <w:p>
            <w:pPr>
              <w:spacing w:after="0"/>
            </w:pPr>
            <w:r>
              <w:t>Validate R1 status, clock, routes, and shared transit path</w:t>
            </w:r>
          </w:p>
        </w:tc>
      </w:tr>
      <w:tr>
        <w:trPr>
          <w:cantSplit/>
        </w:trPr>
        <w:tc>
          <w:tcPr>
            <w:tcW w:type="dxa" w:w="3389"/>
            <w:tcMar>
              <w:top w:w="80" w:type="dxa"/>
              <w:start w:w="100" w:type="dxa"/>
              <w:bottom w:w="80" w:type="dxa"/>
              <w:end w:w="100" w:type="dxa"/>
            </w:tcMar>
            <w:vAlign w:val="center"/>
          </w:tcPr>
          <w:p>
            <w:pPr>
              <w:spacing w:after="0"/>
            </w:pPr>
            <w:r>
              <w:t>Clock synchronized to wrong peer</w:t>
            </w:r>
          </w:p>
        </w:tc>
        <w:tc>
          <w:tcPr>
            <w:tcW w:type="dxa" w:w="3389"/>
            <w:tcMar>
              <w:top w:w="80" w:type="dxa"/>
              <w:start w:w="100" w:type="dxa"/>
              <w:bottom w:w="80" w:type="dxa"/>
              <w:end w:w="100" w:type="dxa"/>
            </w:tcMar>
            <w:vAlign w:val="center"/>
          </w:tcPr>
          <w:p>
            <w:pPr>
              <w:spacing w:after="0"/>
            </w:pPr>
            <w:r>
              <w:t>Multiple sources and peer-selection result</w:t>
            </w:r>
          </w:p>
        </w:tc>
        <w:tc>
          <w:tcPr>
            <w:tcW w:type="dxa" w:w="3389"/>
            <w:tcMar>
              <w:top w:w="80" w:type="dxa"/>
              <w:start w:w="100" w:type="dxa"/>
              <w:bottom w:w="80" w:type="dxa"/>
              <w:end w:w="100" w:type="dxa"/>
            </w:tcMar>
            <w:vAlign w:val="center"/>
          </w:tcPr>
          <w:p>
            <w:pPr>
              <w:spacing w:after="0"/>
            </w:pPr>
            <w:r>
              <w:t>Inspect peer markers, stratum, reach, offset, and preferences</w:t>
            </w:r>
          </w:p>
        </w:tc>
      </w:tr>
      <w:tr>
        <w:trPr>
          <w:cantSplit/>
        </w:trPr>
        <w:tc>
          <w:tcPr>
            <w:tcW w:type="dxa" w:w="3389"/>
            <w:tcMar>
              <w:top w:w="80" w:type="dxa"/>
              <w:start w:w="100" w:type="dxa"/>
              <w:bottom w:w="80" w:type="dxa"/>
              <w:end w:w="100" w:type="dxa"/>
            </w:tcMar>
            <w:vAlign w:val="center"/>
          </w:tcPr>
          <w:p>
            <w:pPr>
              <w:spacing w:after="0"/>
            </w:pPr>
            <w:r>
              <w:t>Synchronization later drops</w:t>
            </w:r>
          </w:p>
        </w:tc>
        <w:tc>
          <w:tcPr>
            <w:tcW w:type="dxa" w:w="3389"/>
            <w:tcMar>
              <w:top w:w="80" w:type="dxa"/>
              <w:start w:w="100" w:type="dxa"/>
              <w:bottom w:w="80" w:type="dxa"/>
              <w:end w:w="100" w:type="dxa"/>
            </w:tcMar>
            <w:vAlign w:val="center"/>
          </w:tcPr>
          <w:p>
            <w:pPr>
              <w:spacing w:after="0"/>
            </w:pPr>
            <w:r>
              <w:t>Intermittent loss, source loss, filtering, or excessive dispersion</w:t>
            </w:r>
          </w:p>
        </w:tc>
        <w:tc>
          <w:tcPr>
            <w:tcW w:type="dxa" w:w="3389"/>
            <w:tcMar>
              <w:top w:w="80" w:type="dxa"/>
              <w:start w:w="100" w:type="dxa"/>
              <w:bottom w:w="80" w:type="dxa"/>
              <w:end w:w="100" w:type="dxa"/>
            </w:tcMar>
            <w:vAlign w:val="center"/>
          </w:tcPr>
          <w:p>
            <w:pPr>
              <w:spacing w:after="0"/>
            </w:pPr>
            <w:r>
              <w:t>Track reach register, logs, interface errors, and peer detail</w:t>
            </w:r>
          </w:p>
        </w:tc>
      </w:tr>
    </w:tbl>
    <w:p>
      <w:pPr>
        <w:pStyle w:val="Heading1"/>
      </w:pPr>
      <w:r>
        <w:t>14. Optional Deep-Dive Commands</w:t>
      </w:r>
    </w:p>
    <w:p>
      <w:r>
        <w:t>Use debug commands only in a controlled lab or maintenance window. Disable debugging immediately after collecting evidence.</w:t>
      </w:r>
    </w:p>
    <w:p>
      <w:pPr>
        <w:pStyle w:val="CodeBlock"/>
        <w:keepLines/>
      </w:pPr>
      <w:r>
        <w:t>debug ntp packets</w:t>
        <w:br/>
        <w:t>debug ntp events</w:t>
        <w:br/>
        <w:t>debug ntp sync</w:t>
        <w:br/>
        <w:t>debug ntp validity</w:t>
        <w:br/>
        <w:t>undebug all</w:t>
      </w:r>
    </w:p>
    <w:p>
      <w:r>
        <w:t>Packet debugging can show transmitted queries and received replies. Validity and synchronization debugs can help explain why a reachable peer is not selected.</w:t>
      </w:r>
    </w:p>
    <w:p>
      <w:pPr>
        <w:pStyle w:val="Heading1"/>
      </w:pPr>
      <w:r>
        <w:t>15. Required NTP Interpretation and Recovery</w:t>
      </w:r>
    </w:p>
    <w:p>
      <w:pPr>
        <w:pStyle w:val="Heading2"/>
      </w:pPr>
      <w:r>
        <w:t>15.1 Decode reach without guessing</w:t>
      </w:r>
    </w:p>
    <w:p>
      <w:pPr/>
      <w:r>
        <w:t>Interpret this illustrative sequence after initially successful polls: 377, 376, 374, 371 (octal). Convert each to eight binary bits, identify the newest result, and count responses represented by each snapshot. Explain why a nonzero value can coexist with recent failures. Predict the register after eight consecutive unanswered polls; do not treat its intermediate value as an exact synchronization state.</w:t>
      </w:r>
    </w:p>
    <w:p>
      <w:pPr>
        <w:pStyle w:val="Heading2"/>
      </w:pPr>
      <w:r>
        <w:t>15.2 Separate availability from clock quality</w:t>
      </w:r>
    </w:p>
    <w:p>
      <w:pPr/>
      <w:r>
        <w:t>R1 uses ntp master 3 with its local clock. Predict the local stratum of R2 and R3 when they synchronize directly to R1, and distinguish that from the peer st column. Explain whether a selected peer and a low offset prove the lab matches UTC. What evidence would be required to assert absolute accuracy? Interpret a reachable peer advertising stratum 16 and explain why changing a local display timezone cannot repair peer validity.</w:t>
      </w:r>
    </w:p>
    <w:p>
      <w:pPr>
        <w:pStyle w:val="Heading2"/>
      </w:pPr>
      <w:r>
        <w:t>15.3 Prove recovery after a service interruption</w:t>
      </w:r>
    </w:p>
    <w:p>
      <w:pPr/>
      <w:r>
        <w:t>After the original incident is repaired and evidence captured, have the injector reintroduce the exact original fault using the supplied YAML as the reference. Insert the deny with an explicit sequence number BEFORE the existing permit; appending it after permit ip any any will not reproduce the fault. Verify ACE order before starting the observation. Observe at least two actual poll opportunities. Keep source-specific ICMP tests running and compare R2 with R3. Document reach decay and whether R3 has yet lost synchronization; retained synchronization during short loss is an observation to explain, not a failed experiment. Remove only the reintroduced fault and record recovery over multiple polls.</w:t>
      </w:r>
    </w:p>
    <w:p>
      <w:pPr>
        <w:pStyle w:val="Heading2"/>
      </w:pPr>
      <w:r>
        <w:t>15.4 Interpret competing evidence</w:t>
      </w:r>
    </w:p>
    <w:p>
      <w:pPr/>
      <w:r>
        <w:t>Case A: ICMP works, NTP reach is 0, and a matching ingress deny counter increases. Identify the supported cause and the narrow correction. Case B: packets reach the client, the source advertises stratum 16, and no policy counter indicates a drop. Identify the next device and field to inspect. Case C: reach is 377 but no system-peer marker appears; distinguish receipt from suitability and inspect association detail, authentication and validity checks before changing routing.</w:t>
      </w:r>
    </w:p>
    <w:p>
      <w:pPr/>
      <w:r>
        <w:t>Case D: R2 is synchronized, while R3’s unqualified ping succeeds but its Loopback0-sourced ping fails. Identify the return-route and source-policy checks that separate this from the original service-only failure. For each case state one tempting but unjustified configuration change.</w:t>
      </w:r>
    </w:p>
    <w:p>
      <w:pPr>
        <w:pStyle w:val="Heading2"/>
      </w:pPr>
      <w:r>
        <w:t>15.5 Close the incident</w:t>
      </w:r>
    </w:p>
    <w:p>
      <w:pPr/>
      <w:r>
        <w:t>Write a short incident record containing impact, fault location/direction, counter or capture evidence, correction, recovery timestamps and remaining limits on clock accuracy. Restore ntp source Loopback0, server 1.1.1.1 and the intended policy. Confirm no debugging remains enabled and save only after the final acceptance checks pass.</w:t>
      </w:r>
    </w:p>
    <w:p>
      <w:pPr>
        <w:pStyle w:val="Heading1"/>
      </w:pPr>
      <w:r>
        <w:t>16. Success Criteria</w:t>
      </w:r>
    </w:p>
    <w:p>
      <w:pPr>
        <w:pStyle w:val="ListBullet"/>
      </w:pPr>
      <w:r>
        <w:t>R1 reports a synchronized clock and operates as the lab time source.</w:t>
      </w:r>
    </w:p>
    <w:p>
      <w:pPr>
        <w:pStyle w:val="ListBullet"/>
      </w:pPr>
      <w:r>
        <w:t>R2 remains synchronized to 1.1.1.1.</w:t>
      </w:r>
    </w:p>
    <w:p>
      <w:pPr>
        <w:pStyle w:val="ListBullet"/>
      </w:pPr>
      <w:r>
        <w:t>R3 has bidirectional IP reachability to 1.1.1.1 using Loopback0 as the source.</w:t>
      </w:r>
    </w:p>
    <w:p>
      <w:pPr>
        <w:pStyle w:val="ListBullet"/>
      </w:pPr>
      <w:r>
        <w:t>Configuration and ACL-counter evidence identify the exact UDP/123 deny on R2.</w:t>
      </w:r>
    </w:p>
    <w:p>
      <w:pPr>
        <w:pStyle w:val="ListBullet"/>
      </w:pPr>
      <w:r>
        <w:t>The exact faulty behavior is corrected while the ACL remains attached and unrelated entries are preserved.</w:t>
      </w:r>
    </w:p>
    <w:p>
      <w:pPr>
        <w:pStyle w:val="ListBullet"/>
      </w:pPr>
      <w:r>
        <w:t>R3 selects 1.1.1.1 and reports a synchronized clock after successful polling.</w:t>
      </w:r>
    </w:p>
    <w:p>
      <w:pPr>
        <w:pStyle w:val="ListBullet"/>
      </w:pPr>
      <w:r>
        <w:t>The corrected R2 configuration is saved.</w:t>
      </w:r>
    </w:p>
    <w:p>
      <w:pPr>
        <w:pStyle w:val="Heading1"/>
      </w:pPr>
      <w:r>
        <w:t>17. Command Quick Reference</w:t>
      </w:r>
    </w:p>
    <w:p>
      <w:pPr>
        <w:pStyle w:val="CodeBlock"/>
        <w:keepLines/>
      </w:pPr>
      <w:r>
        <w:t>show clock detail</w:t>
        <w:br/>
        <w:t>show ntp status</w:t>
        <w:br/>
        <w:t>show ntp associations</w:t>
        <w:br/>
        <w:t>show ntp associations detail</w:t>
        <w:br/>
        <w:t>show running-config | include ^ntp</w:t>
        <w:br/>
        <w:t>show ip route 1.1.1.1</w:t>
        <w:br/>
        <w:t>ping 1.1.1.1 source loopback0</w:t>
        <w:br/>
        <w:t>show ip interface gigabitEthernet 0/1</w:t>
        <w:br/>
        <w:t>show ip access-lists NTP_FILTER</w:t>
        <w:br/>
        <w:t>debug ntp packets</w:t>
        <w:br/>
        <w:t>undebug all</w:t>
        <w:br/>
        <w:t>copy running-config startup-config</w:t>
      </w:r>
    </w:p>
    <w:p>
      <w:pPr>
        <w:pStyle w:val="Heading1"/>
      </w:pPr>
      <w:r>
        <w:t>18. Independent Assessment</w:t>
      </w:r>
    </w:p>
    <w:p>
      <w:pPr/>
      <w:r>
        <w:t>Repeat the required tasks from the original YAML without the solution section. Self-assess each category: 0 = missing or incorrect, 1 = completed with hints or incomplete evidence, 2 = independent completion with correct explanation and evidence.</w:t>
      </w:r>
    </w:p>
    <w:p>
      <w:pPr>
        <w:pStyle w:val="ListBullet"/>
      </w:pPr>
      <w:r>
        <w:t>Baseline and scope: identify source/client roles and distinguish R3’s path from R2’s local NTP traffic.</w:t>
      </w:r>
    </w:p>
    <w:p>
      <w:pPr>
        <w:pStyle w:val="ListBullet"/>
      </w:pPr>
      <w:r>
        <w:t>Interpretation: decode reach history, peer/local stratum and source validity without equating reachability with accuracy.</w:t>
      </w:r>
    </w:p>
    <w:p>
      <w:pPr>
        <w:pStyle w:val="ListBullet"/>
      </w:pPr>
      <w:r>
        <w:t>Diagnosis: prove the original fault and correctly resolve the four competing-evidence cases.</w:t>
      </w:r>
    </w:p>
    <w:p>
      <w:pPr>
        <w:pStyle w:val="ListBullet"/>
      </w:pPr>
      <w:r>
        <w:t>Acceptance: minimal correction, timed recovery observations, healthy comparison client, restored settings and incident record.</w:t>
      </w:r>
    </w:p>
    <w:p>
      <w:pPr/>
      <w:r>
        <w:t>Target 8/8 and all final-state checks satisfied. This rubric measures readiness for this lab’s objective; it is not an official Cisco score or a guarantee of exam performance. Record a corrective study action for each category below 2.</w:t>
      </w:r>
    </w:p>
    <w:p>
      <w:pPr>
        <w:pStyle w:val="Heading1"/>
      </w:pPr>
      <w:r>
        <w:t>19. Reference Diagnosis and Reasoning</w:t>
      </w:r>
    </w:p>
    <w:p>
      <w:pPr/>
      <w:r>
        <w:t>Read after the independent attempt. The following is the original worked diagnosis for the supplied YAML; it is the answer key, not the starting procedure.</w:t>
      </w:r>
    </w:p>
    <w:p>
      <w:pPr>
        <w:pStyle w:val="Heading2"/>
      </w:pPr>
      <w:r>
        <w:t>Locate the transit policy</w:t>
      </w:r>
    </w:p>
    <w:p>
      <w:r>
        <w:t>R3 traffic enters R2 on GigabitEthernet0/1. Inspect both the interface attachment and the ACL:</w:t>
      </w:r>
    </w:p>
    <w:p>
      <w:pPr>
        <w:pStyle w:val="CodeBlock"/>
        <w:keepLines/>
      </w:pPr>
      <w:r>
        <w:t>show ip interface gigabitEthernet 0/1</w:t>
        <w:br/>
        <w:t>show running-config interface gigabitEthernet 0/1</w:t>
        <w:br/>
        <w:t>show ip access-lists NTP_FILTER</w:t>
      </w:r>
    </w:p>
    <w:p>
      <w:r>
        <w:t>The faulted configuration contains:</w:t>
      </w:r>
    </w:p>
    <w:p>
      <w:pPr>
        <w:pStyle w:val="CodeBlock"/>
        <w:keepLines/>
      </w:pPr>
      <w:r>
        <w:t>interface GigabitEthernet0/1</w:t>
        <w:br/>
        <w:t xml:space="preserve"> ip access-group NTP_FILTER in</w:t>
        <w:br/>
        <w:t>!</w:t>
        <w:br/>
        <w:t>ip access-list extended NTP_FILTER</w:t>
        <w:br/>
        <w:t xml:space="preserve"> deny udp host 3.3.3.3 host 1.1.1.1 eq ntp</w:t>
        <w:br/>
        <w:t xml:space="preserve"> permit ip any any</w:t>
      </w:r>
    </w:p>
    <w:p>
      <w:r>
        <w:t>The first ACE denies R3 Loopback0 traffic to the configured source when the destination port is NTP (UDP/123). The later permit ip any any allows ICMP, which explains why ping succeeds while NTP fails.</w:t>
      </w:r>
    </w:p>
    <w:p>
      <w:pPr>
        <w:pStyle w:val="Heading2"/>
      </w:pPr>
      <w:r>
        <w:t>Prove the matching drop</w:t>
      </w:r>
    </w:p>
    <w:p>
      <w:r>
        <w:t>Record ACL counters, wait for an actual R3 NTP poll, and check counters again. The show commands below observe state; they do not initiate a poll:</w:t>
      </w:r>
    </w:p>
    <w:p>
      <w:pPr>
        <w:pStyle w:val="CodeBlock"/>
        <w:keepLines/>
      </w:pPr>
      <w:r>
        <w:t>R2# show ip access-lists NTP_FILTER</w:t>
        <w:br/>
        <w:t>R3# show ntp associations detail</w:t>
        <w:br/>
        <w:t>R2# show ip access-lists NTP_FILTER</w:t>
      </w:r>
    </w:p>
    <w:p>
      <w:r>
        <w:t>An increasing match counter on the UDP/123 deny ACE provides operational evidence that the policy is dropping the failing traffic. This is stronger evidence than assuming the ACL is at fault from configuration alone.</w:t>
      </w:r>
    </w:p>
    <w:p>
      <w:pPr>
        <w:pStyle w:val="Heading2"/>
      </w:pPr>
      <w:r>
        <w:t>Repair the offending entry</w:t>
      </w:r>
    </w:p>
    <w:p>
      <w:r>
        <w:t>Remove only the exact faulty deny entry. Keep the ACL attached and preserve the unrelated permit statement.</w:t>
      </w:r>
    </w:p>
    <w:p>
      <w:pPr>
        <w:pStyle w:val="CodeBlock"/>
        <w:keepLines/>
      </w:pPr>
      <w:r>
        <w:t>R2# configure terminal</w:t>
        <w:br/>
        <w:t>R2(config)# ip access-list extended NTP_FILTER</w:t>
        <w:br/>
        <w:t>R2(config-ext-nacl)# no deny udp host 3.3.3.3 host 1.1.1.1 eq ntp</w:t>
        <w:br/>
        <w:t>R2(config-ext-nacl)# end</w:t>
        <w:br/>
        <w:t>R2# copy running-config startup-config</w:t>
      </w:r>
    </w:p>
    <w:p>
      <w:r>
        <w:t>Do not remove the ACL from GigabitEthernet0/1. Removing the ACL would be broader than necessary and would not demonstrate precise troubleshooting.</w:t>
      </w:r>
    </w:p>
    <w:p>
      <w:pPr/>
      <w:r>
        <w:t>Reach key: 377=11111111 (8 successes), 376=11111110 (7), 374=11111100 (6), 371=11111001 (6). The rightmost bit is newest. The last transition represents a response after two misses; eight misses eventually give 000. These are illustrative snapshots, not captured results from your run.</w:t>
      </w:r>
    </w:p>
    <w:p>
      <w:pPr/>
      <w:r>
        <w:t>Stratum key: R1’s local stratum is 3; direct clients normally report local stratum 4 while their peer st column shows 3. R2 and R3 are the same stratum despite different IP hop counts. The local master provides relative lab synchronization without an independently verified UTC reference.</w:t>
      </w:r>
    </w:p>
    <w:p>
      <w:pPr/>
      <w:r>
        <w:t>Case key: A supports a protocol/source-specific policy drop. B points to source validity. C requires peer-suitability analysis rather than a reachability-only repair. D requires the actual NTP-source return path and policy to be checked. Do not indiscriminately remove ACLs, lower master stratum, change source addresses or add routes unsupported by evidence.</w:t>
      </w:r>
    </w:p>
    <w:p>
      <w:pPr/>
      <w:r>
        <w:t>Exam blueprint: Cisco ENCOR 350-401 v1.2. Topic wording and scope: https://learningcontent.cisco.com/documents/marketing/exam-topics/350-401-ENCORE-v1.2.pdf</w:t>
      </w:r>
    </w:p>
    <w:p>
      <w:pPr>
        <w:pStyle w:val="Heading1"/>
      </w:pPr>
      <w:r>
        <w:t>References</w:t>
      </w:r>
    </w:p>
    <w:p>
      <w:r>
        <w:t>Cisco: Troubleshoot and Debug Network Time Protocol Issues</w:t>
      </w:r>
    </w:p>
    <w:p>
      <w:r>
        <w:t>Cisco: Verify NTP Status with the show ntp associations Command</w:t>
      </w:r>
    </w:p>
    <w:p>
      <w:r>
        <w:t>Lab source: CCNP_ENCOR_-_NTP_Synchronization_Troubleshooting_Practice.yaml</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CCNP ENCOR · NTP Synchronization Troubleshooting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NETWORK TRAINING  |  CCNP ENCOR KNOWLEDGE 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line="240" w:lineRule="auto"/>
      <w:ind w:left="259" w:right="259"/>
      <w:shd w:fill="F2F2F2"/>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CCNP ENCOR NTP Synchronization Troubleshooting KB</dc:title>
  <dc:subject>Troubleshoot an NTP client that cannot synchronize through a transit ACL</dc:subject>
  <dc:creator>Erik Pope</dc:creator>
  <keywords/>
  <dc:description>generated by python-docx</dc:description>
  <lastModifiedBy>Erik Pope</lastModifiedBy>
  <revision>1</revision>
  <dcterms:created xsi:type="dcterms:W3CDTF">2026-08-31T15:23:17.7769384Z</dcterms:created>
  <dcterms:modified xsi:type="dcterms:W3CDTF">2026-08-31T15:23:17.7769384Z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f6e1f8-98e5-4614-9d5d-4296bb1482db_Enabled">
    <vt:lpwstr>true</vt:lpwstr>
  </property>
  <property fmtid="{D5CDD505-2E9C-101B-9397-08002B2CF9AE}" pid="3" name="MSIP_Label_3cf6e1f8-98e5-4614-9d5d-4296bb1482db_SetDate">
    <vt:lpwstr>2026-08-31T15:23:18Z</vt:lpwstr>
  </property>
  <property fmtid="{D5CDD505-2E9C-101B-9397-08002B2CF9AE}" pid="4" name="MSIP_Label_3cf6e1f8-98e5-4614-9d5d-4296bb1482db_Method">
    <vt:lpwstr>Standard</vt:lpwstr>
  </property>
  <property fmtid="{D5CDD505-2E9C-101B-9397-08002B2CF9AE}" pid="5" name="MSIP_Label_3cf6e1f8-98e5-4614-9d5d-4296bb1482db_Name">
    <vt:lpwstr>General</vt:lpwstr>
  </property>
  <property fmtid="{D5CDD505-2E9C-101B-9397-08002B2CF9AE}" pid="6" name="MSIP_Label_3cf6e1f8-98e5-4614-9d5d-4296bb1482db_SiteId">
    <vt:lpwstr>00a9f7b2-9733-42fa-9b43-3ffc9f5d132d</vt:lpwstr>
  </property>
  <property fmtid="{D5CDD505-2E9C-101B-9397-08002B2CF9AE}" pid="7" name="MSIP_Label_3cf6e1f8-98e5-4614-9d5d-4296bb1482db_ActionId">
    <vt:lpwstr>352d9d48-24af-41b2-938e-fb6d1f7842c1</vt:lpwstr>
  </property>
  <property fmtid="{D5CDD505-2E9C-101B-9397-08002B2CF9AE}" pid="8" name="MSIP_Label_3cf6e1f8-98e5-4614-9d5d-4296bb1482db_ContentBits">
    <vt:lpwstr>0</vt:lpwstr>
  </property>
</Properties>
</file>