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1F4E78"/>
          <w:sz w:val="48"/>
        </w:rPr>
        <w:t>CCNP ENCOR: Configure and Verify</w:t>
        <w:br/>
        <w:t>Single-Area OSPFv2</w:t>
      </w:r>
    </w:p>
    <w:p>
      <w:pPr>
        <w:jc w:val="center"/>
      </w:pPr>
      <w:r>
        <w:rPr>
          <w:i/>
          <w:color w:val="595959"/>
          <w:sz w:val="22"/>
        </w:rPr>
        <w:t>R1 · R2 · R3 | Area 0 · Full Route Exchange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4357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35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Figure 1. Three-router full-mesh OSPFv2 topology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D9EAF7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1F4E78"/>
              </w:rPr>
              <w:t>Objective: Configure OSPFv2 process 10 on R1, R2, and R3; place all interfaces in area 0; advertise loopbacks without unnecessary Hellos; and verify complete route exchange.</w:t>
            </w:r>
          </w:p>
        </w:tc>
      </w:tr>
    </w:tbl>
    <w:p>
      <w:pPr>
        <w:pStyle w:val="Heading1"/>
      </w:pPr>
      <w:r>
        <w:t>1. ENCOR Alignment and Outcomes</w:t>
      </w:r>
    </w:p>
    <w:p>
      <w:r>
        <w:t>This lab supports ENCOR Infrastructure objective 3.2.b for configuring and verifying OSPFv2 environments, including neighbor adjacency, broadcast behavior, and passive interfaces.</w:t>
      </w:r>
    </w:p>
    <w:p>
      <w:pPr>
        <w:pStyle w:val="ListBullet"/>
      </w:pPr>
      <w:r>
        <w:t>Validate Layer 3 reachability before enabling a routing protocol.</w:t>
      </w:r>
    </w:p>
    <w:p>
      <w:pPr>
        <w:pStyle w:val="ListBullet"/>
      </w:pPr>
      <w:r>
        <w:t>Configure explicit router IDs and single-area OSPFv2.</w:t>
      </w:r>
    </w:p>
    <w:p>
      <w:pPr>
        <w:pStyle w:val="ListBullet"/>
      </w:pPr>
      <w:r>
        <w:t>Explain neighbor discovery, adjacency, LSDB synchronization, SPF calculation, and route installation.</w:t>
      </w:r>
    </w:p>
    <w:p>
      <w:pPr>
        <w:pStyle w:val="ListBullet"/>
      </w:pPr>
      <w:r>
        <w:t>Verify neighbors, interfaces, protocols, LSDB content, and learned routes.</w:t>
      </w:r>
    </w:p>
    <w:p>
      <w:pPr>
        <w:pStyle w:val="ListBullet"/>
      </w:pPr>
      <w:r>
        <w:t>Troubleshoot OSPF parameter mismatches and observe reconvergence.</w:t>
      </w:r>
    </w:p>
    <w:p>
      <w:pPr>
        <w:pStyle w:val="Heading1"/>
      </w:pPr>
      <w:r>
        <w:t>2. Addressing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541"/>
            <w:shd w:fill="1F4E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Router</w:t>
            </w:r>
          </w:p>
        </w:tc>
        <w:tc>
          <w:tcPr>
            <w:tcW w:type="dxa" w:w="2541"/>
            <w:shd w:fill="1F4E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Interface</w:t>
            </w:r>
          </w:p>
        </w:tc>
        <w:tc>
          <w:tcPr>
            <w:tcW w:type="dxa" w:w="2541"/>
            <w:shd w:fill="1F4E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Address</w:t>
            </w:r>
          </w:p>
        </w:tc>
        <w:tc>
          <w:tcPr>
            <w:tcW w:type="dxa" w:w="2541"/>
            <w:shd w:fill="1F4E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Neighbor / Purpose</w:t>
            </w:r>
          </w:p>
        </w:tc>
      </w:tr>
      <w:tr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R1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Loopback0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1.1.1.1/32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Router ID and test network</w:t>
            </w:r>
          </w:p>
        </w:tc>
      </w:tr>
      <w:tr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R1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Gi0/0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10.12.0.1/30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R2 Gi0/0</w:t>
            </w:r>
          </w:p>
        </w:tc>
      </w:tr>
      <w:tr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R1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Gi0/1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10.13.0.1/30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R3 Gi0/1</w:t>
            </w:r>
          </w:p>
        </w:tc>
      </w:tr>
      <w:tr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R2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Loopback0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2.2.2.2/32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Router ID and test network</w:t>
            </w:r>
          </w:p>
        </w:tc>
      </w:tr>
      <w:tr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R2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Gi0/0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10.12.0.2/30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R1 Gi0/0</w:t>
            </w:r>
          </w:p>
        </w:tc>
      </w:tr>
      <w:tr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R2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Gi0/1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10.23.0.1/30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R3 Gi0/0</w:t>
            </w:r>
          </w:p>
        </w:tc>
      </w:tr>
      <w:tr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R3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Loopback0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3.3.3.3/32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Router ID and test network</w:t>
            </w:r>
          </w:p>
        </w:tc>
      </w:tr>
      <w:tr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R3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Gi0/0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10.23.0.2/30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R2 Gi0/1</w:t>
            </w:r>
          </w:p>
        </w:tc>
      </w:tr>
      <w:tr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R3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Gi0/1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10.13.0.2/30</w:t>
            </w:r>
          </w:p>
        </w:tc>
        <w:tc>
          <w:tcPr>
            <w:tcW w:type="dxa" w:w="2541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R1 Gi0/1</w:t>
            </w:r>
          </w:p>
        </w:tc>
      </w:tr>
    </w:tbl>
    <w:p>
      <w:pPr>
        <w:pStyle w:val="Heading1"/>
      </w:pPr>
      <w:r>
        <w:t>3. Core Concepts</w:t>
      </w:r>
    </w:p>
    <w:p>
      <w:pPr>
        <w:pStyle w:val="ListBullet"/>
      </w:pPr>
      <w:r>
        <w:t>OSPFv2 is a link-state routing protocol for IPv4. OSPF routers use Hello packets to discover compatible neighbors.</w:t>
      </w:r>
    </w:p>
    <w:p>
      <w:pPr>
        <w:pStyle w:val="ListBullet"/>
      </w:pPr>
      <w:r>
        <w:t>Adjacent routers synchronize link-state databases by exchanging LSAs. Each router runs the SPF algorithm and installs best paths in the routing table.</w:t>
      </w:r>
    </w:p>
    <w:p>
      <w:pPr>
        <w:pStyle w:val="ListBullet"/>
      </w:pPr>
      <w:r>
        <w:t>The router ID uniquely identifies an OSPF router. This lab explicitly assigns each Loopback0 address as the router ID.</w:t>
      </w:r>
    </w:p>
    <w:p>
      <w:pPr>
        <w:pStyle w:val="ListBullet"/>
      </w:pPr>
      <w:r>
        <w:t>All links use area 0. The OSPF process ID is locally significant, although process 10 is used consistently in this lab.</w:t>
      </w:r>
    </w:p>
    <w:p>
      <w:pPr>
        <w:pStyle w:val="ListBullet"/>
      </w:pPr>
      <w:r>
        <w:t>Loopback0 is advertised but configured passive, preventing OSPF Hello packets on an interface that has no OSPF neighbor.</w:t>
      </w:r>
    </w:p>
    <w:p>
      <w:pPr>
        <w:pStyle w:val="Heading1"/>
      </w:pPr>
      <w:r>
        <w:t>4. Pre-OSPF Connectivity</w:t>
      </w:r>
    </w:p>
    <w:p>
      <w:pPr>
        <w:pStyle w:val="Heading2"/>
      </w:pPr>
      <w:r>
        <w:t>R1</w:t>
      </w:r>
    </w:p>
    <w:p>
      <w:pPr>
        <w:pStyle w:val="CodeBlock"/>
        <w:keepLines/>
      </w:pPr>
      <w:r>
        <w:t>ping 10.12.0.2</w:t>
        <w:br/>
        <w:t>ping 10.13.0.2</w:t>
      </w:r>
    </w:p>
    <w:p>
      <w:pPr>
        <w:pStyle w:val="Heading2"/>
      </w:pPr>
      <w:r>
        <w:t>R2</w:t>
      </w:r>
    </w:p>
    <w:p>
      <w:pPr>
        <w:pStyle w:val="CodeBlock"/>
        <w:keepLines/>
      </w:pPr>
      <w:r>
        <w:t>ping 10.12.0.1</w:t>
        <w:br/>
        <w:t>ping 10.23.0.2</w:t>
      </w:r>
    </w:p>
    <w:p>
      <w:pPr>
        <w:pStyle w:val="Heading2"/>
      </w:pPr>
      <w:r>
        <w:t>R3</w:t>
      </w:r>
    </w:p>
    <w:p>
      <w:pPr>
        <w:pStyle w:val="CodeBlock"/>
        <w:keepLines/>
      </w:pPr>
      <w:r>
        <w:t>ping 10.23.0.1</w:t>
        <w:br/>
        <w:t>ping 10.13.0.1</w:t>
      </w:r>
    </w:p>
    <w:p>
      <w:r>
        <w:t>Resolve interface, addressing, or CML-link failures before configuring OSPF.</w:t>
      </w:r>
    </w:p>
    <w:p>
      <w:pPr>
        <w:pStyle w:val="Heading1"/>
      </w:pPr>
      <w:r>
        <w:t>5. Configure OSPFv2</w:t>
      </w:r>
    </w:p>
    <w:p>
      <w:r>
        <w:t>The configuration uses precise network statements. Loopback0 is passive but remains advertised.</w:t>
      </w:r>
    </w:p>
    <w:p>
      <w:pPr>
        <w:pStyle w:val="Heading2"/>
      </w:pPr>
      <w:r>
        <w:t>R1</w:t>
      </w:r>
    </w:p>
    <w:p>
      <w:pPr>
        <w:pStyle w:val="CodeBlock"/>
        <w:keepLines/>
      </w:pPr>
      <w:r>
        <w:t>enable</w:t>
        <w:br/>
        <w:t>configure terminal</w:t>
        <w:br/>
        <w:t>router ospf 10</w:t>
        <w:br/>
        <w:t xml:space="preserve"> router-id 1.1.1.1</w:t>
        <w:br/>
        <w:t xml:space="preserve"> passive-interface loopback0</w:t>
        <w:br/>
        <w:t xml:space="preserve"> network 1.1.1.1 0.0.0.0 area 0</w:t>
        <w:br/>
        <w:t xml:space="preserve"> network 10.12.0.0 0.0.0.3 area 0</w:t>
        <w:br/>
        <w:t xml:space="preserve"> network 10.13.0.0 0.0.0.3 area 0</w:t>
        <w:br/>
        <w:t>end</w:t>
        <w:br/>
        <w:t>copy running-config startup-config</w:t>
      </w:r>
    </w:p>
    <w:p>
      <w:pPr>
        <w:pStyle w:val="Heading2"/>
      </w:pPr>
      <w:r>
        <w:t>R2</w:t>
      </w:r>
    </w:p>
    <w:p>
      <w:pPr>
        <w:pStyle w:val="CodeBlock"/>
        <w:keepLines/>
      </w:pPr>
      <w:r>
        <w:t>enable</w:t>
        <w:br/>
        <w:t>configure terminal</w:t>
        <w:br/>
        <w:t>router ospf 10</w:t>
        <w:br/>
        <w:t xml:space="preserve"> router-id 2.2.2.2</w:t>
        <w:br/>
        <w:t xml:space="preserve"> passive-interface loopback0</w:t>
        <w:br/>
        <w:t xml:space="preserve"> network 2.2.2.2 0.0.0.0 area 0</w:t>
        <w:br/>
        <w:t xml:space="preserve"> network 10.12.0.0 0.0.0.3 area 0</w:t>
        <w:br/>
        <w:t xml:space="preserve"> network 10.23.0.0 0.0.0.3 area 0</w:t>
        <w:br/>
        <w:t>end</w:t>
        <w:br/>
        <w:t>copy running-config startup-config</w:t>
      </w:r>
    </w:p>
    <w:p>
      <w:pPr>
        <w:pStyle w:val="Heading2"/>
      </w:pPr>
      <w:r>
        <w:t>R3</w:t>
      </w:r>
    </w:p>
    <w:p>
      <w:pPr>
        <w:pStyle w:val="CodeBlock"/>
        <w:keepLines/>
      </w:pPr>
      <w:r>
        <w:t>enable</w:t>
        <w:br/>
        <w:t>configure terminal</w:t>
        <w:br/>
        <w:t>router ospf 10</w:t>
        <w:br/>
        <w:t xml:space="preserve"> router-id 3.3.3.3</w:t>
        <w:br/>
        <w:t xml:space="preserve"> passive-interface loopback0</w:t>
        <w:br/>
        <w:t xml:space="preserve"> network 3.3.3.3 0.0.0.0 area 0</w:t>
        <w:br/>
        <w:t xml:space="preserve"> network 10.13.0.0 0.0.0.3 area 0</w:t>
        <w:br/>
        <w:t xml:space="preserve"> network 10.23.0.0 0.0.0.3 area 0</w:t>
        <w:br/>
        <w:t>end</w:t>
        <w:br/>
        <w:t>copy running-config startup-config</w:t>
      </w:r>
    </w:p>
    <w:p>
      <w:pPr>
        <w:pStyle w:val="Heading1"/>
      </w:pPr>
      <w:r>
        <w:t>6. Verify Adjacencies and Interfaces</w:t>
      </w:r>
    </w:p>
    <w:p>
      <w:pPr>
        <w:pStyle w:val="CodeBlock"/>
        <w:keepLines/>
      </w:pPr>
      <w:r>
        <w:t>show ip ospf neighbor</w:t>
        <w:br/>
        <w:t>show ip ospf interface brief</w:t>
        <w:br/>
        <w:t>show ip ospf interface gigabitEthernet 0/0</w:t>
        <w:br/>
        <w:t>show ip ospf interface gigabitEthernet 0/1</w:t>
      </w:r>
    </w:p>
    <w:p>
      <w:pPr>
        <w:pStyle w:val="ListBullet"/>
      </w:pPr>
      <w:r>
        <w:t>Each router should have two neighbors in FULL state.</w:t>
      </w:r>
    </w:p>
    <w:p>
      <w:pPr>
        <w:pStyle w:val="ListBullet"/>
      </w:pPr>
      <w:r>
        <w:t>All OSPF-enabled interfaces should be in area 0.</w:t>
      </w:r>
    </w:p>
    <w:p>
      <w:pPr>
        <w:pStyle w:val="ListBullet"/>
      </w:pPr>
      <w:r>
        <w:t>Loopback0 should appear as passive in protocol output and should not form a neighbor.</w:t>
      </w:r>
    </w:p>
    <w:p>
      <w:pPr>
        <w:pStyle w:val="ListBullet"/>
      </w:pPr>
      <w:r>
        <w:t>Ethernet links use the broadcast network type by default, so DR and BDR roles are visible per segment.</w:t>
      </w:r>
    </w:p>
    <w:p>
      <w:pPr>
        <w:pStyle w:val="Heading1"/>
      </w:pPr>
      <w:r>
        <w:t>7. Verify OSPF Process and LSDB</w:t>
      </w:r>
    </w:p>
    <w:p>
      <w:pPr>
        <w:pStyle w:val="CodeBlock"/>
        <w:keepLines/>
      </w:pPr>
      <w:r>
        <w:t>show ip ospf</w:t>
        <w:br/>
        <w:t>show ip protocols</w:t>
        <w:br/>
        <w:t>show ip ospf database router</w:t>
      </w:r>
    </w:p>
    <w:p>
      <w:pPr>
        <w:pStyle w:val="ListBullet"/>
      </w:pPr>
      <w:r>
        <w:t>Confirm process 10 and the intended router ID.</w:t>
      </w:r>
    </w:p>
    <w:p>
      <w:pPr>
        <w:pStyle w:val="ListBullet"/>
      </w:pPr>
      <w:r>
        <w:t>Confirm the routing protocol advertises the three local networks and Loopback0 is passive.</w:t>
      </w:r>
    </w:p>
    <w:p>
      <w:pPr>
        <w:pStyle w:val="ListBullet"/>
      </w:pPr>
      <w:r>
        <w:t>Confirm router LSAs for router IDs 1.1.1.1, 2.2.2.2, and 3.3.3.3 are present in area 0.</w:t>
      </w:r>
    </w:p>
    <w:p>
      <w:pPr>
        <w:pStyle w:val="Heading1"/>
      </w:pPr>
      <w:r>
        <w:t>8. Verify Full Route Exchange</w:t>
      </w:r>
    </w:p>
    <w:p>
      <w:pPr>
        <w:pStyle w:val="CodeBlock"/>
        <w:keepLines/>
      </w:pPr>
      <w:r>
        <w:t>show ip route ospf</w:t>
        <w:br/>
        <w:t>show ip route 1.1.1.1</w:t>
        <w:br/>
        <w:t>show ip route 2.2.2.2</w:t>
        <w:br/>
        <w:t>show ip route 3.3.3.3</w:t>
      </w:r>
    </w:p>
    <w:p>
      <w:r>
        <w:t>Each router should learn both remote loopback /32 routes and the transit /30 network that is not directly connected. Connected networks remain marked C or L, not 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F4E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Router</w:t>
            </w:r>
          </w:p>
        </w:tc>
        <w:tc>
          <w:tcPr>
            <w:tcW w:type="dxa" w:w="3389"/>
            <w:shd w:fill="1F4E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Remote loopbacks expected</w:t>
            </w:r>
          </w:p>
        </w:tc>
        <w:tc>
          <w:tcPr>
            <w:tcW w:type="dxa" w:w="3389"/>
            <w:shd w:fill="1F4E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Remote transit network expected</w:t>
            </w:r>
          </w:p>
        </w:tc>
      </w:tr>
      <w:tr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R1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2.2.2.2/32, 3.3.3.3/32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10.23.0.0/30</w:t>
            </w:r>
          </w:p>
        </w:tc>
      </w:tr>
      <w:tr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R2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1.1.1.1/32, 3.3.3.3/32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10.13.0.0/30</w:t>
            </w:r>
          </w:p>
        </w:tc>
      </w:tr>
      <w:tr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R3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1.1.1.1/32, 2.2.2.2/32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10.12.0.0/30</w:t>
            </w:r>
          </w:p>
        </w:tc>
      </w:tr>
    </w:tbl>
    <w:p>
      <w:pPr>
        <w:pStyle w:val="Heading1"/>
      </w:pPr>
      <w:r>
        <w:t>9. End-to-End Loopback Tests</w:t>
      </w:r>
    </w:p>
    <w:p>
      <w:pPr>
        <w:pStyle w:val="Heading2"/>
      </w:pPr>
      <w:r>
        <w:t>R1</w:t>
      </w:r>
    </w:p>
    <w:p>
      <w:pPr>
        <w:pStyle w:val="CodeBlock"/>
        <w:keepLines/>
      </w:pPr>
      <w:r>
        <w:t>ping 2.2.2.2 source loopback0</w:t>
        <w:br/>
        <w:t>ping 3.3.3.3 source loopback0</w:t>
      </w:r>
    </w:p>
    <w:p>
      <w:pPr>
        <w:pStyle w:val="Heading2"/>
      </w:pPr>
      <w:r>
        <w:t>R2</w:t>
      </w:r>
    </w:p>
    <w:p>
      <w:pPr>
        <w:pStyle w:val="CodeBlock"/>
        <w:keepLines/>
      </w:pPr>
      <w:r>
        <w:t>ping 1.1.1.1 source loopback0</w:t>
        <w:br/>
        <w:t>ping 3.3.3.3 source loopback0</w:t>
      </w:r>
    </w:p>
    <w:p>
      <w:pPr>
        <w:pStyle w:val="Heading2"/>
      </w:pPr>
      <w:r>
        <w:t>R3</w:t>
      </w:r>
    </w:p>
    <w:p>
      <w:pPr>
        <w:pStyle w:val="CodeBlock"/>
        <w:keepLines/>
      </w:pPr>
      <w:r>
        <w:t>ping 1.1.1.1 source loopback0</w:t>
        <w:br/>
        <w:t>ping 2.2.2.2 source loopback0</w:t>
      </w:r>
    </w:p>
    <w:p>
      <w:r>
        <w:t>Source-specific pings verify both the forward path and a learned return route to the originating loopback.</w:t>
      </w:r>
    </w:p>
    <w:p>
      <w:pPr>
        <w:pStyle w:val="Heading1"/>
      </w:pPr>
      <w:r>
        <w:t>10. ENCOR Troubleshooting Workflow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389"/>
            <w:shd w:fill="1F4E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Symptom</w:t>
            </w:r>
          </w:p>
        </w:tc>
        <w:tc>
          <w:tcPr>
            <w:tcW w:type="dxa" w:w="3389"/>
            <w:shd w:fill="1F4E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Likely cause</w:t>
            </w:r>
          </w:p>
        </w:tc>
        <w:tc>
          <w:tcPr>
            <w:tcW w:type="dxa" w:w="3389"/>
            <w:shd w:fill="1F4E78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0"/>
            </w:pPr>
            <w:r>
              <w:rPr>
                <w:b/>
                <w:color w:val="FFFFFF"/>
              </w:rPr>
              <w:t>Verification / correction</w:t>
            </w:r>
          </w:p>
        </w:tc>
      </w:tr>
      <w:tr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No neighbor discovered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Layer 3 failure or OSPF absent on link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Ping directly connected peer; check interfaces and network statements</w:t>
            </w:r>
          </w:p>
        </w:tc>
      </w:tr>
      <w:tr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Neighbor stuck INIT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One-way Hello communication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Check link, ACLs, multicast handling, and reciprocal OSPF enablement</w:t>
            </w:r>
          </w:p>
        </w:tc>
      </w:tr>
      <w:tr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Neighbor stuck EXSTART/EXCHANGE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MTU mismatch or database-exchange issue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Compare interface MTU and inspect OSPF interface detail</w:t>
            </w:r>
          </w:p>
        </w:tc>
      </w:tr>
      <w:tr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Neighbor never reaches FULL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Area, timer, authentication, network type, or subnet mismatch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Compare show ip ospf interface output on both ends</w:t>
            </w:r>
          </w:p>
        </w:tc>
      </w:tr>
      <w:tr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Neighbor FULL but route missing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Prefix not advertised, passive misunderstood, or more-specific route issue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Check show ip protocols, LSDB, route table, and network statement</w:t>
            </w:r>
          </w:p>
        </w:tc>
      </w:tr>
      <w:tr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Wrong router ID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Existing process selected another ID before explicit configuration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Configure router-id and reset the OSPF process during a controlled lab window</w:t>
            </w:r>
          </w:p>
        </w:tc>
      </w:tr>
      <w:tr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Loopback ping fails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Remote loopback or return path absent</w:t>
            </w:r>
          </w:p>
        </w:tc>
        <w:tc>
          <w:tcPr>
            <w:tcW w:type="dxa" w:w="3389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t>Check remote /32 route and source-specific return route</w:t>
            </w:r>
          </w:p>
        </w:tc>
      </w:tr>
    </w:tbl>
    <w:p>
      <w:pPr>
        <w:pStyle w:val="Heading1"/>
      </w:pPr>
      <w:r>
        <w:t>11. Optional ENCOR Challenges</w:t>
      </w:r>
    </w:p>
    <w:p>
      <w:pPr>
        <w:pStyle w:val="ListNumber"/>
      </w:pPr>
      <w:r>
        <w:t>Compare DR and BDR roles on all three Ethernet segments using show ip ospf neighbor and interface output.</w:t>
      </w:r>
    </w:p>
    <w:p>
      <w:pPr>
        <w:pStyle w:val="ListNumber"/>
      </w:pPr>
      <w:r>
        <w:t>Shut one transit interface, observe adjacency loss and route reconvergence, then restore it.</w:t>
      </w:r>
    </w:p>
    <w:p>
      <w:pPr>
        <w:pStyle w:val="ListNumber"/>
      </w:pPr>
      <w:r>
        <w:t>Change an interface OSPF cost, predict the preferred path to a remote loopback, and verify the routing table and CEF path.</w:t>
      </w:r>
    </w:p>
    <w:p>
      <w:pPr>
        <w:pStyle w:val="ListNumber"/>
      </w:pPr>
      <w:r>
        <w:t>Configure ip ospf network point-to-point on both ends of one Ethernet link, then compare neighbor output and LSDB behavior.</w:t>
      </w:r>
    </w:p>
    <w:p>
      <w:pPr>
        <w:pStyle w:val="ListNumber"/>
      </w:pPr>
      <w:r>
        <w:t>Use passive-interface default with no passive-interface on transit links as an alternative hardening pattern.</w:t>
      </w:r>
    </w:p>
    <w:p>
      <w:pPr>
        <w:pStyle w:val="CodeBlock"/>
        <w:keepLines/>
      </w:pPr>
      <w:r>
        <w:t>interface gigabitEthernet 0/0</w:t>
        <w:br/>
        <w:t xml:space="preserve"> ip ospf cost 50</w:t>
        <w:br/>
        <w:t>!</w:t>
        <w:br/>
        <w:t>router ospf 10</w:t>
        <w:br/>
        <w:t xml:space="preserve"> passive-interface default</w:t>
        <w:br/>
        <w:t xml:space="preserve"> no passive-interface gigabitEthernet 0/0</w:t>
        <w:br/>
        <w:t xml:space="preserve"> no passive-interface gigabitEthernet 0/1</w:t>
      </w:r>
    </w:p>
    <w:p>
      <w:pPr>
        <w:pStyle w:val="Heading1"/>
      </w:pPr>
      <w:r>
        <w:t>12. Success Criteria</w:t>
      </w:r>
    </w:p>
    <w:p>
      <w:pPr>
        <w:pStyle w:val="ListBullet"/>
      </w:pPr>
      <w:r>
        <w:t>R1, R2, and R3 each have two OSPF neighbors in FULL state.</w:t>
      </w:r>
    </w:p>
    <w:p>
      <w:pPr>
        <w:pStyle w:val="ListBullet"/>
      </w:pPr>
      <w:r>
        <w:t>All OSPF interfaces are in area 0.</w:t>
      </w:r>
    </w:p>
    <w:p>
      <w:pPr>
        <w:pStyle w:val="ListBullet"/>
      </w:pPr>
      <w:r>
        <w:t>Router IDs are 1.1.1.1, 2.2.2.2, and 3.3.3.3.</w:t>
      </w:r>
    </w:p>
    <w:p>
      <w:pPr>
        <w:pStyle w:val="ListBullet"/>
      </w:pPr>
      <w:r>
        <w:t>Each router learns both remote loopbacks and the non-directly-connected transit network as OSPF routes.</w:t>
      </w:r>
    </w:p>
    <w:p>
      <w:pPr>
        <w:pStyle w:val="ListBullet"/>
      </w:pPr>
      <w:r>
        <w:t>Loopback0 is advertised while passive.</w:t>
      </w:r>
    </w:p>
    <w:p>
      <w:pPr>
        <w:pStyle w:val="ListBullet"/>
      </w:pPr>
      <w:r>
        <w:t>All source-specific loopback pings succeed.</w:t>
      </w:r>
    </w:p>
    <w:p>
      <w:pPr>
        <w:pStyle w:val="ListBullet"/>
      </w:pPr>
      <w:r>
        <w:t>The final configuration is saved on all routers.</w:t>
      </w:r>
    </w:p>
    <w:p>
      <w:pPr>
        <w:pStyle w:val="Heading1"/>
      </w:pPr>
      <w:r>
        <w:t>13. Command Quick Reference</w:t>
      </w:r>
    </w:p>
    <w:p>
      <w:pPr>
        <w:pStyle w:val="CodeBlock"/>
        <w:keepLines/>
      </w:pPr>
      <w:r>
        <w:t>show ip ospf neighbor</w:t>
        <w:br/>
        <w:t>show ip ospf interface brief</w:t>
        <w:br/>
        <w:t>show ip ospf interface</w:t>
        <w:br/>
        <w:t>show ip protocols</w:t>
        <w:br/>
        <w:t>show ip route ospf</w:t>
        <w:br/>
        <w:t>show ip ospf database router</w:t>
        <w:br/>
        <w:t>show ip cef &lt;prefix&gt;</w:t>
        <w:br/>
        <w:t>ping &lt;remote-loopback&gt; source loopback0</w:t>
        <w:br/>
        <w:t>clear ip ospf process</w:t>
      </w:r>
    </w:p>
    <w:p>
      <w:pPr>
        <w:pStyle w:val="Heading1"/>
      </w:pPr>
      <w:r>
        <w:t>References</w:t>
      </w:r>
    </w:p>
    <w:p>
      <w:r>
        <w:t>Cisco: Configuring OSPFv2</w:t>
      </w:r>
    </w:p>
    <w:p>
      <w:r>
        <w:t>Cisco: Enabling OSPFv2 on an Interface Basis</w:t>
      </w:r>
    </w:p>
    <w:p>
      <w:r>
        <w:t>Lab source: CCNP_ENCOR_-_Single-Area_OSPFv2_Practice.yaml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CCNP ENCOR · Single-Area OSPFv2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NETWORK TRAINING  |  CCNP ENCOR KNOWLEDGE BASE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F5597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472C4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20" w:line="240" w:lineRule="auto"/>
      <w:ind w:left="259" w:right="259"/>
      <w:shd w:fill="F2F2F2"/>
    </w:pPr>
    <w:rPr>
      <w:rFonts w:ascii="Consolas" w:hAnsi="Consolas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CCNP ENCOR Single-Area OSPFv2 KB</dc:title>
  <dc:subject>Three-router area 0 OSPFv2 configuration and verification</dc:subject>
  <dc:creator>Erik Pope</dc:creator>
  <keywords/>
  <dc:description>generated by python-docx</dc:description>
  <lastModifiedBy>Erik Pope</lastModifiedBy>
  <revision>1</revision>
  <dcterms:created xsi:type="dcterms:W3CDTF">2026-08-29T20:37:56.6558922Z</dcterms:created>
  <dcterms:modified xsi:type="dcterms:W3CDTF">2026-08-29T20:37:56.6558922Z</dcterms:modified>
  <category/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f6e1f8-98e5-4614-9d5d-4296bb1482db_Enabled">
    <vt:lpwstr>true</vt:lpwstr>
  </property>
  <property fmtid="{D5CDD505-2E9C-101B-9397-08002B2CF9AE}" pid="3" name="MSIP_Label_3cf6e1f8-98e5-4614-9d5d-4296bb1482db_SetDate">
    <vt:lpwstr>2026-08-29T20:37:58Z</vt:lpwstr>
  </property>
  <property fmtid="{D5CDD505-2E9C-101B-9397-08002B2CF9AE}" pid="4" name="MSIP_Label_3cf6e1f8-98e5-4614-9d5d-4296bb1482db_Method">
    <vt:lpwstr>Standard</vt:lpwstr>
  </property>
  <property fmtid="{D5CDD505-2E9C-101B-9397-08002B2CF9AE}" pid="5" name="MSIP_Label_3cf6e1f8-98e5-4614-9d5d-4296bb1482db_Name">
    <vt:lpwstr>General</vt:lpwstr>
  </property>
  <property fmtid="{D5CDD505-2E9C-101B-9397-08002B2CF9AE}" pid="6" name="MSIP_Label_3cf6e1f8-98e5-4614-9d5d-4296bb1482db_SiteId">
    <vt:lpwstr>00a9f7b2-9733-42fa-9b43-3ffc9f5d132d</vt:lpwstr>
  </property>
  <property fmtid="{D5CDD505-2E9C-101B-9397-08002B2CF9AE}" pid="7" name="MSIP_Label_3cf6e1f8-98e5-4614-9d5d-4296bb1482db_ActionId">
    <vt:lpwstr>74ae2737-2386-4de7-bec4-ba51afde8818</vt:lpwstr>
  </property>
  <property fmtid="{D5CDD505-2E9C-101B-9397-08002B2CF9AE}" pid="8" name="MSIP_Label_3cf6e1f8-98e5-4614-9d5d-4296bb1482db_ContentBits">
    <vt:lpwstr>0</vt:lpwstr>
  </property>
</Properties>
</file>