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7B2843">
      <w:pPr>
        <w:spacing w:line="240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4409B8">
        <w:rPr>
          <w:rFonts w:ascii="Times New Roman" w:hAnsi="Times New Roman" w:cs="Times New Roman"/>
          <w:b/>
          <w:sz w:val="28"/>
          <w:szCs w:val="28"/>
        </w:rPr>
        <w:t>Glicerol</w:t>
      </w:r>
      <w:r w:rsidR="0047651A" w:rsidRPr="0047651A">
        <w:rPr>
          <w:rFonts w:ascii="Times New Roman" w:hAnsi="Times New Roman" w:cs="Times New Roman"/>
          <w:b/>
          <w:sz w:val="28"/>
          <w:szCs w:val="28"/>
        </w:rPr>
        <w:t xml:space="preserve"> – alkohol </w:t>
      </w:r>
      <w:r w:rsidR="004409B8">
        <w:rPr>
          <w:rFonts w:ascii="Times New Roman" w:hAnsi="Times New Roman" w:cs="Times New Roman"/>
          <w:b/>
          <w:sz w:val="28"/>
          <w:szCs w:val="28"/>
        </w:rPr>
        <w:t>poli</w:t>
      </w:r>
      <w:r w:rsidR="0047651A" w:rsidRPr="0047651A">
        <w:rPr>
          <w:rFonts w:ascii="Times New Roman" w:hAnsi="Times New Roman" w:cs="Times New Roman"/>
          <w:b/>
          <w:sz w:val="28"/>
          <w:szCs w:val="28"/>
        </w:rPr>
        <w:t>hydroksylow</w:t>
      </w:r>
      <w:r w:rsidR="004409B8">
        <w:rPr>
          <w:rFonts w:ascii="Times New Roman" w:hAnsi="Times New Roman" w:cs="Times New Roman"/>
          <w:b/>
          <w:sz w:val="28"/>
          <w:szCs w:val="28"/>
        </w:rPr>
        <w:t>y</w:t>
      </w:r>
    </w:p>
    <w:p w:rsidR="00461502" w:rsidRDefault="00204EFB" w:rsidP="00461502">
      <w:pPr>
        <w:pStyle w:val="Akapitzlist"/>
        <w:numPr>
          <w:ilvl w:val="0"/>
          <w:numId w:val="7"/>
        </w:numPr>
        <w:spacing w:line="240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461502" w:rsidRPr="00461502" w:rsidRDefault="00461502" w:rsidP="00461502">
      <w:pPr>
        <w:pStyle w:val="Akapitzlist"/>
        <w:spacing w:line="240" w:lineRule="auto"/>
        <w:ind w:left="0"/>
        <w:rPr>
          <w:rFonts w:ascii="Arial Black" w:hAnsi="Arial Black"/>
          <w:b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C82289" w:rsidRPr="00C82289">
        <w:rPr>
          <w:rFonts w:ascii="Times New Roman" w:hAnsi="Times New Roman" w:cs="Times New Roman"/>
          <w:b/>
          <w:sz w:val="20"/>
          <w:szCs w:val="20"/>
        </w:rPr>
        <w:t>C8F5MD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="00091D9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603B05" w:rsidRPr="00603B05" w:rsidTr="00EC53CC">
        <w:trPr>
          <w:trHeight w:val="358"/>
        </w:trPr>
        <w:tc>
          <w:tcPr>
            <w:tcW w:w="9889" w:type="dxa"/>
          </w:tcPr>
          <w:p w:rsidR="00603B05" w:rsidRPr="00603B05" w:rsidRDefault="00603B05" w:rsidP="004C2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05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2</w:t>
            </w:r>
            <w:r w:rsidR="004C216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603B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Badanie właściwości glicerolu </w:t>
            </w:r>
          </w:p>
        </w:tc>
      </w:tr>
      <w:tr w:rsidR="00461502" w:rsidRPr="00603B05" w:rsidTr="00EC53CC">
        <w:trPr>
          <w:trHeight w:val="2126"/>
        </w:trPr>
        <w:tc>
          <w:tcPr>
            <w:tcW w:w="9889" w:type="dxa"/>
          </w:tcPr>
          <w:p w:rsidR="000F1C70" w:rsidRPr="00603B05" w:rsidRDefault="00603B05" w:rsidP="00C82289">
            <w:pPr>
              <w:spacing w:after="0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03B0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  <w:r w:rsidRPr="0060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1C70" w:rsidRPr="00603B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Zapisz obserwacje </w:t>
            </w:r>
            <w:r w:rsidR="00C82289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="000F1C70" w:rsidRPr="00603B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doświadczeń chemicznych przedstawionych na schematach.</w:t>
            </w:r>
          </w:p>
          <w:tbl>
            <w:tblPr>
              <w:tblStyle w:val="Tabela-Siatka"/>
              <w:tblW w:w="96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819"/>
            </w:tblGrid>
            <w:tr w:rsidR="00C82289" w:rsidRPr="00603B05" w:rsidTr="00C82289">
              <w:trPr>
                <w:trHeight w:val="1588"/>
              </w:trPr>
              <w:tc>
                <w:tcPr>
                  <w:tcW w:w="9639" w:type="dxa"/>
                  <w:gridSpan w:val="2"/>
                </w:tcPr>
                <w:p w:rsidR="00C82289" w:rsidRPr="00603B05" w:rsidRDefault="00C82289" w:rsidP="00C8228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pl-PL"/>
                    </w:rPr>
                    <w:drawing>
                      <wp:inline distT="0" distB="0" distL="0" distR="0" wp14:anchorId="478257AC" wp14:editId="6E6A425D">
                        <wp:extent cx="4978800" cy="943200"/>
                        <wp:effectExtent l="0" t="0" r="0" b="9525"/>
                        <wp:docPr id="1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78800" cy="9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F1C70" w:rsidRPr="00603B05" w:rsidTr="00C82289">
              <w:trPr>
                <w:trHeight w:val="1138"/>
              </w:trPr>
              <w:tc>
                <w:tcPr>
                  <w:tcW w:w="4820" w:type="dxa"/>
                </w:tcPr>
                <w:p w:rsidR="00603B05" w:rsidRDefault="000F1C70" w:rsidP="00C82289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 w:color="BFBFBF" w:themeColor="background1" w:themeShade="BF"/>
                    </w:rPr>
                  </w:pPr>
                  <w:r w:rsidRPr="00603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Obserwacje: </w:t>
                  </w:r>
                  <w:r w:rsidR="00E97482">
                    <w:t>_____________________________</w:t>
                  </w:r>
                </w:p>
                <w:p w:rsidR="00603B05" w:rsidRDefault="00E97482" w:rsidP="00C82289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 w:color="BFBFBF" w:themeColor="background1" w:themeShade="BF"/>
                    </w:rPr>
                  </w:pPr>
                  <w:r>
                    <w:t>__________________________________________</w:t>
                  </w:r>
                </w:p>
                <w:p w:rsidR="000F1C70" w:rsidRPr="00603B05" w:rsidRDefault="00E97482" w:rsidP="00C82289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 w:color="BFBFBF" w:themeColor="background1" w:themeShade="BF"/>
                    </w:rPr>
                  </w:pPr>
                  <w:r>
                    <w:t>__________________________________________</w:t>
                  </w:r>
                </w:p>
              </w:tc>
              <w:tc>
                <w:tcPr>
                  <w:tcW w:w="4819" w:type="dxa"/>
                </w:tcPr>
                <w:p w:rsidR="00603B05" w:rsidRPr="00603B05" w:rsidRDefault="000F1C70" w:rsidP="00C82289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 w:color="BFBFBF" w:themeColor="background1" w:themeShade="BF"/>
                    </w:rPr>
                  </w:pPr>
                  <w:r w:rsidRPr="00603B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Obserwacje: </w:t>
                  </w:r>
                  <w:r w:rsidR="00E97482">
                    <w:t>_____________________________</w:t>
                  </w:r>
                </w:p>
                <w:p w:rsidR="00603B05" w:rsidRDefault="00E97482" w:rsidP="00C82289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 w:color="BFBFBF" w:themeColor="background1" w:themeShade="BF"/>
                    </w:rPr>
                  </w:pPr>
                  <w:r>
                    <w:t>__________________________________________</w:t>
                  </w:r>
                </w:p>
                <w:p w:rsidR="000F1C70" w:rsidRPr="00603B05" w:rsidRDefault="00E97482" w:rsidP="00C82289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 w:color="BFBFBF" w:themeColor="background1" w:themeShade="BF"/>
                    </w:rPr>
                  </w:pPr>
                  <w:r>
                    <w:t>__________________________________________</w:t>
                  </w:r>
                </w:p>
              </w:tc>
            </w:tr>
          </w:tbl>
          <w:p w:rsidR="00461502" w:rsidRPr="00603B05" w:rsidRDefault="00461502" w:rsidP="00603B0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</w:pPr>
          </w:p>
        </w:tc>
      </w:tr>
    </w:tbl>
    <w:p w:rsidR="00603B05" w:rsidRPr="0096655C" w:rsidRDefault="00603B05" w:rsidP="00C82289">
      <w:p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603B05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603B0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Uzupełnij tabelę, wpisując </w:t>
      </w:r>
      <w:r w:rsidR="00091D97">
        <w:rPr>
          <w:rFonts w:ascii="Times New Roman" w:hAnsi="Times New Roman" w:cs="Times New Roman"/>
          <w:b/>
          <w:sz w:val="24"/>
          <w:szCs w:val="24"/>
        </w:rPr>
        <w:t xml:space="preserve">w kolumny </w:t>
      </w:r>
      <w:r>
        <w:rPr>
          <w:rFonts w:ascii="Times New Roman" w:hAnsi="Times New Roman" w:cs="Times New Roman"/>
          <w:b/>
          <w:sz w:val="24"/>
          <w:szCs w:val="24"/>
        </w:rPr>
        <w:t xml:space="preserve">określenia </w:t>
      </w:r>
      <w:r w:rsidR="00E97482">
        <w:rPr>
          <w:rFonts w:ascii="Times New Roman" w:hAnsi="Times New Roman" w:cs="Times New Roman"/>
          <w:b/>
          <w:sz w:val="24"/>
          <w:szCs w:val="24"/>
        </w:rPr>
        <w:t xml:space="preserve">dotyczące </w:t>
      </w:r>
      <w:r>
        <w:rPr>
          <w:rFonts w:ascii="Times New Roman" w:hAnsi="Times New Roman" w:cs="Times New Roman"/>
          <w:b/>
          <w:sz w:val="24"/>
          <w:szCs w:val="24"/>
        </w:rPr>
        <w:t xml:space="preserve">właściwości </w:t>
      </w:r>
      <w:r w:rsidR="00EC53CC">
        <w:rPr>
          <w:rFonts w:ascii="Times New Roman" w:hAnsi="Times New Roman" w:cs="Times New Roman"/>
          <w:b/>
          <w:sz w:val="24"/>
          <w:szCs w:val="24"/>
        </w:rPr>
        <w:t>glicerolu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97482">
        <w:rPr>
          <w:rFonts w:ascii="Times New Roman" w:hAnsi="Times New Roman" w:cs="Times New Roman"/>
          <w:sz w:val="24"/>
          <w:szCs w:val="24"/>
        </w:rPr>
        <w:t>W</w:t>
      </w:r>
      <w:r w:rsidRPr="0096655C">
        <w:rPr>
          <w:rFonts w:ascii="Times New Roman" w:hAnsi="Times New Roman" w:cs="Times New Roman"/>
          <w:sz w:val="24"/>
          <w:szCs w:val="24"/>
        </w:rPr>
        <w:t xml:space="preserve">ybierz </w:t>
      </w:r>
      <w:r w:rsidR="00E97482">
        <w:rPr>
          <w:rFonts w:ascii="Times New Roman" w:hAnsi="Times New Roman" w:cs="Times New Roman"/>
          <w:sz w:val="24"/>
          <w:szCs w:val="24"/>
        </w:rPr>
        <w:t xml:space="preserve">je </w:t>
      </w:r>
      <w:r w:rsidRPr="0096655C">
        <w:rPr>
          <w:rFonts w:ascii="Times New Roman" w:hAnsi="Times New Roman" w:cs="Times New Roman"/>
          <w:sz w:val="24"/>
          <w:szCs w:val="24"/>
        </w:rPr>
        <w:t>spośród podanych.</w:t>
      </w:r>
    </w:p>
    <w:p w:rsidR="00603B05" w:rsidRPr="00603B05" w:rsidRDefault="00603B05" w:rsidP="00C82289">
      <w:pPr>
        <w:spacing w:after="0"/>
        <w:jc w:val="center"/>
        <w:rPr>
          <w:rFonts w:ascii="Times New Roman" w:eastAsia="HelveticaNeueLTPro-Roman" w:hAnsi="Times New Roman" w:cs="Times New Roman"/>
          <w:i/>
          <w:sz w:val="24"/>
          <w:szCs w:val="24"/>
        </w:rPr>
      </w:pP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odczyn obojętny </w:t>
      </w:r>
      <w:r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odczyn kwasowy </w:t>
      </w:r>
      <w:r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odczyn zasadowy </w:t>
      </w:r>
      <w:r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ciecz </w:t>
      </w:r>
      <w:r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substancja stała </w:t>
      </w:r>
      <w:r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="00C82289">
        <w:rPr>
          <w:rFonts w:ascii="Times New Roman" w:eastAsia="HelveticaNeueLTPro-Roman" w:hAnsi="Times New Roman" w:cs="Times New Roman"/>
          <w:i/>
          <w:sz w:val="24"/>
          <w:szCs w:val="24"/>
        </w:rPr>
        <w:br/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>słodki smak</w:t>
      </w:r>
      <w:r w:rsidR="00C82289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bezsmakowy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bezbarwny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żółty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bardzo dobrze rozpuszcza się w wodzie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="00C82289">
        <w:rPr>
          <w:rFonts w:ascii="Times New Roman" w:eastAsia="HelveticaNeueLTPro-Roman" w:hAnsi="Times New Roman" w:cs="Times New Roman"/>
          <w:i/>
          <w:sz w:val="24"/>
          <w:szCs w:val="24"/>
        </w:rPr>
        <w:br/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nie rozpuszcza się w wodzie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higroskopijny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żrący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toksyczny </w:t>
      </w:r>
      <w:r w:rsidR="00EC53CC">
        <w:rPr>
          <w:rFonts w:ascii="Times New Roman" w:eastAsia="HelveticaNeueLTPro-Roman" w:hAnsi="Times New Roman" w:cs="Times New Roman"/>
          <w:i/>
          <w:sz w:val="24"/>
          <w:szCs w:val="24"/>
        </w:rPr>
        <w:t>•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 ulega reakcjom spalania </w:t>
      </w:r>
      <w:r w:rsidR="00091D97">
        <w:rPr>
          <w:rFonts w:ascii="Times New Roman" w:eastAsia="HelveticaNeueLTPro-Roman" w:hAnsi="Times New Roman" w:cs="Times New Roman"/>
          <w:i/>
          <w:sz w:val="24"/>
          <w:szCs w:val="24"/>
        </w:rPr>
        <w:t xml:space="preserve">• </w:t>
      </w:r>
      <w:r w:rsidRPr="00603B05">
        <w:rPr>
          <w:rFonts w:ascii="Times New Roman" w:eastAsia="HelveticaNeueLTPro-Roman" w:hAnsi="Times New Roman" w:cs="Times New Roman"/>
          <w:i/>
          <w:sz w:val="24"/>
          <w:szCs w:val="24"/>
        </w:rPr>
        <w:t>bezwonny</w:t>
      </w:r>
    </w:p>
    <w:tbl>
      <w:tblPr>
        <w:tblStyle w:val="Tabela-Siatka"/>
        <w:tblW w:w="9923" w:type="dxa"/>
        <w:tblInd w:w="-34" w:type="dxa"/>
        <w:tblLook w:val="04A0" w:firstRow="1" w:lastRow="0" w:firstColumn="1" w:lastColumn="0" w:noHBand="0" w:noVBand="1"/>
      </w:tblPr>
      <w:tblGrid>
        <w:gridCol w:w="4928"/>
        <w:gridCol w:w="5038"/>
      </w:tblGrid>
      <w:tr w:rsidR="00603B05" w:rsidRPr="00603B05" w:rsidTr="00EC53CC">
        <w:tc>
          <w:tcPr>
            <w:tcW w:w="5104" w:type="dxa"/>
            <w:vAlign w:val="center"/>
          </w:tcPr>
          <w:p w:rsidR="00603B05" w:rsidRPr="00EC53CC" w:rsidRDefault="00603B05" w:rsidP="00C8228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3CC">
              <w:rPr>
                <w:rFonts w:ascii="Times New Roman" w:hAnsi="Times New Roman" w:cs="Times New Roman"/>
                <w:b/>
                <w:sz w:val="24"/>
                <w:szCs w:val="24"/>
              </w:rPr>
              <w:t>Właściwości chemiczne glicerolu</w:t>
            </w:r>
          </w:p>
        </w:tc>
        <w:tc>
          <w:tcPr>
            <w:tcW w:w="4819" w:type="dxa"/>
            <w:vAlign w:val="center"/>
          </w:tcPr>
          <w:p w:rsidR="00603B05" w:rsidRPr="00EC53CC" w:rsidRDefault="00603B05" w:rsidP="00C8228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3CC">
              <w:rPr>
                <w:rFonts w:ascii="Times New Roman" w:hAnsi="Times New Roman" w:cs="Times New Roman"/>
                <w:b/>
                <w:sz w:val="24"/>
                <w:szCs w:val="24"/>
              </w:rPr>
              <w:t>Właściwości fizyczne glicerolu</w:t>
            </w:r>
          </w:p>
        </w:tc>
      </w:tr>
      <w:tr w:rsidR="00603B05" w:rsidRPr="00603B05" w:rsidTr="00EC53CC">
        <w:tc>
          <w:tcPr>
            <w:tcW w:w="5104" w:type="dxa"/>
          </w:tcPr>
          <w:p w:rsidR="00603B05" w:rsidRDefault="00E97482" w:rsidP="00C8228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</w:t>
            </w:r>
          </w:p>
          <w:p w:rsidR="00EC53CC" w:rsidRDefault="00E97482" w:rsidP="00C8228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</w:t>
            </w:r>
          </w:p>
          <w:p w:rsidR="00EC53CC" w:rsidRDefault="00E97482" w:rsidP="00C8228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</w:t>
            </w:r>
          </w:p>
          <w:p w:rsidR="00EC53CC" w:rsidRPr="00603B05" w:rsidRDefault="00E97482" w:rsidP="00C8228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</w:t>
            </w:r>
          </w:p>
        </w:tc>
        <w:tc>
          <w:tcPr>
            <w:tcW w:w="4819" w:type="dxa"/>
          </w:tcPr>
          <w:p w:rsidR="00603B05" w:rsidRPr="00603B05" w:rsidRDefault="00E97482" w:rsidP="00C8228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</w:t>
            </w:r>
          </w:p>
          <w:p w:rsidR="00603B05" w:rsidRPr="00603B05" w:rsidRDefault="00E97482" w:rsidP="00C8228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</w:t>
            </w:r>
          </w:p>
          <w:p w:rsidR="00603B05" w:rsidRPr="00603B05" w:rsidRDefault="00E97482" w:rsidP="00C8228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</w:t>
            </w:r>
          </w:p>
          <w:p w:rsidR="00603B05" w:rsidRPr="00603B05" w:rsidRDefault="00E97482" w:rsidP="00C8228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</w:t>
            </w:r>
          </w:p>
        </w:tc>
      </w:tr>
    </w:tbl>
    <w:p w:rsidR="00603B05" w:rsidRPr="00603B05" w:rsidRDefault="00EC53CC" w:rsidP="00C82289">
      <w:p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EC53CC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 w:rsidR="00603B05" w:rsidRPr="00EC53CC">
        <w:rPr>
          <w:rFonts w:ascii="Times New Roman" w:hAnsi="Times New Roman" w:cs="Times New Roman"/>
          <w:b/>
          <w:sz w:val="24"/>
          <w:szCs w:val="24"/>
        </w:rPr>
        <w:t>Napisz równanie reakcji spalania niecałkowite</w:t>
      </w:r>
      <w:r w:rsidR="00C91F31">
        <w:rPr>
          <w:rFonts w:ascii="Times New Roman" w:hAnsi="Times New Roman" w:cs="Times New Roman"/>
          <w:b/>
          <w:sz w:val="24"/>
          <w:szCs w:val="24"/>
        </w:rPr>
        <w:t>go glicerolu, w której jednym z </w:t>
      </w:r>
      <w:r w:rsidR="00603B05" w:rsidRPr="00EC53CC">
        <w:rPr>
          <w:rFonts w:ascii="Times New Roman" w:hAnsi="Times New Roman" w:cs="Times New Roman"/>
          <w:b/>
          <w:sz w:val="24"/>
          <w:szCs w:val="24"/>
        </w:rPr>
        <w:t>produktów jest węgiel.</w:t>
      </w:r>
    </w:p>
    <w:p w:rsidR="00EC53CC" w:rsidRDefault="00603B05" w:rsidP="00603B05">
      <w:pPr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EC53CC">
        <w:rPr>
          <w:rFonts w:ascii="Times New Roman" w:hAnsi="Times New Roman" w:cs="Times New Roman"/>
          <w:b/>
          <w:sz w:val="24"/>
          <w:szCs w:val="24"/>
        </w:rPr>
        <w:t>Równanie reakcji chemicznej:</w:t>
      </w:r>
      <w:r w:rsidR="00C822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482">
        <w:t>____________________________________________________________</w:t>
      </w:r>
    </w:p>
    <w:p w:rsidR="00A87E57" w:rsidRPr="001D5B42" w:rsidRDefault="00A87E57" w:rsidP="00A87E57">
      <w:pPr>
        <w:pStyle w:val="Bezodstpw"/>
        <w:numPr>
          <w:ilvl w:val="0"/>
          <w:numId w:val="7"/>
        </w:numPr>
        <w:spacing w:before="240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t>Doświadczenie do samodzielnego wykonania</w:t>
      </w:r>
    </w:p>
    <w:p w:rsidR="00A87E57" w:rsidRPr="00EC53CC" w:rsidRDefault="00EC53CC" w:rsidP="00577264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53CC">
        <w:rPr>
          <w:rFonts w:ascii="Times New Roman" w:hAnsi="Times New Roman" w:cs="Times New Roman"/>
          <w:b/>
          <w:sz w:val="24"/>
          <w:szCs w:val="24"/>
        </w:rPr>
        <w:t>Badanie właściwości gliceryny</w:t>
      </w:r>
    </w:p>
    <w:p w:rsidR="00A87E57" w:rsidRPr="00EC53CC" w:rsidRDefault="00A87E57" w:rsidP="00577264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3CC">
        <w:rPr>
          <w:rFonts w:ascii="Times New Roman" w:hAnsi="Times New Roman" w:cs="Times New Roman"/>
          <w:sz w:val="24"/>
          <w:szCs w:val="24"/>
        </w:rPr>
        <w:t>Wykonaj doświadczenie chemiczne zgodnie z instrukcją.</w:t>
      </w:r>
    </w:p>
    <w:p w:rsidR="00A87E57" w:rsidRPr="00EC53CC" w:rsidRDefault="00EC53CC" w:rsidP="00C82289">
      <w:pPr>
        <w:pStyle w:val="Bezodstpw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C53CC">
        <w:rPr>
          <w:rFonts w:ascii="Times New Roman" w:hAnsi="Times New Roman" w:cs="Times New Roman"/>
          <w:b/>
          <w:sz w:val="24"/>
          <w:szCs w:val="24"/>
        </w:rPr>
        <w:t>Narysuj schemat doświadczenia, a po tygodniu zapisz obserwacje.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725"/>
      </w:tblGrid>
      <w:tr w:rsidR="00E97482" w:rsidTr="00C82289">
        <w:tc>
          <w:tcPr>
            <w:tcW w:w="6487" w:type="dxa"/>
          </w:tcPr>
          <w:p w:rsidR="00C82289" w:rsidRDefault="00C82289" w:rsidP="00C82289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3CC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53CC">
              <w:rPr>
                <w:rFonts w:ascii="Times New Roman" w:hAnsi="Times New Roman" w:cs="Times New Roman"/>
                <w:sz w:val="24"/>
                <w:szCs w:val="24"/>
              </w:rPr>
              <w:t xml:space="preserve">Przygotuj dwa jabłka. Skórkę jednego z nich posmaruj gliceryną (do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nabycia</w:t>
            </w:r>
            <w:r w:rsidRPr="00EC53CC">
              <w:rPr>
                <w:rFonts w:ascii="Times New Roman" w:hAnsi="Times New Roman" w:cs="Times New Roman"/>
                <w:sz w:val="24"/>
                <w:szCs w:val="24"/>
              </w:rPr>
              <w:t xml:space="preserve"> w aptece).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Odstaw jabłka</w:t>
            </w:r>
            <w:r w:rsidRPr="00EC53CC">
              <w:rPr>
                <w:rFonts w:ascii="Times New Roman" w:hAnsi="Times New Roman" w:cs="Times New Roman"/>
                <w:sz w:val="24"/>
                <w:szCs w:val="24"/>
              </w:rPr>
              <w:t xml:space="preserve"> na tydzień.</w:t>
            </w:r>
          </w:p>
          <w:p w:rsidR="00E97482" w:rsidRDefault="00C82289" w:rsidP="00C82289">
            <w:pPr>
              <w:pStyle w:val="Bezodstpw"/>
              <w:spacing w:line="360" w:lineRule="auto"/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="00E97482">
              <w:t>____________________________________________</w:t>
            </w:r>
          </w:p>
          <w:p w:rsidR="00C82289" w:rsidRPr="0096655C" w:rsidRDefault="00E97482" w:rsidP="00C82289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</w:t>
            </w:r>
          </w:p>
          <w:p w:rsidR="00E97482" w:rsidRDefault="00C82289" w:rsidP="00E97482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 w:rsidR="00E97482">
              <w:t>_______________________________________________</w:t>
            </w:r>
            <w:bookmarkStart w:id="0" w:name="_GoBack"/>
            <w:bookmarkEnd w:id="0"/>
          </w:p>
          <w:p w:rsidR="00C82289" w:rsidRDefault="00E97482" w:rsidP="00E97482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_________________________________________________________</w:t>
            </w:r>
          </w:p>
        </w:tc>
        <w:tc>
          <w:tcPr>
            <w:tcW w:w="2725" w:type="dxa"/>
          </w:tcPr>
          <w:p w:rsidR="00C82289" w:rsidRPr="00EC53CC" w:rsidRDefault="00C82289" w:rsidP="00C8228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3CC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C82289" w:rsidRDefault="00C82289" w:rsidP="0057726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61502" w:rsidRDefault="00461502" w:rsidP="00C8228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461502" w:rsidSect="00E97482">
      <w:footerReference w:type="default" r:id="rId10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5C2" w:rsidRDefault="007745C2" w:rsidP="00C24BF6">
      <w:pPr>
        <w:spacing w:after="0" w:line="240" w:lineRule="auto"/>
      </w:pPr>
      <w:r>
        <w:separator/>
      </w:r>
    </w:p>
  </w:endnote>
  <w:endnote w:type="continuationSeparator" w:id="0">
    <w:p w:rsidR="007745C2" w:rsidRDefault="007745C2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NeueLTPro-Roman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E1" w:rsidRPr="00031B42" w:rsidRDefault="005320E1" w:rsidP="005320E1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D84F9B4" wp14:editId="416C2C0F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E301BB" wp14:editId="38C64B4F">
              <wp:simplePos x="0" y="0"/>
              <wp:positionH relativeFrom="column">
                <wp:posOffset>760730</wp:posOffset>
              </wp:positionH>
              <wp:positionV relativeFrom="paragraph">
                <wp:posOffset>76835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20E1" w:rsidRPr="005D4DD1" w:rsidRDefault="005320E1" w:rsidP="005320E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5320E1" w:rsidRPr="005D4DD1" w:rsidRDefault="005320E1" w:rsidP="005320E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5320E1" w:rsidRPr="005D4DD1" w:rsidRDefault="005320E1" w:rsidP="005320E1">
                          <w:pPr>
                            <w:pStyle w:val="Stopka"/>
                          </w:pPr>
                        </w:p>
                        <w:p w:rsidR="005320E1" w:rsidRPr="005D4DD1" w:rsidRDefault="005320E1" w:rsidP="005320E1">
                          <w:pPr>
                            <w:pStyle w:val="Stopka"/>
                          </w:pPr>
                        </w:p>
                        <w:p w:rsidR="005320E1" w:rsidRPr="005D4DD1" w:rsidRDefault="005320E1" w:rsidP="005320E1">
                          <w:pPr>
                            <w:pStyle w:val="Stopka"/>
                          </w:pPr>
                        </w:p>
                        <w:p w:rsidR="005320E1" w:rsidRPr="005D4DD1" w:rsidRDefault="005320E1" w:rsidP="005320E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9.9pt;margin-top:6.0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" filled="f" stroked="f">
              <v:textbox>
                <w:txbxContent>
                  <w:p w:rsidR="005320E1" w:rsidRPr="005D4DD1" w:rsidRDefault="005320E1" w:rsidP="005320E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5320E1" w:rsidRPr="005D4DD1" w:rsidRDefault="005320E1" w:rsidP="005320E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5320E1" w:rsidRPr="005D4DD1" w:rsidRDefault="005320E1" w:rsidP="005320E1">
                    <w:pPr>
                      <w:pStyle w:val="Stopka"/>
                    </w:pPr>
                  </w:p>
                  <w:p w:rsidR="005320E1" w:rsidRPr="005D4DD1" w:rsidRDefault="005320E1" w:rsidP="005320E1">
                    <w:pPr>
                      <w:pStyle w:val="Stopka"/>
                    </w:pPr>
                  </w:p>
                  <w:p w:rsidR="005320E1" w:rsidRPr="005D4DD1" w:rsidRDefault="005320E1" w:rsidP="005320E1">
                    <w:pPr>
                      <w:pStyle w:val="Stopka"/>
                    </w:pPr>
                  </w:p>
                  <w:p w:rsidR="005320E1" w:rsidRPr="005D4DD1" w:rsidRDefault="005320E1" w:rsidP="005320E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5320E1" w:rsidRDefault="005320E1" w:rsidP="005320E1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43F097" wp14:editId="0B7190FF">
              <wp:simplePos x="0" y="0"/>
              <wp:positionH relativeFrom="column">
                <wp:posOffset>5067935</wp:posOffset>
              </wp:positionH>
              <wp:positionV relativeFrom="paragraph">
                <wp:posOffset>68580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20E1" w:rsidRPr="002C7B82" w:rsidRDefault="005320E1" w:rsidP="005320E1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97482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5.4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" filled="f" stroked="f">
              <v:textbox>
                <w:txbxContent>
                  <w:p w:rsidR="005320E1" w:rsidRPr="002C7B82" w:rsidRDefault="005320E1" w:rsidP="005320E1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97482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5C2" w:rsidRDefault="007745C2" w:rsidP="00C24BF6">
      <w:pPr>
        <w:spacing w:after="0" w:line="240" w:lineRule="auto"/>
      </w:pPr>
      <w:r>
        <w:separator/>
      </w:r>
    </w:p>
  </w:footnote>
  <w:footnote w:type="continuationSeparator" w:id="0">
    <w:p w:rsidR="007745C2" w:rsidRDefault="007745C2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5F7E23"/>
    <w:multiLevelType w:val="hybridMultilevel"/>
    <w:tmpl w:val="DC540B7E"/>
    <w:lvl w:ilvl="0" w:tplc="310A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1B5953B4"/>
    <w:multiLevelType w:val="hybridMultilevel"/>
    <w:tmpl w:val="B180216E"/>
    <w:lvl w:ilvl="0" w:tplc="BEF664E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51D85"/>
    <w:multiLevelType w:val="hybridMultilevel"/>
    <w:tmpl w:val="8B12D5F0"/>
    <w:lvl w:ilvl="0" w:tplc="EEB05F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1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04248D"/>
    <w:multiLevelType w:val="hybridMultilevel"/>
    <w:tmpl w:val="D7E4FF70"/>
    <w:lvl w:ilvl="0" w:tplc="1090E2AE">
      <w:start w:val="1"/>
      <w:numFmt w:val="lowerLetter"/>
      <w:lvlText w:val="%1)"/>
      <w:lvlJc w:val="left"/>
      <w:pPr>
        <w:ind w:left="71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4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5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51BD7"/>
    <w:multiLevelType w:val="hybridMultilevel"/>
    <w:tmpl w:val="E5A6C4F4"/>
    <w:lvl w:ilvl="0" w:tplc="8D72C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0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1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4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5">
    <w:nsid w:val="6E7D7CB8"/>
    <w:multiLevelType w:val="hybridMultilevel"/>
    <w:tmpl w:val="888C097A"/>
    <w:lvl w:ilvl="0" w:tplc="D52A3CD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7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4155D5"/>
    <w:multiLevelType w:val="hybridMultilevel"/>
    <w:tmpl w:val="73A2A540"/>
    <w:lvl w:ilvl="0" w:tplc="00EEE94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00885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17"/>
  </w:num>
  <w:num w:numId="8">
    <w:abstractNumId w:val="30"/>
  </w:num>
  <w:num w:numId="9">
    <w:abstractNumId w:val="24"/>
  </w:num>
  <w:num w:numId="10">
    <w:abstractNumId w:val="20"/>
  </w:num>
  <w:num w:numId="11">
    <w:abstractNumId w:val="15"/>
  </w:num>
  <w:num w:numId="12">
    <w:abstractNumId w:val="26"/>
  </w:num>
  <w:num w:numId="13">
    <w:abstractNumId w:val="1"/>
  </w:num>
  <w:num w:numId="14">
    <w:abstractNumId w:val="27"/>
  </w:num>
  <w:num w:numId="15">
    <w:abstractNumId w:val="0"/>
  </w:num>
  <w:num w:numId="16">
    <w:abstractNumId w:val="14"/>
  </w:num>
  <w:num w:numId="17">
    <w:abstractNumId w:val="23"/>
  </w:num>
  <w:num w:numId="18">
    <w:abstractNumId w:val="8"/>
  </w:num>
  <w:num w:numId="19">
    <w:abstractNumId w:val="12"/>
  </w:num>
  <w:num w:numId="20">
    <w:abstractNumId w:val="18"/>
  </w:num>
  <w:num w:numId="21">
    <w:abstractNumId w:val="28"/>
  </w:num>
  <w:num w:numId="22">
    <w:abstractNumId w:val="25"/>
  </w:num>
  <w:num w:numId="23">
    <w:abstractNumId w:val="22"/>
  </w:num>
  <w:num w:numId="24">
    <w:abstractNumId w:val="21"/>
  </w:num>
  <w:num w:numId="25">
    <w:abstractNumId w:val="19"/>
  </w:num>
  <w:num w:numId="26">
    <w:abstractNumId w:val="16"/>
  </w:num>
  <w:num w:numId="27">
    <w:abstractNumId w:val="13"/>
  </w:num>
  <w:num w:numId="28">
    <w:abstractNumId w:val="31"/>
  </w:num>
  <w:num w:numId="29">
    <w:abstractNumId w:val="9"/>
  </w:num>
  <w:num w:numId="30">
    <w:abstractNumId w:val="5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34360"/>
    <w:rsid w:val="00091D97"/>
    <w:rsid w:val="000C3F5D"/>
    <w:rsid w:val="000D0B49"/>
    <w:rsid w:val="000F1C70"/>
    <w:rsid w:val="00110DC4"/>
    <w:rsid w:val="00115815"/>
    <w:rsid w:val="0016009B"/>
    <w:rsid w:val="001F30A6"/>
    <w:rsid w:val="00202104"/>
    <w:rsid w:val="00204EFB"/>
    <w:rsid w:val="0027660F"/>
    <w:rsid w:val="00284A6B"/>
    <w:rsid w:val="002B5095"/>
    <w:rsid w:val="003015C3"/>
    <w:rsid w:val="00334594"/>
    <w:rsid w:val="003E01CD"/>
    <w:rsid w:val="003F313C"/>
    <w:rsid w:val="004279D5"/>
    <w:rsid w:val="004409B8"/>
    <w:rsid w:val="00447F49"/>
    <w:rsid w:val="00460E5B"/>
    <w:rsid w:val="00461502"/>
    <w:rsid w:val="0047651A"/>
    <w:rsid w:val="00487E5D"/>
    <w:rsid w:val="004947E7"/>
    <w:rsid w:val="004A4043"/>
    <w:rsid w:val="004C216F"/>
    <w:rsid w:val="004E3192"/>
    <w:rsid w:val="004F0F1E"/>
    <w:rsid w:val="005320E1"/>
    <w:rsid w:val="00543CE0"/>
    <w:rsid w:val="00544F0B"/>
    <w:rsid w:val="00577264"/>
    <w:rsid w:val="00585113"/>
    <w:rsid w:val="00586E39"/>
    <w:rsid w:val="00594146"/>
    <w:rsid w:val="005A42D2"/>
    <w:rsid w:val="005A7E33"/>
    <w:rsid w:val="005B4110"/>
    <w:rsid w:val="005D727F"/>
    <w:rsid w:val="005F59BC"/>
    <w:rsid w:val="006036BC"/>
    <w:rsid w:val="00603B05"/>
    <w:rsid w:val="00627B43"/>
    <w:rsid w:val="00636660"/>
    <w:rsid w:val="0068382D"/>
    <w:rsid w:val="006B08AE"/>
    <w:rsid w:val="006D55BE"/>
    <w:rsid w:val="006F6D0E"/>
    <w:rsid w:val="006F7B41"/>
    <w:rsid w:val="00725508"/>
    <w:rsid w:val="00756A50"/>
    <w:rsid w:val="007679FB"/>
    <w:rsid w:val="007745C2"/>
    <w:rsid w:val="00781465"/>
    <w:rsid w:val="007B2843"/>
    <w:rsid w:val="007B4AFA"/>
    <w:rsid w:val="00810532"/>
    <w:rsid w:val="00837799"/>
    <w:rsid w:val="008411B6"/>
    <w:rsid w:val="00887CE1"/>
    <w:rsid w:val="008C0C8D"/>
    <w:rsid w:val="0092631C"/>
    <w:rsid w:val="0096655C"/>
    <w:rsid w:val="00A039E9"/>
    <w:rsid w:val="00A16BFF"/>
    <w:rsid w:val="00A64CDF"/>
    <w:rsid w:val="00A67403"/>
    <w:rsid w:val="00A87E57"/>
    <w:rsid w:val="00AA73C0"/>
    <w:rsid w:val="00AC2520"/>
    <w:rsid w:val="00B17E91"/>
    <w:rsid w:val="00B33A75"/>
    <w:rsid w:val="00B64C7D"/>
    <w:rsid w:val="00C023CD"/>
    <w:rsid w:val="00C04A5E"/>
    <w:rsid w:val="00C24BF6"/>
    <w:rsid w:val="00C43DD9"/>
    <w:rsid w:val="00C47D2B"/>
    <w:rsid w:val="00C63909"/>
    <w:rsid w:val="00C82289"/>
    <w:rsid w:val="00C91F31"/>
    <w:rsid w:val="00DA7FB0"/>
    <w:rsid w:val="00DE21FC"/>
    <w:rsid w:val="00E027B9"/>
    <w:rsid w:val="00E57D0D"/>
    <w:rsid w:val="00E615B7"/>
    <w:rsid w:val="00E97482"/>
    <w:rsid w:val="00EC53CC"/>
    <w:rsid w:val="00ED70D8"/>
    <w:rsid w:val="00FC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paragraph" w:customStyle="1" w:styleId="nrstrony">
    <w:name w:val="nr_strony"/>
    <w:basedOn w:val="Normalny"/>
    <w:rsid w:val="005320E1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paragraph" w:customStyle="1" w:styleId="nrstrony">
    <w:name w:val="nr_strony"/>
    <w:basedOn w:val="Normalny"/>
    <w:rsid w:val="005320E1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817EB-A557-4D98-811B-66DEEEF6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dcterms:created xsi:type="dcterms:W3CDTF">2018-07-18T11:55:00Z</dcterms:created>
  <dcterms:modified xsi:type="dcterms:W3CDTF">2018-07-18T11:55:00Z</dcterms:modified>
</cp:coreProperties>
</file>