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Default="00B17E91" w:rsidP="00EB24D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21E2D">
        <w:rPr>
          <w:rFonts w:ascii="Times New Roman" w:hAnsi="Times New Roman" w:cs="Times New Roman"/>
          <w:b/>
          <w:sz w:val="28"/>
          <w:szCs w:val="28"/>
        </w:rPr>
        <w:t>Sacharo</w:t>
      </w:r>
      <w:r w:rsidR="00FD43E7" w:rsidRPr="00FD43E7">
        <w:rPr>
          <w:rFonts w:ascii="Times New Roman" w:hAnsi="Times New Roman" w:cs="Times New Roman"/>
          <w:b/>
          <w:sz w:val="28"/>
          <w:szCs w:val="28"/>
        </w:rPr>
        <w:t xml:space="preserve">za </w:t>
      </w:r>
      <w:r w:rsidR="00FD43E7">
        <w:rPr>
          <w:rFonts w:ascii="Times New Roman" w:hAnsi="Times New Roman" w:cs="Times New Roman"/>
          <w:b/>
          <w:sz w:val="28"/>
          <w:szCs w:val="28"/>
        </w:rPr>
        <w:t>–</w:t>
      </w:r>
      <w:r w:rsidR="008705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E2D">
        <w:rPr>
          <w:rFonts w:ascii="Times New Roman" w:hAnsi="Times New Roman" w:cs="Times New Roman"/>
          <w:b/>
          <w:sz w:val="28"/>
          <w:szCs w:val="28"/>
        </w:rPr>
        <w:t>disacharyd</w:t>
      </w:r>
    </w:p>
    <w:p w:rsidR="00FD43E7" w:rsidRDefault="00FD43E7" w:rsidP="00EB24D3">
      <w:pPr>
        <w:pStyle w:val="Akapitzlist"/>
        <w:numPr>
          <w:ilvl w:val="0"/>
          <w:numId w:val="1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87051A" w:rsidRPr="00461502" w:rsidRDefault="0087051A" w:rsidP="00EB24D3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5D4EF6">
        <w:rPr>
          <w:rFonts w:ascii="Times New Roman" w:hAnsi="Times New Roman" w:cs="Times New Roman"/>
          <w:b/>
          <w:sz w:val="20"/>
          <w:szCs w:val="20"/>
        </w:rPr>
        <w:t>C8BM5G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FD43E7" w:rsidTr="0087127A">
        <w:trPr>
          <w:trHeight w:val="457"/>
        </w:trPr>
        <w:tc>
          <w:tcPr>
            <w:tcW w:w="9288" w:type="dxa"/>
            <w:gridSpan w:val="2"/>
          </w:tcPr>
          <w:p w:rsidR="00FD43E7" w:rsidRPr="00770C03" w:rsidRDefault="005E1AE2" w:rsidP="00EB24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5E1AE2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44. Badanie właściwości sacharozy</w:t>
            </w:r>
          </w:p>
        </w:tc>
      </w:tr>
      <w:tr w:rsidR="00FD43E7" w:rsidTr="004264A7">
        <w:trPr>
          <w:trHeight w:val="1129"/>
        </w:trPr>
        <w:tc>
          <w:tcPr>
            <w:tcW w:w="7054" w:type="dxa"/>
          </w:tcPr>
          <w:p w:rsidR="0087127A" w:rsidRDefault="00FD43E7" w:rsidP="00EB24D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D43E7">
              <w:rPr>
                <w:rFonts w:ascii="Times New Roman" w:hAnsi="Times New Roman" w:cs="Times New Roman"/>
                <w:sz w:val="24"/>
                <w:szCs w:val="24"/>
              </w:rPr>
              <w:t xml:space="preserve">Zaprojektuj doświadczenie chemiczne, którego celem jest zbadanie właściwości </w:t>
            </w:r>
            <w:r w:rsidR="005E1AE2">
              <w:rPr>
                <w:rFonts w:ascii="Times New Roman" w:hAnsi="Times New Roman" w:cs="Times New Roman"/>
                <w:sz w:val="24"/>
                <w:szCs w:val="24"/>
              </w:rPr>
              <w:t>sacharozy</w:t>
            </w:r>
            <w:r w:rsidRPr="00FD4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E1AE2">
              <w:rPr>
                <w:rFonts w:ascii="Times New Roman" w:hAnsi="Times New Roman" w:cs="Times New Roman"/>
                <w:b/>
              </w:rPr>
              <w:t xml:space="preserve">Narysuj schemat, </w:t>
            </w:r>
            <w:r w:rsidR="005E1AE2" w:rsidRPr="005E1AE2">
              <w:rPr>
                <w:rFonts w:ascii="Times New Roman" w:hAnsi="Times New Roman" w:cs="Times New Roman"/>
                <w:b/>
              </w:rPr>
              <w:t>podkreśl właściwości fizyczne sacharozy, które zaobserwowano podczas doświadczenia chemicznego.</w:t>
            </w:r>
          </w:p>
          <w:p w:rsidR="00FD43E7" w:rsidRPr="00F55C5E" w:rsidRDefault="0087127A" w:rsidP="00EB24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127A">
              <w:rPr>
                <w:rFonts w:ascii="Times New Roman" w:hAnsi="Times New Roman" w:cs="Times New Roman"/>
                <w:i/>
              </w:rPr>
              <w:t>mdły smak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słodki smak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ciecz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substancja stała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bezbarwna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żółta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bezwonna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charakterystyczny zapach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dobrze rozpuszcza się w wodzie</w:t>
            </w:r>
            <w:r w:rsidRPr="0087127A">
              <w:rPr>
                <w:rFonts w:ascii="Times New Roman" w:hAnsi="Times New Roman" w:cs="Times New Roman"/>
              </w:rPr>
              <w:t xml:space="preserve"> • </w:t>
            </w:r>
            <w:r w:rsidRPr="0087127A">
              <w:rPr>
                <w:rFonts w:ascii="Times New Roman" w:hAnsi="Times New Roman" w:cs="Times New Roman"/>
                <w:i/>
              </w:rPr>
              <w:t>trudno rozpuszcza się w wodzie</w:t>
            </w:r>
          </w:p>
        </w:tc>
        <w:tc>
          <w:tcPr>
            <w:tcW w:w="2234" w:type="dxa"/>
            <w:tcBorders>
              <w:left w:val="nil"/>
            </w:tcBorders>
          </w:tcPr>
          <w:p w:rsidR="00FD43E7" w:rsidRPr="00770C03" w:rsidRDefault="00FD43E7" w:rsidP="00EB24D3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</w:tbl>
    <w:p w:rsidR="00DB1231" w:rsidRPr="001D5B42" w:rsidRDefault="00DB1231" w:rsidP="00EB24D3">
      <w:pPr>
        <w:pStyle w:val="Bezodstpw"/>
        <w:numPr>
          <w:ilvl w:val="0"/>
          <w:numId w:val="1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  <w:r w:rsidR="00EB24D3">
        <w:rPr>
          <w:rFonts w:ascii="Arial Black" w:hAnsi="Arial Black"/>
          <w:b/>
          <w:color w:val="FF0000"/>
        </w:rPr>
        <w:t xml:space="preserve"> </w:t>
      </w:r>
    </w:p>
    <w:p w:rsidR="00DB1231" w:rsidRPr="006D66F2" w:rsidRDefault="00FD43E7" w:rsidP="005D4EF6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Przygotowanie </w:t>
      </w:r>
      <w:r w:rsidR="009F1ACE">
        <w:rPr>
          <w:rFonts w:ascii="Times New Roman" w:hAnsi="Times New Roman" w:cs="Times New Roman"/>
          <w:b/>
          <w:sz w:val="24"/>
          <w:szCs w:val="24"/>
        </w:rPr>
        <w:t>karmelu</w:t>
      </w:r>
    </w:p>
    <w:p w:rsidR="009F1ACE" w:rsidRDefault="009F1ACE" w:rsidP="00EB24D3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9F1ACE" w:rsidRDefault="0087051A" w:rsidP="00EB24D3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r w:rsidR="009F1ACE" w:rsidRPr="0068382D">
        <w:rPr>
          <w:rFonts w:ascii="Times New Roman" w:hAnsi="Times New Roman" w:cs="Times New Roman"/>
          <w:b/>
          <w:sz w:val="24"/>
          <w:szCs w:val="24"/>
        </w:rPr>
        <w:t xml:space="preserve">apisz nazwy </w:t>
      </w:r>
      <w:r w:rsidR="009F1ACE">
        <w:rPr>
          <w:rFonts w:ascii="Times New Roman" w:hAnsi="Times New Roman" w:cs="Times New Roman"/>
          <w:b/>
          <w:sz w:val="24"/>
          <w:szCs w:val="24"/>
        </w:rPr>
        <w:t>sprzętu oraz użytych substancji</w:t>
      </w:r>
      <w:r>
        <w:rPr>
          <w:rFonts w:ascii="Times New Roman" w:hAnsi="Times New Roman" w:cs="Times New Roman"/>
          <w:b/>
          <w:sz w:val="24"/>
          <w:szCs w:val="24"/>
        </w:rPr>
        <w:t>, a n</w:t>
      </w:r>
      <w:r w:rsidR="009F1ACE" w:rsidRPr="0068382D">
        <w:rPr>
          <w:rFonts w:ascii="Times New Roman" w:hAnsi="Times New Roman" w:cs="Times New Roman"/>
          <w:b/>
          <w:sz w:val="24"/>
          <w:szCs w:val="24"/>
        </w:rPr>
        <w:t xml:space="preserve">astępnie narysuj schemat, </w:t>
      </w:r>
      <w:r w:rsidR="009F1ACE">
        <w:rPr>
          <w:rFonts w:ascii="Times New Roman" w:hAnsi="Times New Roman" w:cs="Times New Roman"/>
          <w:b/>
          <w:sz w:val="24"/>
          <w:szCs w:val="24"/>
        </w:rPr>
        <w:t>z</w:t>
      </w:r>
      <w:r w:rsidR="009F1ACE" w:rsidRPr="0068382D">
        <w:rPr>
          <w:rFonts w:ascii="Times New Roman" w:hAnsi="Times New Roman" w:cs="Times New Roman"/>
          <w:b/>
          <w:sz w:val="24"/>
          <w:szCs w:val="24"/>
        </w:rPr>
        <w:t>apisz obserwacje i sformułuj wniosek</w:t>
      </w:r>
      <w:r w:rsidR="009F1ACE" w:rsidRPr="006838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3"/>
        <w:gridCol w:w="1809"/>
      </w:tblGrid>
      <w:tr w:rsidR="009F1ACE" w:rsidRPr="009A6F2F" w:rsidTr="005E40D8">
        <w:trPr>
          <w:trHeight w:val="995"/>
        </w:trPr>
        <w:tc>
          <w:tcPr>
            <w:tcW w:w="7483" w:type="dxa"/>
          </w:tcPr>
          <w:p w:rsidR="009F1ACE" w:rsidRDefault="009F1ACE" w:rsidP="00EB24D3">
            <w:pPr>
              <w:pStyle w:val="Bezodstpw"/>
              <w:spacing w:line="276" w:lineRule="auto"/>
              <w:rPr>
                <w:u w:val="single" w:color="BFBFBF" w:themeColor="background1" w:themeShade="BF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chemicznym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E40D8" w:rsidRDefault="005E40D8" w:rsidP="005E40D8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_______________________________________________________________</w:t>
            </w:r>
          </w:p>
          <w:p w:rsidR="005E40D8" w:rsidRDefault="005E40D8" w:rsidP="005E40D8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_______________________________________________________________</w:t>
            </w:r>
          </w:p>
          <w:p w:rsidR="009F1ACE" w:rsidRDefault="009F1ACE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870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64A7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 patelni</w:t>
            </w:r>
            <w:r w:rsidR="004264A7">
              <w:rPr>
                <w:rFonts w:ascii="Times New Roman" w:hAnsi="Times New Roman" w:cs="Times New Roman"/>
                <w:sz w:val="24"/>
                <w:szCs w:val="24"/>
              </w:rPr>
              <w:t>ę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 wsyp szklankę cukru (sacharozy) i wlej szklankę wody. </w:t>
            </w:r>
            <w:r w:rsidR="005D4EF6">
              <w:rPr>
                <w:rFonts w:ascii="Times New Roman" w:hAnsi="Times New Roman" w:cs="Times New Roman"/>
                <w:sz w:val="24"/>
                <w:szCs w:val="24"/>
              </w:rPr>
              <w:t xml:space="preserve">Włącz kuchenkę i zmniejsz płomień palnika. 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>Zawartość</w:t>
            </w:r>
            <w:r w:rsidR="005D4EF6">
              <w:rPr>
                <w:rFonts w:ascii="Times New Roman" w:hAnsi="Times New Roman" w:cs="Times New Roman"/>
                <w:sz w:val="24"/>
                <w:szCs w:val="24"/>
              </w:rPr>
              <w:t xml:space="preserve"> patelni 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mieszaj drewnianą łyżką. </w:t>
            </w:r>
            <w:r w:rsidR="004264A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dy </w:t>
            </w:r>
            <w:r w:rsidR="004264A7">
              <w:rPr>
                <w:rFonts w:ascii="Times New Roman" w:hAnsi="Times New Roman" w:cs="Times New Roman"/>
                <w:sz w:val="24"/>
                <w:szCs w:val="24"/>
              </w:rPr>
              <w:t xml:space="preserve">mieszanina 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zacznie ciemnieć na brzegach naczynia, ostrożnie potrząśnij patelnią. Przestań ogrzewać patelnię, gdy jej zawartość </w:t>
            </w:r>
            <w:r w:rsidR="005D4EF6">
              <w:rPr>
                <w:rFonts w:ascii="Times New Roman" w:hAnsi="Times New Roman" w:cs="Times New Roman"/>
                <w:sz w:val="24"/>
                <w:szCs w:val="24"/>
              </w:rPr>
              <w:t>zrobi się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 ciemnozłot</w:t>
            </w:r>
            <w:r w:rsidR="005D4EF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>. Uzyskany produkt przelej na papier do pieczenia</w:t>
            </w:r>
            <w:r w:rsidR="0087051A">
              <w:rPr>
                <w:rFonts w:ascii="Times New Roman" w:hAnsi="Times New Roman" w:cs="Times New Roman"/>
                <w:sz w:val="24"/>
                <w:szCs w:val="24"/>
              </w:rPr>
              <w:t xml:space="preserve"> i u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formuj </w:t>
            </w:r>
            <w:r w:rsidR="0087051A">
              <w:rPr>
                <w:rFonts w:ascii="Times New Roman" w:hAnsi="Times New Roman" w:cs="Times New Roman"/>
                <w:sz w:val="24"/>
                <w:szCs w:val="24"/>
              </w:rPr>
              <w:t xml:space="preserve">z niego 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>karmelki</w:t>
            </w:r>
            <w:r w:rsidR="005D4EF6">
              <w:rPr>
                <w:rFonts w:ascii="Times New Roman" w:hAnsi="Times New Roman" w:cs="Times New Roman"/>
                <w:sz w:val="24"/>
                <w:szCs w:val="24"/>
              </w:rPr>
              <w:t xml:space="preserve"> w dowolnych kształtach</w:t>
            </w:r>
            <w:r w:rsidR="004264A7" w:rsidRPr="004264A7">
              <w:rPr>
                <w:rFonts w:ascii="Times New Roman" w:hAnsi="Times New Roman" w:cs="Times New Roman"/>
                <w:sz w:val="24"/>
                <w:szCs w:val="24"/>
              </w:rPr>
              <w:t>. Całość pozostaw do ostygnięcia.</w:t>
            </w: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40D8" w:rsidRDefault="005E40D8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40D8" w:rsidRPr="00F55C5E" w:rsidRDefault="005E40D8" w:rsidP="005E40D8">
            <w:pPr>
              <w:pStyle w:val="Bezodstpw"/>
              <w:tabs>
                <w:tab w:val="left" w:pos="5795"/>
                <w:tab w:val="left" w:pos="8789"/>
              </w:tabs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___________________________________________________</w:t>
            </w:r>
          </w:p>
          <w:p w:rsidR="005E40D8" w:rsidRDefault="005E40D8" w:rsidP="005E40D8">
            <w:pPr>
              <w:pStyle w:val="Akapitzlist"/>
              <w:tabs>
                <w:tab w:val="left" w:pos="5807"/>
                <w:tab w:val="left" w:pos="8789"/>
              </w:tabs>
              <w:spacing w:after="0" w:line="360" w:lineRule="auto"/>
              <w:ind w:left="0"/>
              <w:rPr>
                <w:u w:val="single" w:color="BFBFBF" w:themeColor="background1" w:themeShade="BF"/>
              </w:rPr>
            </w:pPr>
            <w:r>
              <w:t>____________________________________________________________</w:t>
            </w:r>
            <w:r>
              <w:t>___</w:t>
            </w:r>
          </w:p>
          <w:p w:rsidR="005E40D8" w:rsidRPr="005E40D8" w:rsidRDefault="005E40D8" w:rsidP="005E40D8">
            <w:pPr>
              <w:pStyle w:val="Bezodstpw"/>
              <w:tabs>
                <w:tab w:val="left" w:pos="5812"/>
              </w:tabs>
              <w:spacing w:line="36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t>_____________________________________________________</w:t>
            </w:r>
          </w:p>
          <w:p w:rsidR="009F1ACE" w:rsidRPr="0068382D" w:rsidRDefault="005E40D8" w:rsidP="00EB24D3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</w:t>
            </w:r>
          </w:p>
        </w:tc>
        <w:tc>
          <w:tcPr>
            <w:tcW w:w="1809" w:type="dxa"/>
          </w:tcPr>
          <w:p w:rsidR="009F1ACE" w:rsidRPr="0068382D" w:rsidRDefault="009F1ACE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1ACE" w:rsidRDefault="009F1ACE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EF6" w:rsidRDefault="005D4EF6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EF6" w:rsidRDefault="005D4EF6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EF6" w:rsidRDefault="005D4EF6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CF1">
              <w:rPr>
                <w:b/>
                <w:noProof/>
                <w:lang w:eastAsia="pl-PL"/>
              </w:rPr>
              <w:drawing>
                <wp:inline distT="0" distB="0" distL="0" distR="0" wp14:anchorId="16317EE8" wp14:editId="03DE3DD6">
                  <wp:extent cx="327660" cy="32766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EF6" w:rsidRPr="005D4EF6" w:rsidRDefault="005D4EF6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  <w:r w:rsidRPr="005D4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ważaj,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5D4EF6">
              <w:rPr>
                <w:rFonts w:ascii="Times New Roman" w:hAnsi="Times New Roman" w:cs="Times New Roman"/>
                <w:b/>
                <w:sz w:val="20"/>
                <w:szCs w:val="20"/>
              </w:rPr>
              <w:t>by się nie poparzyć!</w:t>
            </w:r>
          </w:p>
        </w:tc>
      </w:tr>
    </w:tbl>
    <w:p w:rsidR="004264A7" w:rsidRPr="001D5B42" w:rsidRDefault="004264A7" w:rsidP="00EB24D3">
      <w:pPr>
        <w:pStyle w:val="Bezodstpw"/>
        <w:numPr>
          <w:ilvl w:val="0"/>
          <w:numId w:val="1"/>
        </w:numPr>
        <w:spacing w:before="240" w:after="240" w:line="276" w:lineRule="auto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lastRenderedPageBreak/>
        <w:t>Doświadczenie do samodzielnego wykonania</w:t>
      </w:r>
      <w:r w:rsidR="00EB24D3">
        <w:rPr>
          <w:rFonts w:ascii="Arial Black" w:hAnsi="Arial Black"/>
          <w:b/>
        </w:rPr>
        <w:t xml:space="preserve"> </w:t>
      </w:r>
    </w:p>
    <w:p w:rsidR="004264A7" w:rsidRPr="006D66F2" w:rsidRDefault="002474BE" w:rsidP="005E40D8">
      <w:pPr>
        <w:pStyle w:val="Bezodstpw"/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Badanie właściwości</w:t>
      </w:r>
      <w:r w:rsidRPr="002474BE">
        <w:rPr>
          <w:rFonts w:ascii="Times New Roman" w:hAnsi="Times New Roman" w:cs="Times New Roman"/>
          <w:b/>
          <w:sz w:val="24"/>
          <w:szCs w:val="24"/>
        </w:rPr>
        <w:t>: cukru kryształu, karmelka, cukru trzcinowego, melasy, miodu</w:t>
      </w:r>
    </w:p>
    <w:p w:rsidR="002474BE" w:rsidRDefault="002474BE" w:rsidP="00EB24D3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4264A7" w:rsidRPr="002474BE" w:rsidRDefault="002474BE" w:rsidP="00EB24D3">
      <w:pPr>
        <w:pStyle w:val="Bezodstpw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474BE">
        <w:rPr>
          <w:rFonts w:ascii="Times New Roman" w:hAnsi="Times New Roman" w:cs="Times New Roman"/>
          <w:b/>
          <w:sz w:val="24"/>
          <w:szCs w:val="24"/>
        </w:rPr>
        <w:t>Schematy i obserwacje z przeprowadzonego doświadczenia chemicznego przedstaw w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2474BE">
        <w:rPr>
          <w:rFonts w:ascii="Times New Roman" w:hAnsi="Times New Roman" w:cs="Times New Roman"/>
          <w:b/>
          <w:sz w:val="24"/>
          <w:szCs w:val="24"/>
        </w:rPr>
        <w:t>formie tabeli.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1442"/>
        <w:gridCol w:w="1462"/>
        <w:gridCol w:w="1468"/>
        <w:gridCol w:w="1412"/>
        <w:gridCol w:w="1372"/>
      </w:tblGrid>
      <w:tr w:rsidR="002474BE" w:rsidRPr="009A6F2F" w:rsidTr="00CF58F3">
        <w:trPr>
          <w:trHeight w:val="995"/>
        </w:trPr>
        <w:tc>
          <w:tcPr>
            <w:tcW w:w="9292" w:type="dxa"/>
            <w:gridSpan w:val="6"/>
          </w:tcPr>
          <w:p w:rsidR="002474BE" w:rsidRDefault="002474BE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870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64A7">
              <w:rPr>
                <w:rFonts w:ascii="Times New Roman" w:hAnsi="Times New Roman" w:cs="Times New Roman"/>
                <w:sz w:val="24"/>
                <w:szCs w:val="24"/>
              </w:rPr>
              <w:t>Przygotuj: cukier kryształ (sacharozę), karmel</w:t>
            </w:r>
            <w:r w:rsidR="0087051A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r w:rsidRPr="004264A7">
              <w:rPr>
                <w:rFonts w:ascii="Times New Roman" w:hAnsi="Times New Roman" w:cs="Times New Roman"/>
                <w:sz w:val="24"/>
                <w:szCs w:val="24"/>
              </w:rPr>
              <w:t>, cukier trzcinowy, melasę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nabycia w sklepie spożywczym)</w:t>
            </w:r>
            <w:r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 oraz miód. Porównaj</w:t>
            </w:r>
            <w:r w:rsidR="008705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 stan skupienia, barwę, rozpuszczalność w zimnej i w gorącej wodzie oraz smak i zapach </w:t>
            </w:r>
            <w:r w:rsidR="0087051A">
              <w:rPr>
                <w:rFonts w:ascii="Times New Roman" w:hAnsi="Times New Roman" w:cs="Times New Roman"/>
                <w:sz w:val="24"/>
                <w:szCs w:val="24"/>
              </w:rPr>
              <w:t xml:space="preserve">tych </w:t>
            </w:r>
            <w:r w:rsidRPr="004264A7">
              <w:rPr>
                <w:rFonts w:ascii="Times New Roman" w:hAnsi="Times New Roman" w:cs="Times New Roman"/>
                <w:sz w:val="24"/>
                <w:szCs w:val="24"/>
              </w:rPr>
              <w:t xml:space="preserve">substancji. </w:t>
            </w:r>
          </w:p>
          <w:p w:rsidR="002474BE" w:rsidRPr="0068382D" w:rsidRDefault="002474BE" w:rsidP="00EB24D3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A75" w:rsidRPr="0087051A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1A75" w:rsidRPr="0087051A" w:rsidRDefault="00454AB1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Substancja</w:t>
            </w:r>
          </w:p>
        </w:tc>
        <w:tc>
          <w:tcPr>
            <w:tcW w:w="1442" w:type="dxa"/>
            <w:vAlign w:val="center"/>
          </w:tcPr>
          <w:p w:rsidR="00041A75" w:rsidRPr="00EB24D3" w:rsidRDefault="00041A75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EB24D3">
              <w:rPr>
                <w:rFonts w:ascii="Times New Roman" w:hAnsi="Times New Roman" w:cs="Times New Roman"/>
              </w:rPr>
              <w:t>Cukier kryształ</w:t>
            </w:r>
          </w:p>
        </w:tc>
        <w:tc>
          <w:tcPr>
            <w:tcW w:w="1462" w:type="dxa"/>
            <w:vAlign w:val="center"/>
          </w:tcPr>
          <w:p w:rsidR="00041A75" w:rsidRPr="00EB24D3" w:rsidRDefault="00041A75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EB24D3">
              <w:rPr>
                <w:rFonts w:ascii="Times New Roman" w:hAnsi="Times New Roman" w:cs="Times New Roman"/>
              </w:rPr>
              <w:t>Karmelek</w:t>
            </w:r>
          </w:p>
        </w:tc>
        <w:tc>
          <w:tcPr>
            <w:tcW w:w="1468" w:type="dxa"/>
            <w:vAlign w:val="center"/>
          </w:tcPr>
          <w:p w:rsidR="00041A75" w:rsidRPr="00EB24D3" w:rsidRDefault="00041A75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EB24D3">
              <w:rPr>
                <w:rFonts w:ascii="Times New Roman" w:hAnsi="Times New Roman" w:cs="Times New Roman"/>
              </w:rPr>
              <w:t>Cukier trzcinowy</w:t>
            </w:r>
          </w:p>
        </w:tc>
        <w:tc>
          <w:tcPr>
            <w:tcW w:w="1412" w:type="dxa"/>
            <w:vAlign w:val="center"/>
          </w:tcPr>
          <w:p w:rsidR="00041A75" w:rsidRPr="00EB24D3" w:rsidRDefault="00041A75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EB24D3">
              <w:rPr>
                <w:rFonts w:ascii="Times New Roman" w:hAnsi="Times New Roman" w:cs="Times New Roman"/>
              </w:rPr>
              <w:t>Melasa</w:t>
            </w:r>
          </w:p>
        </w:tc>
        <w:tc>
          <w:tcPr>
            <w:tcW w:w="1372" w:type="dxa"/>
            <w:vAlign w:val="center"/>
          </w:tcPr>
          <w:p w:rsidR="00041A75" w:rsidRPr="00EB24D3" w:rsidRDefault="00041A75" w:rsidP="005E40D8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EB24D3">
              <w:rPr>
                <w:rFonts w:ascii="Times New Roman" w:hAnsi="Times New Roman" w:cs="Times New Roman"/>
              </w:rPr>
              <w:t>Miód</w:t>
            </w: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2474BE" w:rsidRPr="002474BE" w:rsidRDefault="002474BE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Schemat</w:t>
            </w:r>
          </w:p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2" w:type="dxa"/>
            <w:vAlign w:val="center"/>
          </w:tcPr>
          <w:p w:rsidR="00041A75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Stan skupienia</w:t>
            </w:r>
          </w:p>
        </w:tc>
        <w:tc>
          <w:tcPr>
            <w:tcW w:w="1442" w:type="dxa"/>
            <w:vAlign w:val="center"/>
          </w:tcPr>
          <w:p w:rsidR="00041A75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Barwa</w:t>
            </w:r>
          </w:p>
        </w:tc>
        <w:tc>
          <w:tcPr>
            <w:tcW w:w="1442" w:type="dxa"/>
            <w:vAlign w:val="center"/>
          </w:tcPr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Rozpuszczalność w</w:t>
            </w:r>
            <w:r w:rsidR="002474BE">
              <w:rPr>
                <w:rFonts w:ascii="Times New Roman" w:hAnsi="Times New Roman" w:cs="Times New Roman"/>
                <w:b/>
              </w:rPr>
              <w:t> </w:t>
            </w:r>
            <w:r w:rsidRPr="002474BE">
              <w:rPr>
                <w:rFonts w:ascii="Times New Roman" w:hAnsi="Times New Roman" w:cs="Times New Roman"/>
                <w:b/>
              </w:rPr>
              <w:t>zimnej wodzie</w:t>
            </w:r>
          </w:p>
        </w:tc>
        <w:tc>
          <w:tcPr>
            <w:tcW w:w="1442" w:type="dxa"/>
            <w:vAlign w:val="center"/>
          </w:tcPr>
          <w:p w:rsidR="00041A75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Rozpuszczalność w</w:t>
            </w:r>
            <w:r w:rsidR="002474BE">
              <w:rPr>
                <w:rFonts w:ascii="Times New Roman" w:hAnsi="Times New Roman" w:cs="Times New Roman"/>
                <w:b/>
              </w:rPr>
              <w:t> </w:t>
            </w:r>
            <w:r w:rsidRPr="002474BE">
              <w:rPr>
                <w:rFonts w:ascii="Times New Roman" w:hAnsi="Times New Roman" w:cs="Times New Roman"/>
                <w:b/>
              </w:rPr>
              <w:t>gorącej wodzie</w:t>
            </w:r>
          </w:p>
        </w:tc>
        <w:tc>
          <w:tcPr>
            <w:tcW w:w="1442" w:type="dxa"/>
            <w:vAlign w:val="center"/>
          </w:tcPr>
          <w:p w:rsidR="00041A75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Smak</w:t>
            </w:r>
          </w:p>
        </w:tc>
        <w:tc>
          <w:tcPr>
            <w:tcW w:w="1442" w:type="dxa"/>
            <w:vAlign w:val="center"/>
          </w:tcPr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A75" w:rsidRPr="002474BE" w:rsidTr="002474B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36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74BE">
              <w:rPr>
                <w:rFonts w:ascii="Times New Roman" w:hAnsi="Times New Roman" w:cs="Times New Roman"/>
                <w:b/>
              </w:rPr>
              <w:t>Zapach</w:t>
            </w:r>
          </w:p>
        </w:tc>
        <w:tc>
          <w:tcPr>
            <w:tcW w:w="1442" w:type="dxa"/>
            <w:vAlign w:val="center"/>
          </w:tcPr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5E40D8" w:rsidRPr="002474BE" w:rsidRDefault="005E40D8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2" w:type="dxa"/>
            <w:vAlign w:val="center"/>
          </w:tcPr>
          <w:p w:rsidR="00041A75" w:rsidRPr="002474BE" w:rsidRDefault="00041A75" w:rsidP="005E40D8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7051A" w:rsidRDefault="0087051A" w:rsidP="00EB24D3">
      <w:pPr>
        <w:pStyle w:val="Akapitzlist"/>
        <w:spacing w:line="276" w:lineRule="auto"/>
        <w:ind w:left="3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051A" w:rsidSect="00586E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EF" w:rsidRDefault="00F53EEF" w:rsidP="00C24BF6">
      <w:pPr>
        <w:spacing w:after="0" w:line="240" w:lineRule="auto"/>
      </w:pPr>
      <w:r>
        <w:separator/>
      </w:r>
    </w:p>
  </w:endnote>
  <w:endnote w:type="continuationSeparator" w:id="0">
    <w:p w:rsidR="00F53EEF" w:rsidRDefault="00F53EEF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985" w:rsidRPr="00031B42" w:rsidRDefault="00581985" w:rsidP="00581985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CCDA513" wp14:editId="7842CDB3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1985" w:rsidRDefault="00581985" w:rsidP="00581985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2548F0" wp14:editId="246BEAF1">
              <wp:simplePos x="0" y="0"/>
              <wp:positionH relativeFrom="column">
                <wp:posOffset>4804410</wp:posOffset>
              </wp:positionH>
              <wp:positionV relativeFrom="paragraph">
                <wp:posOffset>155575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985" w:rsidRPr="002C7B82" w:rsidRDefault="00581985" w:rsidP="00581985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E40D8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78.3pt;margin-top:12.2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yv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" filled="f" stroked="f">
              <v:textbox>
                <w:txbxContent>
                  <w:p w:rsidR="00581985" w:rsidRPr="002C7B82" w:rsidRDefault="00581985" w:rsidP="00581985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E40D8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26751" wp14:editId="19528E2E">
              <wp:simplePos x="0" y="0"/>
              <wp:positionH relativeFrom="column">
                <wp:posOffset>741045</wp:posOffset>
              </wp:positionH>
              <wp:positionV relativeFrom="paragraph">
                <wp:posOffset>8255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1985" w:rsidRPr="005D4DD1" w:rsidRDefault="00581985" w:rsidP="00581985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581985" w:rsidRPr="005D4DD1" w:rsidRDefault="00581985" w:rsidP="00581985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581985" w:rsidRPr="005D4DD1" w:rsidRDefault="00581985" w:rsidP="00581985">
                          <w:pPr>
                            <w:pStyle w:val="Stopka"/>
                          </w:pPr>
                        </w:p>
                        <w:p w:rsidR="00581985" w:rsidRPr="005D4DD1" w:rsidRDefault="00581985" w:rsidP="00581985">
                          <w:pPr>
                            <w:pStyle w:val="Stopka"/>
                          </w:pPr>
                        </w:p>
                        <w:p w:rsidR="00581985" w:rsidRPr="005D4DD1" w:rsidRDefault="00581985" w:rsidP="00581985">
                          <w:pPr>
                            <w:pStyle w:val="Stopka"/>
                          </w:pPr>
                        </w:p>
                        <w:p w:rsidR="00581985" w:rsidRPr="005D4DD1" w:rsidRDefault="00581985" w:rsidP="00581985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8.35pt;margin-top:.6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gEwAIAAMg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" filled="f" stroked="f">
              <v:textbox>
                <w:txbxContent>
                  <w:p w:rsidR="00581985" w:rsidRPr="005D4DD1" w:rsidRDefault="00581985" w:rsidP="00581985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581985" w:rsidRPr="005D4DD1" w:rsidRDefault="00581985" w:rsidP="00581985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581985" w:rsidRPr="005D4DD1" w:rsidRDefault="00581985" w:rsidP="00581985">
                    <w:pPr>
                      <w:pStyle w:val="Stopka"/>
                    </w:pPr>
                  </w:p>
                  <w:p w:rsidR="00581985" w:rsidRPr="005D4DD1" w:rsidRDefault="00581985" w:rsidP="00581985">
                    <w:pPr>
                      <w:pStyle w:val="Stopka"/>
                    </w:pPr>
                  </w:p>
                  <w:p w:rsidR="00581985" w:rsidRPr="005D4DD1" w:rsidRDefault="00581985" w:rsidP="00581985">
                    <w:pPr>
                      <w:pStyle w:val="Stopka"/>
                    </w:pPr>
                  </w:p>
                  <w:p w:rsidR="00581985" w:rsidRPr="005D4DD1" w:rsidRDefault="00581985" w:rsidP="00581985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581985" w:rsidRDefault="00C24BF6" w:rsidP="0058198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EF" w:rsidRDefault="00F53EEF" w:rsidP="00C24BF6">
      <w:pPr>
        <w:spacing w:after="0" w:line="240" w:lineRule="auto"/>
      </w:pPr>
      <w:r>
        <w:separator/>
      </w:r>
    </w:p>
  </w:footnote>
  <w:footnote w:type="continuationSeparator" w:id="0">
    <w:p w:rsidR="00F53EEF" w:rsidRDefault="00F53EEF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166"/>
    <w:multiLevelType w:val="hybridMultilevel"/>
    <w:tmpl w:val="66A8A9EE"/>
    <w:lvl w:ilvl="0" w:tplc="9FFE53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C77"/>
    <w:multiLevelType w:val="hybridMultilevel"/>
    <w:tmpl w:val="754AF580"/>
    <w:lvl w:ilvl="0" w:tplc="F7A897A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F81BD" w:themeColor="accen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2062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19CA"/>
    <w:rsid w:val="00034360"/>
    <w:rsid w:val="00041A75"/>
    <w:rsid w:val="00064896"/>
    <w:rsid w:val="0009190C"/>
    <w:rsid w:val="00091D97"/>
    <w:rsid w:val="000A0B37"/>
    <w:rsid w:val="000C3F5D"/>
    <w:rsid w:val="000D0B49"/>
    <w:rsid w:val="000F1C70"/>
    <w:rsid w:val="00110DC4"/>
    <w:rsid w:val="00115815"/>
    <w:rsid w:val="001528C6"/>
    <w:rsid w:val="0016009B"/>
    <w:rsid w:val="00164238"/>
    <w:rsid w:val="001F30A6"/>
    <w:rsid w:val="001F49C4"/>
    <w:rsid w:val="00202104"/>
    <w:rsid w:val="00204EFB"/>
    <w:rsid w:val="00236DEA"/>
    <w:rsid w:val="002474BE"/>
    <w:rsid w:val="002717C0"/>
    <w:rsid w:val="0027660F"/>
    <w:rsid w:val="00284A6B"/>
    <w:rsid w:val="00296365"/>
    <w:rsid w:val="002B5095"/>
    <w:rsid w:val="003015C3"/>
    <w:rsid w:val="00331C4B"/>
    <w:rsid w:val="00333130"/>
    <w:rsid w:val="00334594"/>
    <w:rsid w:val="00342622"/>
    <w:rsid w:val="003508BA"/>
    <w:rsid w:val="00397456"/>
    <w:rsid w:val="003E01CD"/>
    <w:rsid w:val="003F313C"/>
    <w:rsid w:val="00421E2D"/>
    <w:rsid w:val="004264A7"/>
    <w:rsid w:val="004279D5"/>
    <w:rsid w:val="004409B8"/>
    <w:rsid w:val="00447F49"/>
    <w:rsid w:val="00454AB1"/>
    <w:rsid w:val="00460E5B"/>
    <w:rsid w:val="00461502"/>
    <w:rsid w:val="0047651A"/>
    <w:rsid w:val="00487E5D"/>
    <w:rsid w:val="004947E7"/>
    <w:rsid w:val="004A4043"/>
    <w:rsid w:val="004B1748"/>
    <w:rsid w:val="004E0A41"/>
    <w:rsid w:val="004E3192"/>
    <w:rsid w:val="004F0F1E"/>
    <w:rsid w:val="00526447"/>
    <w:rsid w:val="00543CE0"/>
    <w:rsid w:val="00544F0B"/>
    <w:rsid w:val="00577264"/>
    <w:rsid w:val="00581985"/>
    <w:rsid w:val="00585113"/>
    <w:rsid w:val="00586E39"/>
    <w:rsid w:val="00594146"/>
    <w:rsid w:val="005A42D2"/>
    <w:rsid w:val="005A7E33"/>
    <w:rsid w:val="005B4110"/>
    <w:rsid w:val="005C2404"/>
    <w:rsid w:val="005C29B8"/>
    <w:rsid w:val="005D4EF6"/>
    <w:rsid w:val="005D727F"/>
    <w:rsid w:val="005E1AE2"/>
    <w:rsid w:val="005E40D8"/>
    <w:rsid w:val="005F59BC"/>
    <w:rsid w:val="006036BC"/>
    <w:rsid w:val="00603B05"/>
    <w:rsid w:val="00627B43"/>
    <w:rsid w:val="00636660"/>
    <w:rsid w:val="00637B02"/>
    <w:rsid w:val="00657924"/>
    <w:rsid w:val="0068382D"/>
    <w:rsid w:val="006C2B04"/>
    <w:rsid w:val="006D55BE"/>
    <w:rsid w:val="006F6D0E"/>
    <w:rsid w:val="006F7B41"/>
    <w:rsid w:val="00756A50"/>
    <w:rsid w:val="00766E7D"/>
    <w:rsid w:val="007679FB"/>
    <w:rsid w:val="00781465"/>
    <w:rsid w:val="007B1605"/>
    <w:rsid w:val="007B2843"/>
    <w:rsid w:val="007B4AFA"/>
    <w:rsid w:val="00810532"/>
    <w:rsid w:val="00837799"/>
    <w:rsid w:val="008411B6"/>
    <w:rsid w:val="00855358"/>
    <w:rsid w:val="0087051A"/>
    <w:rsid w:val="0087127A"/>
    <w:rsid w:val="00887CE1"/>
    <w:rsid w:val="008D19AA"/>
    <w:rsid w:val="009004BF"/>
    <w:rsid w:val="009615D5"/>
    <w:rsid w:val="009701B7"/>
    <w:rsid w:val="009F1ACE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AD7F72"/>
    <w:rsid w:val="00B17E91"/>
    <w:rsid w:val="00B33A75"/>
    <w:rsid w:val="00B64C7D"/>
    <w:rsid w:val="00B90207"/>
    <w:rsid w:val="00BE51DA"/>
    <w:rsid w:val="00C023CD"/>
    <w:rsid w:val="00C04A5E"/>
    <w:rsid w:val="00C24BF6"/>
    <w:rsid w:val="00C43DD9"/>
    <w:rsid w:val="00C45A34"/>
    <w:rsid w:val="00C47D2B"/>
    <w:rsid w:val="00C63909"/>
    <w:rsid w:val="00CB1A18"/>
    <w:rsid w:val="00D13031"/>
    <w:rsid w:val="00DA7FB0"/>
    <w:rsid w:val="00DB1231"/>
    <w:rsid w:val="00DE21FC"/>
    <w:rsid w:val="00E027B9"/>
    <w:rsid w:val="00E534F8"/>
    <w:rsid w:val="00E57D0D"/>
    <w:rsid w:val="00E615B7"/>
    <w:rsid w:val="00EB24D3"/>
    <w:rsid w:val="00EC284C"/>
    <w:rsid w:val="00EC53CC"/>
    <w:rsid w:val="00ED70D8"/>
    <w:rsid w:val="00EE6DF2"/>
    <w:rsid w:val="00F53EEF"/>
    <w:rsid w:val="00F60F28"/>
    <w:rsid w:val="00FA7624"/>
    <w:rsid w:val="00FB7F72"/>
    <w:rsid w:val="00FC1F98"/>
    <w:rsid w:val="00FD43E7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581985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581985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40F64-4A2D-4841-A85E-4C096284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2018-07-19T08:19:00Z</dcterms:created>
  <dcterms:modified xsi:type="dcterms:W3CDTF">2018-07-19T08:19:00Z</dcterms:modified>
</cp:coreProperties>
</file>