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4458DC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0" t="0" r="3810" b="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7A6" w:rsidRDefault="00EE27A6" w:rsidP="007D4E43">
                            <w:pPr>
                              <w:pStyle w:val="tytulkarty"/>
                            </w:pPr>
                            <w:r>
                              <w:t xml:space="preserve">Porównanie właściwości soli </w:t>
                            </w:r>
                          </w:p>
                          <w:p w:rsidR="00EE27A6" w:rsidRPr="00051E59" w:rsidRDefault="00EE27A6" w:rsidP="007D4E43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>
                              <w:t>i ich zastosowań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WBwwIAAL8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" filled="f" stroked="f">
                <v:textbox inset="0,0,0,0">
                  <w:txbxContent>
                    <w:p w:rsidR="00EE27A6" w:rsidRDefault="00EE27A6" w:rsidP="007D4E43">
                      <w:pPr>
                        <w:pStyle w:val="tytulkarty"/>
                      </w:pPr>
                      <w:r>
                        <w:t xml:space="preserve">Porównanie właściwości soli </w:t>
                      </w:r>
                    </w:p>
                    <w:p w:rsidR="00EE27A6" w:rsidRPr="00051E59" w:rsidRDefault="00EE27A6" w:rsidP="007D4E43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>
                        <w:t>i ich zastosowań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27A6" w:rsidRPr="005D4DD1" w:rsidRDefault="00EE27A6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EE27A6" w:rsidRPr="005D4DD1" w:rsidRDefault="00EE27A6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EE27A6" w:rsidRPr="003B2D2B" w:rsidRDefault="00EE27A6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EE27A6" w:rsidRPr="005D4DD1" w:rsidRDefault="00EE27A6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EE27A6" w:rsidRPr="003B2D2B" w:rsidRDefault="00EE27A6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EE27A6" w:rsidRPr="005D4DD1" w:rsidRDefault="00EE27A6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EE27A6" w:rsidRPr="005D4DD1" w:rsidRDefault="00EE27A6" w:rsidP="005D4DD1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EE27A6" w:rsidRPr="003B2D2B" w:rsidRDefault="00EE27A6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EE27A6" w:rsidRPr="005D4DD1" w:rsidRDefault="00EE27A6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EE27A6" w:rsidRPr="003B2D2B" w:rsidRDefault="00EE27A6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D4E43" w:rsidRDefault="007D4E43" w:rsidP="007D4E43">
      <w:pPr>
        <w:pStyle w:val="polecenie"/>
      </w:pPr>
      <w:r>
        <w:t>Uzupełnij tabelę. Skorzystaj z różnych źródeł informacji.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3636"/>
        <w:gridCol w:w="3678"/>
      </w:tblGrid>
      <w:tr w:rsidR="007D4E43" w:rsidTr="00EE27A6">
        <w:trPr>
          <w:trHeight w:val="516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4E43" w:rsidRPr="007D4E43" w:rsidRDefault="007D4E43" w:rsidP="007D4E43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7D4E43">
              <w:rPr>
                <w:b/>
              </w:rPr>
              <w:t>Wzór i nazwa soli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4E43" w:rsidRPr="007D4E43" w:rsidRDefault="007D4E43" w:rsidP="007D4E43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7D4E43">
              <w:rPr>
                <w:b/>
              </w:rPr>
              <w:t>Właściwości fizyczne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4E43" w:rsidRPr="007D4E43" w:rsidRDefault="007D4E43" w:rsidP="007D4E43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7D4E43">
              <w:rPr>
                <w:b/>
              </w:rPr>
              <w:t>Zastosowania</w:t>
            </w:r>
          </w:p>
        </w:tc>
      </w:tr>
      <w:tr w:rsidR="007D4E43" w:rsidTr="00EE27A6">
        <w:trPr>
          <w:trHeight w:val="1745"/>
        </w:trPr>
        <w:tc>
          <w:tcPr>
            <w:tcW w:w="23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E43" w:rsidRDefault="007D4E43" w:rsidP="007D4E43">
            <w:pPr>
              <w:pStyle w:val="tabela"/>
            </w:pPr>
            <w:r>
              <w:t>NaCl</w:t>
            </w:r>
          </w:p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  <w:r>
              <w:t>chlorek sodu</w:t>
            </w:r>
          </w:p>
        </w:tc>
        <w:tc>
          <w:tcPr>
            <w:tcW w:w="36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</w:p>
        </w:tc>
        <w:tc>
          <w:tcPr>
            <w:tcW w:w="3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</w:p>
        </w:tc>
      </w:tr>
      <w:tr w:rsidR="007D4E43" w:rsidTr="00EE27A6">
        <w:trPr>
          <w:trHeight w:val="1688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E43" w:rsidRDefault="007D4E43" w:rsidP="007D4E43">
            <w:pPr>
              <w:pStyle w:val="tabela"/>
            </w:pPr>
            <w:r>
              <w:t>NaNO</w:t>
            </w:r>
            <w:r>
              <w:rPr>
                <w:vertAlign w:val="subscript"/>
              </w:rPr>
              <w:t>3</w:t>
            </w:r>
          </w:p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  <w:r>
              <w:t>azotan(V) sodu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E43" w:rsidRDefault="007D4E43" w:rsidP="007D4E43">
            <w:pPr>
              <w:pStyle w:val="tabela"/>
              <w:rPr>
                <w:rFonts w:eastAsia="Arial Unicode MS"/>
                <w:kern w:val="2"/>
              </w:rPr>
            </w:pPr>
          </w:p>
        </w:tc>
      </w:tr>
    </w:tbl>
    <w:p w:rsidR="007D4E43" w:rsidRDefault="007D4E43" w:rsidP="007D4E43">
      <w:pPr>
        <w:pStyle w:val="polecenie"/>
      </w:pPr>
      <w:r>
        <w:t>Połącz nazwy soli z przykładami ich zastosowań.</w:t>
      </w:r>
    </w:p>
    <w:p w:rsidR="007D4E43" w:rsidRDefault="007D4E43" w:rsidP="007D4E43">
      <w:pPr>
        <w:pStyle w:val="trezadania"/>
      </w:pPr>
      <w:r>
        <w:t>otrzymywanie soli srebra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wyrób prochu</w:t>
      </w:r>
    </w:p>
    <w:p w:rsidR="007D4E43" w:rsidRDefault="007D4E43" w:rsidP="007D4E43">
      <w:pPr>
        <w:pStyle w:val="trezadania"/>
      </w:pPr>
      <w:r>
        <w:t>przemysł farmaceutyczny</w:t>
      </w:r>
      <w:r>
        <w:tab/>
      </w:r>
      <w:r>
        <w:tab/>
      </w:r>
      <w:r>
        <w:tab/>
        <w:t>azotan(V) potasu</w:t>
      </w:r>
      <w:r>
        <w:tab/>
      </w:r>
      <w:r>
        <w:tab/>
      </w:r>
      <w:r>
        <w:tab/>
        <w:t>wyrób luster</w:t>
      </w:r>
    </w:p>
    <w:p w:rsidR="007D4E43" w:rsidRDefault="007D4E43" w:rsidP="007D4E43">
      <w:pPr>
        <w:pStyle w:val="trezadania"/>
      </w:pPr>
      <w:r>
        <w:t>produkcja sztucznych ogni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produkcja farb</w:t>
      </w:r>
    </w:p>
    <w:p w:rsidR="007D4E43" w:rsidRDefault="007D4E43" w:rsidP="007D4E43">
      <w:pPr>
        <w:pStyle w:val="trezadania"/>
      </w:pPr>
      <w:r>
        <w:t>konserwant żywności</w:t>
      </w:r>
      <w:r>
        <w:tab/>
      </w:r>
      <w:r>
        <w:tab/>
      </w:r>
      <w:r>
        <w:tab/>
      </w:r>
      <w:r>
        <w:tab/>
        <w:t>azotan(V) srebra</w:t>
      </w:r>
      <w:r>
        <w:tab/>
      </w:r>
      <w:r>
        <w:tab/>
      </w:r>
      <w:r>
        <w:tab/>
        <w:t>produkcja szkła</w:t>
      </w:r>
    </w:p>
    <w:p w:rsidR="007D4E43" w:rsidRDefault="007D4E43" w:rsidP="007D4E43">
      <w:pPr>
        <w:pStyle w:val="trezadania"/>
      </w:pPr>
      <w:r>
        <w:t>nawóz sztuczny</w:t>
      </w:r>
      <w:r>
        <w:tab/>
      </w:r>
    </w:p>
    <w:p w:rsidR="007D4E43" w:rsidRDefault="007D4E43" w:rsidP="007D4E43">
      <w:pPr>
        <w:pStyle w:val="polecenie"/>
      </w:pPr>
      <w:r>
        <w:t>Wykonaj doświadczenie według podanej instrukcji i odpowiedz na pytania.</w:t>
      </w:r>
    </w:p>
    <w:p w:rsidR="007D4E43" w:rsidRDefault="007D4E43" w:rsidP="007D4E43">
      <w:pPr>
        <w:pStyle w:val="trezadania"/>
        <w:rPr>
          <w:rFonts w:eastAsia="Times New Roman"/>
          <w:sz w:val="24"/>
          <w:szCs w:val="24"/>
        </w:rPr>
      </w:pPr>
      <w:r>
        <w:rPr>
          <w:b/>
        </w:rPr>
        <w:t>Instrukcja do wykonania doświadczenia:</w:t>
      </w:r>
      <w:r>
        <w:t xml:space="preserve"> Do dwóch probówek wlej kilka centymetrów sześciennych wody destylowanej. Następnie do pierwszej probówki wsyp pół łyżki azotanu(V) sodu, a do drugiej pół łyżki węglanu wapnia. Zamknij probówki korkami i wstrząśnij. Obejrzyj zawartość probówek. Do zlewki o pojemności 50 ml wsyp 2 łyżki gipsu palonego, a następnie dodaj tyle wody destylowanej, aby utworzyła się masa o konsystencji plasteliny. Wyjmij masę ze zlewki, połóż na kawałku papieru i pozostaw na pewien czas (ok. 10 min). Zlewkę dokładnie umyj wodą.</w:t>
      </w:r>
      <w:r>
        <w:rPr>
          <w:rFonts w:eastAsia="Times New Roman"/>
        </w:rPr>
        <w:t xml:space="preserve"> </w:t>
      </w:r>
    </w:p>
    <w:p w:rsidR="007D4E43" w:rsidRDefault="007D4E43" w:rsidP="00577411">
      <w:pPr>
        <w:pStyle w:val="trezadania"/>
        <w:numPr>
          <w:ilvl w:val="0"/>
          <w:numId w:val="8"/>
        </w:numPr>
        <w:spacing w:line="360" w:lineRule="auto"/>
        <w:ind w:left="709"/>
      </w:pPr>
      <w:r>
        <w:t>Jakie wspólne właściwości fizyczne mają wszystkie zbadane sole? Wymień dwie z nich.</w:t>
      </w:r>
    </w:p>
    <w:p w:rsidR="007D4E43" w:rsidRDefault="007D4E43" w:rsidP="007D4E43">
      <w:pPr>
        <w:pStyle w:val="trezadania"/>
        <w:spacing w:line="360" w:lineRule="auto"/>
        <w:ind w:left="709"/>
      </w:pPr>
      <w:r>
        <w:t>____________________________________________________________________________________________________________________</w:t>
      </w:r>
    </w:p>
    <w:p w:rsidR="007D4E43" w:rsidRDefault="007D4E43" w:rsidP="00577411">
      <w:pPr>
        <w:pStyle w:val="trezadania"/>
        <w:numPr>
          <w:ilvl w:val="0"/>
          <w:numId w:val="8"/>
        </w:numPr>
        <w:spacing w:line="360" w:lineRule="auto"/>
        <w:ind w:left="709"/>
      </w:pPr>
      <w:r>
        <w:t>Jaką właściwością fizyczną różnią się badane sole?</w:t>
      </w:r>
    </w:p>
    <w:p w:rsidR="007D4E43" w:rsidRDefault="007D4E43" w:rsidP="007D4E43">
      <w:pPr>
        <w:pStyle w:val="trezadania"/>
        <w:spacing w:line="360" w:lineRule="auto"/>
        <w:ind w:left="709"/>
      </w:pPr>
      <w:r>
        <w:t>____________________________________________________________________________________________________________________</w:t>
      </w:r>
    </w:p>
    <w:p w:rsidR="007D4E43" w:rsidRDefault="007D4E43" w:rsidP="00577411">
      <w:pPr>
        <w:pStyle w:val="trezadania"/>
        <w:numPr>
          <w:ilvl w:val="0"/>
          <w:numId w:val="8"/>
        </w:numPr>
        <w:spacing w:line="360" w:lineRule="auto"/>
        <w:ind w:left="709"/>
      </w:pPr>
      <w:r>
        <w:t>Co dzieje się z gipsem palonym po wymieszaniu z wodą?</w:t>
      </w:r>
    </w:p>
    <w:p w:rsidR="007D4E43" w:rsidRDefault="007D4E43" w:rsidP="007D4E43">
      <w:pPr>
        <w:pStyle w:val="trezadania"/>
        <w:spacing w:line="360" w:lineRule="auto"/>
        <w:ind w:left="709"/>
      </w:pPr>
      <w:r>
        <w:t>____________________________________________________________________________________________________________________</w:t>
      </w:r>
    </w:p>
    <w:p w:rsidR="007D4E43" w:rsidRDefault="007D4E43" w:rsidP="007D4E43">
      <w:pPr>
        <w:tabs>
          <w:tab w:val="left" w:pos="284"/>
        </w:tabs>
        <w:ind w:left="284" w:hanging="284"/>
      </w:pPr>
    </w:p>
    <w:p w:rsidR="007D4E43" w:rsidRDefault="007D4E43" w:rsidP="007D4E43">
      <w:pPr>
        <w:pStyle w:val="polecenie"/>
      </w:pPr>
      <w:r>
        <w:lastRenderedPageBreak/>
        <w:t xml:space="preserve">Przeczytaj w podręczniku informacje na temat zastosowań związków chemicznych o podanych wzorach sumarycznych i zaznacz literą </w:t>
      </w:r>
      <w:r>
        <w:rPr>
          <w:b/>
        </w:rPr>
        <w:t>P</w:t>
      </w:r>
      <w:r>
        <w:t xml:space="preserve"> informacje prawdziwe, a literą </w:t>
      </w:r>
      <w:r>
        <w:rPr>
          <w:b/>
        </w:rPr>
        <w:t xml:space="preserve">F </w:t>
      </w:r>
      <w:r>
        <w:t>– informacje fałszywe.</w:t>
      </w:r>
    </w:p>
    <w:tbl>
      <w:tblPr>
        <w:tblStyle w:val="tabelatrezadania"/>
        <w:tblW w:w="9724" w:type="dxa"/>
        <w:tblLook w:val="0600" w:firstRow="0" w:lastRow="0" w:firstColumn="0" w:lastColumn="0" w:noHBand="1" w:noVBand="1"/>
      </w:tblPr>
      <w:tblGrid>
        <w:gridCol w:w="8590"/>
        <w:gridCol w:w="567"/>
        <w:gridCol w:w="567"/>
      </w:tblGrid>
      <w:tr w:rsidR="007D4E43" w:rsidTr="00EE27A6">
        <w:tc>
          <w:tcPr>
            <w:tcW w:w="0" w:type="auto"/>
          </w:tcPr>
          <w:p w:rsidR="007D4E43" w:rsidRPr="007D4E43" w:rsidRDefault="007D4E43" w:rsidP="00EE27A6">
            <w:pPr>
              <w:pStyle w:val="tabela"/>
            </w:pPr>
            <w:r>
              <w:rPr>
                <w:sz w:val="22"/>
                <w:szCs w:val="22"/>
              </w:rPr>
              <w:t>CaCO</w:t>
            </w:r>
            <w:r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 xml:space="preserve"> – składnik leków na dolegliwości przewodu pokarmowego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</w:pPr>
            <w:r>
              <w:rPr>
                <w:sz w:val="22"/>
                <w:szCs w:val="22"/>
              </w:rPr>
              <w:t>CaCO</w:t>
            </w:r>
            <w:r>
              <w:rPr>
                <w:sz w:val="22"/>
                <w:szCs w:val="22"/>
                <w:vertAlign w:val="subscript"/>
              </w:rPr>
              <w:t>3</w:t>
            </w:r>
            <w:r w:rsidR="00783802">
              <w:rPr>
                <w:sz w:val="22"/>
                <w:szCs w:val="22"/>
                <w:vertAlign w:val="subscript"/>
              </w:rPr>
              <w:t xml:space="preserve"> </w:t>
            </w:r>
            <w:r>
              <w:rPr>
                <w:sz w:val="22"/>
                <w:szCs w:val="22"/>
              </w:rPr>
              <w:t>– składnik nawozów sztucznych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</w:pPr>
            <w:r>
              <w:rPr>
                <w:sz w:val="22"/>
                <w:szCs w:val="22"/>
              </w:rPr>
              <w:t>CaCO</w:t>
            </w:r>
            <w:r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 xml:space="preserve"> – wykorzystywany do produkcji kredy szkolnej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Pr="006179CA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  <w:rPr>
                <w:sz w:val="22"/>
              </w:rPr>
            </w:pPr>
            <w:r>
              <w:rPr>
                <w:sz w:val="22"/>
                <w:szCs w:val="22"/>
              </w:rPr>
              <w:t>CaCO</w:t>
            </w:r>
            <w:r>
              <w:rPr>
                <w:sz w:val="22"/>
                <w:szCs w:val="22"/>
                <w:vertAlign w:val="subscript"/>
              </w:rPr>
              <w:t>3</w:t>
            </w:r>
            <w:r>
              <w:rPr>
                <w:sz w:val="22"/>
                <w:szCs w:val="22"/>
              </w:rPr>
              <w:t xml:space="preserve"> – wykorzystywany jako zmywacz do farb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  <w:rPr>
                <w:sz w:val="22"/>
              </w:rPr>
            </w:pPr>
            <w:r>
              <w:rPr>
                <w:sz w:val="22"/>
                <w:szCs w:val="22"/>
              </w:rPr>
              <w:t>Ca</w:t>
            </w:r>
            <w:r>
              <w:rPr>
                <w:sz w:val="22"/>
                <w:szCs w:val="22"/>
                <w:vertAlign w:val="subscript"/>
              </w:rPr>
              <w:t>3</w:t>
            </w:r>
            <w:r w:rsidR="00783802" w:rsidRPr="0078380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  <w:vertAlign w:val="subscript"/>
              </w:rPr>
              <w:t>4</w:t>
            </w:r>
            <w:r w:rsidR="00783802" w:rsidRPr="00783802">
              <w:rPr>
                <w:sz w:val="22"/>
                <w:szCs w:val="22"/>
              </w:rPr>
              <w:t>)</w:t>
            </w:r>
            <w:r w:rsidR="00783802" w:rsidRPr="0078380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– wykorzystywany do produkcji nawozów fosforowych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Pr="007D4E43" w:rsidRDefault="007D4E43" w:rsidP="007D4E43">
            <w:pPr>
              <w:pStyle w:val="tabela"/>
            </w:pPr>
            <w:r>
              <w:t>Ca</w:t>
            </w:r>
            <w:r>
              <w:rPr>
                <w:vertAlign w:val="subscript"/>
              </w:rPr>
              <w:t>3</w:t>
            </w:r>
            <w:r w:rsidR="00783802" w:rsidRPr="00783802">
              <w:rPr>
                <w:sz w:val="22"/>
                <w:szCs w:val="22"/>
              </w:rPr>
              <w:t>(</w:t>
            </w:r>
            <w:r w:rsidR="00783802">
              <w:rPr>
                <w:sz w:val="22"/>
                <w:szCs w:val="22"/>
              </w:rPr>
              <w:t>PO</w:t>
            </w:r>
            <w:r w:rsidR="00783802">
              <w:rPr>
                <w:sz w:val="22"/>
                <w:szCs w:val="22"/>
                <w:vertAlign w:val="subscript"/>
              </w:rPr>
              <w:t>4</w:t>
            </w:r>
            <w:r w:rsidR="00783802" w:rsidRPr="00783802">
              <w:rPr>
                <w:sz w:val="22"/>
                <w:szCs w:val="22"/>
              </w:rPr>
              <w:t>)</w:t>
            </w:r>
            <w:r w:rsidR="00783802" w:rsidRPr="00783802">
              <w:rPr>
                <w:sz w:val="22"/>
                <w:szCs w:val="22"/>
                <w:vertAlign w:val="subscript"/>
              </w:rPr>
              <w:t>2</w:t>
            </w:r>
            <w:r>
              <w:t xml:space="preserve"> – składnik pudrów i zasypek dla dzieci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  <w:rPr>
                <w:sz w:val="22"/>
              </w:rPr>
            </w:pPr>
            <w:r>
              <w:t>Ca</w:t>
            </w:r>
            <w:r>
              <w:rPr>
                <w:vertAlign w:val="subscript"/>
              </w:rPr>
              <w:t>3</w:t>
            </w:r>
            <w:r w:rsidR="00783802" w:rsidRPr="00783802">
              <w:rPr>
                <w:sz w:val="22"/>
                <w:szCs w:val="22"/>
              </w:rPr>
              <w:t>(</w:t>
            </w:r>
            <w:r w:rsidR="00783802">
              <w:rPr>
                <w:sz w:val="22"/>
                <w:szCs w:val="22"/>
              </w:rPr>
              <w:t>PO</w:t>
            </w:r>
            <w:r w:rsidR="00783802">
              <w:rPr>
                <w:sz w:val="22"/>
                <w:szCs w:val="22"/>
                <w:vertAlign w:val="subscript"/>
              </w:rPr>
              <w:t>4</w:t>
            </w:r>
            <w:r w:rsidR="00783802" w:rsidRPr="00783802">
              <w:rPr>
                <w:sz w:val="22"/>
                <w:szCs w:val="22"/>
              </w:rPr>
              <w:t>)</w:t>
            </w:r>
            <w:r w:rsidR="00783802" w:rsidRPr="0078380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– wykorzystywany do produkcji kredy szkolnej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7D4E43" w:rsidTr="00EE27A6">
        <w:tc>
          <w:tcPr>
            <w:tcW w:w="0" w:type="auto"/>
          </w:tcPr>
          <w:p w:rsidR="007D4E43" w:rsidRDefault="007D4E43" w:rsidP="007D4E43">
            <w:pPr>
              <w:pStyle w:val="tabela"/>
              <w:rPr>
                <w:sz w:val="22"/>
              </w:rPr>
            </w:pPr>
            <w:r>
              <w:t>Ca</w:t>
            </w:r>
            <w:r>
              <w:rPr>
                <w:vertAlign w:val="subscript"/>
              </w:rPr>
              <w:t>3</w:t>
            </w:r>
            <w:r w:rsidR="00783802" w:rsidRPr="00783802">
              <w:rPr>
                <w:sz w:val="22"/>
                <w:szCs w:val="22"/>
              </w:rPr>
              <w:t>(</w:t>
            </w:r>
            <w:r w:rsidR="00783802">
              <w:rPr>
                <w:sz w:val="22"/>
                <w:szCs w:val="22"/>
              </w:rPr>
              <w:t>PO</w:t>
            </w:r>
            <w:r w:rsidR="00783802">
              <w:rPr>
                <w:sz w:val="22"/>
                <w:szCs w:val="22"/>
                <w:vertAlign w:val="subscript"/>
              </w:rPr>
              <w:t>4</w:t>
            </w:r>
            <w:r w:rsidR="00783802" w:rsidRPr="00783802">
              <w:rPr>
                <w:sz w:val="22"/>
                <w:szCs w:val="22"/>
              </w:rPr>
              <w:t>)</w:t>
            </w:r>
            <w:r w:rsidR="00783802" w:rsidRPr="0078380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– wykorzystywany w przemyśle spożywczym (np. jako dodatek do makaronów)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7D4E43" w:rsidRDefault="007D4E43" w:rsidP="00EE27A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:rsidR="00EE27A6" w:rsidRDefault="00EE27A6" w:rsidP="00EE27A6">
      <w:pPr>
        <w:pStyle w:val="polecenie"/>
      </w:pPr>
      <w:r>
        <w:t>Przedstaw w zapisie cząsteczkowym cztery sposoby otrzymywania soli o podanych wzorach. Napisz nazwy systematyczne tych soli.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a)</w:t>
      </w:r>
      <w:r>
        <w:tab/>
        <w:t>CaCO</w:t>
      </w:r>
      <w:r>
        <w:rPr>
          <w:kern w:val="24"/>
          <w:vertAlign w:val="subscript"/>
        </w:rPr>
        <w:t>3</w:t>
      </w:r>
      <w:r>
        <w:tab/>
        <w:t>nazwa soli 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b)</w:t>
      </w:r>
      <w:r>
        <w:tab/>
        <w:t>Ca</w:t>
      </w:r>
      <w:r>
        <w:rPr>
          <w:kern w:val="24"/>
          <w:vertAlign w:val="subscript"/>
        </w:rPr>
        <w:t>3</w:t>
      </w:r>
      <w:r>
        <w:t>(PO</w:t>
      </w:r>
      <w:r>
        <w:rPr>
          <w:kern w:val="24"/>
          <w:vertAlign w:val="subscript"/>
        </w:rPr>
        <w:t>4</w:t>
      </w:r>
      <w:r>
        <w:t>)</w:t>
      </w:r>
      <w:r>
        <w:rPr>
          <w:kern w:val="24"/>
          <w:vertAlign w:val="subscript"/>
        </w:rPr>
        <w:t>2</w:t>
      </w:r>
      <w:r>
        <w:tab/>
        <w:t>nazwa soli 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tabs>
          <w:tab w:val="left" w:pos="284"/>
        </w:tabs>
        <w:spacing w:line="360" w:lineRule="auto"/>
        <w:ind w:left="709" w:hanging="284"/>
      </w:pPr>
      <w:r>
        <w:t>_______________________________________________________________________________________________________________________</w:t>
      </w:r>
    </w:p>
    <w:p w:rsidR="00EE27A6" w:rsidRDefault="00EE27A6" w:rsidP="00EE27A6">
      <w:pPr>
        <w:pStyle w:val="polecenie"/>
      </w:pPr>
      <w:r>
        <w:t>Uzupełnij równania reakcji chemicznych.</w:t>
      </w:r>
    </w:p>
    <w:p w:rsidR="00EE27A6" w:rsidRDefault="00EE27A6" w:rsidP="00577411">
      <w:pPr>
        <w:pStyle w:val="trezadania"/>
        <w:numPr>
          <w:ilvl w:val="0"/>
          <w:numId w:val="9"/>
        </w:numPr>
        <w:spacing w:line="360" w:lineRule="auto"/>
        <w:ind w:left="709"/>
      </w:pPr>
      <w:r>
        <w:t xml:space="preserve">______________________ + ______________________ → _____ </w:t>
      </w:r>
      <w:proofErr w:type="spellStart"/>
      <w:r>
        <w:t>AgCl</w:t>
      </w:r>
      <w:proofErr w:type="spellEnd"/>
      <w:r>
        <w:t>↓ + _____ HNO</w:t>
      </w:r>
      <w:r>
        <w:rPr>
          <w:kern w:val="24"/>
          <w:vertAlign w:val="subscript"/>
        </w:rPr>
        <w:t>3</w:t>
      </w:r>
    </w:p>
    <w:p w:rsidR="00EE27A6" w:rsidRDefault="00EE27A6" w:rsidP="00577411">
      <w:pPr>
        <w:pStyle w:val="trezadania"/>
        <w:numPr>
          <w:ilvl w:val="0"/>
          <w:numId w:val="9"/>
        </w:numPr>
        <w:spacing w:line="360" w:lineRule="auto"/>
        <w:ind w:left="709"/>
      </w:pPr>
      <w:r>
        <w:t>_____ Ba(OH)</w:t>
      </w:r>
      <w:r>
        <w:rPr>
          <w:kern w:val="24"/>
          <w:vertAlign w:val="subscript"/>
        </w:rPr>
        <w:t>2</w:t>
      </w:r>
      <w:r>
        <w:t xml:space="preserve"> + _____ H</w:t>
      </w:r>
      <w:r>
        <w:rPr>
          <w:kern w:val="24"/>
          <w:vertAlign w:val="subscript"/>
        </w:rPr>
        <w:t>2</w:t>
      </w:r>
      <w:r>
        <w:t>CO</w:t>
      </w:r>
      <w:r>
        <w:rPr>
          <w:kern w:val="24"/>
          <w:vertAlign w:val="subscript"/>
        </w:rPr>
        <w:t>3</w:t>
      </w:r>
      <w:r>
        <w:t xml:space="preserve"> → ______________________ + ______________________</w:t>
      </w:r>
    </w:p>
    <w:p w:rsidR="00EE27A6" w:rsidRDefault="00EE27A6" w:rsidP="00577411">
      <w:pPr>
        <w:pStyle w:val="trezadania"/>
        <w:numPr>
          <w:ilvl w:val="0"/>
          <w:numId w:val="9"/>
        </w:numPr>
        <w:spacing w:line="360" w:lineRule="auto"/>
        <w:ind w:left="709"/>
      </w:pPr>
      <w:r>
        <w:t>_____ K</w:t>
      </w:r>
      <w:r>
        <w:rPr>
          <w:kern w:val="24"/>
          <w:vertAlign w:val="subscript"/>
        </w:rPr>
        <w:t>2</w:t>
      </w:r>
      <w:r>
        <w:t xml:space="preserve">O + ______________________ → _____ </w:t>
      </w:r>
      <w:bookmarkStart w:id="0" w:name="_GoBack"/>
      <w:bookmarkEnd w:id="0"/>
      <w:r>
        <w:t>KNO</w:t>
      </w:r>
      <w:r>
        <w:rPr>
          <w:kern w:val="24"/>
          <w:vertAlign w:val="subscript"/>
        </w:rPr>
        <w:t>3</w:t>
      </w:r>
    </w:p>
    <w:p w:rsidR="00EE27A6" w:rsidRDefault="00EE27A6" w:rsidP="00577411">
      <w:pPr>
        <w:pStyle w:val="trezadania"/>
        <w:numPr>
          <w:ilvl w:val="0"/>
          <w:numId w:val="9"/>
        </w:numPr>
        <w:spacing w:line="360" w:lineRule="auto"/>
        <w:ind w:left="709"/>
      </w:pPr>
      <w:r>
        <w:t>_____ CaCO</w:t>
      </w:r>
      <w:r>
        <w:rPr>
          <w:kern w:val="24"/>
          <w:vertAlign w:val="subscript"/>
        </w:rPr>
        <w:t>3</w:t>
      </w:r>
      <w:r>
        <w:t xml:space="preserve"> + ______________________ → _____ CaCl</w:t>
      </w:r>
      <w:r>
        <w:rPr>
          <w:kern w:val="24"/>
          <w:vertAlign w:val="subscript"/>
        </w:rPr>
        <w:t>2</w:t>
      </w:r>
      <w:r>
        <w:t xml:space="preserve"> + ______________________ + ______________________</w:t>
      </w:r>
    </w:p>
    <w:p w:rsidR="00EE27A6" w:rsidRDefault="00EE27A6" w:rsidP="00EE27A6">
      <w:pPr>
        <w:pStyle w:val="trezadania"/>
        <w:spacing w:line="360" w:lineRule="auto"/>
      </w:pPr>
    </w:p>
    <w:p w:rsidR="00EE27A6" w:rsidRDefault="00EE27A6" w:rsidP="00EE27A6">
      <w:pPr>
        <w:pStyle w:val="trezadania"/>
        <w:spacing w:line="360" w:lineRule="auto"/>
      </w:pPr>
    </w:p>
    <w:p w:rsidR="00EE27A6" w:rsidRDefault="00EE27A6" w:rsidP="00EE27A6">
      <w:pPr>
        <w:pStyle w:val="trezadania"/>
        <w:spacing w:line="360" w:lineRule="auto"/>
      </w:pPr>
    </w:p>
    <w:p w:rsidR="00EE27A6" w:rsidRDefault="00EE27A6" w:rsidP="00EE27A6">
      <w:pPr>
        <w:pStyle w:val="trezadania"/>
        <w:spacing w:line="360" w:lineRule="auto"/>
      </w:pPr>
    </w:p>
    <w:p w:rsidR="00EE27A6" w:rsidRDefault="00EE27A6" w:rsidP="00EE27A6">
      <w:pPr>
        <w:pStyle w:val="polecenie"/>
      </w:pPr>
      <w:r>
        <w:lastRenderedPageBreak/>
        <w:t>Napisz definicję minerału i wymień dwa przykłady minerałów. Podaj nazwy soli, które je tworzą.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284" w:hanging="284"/>
      </w:pPr>
      <w:r>
        <w:t>Minerał to ________________________________________________________________________________________________________________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284" w:hanging="284"/>
      </w:pPr>
      <w:r>
        <w:t>_____________________________________________________________________________________________________________________________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284" w:hanging="284"/>
      </w:pPr>
      <w:r>
        <w:t>_____________________________________________________________________________________________________________________________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284" w:hanging="284"/>
      </w:pPr>
      <w:r>
        <w:t>_____________________________________________________________________________________________________________________________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284" w:hanging="284"/>
      </w:pPr>
      <w:r>
        <w:t>Przykłady minerałów:</w:t>
      </w:r>
    </w:p>
    <w:p w:rsidR="00EE27A6" w:rsidRDefault="00EE27A6" w:rsidP="002864FA">
      <w:pPr>
        <w:pStyle w:val="wypunktowaneliniedowypelnienia"/>
        <w:spacing w:after="0"/>
      </w:pPr>
      <w:r>
        <w:t xml:space="preserve">nazwa minerału _________________________ </w:t>
      </w:r>
      <w:r>
        <w:tab/>
        <w:t>nazwa soli tworzącej minerał _________________________</w:t>
      </w:r>
    </w:p>
    <w:p w:rsidR="00EE27A6" w:rsidRDefault="00EE27A6" w:rsidP="002864FA">
      <w:pPr>
        <w:pStyle w:val="wypunktowaneliniedowypelnienia"/>
        <w:spacing w:after="0"/>
      </w:pPr>
      <w:r>
        <w:t xml:space="preserve">nazwa minerału _________________________ </w:t>
      </w:r>
      <w:r>
        <w:tab/>
        <w:t>nazwa soli tworzącej minerał _________________________</w:t>
      </w:r>
    </w:p>
    <w:p w:rsidR="00EE27A6" w:rsidRDefault="00EE27A6" w:rsidP="00EE27A6">
      <w:pPr>
        <w:pStyle w:val="polecenie"/>
      </w:pPr>
      <w:r>
        <w:t>Wykonaj polecenia dotyczące siarczanu(VI) wapnia.</w:t>
      </w:r>
    </w:p>
    <w:p w:rsidR="00EE27A6" w:rsidRDefault="00EE27A6" w:rsidP="00577411">
      <w:pPr>
        <w:pStyle w:val="trezadania"/>
        <w:numPr>
          <w:ilvl w:val="0"/>
          <w:numId w:val="10"/>
        </w:numPr>
        <w:ind w:left="709"/>
      </w:pPr>
      <w:r>
        <w:t>Wybierz i podkreśl wiersz tabeli, w którym znajdują się poprawne informacje dotyczące siarczanu(VI) wapnia.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2"/>
        <w:gridCol w:w="2444"/>
        <w:gridCol w:w="2444"/>
        <w:gridCol w:w="2699"/>
      </w:tblGrid>
      <w:tr w:rsidR="00EE27A6" w:rsidTr="00EE27A6">
        <w:tc>
          <w:tcPr>
            <w:tcW w:w="2052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Wzór sumaryczny</w:t>
            </w:r>
          </w:p>
        </w:tc>
        <w:tc>
          <w:tcPr>
            <w:tcW w:w="7587" w:type="dxa"/>
            <w:gridSpan w:val="3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Wartościowość</w:t>
            </w:r>
          </w:p>
        </w:tc>
      </w:tr>
      <w:tr w:rsidR="00EE27A6" w:rsidTr="00EE27A6">
        <w:tc>
          <w:tcPr>
            <w:tcW w:w="0" w:type="auto"/>
            <w:vMerge/>
            <w:shd w:val="clear" w:color="auto" w:fill="D9D9D9" w:themeFill="background1" w:themeFillShade="D9"/>
            <w:vAlign w:val="center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</w:p>
        </w:tc>
        <w:tc>
          <w:tcPr>
            <w:tcW w:w="2444" w:type="dxa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wapnia</w:t>
            </w:r>
          </w:p>
        </w:tc>
        <w:tc>
          <w:tcPr>
            <w:tcW w:w="2444" w:type="dxa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siarki</w:t>
            </w:r>
          </w:p>
        </w:tc>
        <w:tc>
          <w:tcPr>
            <w:tcW w:w="2699" w:type="dxa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reszty kwasowej</w:t>
            </w:r>
          </w:p>
        </w:tc>
      </w:tr>
      <w:tr w:rsidR="00EE27A6" w:rsidTr="00EE27A6">
        <w:tc>
          <w:tcPr>
            <w:tcW w:w="2052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CaSO</w:t>
            </w:r>
            <w:r>
              <w:rPr>
                <w:kern w:val="24"/>
                <w:vertAlign w:val="subscript"/>
              </w:rPr>
              <w:t>4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II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VI</w:t>
            </w:r>
          </w:p>
        </w:tc>
        <w:tc>
          <w:tcPr>
            <w:tcW w:w="2699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II</w:t>
            </w:r>
          </w:p>
        </w:tc>
      </w:tr>
      <w:tr w:rsidR="00EE27A6" w:rsidTr="00EE27A6">
        <w:tc>
          <w:tcPr>
            <w:tcW w:w="2052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CaSO</w:t>
            </w:r>
            <w:r>
              <w:rPr>
                <w:kern w:val="24"/>
                <w:vertAlign w:val="subscript"/>
              </w:rPr>
              <w:t>3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III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IV</w:t>
            </w:r>
          </w:p>
        </w:tc>
        <w:tc>
          <w:tcPr>
            <w:tcW w:w="2699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VI</w:t>
            </w:r>
          </w:p>
        </w:tc>
      </w:tr>
      <w:tr w:rsidR="00EE27A6" w:rsidTr="00EE27A6">
        <w:tc>
          <w:tcPr>
            <w:tcW w:w="2052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proofErr w:type="spellStart"/>
            <w:r>
              <w:t>CuS</w:t>
            </w:r>
            <w:proofErr w:type="spellEnd"/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VI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VI</w:t>
            </w:r>
          </w:p>
        </w:tc>
        <w:tc>
          <w:tcPr>
            <w:tcW w:w="2699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</w:t>
            </w:r>
          </w:p>
        </w:tc>
      </w:tr>
      <w:tr w:rsidR="00EE27A6" w:rsidTr="00EE27A6">
        <w:tc>
          <w:tcPr>
            <w:tcW w:w="2052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CuSO</w:t>
            </w:r>
            <w:r>
              <w:rPr>
                <w:kern w:val="24"/>
                <w:vertAlign w:val="subscript"/>
              </w:rPr>
              <w:t>4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II</w:t>
            </w:r>
          </w:p>
        </w:tc>
        <w:tc>
          <w:tcPr>
            <w:tcW w:w="2444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</w:t>
            </w:r>
          </w:p>
        </w:tc>
        <w:tc>
          <w:tcPr>
            <w:tcW w:w="2699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t>IV</w:t>
            </w:r>
          </w:p>
        </w:tc>
      </w:tr>
    </w:tbl>
    <w:p w:rsidR="00EE27A6" w:rsidRDefault="00EE27A6" w:rsidP="00577411">
      <w:pPr>
        <w:pStyle w:val="trezadania"/>
        <w:numPr>
          <w:ilvl w:val="0"/>
          <w:numId w:val="10"/>
        </w:numPr>
        <w:ind w:left="709"/>
      </w:pPr>
      <w:r>
        <w:t>Podkreśl nazwy minerałów zawierających siarczan(VI) wapnia.</w:t>
      </w:r>
    </w:p>
    <w:p w:rsidR="002864FA" w:rsidRDefault="002864FA" w:rsidP="002864FA">
      <w:pPr>
        <w:pStyle w:val="trezadania"/>
        <w:ind w:left="709"/>
      </w:pPr>
    </w:p>
    <w:p w:rsidR="00EE27A6" w:rsidRDefault="00EE27A6" w:rsidP="00EE27A6">
      <w:pPr>
        <w:pStyle w:val="trezadania"/>
        <w:spacing w:after="0"/>
        <w:ind w:left="709"/>
        <w:jc w:val="center"/>
        <w:rPr>
          <w:i/>
        </w:rPr>
      </w:pPr>
      <w:r w:rsidRPr="00EE27A6">
        <w:rPr>
          <w:i/>
        </w:rPr>
        <w:t>• wapień • anhydryt • gips krystaliczny • halit</w:t>
      </w:r>
    </w:p>
    <w:p w:rsidR="002864FA" w:rsidRPr="00EE27A6" w:rsidRDefault="002864FA" w:rsidP="00EE27A6">
      <w:pPr>
        <w:pStyle w:val="trezadania"/>
        <w:spacing w:after="0"/>
        <w:ind w:left="709"/>
        <w:jc w:val="center"/>
        <w:rPr>
          <w:i/>
        </w:rPr>
      </w:pPr>
    </w:p>
    <w:p w:rsidR="00EE27A6" w:rsidRDefault="00EE27A6" w:rsidP="00577411">
      <w:pPr>
        <w:pStyle w:val="trezadania"/>
        <w:numPr>
          <w:ilvl w:val="0"/>
          <w:numId w:val="10"/>
        </w:numPr>
        <w:spacing w:line="276" w:lineRule="auto"/>
        <w:ind w:left="709"/>
      </w:pPr>
      <w:r>
        <w:t>Podkreśl właściwości i zastosowania siarczanu(VI) wapnia.</w:t>
      </w: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677"/>
      </w:tblGrid>
      <w:tr w:rsidR="00EE27A6" w:rsidTr="00EE27A6">
        <w:tc>
          <w:tcPr>
            <w:tcW w:w="4962" w:type="dxa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Właściwości fizyczne i chemiczne</w:t>
            </w:r>
          </w:p>
        </w:tc>
        <w:tc>
          <w:tcPr>
            <w:tcW w:w="4677" w:type="dxa"/>
            <w:shd w:val="clear" w:color="auto" w:fill="D9D9D9" w:themeFill="background1" w:themeFillShade="D9"/>
            <w:hideMark/>
          </w:tcPr>
          <w:p w:rsidR="00EE27A6" w:rsidRPr="00EE27A6" w:rsidRDefault="00EE27A6" w:rsidP="00EE27A6">
            <w:pPr>
              <w:pStyle w:val="tabela"/>
              <w:jc w:val="center"/>
              <w:rPr>
                <w:rFonts w:eastAsia="Arial Unicode MS"/>
                <w:b/>
                <w:kern w:val="2"/>
              </w:rPr>
            </w:pPr>
            <w:r w:rsidRPr="00EE27A6">
              <w:rPr>
                <w:b/>
              </w:rPr>
              <w:t>Przykłady zastosowań</w:t>
            </w:r>
          </w:p>
        </w:tc>
      </w:tr>
      <w:tr w:rsidR="00EE27A6" w:rsidTr="00EE27A6">
        <w:tc>
          <w:tcPr>
            <w:tcW w:w="4962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rPr>
                <w:i/>
              </w:rPr>
              <w:t>• barwa żółta • substancja stała • budowa krystaliczna • dobrze rozpuszczalny w wodzie • trudno rozpuszczalny w wodzie • higroskopijny • żrący</w:t>
            </w:r>
          </w:p>
        </w:tc>
        <w:tc>
          <w:tcPr>
            <w:tcW w:w="4677" w:type="dxa"/>
            <w:hideMark/>
          </w:tcPr>
          <w:p w:rsidR="00EE27A6" w:rsidRDefault="00EE27A6" w:rsidP="00EE27A6">
            <w:pPr>
              <w:pStyle w:val="tabela"/>
              <w:rPr>
                <w:rFonts w:eastAsia="Arial Unicode MS"/>
                <w:kern w:val="2"/>
              </w:rPr>
            </w:pPr>
            <w:r>
              <w:rPr>
                <w:i/>
              </w:rPr>
              <w:t>• sporządzanie bandaży chirurgicznych</w:t>
            </w:r>
            <w:r>
              <w:rPr>
                <w:i/>
              </w:rPr>
              <w:br/>
              <w:t xml:space="preserve"> • wyrób luster • nawóz sztuczny • składnik zaprawy gipsowej • procesy fotograficzne </w:t>
            </w:r>
            <w:r>
              <w:rPr>
                <w:i/>
              </w:rPr>
              <w:br/>
              <w:t>• składnik napojów typu cola</w:t>
            </w:r>
          </w:p>
        </w:tc>
      </w:tr>
    </w:tbl>
    <w:p w:rsidR="00EE27A6" w:rsidRDefault="00EE27A6" w:rsidP="00EE27A6">
      <w:pPr>
        <w:pStyle w:val="polecenie"/>
      </w:pPr>
      <w:r>
        <w:t xml:space="preserve">Wyjaśnij, jaką właściwość chemiczną azotanu(V) srebra wykorzystano w preparatach stosowanych </w:t>
      </w:r>
      <w:r w:rsidR="00B87045">
        <w:br/>
      </w:r>
      <w:r>
        <w:t xml:space="preserve">w kryminalistyce do ujawniania śladów linii papilarnych. Skorzystaj z różnych źródeł informacji. </w:t>
      </w:r>
    </w:p>
    <w:p w:rsidR="00EE27A6" w:rsidRDefault="00EE27A6" w:rsidP="002864FA">
      <w:pPr>
        <w:pStyle w:val="polecenie"/>
        <w:numPr>
          <w:ilvl w:val="0"/>
          <w:numId w:val="0"/>
        </w:numPr>
        <w:spacing w:before="0"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EE27A6" w:rsidRDefault="00EE27A6" w:rsidP="002864FA">
      <w:pPr>
        <w:tabs>
          <w:tab w:val="left" w:pos="284"/>
        </w:tabs>
        <w:spacing w:after="0" w:line="360" w:lineRule="auto"/>
        <w:ind w:left="714" w:hanging="357"/>
      </w:pPr>
      <w:r>
        <w:t>________________________________________________________________________________________</w:t>
      </w:r>
      <w:r w:rsidR="002864FA">
        <w:t>___________________________</w:t>
      </w:r>
      <w:r>
        <w:t>_____</w:t>
      </w:r>
    </w:p>
    <w:p w:rsidR="002864FA" w:rsidRDefault="002864FA" w:rsidP="002864FA">
      <w:pPr>
        <w:pStyle w:val="polecenie"/>
        <w:numPr>
          <w:ilvl w:val="0"/>
          <w:numId w:val="0"/>
        </w:numPr>
        <w:spacing w:before="0"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tabs>
          <w:tab w:val="left" w:pos="284"/>
        </w:tabs>
        <w:spacing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pStyle w:val="polecenie"/>
        <w:numPr>
          <w:ilvl w:val="0"/>
          <w:numId w:val="0"/>
        </w:numPr>
        <w:spacing w:before="0"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tabs>
          <w:tab w:val="left" w:pos="284"/>
        </w:tabs>
        <w:spacing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pStyle w:val="polecenie"/>
        <w:numPr>
          <w:ilvl w:val="0"/>
          <w:numId w:val="0"/>
        </w:numPr>
        <w:spacing w:before="0"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tabs>
          <w:tab w:val="left" w:pos="284"/>
        </w:tabs>
        <w:spacing w:after="0" w:line="360" w:lineRule="auto"/>
        <w:ind w:left="714" w:hanging="357"/>
      </w:pPr>
      <w:r>
        <w:t>________________________________________________________________________________________________________________________</w:t>
      </w:r>
    </w:p>
    <w:p w:rsidR="002864FA" w:rsidRDefault="002864FA" w:rsidP="002864FA">
      <w:pPr>
        <w:tabs>
          <w:tab w:val="left" w:pos="284"/>
        </w:tabs>
        <w:spacing w:after="0" w:line="360" w:lineRule="auto"/>
        <w:ind w:left="714" w:hanging="357"/>
      </w:pPr>
    </w:p>
    <w:sectPr w:rsidR="002864FA" w:rsidSect="0074710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4D" w:rsidRDefault="00FA2C4D" w:rsidP="000D70B4">
      <w:pPr>
        <w:spacing w:after="0"/>
      </w:pPr>
      <w:r>
        <w:separator/>
      </w:r>
    </w:p>
  </w:endnote>
  <w:endnote w:type="continuationSeparator" w:id="0">
    <w:p w:rsidR="00FA2C4D" w:rsidRDefault="00FA2C4D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A6" w:rsidRDefault="00EE27A6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CB8E7B" wp14:editId="1325EC0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7A6" w:rsidRPr="002C7B82" w:rsidRDefault="00EE27A6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04FE9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EE27A6" w:rsidRPr="002C7B82" w:rsidRDefault="00EE27A6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04FE9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DBF513" wp14:editId="0155A669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7A6" w:rsidRPr="005D4DD1" w:rsidRDefault="00EE27A6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0DBF513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EE27A6" w:rsidRPr="005D4DD1" w:rsidRDefault="00EE27A6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EE27A6" w:rsidRPr="005D4DD1" w:rsidRDefault="00EE27A6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DDDA8B7" wp14:editId="4B9E5284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A6" w:rsidRPr="00747104" w:rsidRDefault="00EE27A6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3D075B0" wp14:editId="3F3F8B59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7A6" w:rsidRPr="002C7B82" w:rsidRDefault="00EE27A6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04FE9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EE27A6" w:rsidRPr="002C7B82" w:rsidRDefault="00EE27A6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04FE9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3D1A7D5" wp14:editId="1D204955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7A6" w:rsidRPr="005D4DD1" w:rsidRDefault="00EE27A6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  <w:p w:rsidR="00EE27A6" w:rsidRPr="005D4DD1" w:rsidRDefault="00EE27A6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3D1A7D5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EE27A6" w:rsidRPr="005D4DD1" w:rsidRDefault="00EE27A6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EE27A6" w:rsidRPr="005D4DD1" w:rsidRDefault="00EE27A6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  <w:p w:rsidR="00EE27A6" w:rsidRPr="005D4DD1" w:rsidRDefault="00EE27A6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AAA0922" wp14:editId="682D5396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4D" w:rsidRDefault="00FA2C4D" w:rsidP="000D70B4">
      <w:pPr>
        <w:spacing w:after="0"/>
      </w:pPr>
      <w:r>
        <w:separator/>
      </w:r>
    </w:p>
  </w:footnote>
  <w:footnote w:type="continuationSeparator" w:id="0">
    <w:p w:rsidR="00FA2C4D" w:rsidRDefault="00FA2C4D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A6" w:rsidRPr="00050535" w:rsidRDefault="00EE27A6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A6" w:rsidRPr="005D4DD1" w:rsidRDefault="00EE27A6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AAF"/>
    <w:multiLevelType w:val="hybridMultilevel"/>
    <w:tmpl w:val="F42E2D14"/>
    <w:lvl w:ilvl="0" w:tplc="04150017">
      <w:start w:val="1"/>
      <w:numFmt w:val="lowerLetter"/>
      <w:lvlText w:val="%1)"/>
      <w:lvlJc w:val="left"/>
      <w:pPr>
        <w:ind w:left="108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985B9D"/>
    <w:multiLevelType w:val="hybridMultilevel"/>
    <w:tmpl w:val="996EB656"/>
    <w:lvl w:ilvl="0" w:tplc="04150017">
      <w:start w:val="1"/>
      <w:numFmt w:val="lowerLetter"/>
      <w:lvlText w:val="%1)"/>
      <w:lvlJc w:val="left"/>
      <w:pPr>
        <w:ind w:left="108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4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7">
    <w:nsid w:val="573965D4"/>
    <w:multiLevelType w:val="hybridMultilevel"/>
    <w:tmpl w:val="C51E9158"/>
    <w:lvl w:ilvl="0" w:tplc="04150017">
      <w:start w:val="1"/>
      <w:numFmt w:val="lowerLetter"/>
      <w:lvlText w:val="%1)"/>
      <w:lvlJc w:val="left"/>
      <w:pPr>
        <w:ind w:left="108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8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864FA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458DC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77411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83802"/>
    <w:rsid w:val="007B7938"/>
    <w:rsid w:val="007C5EB5"/>
    <w:rsid w:val="007D4E43"/>
    <w:rsid w:val="00814B86"/>
    <w:rsid w:val="008854B6"/>
    <w:rsid w:val="008F1932"/>
    <w:rsid w:val="008F25B4"/>
    <w:rsid w:val="00981456"/>
    <w:rsid w:val="009921AC"/>
    <w:rsid w:val="009D0661"/>
    <w:rsid w:val="009D21BA"/>
    <w:rsid w:val="009F5E13"/>
    <w:rsid w:val="00A012D4"/>
    <w:rsid w:val="00A04FE9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87045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EE27A6"/>
    <w:rsid w:val="00F17BC1"/>
    <w:rsid w:val="00F2410F"/>
    <w:rsid w:val="00F71211"/>
    <w:rsid w:val="00F825C6"/>
    <w:rsid w:val="00FA2C4D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0EC1-1279-4FFA-AB80-8CB5DE29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2018-07-30T11:55:00Z</dcterms:created>
  <dcterms:modified xsi:type="dcterms:W3CDTF">2018-07-30T11:55:00Z</dcterms:modified>
</cp:coreProperties>
</file>