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0F1A3" w14:textId="77777777" w:rsidR="003A32FC" w:rsidRDefault="00CD76DA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50A1119" wp14:editId="2E3EBCDB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819785"/>
                <wp:effectExtent l="4445" t="0" r="0" b="3810"/>
                <wp:wrapSquare wrapText="bothSides"/>
                <wp:docPr id="1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D31D5" w14:textId="77777777" w:rsidR="00665076" w:rsidRDefault="004D62C4" w:rsidP="00051E59">
                            <w:pPr>
                              <w:pStyle w:val="tytulkarty"/>
                            </w:pPr>
                            <w:r w:rsidRPr="004D62C4">
                              <w:t>Proces dysocjacji jonowej soli</w:t>
                            </w:r>
                          </w:p>
                          <w:p w14:paraId="76DD681B" w14:textId="77777777" w:rsidR="004D62C4" w:rsidRPr="004D62C4" w:rsidRDefault="004D62C4" w:rsidP="004D62C4">
                            <w:pPr>
                              <w:pStyle w:val="trezadania"/>
                              <w:ind w:left="0"/>
                            </w:pPr>
                            <w:r w:rsidRPr="004D62C4"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450A11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64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" filled="f" stroked="f">
                <v:textbox inset="0,0,0,0">
                  <w:txbxContent>
                    <w:p w14:paraId="0E2D31D5" w14:textId="77777777" w:rsidR="00665076" w:rsidRDefault="004D62C4" w:rsidP="00051E59">
                      <w:pPr>
                        <w:pStyle w:val="tytulkarty"/>
                      </w:pPr>
                      <w:r w:rsidRPr="004D62C4">
                        <w:t>Proces dysocjacji jonowej soli</w:t>
                      </w:r>
                    </w:p>
                    <w:p w14:paraId="76DD681B" w14:textId="77777777" w:rsidR="004D62C4" w:rsidRPr="004D62C4" w:rsidRDefault="004D62C4" w:rsidP="004D62C4">
                      <w:pPr>
                        <w:pStyle w:val="trezadania"/>
                        <w:ind w:left="0"/>
                      </w:pPr>
                      <w:r w:rsidRPr="004D62C4"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DFF00E" wp14:editId="25092267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F33C4A" w14:textId="77777777"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14:paraId="295CC4BE" w14:textId="77777777"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14:paraId="66F4690A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14:paraId="496E916E" w14:textId="77777777"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14:paraId="31CDF8E9" w14:textId="77777777"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37DFF00E" id="AutoShape 2" o:spid="_x0000_s1027" style="position:absolute;margin-left:308pt;margin-top:1.6pt;width:198.45pt;height:99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O9rwIAAGg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Jn7s72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14:paraId="57F33C4A" w14:textId="77777777"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14:paraId="295CC4BE" w14:textId="77777777"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14:paraId="66F4690A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14:paraId="496E916E" w14:textId="77777777"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14:paraId="31CDF8E9" w14:textId="77777777"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712CAD7" w14:textId="77777777" w:rsidR="004D62C4" w:rsidRDefault="004D62C4" w:rsidP="004D62C4">
      <w:pPr>
        <w:pStyle w:val="trezadania"/>
      </w:pPr>
      <w:r>
        <w:t>Informacja do zadań 1. i 2.</w:t>
      </w:r>
      <w:r>
        <w:tab/>
      </w:r>
    </w:p>
    <w:p w14:paraId="46FC5EAA" w14:textId="77777777" w:rsidR="004D62C4" w:rsidRDefault="004D62C4" w:rsidP="004D62C4">
      <w:pPr>
        <w:pStyle w:val="trezadania"/>
      </w:pPr>
      <w:r>
        <w:t>Dysocjacji jonowej w roztworach wodnych ulegają sole dobrze rozpuszczalne w wodzie.</w:t>
      </w:r>
    </w:p>
    <w:p w14:paraId="5AC88150" w14:textId="77777777" w:rsidR="004D62C4" w:rsidRDefault="004D62C4" w:rsidP="004D62C4">
      <w:pPr>
        <w:pStyle w:val="polecenie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A7990AC" wp14:editId="54B00CB8">
            <wp:simplePos x="0" y="0"/>
            <wp:positionH relativeFrom="column">
              <wp:posOffset>5396230</wp:posOffset>
            </wp:positionH>
            <wp:positionV relativeFrom="paragraph">
              <wp:posOffset>270510</wp:posOffset>
            </wp:positionV>
            <wp:extent cx="845820" cy="1144270"/>
            <wp:effectExtent l="0" t="0" r="0" b="0"/>
            <wp:wrapSquare wrapText="bothSides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</w:t>
      </w:r>
      <w:r w:rsidRPr="00083C4C">
        <w:t>stal, które z soli o podanych wzorach sumarycznych dobrze rozpuszczają</w:t>
      </w:r>
      <w:r>
        <w:t xml:space="preserve"> się w wodzie</w:t>
      </w:r>
      <w:r w:rsidR="00A3727A">
        <w:t>,</w:t>
      </w:r>
      <w:r>
        <w:t xml:space="preserve"> i podkreśl sole ulegające dysocjacji jonowej. Skorzystaj z tabeli rozpuszczalności soli </w:t>
      </w:r>
      <w:r w:rsidR="00D95158">
        <w:br/>
      </w:r>
      <w:r>
        <w:t>i wodorotlenków.</w:t>
      </w:r>
    </w:p>
    <w:p w14:paraId="5915C6EF" w14:textId="77777777" w:rsidR="004D62C4" w:rsidRPr="00FE63D4" w:rsidRDefault="004D62C4" w:rsidP="004D62C4">
      <w:pPr>
        <w:jc w:val="center"/>
      </w:pPr>
      <w:r w:rsidRPr="00FE63D4">
        <w:t xml:space="preserve">• </w:t>
      </w:r>
      <w:r w:rsidRPr="004D62C4">
        <w:rPr>
          <w:i/>
        </w:rPr>
        <w:t>Ca(NO</w:t>
      </w:r>
      <w:r w:rsidRPr="004D62C4">
        <w:rPr>
          <w:i/>
          <w:kern w:val="24"/>
          <w:vertAlign w:val="subscript"/>
        </w:rPr>
        <w:t>3</w:t>
      </w:r>
      <w:r w:rsidRPr="004D62C4">
        <w:rPr>
          <w:i/>
        </w:rPr>
        <w:t>)</w:t>
      </w:r>
      <w:r w:rsidRPr="004D62C4">
        <w:rPr>
          <w:i/>
          <w:kern w:val="24"/>
          <w:vertAlign w:val="subscript"/>
        </w:rPr>
        <w:t>2</w:t>
      </w:r>
      <w:r w:rsidRPr="004D62C4">
        <w:rPr>
          <w:i/>
        </w:rPr>
        <w:t xml:space="preserve"> • MgCl</w:t>
      </w:r>
      <w:r w:rsidRPr="004D62C4">
        <w:rPr>
          <w:i/>
          <w:kern w:val="24"/>
          <w:vertAlign w:val="subscript"/>
        </w:rPr>
        <w:t>2</w:t>
      </w:r>
      <w:r w:rsidRPr="004D62C4">
        <w:rPr>
          <w:i/>
        </w:rPr>
        <w:t xml:space="preserve"> • CaCO</w:t>
      </w:r>
      <w:r w:rsidRPr="004D62C4">
        <w:rPr>
          <w:i/>
          <w:kern w:val="24"/>
          <w:vertAlign w:val="subscript"/>
        </w:rPr>
        <w:t>3</w:t>
      </w:r>
      <w:r w:rsidRPr="004D62C4">
        <w:rPr>
          <w:i/>
        </w:rPr>
        <w:t xml:space="preserve"> • NaCl • K</w:t>
      </w:r>
      <w:r w:rsidRPr="004D62C4">
        <w:rPr>
          <w:i/>
          <w:kern w:val="24"/>
          <w:vertAlign w:val="subscript"/>
        </w:rPr>
        <w:t>2</w:t>
      </w:r>
      <w:r w:rsidRPr="004D62C4">
        <w:rPr>
          <w:i/>
        </w:rPr>
        <w:t>S • BaCO</w:t>
      </w:r>
      <w:r w:rsidRPr="004D62C4">
        <w:rPr>
          <w:i/>
          <w:kern w:val="24"/>
          <w:vertAlign w:val="subscript"/>
        </w:rPr>
        <w:t xml:space="preserve">3 </w:t>
      </w:r>
      <w:r w:rsidRPr="004D62C4">
        <w:rPr>
          <w:i/>
        </w:rPr>
        <w:t>• Ag</w:t>
      </w:r>
      <w:r w:rsidRPr="004D62C4">
        <w:rPr>
          <w:i/>
          <w:kern w:val="24"/>
          <w:vertAlign w:val="subscript"/>
        </w:rPr>
        <w:t>2</w:t>
      </w:r>
      <w:r w:rsidRPr="004D62C4">
        <w:rPr>
          <w:i/>
        </w:rPr>
        <w:t>S • K</w:t>
      </w:r>
      <w:r w:rsidRPr="004D62C4">
        <w:rPr>
          <w:i/>
          <w:kern w:val="24"/>
          <w:vertAlign w:val="subscript"/>
        </w:rPr>
        <w:t>3</w:t>
      </w:r>
      <w:r w:rsidRPr="004D62C4">
        <w:rPr>
          <w:i/>
        </w:rPr>
        <w:t>PO</w:t>
      </w:r>
      <w:r w:rsidRPr="004D62C4">
        <w:rPr>
          <w:i/>
          <w:kern w:val="24"/>
          <w:vertAlign w:val="subscript"/>
        </w:rPr>
        <w:t>4</w:t>
      </w:r>
      <w:r w:rsidRPr="004D62C4">
        <w:rPr>
          <w:i/>
        </w:rPr>
        <w:t xml:space="preserve"> • Ca</w:t>
      </w:r>
      <w:r w:rsidRPr="004D62C4">
        <w:rPr>
          <w:i/>
          <w:kern w:val="24"/>
          <w:vertAlign w:val="subscript"/>
        </w:rPr>
        <w:t>3</w:t>
      </w:r>
      <w:r w:rsidRPr="004D62C4">
        <w:rPr>
          <w:i/>
        </w:rPr>
        <w:t>(PO</w:t>
      </w:r>
      <w:r w:rsidRPr="004D62C4">
        <w:rPr>
          <w:i/>
          <w:kern w:val="24"/>
          <w:vertAlign w:val="subscript"/>
        </w:rPr>
        <w:t>4</w:t>
      </w:r>
      <w:r w:rsidRPr="004D62C4">
        <w:rPr>
          <w:i/>
        </w:rPr>
        <w:t>)</w:t>
      </w:r>
      <w:r w:rsidRPr="004D62C4">
        <w:rPr>
          <w:i/>
          <w:kern w:val="24"/>
          <w:vertAlign w:val="subscript"/>
        </w:rPr>
        <w:t>2</w:t>
      </w:r>
      <w:r w:rsidRPr="004D62C4">
        <w:rPr>
          <w:i/>
        </w:rPr>
        <w:t xml:space="preserve"> • </w:t>
      </w:r>
      <w:proofErr w:type="spellStart"/>
      <w:r w:rsidRPr="004D62C4">
        <w:rPr>
          <w:i/>
        </w:rPr>
        <w:t>AgCl</w:t>
      </w:r>
      <w:proofErr w:type="spellEnd"/>
    </w:p>
    <w:p w14:paraId="337D95BE" w14:textId="36B73046" w:rsidR="004D62C4" w:rsidRDefault="004D62C4" w:rsidP="004D62C4">
      <w:pPr>
        <w:pStyle w:val="polecenie"/>
      </w:pPr>
      <w:r>
        <w:t>Napisz wzory sumaryczne wszystkich soli, które mogły zostać rozpuszczone w </w:t>
      </w:r>
      <w:r w:rsidR="00A3727A">
        <w:t xml:space="preserve">zlewce z wodą </w:t>
      </w:r>
      <w:r>
        <w:t>przedstawionej na fotografii.</w:t>
      </w:r>
    </w:p>
    <w:p w14:paraId="73E66878" w14:textId="77777777" w:rsidR="004D62C4" w:rsidRPr="004D62C4" w:rsidRDefault="004D62C4" w:rsidP="004D62C4">
      <w:pPr>
        <w:pStyle w:val="trezadania"/>
      </w:pPr>
      <w:r>
        <w:t>_________________________________________________________________________________________________</w:t>
      </w:r>
    </w:p>
    <w:p w14:paraId="6942CA9D" w14:textId="5AD7DA3A" w:rsidR="004D62C4" w:rsidRDefault="00D95158" w:rsidP="004D62C4">
      <w:pPr>
        <w:pStyle w:val="polecenie"/>
      </w:pPr>
      <w:r>
        <w:t>Napisz obserwacje i równania dysocjacji jonowej oraz uzupełnij wniosek</w:t>
      </w:r>
      <w:r>
        <w:rPr>
          <w:noProof/>
        </w:rPr>
        <w:t xml:space="preserve"> </w:t>
      </w:r>
      <w:r w:rsidR="004D62C4">
        <w:rPr>
          <w:noProof/>
        </w:rPr>
        <w:drawing>
          <wp:anchor distT="0" distB="0" distL="114300" distR="114300" simplePos="0" relativeHeight="251653632" behindDoc="1" locked="0" layoutInCell="1" allowOverlap="1" wp14:anchorId="644C10E7" wp14:editId="55314BE1">
            <wp:simplePos x="0" y="0"/>
            <wp:positionH relativeFrom="column">
              <wp:posOffset>221615</wp:posOffset>
            </wp:positionH>
            <wp:positionV relativeFrom="paragraph">
              <wp:posOffset>524510</wp:posOffset>
            </wp:positionV>
            <wp:extent cx="1371600" cy="1111250"/>
            <wp:effectExtent l="0" t="0" r="0" b="0"/>
            <wp:wrapTight wrapText="bothSides">
              <wp:wrapPolygon edited="0">
                <wp:start x="0" y="0"/>
                <wp:lineTo x="0" y="21106"/>
                <wp:lineTo x="21300" y="21106"/>
                <wp:lineTo x="21300" y="0"/>
                <wp:lineTo x="0" y="0"/>
              </wp:wrapPolygon>
            </wp:wrapTight>
            <wp:docPr id="2" name="Obraz 2" descr="/Users/magdalena.kaczanowicz/Desktop/karty_jpg/Karta_pracy_13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gdalena.kaczanowicz/Desktop/karty_jpg/Karta_pracy_13A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</w:t>
      </w:r>
      <w:r w:rsidR="004D62C4">
        <w:t>a podstawie tabeli rozpuszczalności oraz schematu doświadczenia</w:t>
      </w:r>
      <w:r w:rsidR="00A3727A">
        <w:t>, w którym</w:t>
      </w:r>
      <w:r w:rsidR="004D62C4">
        <w:t xml:space="preserve"> badan</w:t>
      </w:r>
      <w:r w:rsidR="00A3727A">
        <w:t>o</w:t>
      </w:r>
      <w:r w:rsidR="004D62C4">
        <w:t xml:space="preserve"> rozpuszczalnoś</w:t>
      </w:r>
      <w:r w:rsidR="00A3727A">
        <w:t>ć</w:t>
      </w:r>
      <w:r w:rsidR="004D62C4">
        <w:t xml:space="preserve"> soli w wodzie.</w:t>
      </w:r>
    </w:p>
    <w:p w14:paraId="4263CF2A" w14:textId="77777777" w:rsidR="004D62C4" w:rsidRDefault="004D62C4" w:rsidP="004D62C4">
      <w:pPr>
        <w:pStyle w:val="trezadania"/>
        <w:spacing w:line="360" w:lineRule="auto"/>
      </w:pPr>
      <w:r>
        <w:rPr>
          <w:b/>
        </w:rPr>
        <w:t>Obserwacje:</w:t>
      </w:r>
      <w:r>
        <w:t xml:space="preserve"> ___________________________________________________________________</w:t>
      </w:r>
    </w:p>
    <w:p w14:paraId="0A0F47D7" w14:textId="77777777" w:rsidR="004D62C4" w:rsidRDefault="004D62C4" w:rsidP="004D62C4">
      <w:pPr>
        <w:pStyle w:val="trezadania"/>
        <w:spacing w:line="360" w:lineRule="auto"/>
      </w:pPr>
      <w:r>
        <w:rPr>
          <w:b/>
        </w:rPr>
        <w:t>Wniosek:</w:t>
      </w:r>
      <w:r>
        <w:t xml:space="preserve"> Praktycznie nierozpuszczalna w wodzie jest sól o wzorze sumarycznym ______________________. Sole ulegające dysocjacji jonowej w roztworze wodnym to: _____________________________________________________.</w:t>
      </w:r>
    </w:p>
    <w:p w14:paraId="0743C4D2" w14:textId="77777777" w:rsidR="004D62C4" w:rsidRDefault="004D62C4" w:rsidP="004D62C4">
      <w:pPr>
        <w:pStyle w:val="trezadania"/>
        <w:spacing w:line="360" w:lineRule="auto"/>
      </w:pPr>
      <w:r>
        <w:t>Równania reakcji dysocjacji jonowej: ________________________________________</w:t>
      </w:r>
    </w:p>
    <w:p w14:paraId="4DE26B3A" w14:textId="25DBCB4C" w:rsidR="004D62C4" w:rsidRDefault="004D62C4" w:rsidP="004D62C4">
      <w:pPr>
        <w:pStyle w:val="polecenie"/>
      </w:pPr>
      <w:r>
        <w:t>Uzupełnij tabelę.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0"/>
        <w:gridCol w:w="1264"/>
        <w:gridCol w:w="1263"/>
        <w:gridCol w:w="4878"/>
      </w:tblGrid>
      <w:tr w:rsidR="004D62C4" w14:paraId="4D922974" w14:textId="77777777" w:rsidTr="004D62C4">
        <w:tc>
          <w:tcPr>
            <w:tcW w:w="4357" w:type="dxa"/>
            <w:gridSpan w:val="3"/>
            <w:shd w:val="clear" w:color="auto" w:fill="D9D9D9" w:themeFill="background1" w:themeFillShade="D9"/>
          </w:tcPr>
          <w:p w14:paraId="02388018" w14:textId="77777777" w:rsidR="004D62C4" w:rsidRPr="004D62C4" w:rsidRDefault="004D62C4" w:rsidP="004D62C4">
            <w:pPr>
              <w:pStyle w:val="tabela"/>
              <w:jc w:val="center"/>
              <w:rPr>
                <w:b/>
              </w:rPr>
            </w:pPr>
            <w:r w:rsidRPr="004D62C4">
              <w:rPr>
                <w:b/>
              </w:rPr>
              <w:t>Wzór</w:t>
            </w:r>
          </w:p>
        </w:tc>
        <w:tc>
          <w:tcPr>
            <w:tcW w:w="4878" w:type="dxa"/>
            <w:vMerge w:val="restart"/>
            <w:shd w:val="clear" w:color="auto" w:fill="D9D9D9" w:themeFill="background1" w:themeFillShade="D9"/>
            <w:vAlign w:val="center"/>
          </w:tcPr>
          <w:p w14:paraId="4C96BB09" w14:textId="77777777" w:rsidR="004D62C4" w:rsidRPr="004D62C4" w:rsidRDefault="004D62C4" w:rsidP="004D62C4">
            <w:pPr>
              <w:pStyle w:val="tabela"/>
              <w:jc w:val="center"/>
              <w:rPr>
                <w:b/>
              </w:rPr>
            </w:pPr>
            <w:r w:rsidRPr="004D62C4">
              <w:rPr>
                <w:b/>
              </w:rPr>
              <w:t>Równanie dysocjacji jonowej soli</w:t>
            </w:r>
          </w:p>
        </w:tc>
      </w:tr>
      <w:tr w:rsidR="004D62C4" w14:paraId="504ECFF8" w14:textId="77777777" w:rsidTr="004D62C4">
        <w:tc>
          <w:tcPr>
            <w:tcW w:w="1830" w:type="dxa"/>
            <w:shd w:val="clear" w:color="auto" w:fill="D9D9D9" w:themeFill="background1" w:themeFillShade="D9"/>
          </w:tcPr>
          <w:p w14:paraId="7B4D282B" w14:textId="77777777" w:rsidR="004D62C4" w:rsidRPr="004D62C4" w:rsidRDefault="004D62C4" w:rsidP="004D62C4">
            <w:pPr>
              <w:pStyle w:val="tabela"/>
              <w:jc w:val="center"/>
              <w:rPr>
                <w:b/>
              </w:rPr>
            </w:pPr>
            <w:r w:rsidRPr="004D62C4">
              <w:rPr>
                <w:b/>
              </w:rPr>
              <w:t>sumaryczny soli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14:paraId="5A0B0270" w14:textId="77777777" w:rsidR="004D62C4" w:rsidRPr="004D62C4" w:rsidRDefault="004D62C4" w:rsidP="004D62C4">
            <w:pPr>
              <w:pStyle w:val="tabela"/>
              <w:jc w:val="center"/>
              <w:rPr>
                <w:b/>
              </w:rPr>
            </w:pPr>
            <w:r w:rsidRPr="004D62C4">
              <w:rPr>
                <w:b/>
              </w:rPr>
              <w:t>kationu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14:paraId="73697699" w14:textId="77777777" w:rsidR="004D62C4" w:rsidRPr="004D62C4" w:rsidRDefault="004D62C4" w:rsidP="004D62C4">
            <w:pPr>
              <w:pStyle w:val="tabela"/>
              <w:jc w:val="center"/>
              <w:rPr>
                <w:b/>
              </w:rPr>
            </w:pPr>
            <w:r w:rsidRPr="004D62C4">
              <w:rPr>
                <w:b/>
              </w:rPr>
              <w:t>anionu</w:t>
            </w:r>
          </w:p>
        </w:tc>
        <w:tc>
          <w:tcPr>
            <w:tcW w:w="4878" w:type="dxa"/>
            <w:vMerge/>
            <w:shd w:val="clear" w:color="auto" w:fill="D9D9D9" w:themeFill="background1" w:themeFillShade="D9"/>
          </w:tcPr>
          <w:p w14:paraId="2FF7CBB6" w14:textId="77777777" w:rsidR="004D62C4" w:rsidRPr="00592A5E" w:rsidRDefault="004D62C4" w:rsidP="004D62C4">
            <w:pPr>
              <w:pStyle w:val="tabela"/>
            </w:pPr>
          </w:p>
        </w:tc>
      </w:tr>
      <w:tr w:rsidR="004D62C4" w14:paraId="40046E6D" w14:textId="77777777" w:rsidTr="001B3B44">
        <w:trPr>
          <w:trHeight w:hRule="exact" w:val="340"/>
        </w:trPr>
        <w:tc>
          <w:tcPr>
            <w:tcW w:w="1830" w:type="dxa"/>
            <w:vAlign w:val="center"/>
          </w:tcPr>
          <w:p w14:paraId="7A8D488A" w14:textId="77777777" w:rsidR="004D62C4" w:rsidRPr="00592A5E" w:rsidRDefault="004D62C4" w:rsidP="004D62C4">
            <w:pPr>
              <w:pStyle w:val="tabela"/>
            </w:pPr>
            <w:proofErr w:type="spellStart"/>
            <w:r w:rsidRPr="00592A5E">
              <w:t>Ca</w:t>
            </w:r>
            <w:r w:rsidRPr="00592A5E">
              <w:rPr>
                <w:kern w:val="24"/>
                <w:vertAlign w:val="superscript"/>
              </w:rPr>
              <w:t>II</w:t>
            </w:r>
            <w:proofErr w:type="spellEnd"/>
            <w:r w:rsidRPr="00592A5E">
              <w:t>(NO</w:t>
            </w:r>
            <w:r w:rsidRPr="00592A5E">
              <w:rPr>
                <w:kern w:val="24"/>
                <w:vertAlign w:val="subscript"/>
              </w:rPr>
              <w:t>3</w:t>
            </w:r>
            <w:r w:rsidRPr="00592A5E">
              <w:t>)</w:t>
            </w:r>
            <w:r w:rsidRPr="00592A5E">
              <w:rPr>
                <w:kern w:val="24"/>
                <w:vertAlign w:val="subscript"/>
              </w:rPr>
              <w:t>2</w:t>
            </w:r>
            <w:r w:rsidRPr="00592A5E">
              <w:rPr>
                <w:kern w:val="24"/>
                <w:vertAlign w:val="superscript"/>
              </w:rPr>
              <w:t>I</w:t>
            </w:r>
          </w:p>
        </w:tc>
        <w:tc>
          <w:tcPr>
            <w:tcW w:w="1264" w:type="dxa"/>
            <w:vAlign w:val="center"/>
          </w:tcPr>
          <w:p w14:paraId="1924C21B" w14:textId="77777777" w:rsidR="004D62C4" w:rsidRPr="00592A5E" w:rsidRDefault="004D62C4" w:rsidP="004D62C4">
            <w:pPr>
              <w:pStyle w:val="tabela"/>
            </w:pPr>
            <w:r w:rsidRPr="00592A5E">
              <w:t>Ca</w:t>
            </w:r>
            <w:r w:rsidRPr="00592A5E">
              <w:rPr>
                <w:kern w:val="24"/>
                <w:vertAlign w:val="superscript"/>
              </w:rPr>
              <w:t>2+</w:t>
            </w:r>
          </w:p>
        </w:tc>
        <w:tc>
          <w:tcPr>
            <w:tcW w:w="1263" w:type="dxa"/>
            <w:vAlign w:val="center"/>
          </w:tcPr>
          <w:p w14:paraId="323755E8" w14:textId="77777777" w:rsidR="004D62C4" w:rsidRPr="00592A5E" w:rsidRDefault="004D62C4" w:rsidP="004D62C4">
            <w:pPr>
              <w:pStyle w:val="tabela"/>
            </w:pPr>
            <w:r w:rsidRPr="00592A5E">
              <w:t>2 NO</w:t>
            </w:r>
            <w:r w:rsidRPr="00592A5E">
              <w:rPr>
                <w:kern w:val="24"/>
                <w:vertAlign w:val="subscript"/>
              </w:rPr>
              <w:t>3</w:t>
            </w:r>
            <w:r w:rsidRPr="00592A5E">
              <w:rPr>
                <w:kern w:val="24"/>
                <w:vertAlign w:val="superscript"/>
              </w:rPr>
              <w:t>–</w:t>
            </w:r>
          </w:p>
        </w:tc>
        <w:tc>
          <w:tcPr>
            <w:tcW w:w="4878" w:type="dxa"/>
            <w:vAlign w:val="center"/>
          </w:tcPr>
          <w:p w14:paraId="0FE785CB" w14:textId="77777777" w:rsidR="004D62C4" w:rsidRPr="00592A5E" w:rsidRDefault="004D62C4" w:rsidP="004D62C4">
            <w:pPr>
              <w:pStyle w:val="tabela"/>
            </w:pPr>
            <w:r w:rsidRPr="00592A5E">
              <w:t>Ca(NO</w:t>
            </w:r>
            <w:r w:rsidRPr="00592A5E">
              <w:rPr>
                <w:kern w:val="24"/>
                <w:vertAlign w:val="subscript"/>
              </w:rPr>
              <w:t>3</w:t>
            </w:r>
            <w:r w:rsidRPr="00592A5E">
              <w:t>)</w:t>
            </w:r>
            <w:r w:rsidRPr="00592A5E">
              <w:rPr>
                <w:kern w:val="24"/>
                <w:vertAlign w:val="subscript"/>
              </w:rPr>
              <w:t>2</w:t>
            </w:r>
            <w:r w:rsidRPr="00592A5E">
              <w:t xml:space="preserve"> </w:t>
            </w:r>
            <w:r w:rsidRPr="00592A5E">
              <w:rPr>
                <w:noProof/>
                <w:position w:val="-6"/>
              </w:rPr>
              <w:object w:dxaOrig="580" w:dyaOrig="260" w14:anchorId="4BC182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25" DrawAspect="Content" ObjectID="_1594464384" r:id="rId13"/>
              </w:object>
            </w:r>
            <w:r w:rsidRPr="00592A5E">
              <w:t xml:space="preserve"> Ca</w:t>
            </w:r>
            <w:r w:rsidRPr="00592A5E">
              <w:rPr>
                <w:kern w:val="24"/>
                <w:vertAlign w:val="superscript"/>
              </w:rPr>
              <w:t>2+</w:t>
            </w:r>
            <w:r w:rsidRPr="00592A5E">
              <w:t xml:space="preserve"> + 2 NO</w:t>
            </w:r>
            <w:r w:rsidRPr="00592A5E">
              <w:rPr>
                <w:kern w:val="24"/>
                <w:vertAlign w:val="subscript"/>
              </w:rPr>
              <w:t>3</w:t>
            </w:r>
            <w:r w:rsidRPr="00592A5E">
              <w:rPr>
                <w:kern w:val="24"/>
                <w:vertAlign w:val="superscript"/>
              </w:rPr>
              <w:t>–</w:t>
            </w:r>
          </w:p>
        </w:tc>
      </w:tr>
      <w:tr w:rsidR="004D62C4" w14:paraId="5A097005" w14:textId="77777777" w:rsidTr="001B3B44">
        <w:trPr>
          <w:trHeight w:hRule="exact" w:val="340"/>
        </w:trPr>
        <w:tc>
          <w:tcPr>
            <w:tcW w:w="1830" w:type="dxa"/>
            <w:vAlign w:val="center"/>
          </w:tcPr>
          <w:p w14:paraId="050D0F7D" w14:textId="77777777" w:rsidR="004D62C4" w:rsidRPr="00592A5E" w:rsidRDefault="004D62C4" w:rsidP="004D62C4">
            <w:pPr>
              <w:pStyle w:val="tabela"/>
            </w:pPr>
            <w:proofErr w:type="spellStart"/>
            <w:r w:rsidRPr="00592A5E">
              <w:t>Na</w:t>
            </w:r>
            <w:r w:rsidRPr="00592A5E">
              <w:rPr>
                <w:kern w:val="24"/>
                <w:vertAlign w:val="superscript"/>
              </w:rPr>
              <w:t>I</w:t>
            </w:r>
            <w:r w:rsidRPr="00592A5E">
              <w:t>Cl</w:t>
            </w:r>
            <w:r w:rsidRPr="00592A5E">
              <w:rPr>
                <w:kern w:val="24"/>
                <w:vertAlign w:val="superscript"/>
              </w:rPr>
              <w:t>I</w:t>
            </w:r>
            <w:proofErr w:type="spellEnd"/>
          </w:p>
        </w:tc>
        <w:tc>
          <w:tcPr>
            <w:tcW w:w="1264" w:type="dxa"/>
            <w:vAlign w:val="center"/>
          </w:tcPr>
          <w:p w14:paraId="6117D140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1263" w:type="dxa"/>
            <w:vAlign w:val="center"/>
          </w:tcPr>
          <w:p w14:paraId="69C36FD8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4878" w:type="dxa"/>
            <w:vAlign w:val="center"/>
          </w:tcPr>
          <w:p w14:paraId="09A6AB61" w14:textId="77777777" w:rsidR="004D62C4" w:rsidRPr="00592A5E" w:rsidRDefault="004D62C4" w:rsidP="004D62C4">
            <w:pPr>
              <w:pStyle w:val="tabela"/>
            </w:pPr>
            <w:r w:rsidRPr="00592A5E">
              <w:rPr>
                <w:lang w:val="en-US"/>
              </w:rPr>
              <w:t xml:space="preserve">__________ </w:t>
            </w:r>
            <w:r w:rsidRPr="00592A5E">
              <w:rPr>
                <w:noProof/>
                <w:position w:val="-6"/>
              </w:rPr>
              <w:object w:dxaOrig="580" w:dyaOrig="260" w14:anchorId="59A7CBC6">
                <v:shape id="_x0000_i1026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26" DrawAspect="Content" ObjectID="_1594464385" r:id="rId14"/>
              </w:object>
            </w:r>
            <w:r w:rsidRPr="00592A5E">
              <w:t xml:space="preserve"> __________ + __________</w:t>
            </w:r>
          </w:p>
        </w:tc>
      </w:tr>
      <w:tr w:rsidR="004D62C4" w14:paraId="09031512" w14:textId="77777777" w:rsidTr="001B3B44">
        <w:trPr>
          <w:trHeight w:hRule="exact" w:val="340"/>
        </w:trPr>
        <w:tc>
          <w:tcPr>
            <w:tcW w:w="1830" w:type="dxa"/>
            <w:vAlign w:val="center"/>
          </w:tcPr>
          <w:p w14:paraId="371B4A1B" w14:textId="77777777" w:rsidR="004D62C4" w:rsidRPr="00592A5E" w:rsidRDefault="004D62C4" w:rsidP="004D62C4">
            <w:pPr>
              <w:pStyle w:val="tabela"/>
            </w:pPr>
            <w:r w:rsidRPr="00592A5E">
              <w:rPr>
                <w:lang w:val="en-US"/>
              </w:rPr>
              <w:t>Fe</w:t>
            </w:r>
            <w:r w:rsidRPr="00592A5E">
              <w:rPr>
                <w:kern w:val="24"/>
                <w:vertAlign w:val="subscript"/>
                <w:lang w:val="en-US"/>
              </w:rPr>
              <w:t>2</w:t>
            </w:r>
            <w:r w:rsidRPr="00592A5E">
              <w:rPr>
                <w:kern w:val="24"/>
                <w:vertAlign w:val="superscript"/>
                <w:lang w:val="en-US"/>
              </w:rPr>
              <w:t>III</w:t>
            </w:r>
            <w:r w:rsidRPr="00592A5E">
              <w:rPr>
                <w:lang w:val="en-US"/>
              </w:rPr>
              <w:t>(SO</w:t>
            </w:r>
            <w:r w:rsidRPr="00592A5E">
              <w:rPr>
                <w:kern w:val="24"/>
                <w:vertAlign w:val="subscript"/>
                <w:lang w:val="en-US"/>
              </w:rPr>
              <w:t>4</w:t>
            </w:r>
            <w:r w:rsidRPr="00592A5E">
              <w:rPr>
                <w:lang w:val="en-US"/>
              </w:rPr>
              <w:t>)</w:t>
            </w:r>
            <w:r w:rsidRPr="00592A5E">
              <w:rPr>
                <w:kern w:val="24"/>
                <w:vertAlign w:val="subscript"/>
                <w:lang w:val="en-US"/>
              </w:rPr>
              <w:t>3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</w:p>
        </w:tc>
        <w:tc>
          <w:tcPr>
            <w:tcW w:w="1264" w:type="dxa"/>
            <w:vAlign w:val="center"/>
          </w:tcPr>
          <w:p w14:paraId="2CF6C2EE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1263" w:type="dxa"/>
            <w:vAlign w:val="center"/>
          </w:tcPr>
          <w:p w14:paraId="11A0E521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4878" w:type="dxa"/>
            <w:vAlign w:val="center"/>
          </w:tcPr>
          <w:p w14:paraId="6482CD19" w14:textId="77777777" w:rsidR="004D62C4" w:rsidRPr="00592A5E" w:rsidRDefault="004D62C4" w:rsidP="004D62C4">
            <w:pPr>
              <w:pStyle w:val="tabela"/>
            </w:pPr>
            <w:r w:rsidRPr="00592A5E">
              <w:rPr>
                <w:lang w:val="en-US"/>
              </w:rPr>
              <w:t xml:space="preserve">__________ </w:t>
            </w:r>
            <w:r w:rsidRPr="00592A5E">
              <w:rPr>
                <w:noProof/>
                <w:position w:val="-6"/>
              </w:rPr>
              <w:object w:dxaOrig="580" w:dyaOrig="260" w14:anchorId="15413F9A">
                <v:shape id="_x0000_i1027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27" DrawAspect="Content" ObjectID="_1594464386" r:id="rId15"/>
              </w:object>
            </w:r>
            <w:r w:rsidRPr="00592A5E">
              <w:t xml:space="preserve"> __________ + __________</w:t>
            </w:r>
          </w:p>
        </w:tc>
      </w:tr>
      <w:tr w:rsidR="004D62C4" w14:paraId="718BD68F" w14:textId="77777777" w:rsidTr="001B3B44">
        <w:trPr>
          <w:trHeight w:hRule="exact" w:val="340"/>
        </w:trPr>
        <w:tc>
          <w:tcPr>
            <w:tcW w:w="1830" w:type="dxa"/>
            <w:vAlign w:val="center"/>
          </w:tcPr>
          <w:p w14:paraId="564C16F9" w14:textId="77777777" w:rsidR="004D62C4" w:rsidRPr="00592A5E" w:rsidRDefault="004D62C4" w:rsidP="004D62C4">
            <w:pPr>
              <w:pStyle w:val="tabela"/>
            </w:pPr>
            <w:r w:rsidRPr="00592A5E">
              <w:rPr>
                <w:lang w:val="en-US"/>
              </w:rPr>
              <w:t>K</w:t>
            </w:r>
            <w:r w:rsidRPr="00592A5E">
              <w:rPr>
                <w:kern w:val="24"/>
                <w:vertAlign w:val="subscript"/>
                <w:lang w:val="en-US"/>
              </w:rPr>
              <w:t>2</w:t>
            </w:r>
            <w:r w:rsidRPr="00592A5E">
              <w:rPr>
                <w:kern w:val="24"/>
                <w:vertAlign w:val="superscript"/>
                <w:lang w:val="en-US"/>
              </w:rPr>
              <w:t>I</w:t>
            </w:r>
            <w:r w:rsidRPr="00592A5E">
              <w:rPr>
                <w:lang w:val="en-US"/>
              </w:rPr>
              <w:t>CO</w:t>
            </w:r>
            <w:r w:rsidRPr="00592A5E">
              <w:rPr>
                <w:kern w:val="24"/>
                <w:vertAlign w:val="subscript"/>
                <w:lang w:val="en-US"/>
              </w:rPr>
              <w:t>3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</w:p>
        </w:tc>
        <w:tc>
          <w:tcPr>
            <w:tcW w:w="1264" w:type="dxa"/>
            <w:vAlign w:val="center"/>
          </w:tcPr>
          <w:p w14:paraId="401A3A94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1263" w:type="dxa"/>
            <w:vAlign w:val="center"/>
          </w:tcPr>
          <w:p w14:paraId="49461DBA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4878" w:type="dxa"/>
            <w:vAlign w:val="center"/>
          </w:tcPr>
          <w:p w14:paraId="21EF39DF" w14:textId="77777777" w:rsidR="004D62C4" w:rsidRPr="00592A5E" w:rsidRDefault="004D62C4" w:rsidP="004D62C4">
            <w:pPr>
              <w:pStyle w:val="tabela"/>
            </w:pPr>
            <w:r>
              <w:rPr>
                <w:lang w:val="en-US"/>
              </w:rPr>
              <w:t>__________</w:t>
            </w:r>
            <w:r w:rsidRPr="00592A5E">
              <w:t xml:space="preserve"> </w:t>
            </w:r>
            <w:r w:rsidRPr="00592A5E">
              <w:rPr>
                <w:noProof/>
                <w:position w:val="-6"/>
              </w:rPr>
              <w:object w:dxaOrig="580" w:dyaOrig="260" w14:anchorId="0331B42A">
                <v:shape id="_x0000_i1028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28" DrawAspect="Content" ObjectID="_1594464387" r:id="rId16"/>
              </w:object>
            </w:r>
            <w:r w:rsidRPr="00592A5E">
              <w:t xml:space="preserve"> __________ + __________</w:t>
            </w:r>
          </w:p>
        </w:tc>
      </w:tr>
      <w:tr w:rsidR="004D62C4" w14:paraId="42C1932B" w14:textId="77777777" w:rsidTr="001B3B44">
        <w:trPr>
          <w:trHeight w:hRule="exact" w:val="340"/>
        </w:trPr>
        <w:tc>
          <w:tcPr>
            <w:tcW w:w="1830" w:type="dxa"/>
            <w:vAlign w:val="center"/>
          </w:tcPr>
          <w:p w14:paraId="1CB30EC8" w14:textId="77777777" w:rsidR="004D62C4" w:rsidRPr="00592A5E" w:rsidRDefault="004D62C4" w:rsidP="004D62C4">
            <w:pPr>
              <w:pStyle w:val="tabela"/>
            </w:pPr>
            <w:r w:rsidRPr="00592A5E">
              <w:rPr>
                <w:lang w:val="en-US"/>
              </w:rPr>
              <w:t>Cu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  <w:r w:rsidRPr="00592A5E">
              <w:rPr>
                <w:lang w:val="en-US"/>
              </w:rPr>
              <w:t>SO</w:t>
            </w:r>
            <w:r w:rsidRPr="00592A5E">
              <w:rPr>
                <w:kern w:val="24"/>
                <w:vertAlign w:val="subscript"/>
                <w:lang w:val="en-US"/>
              </w:rPr>
              <w:t>4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</w:p>
        </w:tc>
        <w:tc>
          <w:tcPr>
            <w:tcW w:w="1264" w:type="dxa"/>
            <w:vAlign w:val="center"/>
          </w:tcPr>
          <w:p w14:paraId="1C4AD89D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1263" w:type="dxa"/>
            <w:vAlign w:val="center"/>
          </w:tcPr>
          <w:p w14:paraId="7E64BD39" w14:textId="77777777" w:rsidR="004D62C4" w:rsidRPr="00592A5E" w:rsidRDefault="004D62C4" w:rsidP="004D62C4">
            <w:pPr>
              <w:pStyle w:val="tabela"/>
            </w:pPr>
          </w:p>
        </w:tc>
        <w:tc>
          <w:tcPr>
            <w:tcW w:w="4878" w:type="dxa"/>
            <w:vAlign w:val="center"/>
          </w:tcPr>
          <w:p w14:paraId="79BC2AC4" w14:textId="77777777" w:rsidR="004D62C4" w:rsidRPr="00592A5E" w:rsidRDefault="004D62C4" w:rsidP="004D62C4">
            <w:pPr>
              <w:pStyle w:val="tabela"/>
            </w:pPr>
            <w:r w:rsidRPr="00592A5E">
              <w:rPr>
                <w:lang w:val="en-US"/>
              </w:rPr>
              <w:t xml:space="preserve">__________ </w:t>
            </w:r>
            <w:r w:rsidRPr="00592A5E">
              <w:rPr>
                <w:noProof/>
                <w:position w:val="-6"/>
              </w:rPr>
              <w:object w:dxaOrig="580" w:dyaOrig="260" w14:anchorId="24D97219">
                <v:shape id="_x0000_i1029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29" DrawAspect="Content" ObjectID="_1594464388" r:id="rId17"/>
              </w:object>
            </w:r>
            <w:r w:rsidRPr="00592A5E">
              <w:t xml:space="preserve"> __________ + __________</w:t>
            </w:r>
          </w:p>
        </w:tc>
      </w:tr>
    </w:tbl>
    <w:p w14:paraId="1737BD1A" w14:textId="77777777" w:rsidR="004D62C4" w:rsidRDefault="004D62C4" w:rsidP="004D62C4">
      <w:pPr>
        <w:pStyle w:val="polecenie"/>
      </w:pPr>
      <w:r>
        <w:t xml:space="preserve">Oblicz stężenie procentowe roztworu, który otrzymano w wyniku rozpuszczenia siarczanu(VI) </w:t>
      </w:r>
      <w:proofErr w:type="spellStart"/>
      <w:r>
        <w:t>glinu</w:t>
      </w:r>
      <w:proofErr w:type="spellEnd"/>
      <w:r>
        <w:t xml:space="preserve"> </w:t>
      </w:r>
      <w:r w:rsidR="007202AD">
        <w:br/>
      </w:r>
      <w:r w:rsidRPr="007202AD">
        <w:t>w</w:t>
      </w:r>
      <w:r>
        <w:t xml:space="preserve"> takiej ilości wody, że na każdy anion siarczanowy(VI) przypada 57 cząsteczek wody. Przyjmij, że </w:t>
      </w:r>
      <w:r w:rsidR="007202AD">
        <w:br/>
      </w:r>
      <w:r>
        <w:t>masa substancji rozpuszczonej jest równa masie cząsteczkowej tej soli (</w:t>
      </w:r>
      <w:proofErr w:type="spellStart"/>
      <w:r w:rsidRPr="00744C6F">
        <w:rPr>
          <w:i/>
        </w:rPr>
        <w:t>m</w:t>
      </w:r>
      <w:r w:rsidRPr="001B7086">
        <w:rPr>
          <w:kern w:val="24"/>
          <w:vertAlign w:val="subscript"/>
        </w:rPr>
        <w:t>H</w:t>
      </w:r>
      <w:proofErr w:type="spellEnd"/>
      <w:r>
        <w:t xml:space="preserve"> = 1 u, </w:t>
      </w:r>
      <w:proofErr w:type="spellStart"/>
      <w:r w:rsidRPr="00744C6F">
        <w:rPr>
          <w:i/>
        </w:rPr>
        <w:t>m</w:t>
      </w:r>
      <w:r w:rsidRPr="00744C6F">
        <w:rPr>
          <w:kern w:val="24"/>
          <w:vertAlign w:val="subscript"/>
        </w:rPr>
        <w:t>O</w:t>
      </w:r>
      <w:proofErr w:type="spellEnd"/>
      <w:r>
        <w:t xml:space="preserve"> = 16 u, </w:t>
      </w:r>
      <w:proofErr w:type="spellStart"/>
      <w:r w:rsidRPr="00744C6F">
        <w:rPr>
          <w:i/>
        </w:rPr>
        <w:t>m</w:t>
      </w:r>
      <w:r w:rsidRPr="00744C6F">
        <w:rPr>
          <w:kern w:val="24"/>
          <w:vertAlign w:val="subscript"/>
        </w:rPr>
        <w:t>Al</w:t>
      </w:r>
      <w:proofErr w:type="spellEnd"/>
      <w:r>
        <w:t xml:space="preserve"> = 27 u, </w:t>
      </w:r>
      <w:proofErr w:type="spellStart"/>
      <w:r w:rsidRPr="007202AD">
        <w:rPr>
          <w:i/>
        </w:rPr>
        <w:t>m</w:t>
      </w:r>
      <w:r w:rsidRPr="007202AD">
        <w:rPr>
          <w:kern w:val="24"/>
          <w:vertAlign w:val="subscript"/>
        </w:rPr>
        <w:t>S</w:t>
      </w:r>
      <w:proofErr w:type="spellEnd"/>
      <w:r w:rsidRPr="007202AD">
        <w:t> = 32</w:t>
      </w:r>
      <w:r>
        <w:t xml:space="preserve"> u).</w:t>
      </w:r>
    </w:p>
    <w:p w14:paraId="505E582D" w14:textId="77777777" w:rsidR="004D62C4" w:rsidRDefault="004D62C4" w:rsidP="004D62C4">
      <w:pPr>
        <w:pStyle w:val="trezadania"/>
      </w:pPr>
      <w:r>
        <w:t>Równanie reakcji dysocjacji jonowej soli: 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D62C4" w:rsidRPr="00AB5960" w14:paraId="1372F0BB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4E6985F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14664B3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491F16E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DE7F0F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613EBB4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546262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F3307E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3C3F3C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F6CDE1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E919B7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305B5B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D180724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DD6C0A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2A89E14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9C54AF1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0D8EC2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CE742A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EF5790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A31ED3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867579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F97FD3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4D9299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A1EBD6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85445E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40B491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000202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FDEF49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75A8FD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84CE10E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862A789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BC1F74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B37533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47FBC9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4D62C4" w:rsidRPr="00AB5960" w14:paraId="2E288957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3B8A03C9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8C0054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997EED4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4B21A07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F9D3E4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E6C264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60559D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6557EF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8F4204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887CC4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CB51411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9CF9A3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C5BA869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358B71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D74930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C39F4D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672F93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3D02273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2C683B3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4B72F7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2A5907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4A539E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1ABC7C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61C3493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319BAF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D26DEE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742858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E099A07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16706C3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87B495E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CBA95E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D14C6F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121864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4D62C4" w:rsidRPr="00AB5960" w14:paraId="4BC09D4A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64298FB7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97B59C4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C2F787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42D32E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5071227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B501F29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BC83C3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BB9E48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5815994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E56354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C465BE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23F88F9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A76A82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51E9984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1F44E9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478F25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EF6DA5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F23EFE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0B88EF9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351B68E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0D5461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0EEDEC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6E4A2B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C4382E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502914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E8BCF5E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49F380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B35D13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AA909C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1E99BA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A05D0A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C2369B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59B8EC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4D62C4" w:rsidRPr="00AB5960" w14:paraId="64B92AE7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375F008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2A4941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ED2D82E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9BC26AA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2242C5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0C4C9C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87D095F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FDD389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4D0996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198CB4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DBAF647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886BDF5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4325AB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ACFCC83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0E5C537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9CB79C3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E0B232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C51606C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8ECD871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1382C49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307C01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B6013F6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FEA787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11B6A1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3C26CB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4D2943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D8B9CED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00FFF60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0C4C018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70A37B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E08C0B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0D55C9B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44E8E62" w14:textId="77777777" w:rsidR="004D62C4" w:rsidRPr="00AB5960" w:rsidRDefault="004D62C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C85F74" w:rsidRPr="00AB5960" w14:paraId="0AEF6FB0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2EAFCFF0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9C8F2DF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D1A0FD5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BDE2869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4C1094D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C8EC1E9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BB1F9E8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5CD398F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D25FB97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531A520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C988B3A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321F84E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93F7FB5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4132582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D92D581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5157134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2A4D2B3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833EBC8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AE90777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8D00F5B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0EA1FED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0D7A955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C87DA60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2D16D11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751F6FF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E7D7BF7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F0978CA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96BB0DB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36C825E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4D254EC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410B67B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03550DF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86C39BB" w14:textId="77777777" w:rsidR="00C85F74" w:rsidRPr="00AB5960" w:rsidRDefault="00C85F74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</w:tbl>
    <w:p w14:paraId="1E9C6FFD" w14:textId="77777777" w:rsidR="004D62C4" w:rsidRDefault="004D62C4" w:rsidP="004D62C4">
      <w:pPr>
        <w:pStyle w:val="trezadania"/>
      </w:pPr>
      <w:r>
        <w:t>Odpowiedź: __________________________________________________________________________________________________________</w:t>
      </w:r>
    </w:p>
    <w:p w14:paraId="7280F9A8" w14:textId="77777777" w:rsidR="008F60A6" w:rsidRDefault="00CD76DA" w:rsidP="008F60A6">
      <w:pPr>
        <w:rPr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FADD76" wp14:editId="670EC112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765175"/>
                <wp:effectExtent l="4445" t="0" r="0" b="1270"/>
                <wp:wrapSquare wrapText="bothSides"/>
                <wp:docPr id="16" name="Text Box 8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A7F43" w14:textId="77777777" w:rsidR="008F60A6" w:rsidRDefault="008F60A6" w:rsidP="008F60A6">
                            <w:pPr>
                              <w:pStyle w:val="tytulkarty"/>
                            </w:pPr>
                            <w:r w:rsidRPr="004D62C4">
                              <w:t>Proces dysocjacji jonowej soli</w:t>
                            </w:r>
                          </w:p>
                          <w:p w14:paraId="790116D6" w14:textId="77777777" w:rsidR="008F60A6" w:rsidRPr="004D62C4" w:rsidRDefault="008F60A6" w:rsidP="008F60A6">
                            <w:pPr>
                              <w:pStyle w:val="trezadania"/>
                              <w:ind w:left="0"/>
                            </w:pPr>
                            <w:r w:rsidRPr="004D62C4">
                              <w:t xml:space="preserve">Grupa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4FADD76" id="Text Box 8" o:spid="_x0000_s1028" type="#_x0000_t202" alt="Tytuł karty" style="position:absolute;margin-left:.55pt;margin-top:2.2pt;width:297.65pt;height:6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" filled="f" stroked="f">
                <v:textbox inset="0,0,0,0">
                  <w:txbxContent>
                    <w:p w14:paraId="444A7F43" w14:textId="77777777" w:rsidR="008F60A6" w:rsidRDefault="008F60A6" w:rsidP="008F60A6">
                      <w:pPr>
                        <w:pStyle w:val="tytulkarty"/>
                      </w:pPr>
                      <w:r w:rsidRPr="004D62C4">
                        <w:t>Proces dysocjacji jonowej soli</w:t>
                      </w:r>
                    </w:p>
                    <w:p w14:paraId="790116D6" w14:textId="77777777" w:rsidR="008F60A6" w:rsidRPr="004D62C4" w:rsidRDefault="008F60A6" w:rsidP="008F60A6">
                      <w:pPr>
                        <w:pStyle w:val="trezadania"/>
                        <w:ind w:left="0"/>
                      </w:pPr>
                      <w:r w:rsidRPr="004D62C4">
                        <w:t xml:space="preserve">Grupa </w:t>
                      </w: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11BB23" wp14:editId="0F450143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BE9936" w14:textId="77777777" w:rsidR="008F60A6" w:rsidRPr="005D4DD1" w:rsidRDefault="008F60A6" w:rsidP="008F60A6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4508A9BF" w14:textId="77777777" w:rsidR="008F60A6" w:rsidRPr="005D4DD1" w:rsidRDefault="008F60A6" w:rsidP="008F60A6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14:paraId="7864EB43" w14:textId="77777777" w:rsidR="008F60A6" w:rsidRPr="003B2D2B" w:rsidRDefault="008F60A6" w:rsidP="008F60A6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14:paraId="52A2523D" w14:textId="77777777" w:rsidR="008F60A6" w:rsidRPr="005D4DD1" w:rsidRDefault="008F60A6" w:rsidP="008F60A6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14:paraId="3839D364" w14:textId="77777777" w:rsidR="008F60A6" w:rsidRPr="003B2D2B" w:rsidRDefault="008F60A6" w:rsidP="008F60A6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3C11BB23" id="AutoShape 7" o:spid="_x0000_s1029" style="position:absolute;margin-left:308pt;margin-top:1.6pt;width:198.45pt;height:9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U7rwIAAGg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AdRRTu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14:paraId="62BE9936" w14:textId="77777777" w:rsidR="008F60A6" w:rsidRPr="005D4DD1" w:rsidRDefault="008F60A6" w:rsidP="008F60A6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14:paraId="4508A9BF" w14:textId="77777777" w:rsidR="008F60A6" w:rsidRPr="005D4DD1" w:rsidRDefault="008F60A6" w:rsidP="008F60A6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14:paraId="7864EB43" w14:textId="77777777" w:rsidR="008F60A6" w:rsidRPr="003B2D2B" w:rsidRDefault="008F60A6" w:rsidP="008F60A6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14:paraId="52A2523D" w14:textId="77777777" w:rsidR="008F60A6" w:rsidRPr="005D4DD1" w:rsidRDefault="008F60A6" w:rsidP="008F60A6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14:paraId="3839D364" w14:textId="77777777" w:rsidR="008F60A6" w:rsidRPr="003B2D2B" w:rsidRDefault="008F60A6" w:rsidP="008F60A6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8F68FA6" w14:textId="77777777" w:rsidR="008F60A6" w:rsidRDefault="008F60A6" w:rsidP="008F60A6">
      <w:pPr>
        <w:pStyle w:val="trezadania"/>
      </w:pPr>
      <w:r>
        <w:t>Informacja do zadania 1.</w:t>
      </w:r>
      <w:r>
        <w:tab/>
      </w:r>
    </w:p>
    <w:p w14:paraId="05F1C99F" w14:textId="77777777" w:rsidR="008F60A6" w:rsidRDefault="008F60A6" w:rsidP="00CD76DA">
      <w:pPr>
        <w:pStyle w:val="trezadania"/>
        <w:spacing w:after="0"/>
      </w:pPr>
      <w:r>
        <w:t>Dysocjacji jonowej w roztworach wodnych ulegają sole dobrze rozpuszczalne w wodzie.</w:t>
      </w:r>
    </w:p>
    <w:p w14:paraId="27D084F9" w14:textId="77777777" w:rsidR="008F60A6" w:rsidRDefault="008F60A6" w:rsidP="008F60A6">
      <w:pPr>
        <w:pStyle w:val="polecenie"/>
        <w:numPr>
          <w:ilvl w:val="0"/>
          <w:numId w:val="47"/>
        </w:numPr>
      </w:pPr>
      <w:r>
        <w:t>U</w:t>
      </w:r>
      <w:r w:rsidRPr="00083C4C">
        <w:t>stal, które z soli o podanych wzorach sumarycznych dobrze rozpuszczają</w:t>
      </w:r>
      <w:r>
        <w:t xml:space="preserve"> się w wodzie</w:t>
      </w:r>
      <w:r w:rsidR="007202AD">
        <w:t>,</w:t>
      </w:r>
      <w:r>
        <w:t xml:space="preserve"> i podkreśl sole ulegające dysocjacji jonowej. Skorzystaj z tabeli rozpuszczalności soli i wodorotlenków.</w:t>
      </w:r>
    </w:p>
    <w:p w14:paraId="0589FE61" w14:textId="77777777" w:rsidR="008F60A6" w:rsidRPr="00FE63D4" w:rsidRDefault="00CD76DA" w:rsidP="00CD76DA">
      <w:pPr>
        <w:spacing w:after="0"/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0800" behindDoc="0" locked="0" layoutInCell="1" allowOverlap="1" wp14:anchorId="654E2F1F" wp14:editId="0372928E">
            <wp:simplePos x="0" y="0"/>
            <wp:positionH relativeFrom="column">
              <wp:posOffset>3974465</wp:posOffset>
            </wp:positionH>
            <wp:positionV relativeFrom="paragraph">
              <wp:posOffset>180340</wp:posOffset>
            </wp:positionV>
            <wp:extent cx="2034540" cy="572770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0A6" w:rsidRPr="004D62C4">
        <w:rPr>
          <w:i/>
        </w:rPr>
        <w:t>•</w:t>
      </w:r>
      <w:r w:rsidR="008F60A6">
        <w:rPr>
          <w:i/>
        </w:rPr>
        <w:t xml:space="preserve"> </w:t>
      </w:r>
      <w:r w:rsidR="008F60A6" w:rsidRPr="004D62C4">
        <w:rPr>
          <w:i/>
        </w:rPr>
        <w:t>K</w:t>
      </w:r>
      <w:r w:rsidR="008F60A6" w:rsidRPr="004D62C4">
        <w:rPr>
          <w:i/>
          <w:kern w:val="24"/>
          <w:vertAlign w:val="subscript"/>
        </w:rPr>
        <w:t>3</w:t>
      </w:r>
      <w:r w:rsidR="008F60A6" w:rsidRPr="004D62C4">
        <w:rPr>
          <w:i/>
        </w:rPr>
        <w:t>PO</w:t>
      </w:r>
      <w:r w:rsidR="008F60A6" w:rsidRPr="004D62C4">
        <w:rPr>
          <w:i/>
          <w:kern w:val="24"/>
          <w:vertAlign w:val="subscript"/>
        </w:rPr>
        <w:t>4</w:t>
      </w:r>
      <w:r w:rsidR="008F60A6" w:rsidRPr="004D62C4">
        <w:rPr>
          <w:i/>
        </w:rPr>
        <w:t xml:space="preserve"> • CaCO</w:t>
      </w:r>
      <w:r w:rsidR="008F60A6" w:rsidRPr="004D62C4">
        <w:rPr>
          <w:i/>
          <w:kern w:val="24"/>
          <w:vertAlign w:val="subscript"/>
        </w:rPr>
        <w:t>3</w:t>
      </w:r>
      <w:r w:rsidR="008F60A6" w:rsidRPr="004D62C4">
        <w:rPr>
          <w:i/>
        </w:rPr>
        <w:t xml:space="preserve"> </w:t>
      </w:r>
      <w:r w:rsidR="008F60A6" w:rsidRPr="00FE63D4">
        <w:t xml:space="preserve">• </w:t>
      </w:r>
      <w:r w:rsidR="008F60A6" w:rsidRPr="004D62C4">
        <w:rPr>
          <w:i/>
        </w:rPr>
        <w:t>MgCl</w:t>
      </w:r>
      <w:r w:rsidR="008F60A6" w:rsidRPr="004D62C4">
        <w:rPr>
          <w:i/>
          <w:kern w:val="24"/>
          <w:vertAlign w:val="subscript"/>
        </w:rPr>
        <w:t>2</w:t>
      </w:r>
      <w:r w:rsidR="008F60A6" w:rsidRPr="004D62C4">
        <w:rPr>
          <w:i/>
        </w:rPr>
        <w:t xml:space="preserve"> • NaCl • BaCO</w:t>
      </w:r>
      <w:r w:rsidR="008F60A6" w:rsidRPr="004D62C4">
        <w:rPr>
          <w:i/>
          <w:kern w:val="24"/>
          <w:vertAlign w:val="subscript"/>
        </w:rPr>
        <w:t xml:space="preserve">3 </w:t>
      </w:r>
      <w:r w:rsidR="008F60A6" w:rsidRPr="004D62C4">
        <w:rPr>
          <w:i/>
        </w:rPr>
        <w:t>•  Ca</w:t>
      </w:r>
      <w:r w:rsidR="008F60A6" w:rsidRPr="004D62C4">
        <w:rPr>
          <w:i/>
          <w:kern w:val="24"/>
          <w:vertAlign w:val="subscript"/>
        </w:rPr>
        <w:t>3</w:t>
      </w:r>
      <w:r w:rsidR="008F60A6" w:rsidRPr="004D62C4">
        <w:rPr>
          <w:i/>
        </w:rPr>
        <w:t>(PO</w:t>
      </w:r>
      <w:r w:rsidR="008F60A6" w:rsidRPr="004D62C4">
        <w:rPr>
          <w:i/>
          <w:kern w:val="24"/>
          <w:vertAlign w:val="subscript"/>
        </w:rPr>
        <w:t>4</w:t>
      </w:r>
      <w:r w:rsidR="008F60A6" w:rsidRPr="004D62C4">
        <w:rPr>
          <w:i/>
        </w:rPr>
        <w:t>)</w:t>
      </w:r>
      <w:r w:rsidR="008F60A6" w:rsidRPr="004D62C4">
        <w:rPr>
          <w:i/>
          <w:kern w:val="24"/>
          <w:vertAlign w:val="subscript"/>
        </w:rPr>
        <w:t>2</w:t>
      </w:r>
      <w:r w:rsidR="008F60A6" w:rsidRPr="004D62C4">
        <w:rPr>
          <w:i/>
        </w:rPr>
        <w:t xml:space="preserve"> • </w:t>
      </w:r>
      <w:proofErr w:type="spellStart"/>
      <w:r w:rsidR="008F60A6" w:rsidRPr="004D62C4">
        <w:rPr>
          <w:i/>
        </w:rPr>
        <w:t>AgCl</w:t>
      </w:r>
      <w:proofErr w:type="spellEnd"/>
      <w:r w:rsidR="008F60A6">
        <w:rPr>
          <w:i/>
        </w:rPr>
        <w:t xml:space="preserve"> </w:t>
      </w:r>
      <w:r w:rsidR="008F60A6" w:rsidRPr="004D62C4">
        <w:rPr>
          <w:i/>
        </w:rPr>
        <w:t>•</w:t>
      </w:r>
      <w:r w:rsidR="008F60A6" w:rsidRPr="008F60A6">
        <w:rPr>
          <w:i/>
        </w:rPr>
        <w:t xml:space="preserve"> </w:t>
      </w:r>
      <w:r w:rsidR="008F60A6" w:rsidRPr="004D62C4">
        <w:rPr>
          <w:i/>
        </w:rPr>
        <w:t>Ca(NO</w:t>
      </w:r>
      <w:r w:rsidR="008F60A6" w:rsidRPr="004D62C4">
        <w:rPr>
          <w:i/>
          <w:kern w:val="24"/>
          <w:vertAlign w:val="subscript"/>
        </w:rPr>
        <w:t>3</w:t>
      </w:r>
      <w:r w:rsidR="008F60A6" w:rsidRPr="004D62C4">
        <w:rPr>
          <w:i/>
        </w:rPr>
        <w:t>)</w:t>
      </w:r>
      <w:r w:rsidR="008F60A6" w:rsidRPr="004D62C4">
        <w:rPr>
          <w:i/>
          <w:kern w:val="24"/>
          <w:vertAlign w:val="subscript"/>
        </w:rPr>
        <w:t>2</w:t>
      </w:r>
      <w:r w:rsidR="008F60A6" w:rsidRPr="004D62C4">
        <w:rPr>
          <w:i/>
        </w:rPr>
        <w:t xml:space="preserve"> • K</w:t>
      </w:r>
      <w:r w:rsidR="008F60A6" w:rsidRPr="004D62C4">
        <w:rPr>
          <w:i/>
          <w:kern w:val="24"/>
          <w:vertAlign w:val="subscript"/>
        </w:rPr>
        <w:t>2</w:t>
      </w:r>
      <w:r w:rsidR="008F60A6" w:rsidRPr="004D62C4">
        <w:rPr>
          <w:i/>
        </w:rPr>
        <w:t>S</w:t>
      </w:r>
      <w:r w:rsidR="008F60A6">
        <w:rPr>
          <w:i/>
        </w:rPr>
        <w:t xml:space="preserve"> </w:t>
      </w:r>
      <w:r w:rsidR="008F60A6" w:rsidRPr="004D62C4">
        <w:rPr>
          <w:i/>
        </w:rPr>
        <w:t>• Ag</w:t>
      </w:r>
      <w:r w:rsidR="008F60A6" w:rsidRPr="004D62C4">
        <w:rPr>
          <w:i/>
          <w:kern w:val="24"/>
          <w:vertAlign w:val="subscript"/>
        </w:rPr>
        <w:t>2</w:t>
      </w:r>
      <w:r w:rsidR="008F60A6" w:rsidRPr="004D62C4">
        <w:rPr>
          <w:i/>
        </w:rPr>
        <w:t>S</w:t>
      </w:r>
    </w:p>
    <w:p w14:paraId="19F09260" w14:textId="77777777" w:rsidR="008F60A6" w:rsidRDefault="008F60A6" w:rsidP="00CD76DA">
      <w:pPr>
        <w:pStyle w:val="trezadania"/>
        <w:spacing w:before="0"/>
      </w:pPr>
      <w:r>
        <w:t>Informacja do zadań 2. i 4.</w:t>
      </w:r>
      <w:r>
        <w:tab/>
      </w:r>
    </w:p>
    <w:p w14:paraId="3D2C3D20" w14:textId="77777777" w:rsidR="008F60A6" w:rsidRDefault="008F60A6" w:rsidP="008F60A6">
      <w:pPr>
        <w:pStyle w:val="trezadania"/>
        <w:spacing w:after="0"/>
      </w:pPr>
      <w:r>
        <w:t>Zależność między ładunkiem jonu a jego wartościowością przedstawiono w tabeli na podstawie wzoru soli KNO</w:t>
      </w:r>
      <w:r w:rsidRPr="00523DB1">
        <w:rPr>
          <w:kern w:val="24"/>
          <w:vertAlign w:val="subscript"/>
        </w:rPr>
        <w:t>3</w:t>
      </w:r>
      <w:r>
        <w:t xml:space="preserve">. </w:t>
      </w:r>
    </w:p>
    <w:p w14:paraId="6531BCB4" w14:textId="7D7A4FD2" w:rsidR="008F60A6" w:rsidRDefault="008F60A6" w:rsidP="00CD76DA">
      <w:pPr>
        <w:pStyle w:val="polecenie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D6D0057" wp14:editId="39B2F0A2">
            <wp:simplePos x="0" y="0"/>
            <wp:positionH relativeFrom="column">
              <wp:posOffset>5163185</wp:posOffset>
            </wp:positionH>
            <wp:positionV relativeFrom="paragraph">
              <wp:posOffset>138430</wp:posOffset>
            </wp:positionV>
            <wp:extent cx="739775" cy="100139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Napisz wzory sumaryczne trzech soli, które mogły zostać </w:t>
      </w:r>
      <w:r w:rsidRPr="00CD76DA">
        <w:t>rozpuszczone</w:t>
      </w:r>
      <w:r>
        <w:t xml:space="preserve"> w </w:t>
      </w:r>
      <w:r w:rsidR="00D95158">
        <w:t xml:space="preserve">zlewce z wodą </w:t>
      </w:r>
      <w:r>
        <w:t>przedstawionej na fotografii.</w:t>
      </w:r>
    </w:p>
    <w:p w14:paraId="40213B8E" w14:textId="77777777" w:rsidR="008F60A6" w:rsidRDefault="008F60A6" w:rsidP="008F60A6">
      <w:pPr>
        <w:pStyle w:val="trezadania"/>
        <w:spacing w:line="360" w:lineRule="auto"/>
      </w:pPr>
      <w:r>
        <w:t>Wzór sumaryczny soli 1. _____________________________________</w:t>
      </w:r>
    </w:p>
    <w:p w14:paraId="55F67B38" w14:textId="77777777" w:rsidR="008F60A6" w:rsidRDefault="008F60A6" w:rsidP="008F60A6">
      <w:pPr>
        <w:pStyle w:val="trezadania"/>
        <w:spacing w:line="360" w:lineRule="auto"/>
      </w:pPr>
      <w:r>
        <w:t>Wzór sumaryczny soli 2. _____________________________________</w:t>
      </w:r>
    </w:p>
    <w:p w14:paraId="6BE1FBDE" w14:textId="77777777" w:rsidR="008F60A6" w:rsidRDefault="008F60A6" w:rsidP="00CD76DA">
      <w:pPr>
        <w:pStyle w:val="trezadania"/>
        <w:spacing w:after="0" w:line="360" w:lineRule="auto"/>
      </w:pPr>
      <w:r>
        <w:t>Wzór sumaryczny soli 3. _____________________________________</w:t>
      </w:r>
    </w:p>
    <w:p w14:paraId="57885C66" w14:textId="5F716C53" w:rsidR="008F60A6" w:rsidRDefault="008F60A6" w:rsidP="00CD76DA">
      <w:pPr>
        <w:pStyle w:val="polecenie"/>
        <w:spacing w:before="0" w:after="0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20C64754" wp14:editId="71AB1823">
            <wp:simplePos x="0" y="0"/>
            <wp:positionH relativeFrom="column">
              <wp:posOffset>259715</wp:posOffset>
            </wp:positionH>
            <wp:positionV relativeFrom="paragraph">
              <wp:posOffset>474345</wp:posOffset>
            </wp:positionV>
            <wp:extent cx="1249680" cy="1009015"/>
            <wp:effectExtent l="0" t="0" r="0" b="0"/>
            <wp:wrapSquare wrapText="bothSides"/>
            <wp:docPr id="9" name="Obraz 9" descr="/Users/magdalena.kaczanowicz/Desktop/karty_jpg/Karta_pracy_13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magdalena.kaczanowicz/Desktop/karty_jpg/Karta_pracy_13B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158">
        <w:t>Uzupełnij zdania n</w:t>
      </w:r>
      <w:r>
        <w:t>a podstawie tabeli rozpuszczalności oraz schematu doświadczenia</w:t>
      </w:r>
      <w:r w:rsidR="00D95158">
        <w:t>, w którym</w:t>
      </w:r>
      <w:r>
        <w:t xml:space="preserve"> badan</w:t>
      </w:r>
      <w:r w:rsidR="00D95158">
        <w:t>o</w:t>
      </w:r>
      <w:r>
        <w:t xml:space="preserve"> rozpuszczalnoś</w:t>
      </w:r>
      <w:r w:rsidR="00D95158">
        <w:t>ć</w:t>
      </w:r>
      <w:r>
        <w:t xml:space="preserve"> soli w wodzie</w:t>
      </w:r>
      <w:r w:rsidR="00D95158">
        <w:t>.</w:t>
      </w:r>
    </w:p>
    <w:p w14:paraId="254D8C7F" w14:textId="77777777" w:rsidR="008F60A6" w:rsidRDefault="008F60A6" w:rsidP="00CD76DA">
      <w:pPr>
        <w:pStyle w:val="trezadania"/>
        <w:spacing w:after="0" w:line="360" w:lineRule="auto"/>
      </w:pPr>
      <w:r>
        <w:t>Sól praktycznie nierozpuszczalna w wodzie ma wzór sumaryczny ____________________________________. Sole rozpuszczalne w wodzie, czyli ulegające dysocjacji jonowej, znajdują się w probówkach nr: ____________________________________.</w:t>
      </w:r>
    </w:p>
    <w:p w14:paraId="2B13BD01" w14:textId="1D559E6C" w:rsidR="008F60A6" w:rsidRDefault="008F60A6" w:rsidP="00CD76DA">
      <w:pPr>
        <w:pStyle w:val="polecenie"/>
        <w:spacing w:before="0"/>
      </w:pPr>
      <w:r>
        <w:t>Uzupełnij tabelę.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275"/>
        <w:gridCol w:w="1276"/>
        <w:gridCol w:w="4991"/>
      </w:tblGrid>
      <w:tr w:rsidR="00CD76DA" w14:paraId="3C292ED9" w14:textId="77777777" w:rsidTr="00CD76DA">
        <w:tc>
          <w:tcPr>
            <w:tcW w:w="4394" w:type="dxa"/>
            <w:gridSpan w:val="3"/>
            <w:shd w:val="clear" w:color="auto" w:fill="D9D9D9" w:themeFill="background1" w:themeFillShade="D9"/>
          </w:tcPr>
          <w:p w14:paraId="2F46932D" w14:textId="77777777" w:rsidR="00CD76DA" w:rsidRPr="00CD76DA" w:rsidRDefault="00CD76DA" w:rsidP="00CD76DA">
            <w:pPr>
              <w:pStyle w:val="tabela"/>
              <w:jc w:val="center"/>
              <w:rPr>
                <w:b/>
              </w:rPr>
            </w:pPr>
            <w:r w:rsidRPr="00CD76DA">
              <w:rPr>
                <w:b/>
              </w:rPr>
              <w:t>Wzór</w:t>
            </w:r>
          </w:p>
        </w:tc>
        <w:tc>
          <w:tcPr>
            <w:tcW w:w="4991" w:type="dxa"/>
            <w:vMerge w:val="restart"/>
            <w:shd w:val="clear" w:color="auto" w:fill="D9D9D9" w:themeFill="background1" w:themeFillShade="D9"/>
            <w:vAlign w:val="center"/>
          </w:tcPr>
          <w:p w14:paraId="4188E796" w14:textId="77777777" w:rsidR="00CD76DA" w:rsidRPr="00CD76DA" w:rsidRDefault="00CD76DA" w:rsidP="00CD76DA">
            <w:pPr>
              <w:pStyle w:val="tabela"/>
              <w:jc w:val="center"/>
              <w:rPr>
                <w:b/>
              </w:rPr>
            </w:pPr>
            <w:r w:rsidRPr="00CD76DA">
              <w:rPr>
                <w:b/>
              </w:rPr>
              <w:t>Równanie dysocjacji jonowej soli</w:t>
            </w:r>
          </w:p>
        </w:tc>
      </w:tr>
      <w:tr w:rsidR="00CD76DA" w14:paraId="42F28347" w14:textId="77777777" w:rsidTr="00CD76DA">
        <w:tc>
          <w:tcPr>
            <w:tcW w:w="1843" w:type="dxa"/>
            <w:shd w:val="clear" w:color="auto" w:fill="D9D9D9" w:themeFill="background1" w:themeFillShade="D9"/>
          </w:tcPr>
          <w:p w14:paraId="12F70E01" w14:textId="77777777" w:rsidR="00CD76DA" w:rsidRPr="00CD76DA" w:rsidRDefault="00CD76DA" w:rsidP="00CD76DA">
            <w:pPr>
              <w:pStyle w:val="tabela"/>
              <w:jc w:val="center"/>
              <w:rPr>
                <w:b/>
              </w:rPr>
            </w:pPr>
            <w:r w:rsidRPr="00CD76DA">
              <w:rPr>
                <w:b/>
              </w:rPr>
              <w:t>sumaryczny soli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AE107AB" w14:textId="77777777" w:rsidR="00CD76DA" w:rsidRPr="00CD76DA" w:rsidRDefault="00CD76DA" w:rsidP="00CD76DA">
            <w:pPr>
              <w:pStyle w:val="tabela"/>
              <w:jc w:val="center"/>
              <w:rPr>
                <w:b/>
              </w:rPr>
            </w:pPr>
            <w:r w:rsidRPr="00CD76DA">
              <w:rPr>
                <w:b/>
              </w:rPr>
              <w:t>kationu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EFF3A8" w14:textId="77777777" w:rsidR="00CD76DA" w:rsidRPr="00CD76DA" w:rsidRDefault="00CD76DA" w:rsidP="00CD76DA">
            <w:pPr>
              <w:pStyle w:val="tabela"/>
              <w:jc w:val="center"/>
              <w:rPr>
                <w:b/>
              </w:rPr>
            </w:pPr>
            <w:r w:rsidRPr="00CD76DA">
              <w:rPr>
                <w:b/>
              </w:rPr>
              <w:t>anionu</w:t>
            </w:r>
          </w:p>
        </w:tc>
        <w:tc>
          <w:tcPr>
            <w:tcW w:w="4991" w:type="dxa"/>
            <w:vMerge/>
            <w:shd w:val="clear" w:color="auto" w:fill="D9D9D9" w:themeFill="background1" w:themeFillShade="D9"/>
          </w:tcPr>
          <w:p w14:paraId="316320EA" w14:textId="77777777" w:rsidR="00CD76DA" w:rsidRPr="00CD76DA" w:rsidRDefault="00CD76DA" w:rsidP="00CD76DA">
            <w:pPr>
              <w:pStyle w:val="tabela"/>
              <w:jc w:val="center"/>
              <w:rPr>
                <w:b/>
              </w:rPr>
            </w:pPr>
          </w:p>
        </w:tc>
      </w:tr>
      <w:tr w:rsidR="00CD76DA" w14:paraId="5E03767F" w14:textId="77777777" w:rsidTr="001B3B44">
        <w:trPr>
          <w:trHeight w:hRule="exact" w:val="340"/>
        </w:trPr>
        <w:tc>
          <w:tcPr>
            <w:tcW w:w="1843" w:type="dxa"/>
            <w:vAlign w:val="center"/>
          </w:tcPr>
          <w:p w14:paraId="6CA32590" w14:textId="77777777" w:rsidR="00CD76DA" w:rsidRPr="00592A5E" w:rsidRDefault="00CD76DA" w:rsidP="00CD76DA">
            <w:pPr>
              <w:pStyle w:val="tabela"/>
            </w:pPr>
            <w:r w:rsidRPr="00592A5E">
              <w:t>Ca</w:t>
            </w:r>
            <w:r w:rsidRPr="00592A5E">
              <w:rPr>
                <w:kern w:val="24"/>
                <w:vertAlign w:val="superscript"/>
              </w:rPr>
              <w:t>II</w:t>
            </w:r>
            <w:r w:rsidRPr="00592A5E">
              <w:t>Cl</w:t>
            </w:r>
            <w:r w:rsidRPr="00592A5E">
              <w:rPr>
                <w:kern w:val="24"/>
                <w:vertAlign w:val="subscript"/>
              </w:rPr>
              <w:t>2</w:t>
            </w:r>
            <w:r w:rsidRPr="00592A5E">
              <w:rPr>
                <w:kern w:val="24"/>
                <w:vertAlign w:val="superscript"/>
              </w:rPr>
              <w:t>I</w:t>
            </w:r>
          </w:p>
        </w:tc>
        <w:tc>
          <w:tcPr>
            <w:tcW w:w="1275" w:type="dxa"/>
            <w:vAlign w:val="center"/>
          </w:tcPr>
          <w:p w14:paraId="49E4FF4C" w14:textId="77777777" w:rsidR="00CD76DA" w:rsidRPr="00592A5E" w:rsidRDefault="00CD76DA" w:rsidP="00CD76DA">
            <w:pPr>
              <w:pStyle w:val="tabela"/>
            </w:pPr>
            <w:r w:rsidRPr="00592A5E">
              <w:t>Ca</w:t>
            </w:r>
            <w:r w:rsidRPr="00592A5E">
              <w:rPr>
                <w:kern w:val="24"/>
                <w:vertAlign w:val="superscript"/>
              </w:rPr>
              <w:t>2+</w:t>
            </w:r>
          </w:p>
        </w:tc>
        <w:tc>
          <w:tcPr>
            <w:tcW w:w="1276" w:type="dxa"/>
            <w:vAlign w:val="center"/>
          </w:tcPr>
          <w:p w14:paraId="7122D55B" w14:textId="77777777" w:rsidR="00CD76DA" w:rsidRPr="00592A5E" w:rsidRDefault="00CD76DA" w:rsidP="00CD76DA">
            <w:pPr>
              <w:pStyle w:val="tabela"/>
            </w:pPr>
            <w:r w:rsidRPr="00592A5E">
              <w:t>2 Cl</w:t>
            </w:r>
            <w:r w:rsidRPr="00592A5E">
              <w:rPr>
                <w:kern w:val="24"/>
                <w:vertAlign w:val="superscript"/>
              </w:rPr>
              <w:t>–</w:t>
            </w:r>
          </w:p>
        </w:tc>
        <w:tc>
          <w:tcPr>
            <w:tcW w:w="4991" w:type="dxa"/>
          </w:tcPr>
          <w:p w14:paraId="60600096" w14:textId="77777777" w:rsidR="00CD76DA" w:rsidRPr="00592A5E" w:rsidRDefault="00CD76DA" w:rsidP="00CD76DA">
            <w:pPr>
              <w:pStyle w:val="tabela"/>
            </w:pPr>
            <w:r w:rsidRPr="00592A5E">
              <w:t>CaCl</w:t>
            </w:r>
            <w:r w:rsidRPr="00592A5E">
              <w:rPr>
                <w:kern w:val="24"/>
                <w:vertAlign w:val="subscript"/>
              </w:rPr>
              <w:t>2</w:t>
            </w:r>
            <w:r w:rsidRPr="00592A5E">
              <w:t xml:space="preserve"> </w:t>
            </w:r>
            <w:r w:rsidRPr="00592A5E">
              <w:rPr>
                <w:noProof/>
                <w:position w:val="-6"/>
              </w:rPr>
              <w:object w:dxaOrig="580" w:dyaOrig="260" w14:anchorId="4BC9E083">
                <v:shape id="_x0000_i1030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30" DrawAspect="Content" ObjectID="_1594464389" r:id="rId22"/>
              </w:object>
            </w:r>
            <w:r w:rsidRPr="00592A5E">
              <w:t xml:space="preserve"> Ca</w:t>
            </w:r>
            <w:r w:rsidRPr="00592A5E">
              <w:rPr>
                <w:kern w:val="24"/>
                <w:vertAlign w:val="superscript"/>
              </w:rPr>
              <w:t>2+</w:t>
            </w:r>
            <w:r w:rsidRPr="00592A5E">
              <w:t xml:space="preserve"> + 2 Cl</w:t>
            </w:r>
            <w:r w:rsidRPr="00592A5E">
              <w:rPr>
                <w:kern w:val="24"/>
                <w:vertAlign w:val="superscript"/>
              </w:rPr>
              <w:t>–</w:t>
            </w:r>
          </w:p>
        </w:tc>
      </w:tr>
      <w:tr w:rsidR="00CD76DA" w14:paraId="354CA109" w14:textId="77777777" w:rsidTr="001B3B44">
        <w:trPr>
          <w:trHeight w:hRule="exact" w:val="340"/>
        </w:trPr>
        <w:tc>
          <w:tcPr>
            <w:tcW w:w="1843" w:type="dxa"/>
            <w:vAlign w:val="center"/>
          </w:tcPr>
          <w:p w14:paraId="45E5D794" w14:textId="77777777" w:rsidR="00CD76DA" w:rsidRPr="00592A5E" w:rsidRDefault="00CD76DA" w:rsidP="00CD76DA">
            <w:pPr>
              <w:pStyle w:val="tabela"/>
            </w:pPr>
            <w:proofErr w:type="spellStart"/>
            <w:r w:rsidRPr="00592A5E">
              <w:t>Na</w:t>
            </w:r>
            <w:r w:rsidRPr="00592A5E">
              <w:rPr>
                <w:kern w:val="24"/>
                <w:vertAlign w:val="superscript"/>
              </w:rPr>
              <w:t>I</w:t>
            </w:r>
            <w:r w:rsidRPr="00592A5E">
              <w:t>Cl</w:t>
            </w:r>
            <w:r w:rsidRPr="00592A5E">
              <w:rPr>
                <w:kern w:val="24"/>
                <w:vertAlign w:val="superscript"/>
              </w:rPr>
              <w:t>I</w:t>
            </w:r>
            <w:proofErr w:type="spellEnd"/>
          </w:p>
        </w:tc>
        <w:tc>
          <w:tcPr>
            <w:tcW w:w="1275" w:type="dxa"/>
            <w:vAlign w:val="center"/>
          </w:tcPr>
          <w:p w14:paraId="1D8C22C2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1276" w:type="dxa"/>
            <w:vAlign w:val="center"/>
          </w:tcPr>
          <w:p w14:paraId="241E25B9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4991" w:type="dxa"/>
          </w:tcPr>
          <w:p w14:paraId="3399FB5B" w14:textId="77777777" w:rsidR="00CD76DA" w:rsidRPr="00592A5E" w:rsidRDefault="00CD76DA" w:rsidP="00CD76DA">
            <w:pPr>
              <w:pStyle w:val="tabela"/>
            </w:pPr>
            <w:r w:rsidRPr="00592A5E">
              <w:rPr>
                <w:lang w:val="en-US"/>
              </w:rPr>
              <w:t xml:space="preserve">__________ </w:t>
            </w:r>
            <w:r w:rsidRPr="00592A5E">
              <w:rPr>
                <w:noProof/>
                <w:position w:val="-6"/>
              </w:rPr>
              <w:object w:dxaOrig="580" w:dyaOrig="260" w14:anchorId="1AB6EDB7">
                <v:shape id="_x0000_i1031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31" DrawAspect="Content" ObjectID="_1594464390" r:id="rId23"/>
              </w:object>
            </w:r>
            <w:r w:rsidRPr="00592A5E">
              <w:t xml:space="preserve"> __________ + __________</w:t>
            </w:r>
          </w:p>
        </w:tc>
      </w:tr>
      <w:tr w:rsidR="00CD76DA" w14:paraId="3DFC1B80" w14:textId="77777777" w:rsidTr="001B3B44">
        <w:trPr>
          <w:trHeight w:hRule="exact" w:val="340"/>
        </w:trPr>
        <w:tc>
          <w:tcPr>
            <w:tcW w:w="1843" w:type="dxa"/>
            <w:vAlign w:val="center"/>
          </w:tcPr>
          <w:p w14:paraId="57CA9AFA" w14:textId="77777777" w:rsidR="00CD76DA" w:rsidRPr="00592A5E" w:rsidRDefault="00CD76DA" w:rsidP="00CD76DA">
            <w:pPr>
              <w:pStyle w:val="tabela"/>
            </w:pPr>
            <w:r w:rsidRPr="00592A5E">
              <w:rPr>
                <w:lang w:val="en-US"/>
              </w:rPr>
              <w:t>K</w:t>
            </w:r>
            <w:r w:rsidRPr="00592A5E">
              <w:rPr>
                <w:kern w:val="24"/>
                <w:vertAlign w:val="subscript"/>
                <w:lang w:val="en-US"/>
              </w:rPr>
              <w:t>2</w:t>
            </w:r>
            <w:r w:rsidRPr="00592A5E">
              <w:rPr>
                <w:kern w:val="24"/>
                <w:vertAlign w:val="superscript"/>
                <w:lang w:val="en-US"/>
              </w:rPr>
              <w:t>I</w:t>
            </w:r>
            <w:r w:rsidRPr="00592A5E">
              <w:rPr>
                <w:lang w:val="en-US"/>
              </w:rPr>
              <w:t>CO</w:t>
            </w:r>
            <w:r w:rsidRPr="00592A5E">
              <w:rPr>
                <w:kern w:val="24"/>
                <w:vertAlign w:val="subscript"/>
                <w:lang w:val="en-US"/>
              </w:rPr>
              <w:t>3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</w:p>
        </w:tc>
        <w:tc>
          <w:tcPr>
            <w:tcW w:w="1275" w:type="dxa"/>
            <w:vAlign w:val="center"/>
          </w:tcPr>
          <w:p w14:paraId="12A85851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1276" w:type="dxa"/>
            <w:vAlign w:val="center"/>
          </w:tcPr>
          <w:p w14:paraId="5F50D9B1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4991" w:type="dxa"/>
          </w:tcPr>
          <w:p w14:paraId="3BBC32F8" w14:textId="77777777" w:rsidR="00CD76DA" w:rsidRPr="00592A5E" w:rsidRDefault="00CD76DA" w:rsidP="00CD76DA">
            <w:pPr>
              <w:pStyle w:val="tabela"/>
            </w:pPr>
            <w:r w:rsidRPr="00592A5E">
              <w:rPr>
                <w:lang w:val="en-US"/>
              </w:rPr>
              <w:t xml:space="preserve">__________ </w:t>
            </w:r>
            <w:r w:rsidRPr="00592A5E">
              <w:rPr>
                <w:noProof/>
                <w:position w:val="-6"/>
              </w:rPr>
              <w:object w:dxaOrig="580" w:dyaOrig="260" w14:anchorId="76CA3D13">
                <v:shape id="_x0000_i1032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32" DrawAspect="Content" ObjectID="_1594464391" r:id="rId24"/>
              </w:object>
            </w:r>
            <w:r w:rsidRPr="00592A5E">
              <w:t xml:space="preserve"> __________ + __________</w:t>
            </w:r>
          </w:p>
        </w:tc>
      </w:tr>
      <w:tr w:rsidR="00CD76DA" w14:paraId="46BBB45B" w14:textId="77777777" w:rsidTr="001B3B44">
        <w:trPr>
          <w:trHeight w:hRule="exact" w:val="340"/>
        </w:trPr>
        <w:tc>
          <w:tcPr>
            <w:tcW w:w="1843" w:type="dxa"/>
            <w:vAlign w:val="center"/>
          </w:tcPr>
          <w:p w14:paraId="0BB7DB50" w14:textId="77777777" w:rsidR="00CD76DA" w:rsidRPr="00592A5E" w:rsidRDefault="00CD76DA" w:rsidP="00CD76DA">
            <w:pPr>
              <w:pStyle w:val="tabela"/>
            </w:pPr>
            <w:r w:rsidRPr="00592A5E">
              <w:rPr>
                <w:lang w:val="en-US"/>
              </w:rPr>
              <w:t>Cu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  <w:r w:rsidRPr="00592A5E">
              <w:rPr>
                <w:lang w:val="en-US"/>
              </w:rPr>
              <w:t>SO</w:t>
            </w:r>
            <w:r w:rsidRPr="00592A5E">
              <w:rPr>
                <w:kern w:val="24"/>
                <w:vertAlign w:val="subscript"/>
                <w:lang w:val="en-US"/>
              </w:rPr>
              <w:t>4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</w:p>
        </w:tc>
        <w:tc>
          <w:tcPr>
            <w:tcW w:w="1275" w:type="dxa"/>
            <w:vAlign w:val="center"/>
          </w:tcPr>
          <w:p w14:paraId="27654F6D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1276" w:type="dxa"/>
            <w:vAlign w:val="center"/>
          </w:tcPr>
          <w:p w14:paraId="74A4C762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4991" w:type="dxa"/>
          </w:tcPr>
          <w:p w14:paraId="7082030B" w14:textId="77777777" w:rsidR="00CD76DA" w:rsidRPr="00592A5E" w:rsidRDefault="00CD76DA" w:rsidP="00CD76DA">
            <w:pPr>
              <w:pStyle w:val="tabela"/>
            </w:pPr>
            <w:r w:rsidRPr="00592A5E">
              <w:rPr>
                <w:lang w:val="en-US"/>
              </w:rPr>
              <w:t xml:space="preserve">__________ </w:t>
            </w:r>
            <w:r w:rsidRPr="00592A5E">
              <w:rPr>
                <w:noProof/>
                <w:position w:val="-6"/>
              </w:rPr>
              <w:object w:dxaOrig="580" w:dyaOrig="260" w14:anchorId="4795F990">
                <v:shape id="_x0000_i1033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33" DrawAspect="Content" ObjectID="_1594464392" r:id="rId25"/>
              </w:object>
            </w:r>
            <w:r w:rsidRPr="00592A5E">
              <w:t xml:space="preserve"> __________ + __________</w:t>
            </w:r>
          </w:p>
        </w:tc>
      </w:tr>
      <w:tr w:rsidR="00CD76DA" w14:paraId="6B4391A0" w14:textId="77777777" w:rsidTr="001B3B44">
        <w:trPr>
          <w:trHeight w:hRule="exact" w:val="340"/>
        </w:trPr>
        <w:tc>
          <w:tcPr>
            <w:tcW w:w="1843" w:type="dxa"/>
            <w:vAlign w:val="center"/>
          </w:tcPr>
          <w:p w14:paraId="2A02EE89" w14:textId="77777777" w:rsidR="00CD76DA" w:rsidRPr="00592A5E" w:rsidRDefault="00CD76DA" w:rsidP="00CD76DA">
            <w:pPr>
              <w:pStyle w:val="tabela"/>
            </w:pPr>
            <w:r w:rsidRPr="00592A5E">
              <w:rPr>
                <w:lang w:val="en-US"/>
              </w:rPr>
              <w:t>K</w:t>
            </w:r>
            <w:r w:rsidRPr="00592A5E">
              <w:rPr>
                <w:kern w:val="24"/>
                <w:vertAlign w:val="subscript"/>
                <w:lang w:val="en-US"/>
              </w:rPr>
              <w:t>2</w:t>
            </w:r>
            <w:r w:rsidRPr="00592A5E">
              <w:rPr>
                <w:kern w:val="24"/>
                <w:vertAlign w:val="superscript"/>
                <w:lang w:val="en-US"/>
              </w:rPr>
              <w:t>I</w:t>
            </w:r>
            <w:r w:rsidRPr="00592A5E">
              <w:rPr>
                <w:lang w:val="en-US"/>
              </w:rPr>
              <w:t>S</w:t>
            </w:r>
            <w:r w:rsidRPr="00592A5E">
              <w:rPr>
                <w:kern w:val="24"/>
                <w:vertAlign w:val="superscript"/>
                <w:lang w:val="en-US"/>
              </w:rPr>
              <w:t>II</w:t>
            </w:r>
          </w:p>
        </w:tc>
        <w:tc>
          <w:tcPr>
            <w:tcW w:w="1275" w:type="dxa"/>
            <w:vAlign w:val="center"/>
          </w:tcPr>
          <w:p w14:paraId="4D85D1B0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1276" w:type="dxa"/>
            <w:vAlign w:val="center"/>
          </w:tcPr>
          <w:p w14:paraId="21CA3790" w14:textId="77777777" w:rsidR="00CD76DA" w:rsidRPr="00592A5E" w:rsidRDefault="00CD76DA" w:rsidP="00CD76DA">
            <w:pPr>
              <w:pStyle w:val="tabela"/>
            </w:pPr>
          </w:p>
        </w:tc>
        <w:tc>
          <w:tcPr>
            <w:tcW w:w="4991" w:type="dxa"/>
          </w:tcPr>
          <w:p w14:paraId="65C254FE" w14:textId="77777777" w:rsidR="00CD76DA" w:rsidRPr="00592A5E" w:rsidRDefault="00CD76DA" w:rsidP="00CD76DA">
            <w:pPr>
              <w:pStyle w:val="tabela"/>
            </w:pPr>
            <w:r w:rsidRPr="00592A5E">
              <w:rPr>
                <w:lang w:val="en-US"/>
              </w:rPr>
              <w:t xml:space="preserve">__________ </w:t>
            </w:r>
            <w:r w:rsidRPr="00592A5E">
              <w:rPr>
                <w:noProof/>
                <w:position w:val="-6"/>
              </w:rPr>
              <w:object w:dxaOrig="580" w:dyaOrig="260" w14:anchorId="5F93E64C">
                <v:shape id="_x0000_i1034" type="#_x0000_t75" alt="" style="width:29.15pt;height:13.3pt;mso-width-percent:0;mso-height-percent:0;mso-width-percent:0;mso-height-percent:0" o:ole="">
                  <v:imagedata r:id="rId12" o:title=""/>
                </v:shape>
                <o:OLEObject Type="Embed" ProgID="Equation.DSMT4" ShapeID="_x0000_i1034" DrawAspect="Content" ObjectID="_1594464393" r:id="rId26"/>
              </w:object>
            </w:r>
            <w:r w:rsidRPr="00592A5E">
              <w:t xml:space="preserve"> __________ + __________</w:t>
            </w:r>
          </w:p>
        </w:tc>
      </w:tr>
    </w:tbl>
    <w:p w14:paraId="1A36A2E9" w14:textId="77777777" w:rsidR="008F60A6" w:rsidRDefault="008F60A6" w:rsidP="00CD76DA">
      <w:pPr>
        <w:pStyle w:val="polecenie"/>
        <w:spacing w:after="0"/>
      </w:pPr>
      <w:r>
        <w:t xml:space="preserve">Oblicz stężenie procentowe roztworu, który otrzymano w wyniku rozpuszczenia siarczanu(VI) </w:t>
      </w:r>
      <w:proofErr w:type="spellStart"/>
      <w:r>
        <w:t>glinu</w:t>
      </w:r>
      <w:proofErr w:type="spellEnd"/>
      <w:r>
        <w:t xml:space="preserve"> </w:t>
      </w:r>
      <w:r w:rsidR="00D95158">
        <w:br/>
      </w:r>
      <w:r>
        <w:t xml:space="preserve">w takiej ilości wody, że na każdy anion siarczanowy(VI) przypada </w:t>
      </w:r>
      <w:r w:rsidR="00CD76DA">
        <w:t>3</w:t>
      </w:r>
      <w:r>
        <w:t xml:space="preserve">7 cząsteczek wody. Przyjmij, że </w:t>
      </w:r>
      <w:r w:rsidR="00D95158">
        <w:br/>
      </w:r>
      <w:r>
        <w:t>masa substancji rozpuszczonej jest równa masie cząsteczkowej tej soli (</w:t>
      </w:r>
      <w:proofErr w:type="spellStart"/>
      <w:r w:rsidRPr="00744C6F">
        <w:rPr>
          <w:i/>
        </w:rPr>
        <w:t>m</w:t>
      </w:r>
      <w:bookmarkStart w:id="0" w:name="_GoBack"/>
      <w:r w:rsidRPr="001B7086">
        <w:rPr>
          <w:kern w:val="24"/>
          <w:vertAlign w:val="subscript"/>
        </w:rPr>
        <w:t>H</w:t>
      </w:r>
      <w:bookmarkEnd w:id="0"/>
      <w:proofErr w:type="spellEnd"/>
      <w:r>
        <w:t xml:space="preserve"> = 1 u, </w:t>
      </w:r>
      <w:proofErr w:type="spellStart"/>
      <w:r w:rsidRPr="00744C6F">
        <w:rPr>
          <w:i/>
        </w:rPr>
        <w:t>m</w:t>
      </w:r>
      <w:r w:rsidRPr="00744C6F">
        <w:rPr>
          <w:kern w:val="24"/>
          <w:vertAlign w:val="subscript"/>
        </w:rPr>
        <w:t>O</w:t>
      </w:r>
      <w:proofErr w:type="spellEnd"/>
      <w:r>
        <w:t xml:space="preserve"> = 16 u, </w:t>
      </w:r>
      <w:proofErr w:type="spellStart"/>
      <w:r w:rsidRPr="00744C6F">
        <w:rPr>
          <w:i/>
        </w:rPr>
        <w:t>m</w:t>
      </w:r>
      <w:r w:rsidRPr="00744C6F">
        <w:rPr>
          <w:kern w:val="24"/>
          <w:vertAlign w:val="subscript"/>
        </w:rPr>
        <w:t>Al</w:t>
      </w:r>
      <w:proofErr w:type="spellEnd"/>
      <w:r>
        <w:t xml:space="preserve"> = 27 u, </w:t>
      </w:r>
      <w:proofErr w:type="spellStart"/>
      <w:r w:rsidRPr="00744C6F">
        <w:rPr>
          <w:i/>
        </w:rPr>
        <w:t>m</w:t>
      </w:r>
      <w:r w:rsidRPr="00744C6F">
        <w:rPr>
          <w:kern w:val="24"/>
          <w:vertAlign w:val="subscript"/>
        </w:rPr>
        <w:t>S</w:t>
      </w:r>
      <w:proofErr w:type="spellEnd"/>
      <w:r>
        <w:t> = 32 u).</w:t>
      </w:r>
    </w:p>
    <w:p w14:paraId="3D147AD1" w14:textId="77777777" w:rsidR="008F60A6" w:rsidRDefault="008F60A6" w:rsidP="008F60A6">
      <w:pPr>
        <w:pStyle w:val="trezadania"/>
      </w:pPr>
      <w:r>
        <w:t>Równanie reakcji dysocjacji jonowej soli: ________________________________________________________________________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8F60A6" w:rsidRPr="00AB5960" w14:paraId="71D192D7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55B88A47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39DA448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1B41381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45D224B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3F9566A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F74D8B5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0AA5413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16818D9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18DFC4B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F14C3AE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AA3BC67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67FC595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ECBE33C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ED94340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FF5A88B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E4FC279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4E47DF6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CC136B0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B5BBC22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94D0EAF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C394176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B914FAB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0AA1A14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8B74BA2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ADD3B94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443594F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6C5FC8D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4766053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C5A2559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9578EF6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F146615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C9D1111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0A4800E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CD76DA" w:rsidRPr="00AB5960" w14:paraId="51AD9DBA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0FFB48C1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622D753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1AB625E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6E99A78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AD7E434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75A8D56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7ECEC0A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72826A2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A5ED704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36B76D7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CBAED66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A322CFB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1F48B99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D9C5482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162D6AC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7D236FC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6944BB8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229C5E8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79A3CFB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3225201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6B0F511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DB634AA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20F2D08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B3F6C7C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B31D66B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1FBACFF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F28A294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4F1EFD8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08AF069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D35B5CD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08C4227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FD2B359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1374DB9" w14:textId="77777777" w:rsidR="00CD76DA" w:rsidRPr="00AB5960" w:rsidRDefault="00CD76DA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  <w:tr w:rsidR="008F60A6" w:rsidRPr="00AB5960" w14:paraId="6032D4A4" w14:textId="77777777" w:rsidTr="001B3B44">
        <w:trPr>
          <w:trHeight w:hRule="exact" w:val="284"/>
          <w:jc w:val="center"/>
        </w:trPr>
        <w:tc>
          <w:tcPr>
            <w:tcW w:w="284" w:type="dxa"/>
          </w:tcPr>
          <w:p w14:paraId="0C88DB84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959FC7D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C3847B1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6230393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84D1A08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0EC99DE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FD7C83E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429D042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32756BB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7372D34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ACE2BF7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27950CF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31E0A3D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27B9583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A2383C6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F83442E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9DB7F4A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4AF06E8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9A8E7FF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FD8E2D3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4E82938A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0262FBA4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A5C6246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3532EAE7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D6A77BB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8803CA3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6AA33538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123D96DD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FD156E1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7CFED139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6AD6F97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569EE5AC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  <w:tc>
          <w:tcPr>
            <w:tcW w:w="284" w:type="dxa"/>
          </w:tcPr>
          <w:p w14:paraId="28DDCDF4" w14:textId="77777777" w:rsidR="008F60A6" w:rsidRPr="00AB5960" w:rsidRDefault="008F60A6" w:rsidP="001B3B44">
            <w:pPr>
              <w:pStyle w:val="1"/>
              <w:spacing w:before="120"/>
              <w:ind w:left="0" w:firstLine="0"/>
              <w:rPr>
                <w:rFonts w:cs="Tahoma"/>
              </w:rPr>
            </w:pPr>
          </w:p>
        </w:tc>
      </w:tr>
    </w:tbl>
    <w:p w14:paraId="191490F7" w14:textId="77777777" w:rsidR="008F60A6" w:rsidRDefault="008F60A6" w:rsidP="008F60A6">
      <w:pPr>
        <w:pStyle w:val="trezadania"/>
      </w:pPr>
      <w:r>
        <w:t>Odpowiedź: __________________________________________________________________________________________________________</w:t>
      </w:r>
    </w:p>
    <w:sectPr w:rsidR="008F60A6" w:rsidSect="00747104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F38C8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59E55" w14:textId="77777777" w:rsidR="009C613E" w:rsidRDefault="009C613E" w:rsidP="000D70B4">
      <w:pPr>
        <w:spacing w:after="0"/>
      </w:pPr>
      <w:r>
        <w:separator/>
      </w:r>
    </w:p>
  </w:endnote>
  <w:endnote w:type="continuationSeparator" w:id="0">
    <w:p w14:paraId="1E7F456A" w14:textId="77777777" w:rsidR="009C613E" w:rsidRDefault="009C613E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EA0FB" w14:textId="77777777" w:rsidR="000D70B4" w:rsidRDefault="00CD76D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E9E9A08" wp14:editId="4587F2E8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DC26B" w14:textId="1754D14D"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BD4E1E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XKvQIAAMI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xeXKvQIAAMI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14:paraId="60DDC26B" w14:textId="1754D14D"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BD4E1E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7E8B7F" wp14:editId="10BA391E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1D6C9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1849A7BA" w14:textId="77777777"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5CB441B7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0A49FDB3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539664F0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4BAB2BC5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00BB0394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21850488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  <w:p w14:paraId="070B9EFE" w14:textId="77777777"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7E8B7F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w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4k5MGc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14:paraId="4671D6C9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1849A7BA" w14:textId="77777777"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5CB441B7" w14:textId="77777777" w:rsidR="00CE798F" w:rsidRPr="005D4DD1" w:rsidRDefault="00CE798F" w:rsidP="005D4DD1">
                    <w:pPr>
                      <w:pStyle w:val="Stopka"/>
                    </w:pPr>
                  </w:p>
                  <w:p w14:paraId="0A49FDB3" w14:textId="77777777" w:rsidR="00CE798F" w:rsidRPr="005D4DD1" w:rsidRDefault="00CE798F" w:rsidP="005D4DD1">
                    <w:pPr>
                      <w:pStyle w:val="Stopka"/>
                    </w:pPr>
                  </w:p>
                  <w:p w14:paraId="539664F0" w14:textId="77777777" w:rsidR="00CE798F" w:rsidRPr="005D4DD1" w:rsidRDefault="00CE798F" w:rsidP="005D4DD1">
                    <w:pPr>
                      <w:pStyle w:val="Stopka"/>
                    </w:pPr>
                  </w:p>
                  <w:p w14:paraId="4BAB2BC5" w14:textId="77777777" w:rsidR="00CE798F" w:rsidRPr="005D4DD1" w:rsidRDefault="00CE798F" w:rsidP="005D4DD1">
                    <w:pPr>
                      <w:pStyle w:val="Stopka"/>
                    </w:pPr>
                  </w:p>
                  <w:p w14:paraId="00BB0394" w14:textId="77777777" w:rsidR="00CE798F" w:rsidRPr="005D4DD1" w:rsidRDefault="00CE798F" w:rsidP="005D4DD1">
                    <w:pPr>
                      <w:pStyle w:val="Stopka"/>
                    </w:pPr>
                  </w:p>
                  <w:p w14:paraId="21850488" w14:textId="77777777" w:rsidR="00CE798F" w:rsidRPr="005D4DD1" w:rsidRDefault="00CE798F" w:rsidP="005D4DD1">
                    <w:pPr>
                      <w:pStyle w:val="Stopka"/>
                    </w:pPr>
                  </w:p>
                  <w:p w14:paraId="070B9EFE" w14:textId="77777777"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32DED4B" wp14:editId="23F53555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AB09F" w14:textId="77777777" w:rsidR="00747104" w:rsidRPr="00747104" w:rsidRDefault="00CD76DA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10BC49D" wp14:editId="0B82807F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11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D2238" w14:textId="5ADC64AD"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BD4E1E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A1wAIAAMk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BkQA1wAIAAMk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14:paraId="016D2238" w14:textId="5ADC64AD"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BD4E1E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8884A3A" wp14:editId="0F944E7E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AD241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14:paraId="7750B94A" w14:textId="77777777"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14:paraId="6EE13621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50E67FB5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35BE1600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585ED045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4868D1D7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7846F8B9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  <w:p w14:paraId="55C0C652" w14:textId="77777777"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884A3A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14:paraId="1FAAD241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14:paraId="7750B94A" w14:textId="77777777"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14:paraId="6EE13621" w14:textId="77777777" w:rsidR="00747104" w:rsidRPr="005D4DD1" w:rsidRDefault="00747104" w:rsidP="005D4DD1">
                    <w:pPr>
                      <w:pStyle w:val="Stopka"/>
                    </w:pPr>
                  </w:p>
                  <w:p w14:paraId="50E67FB5" w14:textId="77777777" w:rsidR="00747104" w:rsidRPr="005D4DD1" w:rsidRDefault="00747104" w:rsidP="005D4DD1">
                    <w:pPr>
                      <w:pStyle w:val="Stopka"/>
                    </w:pPr>
                  </w:p>
                  <w:p w14:paraId="35BE1600" w14:textId="77777777" w:rsidR="00747104" w:rsidRPr="005D4DD1" w:rsidRDefault="00747104" w:rsidP="005D4DD1">
                    <w:pPr>
                      <w:pStyle w:val="Stopka"/>
                    </w:pPr>
                  </w:p>
                  <w:p w14:paraId="585ED045" w14:textId="77777777" w:rsidR="00747104" w:rsidRPr="005D4DD1" w:rsidRDefault="00747104" w:rsidP="005D4DD1">
                    <w:pPr>
                      <w:pStyle w:val="Stopka"/>
                    </w:pPr>
                  </w:p>
                  <w:p w14:paraId="4868D1D7" w14:textId="77777777" w:rsidR="00747104" w:rsidRPr="005D4DD1" w:rsidRDefault="00747104" w:rsidP="005D4DD1">
                    <w:pPr>
                      <w:pStyle w:val="Stopka"/>
                    </w:pPr>
                  </w:p>
                  <w:p w14:paraId="7846F8B9" w14:textId="77777777" w:rsidR="00747104" w:rsidRPr="005D4DD1" w:rsidRDefault="00747104" w:rsidP="005D4DD1">
                    <w:pPr>
                      <w:pStyle w:val="Stopka"/>
                    </w:pPr>
                  </w:p>
                  <w:p w14:paraId="55C0C652" w14:textId="77777777"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793ECD3" wp14:editId="10F12536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70C7C" w14:textId="77777777" w:rsidR="009C613E" w:rsidRDefault="009C613E" w:rsidP="000D70B4">
      <w:pPr>
        <w:spacing w:after="0"/>
      </w:pPr>
      <w:r>
        <w:separator/>
      </w:r>
    </w:p>
  </w:footnote>
  <w:footnote w:type="continuationSeparator" w:id="0">
    <w:p w14:paraId="39B4C0FD" w14:textId="77777777" w:rsidR="009C613E" w:rsidRDefault="009C613E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3A274" w14:textId="77777777"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EC8D3" w14:textId="77777777"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72DB4"/>
    <w:rsid w:val="00184E79"/>
    <w:rsid w:val="001A2BF0"/>
    <w:rsid w:val="001B7086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D62C4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202AD"/>
    <w:rsid w:val="0073505C"/>
    <w:rsid w:val="00747104"/>
    <w:rsid w:val="007B7938"/>
    <w:rsid w:val="007C5EB5"/>
    <w:rsid w:val="008854B6"/>
    <w:rsid w:val="008F1932"/>
    <w:rsid w:val="008F25B4"/>
    <w:rsid w:val="008F60A6"/>
    <w:rsid w:val="009171EE"/>
    <w:rsid w:val="00981456"/>
    <w:rsid w:val="009921AC"/>
    <w:rsid w:val="009C613E"/>
    <w:rsid w:val="009D0661"/>
    <w:rsid w:val="009D21BA"/>
    <w:rsid w:val="009F5E13"/>
    <w:rsid w:val="00A37099"/>
    <w:rsid w:val="00A3727A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D4E1E"/>
    <w:rsid w:val="00BE1C91"/>
    <w:rsid w:val="00C12F60"/>
    <w:rsid w:val="00C7139C"/>
    <w:rsid w:val="00C85F74"/>
    <w:rsid w:val="00CB06F5"/>
    <w:rsid w:val="00CD76DA"/>
    <w:rsid w:val="00CE798F"/>
    <w:rsid w:val="00D147D7"/>
    <w:rsid w:val="00D43D3A"/>
    <w:rsid w:val="00D55F10"/>
    <w:rsid w:val="00D865FF"/>
    <w:rsid w:val="00D95158"/>
    <w:rsid w:val="00DA0AF0"/>
    <w:rsid w:val="00DA2740"/>
    <w:rsid w:val="00DA327B"/>
    <w:rsid w:val="00DA5627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E58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1">
    <w:name w:val="1"/>
    <w:basedOn w:val="Normalny"/>
    <w:link w:val="1Znak"/>
    <w:rsid w:val="004D62C4"/>
    <w:pPr>
      <w:widowControl w:val="0"/>
      <w:tabs>
        <w:tab w:val="left" w:pos="284"/>
      </w:tabs>
      <w:suppressAutoHyphens/>
      <w:spacing w:after="0"/>
      <w:ind w:left="284" w:hanging="284"/>
    </w:pPr>
    <w:rPr>
      <w:rFonts w:ascii="Times New Roman" w:eastAsia="Arial Unicode MS" w:hAnsi="Times New Roman" w:cs="Times New Roman"/>
      <w:kern w:val="1"/>
      <w:sz w:val="24"/>
      <w:szCs w:val="24"/>
      <w:lang w:eastAsia="pl-PL"/>
    </w:rPr>
  </w:style>
  <w:style w:type="character" w:customStyle="1" w:styleId="1Znak">
    <w:name w:val="1 Znak"/>
    <w:basedOn w:val="Domylnaczcionkaakapitu"/>
    <w:link w:val="1"/>
    <w:rsid w:val="004D62C4"/>
    <w:rPr>
      <w:rFonts w:ascii="Times New Roman" w:eastAsia="Arial Unicode MS" w:hAnsi="Times New Roman" w:cs="Times New Roman"/>
      <w:kern w:val="1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372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3727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3727A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372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3727A"/>
    <w:rPr>
      <w:rFonts w:asciiTheme="majorHAnsi" w:hAnsiTheme="maj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1">
    <w:name w:val="1"/>
    <w:basedOn w:val="Normalny"/>
    <w:link w:val="1Znak"/>
    <w:rsid w:val="004D62C4"/>
    <w:pPr>
      <w:widowControl w:val="0"/>
      <w:tabs>
        <w:tab w:val="left" w:pos="284"/>
      </w:tabs>
      <w:suppressAutoHyphens/>
      <w:spacing w:after="0"/>
      <w:ind w:left="284" w:hanging="284"/>
    </w:pPr>
    <w:rPr>
      <w:rFonts w:ascii="Times New Roman" w:eastAsia="Arial Unicode MS" w:hAnsi="Times New Roman" w:cs="Times New Roman"/>
      <w:kern w:val="1"/>
      <w:sz w:val="24"/>
      <w:szCs w:val="24"/>
      <w:lang w:eastAsia="pl-PL"/>
    </w:rPr>
  </w:style>
  <w:style w:type="character" w:customStyle="1" w:styleId="1Znak">
    <w:name w:val="1 Znak"/>
    <w:basedOn w:val="Domylnaczcionkaakapitu"/>
    <w:link w:val="1"/>
    <w:rsid w:val="004D62C4"/>
    <w:rPr>
      <w:rFonts w:ascii="Times New Roman" w:eastAsia="Arial Unicode MS" w:hAnsi="Times New Roman" w:cs="Times New Roman"/>
      <w:kern w:val="1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372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3727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3727A"/>
    <w:rPr>
      <w:rFonts w:asciiTheme="majorHAnsi" w:hAnsiTheme="majorHAnsi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372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3727A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microsoft.com/office/2007/relationships/hdphoto" Target="media/hdphoto2.wdp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8F5FC-4B46-483D-8934-5EE045EB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661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2018-07-30T11:59:00Z</dcterms:created>
  <dcterms:modified xsi:type="dcterms:W3CDTF">2018-07-30T11:59:00Z</dcterms:modified>
</cp:coreProperties>
</file>