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shadow/>
          <w:sz w:val="24"/>
        </w:rPr>
        <w:id w:val="882266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i w:val="0"/>
          <w:shadow w:val="0"/>
          <w:noProof/>
          <w:sz w:val="22"/>
          <w:szCs w:val="22"/>
          <w:lang w:val="en-US"/>
        </w:rPr>
      </w:sdtEndPr>
      <w:sdtContent>
        <w:p w:rsidR="00AB0495" w:rsidRPr="00753FCC" w:rsidRDefault="00AB0495" w:rsidP="00753FCC">
          <w:pPr>
            <w:pStyle w:val="a7"/>
            <w:spacing w:before="200"/>
            <w:rPr>
              <w:b/>
              <w:shadow/>
              <w:sz w:val="24"/>
            </w:rPr>
          </w:pPr>
          <w:r w:rsidRPr="00753FCC">
            <w:rPr>
              <w:b/>
              <w:shadow/>
              <w:sz w:val="24"/>
            </w:rPr>
            <w:t xml:space="preserve">Федеральное государственное бюджетное образовательное учреждение </w:t>
          </w:r>
          <w:r w:rsidRPr="00753FCC">
            <w:rPr>
              <w:b/>
              <w:shadow/>
              <w:sz w:val="24"/>
            </w:rPr>
            <w:br/>
            <w:t>высшего профессионального образования</w:t>
          </w:r>
        </w:p>
        <w:p w:rsidR="00AB0495" w:rsidRPr="00753FCC" w:rsidRDefault="00AB0495" w:rsidP="00753FCC">
          <w:pPr>
            <w:pStyle w:val="a5"/>
            <w:rPr>
              <w:shadow/>
            </w:rPr>
          </w:pPr>
        </w:p>
        <w:p w:rsidR="00AB0495" w:rsidRPr="00753FCC" w:rsidRDefault="00AB0495" w:rsidP="00753FCC">
          <w:pPr>
            <w:pStyle w:val="a5"/>
            <w:rPr>
              <w:shadow/>
              <w:sz w:val="22"/>
              <w:szCs w:val="22"/>
            </w:rPr>
          </w:pPr>
          <w:r>
            <w:rPr>
              <w:shadow/>
              <w:sz w:val="22"/>
              <w:szCs w:val="22"/>
            </w:rPr>
            <w:t xml:space="preserve">                  </w:t>
          </w:r>
          <w:r w:rsidRPr="00753FCC">
            <w:rPr>
              <w:shadow/>
              <w:sz w:val="22"/>
              <w:szCs w:val="22"/>
            </w:rPr>
            <w:t>Московский Государственный Технический Университет имени Н.Э. Баумана</w:t>
          </w:r>
        </w:p>
        <w:p w:rsidR="00AB0495" w:rsidRPr="00753FCC" w:rsidRDefault="00AB0495" w:rsidP="00753FCC">
          <w:pPr>
            <w:pBdr>
              <w:bottom w:val="single" w:sz="12" w:space="1" w:color="auto"/>
            </w:pBdr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rPr>
              <w:rFonts w:ascii="Times New Roman" w:hAnsi="Times New Roman"/>
              <w:b/>
              <w:bCs/>
              <w:shadow/>
              <w:sz w:val="32"/>
            </w:rPr>
          </w:pPr>
          <w:r w:rsidRPr="00753FCC">
            <w:rPr>
              <w:rFonts w:ascii="Times New Roman" w:hAnsi="Times New Roman"/>
              <w:b/>
              <w:bCs/>
              <w:shadow/>
              <w:sz w:val="32"/>
            </w:rPr>
            <w:t xml:space="preserve">             факультет “Информатика и системы управления”</w:t>
          </w:r>
        </w:p>
        <w:p w:rsidR="00AB0495" w:rsidRPr="00753FCC" w:rsidRDefault="00AB0495" w:rsidP="00753FCC">
          <w:pPr>
            <w:jc w:val="center"/>
            <w:rPr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b/>
              <w:shadow/>
              <w:sz w:val="36"/>
              <w:szCs w:val="36"/>
            </w:rPr>
          </w:pPr>
        </w:p>
        <w:p w:rsidR="00AB0495" w:rsidRPr="00AB0495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b/>
              <w:shadow/>
              <w:sz w:val="36"/>
              <w:szCs w:val="36"/>
            </w:rPr>
          </w:pPr>
          <w:r>
            <w:rPr>
              <w:rFonts w:ascii="Times New Roman" w:hAnsi="Times New Roman"/>
              <w:b/>
              <w:shadow/>
              <w:sz w:val="36"/>
              <w:szCs w:val="36"/>
            </w:rPr>
            <w:t>Лабораторная работа №5</w:t>
          </w:r>
        </w:p>
        <w:p w:rsidR="00AB0495" w:rsidRPr="00753FCC" w:rsidRDefault="00AB0495" w:rsidP="00753FCC">
          <w:pPr>
            <w:tabs>
              <w:tab w:val="left" w:pos="4820"/>
            </w:tabs>
            <w:rPr>
              <w:rFonts w:ascii="Times New Roman" w:hAnsi="Times New Roman"/>
              <w:shadow/>
              <w:sz w:val="28"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rPr>
              <w:rFonts w:ascii="Times New Roman" w:hAnsi="Times New Roman"/>
              <w:shadow/>
            </w:rPr>
          </w:pPr>
        </w:p>
        <w:p w:rsidR="00AB0495" w:rsidRPr="00AB0495" w:rsidRDefault="00AB0495" w:rsidP="00AB0495">
          <w:pPr>
            <w:tabs>
              <w:tab w:val="left" w:pos="4820"/>
            </w:tabs>
            <w:jc w:val="right"/>
            <w:rPr>
              <w:rFonts w:ascii="Times New Roman" w:hAnsi="Times New Roman"/>
              <w:shadow/>
              <w:sz w:val="32"/>
              <w:szCs w:val="32"/>
            </w:rPr>
          </w:pPr>
          <w:r>
            <w:rPr>
              <w:rFonts w:ascii="Times New Roman" w:hAnsi="Times New Roman"/>
              <w:shadow/>
              <w:sz w:val="24"/>
            </w:rPr>
            <w:tab/>
          </w:r>
          <w:r w:rsidRPr="00AB0495">
            <w:rPr>
              <w:rFonts w:ascii="Times New Roman" w:hAnsi="Times New Roman"/>
              <w:shadow/>
              <w:sz w:val="32"/>
              <w:szCs w:val="32"/>
            </w:rPr>
            <w:tab/>
            <w:t>Выполнила:</w:t>
          </w:r>
        </w:p>
        <w:p w:rsidR="00AB0495" w:rsidRPr="00753FCC" w:rsidRDefault="00AB0495" w:rsidP="00753FCC">
          <w:pPr>
            <w:tabs>
              <w:tab w:val="left" w:pos="4820"/>
            </w:tabs>
            <w:jc w:val="right"/>
            <w:rPr>
              <w:rFonts w:ascii="Times New Roman" w:hAnsi="Times New Roman"/>
              <w:shadow/>
              <w:sz w:val="32"/>
              <w:szCs w:val="32"/>
            </w:rPr>
          </w:pPr>
          <w:proofErr w:type="spellStart"/>
          <w:r w:rsidRPr="00753FCC">
            <w:rPr>
              <w:rFonts w:ascii="Times New Roman" w:hAnsi="Times New Roman"/>
              <w:shadow/>
              <w:sz w:val="32"/>
              <w:szCs w:val="32"/>
            </w:rPr>
            <w:t>Анацкая</w:t>
          </w:r>
          <w:proofErr w:type="spellEnd"/>
          <w:r w:rsidRPr="00753FCC">
            <w:rPr>
              <w:rFonts w:ascii="Times New Roman" w:hAnsi="Times New Roman"/>
              <w:shadow/>
              <w:sz w:val="32"/>
              <w:szCs w:val="32"/>
            </w:rPr>
            <w:t xml:space="preserve"> Л.С.</w:t>
          </w:r>
        </w:p>
        <w:p w:rsidR="00AB0495" w:rsidRPr="00753FCC" w:rsidRDefault="00AB0495" w:rsidP="00753FCC">
          <w:pPr>
            <w:tabs>
              <w:tab w:val="left" w:pos="4820"/>
            </w:tabs>
            <w:jc w:val="right"/>
            <w:rPr>
              <w:rFonts w:ascii="Times New Roman" w:hAnsi="Times New Roman"/>
              <w:shadow/>
              <w:sz w:val="32"/>
              <w:szCs w:val="32"/>
            </w:rPr>
          </w:pPr>
          <w:r w:rsidRPr="00753FCC">
            <w:rPr>
              <w:rFonts w:ascii="Times New Roman" w:hAnsi="Times New Roman"/>
              <w:shadow/>
              <w:sz w:val="32"/>
              <w:szCs w:val="32"/>
            </w:rPr>
            <w:t>Группа ИУ 3 - 61</w:t>
          </w:r>
        </w:p>
        <w:p w:rsidR="00AB0495" w:rsidRDefault="00AB0495" w:rsidP="00753FCC">
          <w:pPr>
            <w:tabs>
              <w:tab w:val="left" w:pos="4820"/>
            </w:tabs>
            <w:jc w:val="right"/>
            <w:rPr>
              <w:rFonts w:ascii="Times New Roman" w:hAnsi="Times New Roman"/>
              <w:shadow/>
              <w:sz w:val="32"/>
              <w:szCs w:val="32"/>
            </w:rPr>
          </w:pPr>
          <w:r w:rsidRPr="00753FCC">
            <w:rPr>
              <w:rFonts w:ascii="Times New Roman" w:hAnsi="Times New Roman"/>
              <w:shadow/>
              <w:sz w:val="32"/>
              <w:szCs w:val="32"/>
            </w:rPr>
            <w:t>Вариант 2</w:t>
          </w:r>
        </w:p>
        <w:p w:rsidR="00AB0495" w:rsidRDefault="00AB0495" w:rsidP="00753FCC">
          <w:pPr>
            <w:tabs>
              <w:tab w:val="left" w:pos="4820"/>
            </w:tabs>
            <w:jc w:val="right"/>
            <w:rPr>
              <w:rFonts w:ascii="Times New Roman" w:hAnsi="Times New Roman"/>
              <w:shadow/>
              <w:sz w:val="32"/>
              <w:szCs w:val="32"/>
            </w:rPr>
          </w:pPr>
          <w:r>
            <w:rPr>
              <w:rFonts w:ascii="Times New Roman" w:hAnsi="Times New Roman"/>
              <w:shadow/>
              <w:sz w:val="32"/>
              <w:szCs w:val="32"/>
            </w:rPr>
            <w:t>Проверил:</w:t>
          </w:r>
        </w:p>
        <w:p w:rsidR="00AB0495" w:rsidRPr="00753FCC" w:rsidRDefault="00AB0495" w:rsidP="00753FCC">
          <w:pPr>
            <w:tabs>
              <w:tab w:val="left" w:pos="4820"/>
            </w:tabs>
            <w:jc w:val="right"/>
            <w:rPr>
              <w:rFonts w:ascii="Times New Roman" w:hAnsi="Times New Roman"/>
              <w:shadow/>
              <w:sz w:val="32"/>
              <w:szCs w:val="32"/>
            </w:rPr>
          </w:pPr>
          <w:r>
            <w:rPr>
              <w:rFonts w:ascii="Times New Roman" w:hAnsi="Times New Roman"/>
              <w:shadow/>
              <w:sz w:val="32"/>
              <w:szCs w:val="32"/>
            </w:rPr>
            <w:t>Иванов А.М.</w:t>
          </w: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tabs>
              <w:tab w:val="left" w:pos="4820"/>
            </w:tabs>
            <w:jc w:val="center"/>
            <w:rPr>
              <w:rFonts w:ascii="Times New Roman" w:hAnsi="Times New Roman"/>
              <w:shadow/>
            </w:rPr>
          </w:pPr>
        </w:p>
        <w:p w:rsidR="00AB0495" w:rsidRPr="00753FCC" w:rsidRDefault="00AB0495" w:rsidP="00753FCC">
          <w:pPr>
            <w:pBdr>
              <w:top w:val="single" w:sz="6" w:space="1" w:color="auto"/>
            </w:pBdr>
            <w:tabs>
              <w:tab w:val="right" w:pos="9639"/>
            </w:tabs>
            <w:ind w:firstLine="567"/>
            <w:jc w:val="both"/>
            <w:rPr>
              <w:rFonts w:ascii="Times New Roman" w:hAnsi="Times New Roman"/>
              <w:b/>
              <w:shadow/>
            </w:rPr>
          </w:pPr>
          <w:r w:rsidRPr="00753FCC">
            <w:rPr>
              <w:rFonts w:ascii="Times New Roman" w:hAnsi="Times New Roman"/>
              <w:shadow/>
              <w:sz w:val="26"/>
              <w:szCs w:val="26"/>
            </w:rPr>
            <w:t xml:space="preserve">                                                      </w:t>
          </w:r>
          <w:r w:rsidRPr="00753FCC">
            <w:rPr>
              <w:rFonts w:ascii="Times New Roman" w:hAnsi="Times New Roman"/>
              <w:shadow/>
              <w:sz w:val="36"/>
              <w:szCs w:val="36"/>
            </w:rPr>
            <w:t>Москва</w:t>
          </w:r>
        </w:p>
        <w:p w:rsidR="00AB0495" w:rsidRPr="00753FCC" w:rsidRDefault="00AB0495" w:rsidP="00753FCC">
          <w:pPr>
            <w:pBdr>
              <w:top w:val="single" w:sz="6" w:space="1" w:color="auto"/>
            </w:pBdr>
            <w:tabs>
              <w:tab w:val="right" w:pos="9639"/>
            </w:tabs>
            <w:ind w:firstLine="567"/>
            <w:jc w:val="both"/>
            <w:rPr>
              <w:rFonts w:ascii="Times New Roman" w:hAnsi="Times New Roman"/>
              <w:b/>
              <w:shadow/>
            </w:rPr>
          </w:pPr>
          <w:r w:rsidRPr="00753FCC">
            <w:rPr>
              <w:rFonts w:ascii="Times New Roman" w:hAnsi="Times New Roman"/>
              <w:b/>
              <w:shadow/>
            </w:rPr>
            <w:t xml:space="preserve">                                                       </w:t>
          </w:r>
          <w:r w:rsidRPr="00753FCC">
            <w:rPr>
              <w:rFonts w:ascii="Times New Roman" w:hAnsi="Times New Roman"/>
              <w:b/>
              <w:shadow/>
              <w:sz w:val="36"/>
            </w:rPr>
            <w:t>2014</w:t>
          </w:r>
        </w:p>
        <w:p w:rsidR="00AB0495" w:rsidRPr="000E36AB" w:rsidRDefault="00AB0495" w:rsidP="00AB0495">
          <w:pPr>
            <w:rPr>
              <w:noProof/>
              <w:sz w:val="40"/>
              <w:szCs w:val="40"/>
              <w:lang w:eastAsia="ru-RU"/>
            </w:rPr>
          </w:pPr>
          <w:r w:rsidRPr="00AB0495">
            <w:rPr>
              <w:noProof/>
              <w:lang w:eastAsia="ru-RU"/>
            </w:rPr>
            <w:br w:type="page"/>
          </w:r>
          <w:r w:rsidRPr="00AB0495">
            <w:rPr>
              <w:noProof/>
              <w:sz w:val="40"/>
              <w:szCs w:val="40"/>
              <w:lang w:eastAsia="ru-RU"/>
            </w:rPr>
            <w:lastRenderedPageBreak/>
            <w:t>Листинг кода: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package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ru.agentlab.jfxed.figures.clazz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javafx.scene.shape.Path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javafx.scene.shape.QuadCurveTo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javafx.scene.paint.Color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javafx.scene.shape.MoveTo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javafx.scene.shape.VLineTo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javafx.scene.shape.HLineTo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de.fxdiagram.core.XNode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;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javafx.scene.text.Text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javafx.scene.layout.GridPane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;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import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ru.agentlab.jfxed.IFigure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;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class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Rectangle </w:t>
          </w:r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extends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XNode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implements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IFigure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 {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var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GridPane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gp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val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nameTextBox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</w:t>
          </w:r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Text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var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String </w:t>
          </w:r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String name) {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super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name)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this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.</w:t>
          </w:r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name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  <w:t>}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 {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super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gramEnd"/>
          <w:r w:rsidRPr="00AB0495">
            <w:rPr>
              <w:rFonts w:ascii="Consolas" w:hAnsi="Consolas" w:cs="Consolas"/>
              <w:color w:val="2A00FF"/>
              <w:sz w:val="20"/>
              <w:szCs w:val="20"/>
              <w:lang w:val="en-US"/>
            </w:rPr>
            <w:t>"Class"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);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</w:t>
          </w:r>
          <w:r w:rsidRPr="00AB0495">
            <w:rPr>
              <w:rFonts w:ascii="Consolas" w:hAnsi="Consolas" w:cs="Consolas"/>
              <w:color w:val="2A00FF"/>
              <w:sz w:val="20"/>
              <w:szCs w:val="20"/>
              <w:lang w:val="en-US"/>
            </w:rPr>
            <w:t>"                 Class"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;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gp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</w:t>
          </w:r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GridPane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node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</w:t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gp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val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s =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Rectangle.getResource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2A00FF"/>
              <w:sz w:val="20"/>
              <w:szCs w:val="20"/>
              <w:lang w:val="en-US"/>
            </w:rPr>
            <w:t>"ClassFigure.css"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).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toExternalForm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()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gp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.stylesheets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+= s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var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path = </w:t>
          </w:r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Path()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path.getElements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).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addAll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MoveTo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80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),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QuadCurveTo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40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20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80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80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),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QuadCurveTo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120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120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160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, 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80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),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VLineTo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),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HLineTo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),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new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VLineTo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80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  <w:t>)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path.setStroke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spellStart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Color.</w:t>
          </w:r>
          <w:r w:rsidRPr="00AB0495">
            <w:rPr>
              <w:rFonts w:ascii="Consolas" w:hAnsi="Consolas" w:cs="Consolas"/>
              <w:i/>
              <w:iCs/>
              <w:color w:val="0000C0"/>
              <w:sz w:val="20"/>
              <w:szCs w:val="20"/>
              <w:lang w:val="en-US"/>
            </w:rPr>
            <w:t>BLACK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);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path.setFill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spellStart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Color.</w:t>
          </w:r>
          <w:r w:rsidRPr="00AB0495">
            <w:rPr>
              <w:rFonts w:ascii="Consolas" w:hAnsi="Consolas" w:cs="Consolas"/>
              <w:i/>
              <w:iCs/>
              <w:color w:val="0000C0"/>
              <w:sz w:val="20"/>
              <w:szCs w:val="20"/>
              <w:lang w:val="en-US"/>
            </w:rPr>
            <w:t>CYAN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path.setStrokeWidth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</w:t>
          </w:r>
          <w:proofErr w:type="gramEnd"/>
          <w:r w:rsidRPr="00AB0495">
            <w:rPr>
              <w:rFonts w:ascii="Consolas" w:hAnsi="Consolas" w:cs="Consolas"/>
              <w:color w:val="7D7D7D"/>
              <w:sz w:val="20"/>
              <w:szCs w:val="20"/>
              <w:lang w:val="en-US"/>
            </w:rPr>
            <w:t>2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);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gp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.children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+= path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lastRenderedPageBreak/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gp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.children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+= </w:t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nameTextBox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=&gt; [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text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</w:t>
          </w:r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proofErr w:type="gram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styleClass</w:t>
          </w:r>
          <w:proofErr w:type="spellEnd"/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+= </w:t>
          </w:r>
          <w:r w:rsidRPr="00AB0495">
            <w:rPr>
              <w:rFonts w:ascii="Consolas" w:hAnsi="Consolas" w:cs="Consolas"/>
              <w:color w:val="2A00FF"/>
              <w:sz w:val="20"/>
              <w:szCs w:val="20"/>
              <w:lang w:val="en-US"/>
            </w:rPr>
            <w:t>"</w:t>
          </w:r>
          <w:proofErr w:type="spellStart"/>
          <w:r w:rsidRPr="00AB0495">
            <w:rPr>
              <w:rFonts w:ascii="Consolas" w:hAnsi="Consolas" w:cs="Consolas"/>
              <w:color w:val="2A00FF"/>
              <w:sz w:val="20"/>
              <w:szCs w:val="20"/>
              <w:lang w:val="en-US"/>
            </w:rPr>
            <w:t>ClassFigure</w:t>
          </w:r>
          <w:proofErr w:type="spellEnd"/>
          <w:r w:rsidRPr="00AB0495">
            <w:rPr>
              <w:rFonts w:ascii="Consolas" w:hAnsi="Consolas" w:cs="Consolas"/>
              <w:color w:val="2A00FF"/>
              <w:sz w:val="20"/>
              <w:szCs w:val="20"/>
              <w:lang w:val="en-US"/>
            </w:rPr>
            <w:t>-Text"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  <w:t>]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  <w:t>}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override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setName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(String name) {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nameTextBox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.text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= name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  <w:t>}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def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getName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() {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r w:rsidRPr="00AB0495">
            <w:rPr>
              <w:rFonts w:ascii="Consolas" w:hAnsi="Consolas" w:cs="Consolas"/>
              <w:color w:val="001AAB"/>
              <w:sz w:val="20"/>
              <w:szCs w:val="20"/>
              <w:lang w:val="en-US"/>
            </w:rPr>
            <w:t>nameTextBox</w:t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.text</w:t>
          </w:r>
          <w:proofErr w:type="spellEnd"/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  <w:t>}</w:t>
          </w:r>
        </w:p>
        <w:p w:rsidR="00AB0495" w:rsidRP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  <w:lang w:val="en-US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gramStart"/>
          <w:r w:rsidRPr="00AB0495">
            <w:rPr>
              <w:rFonts w:ascii="Consolas" w:hAnsi="Consolas" w:cs="Consolas"/>
              <w:b/>
              <w:bCs/>
              <w:color w:val="7F0055"/>
              <w:sz w:val="20"/>
              <w:szCs w:val="20"/>
              <w:lang w:val="en-US"/>
            </w:rPr>
            <w:t>override</w:t>
          </w:r>
          <w:proofErr w:type="gram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 xml:space="preserve"> </w:t>
          </w:r>
          <w:proofErr w:type="spellStart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getRoot</w:t>
          </w:r>
          <w:proofErr w:type="spellEnd"/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>() {</w:t>
          </w:r>
        </w:p>
        <w:p w:rsid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</w:rPr>
          </w:pP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r w:rsidRPr="00AB0495">
            <w:rPr>
              <w:rFonts w:ascii="Consolas" w:hAnsi="Consolas" w:cs="Consolas"/>
              <w:color w:val="000000"/>
              <w:sz w:val="20"/>
              <w:szCs w:val="20"/>
              <w:lang w:val="en-US"/>
            </w:rPr>
            <w:tab/>
          </w:r>
          <w:proofErr w:type="spellStart"/>
          <w:r>
            <w:rPr>
              <w:rFonts w:ascii="Consolas" w:hAnsi="Consolas" w:cs="Consolas"/>
              <w:b/>
              <w:bCs/>
              <w:color w:val="7F0055"/>
              <w:sz w:val="20"/>
              <w:szCs w:val="20"/>
            </w:rPr>
            <w:t>this</w:t>
          </w:r>
          <w:proofErr w:type="spellEnd"/>
        </w:p>
        <w:p w:rsidR="00AB0495" w:rsidRDefault="00AB0495" w:rsidP="00AB0495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sz w:val="20"/>
              <w:szCs w:val="20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ab/>
            <w:t>}</w:t>
          </w:r>
        </w:p>
        <w:p w:rsidR="00AB0495" w:rsidRPr="00AB0495" w:rsidRDefault="00AB0495" w:rsidP="00AB0495">
          <w:pPr>
            <w:rPr>
              <w:noProof/>
              <w:lang w:eastAsia="ru-RU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</w:rPr>
            <w:t>}</w:t>
          </w:r>
        </w:p>
      </w:sdtContent>
    </w:sdt>
    <w:p w:rsidR="00AB0495" w:rsidRPr="00AB0495" w:rsidRDefault="00AB0495">
      <w:pPr>
        <w:rPr>
          <w:noProof/>
          <w:lang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package ru.agentlab.jfxed.figures;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ru.agentlab.jfxed.figures.clazz.*;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javafx.application.Application;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javafx.scene.Scene;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javafx.scene.layout.AnchorPane;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javafx.scene.layout.VBox;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javafx.stage.Stage;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public class BootFigures extends Application {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public static void main(String[] args) {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launch(args);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}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@Override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public void start(Stage primaryStage) throws Exception {</w:t>
      </w:r>
    </w:p>
    <w:p w:rsidR="000E36AB" w:rsidRDefault="000E36AB" w:rsidP="000E36AB">
      <w:pPr>
        <w:rPr>
          <w:noProof/>
          <w:lang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>
        <w:rPr>
          <w:noProof/>
          <w:lang w:eastAsia="ru-RU"/>
        </w:rPr>
        <w:t>primaryStage.setTitle("Representation!");</w:t>
      </w:r>
    </w:p>
    <w:p w:rsidR="000E36AB" w:rsidRDefault="000E36AB" w:rsidP="000E36AB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0E36AB" w:rsidRPr="000E36AB" w:rsidRDefault="000E36AB" w:rsidP="000E36AB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ab/>
      </w:r>
      <w:r>
        <w:rPr>
          <w:noProof/>
          <w:lang w:eastAsia="ru-RU"/>
        </w:rPr>
        <w:tab/>
      </w:r>
      <w:r w:rsidRPr="000E36AB">
        <w:rPr>
          <w:noProof/>
          <w:lang w:val="en-US" w:eastAsia="ru-RU"/>
        </w:rPr>
        <w:t>AnchorPane root = new AnchorPane();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final Rectangle rect = new Rectangle();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root.getChildren().add(rect.getRoot());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root.getChildren().add(new VBox());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Scene scene = new Scene(root, 200, 150);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primaryStage.setScene(scene);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primaryStage.show();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}</w:t>
      </w:r>
    </w:p>
    <w:p w:rsidR="00AB0495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}</w:t>
      </w:r>
    </w:p>
    <w:p w:rsidR="00AB0495" w:rsidRPr="000E36AB" w:rsidRDefault="00AB0495">
      <w:pPr>
        <w:rPr>
          <w:noProof/>
          <w:lang w:val="en-US" w:eastAsia="ru-RU"/>
        </w:rPr>
      </w:pPr>
    </w:p>
    <w:p w:rsidR="00AB0495" w:rsidRPr="000E36AB" w:rsidRDefault="00AB0495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package ru.agentlab.jfxed.diagramms.clazz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com.hp.hpl.jena.ontology.OntModel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com.hp.hpl.jena.query.QueryExecutionFactory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com.hp.hpl.jena.query.QueryFactory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com.hp.hpl.jena.query.QuerySolution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com.hp.hpl.jena.rdf.model.Resource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de.fxdiagram.core.XDiagram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ru.agentlab.jfxed.IDiagram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import ru.agentlab.jfxed.figures.clazz.Rectangle</w:t>
      </w:r>
    </w:p>
    <w:p w:rsidR="000E36AB" w:rsidRPr="000E36AB" w:rsidRDefault="000E36AB" w:rsidP="000E36AB">
      <w:pPr>
        <w:rPr>
          <w:noProof/>
          <w:lang w:val="en-US" w:eastAsia="ru-RU"/>
        </w:rPr>
      </w:pP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>public class ClazzDiagram implements IDiagram {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static String SOURCE = "http://www.agentlab.ru/jfxed/onto/savedowl"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>override createJfx(OntModel jenaModel, XDiagram jfxDiagram) {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lastRenderedPageBreak/>
        <w:tab/>
      </w:r>
      <w:r w:rsidRPr="000E36AB">
        <w:rPr>
          <w:noProof/>
          <w:lang w:val="en-US" w:eastAsia="ru-RU"/>
        </w:rPr>
        <w:tab/>
        <w:t>val queryString ='''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 xml:space="preserve">PREFIX rdf: &lt;http://www.w3.org/1999/02/22-rdf-syntax-ns#&gt;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 xml:space="preserve">select ?uri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 xml:space="preserve">where {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 xml:space="preserve">?uri rdf:type &lt;«SOURCE»#BusinessActor&gt;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 xml:space="preserve">}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'''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  val query = QueryFactory.create(queryString)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// Execute the query and obtain results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val qe = QueryExecutionFactory.create(query, jenaModel)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val results =  qe.execSelect()</w:t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for ( ; results.hasNext() ; )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  {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    val QuerySolution soln = results.nextSolution()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    val Resource x = soln.getResource("uri")       // Get a result variable by name.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   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   val target = new Rectangle() =&gt; [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layoutX = 280</w:t>
      </w:r>
    </w:p>
    <w:p w:rsidR="000E36AB" w:rsidRDefault="000E36AB" w:rsidP="000E36AB">
      <w:pPr>
        <w:rPr>
          <w:noProof/>
          <w:lang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>
        <w:rPr>
          <w:noProof/>
          <w:lang w:eastAsia="ru-RU"/>
        </w:rPr>
        <w:t>layoutY = 280</w:t>
      </w:r>
    </w:p>
    <w:p w:rsidR="000E36AB" w:rsidRDefault="000E36AB" w:rsidP="000E36AB">
      <w:pPr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name = x.localName</w:t>
      </w:r>
    </w:p>
    <w:p w:rsidR="000E36AB" w:rsidRDefault="000E36AB" w:rsidP="000E36AB">
      <w:pPr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  <w:t>]</w:t>
      </w:r>
    </w:p>
    <w:p w:rsidR="000E36AB" w:rsidRDefault="000E36AB" w:rsidP="000E36AB">
      <w:pPr>
        <w:rPr>
          <w:noProof/>
          <w:lang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</w:p>
    <w:p w:rsidR="000E36AB" w:rsidRPr="000E36AB" w:rsidRDefault="000E36AB" w:rsidP="000E36AB">
      <w:pPr>
        <w:rPr>
          <w:noProof/>
          <w:lang w:val="en-US" w:eastAsia="ru-RU"/>
        </w:rPr>
      </w:pP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 w:rsidRPr="000E36AB">
        <w:rPr>
          <w:noProof/>
          <w:lang w:val="en-US" w:eastAsia="ru-RU"/>
        </w:rPr>
        <w:t>jfxDiagram =&gt; [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nodes += target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]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  <w:t xml:space="preserve">  }</w:t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</w:r>
    </w:p>
    <w:p w:rsidR="000E36AB" w:rsidRPr="000E36AB" w:rsidRDefault="000E36AB" w:rsidP="000E36AB">
      <w:pPr>
        <w:rPr>
          <w:noProof/>
          <w:lang w:val="en-US" w:eastAsia="ru-RU"/>
        </w:rPr>
      </w:pPr>
      <w:r w:rsidRPr="000E36AB">
        <w:rPr>
          <w:noProof/>
          <w:lang w:val="en-US" w:eastAsia="ru-RU"/>
        </w:rPr>
        <w:tab/>
      </w:r>
      <w:r w:rsidRPr="000E36AB">
        <w:rPr>
          <w:noProof/>
          <w:lang w:val="en-US" w:eastAsia="ru-RU"/>
        </w:rPr>
        <w:tab/>
        <w:t>qe.close()</w:t>
      </w:r>
    </w:p>
    <w:p w:rsidR="000E36AB" w:rsidRDefault="000E36AB" w:rsidP="000E36AB">
      <w:pPr>
        <w:rPr>
          <w:noProof/>
          <w:lang w:eastAsia="ru-RU"/>
        </w:rPr>
      </w:pPr>
      <w:r w:rsidRPr="000E36AB">
        <w:rPr>
          <w:noProof/>
          <w:lang w:val="en-US" w:eastAsia="ru-RU"/>
        </w:rPr>
        <w:lastRenderedPageBreak/>
        <w:tab/>
      </w:r>
      <w:r>
        <w:rPr>
          <w:noProof/>
          <w:lang w:eastAsia="ru-RU"/>
        </w:rPr>
        <w:t>}</w:t>
      </w:r>
    </w:p>
    <w:p w:rsidR="00AB0495" w:rsidRPr="00AB0495" w:rsidRDefault="000E36AB" w:rsidP="000E36AB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AB0495" w:rsidRPr="00AB0495" w:rsidRDefault="00AB0495">
      <w:pPr>
        <w:rPr>
          <w:noProof/>
          <w:lang w:eastAsia="ru-RU"/>
        </w:rPr>
      </w:pPr>
    </w:p>
    <w:p w:rsidR="0076411F" w:rsidRDefault="00AB0495">
      <w:r>
        <w:rPr>
          <w:noProof/>
          <w:lang w:eastAsia="ru-RU"/>
        </w:rPr>
        <w:drawing>
          <wp:inline distT="0" distB="0" distL="0" distR="0">
            <wp:extent cx="5940425" cy="33390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411F" w:rsidSect="00AB049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B0495"/>
    <w:rsid w:val="000E36AB"/>
    <w:rsid w:val="0076411F"/>
    <w:rsid w:val="00AB0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0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0495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semiHidden/>
    <w:unhideWhenUsed/>
    <w:rsid w:val="00AB0495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AB049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Title"/>
    <w:basedOn w:val="a"/>
    <w:link w:val="a8"/>
    <w:qFormat/>
    <w:rsid w:val="00AB0495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8">
    <w:name w:val="Название Знак"/>
    <w:basedOn w:val="a0"/>
    <w:link w:val="a7"/>
    <w:rsid w:val="00AB0495"/>
    <w:rPr>
      <w:rFonts w:ascii="Times New Roman" w:eastAsia="Times New Roman" w:hAnsi="Times New Roman" w:cs="Times New Roman"/>
      <w:i/>
      <w:sz w:val="26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Ludmila</cp:lastModifiedBy>
  <cp:revision>2</cp:revision>
  <dcterms:created xsi:type="dcterms:W3CDTF">2014-06-26T12:39:00Z</dcterms:created>
  <dcterms:modified xsi:type="dcterms:W3CDTF">2014-06-26T12:51:00Z</dcterms:modified>
</cp:coreProperties>
</file>