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D64227" w:rsidTr="00DC5FB5"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7346BD" w:rsidP="00597F79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 w:rsidR="00CC00F1" w:rsidRPr="00CC00F1">
        <w:t>Описание модели агента</w:t>
      </w:r>
      <w:r>
        <w:fldChar w:fldCharType="end"/>
      </w:r>
    </w:p>
    <w:p w:rsidR="00FB2604" w:rsidRDefault="00D805A1" w:rsidP="00A7519B">
      <w:pPr>
        <w:pStyle w:val="ShortSystemName"/>
      </w:pPr>
      <w:r>
        <w:t>Агент владельца зданием</w:t>
      </w:r>
    </w:p>
    <w:p w:rsidR="00D805A1" w:rsidRPr="000E2A7D" w:rsidRDefault="00D805A1" w:rsidP="00D805A1">
      <w:pPr>
        <w:ind w:firstLine="0"/>
        <w:jc w:val="center"/>
        <w:rPr>
          <w:b/>
        </w:rPr>
      </w:pPr>
      <w:r>
        <w:rPr>
          <w:b/>
        </w:rPr>
        <w:t>АВЗ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r w:rsidR="007346BD">
        <w:fldChar w:fldCharType="begin"/>
      </w:r>
      <w:r w:rsidR="007346BD">
        <w:instrText xml:space="preserve"> NUMPAGES  \* Arabic  \* MERGEFORMAT </w:instrText>
      </w:r>
      <w:r w:rsidR="007346BD">
        <w:fldChar w:fldCharType="separate"/>
      </w:r>
      <w:r w:rsidR="00C70819">
        <w:rPr>
          <w:noProof/>
        </w:rPr>
        <w:t>7</w:t>
      </w:r>
      <w:r w:rsidR="007346BD">
        <w:rPr>
          <w:noProof/>
        </w:rPr>
        <w:fldChar w:fldCharType="end"/>
      </w:r>
      <w:r>
        <w:t xml:space="preserve"> листах</w:t>
      </w:r>
    </w:p>
    <w:p w:rsidR="00D42818" w:rsidRPr="00AA6EBE" w:rsidRDefault="00D42818" w:rsidP="00640608">
      <w:pPr>
        <w:ind w:firstLine="0"/>
        <w:jc w:val="center"/>
      </w:pP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A80357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 w:rsidR="00CC00F1"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 w:rsidR="00CC00F1">
        <w:rPr>
          <w:noProof/>
        </w:rPr>
      </w:r>
      <w:r w:rsidR="00CC00F1">
        <w:rPr>
          <w:noProof/>
        </w:rPr>
        <w:fldChar w:fldCharType="separate"/>
      </w:r>
      <w:r w:rsidR="00C70819">
        <w:rPr>
          <w:noProof/>
        </w:rPr>
        <w:t>3</w:t>
      </w:r>
      <w:r w:rsidR="00CC00F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5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6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7</w:t>
      </w:r>
      <w:r>
        <w:rPr>
          <w:noProof/>
        </w:rPr>
        <w:fldChar w:fldCharType="end"/>
      </w:r>
    </w:p>
    <w:p w:rsidR="000362FB" w:rsidRDefault="00A80357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E700A">
        <w:rPr>
          <w:bCs/>
        </w:rPr>
        <w:t>Агент владельца здания</w:t>
      </w:r>
      <w:r w:rsidR="00DA4F2F" w:rsidRPr="00EE596C">
        <w:rPr>
          <w:bCs/>
        </w:rPr>
        <w:t>.</w:t>
      </w:r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FE700A">
        <w:rPr>
          <w:bCs/>
        </w:rPr>
        <w:t>АВЗ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Toc341733474"/>
      <w:bookmarkStart w:id="4" w:name="_Ref528386807"/>
      <w:bookmarkStart w:id="5" w:name="_Toc42673913"/>
      <w:r>
        <w:t>Текстовое описание модели</w:t>
      </w:r>
      <w:bookmarkEnd w:id="3"/>
    </w:p>
    <w:p w:rsidR="007416D8" w:rsidRDefault="00D840EE" w:rsidP="007416D8">
      <w:r>
        <w:t>АВЗ отвечает за закупку электроэнергии у брокера розничного рынка.</w:t>
      </w:r>
    </w:p>
    <w:p w:rsidR="00D840EE" w:rsidRDefault="00D840EE" w:rsidP="00D840EE">
      <w:r>
        <w:t>Управление закупкой осуществляется на основании нескольких параметров.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341733475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>
        <w:lastRenderedPageBreak/>
        <w:t>Описание величин</w:t>
      </w:r>
      <w:bookmarkEnd w:id="6"/>
    </w:p>
    <w:p w:rsidR="00A500EF" w:rsidRDefault="00A7519B" w:rsidP="00A500EF">
      <w:pPr>
        <w:pStyle w:val="2"/>
      </w:pPr>
      <w:bookmarkStart w:id="12" w:name="_Toc341733476"/>
      <w:bookmarkStart w:id="13" w:name="_Toc143587730"/>
      <w:bookmarkStart w:id="14" w:name="_Toc280628275"/>
      <w:r>
        <w:t>Входные величины</w:t>
      </w:r>
      <w:bookmarkEnd w:id="12"/>
    </w:p>
    <w:p w:rsidR="00A500EF" w:rsidRDefault="007821ED" w:rsidP="00A500EF">
      <w:r>
        <w:t xml:space="preserve">Входными величинами для </w:t>
      </w:r>
      <w:r w:rsidR="00D840EE">
        <w:t>АВЗ</w:t>
      </w:r>
      <w:r>
        <w:t xml:space="preserve"> являются:</w:t>
      </w:r>
    </w:p>
    <w:p w:rsidR="001D1865" w:rsidRDefault="000E2A7D" w:rsidP="001D1865">
      <w:pPr>
        <w:pStyle w:val="a"/>
      </w:pPr>
      <w:r>
        <w:t>Количество</w:t>
      </w:r>
      <w:r w:rsidR="001D1865">
        <w:t xml:space="preserve"> </w:t>
      </w:r>
      <w:r>
        <w:t xml:space="preserve">израсходованной </w:t>
      </w:r>
      <w:r w:rsidR="001D1865">
        <w:t>электроэнергии;</w:t>
      </w:r>
    </w:p>
    <w:p w:rsidR="007821ED" w:rsidRDefault="00D840EE" w:rsidP="007821ED">
      <w:pPr>
        <w:pStyle w:val="a"/>
      </w:pPr>
      <w:r>
        <w:t>Статус заявки</w:t>
      </w:r>
      <w:r w:rsidR="007821ED">
        <w:t>.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r w:rsidR="007346BD">
        <w:fldChar w:fldCharType="begin"/>
      </w:r>
      <w:r w:rsidR="007346BD">
        <w:instrText xml:space="preserve"> DOCPROPERTY  "Сокращенное наименование агента"  \* MERGEFORMAT </w:instrText>
      </w:r>
      <w:r w:rsidR="007346BD">
        <w:fldChar w:fldCharType="separate"/>
      </w:r>
      <w:r w:rsidR="00CC00F1">
        <w:t>АСУ БГЭС</w:t>
      </w:r>
      <w:r w:rsidR="007346BD">
        <w:fldChar w:fldCharType="end"/>
      </w:r>
      <w:r>
        <w:t xml:space="preserve"> являются:</w:t>
      </w:r>
    </w:p>
    <w:p w:rsidR="001D1865" w:rsidRDefault="001D1865" w:rsidP="001D1865">
      <w:pPr>
        <w:pStyle w:val="a"/>
      </w:pPr>
      <w:r>
        <w:t>Заявка потребления на 5 минут вперед (пара: цена за единицу и объем)</w:t>
      </w:r>
      <w:r w:rsidRPr="00D840EE">
        <w:t>;</w:t>
      </w:r>
    </w:p>
    <w:p w:rsidR="0058777D" w:rsidRDefault="0058777D" w:rsidP="0058777D">
      <w:pPr>
        <w:pStyle w:val="a"/>
      </w:pPr>
      <w:r>
        <w:t xml:space="preserve">команда по изменению режима работы </w:t>
      </w:r>
      <w:r w:rsidR="00184412">
        <w:t>СУ зданием</w:t>
      </w:r>
      <w:r>
        <w:t>.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026EFE" w:rsidRDefault="00026EFE" w:rsidP="00026EFE">
      <w:r>
        <w:t>Команда по и</w:t>
      </w:r>
      <w:r w:rsidR="00184412">
        <w:t>зменению режима работы СУ зданием</w:t>
      </w:r>
      <w:r w:rsidR="0058777D">
        <w:t xml:space="preserve"> определяет</w:t>
      </w:r>
      <w:r>
        <w:t>:</w:t>
      </w:r>
    </w:p>
    <w:p w:rsidR="00026EFE" w:rsidRDefault="00184412" w:rsidP="00026EFE">
      <w:pPr>
        <w:pStyle w:val="a"/>
      </w:pPr>
      <w:r>
        <w:t>режим работы</w:t>
      </w:r>
      <w:r w:rsidR="00026EFE">
        <w:t>;</w:t>
      </w:r>
    </w:p>
    <w:p w:rsidR="00026EFE" w:rsidRDefault="00026EFE" w:rsidP="0058777D">
      <w:r>
        <w:t>Команды</w:t>
      </w:r>
      <w:r w:rsidR="0058777D">
        <w:t xml:space="preserve"> по изменению состояния блока ГЭС</w:t>
      </w:r>
      <w:r>
        <w:t>:</w:t>
      </w:r>
    </w:p>
    <w:p w:rsidR="00026EFE" w:rsidRDefault="00026EFE" w:rsidP="00026EFE">
      <w:pPr>
        <w:pStyle w:val="a"/>
      </w:pPr>
      <w:r>
        <w:t xml:space="preserve">нормальный </w:t>
      </w:r>
      <w:r w:rsidR="00184412">
        <w:t>режим работы</w:t>
      </w:r>
      <w:r>
        <w:t>;</w:t>
      </w:r>
    </w:p>
    <w:p w:rsidR="00026EFE" w:rsidRDefault="00184412" w:rsidP="00026EFE">
      <w:pPr>
        <w:pStyle w:val="a"/>
      </w:pPr>
      <w:r>
        <w:t>режим экономии энергии.</w:t>
      </w:r>
    </w:p>
    <w:p w:rsidR="00A500EF" w:rsidRDefault="00A7519B" w:rsidP="00A500EF">
      <w:pPr>
        <w:pStyle w:val="2"/>
      </w:pPr>
      <w:bookmarkStart w:id="16" w:name="_Ref341732346"/>
      <w:bookmarkStart w:id="17" w:name="_Toc341733478"/>
      <w:r>
        <w:t>Внутренние величины</w:t>
      </w:r>
      <w:bookmarkEnd w:id="16"/>
      <w:bookmarkEnd w:id="17"/>
    </w:p>
    <w:p w:rsidR="00EA6088" w:rsidRDefault="00DE53EF" w:rsidP="00DE53EF">
      <w:pPr>
        <w:keepNext/>
      </w:pPr>
      <w:r>
        <w:t>Внутренними величинами ГЭС являются:</w:t>
      </w:r>
    </w:p>
    <w:p w:rsidR="00D56DFA" w:rsidRDefault="00D56DFA" w:rsidP="00DE53EF">
      <w:pPr>
        <w:pStyle w:val="a"/>
      </w:pPr>
      <w:r>
        <w:t>функциональные зависимости критериев.</w:t>
      </w:r>
    </w:p>
    <w:p w:rsidR="00885026" w:rsidRDefault="00885026" w:rsidP="00885026">
      <w:r>
        <w:t>Собственные ресурсы:</w:t>
      </w:r>
    </w:p>
    <w:p w:rsidR="00885026" w:rsidRDefault="00885026" w:rsidP="00885026">
      <w:pPr>
        <w:pStyle w:val="a"/>
      </w:pPr>
      <w:r>
        <w:t>параметры агрегатов:</w:t>
      </w:r>
    </w:p>
    <w:p w:rsidR="00885026" w:rsidRPr="00D56DFA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минимальное потребление энергии зданием</w:t>
      </w:r>
      <w:r w:rsidR="00D56DFA" w:rsidRPr="00D56DFA">
        <w:t>;</w:t>
      </w:r>
    </w:p>
    <w:p w:rsidR="00885026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максимальное потребление энергии зданием</w:t>
      </w:r>
      <w:r w:rsidR="00D56DFA">
        <w:t>;</w:t>
      </w:r>
    </w:p>
    <w:p w:rsidR="00D56DFA" w:rsidRDefault="00D56DFA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динамическая характеристика </w:t>
      </w:r>
      <w:r w:rsidR="00F251E4">
        <w:t>потребления</w:t>
      </w:r>
      <w:r>
        <w:t>.</w:t>
      </w:r>
    </w:p>
    <w:p w:rsidR="00A31473" w:rsidRDefault="00A31473" w:rsidP="00885026">
      <w:pPr>
        <w:pStyle w:val="a"/>
      </w:pPr>
      <w:r>
        <w:t>функция расчета суммарной мощности;</w:t>
      </w:r>
    </w:p>
    <w:p w:rsidR="00355B93" w:rsidRDefault="00A31473" w:rsidP="00355B93">
      <w:r>
        <w:t>Под функцией расчета суммарной мощности понимается выражение, используемое для</w:t>
      </w:r>
      <w:r w:rsidR="00F251E4">
        <w:t xml:space="preserve"> вычисления суммарной мощности.</w:t>
      </w:r>
    </w:p>
    <w:p w:rsidR="00D56DFA" w:rsidRDefault="00D56DFA" w:rsidP="00D56DFA">
      <w:r>
        <w:t>Критерии оптимизации/управления могут зависеть от целей и задач управления, например:</w:t>
      </w:r>
    </w:p>
    <w:p w:rsidR="00A31473" w:rsidRDefault="00A31473" w:rsidP="00F251E4">
      <w:pPr>
        <w:pStyle w:val="a"/>
      </w:pPr>
      <w:r>
        <w:lastRenderedPageBreak/>
        <w:t>минимальн</w:t>
      </w:r>
      <w:r w:rsidR="00F251E4">
        <w:t>ый объем потребляемой энергии</w:t>
      </w:r>
      <w:r w:rsidR="00F251E4">
        <w:rPr>
          <w:lang w:val="en-US"/>
        </w:rPr>
        <w:t>;</w:t>
      </w:r>
    </w:p>
    <w:p w:rsidR="00A31473" w:rsidRDefault="00A31473" w:rsidP="00D56DFA">
      <w:pPr>
        <w:pStyle w:val="a"/>
      </w:pPr>
      <w:r>
        <w:t>т.д.</w:t>
      </w:r>
    </w:p>
    <w:p w:rsidR="00617EF5" w:rsidRDefault="00A7519B" w:rsidP="002248EE">
      <w:pPr>
        <w:pStyle w:val="1"/>
      </w:pPr>
      <w:bookmarkStart w:id="18" w:name="_Toc341733479"/>
      <w:bookmarkEnd w:id="13"/>
      <w:bookmarkEnd w:id="14"/>
      <w:r>
        <w:lastRenderedPageBreak/>
        <w:t>Описание внутренних процессов</w:t>
      </w:r>
      <w:bookmarkEnd w:id="18"/>
    </w:p>
    <w:p w:rsidR="00355B93" w:rsidRDefault="003B00E4" w:rsidP="007E2221">
      <w:r>
        <w:t xml:space="preserve">Агент осуществляет управление режимами работы </w:t>
      </w:r>
      <w:r w:rsidR="00F251E4">
        <w:t>СУ зданием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F251E4">
        <w:t>обеспечение здания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расходования собственных ресурсов.</w:t>
      </w:r>
    </w:p>
    <w:p w:rsidR="001208D9" w:rsidRDefault="001E6337" w:rsidP="003B00E4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электроэнергии, агент решает следующие задачи:</w:t>
      </w:r>
    </w:p>
    <w:p w:rsidR="001E6337" w:rsidRDefault="001208D9" w:rsidP="001208D9">
      <w:pPr>
        <w:pStyle w:val="a0"/>
      </w:pPr>
      <w:r>
        <w:t xml:space="preserve">определяет режим работы </w:t>
      </w:r>
      <w:r w:rsidR="00F251E4">
        <w:t>СУ на 5 минут вперед</w:t>
      </w:r>
      <w:r>
        <w:t>;</w:t>
      </w:r>
    </w:p>
    <w:p w:rsidR="001208D9" w:rsidRDefault="00F251E4" w:rsidP="001208D9">
      <w:pPr>
        <w:pStyle w:val="a0"/>
      </w:pPr>
      <w:r>
        <w:t>закупает необходимое количество электроэнергии</w:t>
      </w:r>
      <w:r w:rsidR="001208D9">
        <w:t>;</w:t>
      </w:r>
    </w:p>
    <w:p w:rsidR="000362FB" w:rsidRDefault="00A7519B" w:rsidP="00492D50">
      <w:pPr>
        <w:pStyle w:val="1"/>
      </w:pPr>
      <w:bookmarkStart w:id="19" w:name="_Toc341733480"/>
      <w:bookmarkEnd w:id="7"/>
      <w:bookmarkEnd w:id="8"/>
      <w:bookmarkEnd w:id="9"/>
      <w:bookmarkEnd w:id="10"/>
      <w:bookmarkEnd w:id="11"/>
      <w:r>
        <w:lastRenderedPageBreak/>
        <w:t>Описание взаимодействия агента с другими агентами</w:t>
      </w:r>
      <w:bookmarkEnd w:id="19"/>
    </w:p>
    <w:p w:rsidR="001208D9" w:rsidRDefault="001208D9" w:rsidP="00CD50E9">
      <w:r>
        <w:t>В процессе своей деятельности агент системы управления взаимодействует с:</w:t>
      </w:r>
    </w:p>
    <w:p w:rsidR="001208D9" w:rsidRDefault="001D1865" w:rsidP="001208D9">
      <w:pPr>
        <w:pStyle w:val="a"/>
      </w:pPr>
      <w:r>
        <w:t>Агентом системы управления зданием</w:t>
      </w:r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1D1865" w:rsidP="00CD50E9">
      <w:r>
        <w:t>АВЗ получает от АСУ здания план потребления на следующие 5 минут.</w:t>
      </w:r>
    </w:p>
    <w:p w:rsidR="001D1865" w:rsidRDefault="001D1865" w:rsidP="00CD50E9">
      <w:r>
        <w:t xml:space="preserve">Считает необходимое кол-во финансов. </w:t>
      </w:r>
    </w:p>
    <w:p w:rsidR="00CD50E9" w:rsidRDefault="001D1865" w:rsidP="00CD50E9">
      <w:r>
        <w:t>АСУ</w:t>
      </w:r>
      <w:r w:rsidR="001208D9">
        <w:t xml:space="preserve"> </w:t>
      </w:r>
      <w:r>
        <w:t>подает заявку на потребление брокеру розничного рынка.</w:t>
      </w:r>
    </w:p>
    <w:p w:rsidR="001D1865" w:rsidRDefault="001D1865" w:rsidP="00CD50E9">
      <w:r>
        <w:t>АВЗ, в зависимости от затрачиваемых ресурсов и ответа на заявку от брокера, подает команду управления АСУ здания.</w:t>
      </w:r>
    </w:p>
    <w:p w:rsidR="00817DBB" w:rsidRDefault="00817DBB" w:rsidP="00817DBB">
      <w:r>
        <w:t xml:space="preserve"> </w:t>
      </w:r>
    </w:p>
    <w:p w:rsidR="00DE0A45" w:rsidRDefault="00DE0A45" w:rsidP="00CD50E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65.6pt;margin-top:5pt;width:83.25pt;height:27.75pt;z-index:251663360">
            <v:textbox>
              <w:txbxContent>
                <w:p w:rsidR="000E2A7D" w:rsidRPr="000E2A7D" w:rsidRDefault="000E2A7D" w:rsidP="000E2A7D">
                  <w:pPr>
                    <w:ind w:firstLine="0"/>
                    <w:jc w:val="center"/>
                  </w:pPr>
                  <w:r>
                    <w:t>Брокер</w:t>
                  </w:r>
                  <w:r w:rsidR="00DE0A45">
                    <w:t>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1.1pt;margin-top:4.25pt;width:83.25pt;height:27.75pt;z-index:251659264">
            <v:textbox>
              <w:txbxContent>
                <w:p w:rsidR="000E2A7D" w:rsidRPr="000E2A7D" w:rsidRDefault="000E2A7D" w:rsidP="000E2A7D">
                  <w:pPr>
                    <w:ind w:firstLine="0"/>
                    <w:jc w:val="center"/>
                  </w:pPr>
                  <w:r>
                    <w:t>АСУ</w:t>
                  </w:r>
                </w:p>
              </w:txbxContent>
            </v:textbox>
          </v:shape>
        </w:pict>
      </w:r>
      <w:r w:rsidR="000E2A7D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25.35pt;margin-top:32pt;width:.75pt;height:283.5pt;flip:x;z-index:251665408" o:connectortype="straight"/>
        </w:pict>
      </w:r>
      <w:r w:rsidR="000E2A7D">
        <w:rPr>
          <w:noProof/>
          <w:lang w:eastAsia="ru-RU"/>
        </w:rPr>
        <w:pict>
          <v:shape id="_x0000_s1032" type="#_x0000_t202" style="position:absolute;left:0;text-align:left;margin-left:184.85pt;margin-top:3.5pt;width:83.25pt;height:27.75pt;z-index:251662336">
            <v:textbox>
              <w:txbxContent>
                <w:p w:rsidR="000E2A7D" w:rsidRPr="000E2A7D" w:rsidRDefault="000E2A7D" w:rsidP="000E2A7D">
                  <w:pPr>
                    <w:ind w:firstLine="0"/>
                    <w:jc w:val="center"/>
                  </w:pPr>
                  <w:r>
                    <w:t>АВЗ</w:t>
                  </w:r>
                </w:p>
              </w:txbxContent>
            </v:textbox>
          </v:shape>
        </w:pict>
      </w:r>
    </w:p>
    <w:p w:rsidR="00DE0A45" w:rsidRDefault="00DE0A45" w:rsidP="00DE0A45">
      <w:r>
        <w:rPr>
          <w:noProof/>
          <w:lang w:eastAsia="ru-RU"/>
        </w:rPr>
        <w:pict>
          <v:shape id="_x0000_s1036" type="#_x0000_t32" style="position:absolute;left:0;text-align:left;margin-left:407.6pt;margin-top:10.95pt;width:.75pt;height:283.5pt;flip:x;z-index:251666432" o:connectortype="straight"/>
        </w:pict>
      </w:r>
      <w:r>
        <w:rPr>
          <w:noProof/>
          <w:lang w:eastAsia="ru-RU"/>
        </w:rPr>
        <w:pict>
          <v:shape id="_x0000_s1034" type="#_x0000_t32" style="position:absolute;left:0;text-align:left;margin-left:41.6pt;margin-top:10.95pt;width:.75pt;height:283.5pt;flip:x;z-index:251664384" o:connectortype="straight"/>
        </w:pict>
      </w:r>
    </w:p>
    <w:p w:rsidR="00CD50E9" w:rsidRDefault="00DE0A45" w:rsidP="00DE0A45">
      <w:pPr>
        <w:tabs>
          <w:tab w:val="left" w:pos="1770"/>
        </w:tabs>
        <w:spacing w:after="0"/>
        <w:rPr>
          <w:sz w:val="18"/>
          <w:szCs w:val="18"/>
        </w:rPr>
      </w:pPr>
      <w:r>
        <w:rPr>
          <w:noProof/>
          <w:lang w:eastAsia="ru-RU"/>
        </w:rPr>
        <w:pict>
          <v:shape id="_x0000_s1037" type="#_x0000_t32" style="position:absolute;left:0;text-align:left;margin-left:42.35pt;margin-top:30.4pt;width:183.75pt;height:.05pt;z-index:251667456" o:connectortype="straight">
            <v:stroke endarrow="block"/>
          </v:shape>
        </w:pict>
      </w:r>
      <w:r>
        <w:t xml:space="preserve">   </w:t>
      </w:r>
      <w:r w:rsidRPr="00DE0A45">
        <w:rPr>
          <w:sz w:val="18"/>
          <w:szCs w:val="18"/>
        </w:rPr>
        <w:t>Количество потраченной энергии за 5 минут</w:t>
      </w:r>
    </w:p>
    <w:p w:rsidR="00DE0A45" w:rsidRDefault="00DE0A45" w:rsidP="00DE0A45">
      <w:pPr>
        <w:tabs>
          <w:tab w:val="left" w:pos="177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Тип сообщения </w:t>
      </w:r>
      <w:r>
        <w:rPr>
          <w:sz w:val="18"/>
          <w:szCs w:val="18"/>
          <w:lang w:val="en-US"/>
        </w:rPr>
        <w:t>INFORM</w:t>
      </w:r>
    </w:p>
    <w:p w:rsidR="00DE0A45" w:rsidRPr="00DE0A45" w:rsidRDefault="00DE0A45" w:rsidP="00DE0A45">
      <w:pPr>
        <w:tabs>
          <w:tab w:val="left" w:pos="4695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  <w:t>Запрос цен у брокеров</w:t>
      </w:r>
    </w:p>
    <w:p w:rsidR="00DE0A45" w:rsidRDefault="00DE0A45" w:rsidP="00DE0A45">
      <w:pPr>
        <w:tabs>
          <w:tab w:val="left" w:pos="4695"/>
        </w:tabs>
        <w:rPr>
          <w:sz w:val="18"/>
          <w:szCs w:val="18"/>
          <w:lang w:val="en-US"/>
        </w:rPr>
      </w:pPr>
      <w:r>
        <w:rPr>
          <w:noProof/>
          <w:lang w:eastAsia="ru-RU"/>
        </w:rPr>
        <w:pict>
          <v:shape id="_x0000_s1038" type="#_x0000_t32" style="position:absolute;left:0;text-align:left;margin-left:224.6pt;margin-top:11.1pt;width:183.75pt;height:.05pt;z-index:251668480" o:connectortype="straight">
            <v:stroke endarrow="block"/>
          </v:shape>
        </w:pic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Протокол </w:t>
      </w:r>
      <w:proofErr w:type="spellStart"/>
      <w:r>
        <w:rPr>
          <w:sz w:val="18"/>
          <w:szCs w:val="18"/>
          <w:lang w:val="en-US"/>
        </w:rPr>
        <w:t>FIPARequest</w:t>
      </w:r>
      <w:proofErr w:type="spellEnd"/>
    </w:p>
    <w:p w:rsidR="00DE0A45" w:rsidRDefault="00DE0A45" w:rsidP="00DE0A45">
      <w:pPr>
        <w:rPr>
          <w:sz w:val="18"/>
          <w:szCs w:val="18"/>
          <w:lang w:val="en-US"/>
        </w:rPr>
      </w:pP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</w:rPr>
        <w:t>Возврат цен и объема</w:t>
      </w: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  <w:t xml:space="preserve">Тип сообщения </w:t>
      </w:r>
      <w:r>
        <w:rPr>
          <w:sz w:val="18"/>
          <w:szCs w:val="18"/>
          <w:lang w:val="en-US"/>
        </w:rPr>
        <w:t>INFORM</w:t>
      </w: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  <w:lang w:val="en-US"/>
        </w:rPr>
      </w:pPr>
      <w:r>
        <w:rPr>
          <w:noProof/>
          <w:lang w:eastAsia="ru-RU"/>
        </w:rPr>
        <w:pict>
          <v:shape id="_x0000_s1040" type="#_x0000_t32" style="position:absolute;left:0;text-align:left;margin-left:224.6pt;margin-top:.9pt;width:182.25pt;height:0;flip:x;z-index:251670528" o:connectortype="straight">
            <v:stroke endarrow="block"/>
          </v:shape>
        </w:pict>
      </w: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  <w:lang w:val="en-US"/>
        </w:rPr>
      </w:pPr>
    </w:p>
    <w:p w:rsidR="00DE0A45" w:rsidRDefault="00DE0A45" w:rsidP="00DE0A45">
      <w:pPr>
        <w:tabs>
          <w:tab w:val="left" w:pos="4710"/>
        </w:tabs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</w:rPr>
        <w:t>Запрос на покупку у лучшего брокера</w:t>
      </w:r>
    </w:p>
    <w:p w:rsidR="00DE0A45" w:rsidRDefault="00DE0A45" w:rsidP="00DE0A45">
      <w:pPr>
        <w:tabs>
          <w:tab w:val="left" w:pos="4710"/>
        </w:tabs>
        <w:rPr>
          <w:sz w:val="18"/>
          <w:szCs w:val="18"/>
        </w:rPr>
      </w:pPr>
      <w:r>
        <w:rPr>
          <w:noProof/>
          <w:lang w:eastAsia="ru-RU"/>
        </w:rPr>
        <w:pict>
          <v:shape id="_x0000_s1039" type="#_x0000_t32" style="position:absolute;left:0;text-align:left;margin-left:226.1pt;margin-top:9.95pt;width:183.75pt;height:.05pt;z-index:251669504" o:connectortype="straight">
            <v:stroke endarrow="block"/>
          </v:shape>
        </w:pict>
      </w:r>
      <w:r>
        <w:rPr>
          <w:sz w:val="18"/>
          <w:szCs w:val="18"/>
        </w:rPr>
        <w:tab/>
        <w:t xml:space="preserve">Тип сообщения </w:t>
      </w:r>
      <w:r>
        <w:rPr>
          <w:sz w:val="18"/>
          <w:szCs w:val="18"/>
          <w:lang w:val="en-US"/>
        </w:rPr>
        <w:t>CFP</w:t>
      </w:r>
    </w:p>
    <w:p w:rsidR="00DE0A45" w:rsidRDefault="00DE0A45" w:rsidP="00DE0A45">
      <w:pPr>
        <w:rPr>
          <w:sz w:val="18"/>
          <w:szCs w:val="18"/>
        </w:rPr>
      </w:pPr>
    </w:p>
    <w:p w:rsidR="00DE0A45" w:rsidRDefault="00DE0A45" w:rsidP="00DE0A45">
      <w:pPr>
        <w:tabs>
          <w:tab w:val="left" w:pos="45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  <w:t>Подтверждение или отказ на заявку</w:t>
      </w:r>
    </w:p>
    <w:p w:rsidR="00DE0A45" w:rsidRDefault="00DE0A45" w:rsidP="00DE0A45">
      <w:pPr>
        <w:tabs>
          <w:tab w:val="left" w:pos="4590"/>
        </w:tabs>
        <w:rPr>
          <w:sz w:val="18"/>
          <w:szCs w:val="18"/>
        </w:rPr>
      </w:pPr>
      <w:r>
        <w:rPr>
          <w:noProof/>
          <w:lang w:eastAsia="ru-RU"/>
        </w:rPr>
        <w:pict>
          <v:shape id="_x0000_s1041" type="#_x0000_t32" style="position:absolute;left:0;text-align:left;margin-left:224.6pt;margin-top:11.45pt;width:182.25pt;height:0;flip:x;z-index:251671552" o:connectortype="straight">
            <v:stroke endarrow="block"/>
          </v:shape>
        </w:pict>
      </w:r>
      <w:r>
        <w:rPr>
          <w:sz w:val="18"/>
          <w:szCs w:val="18"/>
        </w:rPr>
        <w:tab/>
        <w:t xml:space="preserve">Тип сообщения </w:t>
      </w:r>
      <w:r>
        <w:rPr>
          <w:sz w:val="18"/>
          <w:szCs w:val="18"/>
          <w:lang w:val="en-US"/>
        </w:rPr>
        <w:t>INFORM</w:t>
      </w:r>
    </w:p>
    <w:p w:rsidR="00DE0A45" w:rsidRDefault="00DE0A45" w:rsidP="00DE0A45">
      <w:pPr>
        <w:rPr>
          <w:sz w:val="18"/>
          <w:szCs w:val="18"/>
        </w:rPr>
      </w:pPr>
    </w:p>
    <w:p w:rsidR="00DE0A45" w:rsidRDefault="00DE0A45" w:rsidP="00DE0A4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Режим р</w:t>
      </w:r>
      <w:bookmarkStart w:id="20" w:name="_GoBack"/>
      <w:bookmarkEnd w:id="20"/>
      <w:r>
        <w:rPr>
          <w:sz w:val="18"/>
          <w:szCs w:val="18"/>
        </w:rPr>
        <w:t xml:space="preserve">аботы </w:t>
      </w:r>
    </w:p>
    <w:p w:rsidR="00DE0A45" w:rsidRPr="00DE0A45" w:rsidRDefault="00DE0A45" w:rsidP="00DE0A45">
      <w:pPr>
        <w:rPr>
          <w:sz w:val="18"/>
          <w:szCs w:val="18"/>
          <w:lang w:val="en-US"/>
        </w:rPr>
      </w:pPr>
      <w:r>
        <w:rPr>
          <w:noProof/>
          <w:lang w:eastAsia="ru-RU"/>
        </w:rPr>
        <w:pict>
          <v:shape id="_x0000_s1042" type="#_x0000_t32" style="position:absolute;left:0;text-align:left;margin-left:41.6pt;margin-top:12.45pt;width:182.25pt;height:0;flip:x;z-index:251672576" o:connectortype="straight">
            <v:stroke endarrow="block"/>
          </v:shape>
        </w:pic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Тип сообщения </w:t>
      </w:r>
      <w:r>
        <w:rPr>
          <w:sz w:val="18"/>
          <w:szCs w:val="18"/>
          <w:lang w:val="en-US"/>
        </w:rPr>
        <w:t>INFORM</w:t>
      </w:r>
    </w:p>
    <w:sectPr w:rsidR="00DE0A45" w:rsidRPr="00DE0A45" w:rsidSect="00C35258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6BD" w:rsidRDefault="007346BD">
      <w:r>
        <w:separator/>
      </w:r>
    </w:p>
  </w:endnote>
  <w:endnote w:type="continuationSeparator" w:id="0">
    <w:p w:rsidR="007346BD" w:rsidRDefault="0073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6BD" w:rsidRDefault="007346BD">
      <w:r>
        <w:separator/>
      </w:r>
    </w:p>
  </w:footnote>
  <w:footnote w:type="continuationSeparator" w:id="0">
    <w:p w:rsidR="007346BD" w:rsidRDefault="00734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026" w:rsidRPr="00D87794" w:rsidRDefault="00885026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DE0A45">
      <w:rPr>
        <w:rStyle w:val="a7"/>
        <w:noProof/>
        <w:sz w:val="22"/>
        <w:szCs w:val="22"/>
      </w:rPr>
      <w:t>6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oNotEmbedSmartTags/>
  <w:decimalSymbol w:val=","/>
  <w:listSeparator w:val=";"/>
  <w15:docId w15:val="{6C52A7F8-6204-47E4-8933-B5DB9F3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1"/>
    <w:semiHidden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Pr>
      <w:b/>
      <w:bCs/>
    </w:rPr>
  </w:style>
  <w:style w:type="paragraph" w:styleId="af3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2C076-FD95-476C-8F4F-BF75843B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Анатолий Агапов</cp:lastModifiedBy>
  <cp:revision>3</cp:revision>
  <cp:lastPrinted>2012-11-26T18:50:00Z</cp:lastPrinted>
  <dcterms:created xsi:type="dcterms:W3CDTF">2012-11-27T08:44:00Z</dcterms:created>
  <dcterms:modified xsi:type="dcterms:W3CDTF">2013-01-13T09:58:00Z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