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22" w:rsidRDefault="000C4A22" w:rsidP="000C4A22">
      <w:pPr>
        <w:pStyle w:val="ac"/>
      </w:pPr>
      <w:r>
        <w:t>Московский Государственный Технический Университет имени Н.Э. Баумана</w:t>
      </w:r>
    </w:p>
    <w:p w:rsidR="000C4A22" w:rsidRPr="008527FB" w:rsidRDefault="000C4A22" w:rsidP="000C4A22">
      <w:pPr>
        <w:pBdr>
          <w:bottom w:val="single" w:sz="12" w:space="1" w:color="auto"/>
        </w:pBdr>
        <w:jc w:val="center"/>
        <w:rPr>
          <w:rFonts w:ascii="Arial" w:hAnsi="Arial"/>
        </w:rPr>
      </w:pPr>
    </w:p>
    <w:p w:rsidR="000C4A22" w:rsidRPr="008527FB" w:rsidRDefault="000C4A22" w:rsidP="000C4A22">
      <w:pPr>
        <w:rPr>
          <w:rFonts w:ascii="Arial" w:hAnsi="Arial"/>
        </w:rPr>
      </w:pPr>
    </w:p>
    <w:p w:rsidR="000C4A22" w:rsidRPr="008527FB" w:rsidRDefault="000C4A22" w:rsidP="000C4A22">
      <w:pPr>
        <w:jc w:val="center"/>
        <w:rPr>
          <w:b/>
          <w:bCs/>
          <w:sz w:val="32"/>
        </w:rPr>
      </w:pPr>
      <w:r w:rsidRPr="008527FB">
        <w:rPr>
          <w:b/>
          <w:bCs/>
          <w:sz w:val="32"/>
        </w:rPr>
        <w:t>факультет “Информатика и системы управления”</w:t>
      </w:r>
    </w:p>
    <w:p w:rsidR="000C4A22" w:rsidRPr="008527FB" w:rsidRDefault="000C4A22" w:rsidP="000C4A22">
      <w:pPr>
        <w:jc w:val="center"/>
        <w:rPr>
          <w:rFonts w:ascii="Arial" w:hAnsi="Arial"/>
        </w:rPr>
      </w:pPr>
    </w:p>
    <w:p w:rsidR="000C4A22" w:rsidRPr="008527FB" w:rsidRDefault="000C4A22" w:rsidP="000C4A22">
      <w:pPr>
        <w:jc w:val="center"/>
      </w:pPr>
    </w:p>
    <w:p w:rsidR="000C4A22" w:rsidRPr="008527FB" w:rsidRDefault="000C4A22" w:rsidP="000C4A22">
      <w:pPr>
        <w:jc w:val="center"/>
      </w:pPr>
    </w:p>
    <w:p w:rsidR="000C4A22" w:rsidRPr="008527FB" w:rsidRDefault="000C4A22" w:rsidP="000C4A22">
      <w:pPr>
        <w:jc w:val="center"/>
        <w:rPr>
          <w:b/>
          <w:bCs/>
          <w:sz w:val="36"/>
        </w:rPr>
      </w:pPr>
      <w:r w:rsidRPr="008527FB">
        <w:rPr>
          <w:b/>
          <w:bCs/>
          <w:sz w:val="36"/>
        </w:rPr>
        <w:t xml:space="preserve">Отчет по лабораторной работе </w:t>
      </w:r>
    </w:p>
    <w:p w:rsidR="000C4A22" w:rsidRPr="008527FB" w:rsidRDefault="000C4A22" w:rsidP="000C4A22">
      <w:pPr>
        <w:rPr>
          <w:b/>
          <w:bCs/>
          <w:sz w:val="36"/>
        </w:rPr>
      </w:pPr>
    </w:p>
    <w:p w:rsidR="000C4A22" w:rsidRPr="008527FB" w:rsidRDefault="000C4A22" w:rsidP="000C4A22">
      <w:pPr>
        <w:jc w:val="center"/>
        <w:rPr>
          <w:b/>
          <w:bCs/>
          <w:sz w:val="32"/>
          <w:szCs w:val="32"/>
        </w:rPr>
      </w:pPr>
      <w:r w:rsidRPr="008527FB">
        <w:rPr>
          <w:b/>
          <w:bCs/>
          <w:sz w:val="32"/>
          <w:szCs w:val="32"/>
        </w:rPr>
        <w:t>по курсу</w:t>
      </w:r>
    </w:p>
    <w:p w:rsidR="000C4A22" w:rsidRPr="008527FB" w:rsidRDefault="000C4A22" w:rsidP="000C4A22">
      <w:pPr>
        <w:jc w:val="center"/>
        <w:rPr>
          <w:b/>
          <w:sz w:val="40"/>
          <w:szCs w:val="40"/>
        </w:rPr>
      </w:pPr>
      <w:r w:rsidRPr="008527FB">
        <w:rPr>
          <w:b/>
          <w:sz w:val="40"/>
          <w:szCs w:val="40"/>
        </w:rPr>
        <w:t>“</w:t>
      </w:r>
      <w:proofErr w:type="spellStart"/>
      <w:r>
        <w:rPr>
          <w:b/>
          <w:sz w:val="40"/>
          <w:szCs w:val="40"/>
        </w:rPr>
        <w:t>Мультиагентные</w:t>
      </w:r>
      <w:proofErr w:type="spellEnd"/>
      <w:r>
        <w:rPr>
          <w:b/>
          <w:sz w:val="40"/>
          <w:szCs w:val="40"/>
        </w:rPr>
        <w:t xml:space="preserve"> Информационные Системы</w:t>
      </w:r>
      <w:r w:rsidRPr="008527FB">
        <w:rPr>
          <w:b/>
          <w:sz w:val="40"/>
          <w:szCs w:val="40"/>
        </w:rPr>
        <w:t xml:space="preserve"> ”</w:t>
      </w:r>
    </w:p>
    <w:p w:rsidR="000C4A22" w:rsidRDefault="000C4A22" w:rsidP="000C4A22">
      <w:pPr>
        <w:jc w:val="center"/>
        <w:rPr>
          <w:b/>
          <w:lang w:val="en-US"/>
        </w:rPr>
      </w:pPr>
    </w:p>
    <w:p w:rsidR="000C4A22" w:rsidRDefault="000C4A22" w:rsidP="000C4A22">
      <w:pPr>
        <w:jc w:val="center"/>
        <w:rPr>
          <w:b/>
          <w:lang w:val="en-US"/>
        </w:rPr>
      </w:pPr>
    </w:p>
    <w:p w:rsidR="000C4A22" w:rsidRPr="000C4A22" w:rsidRDefault="000C4A22" w:rsidP="000C4A22">
      <w:pPr>
        <w:jc w:val="center"/>
        <w:rPr>
          <w:b/>
          <w:lang w:val="en-US"/>
        </w:rPr>
      </w:pPr>
    </w:p>
    <w:p w:rsidR="000C4A22" w:rsidRPr="001E2493" w:rsidRDefault="000C4A22" w:rsidP="000C4A22">
      <w:pPr>
        <w:jc w:val="right"/>
      </w:pPr>
      <w:r w:rsidRPr="008527FB">
        <w:t xml:space="preserve">                                                                                                            Студент: </w:t>
      </w:r>
      <w:r>
        <w:t xml:space="preserve">   </w:t>
      </w:r>
      <w:r>
        <w:tab/>
        <w:t xml:space="preserve">      </w:t>
      </w:r>
      <w:r w:rsidR="001E2493">
        <w:t>Моисеева А.Ю.</w:t>
      </w:r>
    </w:p>
    <w:p w:rsidR="000C4A22" w:rsidRPr="008527FB" w:rsidRDefault="001E2493" w:rsidP="000C4A22">
      <w:pPr>
        <w:jc w:val="right"/>
      </w:pPr>
      <w:r>
        <w:t xml:space="preserve">Группа:  </w:t>
      </w:r>
      <w:r>
        <w:tab/>
        <w:t>ИУ3-111</w:t>
      </w:r>
    </w:p>
    <w:p w:rsidR="000C4A22" w:rsidRPr="008527FB" w:rsidRDefault="000C4A22" w:rsidP="000C4A22">
      <w:pPr>
        <w:ind w:firstLine="5812"/>
        <w:jc w:val="right"/>
      </w:pPr>
      <w:r w:rsidRPr="008527FB">
        <w:t xml:space="preserve">Принял: </w:t>
      </w:r>
      <w:r>
        <w:tab/>
      </w:r>
      <w:r w:rsidRPr="008527FB">
        <w:t>Иванов А.</w:t>
      </w:r>
      <w:r>
        <w:t>М</w:t>
      </w:r>
      <w:r w:rsidRPr="008527FB">
        <w:t>.</w:t>
      </w:r>
    </w:p>
    <w:p w:rsidR="000C4A22" w:rsidRDefault="000C4A22" w:rsidP="000C4A22">
      <w:pPr>
        <w:jc w:val="right"/>
      </w:pPr>
    </w:p>
    <w:p w:rsidR="000C4A22" w:rsidRPr="008527FB" w:rsidRDefault="000C4A22" w:rsidP="000C4A22">
      <w:pPr>
        <w:jc w:val="right"/>
        <w:rPr>
          <w:b/>
        </w:rPr>
      </w:pPr>
    </w:p>
    <w:p w:rsidR="000C4A22" w:rsidRPr="008527FB" w:rsidRDefault="000C4A22" w:rsidP="000C4A22">
      <w:pPr>
        <w:jc w:val="center"/>
        <w:rPr>
          <w:b/>
        </w:rPr>
      </w:pPr>
    </w:p>
    <w:p w:rsidR="000C4A22" w:rsidRDefault="000C4A22" w:rsidP="000C4A22">
      <w:pPr>
        <w:jc w:val="center"/>
        <w:rPr>
          <w:b/>
          <w:sz w:val="36"/>
        </w:rPr>
      </w:pPr>
    </w:p>
    <w:p w:rsidR="000C4A22" w:rsidRDefault="000C4A22" w:rsidP="000C4A22">
      <w:pPr>
        <w:jc w:val="center"/>
        <w:rPr>
          <w:b/>
          <w:sz w:val="36"/>
        </w:rPr>
      </w:pPr>
      <w:r>
        <w:rPr>
          <w:b/>
          <w:sz w:val="36"/>
        </w:rPr>
        <w:t>Москва</w:t>
      </w:r>
    </w:p>
    <w:p w:rsidR="000C4A22" w:rsidRPr="008527FB" w:rsidRDefault="000C4A22" w:rsidP="000C4A22">
      <w:pPr>
        <w:jc w:val="center"/>
        <w:rPr>
          <w:b/>
          <w:sz w:val="36"/>
        </w:rPr>
      </w:pPr>
      <w:r w:rsidRPr="008527FB">
        <w:rPr>
          <w:b/>
          <w:sz w:val="36"/>
        </w:rPr>
        <w:t>2012</w:t>
      </w:r>
    </w:p>
    <w:p w:rsidR="000C4A22" w:rsidRPr="00AD0C39" w:rsidRDefault="000C4A22" w:rsidP="000C4A22">
      <w:pPr>
        <w:pStyle w:val="TableofContents"/>
      </w:pPr>
      <w:r w:rsidRPr="00AD0C39">
        <w:lastRenderedPageBreak/>
        <w:t>Содержание</w:t>
      </w:r>
    </w:p>
    <w:p w:rsidR="000C4A22" w:rsidRPr="00B021B3" w:rsidRDefault="000C4A22" w:rsidP="000C4A2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eastAsia="Times New Roman" w:hAnsi="Times New Roman" w:cs="Times New Roman"/>
          <w:b w:val="0"/>
          <w:bCs w:val="0"/>
        </w:rPr>
        <w:fldChar w:fldCharType="begin"/>
      </w:r>
      <w:r w:rsidRPr="00B021B3">
        <w:rPr>
          <w:rFonts w:ascii="Times New Roman" w:eastAsia="Times New Roman" w:hAnsi="Times New Roman" w:cs="Times New Roman"/>
          <w:b w:val="0"/>
          <w:bCs w:val="0"/>
        </w:rPr>
        <w:instrText xml:space="preserve"> TOC \o "1-3" \u </w:instrText>
      </w:r>
      <w:r w:rsidRPr="00B021B3">
        <w:rPr>
          <w:rFonts w:ascii="Times New Roman" w:eastAsia="Times New Roman" w:hAnsi="Times New Roman" w:cs="Times New Roman"/>
          <w:b w:val="0"/>
          <w:bCs w:val="0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1.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Общие сведения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_Toc342404807 \h </w:instrText>
      </w:r>
      <w:r w:rsidRPr="00B021B3">
        <w:rPr>
          <w:rFonts w:ascii="Times New Roman" w:hAnsi="Times New Roman" w:cs="Times New Roman"/>
          <w:b w:val="0"/>
          <w:noProof/>
        </w:rPr>
      </w:r>
      <w:r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3</w:t>
      </w:r>
      <w:r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0C4A22" w:rsidRPr="00B021B3" w:rsidRDefault="000C4A22" w:rsidP="000C4A22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1.1 Наименование модели агента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_Toc342404808 \h </w:instrTex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0C4A22" w:rsidRPr="00B021B3" w:rsidRDefault="000C4A22" w:rsidP="000C4A22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1.2 Текстовое описание модели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_Toc342404809 \h </w:instrTex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0C4A22" w:rsidRPr="00B021B3" w:rsidRDefault="000C4A22" w:rsidP="000C4A2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2.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величин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_Toc342404810 \h </w:instrText>
      </w:r>
      <w:r w:rsidRPr="00B021B3">
        <w:rPr>
          <w:rFonts w:ascii="Times New Roman" w:hAnsi="Times New Roman" w:cs="Times New Roman"/>
          <w:b w:val="0"/>
          <w:noProof/>
        </w:rPr>
      </w:r>
      <w:r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4</w:t>
      </w:r>
      <w:r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0C4A22" w:rsidRPr="00B021B3" w:rsidRDefault="000C4A22" w:rsidP="000C4A22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2.1 Входные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_Toc342404811 \h </w:instrTex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0C4A22" w:rsidRPr="00B021B3" w:rsidRDefault="000C4A22" w:rsidP="000C4A22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2.2 Выходные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_Toc342404812 \h </w:instrTex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0C4A22" w:rsidRPr="00B021B3" w:rsidRDefault="000C4A22" w:rsidP="000C4A22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2.3 Внутренние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_Toc342404813 \h </w:instrTex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0C4A22" w:rsidRPr="00B021B3" w:rsidRDefault="000C4A22" w:rsidP="000C4A2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3.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внутренних процессов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_Toc342404814 \h </w:instrText>
      </w:r>
      <w:r w:rsidRPr="00B021B3">
        <w:rPr>
          <w:rFonts w:ascii="Times New Roman" w:hAnsi="Times New Roman" w:cs="Times New Roman"/>
          <w:b w:val="0"/>
          <w:noProof/>
        </w:rPr>
      </w:r>
      <w:r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7</w:t>
      </w:r>
      <w:r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0C4A22" w:rsidRPr="00B021B3" w:rsidRDefault="000C4A22" w:rsidP="000C4A2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4.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взаимодействия агента с другими агентами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_Toc342404815 \h </w:instrText>
      </w:r>
      <w:r w:rsidRPr="00B021B3">
        <w:rPr>
          <w:rFonts w:ascii="Times New Roman" w:hAnsi="Times New Roman" w:cs="Times New Roman"/>
          <w:b w:val="0"/>
          <w:noProof/>
        </w:rPr>
      </w:r>
      <w:r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8</w:t>
      </w:r>
      <w:r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0C4A22" w:rsidRPr="00AD0C39" w:rsidRDefault="000C4A22" w:rsidP="000C4A22">
      <w:pPr>
        <w:rPr>
          <w:rFonts w:ascii="Times New Roman" w:hAnsi="Times New Roman" w:cs="Times New Roman"/>
        </w:rPr>
      </w:pPr>
      <w:r w:rsidRPr="00B021B3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</w:p>
    <w:p w:rsidR="000C4A22" w:rsidRPr="00AD0C39" w:rsidRDefault="000C4A22" w:rsidP="000C4A22">
      <w:pPr>
        <w:pStyle w:val="1"/>
      </w:pPr>
      <w:bookmarkStart w:id="0" w:name="_Toc342404807"/>
      <w:r w:rsidRPr="00AD0C39">
        <w:lastRenderedPageBreak/>
        <w:t>Общие сведения</w:t>
      </w:r>
      <w:bookmarkEnd w:id="0"/>
    </w:p>
    <w:p w:rsidR="000C4A22" w:rsidRPr="00AD0C39" w:rsidRDefault="000C4A22" w:rsidP="000C4A22">
      <w:pPr>
        <w:pStyle w:val="2"/>
        <w:rPr>
          <w:rFonts w:cs="Times New Roman"/>
        </w:rPr>
      </w:pPr>
      <w:bookmarkStart w:id="1" w:name="_Toc42673910"/>
      <w:bookmarkStart w:id="2" w:name="_Toc342404808"/>
      <w:r w:rsidRPr="00AD0C39">
        <w:rPr>
          <w:rFonts w:cs="Times New Roman"/>
        </w:rPr>
        <w:t xml:space="preserve">Наименование </w:t>
      </w:r>
      <w:bookmarkEnd w:id="1"/>
      <w:r w:rsidRPr="00AD0C39">
        <w:rPr>
          <w:rFonts w:cs="Times New Roman"/>
        </w:rPr>
        <w:t>модели агента</w:t>
      </w:r>
      <w:bookmarkEnd w:id="2"/>
    </w:p>
    <w:p w:rsidR="000C4A22" w:rsidRPr="00E0061B" w:rsidRDefault="000C4A22" w:rsidP="000C4A22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>Полное наименование агента:</w:t>
      </w:r>
      <w:r w:rsidRPr="00E0061B">
        <w:rPr>
          <w:rFonts w:ascii="Times New Roman" w:hAnsi="Times New Roman" w:cs="Times New Roman"/>
          <w:bCs/>
          <w:sz w:val="24"/>
          <w:szCs w:val="24"/>
        </w:rPr>
        <w:t xml:space="preserve"> Агент блока </w:t>
      </w:r>
      <w:r w:rsidR="001E2493">
        <w:rPr>
          <w:rFonts w:ascii="Times New Roman" w:hAnsi="Times New Roman" w:cs="Times New Roman"/>
          <w:bCs/>
          <w:sz w:val="24"/>
          <w:szCs w:val="24"/>
        </w:rPr>
        <w:t>тепло</w:t>
      </w:r>
      <w:r w:rsidR="001E2493" w:rsidRPr="001E2493">
        <w:rPr>
          <w:rFonts w:ascii="Times New Roman" w:hAnsi="Times New Roman" w:cs="Times New Roman"/>
          <w:bCs/>
          <w:sz w:val="24"/>
          <w:szCs w:val="24"/>
        </w:rPr>
        <w:t>электростанции</w:t>
      </w:r>
      <w:r w:rsidRPr="00E0061B">
        <w:rPr>
          <w:rFonts w:ascii="Times New Roman" w:hAnsi="Times New Roman" w:cs="Times New Roman"/>
          <w:bCs/>
          <w:sz w:val="24"/>
          <w:szCs w:val="24"/>
        </w:rPr>
        <w:t>.</w:t>
      </w:r>
    </w:p>
    <w:p w:rsidR="000C4A22" w:rsidRPr="00E0061B" w:rsidRDefault="000C4A22" w:rsidP="000C4A22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 xml:space="preserve">Сокращенное наименование агента: </w:t>
      </w:r>
      <w:r w:rsidR="00A27231">
        <w:rPr>
          <w:rFonts w:ascii="Times New Roman" w:hAnsi="Times New Roman" w:cs="Times New Roman"/>
          <w:bCs/>
          <w:sz w:val="24"/>
          <w:szCs w:val="24"/>
        </w:rPr>
        <w:t>Агент БТЭС</w:t>
      </w:r>
      <w:r w:rsidRPr="00E0061B">
        <w:rPr>
          <w:rFonts w:ascii="Times New Roman" w:hAnsi="Times New Roman" w:cs="Times New Roman"/>
          <w:bCs/>
          <w:sz w:val="24"/>
          <w:szCs w:val="24"/>
        </w:rPr>
        <w:t>.</w:t>
      </w:r>
    </w:p>
    <w:p w:rsidR="000C4A22" w:rsidRPr="00AD0C39" w:rsidRDefault="000C4A22" w:rsidP="000C4A22">
      <w:pPr>
        <w:pStyle w:val="2"/>
        <w:rPr>
          <w:rFonts w:cs="Times New Roman"/>
        </w:rPr>
      </w:pPr>
      <w:bookmarkStart w:id="3" w:name="_Toc342404809"/>
      <w:bookmarkStart w:id="4" w:name="_Ref528386807"/>
      <w:bookmarkStart w:id="5" w:name="_Toc42673913"/>
      <w:r w:rsidRPr="00AD0C39">
        <w:rPr>
          <w:rFonts w:cs="Times New Roman"/>
        </w:rPr>
        <w:t>Текстовое описание модели</w:t>
      </w:r>
      <w:bookmarkEnd w:id="3"/>
    </w:p>
    <w:p w:rsidR="000C4A22" w:rsidRDefault="000C4A22" w:rsidP="000A61A5">
      <w:pPr>
        <w:pStyle w:val="a5"/>
        <w:shd w:val="clear" w:color="auto" w:fill="FFFFFF"/>
        <w:spacing w:before="96" w:beforeAutospacing="0" w:after="120" w:afterAutospacing="0" w:line="288" w:lineRule="atLeast"/>
        <w:jc w:val="both"/>
        <w:rPr>
          <w:color w:val="000000"/>
        </w:rPr>
      </w:pPr>
      <w:proofErr w:type="spellStart"/>
      <w:r w:rsidRPr="00E0061B">
        <w:rPr>
          <w:b/>
          <w:bCs/>
          <w:color w:val="000000"/>
        </w:rPr>
        <w:t>Ветрогенератор</w:t>
      </w:r>
      <w:proofErr w:type="spellEnd"/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>(ветроэлектрическая установка или сокращенно ВЭУ) — устройство для преобразования кинетической</w:t>
      </w:r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>энергии ветра</w:t>
      </w:r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 xml:space="preserve">в </w:t>
      </w:r>
      <w:proofErr w:type="gramStart"/>
      <w:r w:rsidRPr="00E0061B">
        <w:rPr>
          <w:color w:val="000000"/>
        </w:rPr>
        <w:t>электрическую</w:t>
      </w:r>
      <w:proofErr w:type="gramEnd"/>
      <w:r w:rsidRPr="00E0061B">
        <w:rPr>
          <w:color w:val="000000"/>
        </w:rPr>
        <w:t>.</w:t>
      </w:r>
    </w:p>
    <w:p w:rsidR="001E2493" w:rsidRDefault="001E2493" w:rsidP="000A61A5">
      <w:pPr>
        <w:pStyle w:val="a5"/>
        <w:shd w:val="clear" w:color="auto" w:fill="FFFFFF"/>
        <w:spacing w:before="96" w:beforeAutospacing="0" w:after="120" w:afterAutospacing="0" w:line="288" w:lineRule="atLeast"/>
        <w:jc w:val="both"/>
      </w:pPr>
      <w:r w:rsidRPr="001E2493">
        <w:rPr>
          <w:b/>
          <w:color w:val="000000"/>
        </w:rPr>
        <w:t>Теплов</w:t>
      </w:r>
      <w:r w:rsidR="00B62EA8">
        <w:rPr>
          <w:b/>
          <w:color w:val="000000"/>
        </w:rPr>
        <w:t>ая электроста</w:t>
      </w:r>
      <w:r w:rsidRPr="001E2493">
        <w:rPr>
          <w:b/>
          <w:color w:val="000000"/>
        </w:rPr>
        <w:t>нция</w:t>
      </w:r>
      <w:r>
        <w:rPr>
          <w:color w:val="000000"/>
        </w:rPr>
        <w:t xml:space="preserve"> (или тепловая электрическая ста</w:t>
      </w:r>
      <w:r w:rsidRPr="001E2493">
        <w:rPr>
          <w:color w:val="000000"/>
        </w:rPr>
        <w:t>нция</w:t>
      </w:r>
      <w:r>
        <w:rPr>
          <w:color w:val="000000"/>
        </w:rPr>
        <w:t xml:space="preserve"> или</w:t>
      </w:r>
      <w:r w:rsidR="00A27231">
        <w:rPr>
          <w:color w:val="000000"/>
        </w:rPr>
        <w:t xml:space="preserve"> сокращенно ТЭС</w:t>
      </w:r>
      <w:r w:rsidRPr="001E2493">
        <w:rPr>
          <w:color w:val="000000"/>
        </w:rPr>
        <w:t>) — электростанция, вырабатывающая электрическую энергию за счет преобразования химической энергии топлива в механическую энергию вращения вала электрогенератора.</w:t>
      </w:r>
      <w:r w:rsidR="00A27231" w:rsidRPr="00A27231">
        <w:t xml:space="preserve"> </w:t>
      </w:r>
      <w:r w:rsidR="00A27231">
        <w:t xml:space="preserve">Способы преобразования </w:t>
      </w:r>
      <w:r w:rsidR="00A27231">
        <w:t>механической энергии</w:t>
      </w:r>
      <w:r w:rsidR="00A27231">
        <w:t xml:space="preserve"> различны и зависят от конструкции электростанции.</w:t>
      </w:r>
    </w:p>
    <w:p w:rsidR="000A61A5" w:rsidRDefault="00EE661B" w:rsidP="00CE55D1">
      <w:pPr>
        <w:pStyle w:val="a5"/>
        <w:shd w:val="clear" w:color="auto" w:fill="FFFFFF"/>
        <w:spacing w:before="96" w:beforeAutospacing="0" w:after="120" w:afterAutospacing="0" w:line="288" w:lineRule="atLeast"/>
        <w:ind w:firstLine="709"/>
        <w:jc w:val="both"/>
        <w:rPr>
          <w:color w:val="000000"/>
        </w:rPr>
      </w:pPr>
      <w:r w:rsidRPr="00EE661B">
        <w:rPr>
          <w:color w:val="000000"/>
        </w:rPr>
        <w:t>Паровая турбина является одним из ос</w:t>
      </w:r>
      <w:r>
        <w:rPr>
          <w:color w:val="000000"/>
        </w:rPr>
        <w:t>новных элементов тепловой (ТЭС).</w:t>
      </w:r>
      <w:r w:rsidRPr="00EE661B">
        <w:t xml:space="preserve"> </w:t>
      </w:r>
      <w:proofErr w:type="gramStart"/>
      <w:r w:rsidRPr="00EE661B">
        <w:rPr>
          <w:color w:val="000000"/>
        </w:rPr>
        <w:t>Преобразование тепловой энергии в электрическую на ТЭС происходит в паротурбинной установке (ПТУ), основными элементами которой являются котел, турбина, конденсатор и электрический генератор.</w:t>
      </w:r>
      <w:r>
        <w:rPr>
          <w:color w:val="000000"/>
        </w:rPr>
        <w:t xml:space="preserve"> </w:t>
      </w:r>
      <w:proofErr w:type="gramEnd"/>
    </w:p>
    <w:p w:rsidR="00215A82" w:rsidRDefault="00CE55D1" w:rsidP="00CE55D1">
      <w:pPr>
        <w:pStyle w:val="a5"/>
        <w:shd w:val="clear" w:color="auto" w:fill="FFFFFF"/>
        <w:spacing w:before="96" w:beforeAutospacing="0" w:after="120" w:afterAutospacing="0" w:line="288" w:lineRule="atLeast"/>
        <w:ind w:firstLine="709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BC1826A" wp14:editId="79B517C3">
            <wp:extent cx="54578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1A5" w:rsidRPr="000A61A5">
        <w:rPr>
          <w:color w:val="000000"/>
        </w:rPr>
        <w:t xml:space="preserve"> </w:t>
      </w:r>
    </w:p>
    <w:p w:rsidR="0056621D" w:rsidRPr="0056621D" w:rsidRDefault="00DF1DA1" w:rsidP="00DF1DA1">
      <w:pPr>
        <w:pStyle w:val="a5"/>
        <w:shd w:val="clear" w:color="auto" w:fill="FFFFFF"/>
        <w:spacing w:line="288" w:lineRule="atLeast"/>
        <w:ind w:firstLine="709"/>
        <w:jc w:val="both"/>
        <w:rPr>
          <w:color w:val="000000"/>
          <w:lang w:val="en-US"/>
        </w:rPr>
      </w:pPr>
      <w:r w:rsidRPr="00DF1DA1">
        <w:rPr>
          <w:color w:val="000000"/>
        </w:rPr>
        <w:t xml:space="preserve">Условно разделим рассчитываемую теплоэлектростанцию на два блока: блок сжигания топлива и блок преобразования энергии топлива в электрическую энергию. В блоке сжигания топлива находится паровой котел, посредством нагрева которого находящаяся там вода преобразуется в пар. В настоящее время средний КПД паровых котлов составляет </w:t>
      </w:r>
      <w:proofErr w:type="spellStart"/>
      <w:r w:rsidRPr="00DF1DA1">
        <w:rPr>
          <w:color w:val="000000"/>
        </w:rPr>
        <w:t>n.котла</w:t>
      </w:r>
      <w:proofErr w:type="spellEnd"/>
      <w:r w:rsidRPr="00DF1DA1">
        <w:rPr>
          <w:color w:val="000000"/>
        </w:rPr>
        <w:t>=70%.</w:t>
      </w:r>
      <w:r>
        <w:rPr>
          <w:color w:val="000000"/>
        </w:rPr>
        <w:t xml:space="preserve"> </w:t>
      </w:r>
      <w:r w:rsidRPr="00DF1DA1">
        <w:rPr>
          <w:color w:val="000000"/>
        </w:rPr>
        <w:t xml:space="preserve">Полученный пар передается в следующую часть ТЭС - паровую турбину. Средние значения КПД современных паровых турбин составляют порядка </w:t>
      </w:r>
      <w:proofErr w:type="spellStart"/>
      <w:r w:rsidRPr="00DF1DA1">
        <w:rPr>
          <w:color w:val="000000"/>
        </w:rPr>
        <w:t>n.пар</w:t>
      </w:r>
      <w:proofErr w:type="gramStart"/>
      <w:r w:rsidRPr="00DF1DA1">
        <w:rPr>
          <w:color w:val="000000"/>
        </w:rPr>
        <w:t>.т</w:t>
      </w:r>
      <w:proofErr w:type="gramEnd"/>
      <w:r w:rsidRPr="00DF1DA1">
        <w:rPr>
          <w:color w:val="000000"/>
        </w:rPr>
        <w:t>урб</w:t>
      </w:r>
      <w:proofErr w:type="spellEnd"/>
      <w:r w:rsidRPr="00DF1DA1">
        <w:rPr>
          <w:color w:val="000000"/>
        </w:rPr>
        <w:t>=37%.</w:t>
      </w:r>
      <w:r>
        <w:rPr>
          <w:color w:val="000000"/>
        </w:rPr>
        <w:t xml:space="preserve"> </w:t>
      </w:r>
      <w:r w:rsidRPr="00DF1DA1">
        <w:rPr>
          <w:color w:val="000000"/>
        </w:rPr>
        <w:t xml:space="preserve">Также не забудем, что на одном валу с паровой турбиной находится электрогенератор, который и преобразует получаемую механическую энергию вращения ротора в электричество. КПД электрогенераторов стремится к единице </w:t>
      </w:r>
      <w:proofErr w:type="spellStart"/>
      <w:r w:rsidRPr="00DF1DA1">
        <w:rPr>
          <w:color w:val="000000"/>
        </w:rPr>
        <w:t>n.элген</w:t>
      </w:r>
      <w:proofErr w:type="spellEnd"/>
      <w:r w:rsidRPr="00DF1DA1">
        <w:rPr>
          <w:color w:val="000000"/>
        </w:rPr>
        <w:t xml:space="preserve"> = 99%</w:t>
      </w:r>
      <w:r>
        <w:rPr>
          <w:color w:val="000000"/>
        </w:rPr>
        <w:t xml:space="preserve">. </w:t>
      </w:r>
      <w:r w:rsidRPr="00DF1DA1">
        <w:rPr>
          <w:color w:val="000000"/>
        </w:rPr>
        <w:t>В нашем случае мощность будет изменяться в зависимости от количества сжигаемого топлива. Тогда формула для расчета мощности будет иметь вид:</w:t>
      </w:r>
    </w:p>
    <w:p w:rsidR="0056621D" w:rsidRPr="00DF1DA1" w:rsidRDefault="0056621D" w:rsidP="00DE1552">
      <w:pPr>
        <w:pStyle w:val="a5"/>
        <w:shd w:val="clear" w:color="auto" w:fill="FFFFFF"/>
        <w:spacing w:line="288" w:lineRule="atLeast"/>
        <w:ind w:firstLine="709"/>
        <w:rPr>
          <w:color w:val="000000"/>
        </w:rPr>
      </w:pP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P</m:t>
        </m:r>
        <m:r>
          <w:rPr>
            <w:rFonts w:ascii="Cambria Math" w:hAnsi="Cambria Math"/>
            <w:color w:val="000000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</w:rPr>
          <m:t>qm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sub>
        </m:sSub>
      </m:oMath>
      <w:r w:rsidR="00DE1552" w:rsidRPr="00DE1552">
        <w:rPr>
          <w:color w:val="000000"/>
        </w:rPr>
        <w:t xml:space="preserve"> (1)</w:t>
      </w:r>
    </w:p>
    <w:p w:rsidR="00DF1DA1" w:rsidRDefault="00DF1DA1" w:rsidP="00DF1DA1">
      <w:pPr>
        <w:pStyle w:val="a5"/>
        <w:shd w:val="clear" w:color="auto" w:fill="FFFFFF"/>
        <w:spacing w:line="288" w:lineRule="atLeast"/>
        <w:ind w:firstLine="709"/>
        <w:jc w:val="both"/>
        <w:rPr>
          <w:color w:val="000000"/>
        </w:rPr>
      </w:pPr>
      <w:r>
        <w:rPr>
          <w:color w:val="000000"/>
        </w:rPr>
        <w:t>где:</w:t>
      </w:r>
    </w:p>
    <w:p w:rsidR="00DF1DA1" w:rsidRDefault="00DF1DA1" w:rsidP="00DF1DA1">
      <w:pPr>
        <w:pStyle w:val="a5"/>
        <w:numPr>
          <w:ilvl w:val="0"/>
          <w:numId w:val="19"/>
        </w:numPr>
        <w:shd w:val="clear" w:color="auto" w:fill="FFFFFF"/>
        <w:spacing w:line="288" w:lineRule="atLeast"/>
        <w:jc w:val="both"/>
        <w:rPr>
          <w:color w:val="000000"/>
        </w:rPr>
      </w:pPr>
      <w:r w:rsidRPr="00DF1DA1">
        <w:rPr>
          <w:color w:val="000000"/>
        </w:rPr>
        <w:lastRenderedPageBreak/>
        <w:t>q - удельная теплоемкость топлива. В н</w:t>
      </w:r>
      <w:r>
        <w:rPr>
          <w:color w:val="000000"/>
        </w:rPr>
        <w:t>ашем случае это каменный уголь (</w:t>
      </w:r>
      <w:r w:rsidRPr="00DF1DA1">
        <w:rPr>
          <w:color w:val="000000"/>
        </w:rPr>
        <w:t>q = 29 МДж/кг</w:t>
      </w:r>
      <w:r>
        <w:rPr>
          <w:color w:val="000000"/>
        </w:rPr>
        <w:t>)</w:t>
      </w:r>
      <w:r w:rsidRPr="00DF1DA1">
        <w:rPr>
          <w:color w:val="000000"/>
        </w:rPr>
        <w:t>;</w:t>
      </w:r>
    </w:p>
    <w:p w:rsidR="00DF1DA1" w:rsidRPr="0056621D" w:rsidRDefault="00DF1DA1" w:rsidP="00DF1DA1">
      <w:pPr>
        <w:pStyle w:val="a5"/>
        <w:numPr>
          <w:ilvl w:val="0"/>
          <w:numId w:val="19"/>
        </w:numPr>
        <w:shd w:val="clear" w:color="auto" w:fill="FFFFFF"/>
        <w:spacing w:line="288" w:lineRule="atLeast"/>
        <w:jc w:val="both"/>
        <w:rPr>
          <w:color w:val="000000"/>
        </w:rPr>
      </w:pPr>
      <w:r w:rsidRPr="00DF1DA1">
        <w:rPr>
          <w:color w:val="000000"/>
        </w:rPr>
        <w:t>m - массовая подача топлива в область горения</w:t>
      </w:r>
      <w:proofErr w:type="gramStart"/>
      <w:r w:rsidRPr="00DF1DA1">
        <w:rPr>
          <w:color w:val="000000"/>
        </w:rPr>
        <w:t>.</w:t>
      </w:r>
      <w:proofErr w:type="gramEnd"/>
      <w:r w:rsidRPr="00DF1DA1">
        <w:rPr>
          <w:color w:val="000000"/>
        </w:rPr>
        <w:t xml:space="preserve"> [</w:t>
      </w:r>
      <w:proofErr w:type="gramStart"/>
      <w:r w:rsidRPr="00DF1DA1">
        <w:rPr>
          <w:color w:val="000000"/>
        </w:rPr>
        <w:t>к</w:t>
      </w:r>
      <w:proofErr w:type="gramEnd"/>
      <w:r w:rsidRPr="00DF1DA1">
        <w:rPr>
          <w:color w:val="000000"/>
        </w:rPr>
        <w:t>г/сек]</w:t>
      </w:r>
      <w:r w:rsidR="0056621D" w:rsidRPr="0056621D">
        <w:rPr>
          <w:color w:val="000000"/>
        </w:rPr>
        <w:t>;</w:t>
      </w:r>
    </w:p>
    <w:p w:rsidR="0056621D" w:rsidRPr="0056621D" w:rsidRDefault="0056621D" w:rsidP="0056621D">
      <w:pPr>
        <w:pStyle w:val="a5"/>
        <w:numPr>
          <w:ilvl w:val="0"/>
          <w:numId w:val="19"/>
        </w:numPr>
        <w:shd w:val="clear" w:color="auto" w:fill="FFFFFF"/>
        <w:spacing w:line="288" w:lineRule="atLeast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b>
        </m:sSub>
      </m:oMath>
      <w:r w:rsidRPr="0056621D">
        <w:rPr>
          <w:color w:val="000000"/>
          <w:sz w:val="32"/>
          <w:szCs w:val="32"/>
        </w:rPr>
        <w:t xml:space="preserve">- </w:t>
      </w:r>
      <w:r w:rsidRPr="0056621D">
        <w:rPr>
          <w:color w:val="000000"/>
          <w:lang w:val="en-US"/>
        </w:rPr>
        <w:t>n</w:t>
      </w:r>
      <w:r w:rsidRPr="0056621D">
        <w:rPr>
          <w:color w:val="000000"/>
        </w:rPr>
        <w:t>.котла = 0,7 (</w:t>
      </w:r>
      <w:r>
        <w:rPr>
          <w:color w:val="000000"/>
        </w:rPr>
        <w:t>К</w:t>
      </w:r>
      <w:r w:rsidRPr="00DF1DA1">
        <w:rPr>
          <w:color w:val="000000"/>
        </w:rPr>
        <w:t>ПД па</w:t>
      </w:r>
      <w:r>
        <w:rPr>
          <w:color w:val="000000"/>
        </w:rPr>
        <w:t xml:space="preserve">ровых котлов составляет </w:t>
      </w:r>
      <w:r w:rsidRPr="00DF1DA1">
        <w:rPr>
          <w:color w:val="000000"/>
        </w:rPr>
        <w:t>70%</w:t>
      </w:r>
      <w:r w:rsidRPr="0056621D">
        <w:rPr>
          <w:color w:val="000000"/>
        </w:rPr>
        <w:t>);</w:t>
      </w:r>
    </w:p>
    <w:p w:rsidR="0056621D" w:rsidRPr="0056621D" w:rsidRDefault="0056621D" w:rsidP="00DF1DA1">
      <w:pPr>
        <w:pStyle w:val="a5"/>
        <w:numPr>
          <w:ilvl w:val="0"/>
          <w:numId w:val="19"/>
        </w:numPr>
        <w:shd w:val="clear" w:color="auto" w:fill="FFFFFF"/>
        <w:spacing w:line="288" w:lineRule="atLeast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b>
        </m:sSub>
      </m:oMath>
      <w:r w:rsidRPr="0056621D">
        <w:rPr>
          <w:color w:val="000000"/>
          <w:sz w:val="32"/>
          <w:szCs w:val="32"/>
        </w:rPr>
        <w:t>-</w:t>
      </w:r>
      <w:r w:rsidRPr="0056621D">
        <w:rPr>
          <w:color w:val="000000"/>
        </w:rPr>
        <w:t xml:space="preserve"> </w:t>
      </w:r>
      <w:proofErr w:type="spellStart"/>
      <w:r w:rsidRPr="00DF1DA1">
        <w:rPr>
          <w:color w:val="000000"/>
        </w:rPr>
        <w:t>n.пар</w:t>
      </w:r>
      <w:proofErr w:type="gramStart"/>
      <w:r w:rsidRPr="00DF1DA1">
        <w:rPr>
          <w:color w:val="000000"/>
        </w:rPr>
        <w:t>.т</w:t>
      </w:r>
      <w:proofErr w:type="gramEnd"/>
      <w:r w:rsidRPr="00DF1DA1">
        <w:rPr>
          <w:color w:val="000000"/>
        </w:rPr>
        <w:t>урб</w:t>
      </w:r>
      <w:proofErr w:type="spellEnd"/>
      <w:r>
        <w:rPr>
          <w:color w:val="000000"/>
        </w:rPr>
        <w:t xml:space="preserve"> = 0,37</w:t>
      </w:r>
      <w:r w:rsidRPr="0056621D">
        <w:rPr>
          <w:color w:val="000000"/>
        </w:rPr>
        <w:t xml:space="preserve"> (</w:t>
      </w:r>
      <w:r w:rsidRPr="00DF1DA1">
        <w:rPr>
          <w:color w:val="000000"/>
        </w:rPr>
        <w:t>Средние значения КПД современных паровых турбин</w:t>
      </w:r>
      <w:r w:rsidRPr="0056621D">
        <w:rPr>
          <w:color w:val="000000"/>
        </w:rPr>
        <w:t xml:space="preserve"> </w:t>
      </w:r>
      <w:r>
        <w:rPr>
          <w:color w:val="000000"/>
        </w:rPr>
        <w:t xml:space="preserve">составляет </w:t>
      </w:r>
      <w:r w:rsidRPr="00DF1DA1">
        <w:rPr>
          <w:color w:val="000000"/>
        </w:rPr>
        <w:t>37%</w:t>
      </w:r>
      <w:r w:rsidRPr="0056621D">
        <w:rPr>
          <w:color w:val="000000"/>
        </w:rPr>
        <w:t>)</w:t>
      </w:r>
    </w:p>
    <w:p w:rsidR="0056621D" w:rsidRPr="00DF1DA1" w:rsidRDefault="0056621D" w:rsidP="00DF1DA1">
      <w:pPr>
        <w:pStyle w:val="a5"/>
        <w:numPr>
          <w:ilvl w:val="0"/>
          <w:numId w:val="19"/>
        </w:numPr>
        <w:shd w:val="clear" w:color="auto" w:fill="FFFFFF"/>
        <w:spacing w:line="288" w:lineRule="atLeast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sub>
        </m:sSub>
      </m:oMath>
      <w:r>
        <w:rPr>
          <w:color w:val="000000"/>
          <w:sz w:val="32"/>
          <w:szCs w:val="32"/>
        </w:rPr>
        <w:t>-</w:t>
      </w:r>
      <w:r w:rsidRPr="0056621D">
        <w:rPr>
          <w:color w:val="000000"/>
        </w:rPr>
        <w:t xml:space="preserve"> </w:t>
      </w:r>
      <w:proofErr w:type="spellStart"/>
      <w:r w:rsidR="002021B3">
        <w:rPr>
          <w:color w:val="000000"/>
        </w:rPr>
        <w:t>n.элген</w:t>
      </w:r>
      <w:proofErr w:type="spellEnd"/>
      <w:r w:rsidR="002021B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 xml:space="preserve">≈1 </m:t>
        </m:r>
      </m:oMath>
      <w:r w:rsidRPr="0056621D">
        <w:rPr>
          <w:color w:val="000000"/>
        </w:rPr>
        <w:t>(</w:t>
      </w:r>
      <w:r w:rsidRPr="0056621D">
        <w:rPr>
          <w:color w:val="000000"/>
        </w:rPr>
        <w:t>КПД электрогенераторов стремится к единице</w:t>
      </w:r>
      <w:r w:rsidRPr="0056621D">
        <w:rPr>
          <w:color w:val="000000"/>
        </w:rPr>
        <w:t>)</w:t>
      </w:r>
    </w:p>
    <w:p w:rsidR="00DF1DA1" w:rsidRDefault="00DF1DA1" w:rsidP="00215A82">
      <w:pPr>
        <w:pStyle w:val="a5"/>
        <w:shd w:val="clear" w:color="auto" w:fill="FFFFFF"/>
        <w:spacing w:line="288" w:lineRule="atLeast"/>
        <w:ind w:firstLine="709"/>
        <w:jc w:val="both"/>
        <w:rPr>
          <w:color w:val="000000"/>
        </w:rPr>
      </w:pPr>
      <w:r>
        <w:rPr>
          <w:color w:val="000000"/>
        </w:rPr>
        <w:t>М</w:t>
      </w:r>
      <w:r w:rsidRPr="00DF1DA1">
        <w:rPr>
          <w:color w:val="000000"/>
        </w:rPr>
        <w:t>ощность электростанции можно менять</w:t>
      </w:r>
      <w:r w:rsidR="00DE1552">
        <w:rPr>
          <w:color w:val="000000"/>
        </w:rPr>
        <w:t>,</w:t>
      </w:r>
      <w:r w:rsidRPr="00DF1DA1">
        <w:rPr>
          <w:color w:val="000000"/>
        </w:rPr>
        <w:t xml:space="preserve"> изменяя количество топлива подаваемого в область горения</w:t>
      </w:r>
      <w:r>
        <w:rPr>
          <w:color w:val="000000"/>
        </w:rPr>
        <w:t>,</w:t>
      </w:r>
      <w:r w:rsidRPr="00DF1DA1">
        <w:rPr>
          <w:color w:val="000000"/>
        </w:rPr>
        <w:t xml:space="preserve"> можно менять еще и вид топлива</w:t>
      </w:r>
      <w:r w:rsidR="0056621D">
        <w:rPr>
          <w:color w:val="000000"/>
        </w:rPr>
        <w:t xml:space="preserve">. </w:t>
      </w:r>
      <w:r>
        <w:rPr>
          <w:color w:val="000000"/>
        </w:rPr>
        <w:t>К</w:t>
      </w:r>
      <w:r w:rsidRPr="00DF1DA1">
        <w:rPr>
          <w:color w:val="000000"/>
        </w:rPr>
        <w:t>аменный уголь кончился - жжем обычный уголь, потом дрова, потом торф</w:t>
      </w:r>
      <w:r>
        <w:rPr>
          <w:color w:val="000000"/>
        </w:rPr>
        <w:t>.</w:t>
      </w:r>
    </w:p>
    <w:p w:rsidR="000C4A22" w:rsidRPr="00AD0C39" w:rsidRDefault="000C4A22" w:rsidP="000C4A22">
      <w:pPr>
        <w:pStyle w:val="1"/>
        <w:spacing w:after="360" w:line="240" w:lineRule="auto"/>
      </w:pPr>
      <w:bookmarkStart w:id="6" w:name="_Toc342404810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 w:rsidRPr="00AD0C39">
        <w:lastRenderedPageBreak/>
        <w:t>Описание величин</w:t>
      </w:r>
      <w:bookmarkEnd w:id="6"/>
    </w:p>
    <w:p w:rsidR="000C4A22" w:rsidRPr="00AD0C39" w:rsidRDefault="000C4A22" w:rsidP="000C4A22">
      <w:pPr>
        <w:pStyle w:val="2"/>
        <w:rPr>
          <w:rFonts w:cs="Times New Roman"/>
        </w:rPr>
      </w:pPr>
      <w:bookmarkStart w:id="12" w:name="_Toc342404811"/>
      <w:bookmarkStart w:id="13" w:name="_Toc143587730"/>
      <w:bookmarkStart w:id="14" w:name="_Toc280628275"/>
      <w:r w:rsidRPr="00AD0C39">
        <w:rPr>
          <w:rFonts w:cs="Times New Roman"/>
        </w:rPr>
        <w:t>Входные величины</w:t>
      </w:r>
      <w:bookmarkEnd w:id="12"/>
    </w:p>
    <w:p w:rsidR="000C4A22" w:rsidRPr="00B605C1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Входными величинами </w:t>
      </w:r>
      <w:r w:rsidR="000C2962">
        <w:rPr>
          <w:rFonts w:ascii="Times New Roman" w:hAnsi="Times New Roman" w:cs="Times New Roman"/>
          <w:sz w:val="24"/>
          <w:szCs w:val="24"/>
        </w:rPr>
        <w:t>агента БТЭС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5C1">
        <w:rPr>
          <w:rFonts w:ascii="Times New Roman" w:hAnsi="Times New Roman" w:cs="Times New Roman"/>
          <w:sz w:val="24"/>
          <w:szCs w:val="24"/>
        </w:rPr>
        <w:t>являются:</w:t>
      </w:r>
    </w:p>
    <w:p w:rsidR="000C4A22" w:rsidRPr="00A7564A" w:rsidRDefault="000C4A22" w:rsidP="000C4A2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команда по изменению режима</w:t>
      </w:r>
      <w:r>
        <w:rPr>
          <w:rFonts w:ascii="Times New Roman" w:hAnsi="Times New Roman" w:cs="Times New Roman"/>
          <w:sz w:val="24"/>
          <w:szCs w:val="24"/>
        </w:rPr>
        <w:t xml:space="preserve"> (мощности)</w:t>
      </w:r>
      <w:r w:rsidRPr="00A7564A">
        <w:rPr>
          <w:rFonts w:ascii="Times New Roman" w:hAnsi="Times New Roman" w:cs="Times New Roman"/>
          <w:sz w:val="24"/>
          <w:szCs w:val="24"/>
        </w:rPr>
        <w:t xml:space="preserve"> работы блока 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A7564A">
        <w:rPr>
          <w:rFonts w:ascii="Times New Roman" w:hAnsi="Times New Roman" w:cs="Times New Roman"/>
          <w:sz w:val="24"/>
          <w:szCs w:val="24"/>
        </w:rPr>
        <w:t>.</w:t>
      </w:r>
    </w:p>
    <w:p w:rsidR="000C4A22" w:rsidRPr="00A7564A" w:rsidRDefault="000C4A22" w:rsidP="000C4A2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команда по изменению состояния блока 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A7564A">
        <w:rPr>
          <w:rFonts w:ascii="Times New Roman" w:hAnsi="Times New Roman" w:cs="Times New Roman"/>
          <w:sz w:val="24"/>
          <w:szCs w:val="24"/>
        </w:rPr>
        <w:t>.</w:t>
      </w:r>
    </w:p>
    <w:p w:rsidR="000C4A22" w:rsidRPr="00B605C1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Команда по изменению режима работы Блока 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B605C1">
        <w:rPr>
          <w:rFonts w:ascii="Times New Roman" w:hAnsi="Times New Roman" w:cs="Times New Roman"/>
          <w:sz w:val="24"/>
          <w:szCs w:val="24"/>
        </w:rPr>
        <w:t xml:space="preserve"> определяет:</w:t>
      </w:r>
    </w:p>
    <w:p w:rsidR="000C4A22" w:rsidRPr="00A7564A" w:rsidRDefault="000C4A22" w:rsidP="000C4A22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состояние блока 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A7564A">
        <w:rPr>
          <w:rFonts w:ascii="Times New Roman" w:hAnsi="Times New Roman" w:cs="Times New Roman"/>
          <w:sz w:val="24"/>
          <w:szCs w:val="24"/>
        </w:rPr>
        <w:t xml:space="preserve"> на следующий час;</w:t>
      </w:r>
    </w:p>
    <w:p w:rsidR="000C4A22" w:rsidRPr="00A7564A" w:rsidRDefault="000C4A22" w:rsidP="000C4A22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план выработки электроэнергии на следующий час.</w:t>
      </w:r>
    </w:p>
    <w:p w:rsidR="000C4A22" w:rsidRPr="00B605C1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Команды по изменению состояния блока 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B605C1">
        <w:rPr>
          <w:rFonts w:ascii="Times New Roman" w:hAnsi="Times New Roman" w:cs="Times New Roman"/>
          <w:sz w:val="24"/>
          <w:szCs w:val="24"/>
        </w:rPr>
        <w:t>:</w:t>
      </w:r>
    </w:p>
    <w:p w:rsidR="000C4A22" w:rsidRPr="00A7564A" w:rsidRDefault="000C4A22" w:rsidP="000C4A22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пуск – переход из состояния нормального покоя в состояние нагрузки;</w:t>
      </w:r>
    </w:p>
    <w:p w:rsidR="000C4A22" w:rsidRPr="00CF3453" w:rsidRDefault="000C4A22" w:rsidP="000C4A22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остановка – переход из состояния нагрузки в состояние нормального покоя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4A22" w:rsidRPr="00AD0C39" w:rsidRDefault="000C4A22" w:rsidP="000C4A22">
      <w:pPr>
        <w:pStyle w:val="2"/>
        <w:rPr>
          <w:rFonts w:cs="Times New Roman"/>
        </w:rPr>
      </w:pPr>
      <w:bookmarkStart w:id="15" w:name="_Toc342404812"/>
      <w:r w:rsidRPr="00AD0C39">
        <w:rPr>
          <w:rFonts w:cs="Times New Roman"/>
        </w:rPr>
        <w:t>Выходные величины</w:t>
      </w:r>
      <w:bookmarkEnd w:id="15"/>
    </w:p>
    <w:p w:rsidR="000C4A22" w:rsidRPr="00A7564A" w:rsidRDefault="000C4A22" w:rsidP="000C4A22">
      <w:pPr>
        <w:rPr>
          <w:rFonts w:ascii="Times New Roman" w:hAnsi="Times New Roman" w:cs="Times New Roman"/>
          <w:sz w:val="24"/>
          <w:szCs w:val="24"/>
        </w:rPr>
      </w:pPr>
      <w:bookmarkStart w:id="16" w:name="_Ref341732346"/>
      <w:r w:rsidRPr="00A7564A">
        <w:rPr>
          <w:rFonts w:ascii="Times New Roman" w:hAnsi="Times New Roman" w:cs="Times New Roman"/>
          <w:sz w:val="24"/>
          <w:szCs w:val="24"/>
        </w:rPr>
        <w:t>Выходными величинами для агента Б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A7564A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:rsidR="000C4A22" w:rsidRDefault="000C4A22" w:rsidP="000C4A22">
      <w:pPr>
        <w:pStyle w:val="a"/>
        <w:numPr>
          <w:ilvl w:val="0"/>
          <w:numId w:val="11"/>
        </w:numPr>
        <w:ind w:left="709"/>
      </w:pPr>
      <w:r>
        <w:rPr>
          <w:lang w:val="en-US"/>
        </w:rPr>
        <w:t>W</w:t>
      </w:r>
      <w:r w:rsidRPr="005C5245">
        <w:rPr>
          <w:vertAlign w:val="subscript"/>
        </w:rPr>
        <w:t>тек</w:t>
      </w:r>
      <w:r>
        <w:t xml:space="preserve"> </w:t>
      </w:r>
      <w:r w:rsidRPr="00A7564A">
        <w:t xml:space="preserve">блока </w:t>
      </w:r>
      <w:r w:rsidR="000C2962">
        <w:t>ТЭС</w:t>
      </w:r>
      <w:r w:rsidRPr="00A7564A">
        <w:t>;</w:t>
      </w:r>
    </w:p>
    <w:p w:rsidR="000C4A22" w:rsidRPr="00A7564A" w:rsidRDefault="000C4A22" w:rsidP="000C4A22">
      <w:pPr>
        <w:pStyle w:val="a"/>
        <w:numPr>
          <w:ilvl w:val="0"/>
          <w:numId w:val="11"/>
        </w:numPr>
        <w:ind w:left="709"/>
      </w:pPr>
      <w:r>
        <w:t xml:space="preserve">максимальная мощность </w:t>
      </w:r>
      <w:r w:rsidR="000C2962">
        <w:t>ТЭС</w:t>
      </w:r>
      <w:r>
        <w:t xml:space="preserve"> в текущих условиях;</w:t>
      </w:r>
    </w:p>
    <w:p w:rsidR="000C4A22" w:rsidRDefault="000C4A22" w:rsidP="000C4A22">
      <w:pPr>
        <w:pStyle w:val="a"/>
        <w:numPr>
          <w:ilvl w:val="0"/>
          <w:numId w:val="11"/>
        </w:numPr>
        <w:ind w:left="709"/>
      </w:pPr>
      <w:r>
        <w:t>флаг состояния: рабочий режим, авария;</w:t>
      </w:r>
    </w:p>
    <w:p w:rsidR="000C4A22" w:rsidRPr="00A7564A" w:rsidRDefault="000C4A22" w:rsidP="000C4A22">
      <w:pPr>
        <w:pStyle w:val="a"/>
        <w:numPr>
          <w:ilvl w:val="0"/>
          <w:numId w:val="11"/>
        </w:numPr>
        <w:ind w:left="709"/>
      </w:pPr>
      <w:r>
        <w:t>время выхода на новый режим.</w:t>
      </w:r>
    </w:p>
    <w:p w:rsidR="000C4A22" w:rsidRPr="00A7564A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Блок </w:t>
      </w:r>
      <w:r w:rsidR="000C2962">
        <w:rPr>
          <w:rFonts w:ascii="Times New Roman" w:hAnsi="Times New Roman" w:cs="Times New Roman"/>
          <w:sz w:val="24"/>
          <w:szCs w:val="24"/>
        </w:rPr>
        <w:t>ТЭС</w:t>
      </w:r>
      <w:r w:rsidRPr="00A7564A">
        <w:rPr>
          <w:rFonts w:ascii="Times New Roman" w:hAnsi="Times New Roman" w:cs="Times New Roman"/>
          <w:sz w:val="24"/>
          <w:szCs w:val="24"/>
        </w:rPr>
        <w:t xml:space="preserve"> может прибывать в одном из следующих состояний:</w:t>
      </w:r>
    </w:p>
    <w:p w:rsidR="000C4A22" w:rsidRPr="00A7564A" w:rsidRDefault="000C4A22" w:rsidP="000C4A22">
      <w:pPr>
        <w:pStyle w:val="a"/>
        <w:numPr>
          <w:ilvl w:val="0"/>
          <w:numId w:val="10"/>
        </w:numPr>
        <w:ind w:left="709"/>
      </w:pPr>
      <w:r>
        <w:t>авария;</w:t>
      </w:r>
    </w:p>
    <w:p w:rsidR="000C4A22" w:rsidRPr="00A7564A" w:rsidRDefault="000C4A22" w:rsidP="000C4A22">
      <w:pPr>
        <w:pStyle w:val="a"/>
        <w:numPr>
          <w:ilvl w:val="0"/>
          <w:numId w:val="10"/>
        </w:numPr>
        <w:ind w:left="709"/>
      </w:pPr>
      <w:r>
        <w:t>рабочий режим.</w:t>
      </w:r>
    </w:p>
    <w:p w:rsidR="000C4A22" w:rsidRPr="00AD0C39" w:rsidRDefault="000C4A22" w:rsidP="000C4A22">
      <w:pPr>
        <w:pStyle w:val="2"/>
        <w:rPr>
          <w:rFonts w:cs="Times New Roman"/>
        </w:rPr>
      </w:pPr>
      <w:bookmarkStart w:id="17" w:name="_Toc342404813"/>
      <w:r w:rsidRPr="00AD0C39">
        <w:rPr>
          <w:rFonts w:cs="Times New Roman"/>
        </w:rPr>
        <w:t>Внутренние величины</w:t>
      </w:r>
      <w:bookmarkEnd w:id="16"/>
      <w:bookmarkEnd w:id="17"/>
    </w:p>
    <w:p w:rsidR="000C4A22" w:rsidRPr="00AD0C39" w:rsidRDefault="000C4A22" w:rsidP="000C4A22">
      <w:pPr>
        <w:keepNext/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 xml:space="preserve">Внутренними величинами </w:t>
      </w:r>
      <w:r w:rsidR="000C2962">
        <w:rPr>
          <w:rFonts w:ascii="Times New Roman" w:hAnsi="Times New Roman" w:cs="Times New Roman"/>
        </w:rPr>
        <w:t>ТЭС</w:t>
      </w:r>
      <w:r w:rsidRPr="00AD0C39">
        <w:rPr>
          <w:rFonts w:ascii="Times New Roman" w:hAnsi="Times New Roman" w:cs="Times New Roman"/>
        </w:rPr>
        <w:t xml:space="preserve"> являются:</w:t>
      </w:r>
    </w:p>
    <w:p w:rsidR="000C4A22" w:rsidRPr="00AD0C39" w:rsidRDefault="000C4A22" w:rsidP="000C4A22">
      <w:pPr>
        <w:pStyle w:val="a"/>
        <w:numPr>
          <w:ilvl w:val="0"/>
          <w:numId w:val="12"/>
        </w:numPr>
      </w:pPr>
      <w:r w:rsidRPr="00AD0C39">
        <w:t xml:space="preserve">собственные ресурсы </w:t>
      </w:r>
      <w:r w:rsidR="00215CC3">
        <w:t>ТЭС</w:t>
      </w:r>
      <w:r w:rsidRPr="00AD0C39">
        <w:t>;</w:t>
      </w:r>
    </w:p>
    <w:p w:rsidR="000C4A22" w:rsidRPr="00AD0C39" w:rsidRDefault="000C4A22" w:rsidP="000C4A22">
      <w:pPr>
        <w:pStyle w:val="a"/>
        <w:numPr>
          <w:ilvl w:val="0"/>
          <w:numId w:val="12"/>
        </w:numPr>
      </w:pPr>
      <w:r w:rsidRPr="00AD0C39">
        <w:t>критерии оптимизации/управления;</w:t>
      </w:r>
    </w:p>
    <w:p w:rsidR="000C4A22" w:rsidRPr="00AD0C39" w:rsidRDefault="000C4A22" w:rsidP="000C4A22">
      <w:pPr>
        <w:pStyle w:val="a"/>
        <w:numPr>
          <w:ilvl w:val="0"/>
          <w:numId w:val="12"/>
        </w:numPr>
      </w:pPr>
      <w:r w:rsidRPr="00AD0C39">
        <w:t>функциональные зависимости критериев.</w:t>
      </w:r>
    </w:p>
    <w:p w:rsidR="000C4A22" w:rsidRPr="00AD0C39" w:rsidRDefault="000C4A22" w:rsidP="000C4A22">
      <w:pPr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>Собственные ресурсы:</w:t>
      </w:r>
    </w:p>
    <w:p w:rsidR="000C4A22" w:rsidRPr="00AD0C39" w:rsidRDefault="000C4A22" w:rsidP="000C4A22">
      <w:pPr>
        <w:pStyle w:val="a"/>
        <w:numPr>
          <w:ilvl w:val="0"/>
          <w:numId w:val="13"/>
        </w:numPr>
      </w:pPr>
      <w:r w:rsidRPr="00AD0C39">
        <w:t>параметры агрегата:</w:t>
      </w:r>
    </w:p>
    <w:p w:rsidR="000C4A22" w:rsidRPr="00AD0C39" w:rsidRDefault="000C4A22" w:rsidP="000C4A22">
      <w:pPr>
        <w:pStyle w:val="a"/>
        <w:numPr>
          <w:ilvl w:val="1"/>
          <w:numId w:val="14"/>
        </w:numPr>
      </w:pPr>
      <w:r w:rsidRPr="00AD0C39">
        <w:t xml:space="preserve">минимальная выходная мощность блока </w:t>
      </w:r>
      <w:r w:rsidR="000C2962">
        <w:t>ТЭС</w:t>
      </w:r>
      <w:r w:rsidRPr="00AD0C39">
        <w:t>;</w:t>
      </w:r>
    </w:p>
    <w:p w:rsidR="000C4A22" w:rsidRDefault="000C4A22" w:rsidP="000C4A22">
      <w:pPr>
        <w:pStyle w:val="a"/>
        <w:numPr>
          <w:ilvl w:val="1"/>
          <w:numId w:val="14"/>
        </w:numPr>
      </w:pPr>
      <w:r w:rsidRPr="00AD0C39">
        <w:t xml:space="preserve">предельная выходная мощность блока </w:t>
      </w:r>
      <w:r w:rsidR="000C2962">
        <w:t>ТЭС</w:t>
      </w:r>
      <w:r w:rsidRPr="00AD0C39">
        <w:t>;</w:t>
      </w:r>
    </w:p>
    <w:p w:rsidR="000C4A22" w:rsidRPr="00AD0C39" w:rsidRDefault="00143B9A" w:rsidP="000C4A22">
      <w:pPr>
        <w:pStyle w:val="a"/>
        <w:numPr>
          <w:ilvl w:val="1"/>
          <w:numId w:val="14"/>
        </w:numPr>
      </w:pPr>
      <w:r w:rsidRPr="00DF1DA1">
        <w:rPr>
          <w:color w:val="000000"/>
        </w:rPr>
        <w:lastRenderedPageBreak/>
        <w:t>количество топлива подаваемого в область горения</w:t>
      </w:r>
      <w:r w:rsidR="000C4A22">
        <w:t xml:space="preserve"> блока </w:t>
      </w:r>
      <w:r w:rsidR="000C2962">
        <w:t>ТЭС</w:t>
      </w:r>
      <w:r w:rsidR="000C4A22">
        <w:t>;</w:t>
      </w:r>
    </w:p>
    <w:p w:rsidR="000C4A22" w:rsidRPr="00AD0C39" w:rsidRDefault="000C4A22" w:rsidP="000C4A22">
      <w:pPr>
        <w:pStyle w:val="a"/>
        <w:numPr>
          <w:ilvl w:val="1"/>
          <w:numId w:val="14"/>
        </w:numPr>
      </w:pPr>
      <w:r w:rsidRPr="00AD0C39">
        <w:t xml:space="preserve">динамическая характеристика блока </w:t>
      </w:r>
      <w:r w:rsidR="000C2962">
        <w:t>ТЭС</w:t>
      </w:r>
      <w:r w:rsidRPr="00AD0C39">
        <w:t>.</w:t>
      </w:r>
    </w:p>
    <w:p w:rsidR="000C4A22" w:rsidRPr="00AD0C39" w:rsidRDefault="000C4A22" w:rsidP="000C4A22">
      <w:pPr>
        <w:pStyle w:val="a"/>
        <w:numPr>
          <w:ilvl w:val="0"/>
          <w:numId w:val="13"/>
        </w:numPr>
      </w:pPr>
      <w:r w:rsidRPr="00AD0C39">
        <w:t>рабочая мощность – суммарная р</w:t>
      </w:r>
      <w:r>
        <w:t>асполагаемая мощность</w:t>
      </w:r>
      <w:r w:rsidRPr="00AD0C39">
        <w:t>;</w:t>
      </w:r>
    </w:p>
    <w:p w:rsidR="000C4A22" w:rsidRPr="00AD0C39" w:rsidRDefault="000C4A22" w:rsidP="000C4A22">
      <w:pPr>
        <w:pStyle w:val="a"/>
        <w:numPr>
          <w:ilvl w:val="0"/>
          <w:numId w:val="13"/>
        </w:numPr>
      </w:pPr>
      <w:r w:rsidRPr="00AD0C39">
        <w:t>резервная мощность;</w:t>
      </w:r>
    </w:p>
    <w:p w:rsidR="000C4A22" w:rsidRPr="00AD0C39" w:rsidRDefault="000C4A22" w:rsidP="000C4A22">
      <w:pPr>
        <w:pStyle w:val="a"/>
        <w:numPr>
          <w:ilvl w:val="0"/>
          <w:numId w:val="13"/>
        </w:numPr>
      </w:pPr>
      <w:r w:rsidRPr="00AD0C39">
        <w:t>включенная мощность – рабочая мощность за вычетом резервной мощности.</w:t>
      </w:r>
    </w:p>
    <w:p w:rsidR="000C4A22" w:rsidRDefault="000C4A22" w:rsidP="000C4A22">
      <w:pPr>
        <w:pStyle w:val="a"/>
        <w:numPr>
          <w:ilvl w:val="0"/>
          <w:numId w:val="13"/>
        </w:numPr>
      </w:pPr>
      <w:r w:rsidRPr="00AD0C39">
        <w:t>в зависимости</w:t>
      </w:r>
      <w:r w:rsidR="00143B9A">
        <w:t xml:space="preserve"> </w:t>
      </w:r>
      <w:r w:rsidR="00143B9A">
        <w:rPr>
          <w:color w:val="000000"/>
        </w:rPr>
        <w:t>от количества</w:t>
      </w:r>
      <w:r w:rsidR="00143B9A" w:rsidRPr="00DF1DA1">
        <w:rPr>
          <w:color w:val="000000"/>
        </w:rPr>
        <w:t xml:space="preserve"> топлива подаваемого в область горения</w:t>
      </w:r>
      <w:r w:rsidRPr="00AD0C39">
        <w:t xml:space="preserve"> </w:t>
      </w:r>
      <w:r w:rsidR="0056621D">
        <w:t>(т.е. в зависимости от массы топлива и удельной теплоемкости топлива</w:t>
      </w:r>
      <w:r w:rsidRPr="00AD0C39">
        <w:t xml:space="preserve">) меняется производимая мощность. Зависимость </w:t>
      </w:r>
      <w:r>
        <w:t>не</w:t>
      </w:r>
      <w:r w:rsidRPr="00AD0C39">
        <w:t>линейная</w:t>
      </w:r>
      <w:r w:rsidR="0056621D">
        <w:t xml:space="preserve"> (формула</w:t>
      </w:r>
      <w:r w:rsidR="00DE1552">
        <w:t xml:space="preserve"> (1)</w:t>
      </w:r>
      <w:r>
        <w:t>)</w:t>
      </w:r>
      <w:r w:rsidR="00B46340">
        <w:t>;</w:t>
      </w:r>
    </w:p>
    <w:p w:rsidR="00B46340" w:rsidRPr="00AD0C39" w:rsidRDefault="00B46340" w:rsidP="00B46340">
      <w:pPr>
        <w:pStyle w:val="a"/>
        <w:numPr>
          <w:ilvl w:val="0"/>
          <w:numId w:val="13"/>
        </w:numPr>
      </w:pPr>
      <w:r>
        <w:t>Необходимое количество топлива</w:t>
      </w:r>
      <w:r>
        <w:t xml:space="preserve"> регулируется поворотом </w:t>
      </w:r>
      <w:r>
        <w:t>заслонки</w:t>
      </w:r>
      <w:r>
        <w:t>.</w:t>
      </w:r>
    </w:p>
    <w:p w:rsidR="000C4A22" w:rsidRDefault="000C4A22" w:rsidP="000C4A22">
      <w:pPr>
        <w:pStyle w:val="a"/>
        <w:numPr>
          <w:ilvl w:val="0"/>
          <w:numId w:val="13"/>
        </w:numPr>
      </w:pPr>
      <w:r>
        <w:t>Расчет времени перехода на новый режим, исходя из формулы:</w:t>
      </w:r>
    </w:p>
    <w:p w:rsidR="00D314B4" w:rsidRPr="00D314B4" w:rsidRDefault="000C4A22" w:rsidP="00D314B4">
      <w:pPr>
        <w:pStyle w:val="a"/>
        <w:numPr>
          <w:ilvl w:val="0"/>
          <w:numId w:val="0"/>
        </w:numPr>
        <w:ind w:firstLine="72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тек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зад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:rsidR="006B39CF" w:rsidRDefault="006B39CF" w:rsidP="006B39CF">
      <w:pPr>
        <w:pStyle w:val="a"/>
        <w:keepNext/>
        <w:numPr>
          <w:ilvl w:val="0"/>
          <w:numId w:val="0"/>
        </w:numPr>
      </w:pPr>
      <w:r>
        <w:rPr>
          <w:noProof/>
          <w:color w:val="000000"/>
        </w:rPr>
        <w:drawing>
          <wp:inline distT="0" distB="0" distL="0" distR="0" wp14:anchorId="37A82650" wp14:editId="48D294F1">
            <wp:extent cx="3800475" cy="4324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59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CF" w:rsidRDefault="006B39CF" w:rsidP="006B39CF">
      <w:pPr>
        <w:pStyle w:val="ae"/>
        <w:jc w:val="both"/>
        <w:rPr>
          <w:noProof/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Схема ТЭС</w:t>
      </w:r>
    </w:p>
    <w:p w:rsidR="00CE55D1" w:rsidRPr="000A61A5" w:rsidRDefault="00CE55D1" w:rsidP="00CE55D1">
      <w:pPr>
        <w:pStyle w:val="a"/>
        <w:numPr>
          <w:ilvl w:val="0"/>
          <w:numId w:val="0"/>
        </w:numPr>
        <w:rPr>
          <w:color w:val="000000"/>
        </w:rPr>
      </w:pPr>
      <w:r>
        <w:rPr>
          <w:color w:val="000000"/>
        </w:rPr>
        <w:t>С</w:t>
      </w:r>
      <w:r w:rsidR="006B39CF">
        <w:rPr>
          <w:color w:val="000000"/>
        </w:rPr>
        <w:t xml:space="preserve">хема </w:t>
      </w:r>
      <w:r w:rsidRPr="000A61A5">
        <w:rPr>
          <w:color w:val="000000"/>
        </w:rPr>
        <w:t>электростанции: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proofErr w:type="spellStart"/>
      <w:r>
        <w:rPr>
          <w:color w:val="000000"/>
        </w:rPr>
        <w:t>К</w:t>
      </w:r>
      <w:r w:rsidRPr="000A61A5">
        <w:rPr>
          <w:color w:val="000000"/>
        </w:rPr>
        <w:t>отлоагрегат</w:t>
      </w:r>
      <w:proofErr w:type="spellEnd"/>
      <w:r w:rsidRPr="000A61A5">
        <w:rPr>
          <w:color w:val="000000"/>
        </w:rPr>
        <w:t xml:space="preserve"> (паровой котёл);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color w:val="000000"/>
        </w:rPr>
        <w:t>П</w:t>
      </w:r>
      <w:r w:rsidRPr="000A61A5">
        <w:rPr>
          <w:color w:val="000000"/>
        </w:rPr>
        <w:t xml:space="preserve">аровая турбина; 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color w:val="000000"/>
        </w:rPr>
        <w:t>К</w:t>
      </w:r>
      <w:r w:rsidRPr="000A61A5">
        <w:rPr>
          <w:color w:val="000000"/>
        </w:rPr>
        <w:t xml:space="preserve">онденсатор; 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color w:val="000000"/>
        </w:rPr>
        <w:t>Н</w:t>
      </w:r>
      <w:r w:rsidRPr="000A61A5">
        <w:rPr>
          <w:color w:val="000000"/>
        </w:rPr>
        <w:t xml:space="preserve">асосы; 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color w:val="000000"/>
        </w:rPr>
        <w:t>К</w:t>
      </w:r>
      <w:r w:rsidRPr="000A61A5">
        <w:rPr>
          <w:color w:val="000000"/>
        </w:rPr>
        <w:t>онденсатный бак;</w:t>
      </w:r>
    </w:p>
    <w:p w:rsidR="00CE55D1" w:rsidRDefault="00D314B4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8BF23" wp14:editId="51B97688">
                <wp:simplePos x="0" y="0"/>
                <wp:positionH relativeFrom="column">
                  <wp:posOffset>148590</wp:posOffset>
                </wp:positionH>
                <wp:positionV relativeFrom="paragraph">
                  <wp:posOffset>4569460</wp:posOffset>
                </wp:positionV>
                <wp:extent cx="3800475" cy="1428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5D1" w:rsidRPr="00B35604" w:rsidRDefault="00CE55D1" w:rsidP="00CE55D1">
                            <w:pPr>
                              <w:pStyle w:val="ae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B39C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82C51">
                              <w:t>- Схема конденсационной электростанции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1.7pt;margin-top:359.8pt;width:299.25pt;height:1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" stroked="f">
                <v:textbox inset="0,0,0,0">
                  <w:txbxContent>
                    <w:p w:rsidR="00CE55D1" w:rsidRPr="00B35604" w:rsidRDefault="00CE55D1" w:rsidP="00CE55D1">
                      <w:pPr>
                        <w:pStyle w:val="ae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39C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82C51">
                        <w:t>- Схема конденсационной электростанции</w:t>
                      </w:r>
                    </w:p>
                  </w:txbxContent>
                </v:textbox>
              </v:shape>
            </w:pict>
          </mc:Fallback>
        </mc:AlternateContent>
      </w:r>
      <w:r w:rsidR="00CE55D1">
        <w:rPr>
          <w:color w:val="000000"/>
        </w:rPr>
        <w:t>Г</w:t>
      </w:r>
      <w:r w:rsidR="00CE55D1" w:rsidRPr="000A61A5">
        <w:rPr>
          <w:color w:val="000000"/>
        </w:rPr>
        <w:t>радирня;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color w:val="000000"/>
        </w:rPr>
        <w:lastRenderedPageBreak/>
        <w:t>Т</w:t>
      </w:r>
      <w:r w:rsidRPr="000A61A5">
        <w:rPr>
          <w:color w:val="000000"/>
        </w:rPr>
        <w:t>урбогенератор;</w:t>
      </w:r>
    </w:p>
    <w:p w:rsidR="00CE55D1" w:rsidRDefault="00CE55D1" w:rsidP="00CE55D1">
      <w:pPr>
        <w:pStyle w:val="a5"/>
        <w:numPr>
          <w:ilvl w:val="0"/>
          <w:numId w:val="18"/>
        </w:numPr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>
        <w:rPr>
          <w:color w:val="000000"/>
        </w:rPr>
        <w:t>Р</w:t>
      </w:r>
      <w:r w:rsidRPr="000A61A5">
        <w:rPr>
          <w:color w:val="000000"/>
        </w:rPr>
        <w:t>аспределительное устройство</w:t>
      </w:r>
      <w:r>
        <w:rPr>
          <w:color w:val="000000"/>
        </w:rPr>
        <w:t>.</w:t>
      </w:r>
    </w:p>
    <w:p w:rsidR="00D314B4" w:rsidRPr="00E0061B" w:rsidRDefault="00D314B4" w:rsidP="003D3A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14B4">
        <w:rPr>
          <w:rFonts w:ascii="Times New Roman" w:hAnsi="Times New Roman" w:cs="Times New Roman"/>
          <w:sz w:val="24"/>
          <w:szCs w:val="24"/>
        </w:rPr>
        <w:t xml:space="preserve">Паровые турбины ТЭС соединяют с электрогенераторами обычно непосредственно, без промежуточных передач, образуя турбоагрегат. </w:t>
      </w:r>
      <w:proofErr w:type="gramStart"/>
      <w:r w:rsidRPr="00D314B4">
        <w:rPr>
          <w:rFonts w:ascii="Times New Roman" w:hAnsi="Times New Roman" w:cs="Times New Roman"/>
          <w:sz w:val="24"/>
          <w:szCs w:val="24"/>
        </w:rPr>
        <w:t>Турбоагрегат объединяют с парогенератором в единый энергоблок, из них затем компонуют мощные ТПЭС.</w:t>
      </w:r>
      <w:proofErr w:type="gramEnd"/>
      <w:r w:rsidRPr="00D314B4">
        <w:rPr>
          <w:rFonts w:ascii="Times New Roman" w:hAnsi="Times New Roman" w:cs="Times New Roman"/>
          <w:sz w:val="24"/>
          <w:szCs w:val="24"/>
        </w:rPr>
        <w:t xml:space="preserve"> В камерах сгорания газотурбинных тепловых электростанций сжигают газ или жидкое топливо. Получаемые продукты сгорания поступают на турбину, вращающую электрогенератор.</w:t>
      </w:r>
    </w:p>
    <w:p w:rsidR="000C4A22" w:rsidRPr="00886F8F" w:rsidRDefault="006B39CF" w:rsidP="003D3A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Агент БТЭС</w:t>
      </w:r>
      <w:r w:rsidR="000C4A22" w:rsidRPr="00E0061B">
        <w:rPr>
          <w:rFonts w:ascii="Times New Roman" w:hAnsi="Times New Roman" w:cs="Times New Roman"/>
          <w:sz w:val="24"/>
          <w:szCs w:val="24"/>
        </w:rPr>
        <w:t xml:space="preserve"> осуществляет выработку электроэнергии по запрос</w:t>
      </w:r>
      <w:r>
        <w:rPr>
          <w:rFonts w:ascii="Times New Roman" w:hAnsi="Times New Roman" w:cs="Times New Roman"/>
          <w:sz w:val="24"/>
          <w:szCs w:val="24"/>
        </w:rPr>
        <w:t>у от АСУ БТЭС</w:t>
      </w:r>
      <w:r w:rsidR="000C4A22" w:rsidRPr="00E0061B">
        <w:rPr>
          <w:rFonts w:ascii="Times New Roman" w:hAnsi="Times New Roman" w:cs="Times New Roman"/>
          <w:sz w:val="24"/>
          <w:szCs w:val="24"/>
        </w:rPr>
        <w:t xml:space="preserve">. Под управлением </w:t>
      </w:r>
      <w:r>
        <w:rPr>
          <w:rFonts w:ascii="Times New Roman" w:hAnsi="Times New Roman" w:cs="Times New Roman"/>
          <w:sz w:val="24"/>
          <w:szCs w:val="24"/>
        </w:rPr>
        <w:t>АСУ БТЭС</w:t>
      </w:r>
      <w:r w:rsidR="000C4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множество блоков ТЭС</w:t>
      </w:r>
      <w:r w:rsidR="000C4A22" w:rsidRPr="00E0061B">
        <w:rPr>
          <w:rFonts w:ascii="Times New Roman" w:hAnsi="Times New Roman" w:cs="Times New Roman"/>
          <w:sz w:val="24"/>
          <w:szCs w:val="24"/>
        </w:rPr>
        <w:t>, каждый из которых характеризуется набором собственных параметров.</w:t>
      </w:r>
    </w:p>
    <w:p w:rsidR="000C4A22" w:rsidRPr="00886F8F" w:rsidRDefault="000C4A22" w:rsidP="003D3A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>Критерии оптимизации/управления могут зависеть от целей и задач управления, например:</w:t>
      </w:r>
    </w:p>
    <w:p w:rsidR="000C4A22" w:rsidRPr="00886F8F" w:rsidRDefault="000C4A22" w:rsidP="003D3AC4">
      <w:pPr>
        <w:pStyle w:val="a"/>
        <w:numPr>
          <w:ilvl w:val="0"/>
          <w:numId w:val="15"/>
        </w:numPr>
      </w:pPr>
      <w:r w:rsidRPr="00886F8F">
        <w:t>минимальн</w:t>
      </w:r>
      <w:r>
        <w:t>ый износ оборудования б</w:t>
      </w:r>
      <w:r w:rsidR="006B39CF">
        <w:t>локов ТЭС</w:t>
      </w:r>
      <w:r w:rsidRPr="00886F8F">
        <w:t>;</w:t>
      </w:r>
    </w:p>
    <w:p w:rsidR="000C4A22" w:rsidRPr="00886F8F" w:rsidRDefault="000C4A22" w:rsidP="003D3AC4">
      <w:pPr>
        <w:pStyle w:val="a"/>
        <w:numPr>
          <w:ilvl w:val="0"/>
          <w:numId w:val="15"/>
        </w:numPr>
      </w:pPr>
      <w:r w:rsidRPr="00886F8F">
        <w:t>минимальные потери вырабатываемой мощности</w:t>
      </w:r>
      <w:r>
        <w:t xml:space="preserve"> (путем уменьшения потерь на электрогенераторе).</w:t>
      </w:r>
    </w:p>
    <w:p w:rsidR="000C4A22" w:rsidRPr="00886F8F" w:rsidRDefault="000C4A22" w:rsidP="003D3A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>Функциональные зависимости критериев задаются на основе выбранных критериев оптимизации и особенностей реализации</w:t>
      </w:r>
      <w:r w:rsidR="003D3AC4">
        <w:rPr>
          <w:rFonts w:ascii="Times New Roman" w:hAnsi="Times New Roman" w:cs="Times New Roman"/>
          <w:sz w:val="24"/>
          <w:szCs w:val="24"/>
        </w:rPr>
        <w:t xml:space="preserve"> ТЭС</w:t>
      </w:r>
      <w:r w:rsidRPr="00886F8F">
        <w:rPr>
          <w:rFonts w:ascii="Times New Roman" w:hAnsi="Times New Roman" w:cs="Times New Roman"/>
          <w:sz w:val="24"/>
          <w:szCs w:val="24"/>
        </w:rPr>
        <w:t>. Например, для выбранных критериев:</w:t>
      </w:r>
    </w:p>
    <w:p w:rsidR="000C4A22" w:rsidRPr="00886F8F" w:rsidRDefault="000C4A22" w:rsidP="003D3AC4">
      <w:pPr>
        <w:pStyle w:val="a"/>
        <w:numPr>
          <w:ilvl w:val="0"/>
          <w:numId w:val="16"/>
        </w:numPr>
      </w:pPr>
      <w:r w:rsidRPr="00886F8F">
        <w:t>функциональная зависимость износа от номинальной мощности и продолжительности работы;</w:t>
      </w:r>
    </w:p>
    <w:p w:rsidR="000C4A22" w:rsidRPr="00886F8F" w:rsidRDefault="000C4A22" w:rsidP="003D3AC4">
      <w:pPr>
        <w:pStyle w:val="a"/>
        <w:numPr>
          <w:ilvl w:val="0"/>
          <w:numId w:val="16"/>
        </w:numPr>
      </w:pPr>
      <w:r w:rsidRPr="00886F8F">
        <w:t xml:space="preserve">функциональная зависимость потерь мощности от </w:t>
      </w:r>
      <w:r>
        <w:t>мощности, отдаваемой в нагрузку.</w:t>
      </w:r>
    </w:p>
    <w:p w:rsidR="000C4A22" w:rsidRPr="00886F8F" w:rsidRDefault="000C4A22" w:rsidP="003D3A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 xml:space="preserve">Для простоты будем использовать линейную зависимость износа от номинальной мощности и времени, а потери мощности будем считать пропорциональными вырабатываемой блоком </w:t>
      </w:r>
      <w:r w:rsidR="003D3AC4">
        <w:rPr>
          <w:rFonts w:ascii="Times New Roman" w:hAnsi="Times New Roman" w:cs="Times New Roman"/>
          <w:sz w:val="24"/>
          <w:szCs w:val="24"/>
        </w:rPr>
        <w:t>ТЭС</w:t>
      </w:r>
      <w:r w:rsidRPr="00886F8F">
        <w:rPr>
          <w:rFonts w:ascii="Times New Roman" w:hAnsi="Times New Roman" w:cs="Times New Roman"/>
          <w:sz w:val="24"/>
          <w:szCs w:val="24"/>
        </w:rPr>
        <w:t xml:space="preserve"> мощности.</w:t>
      </w:r>
    </w:p>
    <w:p w:rsidR="000C4A22" w:rsidRPr="00AD0C39" w:rsidRDefault="000C4A22" w:rsidP="000C4A22">
      <w:pPr>
        <w:pStyle w:val="1"/>
      </w:pPr>
      <w:bookmarkStart w:id="18" w:name="_Toc342404814"/>
      <w:bookmarkEnd w:id="13"/>
      <w:bookmarkEnd w:id="14"/>
      <w:r w:rsidRPr="00AD0C39">
        <w:lastRenderedPageBreak/>
        <w:t>Описание внутренних процессов</w:t>
      </w:r>
      <w:bookmarkEnd w:id="18"/>
    </w:p>
    <w:p w:rsidR="000C4A22" w:rsidRPr="00F76F7C" w:rsidRDefault="000C4A22" w:rsidP="00B4634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 xml:space="preserve">Агент осуществляет передачу электроэнергии и управляет </w:t>
      </w:r>
      <w:r w:rsidR="00B46340">
        <w:rPr>
          <w:rFonts w:ascii="Times New Roman" w:hAnsi="Times New Roman" w:cs="Times New Roman"/>
          <w:sz w:val="24"/>
          <w:szCs w:val="24"/>
        </w:rPr>
        <w:t>поворотом заслонки</w:t>
      </w:r>
      <w:r>
        <w:rPr>
          <w:rFonts w:ascii="Times New Roman" w:hAnsi="Times New Roman" w:cs="Times New Roman"/>
          <w:sz w:val="24"/>
          <w:szCs w:val="24"/>
        </w:rPr>
        <w:t xml:space="preserve">, регулирующей </w:t>
      </w:r>
      <w:r w:rsidR="00B46340">
        <w:rPr>
          <w:rFonts w:ascii="Times New Roman" w:hAnsi="Times New Roman" w:cs="Times New Roman"/>
          <w:sz w:val="24"/>
          <w:szCs w:val="24"/>
        </w:rPr>
        <w:t>количество топлива</w:t>
      </w:r>
      <w:r w:rsidRPr="00F76F7C">
        <w:rPr>
          <w:rFonts w:ascii="Times New Roman" w:hAnsi="Times New Roman" w:cs="Times New Roman"/>
          <w:sz w:val="24"/>
          <w:szCs w:val="24"/>
        </w:rPr>
        <w:t xml:space="preserve">, отдельного блока </w:t>
      </w:r>
      <w:r w:rsidR="00B46340">
        <w:rPr>
          <w:rFonts w:ascii="Times New Roman" w:hAnsi="Times New Roman" w:cs="Times New Roman"/>
          <w:sz w:val="24"/>
          <w:szCs w:val="24"/>
        </w:rPr>
        <w:t>ТЭС</w:t>
      </w:r>
      <w:r w:rsidRPr="00F76F7C">
        <w:rPr>
          <w:rFonts w:ascii="Times New Roman" w:hAnsi="Times New Roman" w:cs="Times New Roman"/>
          <w:sz w:val="24"/>
          <w:szCs w:val="24"/>
        </w:rPr>
        <w:t xml:space="preserve"> для достижения следующих целей:</w:t>
      </w:r>
    </w:p>
    <w:p w:rsidR="000C4A22" w:rsidRPr="00F76F7C" w:rsidRDefault="000C4A22" w:rsidP="000C4A22">
      <w:pPr>
        <w:pStyle w:val="a"/>
        <w:numPr>
          <w:ilvl w:val="0"/>
          <w:numId w:val="17"/>
        </w:numPr>
      </w:pPr>
      <w:r w:rsidRPr="00F76F7C">
        <w:t>внешняя цель – производство электроэнергии в заданном количестве.</w:t>
      </w:r>
    </w:p>
    <w:p w:rsidR="000C4A22" w:rsidRPr="00F76F7C" w:rsidRDefault="000C4A22" w:rsidP="000C4A22">
      <w:pPr>
        <w:pStyle w:val="a"/>
        <w:numPr>
          <w:ilvl w:val="0"/>
          <w:numId w:val="17"/>
        </w:numPr>
      </w:pPr>
      <w:r w:rsidRPr="00F76F7C">
        <w:t>внутренняя цель – удовлетворение внешней цели при условии обеспечения оптимального расходования собственных ресурсов.</w:t>
      </w:r>
    </w:p>
    <w:p w:rsidR="000C4A22" w:rsidRPr="00F76F7C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 xml:space="preserve">Критерии оптимального расходования собственных ресурсов указаны в п. </w:t>
      </w:r>
      <w:r>
        <w:fldChar w:fldCharType="begin"/>
      </w:r>
      <w:r>
        <w:instrText xml:space="preserve"> REF _Ref341732346 \r \h  \* MERGEFORMAT </w:instrText>
      </w:r>
      <w:r>
        <w:fldChar w:fldCharType="separate"/>
      </w:r>
      <w:r w:rsidRPr="00F76F7C">
        <w:rPr>
          <w:rFonts w:ascii="Times New Roman" w:hAnsi="Times New Roman" w:cs="Times New Roman"/>
          <w:sz w:val="24"/>
          <w:szCs w:val="24"/>
        </w:rPr>
        <w:t>2</w:t>
      </w:r>
      <w:r w:rsidRPr="00F76F7C">
        <w:rPr>
          <w:rFonts w:ascii="Times New Roman" w:hAnsi="Times New Roman" w:cs="Times New Roman"/>
          <w:sz w:val="24"/>
          <w:szCs w:val="24"/>
        </w:rPr>
        <w:t>.</w:t>
      </w:r>
      <w:r w:rsidRPr="00F76F7C">
        <w:rPr>
          <w:rFonts w:ascii="Times New Roman" w:hAnsi="Times New Roman" w:cs="Times New Roman"/>
          <w:sz w:val="24"/>
          <w:szCs w:val="24"/>
        </w:rPr>
        <w:t>3</w:t>
      </w:r>
      <w:r>
        <w:fldChar w:fldCharType="end"/>
      </w:r>
      <w:r w:rsidRPr="00F76F7C">
        <w:rPr>
          <w:rFonts w:ascii="Times New Roman" w:hAnsi="Times New Roman" w:cs="Times New Roman"/>
          <w:sz w:val="24"/>
          <w:szCs w:val="24"/>
        </w:rPr>
        <w:t>.</w:t>
      </w:r>
    </w:p>
    <w:p w:rsidR="000C4A22" w:rsidRPr="00F76F7C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:rsidR="000C4A22" w:rsidRDefault="000C4A22" w:rsidP="000C4A22">
      <w:pPr>
        <w:pStyle w:val="a0"/>
      </w:pPr>
      <w:r w:rsidRPr="00F76F7C">
        <w:t>определяет режим работы для</w:t>
      </w:r>
      <w:r>
        <w:t xml:space="preserve"> к</w:t>
      </w:r>
      <w:r w:rsidR="00B46340">
        <w:t>аждого подконтрольного блока ТЭС</w:t>
      </w:r>
      <w:r w:rsidRPr="00F76F7C">
        <w:t xml:space="preserve"> на час;</w:t>
      </w:r>
    </w:p>
    <w:p w:rsidR="000C4A22" w:rsidRPr="00F76F7C" w:rsidRDefault="000C4A22" w:rsidP="000C4A22">
      <w:pPr>
        <w:pStyle w:val="a0"/>
      </w:pPr>
      <w:r>
        <w:t>определяет возможные режимы работы (максимальную мощно</w:t>
      </w:r>
      <w:r w:rsidR="00B46340">
        <w:t>сть при данном топливе</w:t>
      </w:r>
      <w:r>
        <w:t>, время перехода в заданный режим);</w:t>
      </w:r>
    </w:p>
    <w:p w:rsidR="000C4A22" w:rsidRPr="00F76F7C" w:rsidRDefault="000C4A22" w:rsidP="000C4A22">
      <w:pPr>
        <w:pStyle w:val="a0"/>
      </w:pPr>
      <w:r w:rsidRPr="00F76F7C">
        <w:t xml:space="preserve">подсчитывает фактическое </w:t>
      </w:r>
      <w:r>
        <w:t>производство электроэнергии (по</w:t>
      </w:r>
      <w:r w:rsidRPr="00F76F7C">
        <w:t>часовое) за прошедшие сутки.</w:t>
      </w:r>
    </w:p>
    <w:p w:rsidR="000C4A22" w:rsidRPr="00AD0C39" w:rsidRDefault="000C4A22" w:rsidP="000C4A22">
      <w:pPr>
        <w:rPr>
          <w:rFonts w:ascii="Times New Roman" w:hAnsi="Times New Roman" w:cs="Times New Roman"/>
        </w:rPr>
      </w:pPr>
    </w:p>
    <w:p w:rsidR="000C4A22" w:rsidRPr="00AD0C39" w:rsidRDefault="000C4A22" w:rsidP="000C4A22">
      <w:pPr>
        <w:pStyle w:val="1"/>
      </w:pPr>
      <w:bookmarkStart w:id="19" w:name="_Toc342404815"/>
      <w:bookmarkEnd w:id="7"/>
      <w:bookmarkEnd w:id="8"/>
      <w:bookmarkEnd w:id="9"/>
      <w:bookmarkEnd w:id="10"/>
      <w:bookmarkEnd w:id="11"/>
      <w:r w:rsidRPr="00AD0C39">
        <w:lastRenderedPageBreak/>
        <w:t>Описание взаимодействия агента с другими агентами</w:t>
      </w:r>
      <w:bookmarkEnd w:id="19"/>
    </w:p>
    <w:p w:rsidR="000C4A22" w:rsidRPr="005A3ADE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 xml:space="preserve">В процессе своей деятельности агент системы управления взаимодействует </w:t>
      </w:r>
      <w:proofErr w:type="gramStart"/>
      <w:r w:rsidRPr="005A3AD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A3ADE">
        <w:rPr>
          <w:rFonts w:ascii="Times New Roman" w:hAnsi="Times New Roman" w:cs="Times New Roman"/>
          <w:sz w:val="24"/>
          <w:szCs w:val="24"/>
        </w:rPr>
        <w:t>:</w:t>
      </w:r>
    </w:p>
    <w:p w:rsidR="000C4A22" w:rsidRPr="005A3ADE" w:rsidRDefault="000C4A22" w:rsidP="000C4A2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агентом  управления всеми Б</w:t>
      </w:r>
      <w:r w:rsidR="0053553D">
        <w:rPr>
          <w:rFonts w:ascii="Times New Roman" w:hAnsi="Times New Roman" w:cs="Times New Roman"/>
          <w:sz w:val="24"/>
          <w:szCs w:val="24"/>
        </w:rPr>
        <w:t>ТЭС</w:t>
      </w:r>
    </w:p>
    <w:p w:rsidR="000C4A22" w:rsidRPr="005A3ADE" w:rsidRDefault="000C4A22" w:rsidP="000C4A2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агентом трансформаторной подстанции</w:t>
      </w:r>
    </w:p>
    <w:p w:rsidR="000C4A22" w:rsidRPr="005A3ADE" w:rsidRDefault="000C4A22" w:rsidP="000C4A22">
      <w:p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 Б</w:t>
      </w:r>
      <w:r w:rsidR="0053553D">
        <w:rPr>
          <w:rFonts w:ascii="Times New Roman" w:hAnsi="Times New Roman" w:cs="Times New Roman"/>
          <w:sz w:val="24"/>
          <w:szCs w:val="24"/>
        </w:rPr>
        <w:t>ТЭС</w:t>
      </w:r>
      <w:r w:rsidRPr="005A3ADE">
        <w:rPr>
          <w:rFonts w:ascii="Times New Roman" w:hAnsi="Times New Roman" w:cs="Times New Roman"/>
          <w:sz w:val="24"/>
          <w:szCs w:val="24"/>
        </w:rPr>
        <w:t xml:space="preserve"> передает АСУ Б</w:t>
      </w:r>
      <w:r w:rsidR="0053553D">
        <w:rPr>
          <w:rFonts w:ascii="Times New Roman" w:hAnsi="Times New Roman" w:cs="Times New Roman"/>
          <w:sz w:val="24"/>
          <w:szCs w:val="24"/>
        </w:rPr>
        <w:t xml:space="preserve">ТЭС </w:t>
      </w:r>
      <w:r>
        <w:rPr>
          <w:rFonts w:ascii="Times New Roman" w:hAnsi="Times New Roman" w:cs="Times New Roman"/>
          <w:sz w:val="24"/>
          <w:szCs w:val="24"/>
        </w:rPr>
        <w:t>информацию о текущем состоянии, мощности и</w:t>
      </w:r>
      <w:r w:rsidRPr="005A3ADE">
        <w:rPr>
          <w:rFonts w:ascii="Times New Roman" w:hAnsi="Times New Roman" w:cs="Times New Roman"/>
          <w:sz w:val="24"/>
          <w:szCs w:val="24"/>
        </w:rPr>
        <w:t xml:space="preserve"> объем фактически выработанной электроэнергии и получает команду с указанием режима </w:t>
      </w:r>
      <w:r>
        <w:rPr>
          <w:rFonts w:ascii="Times New Roman" w:hAnsi="Times New Roman" w:cs="Times New Roman"/>
          <w:sz w:val="24"/>
          <w:szCs w:val="24"/>
        </w:rPr>
        <w:t>работы (мощности)</w:t>
      </w:r>
      <w:r w:rsidRPr="005A3A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Обмен данными осуществляется с установленной периодичностью (например, раз в час), в случае аварийной ситуации или блокировке агент блока сигнализирует об изменении </w:t>
      </w:r>
      <w:r w:rsidRPr="005A3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состоянии немедленно.</w:t>
      </w:r>
    </w:p>
    <w:p w:rsidR="000C4A22" w:rsidRDefault="000C4A22" w:rsidP="000C4A22">
      <w:pPr>
        <w:rPr>
          <w:rFonts w:ascii="Times New Roman" w:hAnsi="Times New Roman" w:cs="Times New Roman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 Б</w:t>
      </w:r>
      <w:r w:rsidR="0053553D">
        <w:rPr>
          <w:rFonts w:ascii="Times New Roman" w:hAnsi="Times New Roman" w:cs="Times New Roman"/>
          <w:sz w:val="24"/>
          <w:szCs w:val="24"/>
        </w:rPr>
        <w:t>ТЭС</w:t>
      </w:r>
      <w:r w:rsidRPr="005A3ADE">
        <w:rPr>
          <w:rFonts w:ascii="Times New Roman" w:hAnsi="Times New Roman" w:cs="Times New Roman"/>
          <w:sz w:val="24"/>
          <w:szCs w:val="24"/>
        </w:rPr>
        <w:t xml:space="preserve"> передает </w:t>
      </w:r>
      <w:r>
        <w:rPr>
          <w:rFonts w:ascii="Times New Roman" w:hAnsi="Times New Roman" w:cs="Times New Roman"/>
          <w:sz w:val="24"/>
          <w:szCs w:val="24"/>
        </w:rPr>
        <w:t xml:space="preserve">выработанную </w:t>
      </w:r>
      <w:r w:rsidRPr="005A3ADE">
        <w:rPr>
          <w:rFonts w:ascii="Times New Roman" w:hAnsi="Times New Roman" w:cs="Times New Roman"/>
          <w:sz w:val="24"/>
          <w:szCs w:val="24"/>
        </w:rPr>
        <w:t>электроэнергию Агенту Трансформаторной подстанции.</w:t>
      </w:r>
      <w:r w:rsidRPr="00AD0C39">
        <w:rPr>
          <w:rFonts w:ascii="Times New Roman" w:hAnsi="Times New Roman" w:cs="Times New Roman"/>
        </w:rPr>
        <w:t xml:space="preserve"> </w:t>
      </w:r>
    </w:p>
    <w:p w:rsidR="000C4A22" w:rsidRDefault="000C4A22" w:rsidP="000C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38735</wp:posOffset>
                </wp:positionV>
                <wp:extent cx="1840230" cy="952500"/>
                <wp:effectExtent l="0" t="0" r="0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A22" w:rsidRPr="00326F0E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FIPA</w:t>
                            </w:r>
                            <w:r w:rsidRPr="00326F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Subscribe</w:t>
                            </w:r>
                          </w:p>
                          <w:p w:rsidR="000C4A22" w:rsidRPr="00DF0279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proofErr w:type="spellStart"/>
                            <w:r w:rsidRPr="00326F0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средн</w:t>
                            </w:r>
                            <w:proofErr w:type="spellEnd"/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</w:p>
                          <w:p w:rsidR="000C4A22" w:rsidRPr="00DF0279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C4A22" w:rsidRPr="00DF0279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интервал времени энергопотребления)</w:t>
                            </w:r>
                          </w:p>
                          <w:p w:rsidR="000C4A22" w:rsidRPr="00DF0279" w:rsidRDefault="000C4A22" w:rsidP="000C4A22">
                            <w:pPr>
                              <w:pStyle w:val="a9"/>
                            </w:pPr>
                            <w:r w:rsidRPr="00DF027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7" type="#_x0000_t202" style="position:absolute;margin-left:176.7pt;margin-top:3.05pt;width:144.9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" filled="f" stroked="f" strokecolor="white [3212]">
                <v:textbox>
                  <w:txbxContent>
                    <w:p w:rsidR="000C4A22" w:rsidRPr="00326F0E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FIPA</w:t>
                      </w:r>
                      <w:r w:rsidRPr="00326F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Subscribe</w:t>
                      </w:r>
                    </w:p>
                    <w:p w:rsidR="000C4A22" w:rsidRPr="00DF0279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</w:t>
                      </w:r>
                      <w:proofErr w:type="spellStart"/>
                      <w:r w:rsidRPr="00326F0E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средн</w:t>
                      </w:r>
                      <w:proofErr w:type="spellEnd"/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proofErr w:type="gramEnd"/>
                    </w:p>
                    <w:p w:rsidR="000C4A22" w:rsidRPr="00DF0279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C4A22" w:rsidRPr="00DF0279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интервал времени энергопотребления)</w:t>
                      </w:r>
                    </w:p>
                    <w:p w:rsidR="000C4A22" w:rsidRPr="00DF0279" w:rsidRDefault="000C4A22" w:rsidP="000C4A22">
                      <w:pPr>
                        <w:pStyle w:val="a9"/>
                      </w:pPr>
                      <w:r w:rsidRPr="00DF027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2105025" cy="647700"/>
                <wp:effectExtent l="9525" t="9525" r="28575" b="285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C4A22" w:rsidRPr="007520E7" w:rsidRDefault="000C4A22" w:rsidP="000C4A22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520E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Трансформ</w:t>
                            </w:r>
                            <w:bookmarkStart w:id="20" w:name="_GoBack"/>
                            <w:r w:rsidRPr="007520E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аторная подстанция</w:t>
                            </w:r>
                            <w:bookmarkEnd w:id="2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308.7pt;margin-top:14.3pt;width:165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" strokecolor="black [3213]">
                <v:shadow on="t"/>
                <v:textbox>
                  <w:txbxContent>
                    <w:p w:rsidR="000C4A22" w:rsidRPr="007520E7" w:rsidRDefault="000C4A22" w:rsidP="000C4A22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520E7">
                        <w:rPr>
                          <w:rFonts w:ascii="Arial" w:hAnsi="Arial" w:cs="Arial"/>
                          <w:sz w:val="32"/>
                          <w:szCs w:val="32"/>
                        </w:rPr>
                        <w:t>Трансформ</w:t>
                      </w:r>
                      <w:bookmarkStart w:id="21" w:name="_GoBack"/>
                      <w:r w:rsidRPr="007520E7">
                        <w:rPr>
                          <w:rFonts w:ascii="Arial" w:hAnsi="Arial" w:cs="Arial"/>
                          <w:sz w:val="32"/>
                          <w:szCs w:val="32"/>
                        </w:rPr>
                        <w:t>аторная подстанция</w:t>
                      </w:r>
                      <w:bookmarkEnd w:id="21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181610</wp:posOffset>
                </wp:positionV>
                <wp:extent cx="2105025" cy="647700"/>
                <wp:effectExtent l="9525" t="9525" r="28575" b="2857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C4A22" w:rsidRPr="007520E7" w:rsidRDefault="000C4A22" w:rsidP="000C4A22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520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Агент блока </w:t>
                            </w:r>
                            <w:r w:rsidR="005E05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ТЭС</w:t>
                            </w:r>
                          </w:p>
                          <w:p w:rsidR="000C4A22" w:rsidRPr="007520E7" w:rsidRDefault="000C4A22" w:rsidP="000C4A22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520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(производитель ЭЭ)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9" style="position:absolute;margin-left:-2.55pt;margin-top:14.3pt;width:165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" strokecolor="black [3213]">
                <v:shadow on="t"/>
                <v:textbox>
                  <w:txbxContent>
                    <w:p w:rsidR="000C4A22" w:rsidRPr="007520E7" w:rsidRDefault="000C4A22" w:rsidP="000C4A22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520E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Агент блока </w:t>
                      </w:r>
                      <w:r w:rsidR="005E05EE">
                        <w:rPr>
                          <w:rFonts w:ascii="Arial" w:hAnsi="Arial" w:cs="Arial"/>
                          <w:sz w:val="28"/>
                          <w:szCs w:val="28"/>
                        </w:rPr>
                        <w:t>ТЭС</w:t>
                      </w:r>
                    </w:p>
                    <w:p w:rsidR="000C4A22" w:rsidRPr="007520E7" w:rsidRDefault="000C4A22" w:rsidP="000C4A22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520E7">
                        <w:rPr>
                          <w:rFonts w:ascii="Arial" w:hAnsi="Arial" w:cs="Arial"/>
                          <w:sz w:val="28"/>
                          <w:szCs w:val="28"/>
                        </w:rPr>
                        <w:t>(производитель ЭЭ)</w:t>
                      </w:r>
                    </w:p>
                  </w:txbxContent>
                </v:textbox>
              </v:rect>
            </w:pict>
          </mc:Fallback>
        </mc:AlternateContent>
      </w:r>
    </w:p>
    <w:p w:rsidR="000C4A22" w:rsidRDefault="000C4A22" w:rsidP="000C4A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574675</wp:posOffset>
                </wp:positionV>
                <wp:extent cx="266700" cy="1800225"/>
                <wp:effectExtent l="17145" t="28575" r="11430" b="9525"/>
                <wp:wrapNone/>
                <wp:docPr id="8" name="Стрелка вниз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700" cy="1800225"/>
                        </a:xfrm>
                        <a:prstGeom prst="downArrow">
                          <a:avLst>
                            <a:gd name="adj1" fmla="val 50000"/>
                            <a:gd name="adj2" fmla="val 168750"/>
                          </a:avLst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95.55pt;margin-top:45.25pt;width:21pt;height:141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" fillcolor="#1f497d [3215]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574675</wp:posOffset>
                </wp:positionV>
                <wp:extent cx="266700" cy="1800225"/>
                <wp:effectExtent l="19050" t="28575" r="19050" b="9525"/>
                <wp:wrapNone/>
                <wp:docPr id="6" name="Стрелка вни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700" cy="1800225"/>
                        </a:xfrm>
                        <a:prstGeom prst="downArrow">
                          <a:avLst>
                            <a:gd name="adj1" fmla="val 50000"/>
                            <a:gd name="adj2" fmla="val 168750"/>
                          </a:avLst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трелка вниз 6" o:spid="_x0000_s1026" type="#_x0000_t67" style="position:absolute;margin-left:7.2pt;margin-top:45.25pt;width:21pt;height:141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" fillcolor="#1f497d [3215]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2374900</wp:posOffset>
                </wp:positionV>
                <wp:extent cx="2105025" cy="647700"/>
                <wp:effectExtent l="9525" t="9525" r="28575" b="2857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C4A22" w:rsidRDefault="000C4A22" w:rsidP="000C4A22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Агент СУ</w:t>
                            </w:r>
                          </w:p>
                          <w:p w:rsidR="000C4A22" w:rsidRPr="007520E7" w:rsidRDefault="005E05EE" w:rsidP="000C4A22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блока ТЭС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0" style="position:absolute;margin-left:-2.55pt;margin-top:187pt;width:165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" strokecolor="black [3213]">
                <v:shadow on="t"/>
                <v:textbox>
                  <w:txbxContent>
                    <w:p w:rsidR="000C4A22" w:rsidRDefault="000C4A22" w:rsidP="000C4A22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Агент СУ</w:t>
                      </w:r>
                    </w:p>
                    <w:p w:rsidR="000C4A22" w:rsidRPr="007520E7" w:rsidRDefault="005E05EE" w:rsidP="000C4A22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блока ТЭС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107950</wp:posOffset>
                </wp:positionV>
                <wp:extent cx="1704975" cy="209550"/>
                <wp:effectExtent l="28575" t="19050" r="9525" b="9525"/>
                <wp:wrapNone/>
                <wp:docPr id="3" name="Стрелка вправ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04975" cy="209550"/>
                        </a:xfrm>
                        <a:prstGeom prst="rightArrow">
                          <a:avLst>
                            <a:gd name="adj1" fmla="val 50000"/>
                            <a:gd name="adj2" fmla="val 203409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22" w:rsidRDefault="000C4A22" w:rsidP="000C4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31" type="#_x0000_t13" style="position:absolute;margin-left:167.7pt;margin-top:8.5pt;width:134.25pt;height:16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" fillcolor="#5a5a5a [2109]">
                <v:textbox>
                  <w:txbxContent>
                    <w:p w:rsidR="000C4A22" w:rsidRDefault="000C4A22" w:rsidP="000C4A2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7E27B90" wp14:editId="66AB0420">
            <wp:simplePos x="0" y="0"/>
            <wp:positionH relativeFrom="column">
              <wp:posOffset>-118110</wp:posOffset>
            </wp:positionH>
            <wp:positionV relativeFrom="paragraph">
              <wp:posOffset>4391660</wp:posOffset>
            </wp:positionV>
            <wp:extent cx="4810125" cy="733425"/>
            <wp:effectExtent l="1905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9CA1E09" wp14:editId="69EF1403">
            <wp:simplePos x="0" y="0"/>
            <wp:positionH relativeFrom="column">
              <wp:posOffset>15240</wp:posOffset>
            </wp:positionH>
            <wp:positionV relativeFrom="paragraph">
              <wp:posOffset>5125085</wp:posOffset>
            </wp:positionV>
            <wp:extent cx="5939790" cy="714375"/>
            <wp:effectExtent l="1905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:rsidR="000C4A22" w:rsidRPr="007520E7" w:rsidRDefault="000C4A22" w:rsidP="000C4A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294005</wp:posOffset>
                </wp:positionV>
                <wp:extent cx="1173480" cy="1038225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A22" w:rsidRPr="00DF0279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FIPA </w:t>
                            </w:r>
                          </w:p>
                          <w:p w:rsidR="000C4A22" w:rsidRPr="00326F0E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  <w:p w:rsidR="000C4A22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(Delay,</w:t>
                            </w:r>
                          </w:p>
                          <w:p w:rsidR="000C4A22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ChangeState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0C4A22" w:rsidRPr="00DF0279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ChangeMode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C4A22" w:rsidRPr="007520E7" w:rsidRDefault="000C4A22" w:rsidP="000C4A22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2" type="#_x0000_t202" style="position:absolute;margin-left:106.05pt;margin-top:23.15pt;width:92.4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" filled="f" stroked="f" strokecolor="white [3212]">
                <v:textbox>
                  <w:txbxContent>
                    <w:p w:rsidR="000C4A22" w:rsidRPr="00DF0279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FIPA </w:t>
                      </w:r>
                    </w:p>
                    <w:p w:rsidR="000C4A22" w:rsidRPr="00326F0E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  <w:p w:rsidR="000C4A22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(Delay,</w:t>
                      </w:r>
                    </w:p>
                    <w:p w:rsidR="000C4A22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ChangeState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0C4A22" w:rsidRPr="00DF0279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ChangeMode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C4A22" w:rsidRPr="007520E7" w:rsidRDefault="000C4A22" w:rsidP="000C4A22">
                      <w:pPr>
                        <w:pStyle w:val="a9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294005</wp:posOffset>
                </wp:positionV>
                <wp:extent cx="988695" cy="1038225"/>
                <wp:effectExtent l="0" t="0" r="1905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A22" w:rsidRPr="005C5245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FIPA</w:t>
                            </w: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C4A22" w:rsidRPr="005C5245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Subscribe</w:t>
                            </w:r>
                          </w:p>
                          <w:p w:rsidR="000C4A22" w:rsidRPr="005C5245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тек</w:t>
                            </w: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State</w:t>
                            </w: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0C4A22" w:rsidRPr="005C5245" w:rsidRDefault="000C4A22" w:rsidP="000C4A22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C4A22" w:rsidRPr="005C5245" w:rsidRDefault="000C4A22" w:rsidP="000C4A22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</w:p>
                          <w:p w:rsidR="000C4A22" w:rsidRPr="005C5245" w:rsidRDefault="000C4A22" w:rsidP="000C4A22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3" type="#_x0000_t202" style="position:absolute;margin-left:17.7pt;margin-top:23.15pt;width:77.8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" filled="f" stroked="f" strokecolor="white [3212]">
                <v:textbox>
                  <w:txbxContent>
                    <w:p w:rsidR="000C4A22" w:rsidRPr="005C5245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FIPA</w:t>
                      </w: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C4A22" w:rsidRPr="005C5245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Subscribe</w:t>
                      </w:r>
                    </w:p>
                    <w:p w:rsidR="000C4A22" w:rsidRPr="005C5245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тек</w:t>
                      </w: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State</w:t>
                      </w: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0C4A22" w:rsidRPr="005C5245" w:rsidRDefault="000C4A22" w:rsidP="000C4A22">
                      <w:pPr>
                        <w:pStyle w:val="a9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  <w:lang w:val="en-US"/>
                        </w:rPr>
                        <w:t>max</w:t>
                      </w:r>
                      <w:proofErr w:type="spellEnd"/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C4A22" w:rsidRPr="005C5245" w:rsidRDefault="000C4A22" w:rsidP="000C4A22">
                      <w:pPr>
                        <w:pStyle w:val="a9"/>
                        <w:rPr>
                          <w:lang w:val="en-US"/>
                        </w:rPr>
                      </w:pPr>
                    </w:p>
                    <w:p w:rsidR="000C4A22" w:rsidRPr="005C5245" w:rsidRDefault="000C4A22" w:rsidP="000C4A22">
                      <w:pPr>
                        <w:pStyle w:val="a9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4D74" w:rsidRDefault="00EE756A"/>
    <w:sectPr w:rsidR="00874D74" w:rsidSect="00AD0C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B2E730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5B76D40"/>
    <w:multiLevelType w:val="hybridMultilevel"/>
    <w:tmpl w:val="1B08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73E06"/>
    <w:multiLevelType w:val="hybridMultilevel"/>
    <w:tmpl w:val="7850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0338"/>
    <w:multiLevelType w:val="multilevel"/>
    <w:tmpl w:val="63A8AB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F3E97"/>
    <w:multiLevelType w:val="hybridMultilevel"/>
    <w:tmpl w:val="EB2809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B21F85"/>
    <w:multiLevelType w:val="hybridMultilevel"/>
    <w:tmpl w:val="F3326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B5ADE"/>
    <w:multiLevelType w:val="hybridMultilevel"/>
    <w:tmpl w:val="6CB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32BCC"/>
    <w:multiLevelType w:val="hybridMultilevel"/>
    <w:tmpl w:val="EFC87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2606E9"/>
    <w:multiLevelType w:val="hybridMultilevel"/>
    <w:tmpl w:val="A770E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3873C6"/>
    <w:multiLevelType w:val="hybridMultilevel"/>
    <w:tmpl w:val="ADEE2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050AF1"/>
    <w:multiLevelType w:val="multilevel"/>
    <w:tmpl w:val="DF7E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9A173F"/>
    <w:multiLevelType w:val="hybridMultilevel"/>
    <w:tmpl w:val="151423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E1244CC"/>
    <w:multiLevelType w:val="hybridMultilevel"/>
    <w:tmpl w:val="ED1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171CF"/>
    <w:multiLevelType w:val="hybridMultilevel"/>
    <w:tmpl w:val="AD147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36B77"/>
    <w:multiLevelType w:val="hybridMultilevel"/>
    <w:tmpl w:val="277A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85A02"/>
    <w:multiLevelType w:val="multilevel"/>
    <w:tmpl w:val="18D88F30"/>
    <w:lvl w:ilvl="0">
      <w:start w:val="1"/>
      <w:numFmt w:val="decimal"/>
      <w:pStyle w:val="1"/>
      <w:lvlText w:val="%1.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7">
    <w:nsid w:val="75A04655"/>
    <w:multiLevelType w:val="hybridMultilevel"/>
    <w:tmpl w:val="C382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468ED"/>
    <w:multiLevelType w:val="hybridMultilevel"/>
    <w:tmpl w:val="17C66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5"/>
  </w:num>
  <w:num w:numId="5">
    <w:abstractNumId w:val="16"/>
  </w:num>
  <w:num w:numId="6">
    <w:abstractNumId w:val="13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17"/>
  </w:num>
  <w:num w:numId="15">
    <w:abstractNumId w:val="11"/>
  </w:num>
  <w:num w:numId="16">
    <w:abstractNumId w:val="9"/>
  </w:num>
  <w:num w:numId="17">
    <w:abstractNumId w:val="18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74"/>
    <w:rsid w:val="000A61A5"/>
    <w:rsid w:val="000B0DE8"/>
    <w:rsid w:val="000C2962"/>
    <w:rsid w:val="000C4A22"/>
    <w:rsid w:val="00126047"/>
    <w:rsid w:val="00143B9A"/>
    <w:rsid w:val="001E2493"/>
    <w:rsid w:val="002021B3"/>
    <w:rsid w:val="00215A82"/>
    <w:rsid w:val="00215CC3"/>
    <w:rsid w:val="003D3AC4"/>
    <w:rsid w:val="004F1B5C"/>
    <w:rsid w:val="0053553D"/>
    <w:rsid w:val="00537374"/>
    <w:rsid w:val="0056621D"/>
    <w:rsid w:val="005E05EE"/>
    <w:rsid w:val="006B39CF"/>
    <w:rsid w:val="00761202"/>
    <w:rsid w:val="00A27231"/>
    <w:rsid w:val="00B46340"/>
    <w:rsid w:val="00B62EA8"/>
    <w:rsid w:val="00C41C75"/>
    <w:rsid w:val="00CE55D1"/>
    <w:rsid w:val="00D314B4"/>
    <w:rsid w:val="00DE1552"/>
    <w:rsid w:val="00DF1DA1"/>
    <w:rsid w:val="00E53BC6"/>
    <w:rsid w:val="00EE661B"/>
    <w:rsid w:val="00E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C4A22"/>
  </w:style>
  <w:style w:type="paragraph" w:styleId="1">
    <w:name w:val="heading 1"/>
    <w:next w:val="a1"/>
    <w:link w:val="10"/>
    <w:qFormat/>
    <w:rsid w:val="000C4A22"/>
    <w:pPr>
      <w:keepNext/>
      <w:keepLines/>
      <w:pageBreakBefore/>
      <w:numPr>
        <w:numId w:val="4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0C4A22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1"/>
    <w:link w:val="30"/>
    <w:qFormat/>
    <w:rsid w:val="000C4A22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1"/>
    <w:link w:val="40"/>
    <w:qFormat/>
    <w:rsid w:val="000C4A2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qFormat/>
    <w:rsid w:val="000C4A2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link w:val="60"/>
    <w:qFormat/>
    <w:rsid w:val="000C4A2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link w:val="70"/>
    <w:qFormat/>
    <w:rsid w:val="000C4A2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link w:val="80"/>
    <w:qFormat/>
    <w:rsid w:val="000C4A2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link w:val="90"/>
    <w:qFormat/>
    <w:rsid w:val="000C4A2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C4A22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2"/>
    <w:link w:val="2"/>
    <w:rsid w:val="000C4A22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rsid w:val="000C4A22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2"/>
    <w:link w:val="4"/>
    <w:rsid w:val="000C4A22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2"/>
    <w:link w:val="5"/>
    <w:rsid w:val="000C4A22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2"/>
    <w:link w:val="6"/>
    <w:rsid w:val="000C4A22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2"/>
    <w:link w:val="7"/>
    <w:rsid w:val="000C4A2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2"/>
    <w:link w:val="8"/>
    <w:rsid w:val="000C4A22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2"/>
    <w:link w:val="9"/>
    <w:rsid w:val="000C4A22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5">
    <w:name w:val="Normal (Web)"/>
    <w:basedOn w:val="a1"/>
    <w:uiPriority w:val="99"/>
    <w:unhideWhenUsed/>
    <w:rsid w:val="000C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0C4A22"/>
  </w:style>
  <w:style w:type="paragraph" w:styleId="a6">
    <w:name w:val="Title"/>
    <w:basedOn w:val="a1"/>
    <w:next w:val="a1"/>
    <w:link w:val="a7"/>
    <w:uiPriority w:val="10"/>
    <w:qFormat/>
    <w:rsid w:val="000C4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0C4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1"/>
    <w:next w:val="a1"/>
    <w:uiPriority w:val="39"/>
    <w:rsid w:val="000C4A2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rsid w:val="000C4A22"/>
    <w:pPr>
      <w:spacing w:before="240" w:after="0"/>
    </w:pPr>
    <w:rPr>
      <w:b/>
      <w:bCs/>
      <w:sz w:val="20"/>
      <w:szCs w:val="20"/>
    </w:rPr>
  </w:style>
  <w:style w:type="paragraph" w:styleId="20">
    <w:name w:val="List Number 2"/>
    <w:basedOn w:val="a0"/>
    <w:rsid w:val="000C4A22"/>
    <w:pPr>
      <w:keepLines/>
      <w:numPr>
        <w:ilvl w:val="1"/>
      </w:numPr>
    </w:pPr>
  </w:style>
  <w:style w:type="paragraph" w:customStyle="1" w:styleId="TableofContents">
    <w:name w:val="Table of Contents"/>
    <w:basedOn w:val="1"/>
    <w:next w:val="a1"/>
    <w:rsid w:val="000C4A22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styleId="a">
    <w:name w:val="List Bullet"/>
    <w:basedOn w:val="a1"/>
    <w:rsid w:val="000C4A22"/>
    <w:pPr>
      <w:keepLines/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Number"/>
    <w:rsid w:val="000C4A22"/>
    <w:pPr>
      <w:numPr>
        <w:numId w:val="5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1"/>
    <w:uiPriority w:val="34"/>
    <w:qFormat/>
    <w:rsid w:val="000C4A22"/>
    <w:pPr>
      <w:ind w:left="720"/>
      <w:contextualSpacing/>
    </w:pPr>
  </w:style>
  <w:style w:type="paragraph" w:styleId="a9">
    <w:name w:val="No Spacing"/>
    <w:uiPriority w:val="1"/>
    <w:qFormat/>
    <w:rsid w:val="000C4A22"/>
    <w:pPr>
      <w:spacing w:after="0" w:line="240" w:lineRule="auto"/>
    </w:pPr>
  </w:style>
  <w:style w:type="paragraph" w:styleId="aa">
    <w:name w:val="Balloon Text"/>
    <w:basedOn w:val="a1"/>
    <w:link w:val="ab"/>
    <w:uiPriority w:val="99"/>
    <w:semiHidden/>
    <w:unhideWhenUsed/>
    <w:rsid w:val="000C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C4A22"/>
    <w:rPr>
      <w:rFonts w:ascii="Tahoma" w:hAnsi="Tahoma" w:cs="Tahoma"/>
      <w:sz w:val="16"/>
      <w:szCs w:val="16"/>
    </w:rPr>
  </w:style>
  <w:style w:type="paragraph" w:styleId="ac">
    <w:name w:val="Body Text"/>
    <w:basedOn w:val="a1"/>
    <w:link w:val="ad"/>
    <w:rsid w:val="000C4A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d">
    <w:name w:val="Основной текст Знак"/>
    <w:basedOn w:val="a2"/>
    <w:link w:val="ac"/>
    <w:rsid w:val="000C4A22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0A61A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Placeholder Text"/>
    <w:basedOn w:val="a2"/>
    <w:uiPriority w:val="99"/>
    <w:semiHidden/>
    <w:rsid w:val="002021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C4A22"/>
  </w:style>
  <w:style w:type="paragraph" w:styleId="1">
    <w:name w:val="heading 1"/>
    <w:next w:val="a1"/>
    <w:link w:val="10"/>
    <w:qFormat/>
    <w:rsid w:val="000C4A22"/>
    <w:pPr>
      <w:keepNext/>
      <w:keepLines/>
      <w:pageBreakBefore/>
      <w:numPr>
        <w:numId w:val="4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0C4A22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1"/>
    <w:link w:val="30"/>
    <w:qFormat/>
    <w:rsid w:val="000C4A22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1"/>
    <w:link w:val="40"/>
    <w:qFormat/>
    <w:rsid w:val="000C4A2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qFormat/>
    <w:rsid w:val="000C4A2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link w:val="60"/>
    <w:qFormat/>
    <w:rsid w:val="000C4A2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link w:val="70"/>
    <w:qFormat/>
    <w:rsid w:val="000C4A2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link w:val="80"/>
    <w:qFormat/>
    <w:rsid w:val="000C4A2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link w:val="90"/>
    <w:qFormat/>
    <w:rsid w:val="000C4A2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C4A22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2"/>
    <w:link w:val="2"/>
    <w:rsid w:val="000C4A22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rsid w:val="000C4A22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2"/>
    <w:link w:val="4"/>
    <w:rsid w:val="000C4A22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2"/>
    <w:link w:val="5"/>
    <w:rsid w:val="000C4A22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2"/>
    <w:link w:val="6"/>
    <w:rsid w:val="000C4A22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2"/>
    <w:link w:val="7"/>
    <w:rsid w:val="000C4A2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2"/>
    <w:link w:val="8"/>
    <w:rsid w:val="000C4A22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2"/>
    <w:link w:val="9"/>
    <w:rsid w:val="000C4A22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5">
    <w:name w:val="Normal (Web)"/>
    <w:basedOn w:val="a1"/>
    <w:uiPriority w:val="99"/>
    <w:unhideWhenUsed/>
    <w:rsid w:val="000C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0C4A22"/>
  </w:style>
  <w:style w:type="paragraph" w:styleId="a6">
    <w:name w:val="Title"/>
    <w:basedOn w:val="a1"/>
    <w:next w:val="a1"/>
    <w:link w:val="a7"/>
    <w:uiPriority w:val="10"/>
    <w:qFormat/>
    <w:rsid w:val="000C4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0C4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1"/>
    <w:next w:val="a1"/>
    <w:uiPriority w:val="39"/>
    <w:rsid w:val="000C4A2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rsid w:val="000C4A22"/>
    <w:pPr>
      <w:spacing w:before="240" w:after="0"/>
    </w:pPr>
    <w:rPr>
      <w:b/>
      <w:bCs/>
      <w:sz w:val="20"/>
      <w:szCs w:val="20"/>
    </w:rPr>
  </w:style>
  <w:style w:type="paragraph" w:styleId="20">
    <w:name w:val="List Number 2"/>
    <w:basedOn w:val="a0"/>
    <w:rsid w:val="000C4A22"/>
    <w:pPr>
      <w:keepLines/>
      <w:numPr>
        <w:ilvl w:val="1"/>
      </w:numPr>
    </w:pPr>
  </w:style>
  <w:style w:type="paragraph" w:customStyle="1" w:styleId="TableofContents">
    <w:name w:val="Table of Contents"/>
    <w:basedOn w:val="1"/>
    <w:next w:val="a1"/>
    <w:rsid w:val="000C4A22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styleId="a">
    <w:name w:val="List Bullet"/>
    <w:basedOn w:val="a1"/>
    <w:rsid w:val="000C4A22"/>
    <w:pPr>
      <w:keepLines/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Number"/>
    <w:rsid w:val="000C4A22"/>
    <w:pPr>
      <w:numPr>
        <w:numId w:val="5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1"/>
    <w:uiPriority w:val="34"/>
    <w:qFormat/>
    <w:rsid w:val="000C4A22"/>
    <w:pPr>
      <w:ind w:left="720"/>
      <w:contextualSpacing/>
    </w:pPr>
  </w:style>
  <w:style w:type="paragraph" w:styleId="a9">
    <w:name w:val="No Spacing"/>
    <w:uiPriority w:val="1"/>
    <w:qFormat/>
    <w:rsid w:val="000C4A22"/>
    <w:pPr>
      <w:spacing w:after="0" w:line="240" w:lineRule="auto"/>
    </w:pPr>
  </w:style>
  <w:style w:type="paragraph" w:styleId="aa">
    <w:name w:val="Balloon Text"/>
    <w:basedOn w:val="a1"/>
    <w:link w:val="ab"/>
    <w:uiPriority w:val="99"/>
    <w:semiHidden/>
    <w:unhideWhenUsed/>
    <w:rsid w:val="000C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C4A22"/>
    <w:rPr>
      <w:rFonts w:ascii="Tahoma" w:hAnsi="Tahoma" w:cs="Tahoma"/>
      <w:sz w:val="16"/>
      <w:szCs w:val="16"/>
    </w:rPr>
  </w:style>
  <w:style w:type="paragraph" w:styleId="ac">
    <w:name w:val="Body Text"/>
    <w:basedOn w:val="a1"/>
    <w:link w:val="ad"/>
    <w:rsid w:val="000C4A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d">
    <w:name w:val="Основной текст Знак"/>
    <w:basedOn w:val="a2"/>
    <w:link w:val="ac"/>
    <w:rsid w:val="000C4A22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0A61A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Placeholder Text"/>
    <w:basedOn w:val="a2"/>
    <w:uiPriority w:val="99"/>
    <w:semiHidden/>
    <w:rsid w:val="002021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40AF1-CF89-47F9-A83E-D0214CBF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a.moiseeva</dc:creator>
  <cp:lastModifiedBy>a.moiseeva</cp:lastModifiedBy>
  <cp:revision>2</cp:revision>
  <dcterms:created xsi:type="dcterms:W3CDTF">2013-01-21T13:44:00Z</dcterms:created>
  <dcterms:modified xsi:type="dcterms:W3CDTF">2013-01-21T13:44:00Z</dcterms:modified>
</cp:coreProperties>
</file>