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Which treatment plants in India meet the 30 mg/L BOD discharge standard?</w:t>
      </w:r>
    </w:p>
    <w:p>
      <w:pPr>
        <w:pStyle w:val="Subtitle"/>
      </w:pPr>
      <w:r>
        <w:t xml:space="preserve">A plant level reanalysis of the CSE evaluation of faecal sludge treatment plants and STP co-treatment systems</w:t>
      </w:r>
    </w:p>
    <w:p>
      <w:pPr>
        <w:pStyle w:val="Date"/>
      </w:pPr>
      <w:r>
        <w:t xml:space="preserve">2026-09-29</w:t>
      </w:r>
    </w:p>
    <w:p>
      <w:pPr>
        <w:pStyle w:val="AbstractTitle"/>
      </w:pPr>
      <w:r>
        <w:t xml:space="preserve">Abstract</w:t>
      </w:r>
    </w:p>
    <w:p>
      <w:pPr>
        <w:pStyle w:val="Abstract"/>
      </w:pPr>
      <w:r>
        <w:t xml:space="preserve">We used plant data from a 2023 study by the Centre for Science and Environment (CSE) to find out which treatment plants meet the discharge standard of 30 mg/L for biochemical oxygen demand (BOD). The study sampled 69 plants in eight Indian states. Of these plants, 47 are faecal sludge treatment plants (FSTPs) and 22 are sewage treatment plants (STPs) that co-treat faecal sludge. Based on the average discharge BOD in the summary tables of the report, 61 of the 69 plants (88%) meet the standard. All 22 STPs meet it, whatever their technology (sequencing batch reactor, moving bed biofilm reactor, upflow anaerobic sludge blanket, waste stabilisation pond or activated sludge). Among the FSTPs, 39 of 47 meet the standard, including every sampled plant with geotubes, Mizuchi, electrocoagulation or a packaged STP. The eight plants above the limit are FSTPs that use DEWATS (6 of 33 plants) or a moving bed biofilm reactor (2 of 6 plants). The report itself states that six FSTPs fail, which would mean 63 plants meet the standard. The difference is due to two DEWATS plants, Amethi and Dhenkanal, whose values differ between tables of the report.</w:t>
      </w:r>
    </w:p>
    <w:bookmarkStart w:id="9" w:name="introduction"/>
    <w:p>
      <w:pPr>
        <w:pStyle w:val="Heading1"/>
      </w:pPr>
      <w:r>
        <w:t xml:space="preserve">1. Introduction</w:t>
      </w:r>
    </w:p>
    <w:p>
      <w:pPr>
        <w:pStyle w:val="FirstParagraph"/>
      </w:pPr>
      <w:r>
        <w:t xml:space="preserve">Faecal sludge treatment plants (FSTPs) and sewage treatment plants (STPs) that co-treat faecal sludge discharge their treated effluent into drains, rivers and fields. In a 2023 report, the Centre for Science and Environment (CSE) compared the effluent of 69 such plants in India with the national discharge standards</w:t>
      </w:r>
      <w:r>
        <w:t xml:space="preserve"> </w:t>
      </w:r>
      <w:r>
        <w:t xml:space="preserve">(Narain et al. 2023)</w:t>
      </w:r>
      <w:r>
        <w:t xml:space="preserve">. For biochemical oxygen demand (BOD), the report uses a limit of 30 mg/L, which it attributes to the Central Pollution Control Board (CPCB) and the Ministry of Environment, Forest and Climate Change (MoEF&amp;CC). The report also mentions a stricter limit of 20 mg/L for metro cities.</w:t>
      </w:r>
    </w:p>
    <w:p>
      <w:pPr>
        <w:pStyle w:val="BodyText"/>
      </w:pPr>
      <w:r>
        <w:t xml:space="preserve">We used the plant data in the report to answer two questions:</w:t>
      </w:r>
    </w:p>
    <w:p>
      <w:pPr>
        <w:pStyle w:val="Compact"/>
        <w:numPr>
          <w:ilvl w:val="0"/>
          <w:numId w:val="1001"/>
        </w:numPr>
      </w:pPr>
      <w:r>
        <w:t xml:space="preserve">How many of the evaluated plants meet the 30 mg/L BOD standard?</w:t>
      </w:r>
    </w:p>
    <w:p>
      <w:pPr>
        <w:pStyle w:val="Compact"/>
        <w:numPr>
          <w:ilvl w:val="0"/>
          <w:numId w:val="1001"/>
        </w:numPr>
      </w:pPr>
      <w:r>
        <w:t xml:space="preserve">Which treatment technologies do the plants that meet the standard use?</w:t>
      </w:r>
    </w:p>
    <w:bookmarkEnd w:id="9"/>
    <w:bookmarkStart w:id="14" w:name="methods"/>
    <w:p>
      <w:pPr>
        <w:pStyle w:val="Heading1"/>
      </w:pPr>
      <w:r>
        <w:t xml:space="preserve">2. Methods</w:t>
      </w:r>
    </w:p>
    <w:bookmarkStart w:id="10" w:name="data-source"/>
    <w:p>
      <w:pPr>
        <w:pStyle w:val="Heading2"/>
      </w:pPr>
      <w:r>
        <w:t xml:space="preserve">2.1 Data source</w:t>
      </w:r>
    </w:p>
    <w:p>
      <w:pPr>
        <w:pStyle w:val="FirstParagraph"/>
      </w:pPr>
      <w:r>
        <w:t xml:space="preserve">All data come from the Phase II report by CSE</w:t>
      </w:r>
      <w:r>
        <w:t xml:space="preserve"> </w:t>
      </w:r>
      <w:r>
        <w:t xml:space="preserve">(Narain et al. 2023)</w:t>
      </w:r>
      <w:r>
        <w:t xml:space="preserve">, which is stored in this repository as</w:t>
      </w:r>
      <w:r>
        <w:t xml:space="preserve"> </w:t>
      </w:r>
      <w:r>
        <w:rPr>
          <w:rStyle w:val="VerbatimChar"/>
        </w:rPr>
        <w:t xml:space="preserve">data/1689832445895.pdf</w:t>
      </w:r>
      <w:r>
        <w:t xml:space="preserve">. CSE sampled the plants over two years starting in 2021, in Telangana, Tamil Nadu, Odisha, Rajasthan, Uttar Pradesh, Uttarakhand, Madhya Pradesh and Chhattisgarh. Of the 69 plants, 47 are FSTPs and 22 are STPs with co-treatment of faecal sludge. For each plant, the report gives the average of the samples taken from the treated discharge water. Four more FSTPs in Odisha (Surada, Kashinagar, Hinjilicut and Talcher) had no outlet water at the time of sampling, so the report has no effluent data for them and we left them out.</w:t>
      </w:r>
    </w:p>
    <w:bookmarkEnd w:id="10"/>
    <w:bookmarkStart w:id="11" w:name="data-extraction"/>
    <w:p>
      <w:pPr>
        <w:pStyle w:val="Heading2"/>
      </w:pPr>
      <w:r>
        <w:t xml:space="preserve">2.2 Data extraction</w:t>
      </w:r>
    </w:p>
    <w:p>
      <w:pPr>
        <w:pStyle w:val="FirstParagraph"/>
      </w:pPr>
      <w:r>
        <w:t xml:space="preserve">We copied the average discharge BOD of each plant from two places in the report into the file</w:t>
      </w:r>
      <w:r>
        <w:t xml:space="preserve"> </w:t>
      </w:r>
      <w:r>
        <w:rPr>
          <w:rStyle w:val="VerbatimChar"/>
        </w:rPr>
        <w:t xml:space="preserve">data/bod-discharge.csv</w:t>
      </w:r>
      <w:r>
        <w:t xml:space="preserve">:</w:t>
      </w:r>
    </w:p>
    <w:p>
      <w:pPr>
        <w:pStyle w:val="Compact"/>
        <w:numPr>
          <w:ilvl w:val="0"/>
          <w:numId w:val="1002"/>
        </w:numPr>
      </w:pPr>
      <w:r>
        <w:t xml:space="preserve">Table 9 (FSTPs) and Table 10 (STPs) in the chapter on results and discussion. We call these the summary tables.</w:t>
      </w:r>
    </w:p>
    <w:p>
      <w:pPr>
        <w:pStyle w:val="Compact"/>
        <w:numPr>
          <w:ilvl w:val="0"/>
          <w:numId w:val="1002"/>
        </w:numPr>
      </w:pPr>
      <w:r>
        <w:t xml:space="preserve">The outlet rows of Tables 1 to 7 in Annexure II, which hold the consolidated data for each state. For Bharwara, which has several outlet rows, we used the final outlet after chlorination.</w:t>
      </w:r>
    </w:p>
    <w:p>
      <w:pPr>
        <w:pStyle w:val="FirstParagraph"/>
      </w:pPr>
      <w:r>
        <w:t xml:space="preserve">We then checked every value in the CSV file against the text of the PDF with a script. All 69 rows matched both sources.</w:t>
      </w:r>
    </w:p>
    <w:bookmarkEnd w:id="11"/>
    <w:bookmarkStart w:id="12" w:name="technology-groups"/>
    <w:p>
      <w:pPr>
        <w:pStyle w:val="Heading2"/>
      </w:pPr>
      <w:r>
        <w:t xml:space="preserve">2.3 Technology groups</w:t>
      </w:r>
    </w:p>
    <w:p>
      <w:pPr>
        <w:pStyle w:val="FirstParagraph"/>
      </w:pPr>
      <w:r>
        <w:t xml:space="preserve">We grouped the plants by technology in the same way as Tables 9 and 10 of the report. The abbreviations are:</w:t>
      </w:r>
    </w:p>
    <w:p>
      <w:pPr>
        <w:pStyle w:val="Compact"/>
        <w:numPr>
          <w:ilvl w:val="0"/>
          <w:numId w:val="1003"/>
        </w:numPr>
      </w:pPr>
      <w:r>
        <w:t xml:space="preserve">DEWATS, decentralised wastewater treatment system (settler, anaerobic baffled reactor or anaerobic filter, and planted gravel filter)</w:t>
      </w:r>
    </w:p>
    <w:p>
      <w:pPr>
        <w:pStyle w:val="Compact"/>
        <w:numPr>
          <w:ilvl w:val="0"/>
          <w:numId w:val="1003"/>
        </w:numPr>
      </w:pPr>
      <w:r>
        <w:t xml:space="preserve">MBBR, moving bed biofilm reactor</w:t>
      </w:r>
    </w:p>
    <w:p>
      <w:pPr>
        <w:pStyle w:val="Compact"/>
        <w:numPr>
          <w:ilvl w:val="0"/>
          <w:numId w:val="1003"/>
        </w:numPr>
      </w:pPr>
      <w:r>
        <w:t xml:space="preserve">SBR, sequencing batch reactor</w:t>
      </w:r>
    </w:p>
    <w:p>
      <w:pPr>
        <w:pStyle w:val="Compact"/>
        <w:numPr>
          <w:ilvl w:val="0"/>
          <w:numId w:val="1003"/>
        </w:numPr>
      </w:pPr>
      <w:r>
        <w:t xml:space="preserve">UASB, upflow anaerobic sludge blanket</w:t>
      </w:r>
    </w:p>
    <w:p>
      <w:pPr>
        <w:pStyle w:val="Compact"/>
        <w:numPr>
          <w:ilvl w:val="0"/>
          <w:numId w:val="1003"/>
        </w:numPr>
      </w:pPr>
      <w:r>
        <w:t xml:space="preserve">ASP, activated sludge process</w:t>
      </w:r>
    </w:p>
    <w:p>
      <w:pPr>
        <w:pStyle w:val="FirstParagraph"/>
      </w:pPr>
      <w:r>
        <w:t xml:space="preserve">The report groups the Modinagar pilot plant with MBBR in Table 9, although Table 5 describes it as a hyper core (lamella) system. We kept the grouping of Table 9.</w:t>
      </w:r>
    </w:p>
    <w:bookmarkEnd w:id="12"/>
    <w:bookmarkStart w:id="13" w:name="compliance-rule"/>
    <w:p>
      <w:pPr>
        <w:pStyle w:val="Heading2"/>
      </w:pPr>
      <w:r>
        <w:t xml:space="preserve">2.4 Compliance rule</w:t>
      </w:r>
    </w:p>
    <w:p>
      <w:pPr>
        <w:pStyle w:val="FirstParagraph"/>
      </w:pPr>
      <w:r>
        <w:t xml:space="preserve">A plant meets the standard when its average discharge BOD is 30 mg/L or lower. We used the summary tables for the main count, because the report uses these tables for its national results. We then repeated the count with the values from Annexure II and compared both counts with the number stated in the text of the report.</w:t>
      </w:r>
    </w:p>
    <w:bookmarkEnd w:id="13"/>
    <w:bookmarkEnd w:id="14"/>
    <w:bookmarkStart w:id="27" w:name="results"/>
    <w:p>
      <w:pPr>
        <w:pStyle w:val="Heading1"/>
      </w:pPr>
      <w:r>
        <w:t xml:space="preserve">3. Results</w:t>
      </w:r>
    </w:p>
    <w:bookmarkStart w:id="16" w:name="number-of-plants-that-meet-the-standard"/>
    <w:p>
      <w:pPr>
        <w:pStyle w:val="Heading2"/>
      </w:pPr>
      <w:r>
        <w:t xml:space="preserve">3.1 Number of plants that meet the standard</w:t>
      </w:r>
    </w:p>
    <w:p>
      <w:pPr>
        <w:pStyle w:val="FirstParagraph"/>
      </w:pPr>
      <w:r>
        <w:t xml:space="preserve">Of the 69 plants, 61 (88%) meet the 30 mg/L BOD standard (</w:t>
      </w:r>
      <w:hyperlink w:anchor="tbl-tech">
        <w:r>
          <w:rPr>
            <w:rStyle w:val="Hyperlink"/>
          </w:rPr>
          <w:t xml:space="preserve">Table 1</w:t>
        </w:r>
      </w:hyperlink>
      <w:r>
        <w:t xml:space="preserve">). All 22 STPs with co-treatment meet the standard. Among the FSTPs, 39 of 47 (83%) meet it. The other 8 FSTPs have an average discharge BOD between 30.6 and 90 mg/L.</w:t>
      </w:r>
    </w:p>
    <w:tbl>
      <w:tblPr>
        <w:tblStyle w:val="Table"/>
        <w:tblW w:type="pct" w:w="5000"/>
        <w:tblLayout w:type="fixed"/>
        <w:tblLook w:firstRow="0" w:lastRow="0" w:firstColumn="0" w:lastColumn="0" w:noHBand="0" w:noVBand="0" w:val="0000"/>
      </w:tblPr>
      <w:tblGrid>
        <w:gridCol w:w="7920"/>
      </w:tblGrid>
      <w:tr>
        <w:tc>
          <w:tcPr/>
          <w:bookmarkStart w:id="15" w:name="tbl-tech"/>
          <w:p>
            <w:pPr>
              <w:jc w:val="center"/>
            </w:pPr>
            <w:pPr>
              <w:jc w:val="left"/>
              <w:spacing w:before="200"/>
              <w:pStyle w:val="ImageCaption"/>
            </w:pPr>
            <w:r>
              <w:t xml:space="preserve">Table 1: Plants that meet the BOD discharge standard of 30 mg/L, by plant type and technology. Values are from Tables 9 and 10 of the report.</w:t>
            </w:r>
          </w:p>
          <w:tbl>
            <w:tblPr>
              <w:tblStyle w:val="Table"/>
              <w:tblW w:type="pct" w:w="5000"/>
              <w:tblLayout w:type="fixed"/>
              <w:tblLook w:firstRow="1" w:lastRow="0" w:firstColumn="0" w:lastColumn="0" w:noHBand="0" w:noVBand="0" w:val="0020"/>
            </w:tblPr>
            <w:tblGrid>
              <w:gridCol w:w="1402"/>
              <w:gridCol w:w="2310"/>
              <w:gridCol w:w="577"/>
              <w:gridCol w:w="1072"/>
              <w:gridCol w:w="825"/>
              <w:gridCol w:w="1732"/>
            </w:tblGrid>
            <w:tr>
              <w:trPr>
                <w:tblHeader w:val="on"/>
              </w:trPr>
              <w:tc>
                <w:tcPr/>
                <w:p>
                  <w:pPr>
                    <w:pStyle w:val="Compact"/>
                    <w:jc w:val="left"/>
                    <w:jc w:val="center"/>
                  </w:pPr>
                  <w:r>
                    <w:t xml:space="preserve">Plant type</w:t>
                  </w:r>
                </w:p>
              </w:tc>
              <w:tc>
                <w:tcPr/>
                <w:p>
                  <w:pPr>
                    <w:pStyle w:val="Compact"/>
                    <w:jc w:val="left"/>
                    <w:jc w:val="center"/>
                  </w:pPr>
                  <w:r>
                    <w:t xml:space="preserve">Technology</w:t>
                  </w:r>
                </w:p>
              </w:tc>
              <w:tc>
                <w:tcPr/>
                <w:p>
                  <w:pPr>
                    <w:pStyle w:val="Compact"/>
                    <w:jc w:val="right"/>
                    <w:jc w:val="center"/>
                  </w:pPr>
                  <w:r>
                    <w:t xml:space="preserve">Plants</w:t>
                  </w:r>
                </w:p>
              </w:tc>
              <w:tc>
                <w:tcPr/>
                <w:p>
                  <w:pPr>
                    <w:pStyle w:val="Compact"/>
                    <w:jc w:val="right"/>
                    <w:jc w:val="center"/>
                  </w:pPr>
                  <w:r>
                    <w:t xml:space="preserve">Meet 30 mg/L</w:t>
                  </w:r>
                </w:p>
              </w:tc>
              <w:tc>
                <w:tcPr/>
                <w:p>
                  <w:pPr>
                    <w:pStyle w:val="Compact"/>
                    <w:jc w:val="right"/>
                    <w:jc w:val="center"/>
                  </w:pPr>
                  <w:r>
                    <w:t xml:space="preserve">Share (%)</w:t>
                  </w:r>
                </w:p>
              </w:tc>
              <w:tc>
                <w:tcPr/>
                <w:p>
                  <w:pPr>
                    <w:pStyle w:val="Compact"/>
                    <w:jc w:val="left"/>
                    <w:jc w:val="center"/>
                  </w:pPr>
                  <w:r>
                    <w:t xml:space="preserve">Discharge BOD (mg/L)</w:t>
                  </w:r>
                </w:p>
              </w:tc>
            </w:tr>
            <w:tr>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33</w:t>
                  </w:r>
                </w:p>
              </w:tc>
              <w:tc>
                <w:tcPr/>
                <w:p>
                  <w:pPr>
                    <w:pStyle w:val="Compact"/>
                    <w:jc w:val="right"/>
                    <w:jc w:val="center"/>
                  </w:pPr>
                  <w:r>
                    <w:t xml:space="preserve">27</w:t>
                  </w:r>
                </w:p>
              </w:tc>
              <w:tc>
                <w:tcPr/>
                <w:p>
                  <w:pPr>
                    <w:pStyle w:val="Compact"/>
                    <w:jc w:val="right"/>
                    <w:jc w:val="center"/>
                  </w:pPr>
                  <w:r>
                    <w:t xml:space="preserve">82</w:t>
                  </w:r>
                </w:p>
              </w:tc>
              <w:tc>
                <w:tcPr/>
                <w:p>
                  <w:pPr>
                    <w:pStyle w:val="Compact"/>
                    <w:jc w:val="left"/>
                    <w:jc w:val="center"/>
                  </w:pPr>
                  <w:r>
                    <w:t xml:space="preserve">6.1 to 90.0</w:t>
                  </w:r>
                </w:p>
              </w:tc>
            </w:tr>
            <w:tr>
              <w:tc>
                <w:tcPr/>
                <w:p>
                  <w:pPr>
                    <w:pStyle w:val="Compact"/>
                  </w:pPr>
                </w:p>
              </w:tc>
              <w:tc>
                <w:tcPr/>
                <w:p>
                  <w:pPr>
                    <w:pStyle w:val="Compact"/>
                    <w:jc w:val="left"/>
                    <w:jc w:val="center"/>
                  </w:pPr>
                  <w:r>
                    <w:t xml:space="preserve">MBBR</w:t>
                  </w:r>
                </w:p>
              </w:tc>
              <w:tc>
                <w:tcPr/>
                <w:p>
                  <w:pPr>
                    <w:pStyle w:val="Compact"/>
                    <w:jc w:val="right"/>
                    <w:jc w:val="center"/>
                  </w:pPr>
                  <w:r>
                    <w:t xml:space="preserve">6</w:t>
                  </w:r>
                </w:p>
              </w:tc>
              <w:tc>
                <w:tcPr/>
                <w:p>
                  <w:pPr>
                    <w:pStyle w:val="Compact"/>
                    <w:jc w:val="right"/>
                    <w:jc w:val="center"/>
                  </w:pPr>
                  <w:r>
                    <w:t xml:space="preserve">4</w:t>
                  </w:r>
                </w:p>
              </w:tc>
              <w:tc>
                <w:tcPr/>
                <w:p>
                  <w:pPr>
                    <w:pStyle w:val="Compact"/>
                    <w:jc w:val="right"/>
                    <w:jc w:val="center"/>
                  </w:pPr>
                  <w:r>
                    <w:t xml:space="preserve">67</w:t>
                  </w:r>
                </w:p>
              </w:tc>
              <w:tc>
                <w:tcPr/>
                <w:p>
                  <w:pPr>
                    <w:pStyle w:val="Compact"/>
                    <w:jc w:val="left"/>
                    <w:jc w:val="center"/>
                  </w:pPr>
                  <w:r>
                    <w:t xml:space="preserve">7.5 to 48.0</w:t>
                  </w:r>
                </w:p>
              </w:tc>
            </w:tr>
            <w:tr>
              <w:tc>
                <w:tcPr/>
                <w:p>
                  <w:pPr>
                    <w:pStyle w:val="Compact"/>
                  </w:pPr>
                </w:p>
              </w:tc>
              <w:tc>
                <w:tcPr/>
                <w:p>
                  <w:pPr>
                    <w:pStyle w:val="Compact"/>
                    <w:jc w:val="left"/>
                    <w:jc w:val="center"/>
                  </w:pPr>
                  <w:r>
                    <w:t xml:space="preserve">Geotube</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100</w:t>
                  </w:r>
                </w:p>
              </w:tc>
              <w:tc>
                <w:tcPr/>
                <w:p>
                  <w:pPr>
                    <w:pStyle w:val="Compact"/>
                    <w:jc w:val="left"/>
                    <w:jc w:val="center"/>
                  </w:pPr>
                  <w:r>
                    <w:t xml:space="preserve">11.0 to 13.3</w:t>
                  </w:r>
                </w:p>
              </w:tc>
            </w:tr>
            <w:tr>
              <w:tc>
                <w:tcPr/>
                <w:p>
                  <w:pPr>
                    <w:pStyle w:val="Compact"/>
                  </w:pPr>
                </w:p>
              </w:tc>
              <w:tc>
                <w:tcPr/>
                <w:p>
                  <w:pPr>
                    <w:pStyle w:val="Compact"/>
                    <w:jc w:val="left"/>
                    <w:jc w:val="center"/>
                  </w:pPr>
                  <w:r>
                    <w:t xml:space="preserve">Mizuchi</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100</w:t>
                  </w:r>
                </w:p>
              </w:tc>
              <w:tc>
                <w:tcPr/>
                <w:p>
                  <w:pPr>
                    <w:pStyle w:val="Compact"/>
                    <w:jc w:val="left"/>
                    <w:jc w:val="center"/>
                  </w:pPr>
                  <w:r>
                    <w:t xml:space="preserve">6.5 to 11.5</w:t>
                  </w:r>
                </w:p>
              </w:tc>
            </w:tr>
            <w:tr>
              <w:tc>
                <w:tcPr/>
                <w:p>
                  <w:pPr>
                    <w:pStyle w:val="Compact"/>
                  </w:pPr>
                </w:p>
              </w:tc>
              <w:tc>
                <w:tcPr/>
                <w:p>
                  <w:pPr>
                    <w:pStyle w:val="Compact"/>
                    <w:jc w:val="left"/>
                    <w:jc w:val="center"/>
                  </w:pPr>
                  <w:r>
                    <w:t xml:space="preserve">Electrocoagulation</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100</w:t>
                  </w:r>
                </w:p>
              </w:tc>
              <w:tc>
                <w:tcPr/>
                <w:p>
                  <w:pPr>
                    <w:pStyle w:val="Compact"/>
                    <w:jc w:val="left"/>
                    <w:jc w:val="center"/>
                  </w:pPr>
                  <w:r>
                    <w:t xml:space="preserve">10.7</w:t>
                  </w:r>
                </w:p>
              </w:tc>
            </w:tr>
            <w:tr>
              <w:tc>
                <w:tcPr/>
                <w:p>
                  <w:pPr>
                    <w:pStyle w:val="Compact"/>
                  </w:pPr>
                </w:p>
              </w:tc>
              <w:tc>
                <w:tcPr/>
                <w:p>
                  <w:pPr>
                    <w:pStyle w:val="Compact"/>
                    <w:jc w:val="left"/>
                    <w:jc w:val="center"/>
                  </w:pPr>
                  <w:r>
                    <w:t xml:space="preserve">Packaged STP with pyrolysis</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100</w:t>
                  </w:r>
                </w:p>
              </w:tc>
              <w:tc>
                <w:tcPr/>
                <w:p>
                  <w:pPr>
                    <w:pStyle w:val="Compact"/>
                    <w:jc w:val="left"/>
                    <w:jc w:val="center"/>
                  </w:pPr>
                  <w:r>
                    <w:t xml:space="preserve">11.3</w:t>
                  </w:r>
                </w:p>
              </w:tc>
            </w:tr>
            <w:tr>
              <w:tc>
                <w:tcPr/>
                <w:p>
                  <w:pPr>
                    <w:pStyle w:val="Compact"/>
                    <w:jc w:val="left"/>
                    <w:jc w:val="center"/>
                  </w:pPr>
                  <w:r>
                    <w:t xml:space="preserve">STP co-treatment</w:t>
                  </w:r>
                </w:p>
              </w:tc>
              <w:tc>
                <w:tcPr/>
                <w:p>
                  <w:pPr>
                    <w:pStyle w:val="Compact"/>
                    <w:jc w:val="left"/>
                    <w:jc w:val="center"/>
                  </w:pPr>
                  <w:r>
                    <w:t xml:space="preserve">MBBR</w:t>
                  </w:r>
                </w:p>
              </w:tc>
              <w:tc>
                <w:tcPr/>
                <w:p>
                  <w:pPr>
                    <w:pStyle w:val="Compact"/>
                    <w:jc w:val="right"/>
                    <w:jc w:val="center"/>
                  </w:pPr>
                  <w:r>
                    <w:t xml:space="preserve">5</w:t>
                  </w:r>
                </w:p>
              </w:tc>
              <w:tc>
                <w:tcPr/>
                <w:p>
                  <w:pPr>
                    <w:pStyle w:val="Compact"/>
                    <w:jc w:val="right"/>
                    <w:jc w:val="center"/>
                  </w:pPr>
                  <w:r>
                    <w:t xml:space="preserve">5</w:t>
                  </w:r>
                </w:p>
              </w:tc>
              <w:tc>
                <w:tcPr/>
                <w:p>
                  <w:pPr>
                    <w:pStyle w:val="Compact"/>
                    <w:jc w:val="right"/>
                    <w:jc w:val="center"/>
                  </w:pPr>
                  <w:r>
                    <w:t xml:space="preserve">100</w:t>
                  </w:r>
                </w:p>
              </w:tc>
              <w:tc>
                <w:tcPr/>
                <w:p>
                  <w:pPr>
                    <w:pStyle w:val="Compact"/>
                    <w:jc w:val="left"/>
                    <w:jc w:val="center"/>
                  </w:pPr>
                  <w:r>
                    <w:t xml:space="preserve">7.0 to 21.3</w:t>
                  </w:r>
                </w:p>
              </w:tc>
            </w:tr>
            <w:tr>
              <w:tc>
                <w:tcPr/>
                <w:p>
                  <w:pPr>
                    <w:pStyle w:val="Compact"/>
                  </w:pPr>
                </w:p>
              </w:tc>
              <w:tc>
                <w:tcPr/>
                <w:p>
                  <w:pPr>
                    <w:pStyle w:val="Compact"/>
                    <w:jc w:val="left"/>
                    <w:jc w:val="center"/>
                  </w:pPr>
                  <w:r>
                    <w:t xml:space="preserve">SBR</w:t>
                  </w:r>
                </w:p>
              </w:tc>
              <w:tc>
                <w:tcPr/>
                <w:p>
                  <w:pPr>
                    <w:pStyle w:val="Compact"/>
                    <w:jc w:val="right"/>
                    <w:jc w:val="center"/>
                  </w:pPr>
                  <w:r>
                    <w:t xml:space="preserve">11</w:t>
                  </w:r>
                </w:p>
              </w:tc>
              <w:tc>
                <w:tcPr/>
                <w:p>
                  <w:pPr>
                    <w:pStyle w:val="Compact"/>
                    <w:jc w:val="right"/>
                    <w:jc w:val="center"/>
                  </w:pPr>
                  <w:r>
                    <w:t xml:space="preserve">11</w:t>
                  </w:r>
                </w:p>
              </w:tc>
              <w:tc>
                <w:tcPr/>
                <w:p>
                  <w:pPr>
                    <w:pStyle w:val="Compact"/>
                    <w:jc w:val="right"/>
                    <w:jc w:val="center"/>
                  </w:pPr>
                  <w:r>
                    <w:t xml:space="preserve">100</w:t>
                  </w:r>
                </w:p>
              </w:tc>
              <w:tc>
                <w:tcPr/>
                <w:p>
                  <w:pPr>
                    <w:pStyle w:val="Compact"/>
                    <w:jc w:val="left"/>
                    <w:jc w:val="center"/>
                  </w:pPr>
                  <w:r>
                    <w:t xml:space="preserve">2.8 to 23.3</w:t>
                  </w:r>
                </w:p>
              </w:tc>
            </w:tr>
            <w:tr>
              <w:tc>
                <w:tcPr/>
                <w:p>
                  <w:pPr>
                    <w:pStyle w:val="Compact"/>
                  </w:pPr>
                </w:p>
              </w:tc>
              <w:tc>
                <w:tcPr/>
                <w:p>
                  <w:pPr>
                    <w:pStyle w:val="Compact"/>
                    <w:jc w:val="left"/>
                    <w:jc w:val="center"/>
                  </w:pPr>
                  <w:r>
                    <w:t xml:space="preserve">UASB</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100</w:t>
                  </w:r>
                </w:p>
              </w:tc>
              <w:tc>
                <w:tcPr/>
                <w:p>
                  <w:pPr>
                    <w:pStyle w:val="Compact"/>
                    <w:jc w:val="left"/>
                    <w:jc w:val="center"/>
                  </w:pPr>
                  <w:r>
                    <w:t xml:space="preserve">12.0 to 16.0</w:t>
                  </w:r>
                </w:p>
              </w:tc>
            </w:tr>
            <w:tr>
              <w:tc>
                <w:tcPr/>
                <w:p>
                  <w:pPr>
                    <w:pStyle w:val="Compact"/>
                  </w:pPr>
                </w:p>
              </w:tc>
              <w:tc>
                <w:tcPr/>
                <w:p>
                  <w:pPr>
                    <w:pStyle w:val="Compact"/>
                    <w:jc w:val="left"/>
                    <w:jc w:val="center"/>
                  </w:pPr>
                  <w:r>
                    <w:t xml:space="preserve">Waste stabilisation pond</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100</w:t>
                  </w:r>
                </w:p>
              </w:tc>
              <w:tc>
                <w:tcPr/>
                <w:p>
                  <w:pPr>
                    <w:pStyle w:val="Compact"/>
                    <w:jc w:val="left"/>
                    <w:jc w:val="center"/>
                  </w:pPr>
                  <w:r>
                    <w:t xml:space="preserve">19.3 to 23.9</w:t>
                  </w:r>
                </w:p>
              </w:tc>
            </w:tr>
            <w:tr>
              <w:tc>
                <w:tcPr/>
                <w:p>
                  <w:pPr>
                    <w:pStyle w:val="Compact"/>
                  </w:pPr>
                </w:p>
              </w:tc>
              <w:tc>
                <w:tcPr/>
                <w:p>
                  <w:pPr>
                    <w:pStyle w:val="Compact"/>
                    <w:jc w:val="left"/>
                    <w:jc w:val="center"/>
                  </w:pPr>
                  <w:r>
                    <w:t xml:space="preserve">ASP</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100</w:t>
                  </w:r>
                </w:p>
              </w:tc>
              <w:tc>
                <w:tcPr/>
                <w:p>
                  <w:pPr>
                    <w:pStyle w:val="Compact"/>
                    <w:jc w:val="left"/>
                    <w:jc w:val="center"/>
                  </w:pPr>
                  <w:r>
                    <w:t xml:space="preserve">10.0</w:t>
                  </w:r>
                </w:p>
              </w:tc>
            </w:tr>
            <w:tr>
              <w:tc>
                <w:tcPr/>
                <w:p>
                  <w:pPr>
                    <w:pStyle w:val="Compact"/>
                    <w:jc w:val="left"/>
                    <w:jc w:val="center"/>
                  </w:pPr>
                  <w:r>
                    <w:t xml:space="preserve">All FSTPs</w:t>
                  </w:r>
                </w:p>
              </w:tc>
              <w:tc>
                <w:tcPr/>
                <w:p>
                  <w:pPr>
                    <w:pStyle w:val="Compact"/>
                  </w:pPr>
                </w:p>
              </w:tc>
              <w:tc>
                <w:tcPr/>
                <w:p>
                  <w:pPr>
                    <w:pStyle w:val="Compact"/>
                    <w:jc w:val="right"/>
                    <w:jc w:val="center"/>
                  </w:pPr>
                  <w:r>
                    <w:t xml:space="preserve">47</w:t>
                  </w:r>
                </w:p>
              </w:tc>
              <w:tc>
                <w:tcPr/>
                <w:p>
                  <w:pPr>
                    <w:pStyle w:val="Compact"/>
                    <w:jc w:val="right"/>
                    <w:jc w:val="center"/>
                  </w:pPr>
                  <w:r>
                    <w:t xml:space="preserve">39</w:t>
                  </w:r>
                </w:p>
              </w:tc>
              <w:tc>
                <w:tcPr/>
                <w:p>
                  <w:pPr>
                    <w:pStyle w:val="Compact"/>
                    <w:jc w:val="right"/>
                    <w:jc w:val="center"/>
                  </w:pPr>
                  <w:r>
                    <w:t xml:space="preserve">83</w:t>
                  </w:r>
                </w:p>
              </w:tc>
              <w:tc>
                <w:tcPr/>
                <w:p>
                  <w:pPr>
                    <w:pStyle w:val="Compact"/>
                    <w:jc w:val="left"/>
                    <w:jc w:val="center"/>
                  </w:pPr>
                  <w:r>
                    <w:t xml:space="preserve">6.1 to 90.0</w:t>
                  </w:r>
                </w:p>
              </w:tc>
            </w:tr>
            <w:tr>
              <w:tc>
                <w:tcPr/>
                <w:p>
                  <w:pPr>
                    <w:pStyle w:val="Compact"/>
                    <w:jc w:val="left"/>
                    <w:jc w:val="center"/>
                  </w:pPr>
                  <w:r>
                    <w:t xml:space="preserve">All STPs</w:t>
                  </w:r>
                </w:p>
              </w:tc>
              <w:tc>
                <w:tcPr/>
                <w:p>
                  <w:pPr>
                    <w:pStyle w:val="Compact"/>
                  </w:pPr>
                </w:p>
              </w:tc>
              <w:tc>
                <w:tcPr/>
                <w:p>
                  <w:pPr>
                    <w:pStyle w:val="Compact"/>
                    <w:jc w:val="right"/>
                    <w:jc w:val="center"/>
                  </w:pPr>
                  <w:r>
                    <w:t xml:space="preserve">22</w:t>
                  </w:r>
                </w:p>
              </w:tc>
              <w:tc>
                <w:tcPr/>
                <w:p>
                  <w:pPr>
                    <w:pStyle w:val="Compact"/>
                    <w:jc w:val="right"/>
                    <w:jc w:val="center"/>
                  </w:pPr>
                  <w:r>
                    <w:t xml:space="preserve">22</w:t>
                  </w:r>
                </w:p>
              </w:tc>
              <w:tc>
                <w:tcPr/>
                <w:p>
                  <w:pPr>
                    <w:pStyle w:val="Compact"/>
                    <w:jc w:val="right"/>
                    <w:jc w:val="center"/>
                  </w:pPr>
                  <w:r>
                    <w:t xml:space="preserve">100</w:t>
                  </w:r>
                </w:p>
              </w:tc>
              <w:tc>
                <w:tcPr/>
                <w:p>
                  <w:pPr>
                    <w:pStyle w:val="Compact"/>
                    <w:jc w:val="left"/>
                    <w:jc w:val="center"/>
                  </w:pPr>
                  <w:r>
                    <w:t xml:space="preserve">2.8 to 23.9</w:t>
                  </w:r>
                </w:p>
              </w:tc>
            </w:tr>
            <w:tr>
              <w:tc>
                <w:tcPr/>
                <w:p>
                  <w:pPr>
                    <w:pStyle w:val="Compact"/>
                    <w:jc w:val="left"/>
                    <w:jc w:val="center"/>
                  </w:pPr>
                  <w:r>
                    <w:t xml:space="preserve">All plants</w:t>
                  </w:r>
                </w:p>
              </w:tc>
              <w:tc>
                <w:tcPr/>
                <w:p>
                  <w:pPr>
                    <w:pStyle w:val="Compact"/>
                  </w:pPr>
                </w:p>
              </w:tc>
              <w:tc>
                <w:tcPr/>
                <w:p>
                  <w:pPr>
                    <w:pStyle w:val="Compact"/>
                    <w:jc w:val="right"/>
                    <w:jc w:val="center"/>
                  </w:pPr>
                  <w:r>
                    <w:t xml:space="preserve">69</w:t>
                  </w:r>
                </w:p>
              </w:tc>
              <w:tc>
                <w:tcPr/>
                <w:p>
                  <w:pPr>
                    <w:pStyle w:val="Compact"/>
                    <w:jc w:val="right"/>
                    <w:jc w:val="center"/>
                  </w:pPr>
                  <w:r>
                    <w:t xml:space="preserve">61</w:t>
                  </w:r>
                </w:p>
              </w:tc>
              <w:tc>
                <w:tcPr/>
                <w:p>
                  <w:pPr>
                    <w:pStyle w:val="Compact"/>
                    <w:jc w:val="right"/>
                    <w:jc w:val="center"/>
                  </w:pPr>
                  <w:r>
                    <w:t xml:space="preserve">88</w:t>
                  </w:r>
                </w:p>
              </w:tc>
              <w:tc>
                <w:tcPr/>
                <w:p>
                  <w:pPr>
                    <w:pStyle w:val="Compact"/>
                    <w:jc w:val="left"/>
                    <w:jc w:val="center"/>
                  </w:pPr>
                  <w:r>
                    <w:t xml:space="preserve">2.8 to 90.0</w:t>
                  </w:r>
                </w:p>
              </w:tc>
            </w:tr>
          </w:tbl>
          <w:bookmarkEnd w:id="15"/>
          <w:p/>
        </w:tc>
      </w:tr>
    </w:tbl>
    <w:bookmarkEnd w:id="16"/>
    <w:bookmarkStart w:id="22" w:name="technologies-that-meet-the-standard"/>
    <w:p>
      <w:pPr>
        <w:pStyle w:val="Heading2"/>
      </w:pPr>
      <w:r>
        <w:t xml:space="preserve">3.2 Technologies that meet the standard</w:t>
      </w:r>
    </w:p>
    <w:p>
      <w:pPr>
        <w:pStyle w:val="FirstParagraph"/>
      </w:pPr>
      <w:r>
        <w:t xml:space="preserve">Every sampled plant with one of the following technologies meets the standard (</w:t>
      </w:r>
      <w:hyperlink w:anchor="tbl-tech">
        <w:r>
          <w:rPr>
            <w:rStyle w:val="Hyperlink"/>
          </w:rPr>
          <w:t xml:space="preserve">Table 1</w:t>
        </w:r>
      </w:hyperlink>
      <w:r>
        <w:t xml:space="preserve"> </w:t>
      </w:r>
      <w:r>
        <w:t xml:space="preserve">and</w:t>
      </w:r>
      <w:r>
        <w:t xml:space="preserve"> </w:t>
      </w:r>
      <w:hyperlink w:anchor="fig-bod">
        <w:r>
          <w:rPr>
            <w:rStyle w:val="Hyperlink"/>
          </w:rPr>
          <w:t xml:space="preserve">Figure 1</w:t>
        </w:r>
      </w:hyperlink>
      <w:r>
        <w:t xml:space="preserve">):</w:t>
      </w:r>
    </w:p>
    <w:p>
      <w:pPr>
        <w:pStyle w:val="Compact"/>
        <w:numPr>
          <w:ilvl w:val="0"/>
          <w:numId w:val="1004"/>
        </w:numPr>
      </w:pPr>
      <w:r>
        <w:t xml:space="preserve">FSTPs with geotubes (3 plants), Mizuchi (3 plants), electrocoagulation (1 plant) or a packaged STP with pyrolysis (1 plant)</w:t>
      </w:r>
    </w:p>
    <w:p>
      <w:pPr>
        <w:pStyle w:val="Compact"/>
        <w:numPr>
          <w:ilvl w:val="0"/>
          <w:numId w:val="1004"/>
        </w:numPr>
      </w:pPr>
      <w:r>
        <w:t xml:space="preserve">STPs with SBR (11 plants), MBBR (5 plants), UASB (3 plants), a waste stabilisation pond (2 plants) or ASP (1 plant)</w:t>
      </w:r>
    </w:p>
    <w:p>
      <w:pPr>
        <w:pStyle w:val="FirstParagraph"/>
      </w:pPr>
      <w:r>
        <w:t xml:space="preserve">The two FSTP technologies with plants above the limit are also the two most common ones. Of the 33 DEWATS plants, 27 meet the standard. Of the 6 FSTPs with MBBR, 4 meet the standard.</w:t>
      </w:r>
    </w:p>
    <w:bookmarkStart w:id="21" w:name="cell-fig-bod"/>
    <w:tbl>
      <w:tblPr>
        <w:tblStyle w:val="Table"/>
        <w:tblW w:type="pct" w:w="5000"/>
        <w:tblLayout w:type="fixed"/>
        <w:tblLook w:firstRow="0" w:lastRow="0" w:firstColumn="0" w:lastColumn="0" w:noHBand="0" w:noVBand="0" w:val="0000"/>
      </w:tblPr>
      <w:tblGrid>
        <w:gridCol w:w="7920"/>
      </w:tblGrid>
      <w:tr>
        <w:tc>
          <w:tcPr/>
          <w:bookmarkStart w:id="20" w:name="fig-bod"/>
          <w:p>
            <w:pPr>
              <w:pStyle w:val="Compact"/>
              <w:jc w:val="center"/>
            </w:pPr>
            <w:r>
              <w:drawing>
                <wp:inline>
                  <wp:extent cx="5334000" cy="4923692"/>
                  <wp:effectExtent b="0" l="0" r="0" t="0"/>
                  <wp:docPr descr="" title="" id="18" name="Picture"/>
                  <a:graphic>
                    <a:graphicData uri="http://schemas.openxmlformats.org/drawingml/2006/picture">
                      <pic:pic>
                        <pic:nvPicPr>
                          <pic:cNvPr descr="index_files/figure-docx/fig-bod-1.png" id="19" name="Picture"/>
                          <pic:cNvPicPr>
                            <a:picLocks noChangeArrowheads="1" noChangeAspect="1"/>
                          </pic:cNvPicPr>
                        </pic:nvPicPr>
                        <pic:blipFill>
                          <a:blip r:embed="rId17"/>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Average discharge BOD of the 69 plants, by plant type and technology. Each point is one plant, and the number of plants is given in brackets. The dashed line marks the standard of 30 mg/L. Red triangles with names are the plants above the standard. Values are from Tables 9 and 10 of the report.</w:t>
            </w:r>
          </w:p>
          <w:bookmarkEnd w:id="20"/>
        </w:tc>
      </w:tr>
    </w:tbl>
    <w:bookmarkEnd w:id="21"/>
    <w:bookmarkEnd w:id="22"/>
    <w:bookmarkStart w:id="24" w:name="plants-above-the-standard"/>
    <w:p>
      <w:pPr>
        <w:pStyle w:val="Heading2"/>
      </w:pPr>
      <w:r>
        <w:t xml:space="preserve">3.3 Plants above the standard</w:t>
      </w:r>
    </w:p>
    <w:p>
      <w:pPr>
        <w:pStyle w:val="FirstParagraph"/>
      </w:pPr>
      <w:hyperlink w:anchor="tbl-fail">
        <w:r>
          <w:rPr>
            <w:rStyle w:val="Hyperlink"/>
          </w:rPr>
          <w:t xml:space="preserve">Table 2</w:t>
        </w:r>
      </w:hyperlink>
      <w:r>
        <w:t xml:space="preserve"> </w:t>
      </w:r>
      <w:r>
        <w:t xml:space="preserve">lists the 8 plants above the standard. Six are DEWATS plants in Tamil Nadu, Uttar Pradesh and Odisha, and two are MBBR plants in Tamil Nadu and Uttar Pradesh. Baripada has the highest value at 90 mg/L, three times the limit. Dhenkanal (30.6 mg/L) and Bhadrak (32.1 mg/L) are only just above the limit.</w:t>
      </w:r>
    </w:p>
    <w:tbl>
      <w:tblPr>
        <w:tblStyle w:val="Table"/>
        <w:tblW w:type="pct" w:w="5000"/>
        <w:tblLayout w:type="fixed"/>
        <w:tblLook w:firstRow="0" w:lastRow="0" w:firstColumn="0" w:lastColumn="0" w:noHBand="0" w:noVBand="0" w:val="0000"/>
      </w:tblPr>
      <w:tblGrid>
        <w:gridCol w:w="7920"/>
      </w:tblGrid>
      <w:tr>
        <w:tc>
          <w:tcPr/>
          <w:bookmarkStart w:id="23" w:name="tbl-fail"/>
          <w:p>
            <w:pPr>
              <w:jc w:val="center"/>
            </w:pPr>
            <w:pPr>
              <w:jc w:val="left"/>
              <w:spacing w:before="200"/>
              <w:pStyle w:val="ImageCaption"/>
            </w:pPr>
            <w:r>
              <w:t xml:space="preserve">Table 2: FSTPs with an average discharge BOD above 30 mg/L in the summary tables of the report, with the value for the same plant in Annexure II.</w:t>
            </w:r>
          </w:p>
          <w:tbl>
            <w:tblPr>
              <w:tblStyle w:val="Table"/>
              <w:tblW w:type="pct" w:w="5000"/>
              <w:tblLayout w:type="fixed"/>
              <w:tblLook w:firstRow="1" w:lastRow="0" w:firstColumn="0" w:lastColumn="0" w:noHBand="0" w:noVBand="0" w:val="0020"/>
            </w:tblPr>
            <w:tblGrid>
              <w:gridCol w:w="1933"/>
              <w:gridCol w:w="1289"/>
              <w:gridCol w:w="1013"/>
              <w:gridCol w:w="1933"/>
              <w:gridCol w:w="1749"/>
            </w:tblGrid>
            <w:tr>
              <w:trPr>
                <w:tblHeader w:val="on"/>
              </w:trPr>
              <w:tc>
                <w:tcPr/>
                <w:p>
                  <w:pPr>
                    <w:pStyle w:val="Compact"/>
                    <w:jc w:val="left"/>
                    <w:jc w:val="center"/>
                  </w:pPr>
                  <w:r>
                    <w:t xml:space="preserve">Plant</w:t>
                  </w:r>
                </w:p>
              </w:tc>
              <w:tc>
                <w:tcPr/>
                <w:p>
                  <w:pPr>
                    <w:pStyle w:val="Compact"/>
                    <w:jc w:val="left"/>
                    <w:jc w:val="center"/>
                  </w:pPr>
                  <w:r>
                    <w:t xml:space="preserve">State</w:t>
                  </w:r>
                </w:p>
              </w:tc>
              <w:tc>
                <w:tcPr/>
                <w:p>
                  <w:pPr>
                    <w:pStyle w:val="Compact"/>
                    <w:jc w:val="left"/>
                    <w:jc w:val="center"/>
                  </w:pPr>
                  <w:r>
                    <w:t xml:space="preserve">Technology</w:t>
                  </w:r>
                </w:p>
              </w:tc>
              <w:tc>
                <w:tcPr/>
                <w:p>
                  <w:pPr>
                    <w:pStyle w:val="Compact"/>
                    <w:jc w:val="right"/>
                    <w:jc w:val="center"/>
                  </w:pPr>
                  <w:r>
                    <w:t xml:space="preserve">Summary table (mg/L)</w:t>
                  </w:r>
                </w:p>
              </w:tc>
              <w:tc>
                <w:tcPr/>
                <w:p>
                  <w:pPr>
                    <w:pStyle w:val="Compact"/>
                    <w:jc w:val="right"/>
                    <w:jc w:val="center"/>
                  </w:pPr>
                  <w:r>
                    <w:t xml:space="preserve">Annexure II (mg/L)</w:t>
                  </w:r>
                </w:p>
              </w:tc>
            </w:tr>
            <w:tr>
              <w:tc>
                <w:tcPr/>
                <w:p>
                  <w:pPr>
                    <w:pStyle w:val="Compact"/>
                    <w:jc w:val="left"/>
                    <w:jc w:val="center"/>
                  </w:pPr>
                  <w:r>
                    <w:t xml:space="preserve">Baripada</w:t>
                  </w:r>
                </w:p>
              </w:tc>
              <w:tc>
                <w:tcPr/>
                <w:p>
                  <w:pPr>
                    <w:pStyle w:val="Compact"/>
                    <w:jc w:val="left"/>
                    <w:jc w:val="center"/>
                  </w:pPr>
                  <w:r>
                    <w:t xml:space="preserve">Odisha</w:t>
                  </w:r>
                </w:p>
              </w:tc>
              <w:tc>
                <w:tcPr/>
                <w:p>
                  <w:pPr>
                    <w:pStyle w:val="Compact"/>
                    <w:jc w:val="left"/>
                    <w:jc w:val="center"/>
                  </w:pPr>
                  <w:r>
                    <w:t xml:space="preserve">DEWATS</w:t>
                  </w:r>
                </w:p>
              </w:tc>
              <w:tc>
                <w:tcPr/>
                <w:p>
                  <w:pPr>
                    <w:pStyle w:val="Compact"/>
                    <w:jc w:val="right"/>
                    <w:jc w:val="center"/>
                  </w:pPr>
                  <w:r>
                    <w:t xml:space="preserve">90.0</w:t>
                  </w:r>
                </w:p>
              </w:tc>
              <w:tc>
                <w:tcPr/>
                <w:p>
                  <w:pPr>
                    <w:pStyle w:val="Compact"/>
                    <w:jc w:val="right"/>
                    <w:jc w:val="center"/>
                  </w:pPr>
                  <w:r>
                    <w:t xml:space="preserve">90.0</w:t>
                  </w:r>
                </w:p>
              </w:tc>
            </w:tr>
            <w:tr>
              <w:tc>
                <w:tcPr/>
                <w:p>
                  <w:pPr>
                    <w:pStyle w:val="Compact"/>
                    <w:jc w:val="left"/>
                    <w:jc w:val="center"/>
                  </w:pPr>
                  <w:r>
                    <w:t xml:space="preserve">Balasore</w:t>
                  </w:r>
                </w:p>
              </w:tc>
              <w:tc>
                <w:tcPr/>
                <w:p>
                  <w:pPr>
                    <w:pStyle w:val="Compact"/>
                    <w:jc w:val="left"/>
                    <w:jc w:val="center"/>
                  </w:pPr>
                  <w:r>
                    <w:t xml:space="preserve">Odisha</w:t>
                  </w:r>
                </w:p>
              </w:tc>
              <w:tc>
                <w:tcPr/>
                <w:p>
                  <w:pPr>
                    <w:pStyle w:val="Compact"/>
                    <w:jc w:val="left"/>
                    <w:jc w:val="center"/>
                  </w:pPr>
                  <w:r>
                    <w:t xml:space="preserve">DEWATS</w:t>
                  </w:r>
                </w:p>
              </w:tc>
              <w:tc>
                <w:tcPr/>
                <w:p>
                  <w:pPr>
                    <w:pStyle w:val="Compact"/>
                    <w:jc w:val="right"/>
                    <w:jc w:val="center"/>
                  </w:pPr>
                  <w:r>
                    <w:t xml:space="preserve">50.0</w:t>
                  </w:r>
                </w:p>
              </w:tc>
              <w:tc>
                <w:tcPr/>
                <w:p>
                  <w:pPr>
                    <w:pStyle w:val="Compact"/>
                    <w:jc w:val="right"/>
                    <w:jc w:val="center"/>
                  </w:pPr>
                  <w:r>
                    <w:t xml:space="preserve">50.0</w:t>
                  </w:r>
                </w:p>
              </w:tc>
            </w:tr>
            <w:tr>
              <w:tc>
                <w:tcPr/>
                <w:p>
                  <w:pPr>
                    <w:pStyle w:val="Compact"/>
                    <w:jc w:val="left"/>
                    <w:jc w:val="center"/>
                  </w:pPr>
                  <w:r>
                    <w:t xml:space="preserve">Amethi</w:t>
                  </w:r>
                </w:p>
              </w:tc>
              <w:tc>
                <w:tcPr/>
                <w:p>
                  <w:pPr>
                    <w:pStyle w:val="Compact"/>
                    <w:jc w:val="left"/>
                    <w:jc w:val="center"/>
                  </w:pPr>
                  <w:r>
                    <w:t xml:space="preserve">Uttar Pradesh</w:t>
                  </w:r>
                </w:p>
              </w:tc>
              <w:tc>
                <w:tcPr/>
                <w:p>
                  <w:pPr>
                    <w:pStyle w:val="Compact"/>
                    <w:jc w:val="left"/>
                    <w:jc w:val="center"/>
                  </w:pPr>
                  <w:r>
                    <w:t xml:space="preserve">DEWATS</w:t>
                  </w:r>
                </w:p>
              </w:tc>
              <w:tc>
                <w:tcPr/>
                <w:p>
                  <w:pPr>
                    <w:pStyle w:val="Compact"/>
                    <w:jc w:val="right"/>
                    <w:jc w:val="center"/>
                  </w:pPr>
                  <w:r>
                    <w:t xml:space="preserve">48.3</w:t>
                  </w:r>
                </w:p>
              </w:tc>
              <w:tc>
                <w:tcPr/>
                <w:p>
                  <w:pPr>
                    <w:pStyle w:val="Compact"/>
                    <w:jc w:val="right"/>
                    <w:jc w:val="center"/>
                  </w:pPr>
                  <w:r>
                    <w:t xml:space="preserve">30.1</w:t>
                  </w:r>
                </w:p>
              </w:tc>
            </w:tr>
            <w:tr>
              <w:tc>
                <w:tcPr/>
                <w:p>
                  <w:pPr>
                    <w:pStyle w:val="Compact"/>
                    <w:jc w:val="left"/>
                    <w:jc w:val="center"/>
                  </w:pPr>
                  <w:r>
                    <w:t xml:space="preserve">Loni</w:t>
                  </w:r>
                </w:p>
              </w:tc>
              <w:tc>
                <w:tcPr/>
                <w:p>
                  <w:pPr>
                    <w:pStyle w:val="Compact"/>
                    <w:jc w:val="left"/>
                    <w:jc w:val="center"/>
                  </w:pPr>
                  <w:r>
                    <w:t xml:space="preserve">Uttar Pradesh</w:t>
                  </w:r>
                </w:p>
              </w:tc>
              <w:tc>
                <w:tcPr/>
                <w:p>
                  <w:pPr>
                    <w:pStyle w:val="Compact"/>
                    <w:jc w:val="left"/>
                    <w:jc w:val="center"/>
                  </w:pPr>
                  <w:r>
                    <w:t xml:space="preserve">MBBR</w:t>
                  </w:r>
                </w:p>
              </w:tc>
              <w:tc>
                <w:tcPr/>
                <w:p>
                  <w:pPr>
                    <w:pStyle w:val="Compact"/>
                    <w:jc w:val="right"/>
                    <w:jc w:val="center"/>
                  </w:pPr>
                  <w:r>
                    <w:t xml:space="preserve">48.0</w:t>
                  </w:r>
                </w:p>
              </w:tc>
              <w:tc>
                <w:tcPr/>
                <w:p>
                  <w:pPr>
                    <w:pStyle w:val="Compact"/>
                    <w:jc w:val="right"/>
                    <w:jc w:val="center"/>
                  </w:pPr>
                  <w:r>
                    <w:t xml:space="preserve">47.5</w:t>
                  </w:r>
                </w:p>
              </w:tc>
            </w:tr>
            <w:tr>
              <w:tc>
                <w:tcPr/>
                <w:p>
                  <w:pPr>
                    <w:pStyle w:val="Compact"/>
                    <w:jc w:val="left"/>
                    <w:jc w:val="center"/>
                  </w:pPr>
                  <w:r>
                    <w:t xml:space="preserve">Shenkottai</w:t>
                  </w:r>
                </w:p>
              </w:tc>
              <w:tc>
                <w:tcPr/>
                <w:p>
                  <w:pPr>
                    <w:pStyle w:val="Compact"/>
                    <w:jc w:val="left"/>
                    <w:jc w:val="center"/>
                  </w:pPr>
                  <w:r>
                    <w:t xml:space="preserve">Tamil Nadu</w:t>
                  </w:r>
                </w:p>
              </w:tc>
              <w:tc>
                <w:tcPr/>
                <w:p>
                  <w:pPr>
                    <w:pStyle w:val="Compact"/>
                    <w:jc w:val="left"/>
                    <w:jc w:val="center"/>
                  </w:pPr>
                  <w:r>
                    <w:t xml:space="preserve">DEWATS</w:t>
                  </w:r>
                </w:p>
              </w:tc>
              <w:tc>
                <w:tcPr/>
                <w:p>
                  <w:pPr>
                    <w:pStyle w:val="Compact"/>
                    <w:jc w:val="right"/>
                    <w:jc w:val="center"/>
                  </w:pPr>
                  <w:r>
                    <w:t xml:space="preserve">42.7</w:t>
                  </w:r>
                </w:p>
              </w:tc>
              <w:tc>
                <w:tcPr/>
                <w:p>
                  <w:pPr>
                    <w:pStyle w:val="Compact"/>
                    <w:jc w:val="right"/>
                    <w:jc w:val="center"/>
                  </w:pPr>
                  <w:r>
                    <w:t xml:space="preserve">42.7</w:t>
                  </w:r>
                </w:p>
              </w:tc>
            </w:tr>
            <w:tr>
              <w:tc>
                <w:tcPr/>
                <w:p>
                  <w:pPr>
                    <w:pStyle w:val="Compact"/>
                    <w:jc w:val="left"/>
                    <w:jc w:val="center"/>
                  </w:pPr>
                  <w:r>
                    <w:t xml:space="preserve">Periyanaickenpalayam</w:t>
                  </w:r>
                </w:p>
              </w:tc>
              <w:tc>
                <w:tcPr/>
                <w:p>
                  <w:pPr>
                    <w:pStyle w:val="Compact"/>
                    <w:jc w:val="left"/>
                    <w:jc w:val="center"/>
                  </w:pPr>
                  <w:r>
                    <w:t xml:space="preserve">Tamil Nadu</w:t>
                  </w:r>
                </w:p>
              </w:tc>
              <w:tc>
                <w:tcPr/>
                <w:p>
                  <w:pPr>
                    <w:pStyle w:val="Compact"/>
                    <w:jc w:val="left"/>
                    <w:jc w:val="center"/>
                  </w:pPr>
                  <w:r>
                    <w:t xml:space="preserve">MBBR</w:t>
                  </w:r>
                </w:p>
              </w:tc>
              <w:tc>
                <w:tcPr/>
                <w:p>
                  <w:pPr>
                    <w:pStyle w:val="Compact"/>
                    <w:jc w:val="right"/>
                    <w:jc w:val="center"/>
                  </w:pPr>
                  <w:r>
                    <w:t xml:space="preserve">37.3</w:t>
                  </w:r>
                </w:p>
              </w:tc>
              <w:tc>
                <w:tcPr/>
                <w:p>
                  <w:pPr>
                    <w:pStyle w:val="Compact"/>
                    <w:jc w:val="right"/>
                    <w:jc w:val="center"/>
                  </w:pPr>
                  <w:r>
                    <w:t xml:space="preserve">37.3</w:t>
                  </w:r>
                </w:p>
              </w:tc>
            </w:tr>
            <w:tr>
              <w:tc>
                <w:tcPr/>
                <w:p>
                  <w:pPr>
                    <w:pStyle w:val="Compact"/>
                    <w:jc w:val="left"/>
                    <w:jc w:val="center"/>
                  </w:pPr>
                  <w:r>
                    <w:t xml:space="preserve">Bhadrak</w:t>
                  </w:r>
                </w:p>
              </w:tc>
              <w:tc>
                <w:tcPr/>
                <w:p>
                  <w:pPr>
                    <w:pStyle w:val="Compact"/>
                    <w:jc w:val="left"/>
                    <w:jc w:val="center"/>
                  </w:pPr>
                  <w:r>
                    <w:t xml:space="preserve">Odisha</w:t>
                  </w:r>
                </w:p>
              </w:tc>
              <w:tc>
                <w:tcPr/>
                <w:p>
                  <w:pPr>
                    <w:pStyle w:val="Compact"/>
                    <w:jc w:val="left"/>
                    <w:jc w:val="center"/>
                  </w:pPr>
                  <w:r>
                    <w:t xml:space="preserve">DEWATS</w:t>
                  </w:r>
                </w:p>
              </w:tc>
              <w:tc>
                <w:tcPr/>
                <w:p>
                  <w:pPr>
                    <w:pStyle w:val="Compact"/>
                    <w:jc w:val="right"/>
                    <w:jc w:val="center"/>
                  </w:pPr>
                  <w:r>
                    <w:t xml:space="preserve">32.1</w:t>
                  </w:r>
                </w:p>
              </w:tc>
              <w:tc>
                <w:tcPr/>
                <w:p>
                  <w:pPr>
                    <w:pStyle w:val="Compact"/>
                    <w:jc w:val="right"/>
                    <w:jc w:val="center"/>
                  </w:pPr>
                  <w:r>
                    <w:t xml:space="preserve">32.1</w:t>
                  </w:r>
                </w:p>
              </w:tc>
            </w:tr>
            <w:tr>
              <w:tc>
                <w:tcPr/>
                <w:p>
                  <w:pPr>
                    <w:pStyle w:val="Compact"/>
                    <w:jc w:val="left"/>
                    <w:jc w:val="center"/>
                  </w:pPr>
                  <w:r>
                    <w:t xml:space="preserve">Dhenkanal</w:t>
                  </w:r>
                </w:p>
              </w:tc>
              <w:tc>
                <w:tcPr/>
                <w:p>
                  <w:pPr>
                    <w:pStyle w:val="Compact"/>
                    <w:jc w:val="left"/>
                    <w:jc w:val="center"/>
                  </w:pPr>
                  <w:r>
                    <w:t xml:space="preserve">Odisha</w:t>
                  </w:r>
                </w:p>
              </w:tc>
              <w:tc>
                <w:tcPr/>
                <w:p>
                  <w:pPr>
                    <w:pStyle w:val="Compact"/>
                    <w:jc w:val="left"/>
                    <w:jc w:val="center"/>
                  </w:pPr>
                  <w:r>
                    <w:t xml:space="preserve">DEWATS</w:t>
                  </w:r>
                </w:p>
              </w:tc>
              <w:tc>
                <w:tcPr/>
                <w:p>
                  <w:pPr>
                    <w:pStyle w:val="Compact"/>
                    <w:jc w:val="right"/>
                    <w:jc w:val="center"/>
                  </w:pPr>
                  <w:r>
                    <w:t xml:space="preserve">30.6</w:t>
                  </w:r>
                </w:p>
              </w:tc>
              <w:tc>
                <w:tcPr/>
                <w:p>
                  <w:pPr>
                    <w:pStyle w:val="Compact"/>
                    <w:jc w:val="right"/>
                    <w:jc w:val="center"/>
                  </w:pPr>
                  <w:r>
                    <w:t xml:space="preserve">14.0</w:t>
                  </w:r>
                </w:p>
              </w:tc>
            </w:tr>
          </w:tbl>
          <w:bookmarkEnd w:id="23"/>
          <w:p/>
        </w:tc>
      </w:tr>
    </w:tbl>
    <w:p>
      <w:pPr>
        <w:pStyle w:val="BodyText"/>
      </w:pPr>
      <w:r>
        <w:t xml:space="preserve">The report also mentions the stricter limit of 20 mg/L for metro cities. Khajaguda (20.5 mg/L) and Nanakramguda (21.3 mg/L) are STPs in Hyderabad, a metro city, and both are just above the metro limit. Both plants meet the limit of 30 mg/L that we used here.</w:t>
      </w:r>
    </w:p>
    <w:bookmarkEnd w:id="24"/>
    <w:bookmarkStart w:id="26" w:name="X1706bd0697ac692ef1058e0c1c26eeda288ba91"/>
    <w:p>
      <w:pPr>
        <w:pStyle w:val="Heading2"/>
      </w:pPr>
      <w:r>
        <w:t xml:space="preserve">3.4 Counts from different parts of the report</w:t>
      </w:r>
    </w:p>
    <w:p>
      <w:pPr>
        <w:pStyle w:val="FirstParagraph"/>
      </w:pPr>
      <w:r>
        <w:t xml:space="preserve">The number of plants that meet the standard depends on which part of the report we use (</w:t>
      </w:r>
      <w:hyperlink w:anchor="tbl-sens">
        <w:r>
          <w:rPr>
            <w:rStyle w:val="Hyperlink"/>
          </w:rPr>
          <w:t xml:space="preserve">Table 3</w:t>
        </w:r>
      </w:hyperlink>
      <w:r>
        <w:t xml:space="preserve">). With the summary tables, 61 plants meet the standard. With Annexure II, 62 plants meet it. The text of the report states that only six FSTPs fail, which gives 63 plants.</w:t>
      </w:r>
    </w:p>
    <w:tbl>
      <w:tblPr>
        <w:tblStyle w:val="Table"/>
        <w:tblW w:type="pct" w:w="5000"/>
        <w:tblLayout w:type="fixed"/>
        <w:tblLook w:firstRow="0" w:lastRow="0" w:firstColumn="0" w:lastColumn="0" w:noHBand="0" w:noVBand="0" w:val="0000"/>
      </w:tblPr>
      <w:tblGrid>
        <w:gridCol w:w="7920"/>
      </w:tblGrid>
      <w:tr>
        <w:tc>
          <w:tcPr/>
          <w:bookmarkStart w:id="25" w:name="tbl-sens"/>
          <w:p>
            <w:pPr>
              <w:jc w:val="center"/>
            </w:pPr>
            <w:pPr>
              <w:jc w:val="left"/>
              <w:spacing w:before="200"/>
              <w:pStyle w:val="ImageCaption"/>
            </w:pPr>
            <w:r>
              <w:t xml:space="preserve">Table 3: Number of plants that meet the BOD standard of 30 mg/L, by the part of the report the values come from.</w:t>
            </w:r>
          </w:p>
          <w:tbl>
            <w:tblPr>
              <w:tblStyle w:val="Table"/>
              <w:tblW w:type="pct" w:w="5000"/>
              <w:tblLayout w:type="fixed"/>
              <w:tblLook w:firstRow="1" w:lastRow="0" w:firstColumn="0" w:lastColumn="0" w:noHBand="0" w:noVBand="0" w:val="0020"/>
            </w:tblPr>
            <w:tblGrid>
              <w:gridCol w:w="3484"/>
              <w:gridCol w:w="1108"/>
              <w:gridCol w:w="1029"/>
              <w:gridCol w:w="1504"/>
              <w:gridCol w:w="791"/>
            </w:tblGrid>
            <w:tr>
              <w:trPr>
                <w:tblHeader w:val="on"/>
              </w:trPr>
              <w:tc>
                <w:tcPr/>
                <w:p>
                  <w:pPr>
                    <w:pStyle w:val="Compact"/>
                    <w:jc w:val="left"/>
                    <w:jc w:val="center"/>
                  </w:pPr>
                  <w:r>
                    <w:t xml:space="preserve">Source of the values</w:t>
                  </w:r>
                </w:p>
              </w:tc>
              <w:tc>
                <w:tcPr/>
                <w:p>
                  <w:pPr>
                    <w:pStyle w:val="Compact"/>
                    <w:jc w:val="right"/>
                    <w:jc w:val="center"/>
                  </w:pPr>
                  <w:r>
                    <w:t xml:space="preserve">FSTPs (of 47)</w:t>
                  </w:r>
                </w:p>
              </w:tc>
              <w:tc>
                <w:tcPr/>
                <w:p>
                  <w:pPr>
                    <w:pStyle w:val="Compact"/>
                    <w:jc w:val="right"/>
                    <w:jc w:val="center"/>
                  </w:pPr>
                  <w:r>
                    <w:t xml:space="preserve">STPs (of 22)</w:t>
                  </w:r>
                </w:p>
              </w:tc>
              <w:tc>
                <w:tcPr/>
                <w:p>
                  <w:pPr>
                    <w:pStyle w:val="Compact"/>
                    <w:jc w:val="right"/>
                    <w:jc w:val="center"/>
                  </w:pPr>
                  <w:r>
                    <w:t xml:space="preserve">All plants (of 69)</w:t>
                  </w:r>
                </w:p>
              </w:tc>
              <w:tc>
                <w:tcPr/>
                <w:p>
                  <w:pPr>
                    <w:pStyle w:val="Compact"/>
                    <w:jc w:val="right"/>
                    <w:jc w:val="center"/>
                  </w:pPr>
                  <w:r>
                    <w:t xml:space="preserve">Share (%)</w:t>
                  </w:r>
                </w:p>
              </w:tc>
            </w:tr>
            <w:tr>
              <w:tc>
                <w:tcPr/>
                <w:p>
                  <w:pPr>
                    <w:pStyle w:val="Compact"/>
                    <w:jc w:val="left"/>
                    <w:jc w:val="center"/>
                  </w:pPr>
                  <w:r>
                    <w:t xml:space="preserve">Summary tables (Tables 9 and 10)</w:t>
                  </w:r>
                </w:p>
              </w:tc>
              <w:tc>
                <w:tcPr/>
                <w:p>
                  <w:pPr>
                    <w:pStyle w:val="Compact"/>
                    <w:jc w:val="right"/>
                    <w:jc w:val="center"/>
                  </w:pPr>
                  <w:r>
                    <w:t xml:space="preserve">39</w:t>
                  </w:r>
                </w:p>
              </w:tc>
              <w:tc>
                <w:tcPr/>
                <w:p>
                  <w:pPr>
                    <w:pStyle w:val="Compact"/>
                    <w:jc w:val="right"/>
                    <w:jc w:val="center"/>
                  </w:pPr>
                  <w:r>
                    <w:t xml:space="preserve">22</w:t>
                  </w:r>
                </w:p>
              </w:tc>
              <w:tc>
                <w:tcPr/>
                <w:p>
                  <w:pPr>
                    <w:pStyle w:val="Compact"/>
                    <w:jc w:val="right"/>
                    <w:jc w:val="center"/>
                  </w:pPr>
                  <w:r>
                    <w:t xml:space="preserve">61</w:t>
                  </w:r>
                </w:p>
              </w:tc>
              <w:tc>
                <w:tcPr/>
                <w:p>
                  <w:pPr>
                    <w:pStyle w:val="Compact"/>
                    <w:jc w:val="right"/>
                    <w:jc w:val="center"/>
                  </w:pPr>
                  <w:r>
                    <w:t xml:space="preserve">88</w:t>
                  </w:r>
                </w:p>
              </w:tc>
            </w:tr>
            <w:tr>
              <w:tc>
                <w:tcPr/>
                <w:p>
                  <w:pPr>
                    <w:pStyle w:val="Compact"/>
                    <w:jc w:val="left"/>
                    <w:jc w:val="center"/>
                  </w:pPr>
                  <w:r>
                    <w:t xml:space="preserve">Annexure II</w:t>
                  </w:r>
                </w:p>
              </w:tc>
              <w:tc>
                <w:tcPr/>
                <w:p>
                  <w:pPr>
                    <w:pStyle w:val="Compact"/>
                    <w:jc w:val="right"/>
                    <w:jc w:val="center"/>
                  </w:pPr>
                  <w:r>
                    <w:t xml:space="preserve">40</w:t>
                  </w:r>
                </w:p>
              </w:tc>
              <w:tc>
                <w:tcPr/>
                <w:p>
                  <w:pPr>
                    <w:pStyle w:val="Compact"/>
                    <w:jc w:val="right"/>
                    <w:jc w:val="center"/>
                  </w:pPr>
                  <w:r>
                    <w:t xml:space="preserve">22</w:t>
                  </w:r>
                </w:p>
              </w:tc>
              <w:tc>
                <w:tcPr/>
                <w:p>
                  <w:pPr>
                    <w:pStyle w:val="Compact"/>
                    <w:jc w:val="right"/>
                    <w:jc w:val="center"/>
                  </w:pPr>
                  <w:r>
                    <w:t xml:space="preserve">62</w:t>
                  </w:r>
                </w:p>
              </w:tc>
              <w:tc>
                <w:tcPr/>
                <w:p>
                  <w:pPr>
                    <w:pStyle w:val="Compact"/>
                    <w:jc w:val="right"/>
                    <w:jc w:val="center"/>
                  </w:pPr>
                  <w:r>
                    <w:t xml:space="preserve">90</w:t>
                  </w:r>
                </w:p>
              </w:tc>
            </w:tr>
            <w:tr>
              <w:tc>
                <w:tcPr/>
                <w:p>
                  <w:pPr>
                    <w:pStyle w:val="Compact"/>
                    <w:jc w:val="left"/>
                    <w:jc w:val="center"/>
                  </w:pPr>
                  <w:r>
                    <w:t xml:space="preserve">Report text (executive summary and page 37)</w:t>
                  </w:r>
                </w:p>
              </w:tc>
              <w:tc>
                <w:tcPr/>
                <w:p>
                  <w:pPr>
                    <w:pStyle w:val="Compact"/>
                    <w:jc w:val="right"/>
                    <w:jc w:val="center"/>
                  </w:pPr>
                  <w:r>
                    <w:t xml:space="preserve">41</w:t>
                  </w:r>
                </w:p>
              </w:tc>
              <w:tc>
                <w:tcPr/>
                <w:p>
                  <w:pPr>
                    <w:pStyle w:val="Compact"/>
                    <w:jc w:val="right"/>
                    <w:jc w:val="center"/>
                  </w:pPr>
                  <w:r>
                    <w:t xml:space="preserve">22</w:t>
                  </w:r>
                </w:p>
              </w:tc>
              <w:tc>
                <w:tcPr/>
                <w:p>
                  <w:pPr>
                    <w:pStyle w:val="Compact"/>
                    <w:jc w:val="right"/>
                    <w:jc w:val="center"/>
                  </w:pPr>
                  <w:r>
                    <w:t xml:space="preserve">63</w:t>
                  </w:r>
                </w:p>
              </w:tc>
              <w:tc>
                <w:tcPr/>
                <w:p>
                  <w:pPr>
                    <w:pStyle w:val="Compact"/>
                    <w:jc w:val="right"/>
                    <w:jc w:val="center"/>
                  </w:pPr>
                  <w:r>
                    <w:t xml:space="preserve">91</w:t>
                  </w:r>
                </w:p>
              </w:tc>
            </w:tr>
          </w:tbl>
          <w:bookmarkEnd w:id="25"/>
          <w:p/>
        </w:tc>
      </w:tr>
    </w:tbl>
    <w:p>
      <w:pPr>
        <w:pStyle w:val="BodyText"/>
      </w:pPr>
      <w:r>
        <w:t xml:space="preserve">The difference between the summary tables and Annexure II is due to two DEWATS plants:</w:t>
      </w:r>
    </w:p>
    <w:p>
      <w:pPr>
        <w:pStyle w:val="Compact"/>
        <w:numPr>
          <w:ilvl w:val="0"/>
          <w:numId w:val="1005"/>
        </w:numPr>
      </w:pPr>
      <w:r>
        <w:t xml:space="preserve">Dhenkanal has 30.6 mg/L in Table 9, Graph 4 and Table 13, but 14.0 mg/L in the Odisha chapter (Graph 32) and in Annexure II. The plant is above the limit with the first value and below it with the second.</w:t>
      </w:r>
    </w:p>
    <w:p>
      <w:pPr>
        <w:pStyle w:val="Compact"/>
        <w:numPr>
          <w:ilvl w:val="0"/>
          <w:numId w:val="1005"/>
        </w:numPr>
      </w:pPr>
      <w:r>
        <w:t xml:space="preserve">Amethi has 48.3 mg/L in Table 9, but 30.1 mg/L in Graph 4, in the Uttar Pradesh chapter and in Annexure II. The report notes that Amethi was sampled only once. The plant is above the limit with both values.</w:t>
      </w:r>
    </w:p>
    <w:p>
      <w:pPr>
        <w:pStyle w:val="FirstParagraph"/>
      </w:pPr>
      <w:r>
        <w:t xml:space="preserve">The report does not name the six FSTPs that it counts as failing. Its state chapters name seven plants above the limit:</w:t>
      </w:r>
    </w:p>
    <w:p>
      <w:pPr>
        <w:pStyle w:val="Compact"/>
        <w:numPr>
          <w:ilvl w:val="0"/>
          <w:numId w:val="1006"/>
        </w:numPr>
      </w:pPr>
      <w:r>
        <w:t xml:space="preserve">Periyanaickenpalayam and Shenkottai in Tamil Nadu</w:t>
      </w:r>
    </w:p>
    <w:p>
      <w:pPr>
        <w:pStyle w:val="Compact"/>
        <w:numPr>
          <w:ilvl w:val="0"/>
          <w:numId w:val="1006"/>
        </w:numPr>
      </w:pPr>
      <w:r>
        <w:t xml:space="preserve">Balasore, Baripada and Bhadrak in Odisha</w:t>
      </w:r>
    </w:p>
    <w:p>
      <w:pPr>
        <w:pStyle w:val="Compact"/>
        <w:numPr>
          <w:ilvl w:val="0"/>
          <w:numId w:val="1006"/>
        </w:numPr>
      </w:pPr>
      <w:r>
        <w:t xml:space="preserve">Loni and Amethi in Uttar Pradesh</w:t>
      </w:r>
    </w:p>
    <w:p>
      <w:pPr>
        <w:pStyle w:val="FirstParagraph"/>
      </w:pPr>
      <w:r>
        <w:t xml:space="preserve">The same seven plants are above the limit in Annexure II. The count of six in the report most likely leaves out Amethi, whose value of 30.1 mg/L is just above the limit, but we could not confirm this from the report.</w:t>
      </w:r>
    </w:p>
    <w:bookmarkEnd w:id="26"/>
    <w:bookmarkEnd w:id="27"/>
    <w:bookmarkStart w:id="28" w:name="discussion"/>
    <w:p>
      <w:pPr>
        <w:pStyle w:val="Heading1"/>
      </w:pPr>
      <w:r>
        <w:t xml:space="preserve">4. Discussion</w:t>
      </w:r>
    </w:p>
    <w:p>
      <w:pPr>
        <w:pStyle w:val="FirstParagraph"/>
      </w:pPr>
      <w:r>
        <w:t xml:space="preserve">Most of the plants in the CSE study meet the BOD discharge standard of 30 mg/L. Depending on the table used, 61 to 63 of the 69 plants meet it. All STPs with co-treatment of faecal sludge meet the standard, whatever their technology. All plants above the limit are FSTPs, and all of them use DEWATS or MBBR.</w:t>
      </w:r>
    </w:p>
    <w:p>
      <w:pPr>
        <w:pStyle w:val="BodyText"/>
      </w:pPr>
      <w:r>
        <w:t xml:space="preserve">We cannot conclude from the data that one FSTP technology is better than another, for the following reasons:</w:t>
      </w:r>
    </w:p>
    <w:p>
      <w:pPr>
        <w:pStyle w:val="Compact"/>
        <w:numPr>
          <w:ilvl w:val="0"/>
          <w:numId w:val="1007"/>
        </w:numPr>
      </w:pPr>
      <w:r>
        <w:t xml:space="preserve">The number of plants per technology is small and uneven. DEWATS was sampled at 33 plants, while electrocoagulation and the packaged STP were each sampled at one plant. For the technologies with one to three plants, the counts apply only to the sampled plants and not to the technology in general.</w:t>
      </w:r>
    </w:p>
    <w:p>
      <w:pPr>
        <w:pStyle w:val="Compact"/>
        <w:numPr>
          <w:ilvl w:val="0"/>
          <w:numId w:val="1007"/>
        </w:numPr>
      </w:pPr>
      <w:r>
        <w:t xml:space="preserve">The report states that most FSTPs worked below their design capacity and received faecal sludge irregularly</w:t>
      </w:r>
      <w:r>
        <w:t xml:space="preserve"> </w:t>
      </w:r>
      <w:r>
        <w:t xml:space="preserve">(Narain et al. 2023)</w:t>
      </w:r>
      <w:r>
        <w:t xml:space="preserve">. Plants with the same technology can therefore perform differently because of how they are run.</w:t>
      </w:r>
    </w:p>
    <w:p>
      <w:pPr>
        <w:pStyle w:val="Compact"/>
        <w:numPr>
          <w:ilvl w:val="0"/>
          <w:numId w:val="1007"/>
        </w:numPr>
      </w:pPr>
      <w:r>
        <w:t xml:space="preserve">Each value is an average over one to three sampling rounds. A plant can meet the limit on average and still exceed it on single days.</w:t>
      </w:r>
    </w:p>
    <w:p>
      <w:pPr>
        <w:pStyle w:val="FirstParagraph"/>
      </w:pPr>
      <w:r>
        <w:t xml:space="preserve">BOD is only one of the discharge standards. The report states that 32 of the 47 FSTPs and 16 of the 22 STPs were above the COD limit of 50 mg/L, and that many plants were above the limit for faecal coliforms</w:t>
      </w:r>
      <w:r>
        <w:t xml:space="preserve"> </w:t>
      </w:r>
      <w:r>
        <w:t xml:space="preserve">(Narain et al. 2023)</w:t>
      </w:r>
      <w:r>
        <w:t xml:space="preserve">. A plant that meets the BOD standard does not necessarily meet the other standards.</w:t>
      </w:r>
    </w:p>
    <w:p>
      <w:pPr>
        <w:pStyle w:val="BodyText"/>
      </w:pPr>
      <w:r>
        <w:t xml:space="preserve">Finally, we copied the data by hand from a PDF report. We checked each value against the text of the PDF, but we could not check the values against the laboratory records of CSE. The report gives different values for Dhenkanal and Amethi in different tables, so at least one value for each plant is wrong. For a firm count of compliant plants, CSE would need to confirm the values for Dhenkanal and Amethi.</w:t>
      </w:r>
    </w:p>
    <w:bookmarkEnd w:id="28"/>
    <w:bookmarkStart w:id="31" w:name="references"/>
    <w:p>
      <w:pPr>
        <w:pStyle w:val="Heading1"/>
      </w:pPr>
      <w:r>
        <w:t xml:space="preserve">References</w:t>
      </w:r>
    </w:p>
    <w:bookmarkStart w:id="30" w:name="refs"/>
    <w:bookmarkStart w:id="29" w:name="ref-narain2023"/>
    <w:p>
      <w:pPr>
        <w:pStyle w:val="Bibliography"/>
      </w:pPr>
      <w:r>
        <w:t xml:space="preserve">Narain, Sunita, Vinod Vijayan, Sama Kalyana Chakravarthy, Megha Tyagi, Arvind Singh Senger, and Ashitha Gopinath. 2023.</w:t>
      </w:r>
      <w:r>
        <w:t xml:space="preserve"> </w:t>
      </w:r>
      <w:r>
        <w:rPr>
          <w:i/>
          <w:iCs/>
        </w:rPr>
        <w:t xml:space="preserve">Evaluation of</w:t>
      </w:r>
      <w:r>
        <w:rPr>
          <w:i/>
          <w:iCs/>
        </w:rPr>
        <w:t xml:space="preserve"> </w:t>
      </w:r>
      <w:r>
        <w:rPr>
          <w:i/>
          <w:iCs/>
        </w:rPr>
        <w:t xml:space="preserve">FSTPs</w:t>
      </w:r>
      <w:r>
        <w:rPr>
          <w:i/>
          <w:iCs/>
        </w:rPr>
        <w:t xml:space="preserve"> </w:t>
      </w:r>
      <w:r>
        <w:rPr>
          <w:i/>
          <w:iCs/>
        </w:rPr>
        <w:t xml:space="preserve">and</w:t>
      </w:r>
      <w:r>
        <w:rPr>
          <w:i/>
          <w:iCs/>
        </w:rPr>
        <w:t xml:space="preserve"> </w:t>
      </w:r>
      <w:r>
        <w:rPr>
          <w:i/>
          <w:iCs/>
        </w:rPr>
        <w:t xml:space="preserve">STP</w:t>
      </w:r>
      <w:r>
        <w:rPr>
          <w:i/>
          <w:iCs/>
        </w:rPr>
        <w:t xml:space="preserve"> </w:t>
      </w:r>
      <w:r>
        <w:rPr>
          <w:i/>
          <w:iCs/>
        </w:rPr>
        <w:t xml:space="preserve">Co-Treatment Systems Across</w:t>
      </w:r>
      <w:r>
        <w:rPr>
          <w:i/>
          <w:iCs/>
        </w:rPr>
        <w:t xml:space="preserve"> </w:t>
      </w:r>
      <w:r>
        <w:rPr>
          <w:i/>
          <w:iCs/>
        </w:rPr>
        <w:t xml:space="preserve">India</w:t>
      </w:r>
      <w:r>
        <w:rPr>
          <w:i/>
          <w:iCs/>
        </w:rPr>
        <w:t xml:space="preserve">: An Insight into Technology and Performance</w:t>
      </w:r>
      <w:r>
        <w:t xml:space="preserve">. Phase II study.</w:t>
      </w:r>
      <w:r>
        <w:t xml:space="preserve"> </w:t>
      </w:r>
      <w:r>
        <w:t xml:space="preserve">Centre for Science and Environment</w:t>
      </w:r>
      <w:r>
        <w:t xml:space="preserve">.</w:t>
      </w:r>
    </w:p>
    <w:bookmarkEnd w:id="29"/>
    <w:bookmarkEnd w:id="30"/>
    <w:bookmarkEnd w:id="31"/>
    <w:bookmarkStart w:id="33" w:name="appendix"/>
    <w:p>
      <w:pPr>
        <w:pStyle w:val="Heading1"/>
      </w:pPr>
      <w:r>
        <w:t xml:space="preserve">Appendix</w:t>
      </w:r>
    </w:p>
    <w:tbl>
      <w:tblPr>
        <w:tblStyle w:val="Table"/>
        <w:tblW w:type="pct" w:w="5000"/>
        <w:tblLayout w:type="fixed"/>
        <w:tblLook w:firstRow="0" w:lastRow="0" w:firstColumn="0" w:lastColumn="0" w:noHBand="0" w:noVBand="0" w:val="0000"/>
      </w:tblPr>
      <w:tblGrid>
        <w:gridCol w:w="7920"/>
      </w:tblGrid>
      <w:tr>
        <w:tc>
          <w:tcPr/>
          <w:bookmarkStart w:id="32" w:name="tbl-all"/>
          <w:p>
            <w:pPr>
              <w:jc w:val="center"/>
            </w:pPr>
            <w:pPr>
              <w:jc w:val="left"/>
              <w:spacing w:before="200"/>
              <w:pStyle w:val="ImageCaption"/>
            </w:pPr>
            <w:r>
              <w:t xml:space="preserve">Table 4: Average discharge BOD of all 69 plants. The summary table values are from Tables 9 and 10 of the report, and the Annexure II values are from the outlet rows of Annexure II.</w:t>
            </w:r>
          </w:p>
          <w:tbl>
            <w:tblPr>
              <w:tblStyle w:val="Table"/>
              <w:tblW w:type="pct" w:w="5000"/>
              <w:tblLayout w:type="fixed"/>
              <w:tblLook w:firstRow="1" w:lastRow="0" w:firstColumn="0" w:lastColumn="0" w:noHBand="0" w:noVBand="0" w:val="0020"/>
            </w:tblPr>
            <w:tblGrid>
              <w:gridCol w:w="1232"/>
              <w:gridCol w:w="880"/>
              <w:gridCol w:w="997"/>
              <w:gridCol w:w="1642"/>
              <w:gridCol w:w="1232"/>
              <w:gridCol w:w="1114"/>
              <w:gridCol w:w="821"/>
            </w:tblGrid>
            <w:tr>
              <w:trPr>
                <w:tblHeader w:val="on"/>
              </w:trPr>
              <w:tc>
                <w:tcPr/>
                <w:p>
                  <w:pPr>
                    <w:pStyle w:val="Compact"/>
                    <w:jc w:val="left"/>
                    <w:jc w:val="center"/>
                  </w:pPr>
                  <w:r>
                    <w:t xml:space="preserve">Plant</w:t>
                  </w:r>
                </w:p>
              </w:tc>
              <w:tc>
                <w:tcPr/>
                <w:p>
                  <w:pPr>
                    <w:pStyle w:val="Compact"/>
                    <w:jc w:val="left"/>
                    <w:jc w:val="center"/>
                  </w:pPr>
                  <w:r>
                    <w:t xml:space="preserve">State</w:t>
                  </w:r>
                </w:p>
              </w:tc>
              <w:tc>
                <w:tcPr/>
                <w:p>
                  <w:pPr>
                    <w:pStyle w:val="Compact"/>
                    <w:jc w:val="left"/>
                    <w:jc w:val="center"/>
                  </w:pPr>
                  <w:r>
                    <w:t xml:space="preserve">Plant type</w:t>
                  </w:r>
                </w:p>
              </w:tc>
              <w:tc>
                <w:tcPr/>
                <w:p>
                  <w:pPr>
                    <w:pStyle w:val="Compact"/>
                    <w:jc w:val="left"/>
                    <w:jc w:val="center"/>
                  </w:pPr>
                  <w:r>
                    <w:t xml:space="preserve">Technology</w:t>
                  </w:r>
                </w:p>
              </w:tc>
              <w:tc>
                <w:tcPr/>
                <w:p>
                  <w:pPr>
                    <w:pStyle w:val="Compact"/>
                    <w:jc w:val="right"/>
                    <w:jc w:val="center"/>
                  </w:pPr>
                  <w:r>
                    <w:t xml:space="preserve">Summary table (mg/L)</w:t>
                  </w:r>
                </w:p>
              </w:tc>
              <w:tc>
                <w:tcPr/>
                <w:p>
                  <w:pPr>
                    <w:pStyle w:val="Compact"/>
                    <w:jc w:val="right"/>
                    <w:jc w:val="center"/>
                  </w:pPr>
                  <w:r>
                    <w:t xml:space="preserve">Annexure II (mg/L)</w:t>
                  </w:r>
                </w:p>
              </w:tc>
              <w:tc>
                <w:tcPr/>
                <w:p>
                  <w:pPr>
                    <w:pStyle w:val="Compact"/>
                    <w:jc w:val="left"/>
                    <w:jc w:val="center"/>
                  </w:pPr>
                  <w:r>
                    <w:t xml:space="preserve">Meets 30 mg/L</w:t>
                  </w:r>
                </w:p>
              </w:tc>
            </w:tr>
            <w:tr>
              <w:tc>
                <w:tcPr/>
                <w:p>
                  <w:pPr>
                    <w:pStyle w:val="Compact"/>
                    <w:jc w:val="left"/>
                    <w:jc w:val="center"/>
                  </w:pPr>
                  <w:r>
                    <w:t xml:space="preserve">Kumhari</w:t>
                  </w:r>
                </w:p>
              </w:tc>
              <w:tc>
                <w:tcPr/>
                <w:p>
                  <w:pPr>
                    <w:pStyle w:val="Compact"/>
                    <w:jc w:val="left"/>
                    <w:jc w:val="center"/>
                  </w:pPr>
                  <w:r>
                    <w:t xml:space="preserve">Chhattisgarh</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17.00</w:t>
                  </w:r>
                </w:p>
              </w:tc>
              <w:tc>
                <w:tcPr/>
                <w:p>
                  <w:pPr>
                    <w:pStyle w:val="Compact"/>
                    <w:jc w:val="right"/>
                    <w:jc w:val="center"/>
                  </w:pPr>
                  <w:r>
                    <w:t xml:space="preserve">17.00</w:t>
                  </w:r>
                </w:p>
              </w:tc>
              <w:tc>
                <w:tcPr/>
                <w:p>
                  <w:pPr>
                    <w:pStyle w:val="Compact"/>
                    <w:jc w:val="left"/>
                    <w:jc w:val="center"/>
                  </w:pPr>
                  <w:r>
                    <w:t xml:space="preserve">Yes</w:t>
                  </w:r>
                </w:p>
              </w:tc>
            </w:tr>
            <w:tr>
              <w:tc>
                <w:tcPr/>
                <w:p>
                  <w:pPr>
                    <w:pStyle w:val="Compact"/>
                    <w:jc w:val="left"/>
                    <w:jc w:val="center"/>
                  </w:pPr>
                  <w:r>
                    <w:t xml:space="preserve">Patora</w:t>
                  </w:r>
                </w:p>
              </w:tc>
              <w:tc>
                <w:tcPr/>
                <w:p>
                  <w:pPr>
                    <w:pStyle w:val="Compact"/>
                    <w:jc w:val="left"/>
                    <w:jc w:val="center"/>
                  </w:pPr>
                  <w:r>
                    <w:t xml:space="preserve">Chhattisgarh</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22.00</w:t>
                  </w:r>
                </w:p>
              </w:tc>
              <w:tc>
                <w:tcPr/>
                <w:p>
                  <w:pPr>
                    <w:pStyle w:val="Compact"/>
                    <w:jc w:val="right"/>
                    <w:jc w:val="center"/>
                  </w:pPr>
                  <w:r>
                    <w:t xml:space="preserve">22.00</w:t>
                  </w:r>
                </w:p>
              </w:tc>
              <w:tc>
                <w:tcPr/>
                <w:p>
                  <w:pPr>
                    <w:pStyle w:val="Compact"/>
                    <w:jc w:val="left"/>
                    <w:jc w:val="center"/>
                  </w:pPr>
                  <w:r>
                    <w:t xml:space="preserve">Yes</w:t>
                  </w:r>
                </w:p>
              </w:tc>
            </w:tr>
            <w:tr>
              <w:tc>
                <w:tcPr/>
                <w:p>
                  <w:pPr>
                    <w:pStyle w:val="Compact"/>
                    <w:jc w:val="left"/>
                    <w:jc w:val="center"/>
                  </w:pPr>
                  <w:r>
                    <w:t xml:space="preserve">Kalibillod</w:t>
                  </w:r>
                </w:p>
              </w:tc>
              <w:tc>
                <w:tcPr/>
                <w:p>
                  <w:pPr>
                    <w:pStyle w:val="Compact"/>
                    <w:jc w:val="left"/>
                    <w:jc w:val="center"/>
                  </w:pPr>
                  <w:r>
                    <w:t xml:space="preserve">Madhya Pradesh</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27.70</w:t>
                  </w:r>
                </w:p>
              </w:tc>
              <w:tc>
                <w:tcPr/>
                <w:p>
                  <w:pPr>
                    <w:pStyle w:val="Compact"/>
                    <w:jc w:val="right"/>
                    <w:jc w:val="center"/>
                  </w:pPr>
                  <w:r>
                    <w:t xml:space="preserve">27.70</w:t>
                  </w:r>
                </w:p>
              </w:tc>
              <w:tc>
                <w:tcPr/>
                <w:p>
                  <w:pPr>
                    <w:pStyle w:val="Compact"/>
                    <w:jc w:val="left"/>
                    <w:jc w:val="center"/>
                  </w:pPr>
                  <w:r>
                    <w:t xml:space="preserve">Yes</w:t>
                  </w:r>
                </w:p>
              </w:tc>
            </w:tr>
            <w:tr>
              <w:tc>
                <w:tcPr/>
                <w:p>
                  <w:pPr>
                    <w:pStyle w:val="Compact"/>
                    <w:jc w:val="left"/>
                    <w:jc w:val="center"/>
                  </w:pPr>
                  <w:r>
                    <w:t xml:space="preserve">Angul</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26.70</w:t>
                  </w:r>
                </w:p>
              </w:tc>
              <w:tc>
                <w:tcPr/>
                <w:p>
                  <w:pPr>
                    <w:pStyle w:val="Compact"/>
                    <w:jc w:val="right"/>
                    <w:jc w:val="center"/>
                  </w:pPr>
                  <w:r>
                    <w:t xml:space="preserve">26.70</w:t>
                  </w:r>
                </w:p>
              </w:tc>
              <w:tc>
                <w:tcPr/>
                <w:p>
                  <w:pPr>
                    <w:pStyle w:val="Compact"/>
                    <w:jc w:val="left"/>
                    <w:jc w:val="center"/>
                  </w:pPr>
                  <w:r>
                    <w:t xml:space="preserve">Yes</w:t>
                  </w:r>
                </w:p>
              </w:tc>
            </w:tr>
            <w:tr>
              <w:tc>
                <w:tcPr/>
                <w:p>
                  <w:pPr>
                    <w:pStyle w:val="Compact"/>
                    <w:jc w:val="left"/>
                    <w:jc w:val="center"/>
                  </w:pPr>
                  <w:r>
                    <w:t xml:space="preserve">Asika</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6.10</w:t>
                  </w:r>
                </w:p>
              </w:tc>
              <w:tc>
                <w:tcPr/>
                <w:p>
                  <w:pPr>
                    <w:pStyle w:val="Compact"/>
                    <w:jc w:val="right"/>
                    <w:jc w:val="center"/>
                  </w:pPr>
                  <w:r>
                    <w:t xml:space="preserve">6.10</w:t>
                  </w:r>
                </w:p>
              </w:tc>
              <w:tc>
                <w:tcPr/>
                <w:p>
                  <w:pPr>
                    <w:pStyle w:val="Compact"/>
                    <w:jc w:val="left"/>
                    <w:jc w:val="center"/>
                  </w:pPr>
                  <w:r>
                    <w:t xml:space="preserve">Yes</w:t>
                  </w:r>
                </w:p>
              </w:tc>
            </w:tr>
            <w:tr>
              <w:tc>
                <w:tcPr/>
                <w:p>
                  <w:pPr>
                    <w:pStyle w:val="Compact"/>
                    <w:jc w:val="left"/>
                    <w:jc w:val="center"/>
                  </w:pPr>
                  <w:r>
                    <w:t xml:space="preserve">Balasore</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50.00</w:t>
                  </w:r>
                </w:p>
              </w:tc>
              <w:tc>
                <w:tcPr/>
                <w:p>
                  <w:pPr>
                    <w:pStyle w:val="Compact"/>
                    <w:jc w:val="right"/>
                    <w:jc w:val="center"/>
                  </w:pPr>
                  <w:r>
                    <w:t xml:space="preserve">50.00</w:t>
                  </w:r>
                </w:p>
              </w:tc>
              <w:tc>
                <w:tcPr/>
                <w:p>
                  <w:pPr>
                    <w:pStyle w:val="Compact"/>
                    <w:jc w:val="left"/>
                    <w:jc w:val="center"/>
                  </w:pPr>
                  <w:r>
                    <w:t xml:space="preserve">No</w:t>
                  </w:r>
                </w:p>
              </w:tc>
            </w:tr>
            <w:tr>
              <w:tc>
                <w:tcPr/>
                <w:p>
                  <w:pPr>
                    <w:pStyle w:val="Compact"/>
                    <w:jc w:val="left"/>
                    <w:jc w:val="center"/>
                  </w:pPr>
                  <w:r>
                    <w:t xml:space="preserve">Baripada</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90.00</w:t>
                  </w:r>
                </w:p>
              </w:tc>
              <w:tc>
                <w:tcPr/>
                <w:p>
                  <w:pPr>
                    <w:pStyle w:val="Compact"/>
                    <w:jc w:val="right"/>
                    <w:jc w:val="center"/>
                  </w:pPr>
                  <w:r>
                    <w:t xml:space="preserve">90.00</w:t>
                  </w:r>
                </w:p>
              </w:tc>
              <w:tc>
                <w:tcPr/>
                <w:p>
                  <w:pPr>
                    <w:pStyle w:val="Compact"/>
                    <w:jc w:val="left"/>
                    <w:jc w:val="center"/>
                  </w:pPr>
                  <w:r>
                    <w:t xml:space="preserve">No</w:t>
                  </w:r>
                </w:p>
              </w:tc>
            </w:tr>
            <w:tr>
              <w:tc>
                <w:tcPr/>
                <w:p>
                  <w:pPr>
                    <w:pStyle w:val="Compact"/>
                    <w:jc w:val="left"/>
                    <w:jc w:val="center"/>
                  </w:pPr>
                  <w:r>
                    <w:t xml:space="preserve">Berhampur</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27.60</w:t>
                  </w:r>
                </w:p>
              </w:tc>
              <w:tc>
                <w:tcPr/>
                <w:p>
                  <w:pPr>
                    <w:pStyle w:val="Compact"/>
                    <w:jc w:val="right"/>
                    <w:jc w:val="center"/>
                  </w:pPr>
                  <w:r>
                    <w:t xml:space="preserve">27.60</w:t>
                  </w:r>
                </w:p>
              </w:tc>
              <w:tc>
                <w:tcPr/>
                <w:p>
                  <w:pPr>
                    <w:pStyle w:val="Compact"/>
                    <w:jc w:val="left"/>
                    <w:jc w:val="center"/>
                  </w:pPr>
                  <w:r>
                    <w:t xml:space="preserve">Yes</w:t>
                  </w:r>
                </w:p>
              </w:tc>
            </w:tr>
            <w:tr>
              <w:tc>
                <w:tcPr/>
                <w:p>
                  <w:pPr>
                    <w:pStyle w:val="Compact"/>
                    <w:jc w:val="left"/>
                    <w:jc w:val="center"/>
                  </w:pPr>
                  <w:r>
                    <w:t xml:space="preserve">Bhadrak</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32.10</w:t>
                  </w:r>
                </w:p>
              </w:tc>
              <w:tc>
                <w:tcPr/>
                <w:p>
                  <w:pPr>
                    <w:pStyle w:val="Compact"/>
                    <w:jc w:val="right"/>
                    <w:jc w:val="center"/>
                  </w:pPr>
                  <w:r>
                    <w:t xml:space="preserve">32.10</w:t>
                  </w:r>
                </w:p>
              </w:tc>
              <w:tc>
                <w:tcPr/>
                <w:p>
                  <w:pPr>
                    <w:pStyle w:val="Compact"/>
                    <w:jc w:val="left"/>
                    <w:jc w:val="center"/>
                  </w:pPr>
                  <w:r>
                    <w:t xml:space="preserve">No</w:t>
                  </w:r>
                </w:p>
              </w:tc>
            </w:tr>
            <w:tr>
              <w:tc>
                <w:tcPr/>
                <w:p>
                  <w:pPr>
                    <w:pStyle w:val="Compact"/>
                    <w:jc w:val="left"/>
                    <w:jc w:val="center"/>
                  </w:pPr>
                  <w:r>
                    <w:t xml:space="preserve">Bhubaneswar</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25.70</w:t>
                  </w:r>
                </w:p>
              </w:tc>
              <w:tc>
                <w:tcPr/>
                <w:p>
                  <w:pPr>
                    <w:pStyle w:val="Compact"/>
                    <w:jc w:val="right"/>
                    <w:jc w:val="center"/>
                  </w:pPr>
                  <w:r>
                    <w:t xml:space="preserve">25.70</w:t>
                  </w:r>
                </w:p>
              </w:tc>
              <w:tc>
                <w:tcPr/>
                <w:p>
                  <w:pPr>
                    <w:pStyle w:val="Compact"/>
                    <w:jc w:val="left"/>
                    <w:jc w:val="center"/>
                  </w:pPr>
                  <w:r>
                    <w:t xml:space="preserve">Yes</w:t>
                  </w:r>
                </w:p>
              </w:tc>
            </w:tr>
            <w:tr>
              <w:tc>
                <w:tcPr/>
                <w:p>
                  <w:pPr>
                    <w:pStyle w:val="Compact"/>
                    <w:jc w:val="left"/>
                    <w:jc w:val="center"/>
                  </w:pPr>
                  <w:r>
                    <w:t xml:space="preserve">Chodwar</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13.50</w:t>
                  </w:r>
                </w:p>
              </w:tc>
              <w:tc>
                <w:tcPr/>
                <w:p>
                  <w:pPr>
                    <w:pStyle w:val="Compact"/>
                    <w:jc w:val="right"/>
                    <w:jc w:val="center"/>
                  </w:pPr>
                  <w:r>
                    <w:t xml:space="preserve">13.50</w:t>
                  </w:r>
                </w:p>
              </w:tc>
              <w:tc>
                <w:tcPr/>
                <w:p>
                  <w:pPr>
                    <w:pStyle w:val="Compact"/>
                    <w:jc w:val="left"/>
                    <w:jc w:val="center"/>
                  </w:pPr>
                  <w:r>
                    <w:t xml:space="preserve">Yes</w:t>
                  </w:r>
                </w:p>
              </w:tc>
            </w:tr>
            <w:tr>
              <w:tc>
                <w:tcPr/>
                <w:p>
                  <w:pPr>
                    <w:pStyle w:val="Compact"/>
                    <w:jc w:val="left"/>
                    <w:jc w:val="center"/>
                  </w:pPr>
                  <w:r>
                    <w:t xml:space="preserve">Dhenkanal</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30.60</w:t>
                  </w:r>
                </w:p>
              </w:tc>
              <w:tc>
                <w:tcPr/>
                <w:p>
                  <w:pPr>
                    <w:pStyle w:val="Compact"/>
                    <w:jc w:val="right"/>
                    <w:jc w:val="center"/>
                  </w:pPr>
                  <w:r>
                    <w:t xml:space="preserve">14.00</w:t>
                  </w:r>
                </w:p>
              </w:tc>
              <w:tc>
                <w:tcPr/>
                <w:p>
                  <w:pPr>
                    <w:pStyle w:val="Compact"/>
                    <w:jc w:val="left"/>
                    <w:jc w:val="center"/>
                  </w:pPr>
                  <w:r>
                    <w:t xml:space="preserve">No</w:t>
                  </w:r>
                </w:p>
              </w:tc>
            </w:tr>
            <w:tr>
              <w:tc>
                <w:tcPr/>
                <w:p>
                  <w:pPr>
                    <w:pStyle w:val="Compact"/>
                    <w:jc w:val="left"/>
                    <w:jc w:val="center"/>
                  </w:pPr>
                  <w:r>
                    <w:t xml:space="preserve">Jagatsinghpur</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7.50</w:t>
                  </w:r>
                </w:p>
              </w:tc>
              <w:tc>
                <w:tcPr/>
                <w:p>
                  <w:pPr>
                    <w:pStyle w:val="Compact"/>
                    <w:jc w:val="right"/>
                    <w:jc w:val="center"/>
                  </w:pPr>
                  <w:r>
                    <w:t xml:space="preserve">7.50</w:t>
                  </w:r>
                </w:p>
              </w:tc>
              <w:tc>
                <w:tcPr/>
                <w:p>
                  <w:pPr>
                    <w:pStyle w:val="Compact"/>
                    <w:jc w:val="left"/>
                    <w:jc w:val="center"/>
                  </w:pPr>
                  <w:r>
                    <w:t xml:space="preserve">Yes</w:t>
                  </w:r>
                </w:p>
              </w:tc>
            </w:tr>
            <w:tr>
              <w:tc>
                <w:tcPr/>
                <w:p>
                  <w:pPr>
                    <w:pStyle w:val="Compact"/>
                    <w:jc w:val="left"/>
                    <w:jc w:val="center"/>
                  </w:pPr>
                  <w:r>
                    <w:t xml:space="preserve">Jatni</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28.50</w:t>
                  </w:r>
                </w:p>
              </w:tc>
              <w:tc>
                <w:tcPr/>
                <w:p>
                  <w:pPr>
                    <w:pStyle w:val="Compact"/>
                    <w:jc w:val="right"/>
                    <w:jc w:val="center"/>
                  </w:pPr>
                  <w:r>
                    <w:t xml:space="preserve">28.50</w:t>
                  </w:r>
                </w:p>
              </w:tc>
              <w:tc>
                <w:tcPr/>
                <w:p>
                  <w:pPr>
                    <w:pStyle w:val="Compact"/>
                    <w:jc w:val="left"/>
                    <w:jc w:val="center"/>
                  </w:pPr>
                  <w:r>
                    <w:t xml:space="preserve">Yes</w:t>
                  </w:r>
                </w:p>
              </w:tc>
            </w:tr>
            <w:tr>
              <w:tc>
                <w:tcPr/>
                <w:p>
                  <w:pPr>
                    <w:pStyle w:val="Compact"/>
                    <w:jc w:val="left"/>
                    <w:jc w:val="center"/>
                  </w:pPr>
                  <w:r>
                    <w:t xml:space="preserve">Khordha</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20.60</w:t>
                  </w:r>
                </w:p>
              </w:tc>
              <w:tc>
                <w:tcPr/>
                <w:p>
                  <w:pPr>
                    <w:pStyle w:val="Compact"/>
                    <w:jc w:val="right"/>
                    <w:jc w:val="center"/>
                  </w:pPr>
                  <w:r>
                    <w:t xml:space="preserve">20.60</w:t>
                  </w:r>
                </w:p>
              </w:tc>
              <w:tc>
                <w:tcPr/>
                <w:p>
                  <w:pPr>
                    <w:pStyle w:val="Compact"/>
                    <w:jc w:val="left"/>
                    <w:jc w:val="center"/>
                  </w:pPr>
                  <w:r>
                    <w:t xml:space="preserve">Yes</w:t>
                  </w:r>
                </w:p>
              </w:tc>
            </w:tr>
            <w:tr>
              <w:tc>
                <w:tcPr/>
                <w:p>
                  <w:pPr>
                    <w:pStyle w:val="Compact"/>
                    <w:jc w:val="left"/>
                    <w:jc w:val="center"/>
                  </w:pPr>
                  <w:r>
                    <w:t xml:space="preserve">Nimapada</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9.00</w:t>
                  </w:r>
                </w:p>
              </w:tc>
              <w:tc>
                <w:tcPr/>
                <w:p>
                  <w:pPr>
                    <w:pStyle w:val="Compact"/>
                    <w:jc w:val="right"/>
                    <w:jc w:val="center"/>
                  </w:pPr>
                  <w:r>
                    <w:t xml:space="preserve">9.00</w:t>
                  </w:r>
                </w:p>
              </w:tc>
              <w:tc>
                <w:tcPr/>
                <w:p>
                  <w:pPr>
                    <w:pStyle w:val="Compact"/>
                    <w:jc w:val="left"/>
                    <w:jc w:val="center"/>
                  </w:pPr>
                  <w:r>
                    <w:t xml:space="preserve">Yes</w:t>
                  </w:r>
                </w:p>
              </w:tc>
            </w:tr>
            <w:tr>
              <w:tc>
                <w:tcPr/>
                <w:p>
                  <w:pPr>
                    <w:pStyle w:val="Compact"/>
                    <w:jc w:val="left"/>
                    <w:jc w:val="center"/>
                  </w:pPr>
                  <w:r>
                    <w:t xml:space="preserve">Paralakhemundi</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10.50</w:t>
                  </w:r>
                </w:p>
              </w:tc>
              <w:tc>
                <w:tcPr/>
                <w:p>
                  <w:pPr>
                    <w:pStyle w:val="Compact"/>
                    <w:jc w:val="right"/>
                    <w:jc w:val="center"/>
                  </w:pPr>
                  <w:r>
                    <w:t xml:space="preserve">10.50</w:t>
                  </w:r>
                </w:p>
              </w:tc>
              <w:tc>
                <w:tcPr/>
                <w:p>
                  <w:pPr>
                    <w:pStyle w:val="Compact"/>
                    <w:jc w:val="left"/>
                    <w:jc w:val="center"/>
                  </w:pPr>
                  <w:r>
                    <w:t xml:space="preserve">Yes</w:t>
                  </w:r>
                </w:p>
              </w:tc>
            </w:tr>
            <w:tr>
              <w:tc>
                <w:tcPr/>
                <w:p>
                  <w:pPr>
                    <w:pStyle w:val="Compact"/>
                    <w:jc w:val="left"/>
                    <w:jc w:val="center"/>
                  </w:pPr>
                  <w:r>
                    <w:t xml:space="preserve">Rourkela</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18.20</w:t>
                  </w:r>
                </w:p>
              </w:tc>
              <w:tc>
                <w:tcPr/>
                <w:p>
                  <w:pPr>
                    <w:pStyle w:val="Compact"/>
                    <w:jc w:val="right"/>
                    <w:jc w:val="center"/>
                  </w:pPr>
                  <w:r>
                    <w:t xml:space="preserve">18.20</w:t>
                  </w:r>
                </w:p>
              </w:tc>
              <w:tc>
                <w:tcPr/>
                <w:p>
                  <w:pPr>
                    <w:pStyle w:val="Compact"/>
                    <w:jc w:val="left"/>
                    <w:jc w:val="center"/>
                  </w:pPr>
                  <w:r>
                    <w:t xml:space="preserve">Yes</w:t>
                  </w:r>
                </w:p>
              </w:tc>
            </w:tr>
            <w:tr>
              <w:tc>
                <w:tcPr/>
                <w:p>
                  <w:pPr>
                    <w:pStyle w:val="Compact"/>
                    <w:jc w:val="left"/>
                    <w:jc w:val="center"/>
                  </w:pPr>
                  <w:r>
                    <w:t xml:space="preserve">Sambalpur</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14.10</w:t>
                  </w:r>
                </w:p>
              </w:tc>
              <w:tc>
                <w:tcPr/>
                <w:p>
                  <w:pPr>
                    <w:pStyle w:val="Compact"/>
                    <w:jc w:val="right"/>
                    <w:jc w:val="center"/>
                  </w:pPr>
                  <w:r>
                    <w:t xml:space="preserve">14.10</w:t>
                  </w:r>
                </w:p>
              </w:tc>
              <w:tc>
                <w:tcPr/>
                <w:p>
                  <w:pPr>
                    <w:pStyle w:val="Compact"/>
                    <w:jc w:val="left"/>
                    <w:jc w:val="center"/>
                  </w:pPr>
                  <w:r>
                    <w:t xml:space="preserve">Yes</w:t>
                  </w:r>
                </w:p>
              </w:tc>
            </w:tr>
            <w:tr>
              <w:tc>
                <w:tcPr/>
                <w:p>
                  <w:pPr>
                    <w:pStyle w:val="Compact"/>
                    <w:jc w:val="left"/>
                    <w:jc w:val="center"/>
                  </w:pPr>
                  <w:r>
                    <w:t xml:space="preserve">Khandela</w:t>
                  </w:r>
                </w:p>
              </w:tc>
              <w:tc>
                <w:tcPr/>
                <w:p>
                  <w:pPr>
                    <w:pStyle w:val="Compact"/>
                    <w:jc w:val="left"/>
                    <w:jc w:val="center"/>
                  </w:pPr>
                  <w:r>
                    <w:t xml:space="preserve">Rajasthan</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22.40</w:t>
                  </w:r>
                </w:p>
              </w:tc>
              <w:tc>
                <w:tcPr/>
                <w:p>
                  <w:pPr>
                    <w:pStyle w:val="Compact"/>
                    <w:jc w:val="right"/>
                    <w:jc w:val="center"/>
                  </w:pPr>
                  <w:r>
                    <w:t xml:space="preserve">22.40</w:t>
                  </w:r>
                </w:p>
              </w:tc>
              <w:tc>
                <w:tcPr/>
                <w:p>
                  <w:pPr>
                    <w:pStyle w:val="Compact"/>
                    <w:jc w:val="left"/>
                    <w:jc w:val="center"/>
                  </w:pPr>
                  <w:r>
                    <w:t xml:space="preserve">Yes</w:t>
                  </w:r>
                </w:p>
              </w:tc>
            </w:tr>
            <w:tr>
              <w:tc>
                <w:tcPr/>
                <w:p>
                  <w:pPr>
                    <w:pStyle w:val="Compact"/>
                    <w:jc w:val="left"/>
                    <w:jc w:val="center"/>
                  </w:pPr>
                  <w:r>
                    <w:t xml:space="preserve">Lalsot</w:t>
                  </w:r>
                </w:p>
              </w:tc>
              <w:tc>
                <w:tcPr/>
                <w:p>
                  <w:pPr>
                    <w:pStyle w:val="Compact"/>
                    <w:jc w:val="left"/>
                    <w:jc w:val="center"/>
                  </w:pPr>
                  <w:r>
                    <w:t xml:space="preserve">Rajasthan</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19.40</w:t>
                  </w:r>
                </w:p>
              </w:tc>
              <w:tc>
                <w:tcPr/>
                <w:p>
                  <w:pPr>
                    <w:pStyle w:val="Compact"/>
                    <w:jc w:val="right"/>
                    <w:jc w:val="center"/>
                  </w:pPr>
                  <w:r>
                    <w:t xml:space="preserve">19.40</w:t>
                  </w:r>
                </w:p>
              </w:tc>
              <w:tc>
                <w:tcPr/>
                <w:p>
                  <w:pPr>
                    <w:pStyle w:val="Compact"/>
                    <w:jc w:val="left"/>
                    <w:jc w:val="center"/>
                  </w:pPr>
                  <w:r>
                    <w:t xml:space="preserve">Yes</w:t>
                  </w:r>
                </w:p>
              </w:tc>
            </w:tr>
            <w:tr>
              <w:tc>
                <w:tcPr/>
                <w:p>
                  <w:pPr>
                    <w:pStyle w:val="Compact"/>
                    <w:jc w:val="left"/>
                    <w:jc w:val="center"/>
                  </w:pPr>
                  <w:r>
                    <w:t xml:space="preserve">Phulera</w:t>
                  </w:r>
                </w:p>
              </w:tc>
              <w:tc>
                <w:tcPr/>
                <w:p>
                  <w:pPr>
                    <w:pStyle w:val="Compact"/>
                    <w:jc w:val="left"/>
                    <w:jc w:val="center"/>
                  </w:pPr>
                  <w:r>
                    <w:t xml:space="preserve">Rajasthan</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23.20</w:t>
                  </w:r>
                </w:p>
              </w:tc>
              <w:tc>
                <w:tcPr/>
                <w:p>
                  <w:pPr>
                    <w:pStyle w:val="Compact"/>
                    <w:jc w:val="right"/>
                    <w:jc w:val="center"/>
                  </w:pPr>
                  <w:r>
                    <w:t xml:space="preserve">23.20</w:t>
                  </w:r>
                </w:p>
              </w:tc>
              <w:tc>
                <w:tcPr/>
                <w:p>
                  <w:pPr>
                    <w:pStyle w:val="Compact"/>
                    <w:jc w:val="left"/>
                    <w:jc w:val="center"/>
                  </w:pPr>
                  <w:r>
                    <w:t xml:space="preserve">Yes</w:t>
                  </w:r>
                </w:p>
              </w:tc>
            </w:tr>
            <w:tr>
              <w:tc>
                <w:tcPr/>
                <w:p>
                  <w:pPr>
                    <w:pStyle w:val="Compact"/>
                    <w:jc w:val="left"/>
                    <w:jc w:val="center"/>
                  </w:pPr>
                  <w:r>
                    <w:t xml:space="preserve">Shenkottai</w:t>
                  </w:r>
                </w:p>
              </w:tc>
              <w:tc>
                <w:tcPr/>
                <w:p>
                  <w:pPr>
                    <w:pStyle w:val="Compact"/>
                    <w:jc w:val="left"/>
                    <w:jc w:val="center"/>
                  </w:pPr>
                  <w:r>
                    <w:t xml:space="preserve">Tamil Nadu</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42.70</w:t>
                  </w:r>
                </w:p>
              </w:tc>
              <w:tc>
                <w:tcPr/>
                <w:p>
                  <w:pPr>
                    <w:pStyle w:val="Compact"/>
                    <w:jc w:val="right"/>
                    <w:jc w:val="center"/>
                  </w:pPr>
                  <w:r>
                    <w:t xml:space="preserve">42.70</w:t>
                  </w:r>
                </w:p>
              </w:tc>
              <w:tc>
                <w:tcPr/>
                <w:p>
                  <w:pPr>
                    <w:pStyle w:val="Compact"/>
                    <w:jc w:val="left"/>
                    <w:jc w:val="center"/>
                  </w:pPr>
                  <w:r>
                    <w:t xml:space="preserve">No</w:t>
                  </w:r>
                </w:p>
              </w:tc>
            </w:tr>
            <w:tr>
              <w:tc>
                <w:tcPr/>
                <w:p>
                  <w:pPr>
                    <w:pStyle w:val="Compact"/>
                    <w:jc w:val="left"/>
                    <w:jc w:val="center"/>
                  </w:pPr>
                  <w:r>
                    <w:t xml:space="preserve">Thirumangalam</w:t>
                  </w:r>
                </w:p>
              </w:tc>
              <w:tc>
                <w:tcPr/>
                <w:p>
                  <w:pPr>
                    <w:pStyle w:val="Compact"/>
                    <w:jc w:val="left"/>
                    <w:jc w:val="center"/>
                  </w:pPr>
                  <w:r>
                    <w:t xml:space="preserve">Tamil Nadu</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16.30</w:t>
                  </w:r>
                </w:p>
              </w:tc>
              <w:tc>
                <w:tcPr/>
                <w:p>
                  <w:pPr>
                    <w:pStyle w:val="Compact"/>
                    <w:jc w:val="right"/>
                    <w:jc w:val="center"/>
                  </w:pPr>
                  <w:r>
                    <w:t xml:space="preserve">16.30</w:t>
                  </w:r>
                </w:p>
              </w:tc>
              <w:tc>
                <w:tcPr/>
                <w:p>
                  <w:pPr>
                    <w:pStyle w:val="Compact"/>
                    <w:jc w:val="left"/>
                    <w:jc w:val="center"/>
                  </w:pPr>
                  <w:r>
                    <w:t xml:space="preserve">Yes</w:t>
                  </w:r>
                </w:p>
              </w:tc>
            </w:tr>
            <w:tr>
              <w:tc>
                <w:tcPr/>
                <w:p>
                  <w:pPr>
                    <w:pStyle w:val="Compact"/>
                    <w:jc w:val="left"/>
                    <w:jc w:val="center"/>
                  </w:pPr>
                  <w:r>
                    <w:t xml:space="preserve">Thuraiyur</w:t>
                  </w:r>
                </w:p>
              </w:tc>
              <w:tc>
                <w:tcPr/>
                <w:p>
                  <w:pPr>
                    <w:pStyle w:val="Compact"/>
                    <w:jc w:val="left"/>
                    <w:jc w:val="center"/>
                  </w:pPr>
                  <w:r>
                    <w:t xml:space="preserve">Tamil Nadu</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15.00</w:t>
                  </w:r>
                </w:p>
              </w:tc>
              <w:tc>
                <w:tcPr/>
                <w:p>
                  <w:pPr>
                    <w:pStyle w:val="Compact"/>
                    <w:jc w:val="right"/>
                    <w:jc w:val="center"/>
                  </w:pPr>
                  <w:r>
                    <w:t xml:space="preserve">15.00</w:t>
                  </w:r>
                </w:p>
              </w:tc>
              <w:tc>
                <w:tcPr/>
                <w:p>
                  <w:pPr>
                    <w:pStyle w:val="Compact"/>
                    <w:jc w:val="left"/>
                    <w:jc w:val="center"/>
                  </w:pPr>
                  <w:r>
                    <w:t xml:space="preserve">Yes</w:t>
                  </w:r>
                </w:p>
              </w:tc>
            </w:tr>
            <w:tr>
              <w:tc>
                <w:tcPr/>
                <w:p>
                  <w:pPr>
                    <w:pStyle w:val="Compact"/>
                    <w:jc w:val="left"/>
                    <w:jc w:val="center"/>
                  </w:pPr>
                  <w:r>
                    <w:t xml:space="preserve">Vickramasingapuram</w:t>
                  </w:r>
                </w:p>
              </w:tc>
              <w:tc>
                <w:tcPr/>
                <w:p>
                  <w:pPr>
                    <w:pStyle w:val="Compact"/>
                    <w:jc w:val="left"/>
                    <w:jc w:val="center"/>
                  </w:pPr>
                  <w:r>
                    <w:t xml:space="preserve">Tamil Nadu</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14.70</w:t>
                  </w:r>
                </w:p>
              </w:tc>
              <w:tc>
                <w:tcPr/>
                <w:p>
                  <w:pPr>
                    <w:pStyle w:val="Compact"/>
                    <w:jc w:val="right"/>
                    <w:jc w:val="center"/>
                  </w:pPr>
                  <w:r>
                    <w:t xml:space="preserve">14.70</w:t>
                  </w:r>
                </w:p>
              </w:tc>
              <w:tc>
                <w:tcPr/>
                <w:p>
                  <w:pPr>
                    <w:pStyle w:val="Compact"/>
                    <w:jc w:val="left"/>
                    <w:jc w:val="center"/>
                  </w:pPr>
                  <w:r>
                    <w:t xml:space="preserve">Yes</w:t>
                  </w:r>
                </w:p>
              </w:tc>
            </w:tr>
            <w:tr>
              <w:tc>
                <w:tcPr/>
                <w:p>
                  <w:pPr>
                    <w:pStyle w:val="Compact"/>
                    <w:jc w:val="left"/>
                    <w:jc w:val="center"/>
                  </w:pPr>
                  <w:r>
                    <w:t xml:space="preserve">Siddipet</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6.30</w:t>
                  </w:r>
                </w:p>
              </w:tc>
              <w:tc>
                <w:tcPr/>
                <w:p>
                  <w:pPr>
                    <w:pStyle w:val="Compact"/>
                    <w:jc w:val="right"/>
                    <w:jc w:val="center"/>
                  </w:pPr>
                  <w:r>
                    <w:t xml:space="preserve">6.30</w:t>
                  </w:r>
                </w:p>
              </w:tc>
              <w:tc>
                <w:tcPr/>
                <w:p>
                  <w:pPr>
                    <w:pStyle w:val="Compact"/>
                    <w:jc w:val="left"/>
                    <w:jc w:val="center"/>
                  </w:pPr>
                  <w:r>
                    <w:t xml:space="preserve">Yes</w:t>
                  </w:r>
                </w:p>
              </w:tc>
            </w:tr>
            <w:tr>
              <w:tc>
                <w:tcPr/>
                <w:p>
                  <w:pPr>
                    <w:pStyle w:val="Compact"/>
                    <w:jc w:val="left"/>
                    <w:jc w:val="center"/>
                  </w:pPr>
                  <w:r>
                    <w:t xml:space="preserve">Sircilla</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24.00</w:t>
                  </w:r>
                </w:p>
              </w:tc>
              <w:tc>
                <w:tcPr/>
                <w:p>
                  <w:pPr>
                    <w:pStyle w:val="Compact"/>
                    <w:jc w:val="right"/>
                    <w:jc w:val="center"/>
                  </w:pPr>
                  <w:r>
                    <w:t xml:space="preserve">24.00</w:t>
                  </w:r>
                </w:p>
              </w:tc>
              <w:tc>
                <w:tcPr/>
                <w:p>
                  <w:pPr>
                    <w:pStyle w:val="Compact"/>
                    <w:jc w:val="left"/>
                    <w:jc w:val="center"/>
                  </w:pPr>
                  <w:r>
                    <w:t xml:space="preserve">Yes</w:t>
                  </w:r>
                </w:p>
              </w:tc>
            </w:tr>
            <w:tr>
              <w:tc>
                <w:tcPr/>
                <w:p>
                  <w:pPr>
                    <w:pStyle w:val="Compact"/>
                    <w:jc w:val="left"/>
                    <w:jc w:val="center"/>
                  </w:pPr>
                  <w:r>
                    <w:t xml:space="preserve">Amethi</w:t>
                  </w:r>
                </w:p>
              </w:tc>
              <w:tc>
                <w:tcPr/>
                <w:p>
                  <w:pPr>
                    <w:pStyle w:val="Compact"/>
                    <w:jc w:val="left"/>
                    <w:jc w:val="center"/>
                  </w:pPr>
                  <w:r>
                    <w:t xml:space="preserve">Uttar Pradesh</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48.30</w:t>
                  </w:r>
                </w:p>
              </w:tc>
              <w:tc>
                <w:tcPr/>
                <w:p>
                  <w:pPr>
                    <w:pStyle w:val="Compact"/>
                    <w:jc w:val="right"/>
                    <w:jc w:val="center"/>
                  </w:pPr>
                  <w:r>
                    <w:t xml:space="preserve">30.10</w:t>
                  </w:r>
                </w:p>
              </w:tc>
              <w:tc>
                <w:tcPr/>
                <w:p>
                  <w:pPr>
                    <w:pStyle w:val="Compact"/>
                    <w:jc w:val="left"/>
                    <w:jc w:val="center"/>
                  </w:pPr>
                  <w:r>
                    <w:t xml:space="preserve">No</w:t>
                  </w:r>
                </w:p>
              </w:tc>
            </w:tr>
            <w:tr>
              <w:tc>
                <w:tcPr/>
                <w:p>
                  <w:pPr>
                    <w:pStyle w:val="Compact"/>
                    <w:jc w:val="left"/>
                    <w:jc w:val="center"/>
                  </w:pPr>
                  <w:r>
                    <w:t xml:space="preserve">Chunar</w:t>
                  </w:r>
                </w:p>
              </w:tc>
              <w:tc>
                <w:tcPr/>
                <w:p>
                  <w:pPr>
                    <w:pStyle w:val="Compact"/>
                    <w:jc w:val="left"/>
                    <w:jc w:val="center"/>
                  </w:pPr>
                  <w:r>
                    <w:t xml:space="preserve">Uttar Pradesh</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20.00</w:t>
                  </w:r>
                </w:p>
              </w:tc>
              <w:tc>
                <w:tcPr/>
                <w:p>
                  <w:pPr>
                    <w:pStyle w:val="Compact"/>
                    <w:jc w:val="right"/>
                    <w:jc w:val="center"/>
                  </w:pPr>
                  <w:r>
                    <w:t xml:space="preserve">14.70</w:t>
                  </w:r>
                </w:p>
              </w:tc>
              <w:tc>
                <w:tcPr/>
                <w:p>
                  <w:pPr>
                    <w:pStyle w:val="Compact"/>
                    <w:jc w:val="left"/>
                    <w:jc w:val="center"/>
                  </w:pPr>
                  <w:r>
                    <w:t xml:space="preserve">Yes</w:t>
                  </w:r>
                </w:p>
              </w:tc>
            </w:tr>
            <w:tr>
              <w:tc>
                <w:tcPr/>
                <w:p>
                  <w:pPr>
                    <w:pStyle w:val="Compact"/>
                    <w:jc w:val="left"/>
                    <w:jc w:val="center"/>
                  </w:pPr>
                  <w:r>
                    <w:t xml:space="preserve">Jhansi 12 KLD</w:t>
                  </w:r>
                </w:p>
              </w:tc>
              <w:tc>
                <w:tcPr/>
                <w:p>
                  <w:pPr>
                    <w:pStyle w:val="Compact"/>
                    <w:jc w:val="left"/>
                    <w:jc w:val="center"/>
                  </w:pPr>
                  <w:r>
                    <w:t xml:space="preserve">Uttar Pradesh</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20.00</w:t>
                  </w:r>
                </w:p>
              </w:tc>
              <w:tc>
                <w:tcPr/>
                <w:p>
                  <w:pPr>
                    <w:pStyle w:val="Compact"/>
                    <w:jc w:val="right"/>
                    <w:jc w:val="center"/>
                  </w:pPr>
                  <w:r>
                    <w:t xml:space="preserve">19.70</w:t>
                  </w:r>
                </w:p>
              </w:tc>
              <w:tc>
                <w:tcPr/>
                <w:p>
                  <w:pPr>
                    <w:pStyle w:val="Compact"/>
                    <w:jc w:val="left"/>
                    <w:jc w:val="center"/>
                  </w:pPr>
                  <w:r>
                    <w:t xml:space="preserve">Yes</w:t>
                  </w:r>
                </w:p>
              </w:tc>
            </w:tr>
            <w:tr>
              <w:tc>
                <w:tcPr/>
                <w:p>
                  <w:pPr>
                    <w:pStyle w:val="Compact"/>
                    <w:jc w:val="left"/>
                    <w:jc w:val="center"/>
                  </w:pPr>
                  <w:r>
                    <w:t xml:space="preserve">Jhansi 6 KLD</w:t>
                  </w:r>
                </w:p>
              </w:tc>
              <w:tc>
                <w:tcPr/>
                <w:p>
                  <w:pPr>
                    <w:pStyle w:val="Compact"/>
                    <w:jc w:val="left"/>
                    <w:jc w:val="center"/>
                  </w:pPr>
                  <w:r>
                    <w:t xml:space="preserve">Uttar Pradesh</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16.70</w:t>
                  </w:r>
                </w:p>
              </w:tc>
              <w:tc>
                <w:tcPr/>
                <w:p>
                  <w:pPr>
                    <w:pStyle w:val="Compact"/>
                    <w:jc w:val="right"/>
                    <w:jc w:val="center"/>
                  </w:pPr>
                  <w:r>
                    <w:t xml:space="preserve">16.70</w:t>
                  </w:r>
                </w:p>
              </w:tc>
              <w:tc>
                <w:tcPr/>
                <w:p>
                  <w:pPr>
                    <w:pStyle w:val="Compact"/>
                    <w:jc w:val="left"/>
                    <w:jc w:val="center"/>
                  </w:pPr>
                  <w:r>
                    <w:t xml:space="preserve">Yes</w:t>
                  </w:r>
                </w:p>
              </w:tc>
            </w:tr>
            <w:tr>
              <w:tc>
                <w:tcPr/>
                <w:p>
                  <w:pPr>
                    <w:pStyle w:val="Compact"/>
                    <w:jc w:val="left"/>
                    <w:jc w:val="center"/>
                  </w:pPr>
                  <w:r>
                    <w:t xml:space="preserve">Unnao</w:t>
                  </w:r>
                </w:p>
              </w:tc>
              <w:tc>
                <w:tcPr/>
                <w:p>
                  <w:pPr>
                    <w:pStyle w:val="Compact"/>
                    <w:jc w:val="left"/>
                    <w:jc w:val="center"/>
                  </w:pPr>
                  <w:r>
                    <w:t xml:space="preserve">Uttar Pradesh</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8.40</w:t>
                  </w:r>
                </w:p>
              </w:tc>
              <w:tc>
                <w:tcPr/>
                <w:p>
                  <w:pPr>
                    <w:pStyle w:val="Compact"/>
                    <w:jc w:val="right"/>
                    <w:jc w:val="center"/>
                  </w:pPr>
                  <w:r>
                    <w:t xml:space="preserve">8.40</w:t>
                  </w:r>
                </w:p>
              </w:tc>
              <w:tc>
                <w:tcPr/>
                <w:p>
                  <w:pPr>
                    <w:pStyle w:val="Compact"/>
                    <w:jc w:val="left"/>
                    <w:jc w:val="center"/>
                  </w:pPr>
                  <w:r>
                    <w:t xml:space="preserve">Yes</w:t>
                  </w:r>
                </w:p>
              </w:tc>
            </w:tr>
            <w:tr>
              <w:tc>
                <w:tcPr/>
                <w:p>
                  <w:pPr>
                    <w:pStyle w:val="Compact"/>
                    <w:jc w:val="left"/>
                    <w:jc w:val="center"/>
                  </w:pPr>
                  <w:r>
                    <w:t xml:space="preserve">Periyanaickenpalayam</w:t>
                  </w:r>
                </w:p>
              </w:tc>
              <w:tc>
                <w:tcPr/>
                <w:p>
                  <w:pPr>
                    <w:pStyle w:val="Compact"/>
                    <w:jc w:val="left"/>
                    <w:jc w:val="center"/>
                  </w:pPr>
                  <w:r>
                    <w:t xml:space="preserve">Tamil Nadu</w:t>
                  </w:r>
                </w:p>
              </w:tc>
              <w:tc>
                <w:tcPr/>
                <w:p>
                  <w:pPr>
                    <w:pStyle w:val="Compact"/>
                    <w:jc w:val="left"/>
                    <w:jc w:val="center"/>
                  </w:pPr>
                  <w:r>
                    <w:t xml:space="preserve">FSTP</w:t>
                  </w:r>
                </w:p>
              </w:tc>
              <w:tc>
                <w:tcPr/>
                <w:p>
                  <w:pPr>
                    <w:pStyle w:val="Compact"/>
                    <w:jc w:val="left"/>
                    <w:jc w:val="center"/>
                  </w:pPr>
                  <w:r>
                    <w:t xml:space="preserve">MBBR</w:t>
                  </w:r>
                </w:p>
              </w:tc>
              <w:tc>
                <w:tcPr/>
                <w:p>
                  <w:pPr>
                    <w:pStyle w:val="Compact"/>
                    <w:jc w:val="right"/>
                    <w:jc w:val="center"/>
                  </w:pPr>
                  <w:r>
                    <w:t xml:space="preserve">37.30</w:t>
                  </w:r>
                </w:p>
              </w:tc>
              <w:tc>
                <w:tcPr/>
                <w:p>
                  <w:pPr>
                    <w:pStyle w:val="Compact"/>
                    <w:jc w:val="right"/>
                    <w:jc w:val="center"/>
                  </w:pPr>
                  <w:r>
                    <w:t xml:space="preserve">37.30</w:t>
                  </w:r>
                </w:p>
              </w:tc>
              <w:tc>
                <w:tcPr/>
                <w:p>
                  <w:pPr>
                    <w:pStyle w:val="Compact"/>
                    <w:jc w:val="left"/>
                    <w:jc w:val="center"/>
                  </w:pPr>
                  <w:r>
                    <w:t xml:space="preserve">No</w:t>
                  </w:r>
                </w:p>
              </w:tc>
            </w:tr>
            <w:tr>
              <w:tc>
                <w:tcPr/>
                <w:p>
                  <w:pPr>
                    <w:pStyle w:val="Compact"/>
                    <w:jc w:val="left"/>
                    <w:jc w:val="center"/>
                  </w:pPr>
                  <w:r>
                    <w:t xml:space="preserve">Kamareddy</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MBBR</w:t>
                  </w:r>
                </w:p>
              </w:tc>
              <w:tc>
                <w:tcPr/>
                <w:p>
                  <w:pPr>
                    <w:pStyle w:val="Compact"/>
                    <w:jc w:val="right"/>
                    <w:jc w:val="center"/>
                  </w:pPr>
                  <w:r>
                    <w:t xml:space="preserve">11.00</w:t>
                  </w:r>
                </w:p>
              </w:tc>
              <w:tc>
                <w:tcPr/>
                <w:p>
                  <w:pPr>
                    <w:pStyle w:val="Compact"/>
                    <w:jc w:val="right"/>
                    <w:jc w:val="center"/>
                  </w:pPr>
                  <w:r>
                    <w:t xml:space="preserve">11.00</w:t>
                  </w:r>
                </w:p>
              </w:tc>
              <w:tc>
                <w:tcPr/>
                <w:p>
                  <w:pPr>
                    <w:pStyle w:val="Compact"/>
                    <w:jc w:val="left"/>
                    <w:jc w:val="center"/>
                  </w:pPr>
                  <w:r>
                    <w:t xml:space="preserve">Yes</w:t>
                  </w:r>
                </w:p>
              </w:tc>
            </w:tr>
            <w:tr>
              <w:tc>
                <w:tcPr/>
                <w:p>
                  <w:pPr>
                    <w:pStyle w:val="Compact"/>
                    <w:jc w:val="left"/>
                    <w:jc w:val="center"/>
                  </w:pPr>
                  <w:r>
                    <w:t xml:space="preserve">Nirmal</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MBBR</w:t>
                  </w:r>
                </w:p>
              </w:tc>
              <w:tc>
                <w:tcPr/>
                <w:p>
                  <w:pPr>
                    <w:pStyle w:val="Compact"/>
                    <w:jc w:val="right"/>
                    <w:jc w:val="center"/>
                  </w:pPr>
                  <w:r>
                    <w:t xml:space="preserve">7.50</w:t>
                  </w:r>
                </w:p>
              </w:tc>
              <w:tc>
                <w:tcPr/>
                <w:p>
                  <w:pPr>
                    <w:pStyle w:val="Compact"/>
                    <w:jc w:val="right"/>
                    <w:jc w:val="center"/>
                  </w:pPr>
                  <w:r>
                    <w:t xml:space="preserve">7.50</w:t>
                  </w:r>
                </w:p>
              </w:tc>
              <w:tc>
                <w:tcPr/>
                <w:p>
                  <w:pPr>
                    <w:pStyle w:val="Compact"/>
                    <w:jc w:val="left"/>
                    <w:jc w:val="center"/>
                  </w:pPr>
                  <w:r>
                    <w:t xml:space="preserve">Yes</w:t>
                  </w:r>
                </w:p>
              </w:tc>
            </w:tr>
            <w:tr>
              <w:tc>
                <w:tcPr/>
                <w:p>
                  <w:pPr>
                    <w:pStyle w:val="Compact"/>
                    <w:jc w:val="left"/>
                    <w:jc w:val="center"/>
                  </w:pPr>
                  <w:r>
                    <w:t xml:space="preserve">Uppal</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MBBR</w:t>
                  </w:r>
                </w:p>
              </w:tc>
              <w:tc>
                <w:tcPr/>
                <w:p>
                  <w:pPr>
                    <w:pStyle w:val="Compact"/>
                    <w:jc w:val="right"/>
                    <w:jc w:val="center"/>
                  </w:pPr>
                  <w:r>
                    <w:t xml:space="preserve">14.33</w:t>
                  </w:r>
                </w:p>
              </w:tc>
              <w:tc>
                <w:tcPr/>
                <w:p>
                  <w:pPr>
                    <w:pStyle w:val="Compact"/>
                    <w:jc w:val="right"/>
                    <w:jc w:val="center"/>
                  </w:pPr>
                  <w:r>
                    <w:t xml:space="preserve">14.30</w:t>
                  </w:r>
                </w:p>
              </w:tc>
              <w:tc>
                <w:tcPr/>
                <w:p>
                  <w:pPr>
                    <w:pStyle w:val="Compact"/>
                    <w:jc w:val="left"/>
                    <w:jc w:val="center"/>
                  </w:pPr>
                  <w:r>
                    <w:t xml:space="preserve">Yes</w:t>
                  </w:r>
                </w:p>
              </w:tc>
            </w:tr>
            <w:tr>
              <w:tc>
                <w:tcPr/>
                <w:p>
                  <w:pPr>
                    <w:pStyle w:val="Compact"/>
                    <w:jc w:val="left"/>
                    <w:jc w:val="center"/>
                  </w:pPr>
                  <w:r>
                    <w:t xml:space="preserve">Loni</w:t>
                  </w:r>
                </w:p>
              </w:tc>
              <w:tc>
                <w:tcPr/>
                <w:p>
                  <w:pPr>
                    <w:pStyle w:val="Compact"/>
                    <w:jc w:val="left"/>
                    <w:jc w:val="center"/>
                  </w:pPr>
                  <w:r>
                    <w:t xml:space="preserve">Uttar Pradesh</w:t>
                  </w:r>
                </w:p>
              </w:tc>
              <w:tc>
                <w:tcPr/>
                <w:p>
                  <w:pPr>
                    <w:pStyle w:val="Compact"/>
                    <w:jc w:val="left"/>
                    <w:jc w:val="center"/>
                  </w:pPr>
                  <w:r>
                    <w:t xml:space="preserve">FSTP</w:t>
                  </w:r>
                </w:p>
              </w:tc>
              <w:tc>
                <w:tcPr/>
                <w:p>
                  <w:pPr>
                    <w:pStyle w:val="Compact"/>
                    <w:jc w:val="left"/>
                    <w:jc w:val="center"/>
                  </w:pPr>
                  <w:r>
                    <w:t xml:space="preserve">MBBR</w:t>
                  </w:r>
                </w:p>
              </w:tc>
              <w:tc>
                <w:tcPr/>
                <w:p>
                  <w:pPr>
                    <w:pStyle w:val="Compact"/>
                    <w:jc w:val="right"/>
                    <w:jc w:val="center"/>
                  </w:pPr>
                  <w:r>
                    <w:t xml:space="preserve">48.00</w:t>
                  </w:r>
                </w:p>
              </w:tc>
              <w:tc>
                <w:tcPr/>
                <w:p>
                  <w:pPr>
                    <w:pStyle w:val="Compact"/>
                    <w:jc w:val="right"/>
                    <w:jc w:val="center"/>
                  </w:pPr>
                  <w:r>
                    <w:t xml:space="preserve">47.50</w:t>
                  </w:r>
                </w:p>
              </w:tc>
              <w:tc>
                <w:tcPr/>
                <w:p>
                  <w:pPr>
                    <w:pStyle w:val="Compact"/>
                    <w:jc w:val="left"/>
                    <w:jc w:val="center"/>
                  </w:pPr>
                  <w:r>
                    <w:t xml:space="preserve">No</w:t>
                  </w:r>
                </w:p>
              </w:tc>
            </w:tr>
            <w:tr>
              <w:tc>
                <w:tcPr/>
                <w:p>
                  <w:pPr>
                    <w:pStyle w:val="Compact"/>
                    <w:jc w:val="left"/>
                    <w:jc w:val="center"/>
                  </w:pPr>
                  <w:r>
                    <w:t xml:space="preserve">Modinagar</w:t>
                  </w:r>
                </w:p>
              </w:tc>
              <w:tc>
                <w:tcPr/>
                <w:p>
                  <w:pPr>
                    <w:pStyle w:val="Compact"/>
                    <w:jc w:val="left"/>
                    <w:jc w:val="center"/>
                  </w:pPr>
                  <w:r>
                    <w:t xml:space="preserve">Uttar Pradesh</w:t>
                  </w:r>
                </w:p>
              </w:tc>
              <w:tc>
                <w:tcPr/>
                <w:p>
                  <w:pPr>
                    <w:pStyle w:val="Compact"/>
                    <w:jc w:val="left"/>
                    <w:jc w:val="center"/>
                  </w:pPr>
                  <w:r>
                    <w:t xml:space="preserve">FSTP</w:t>
                  </w:r>
                </w:p>
              </w:tc>
              <w:tc>
                <w:tcPr/>
                <w:p>
                  <w:pPr>
                    <w:pStyle w:val="Compact"/>
                    <w:jc w:val="left"/>
                    <w:jc w:val="center"/>
                  </w:pPr>
                  <w:r>
                    <w:t xml:space="preserve">MBBR</w:t>
                  </w:r>
                </w:p>
              </w:tc>
              <w:tc>
                <w:tcPr/>
                <w:p>
                  <w:pPr>
                    <w:pStyle w:val="Compact"/>
                    <w:jc w:val="right"/>
                    <w:jc w:val="center"/>
                  </w:pPr>
                  <w:r>
                    <w:t xml:space="preserve">11.00</w:t>
                  </w:r>
                </w:p>
              </w:tc>
              <w:tc>
                <w:tcPr/>
                <w:p>
                  <w:pPr>
                    <w:pStyle w:val="Compact"/>
                    <w:jc w:val="right"/>
                    <w:jc w:val="center"/>
                  </w:pPr>
                  <w:r>
                    <w:t xml:space="preserve">11.50</w:t>
                  </w:r>
                </w:p>
              </w:tc>
              <w:tc>
                <w:tcPr/>
                <w:p>
                  <w:pPr>
                    <w:pStyle w:val="Compact"/>
                    <w:jc w:val="left"/>
                    <w:jc w:val="center"/>
                  </w:pPr>
                  <w:r>
                    <w:t xml:space="preserve">Yes</w:t>
                  </w:r>
                </w:p>
              </w:tc>
            </w:tr>
            <w:tr>
              <w:tc>
                <w:tcPr/>
                <w:p>
                  <w:pPr>
                    <w:pStyle w:val="Compact"/>
                    <w:jc w:val="left"/>
                    <w:jc w:val="center"/>
                  </w:pPr>
                  <w:r>
                    <w:t xml:space="preserve">Boduppal</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Geotube</w:t>
                  </w:r>
                </w:p>
              </w:tc>
              <w:tc>
                <w:tcPr/>
                <w:p>
                  <w:pPr>
                    <w:pStyle w:val="Compact"/>
                    <w:jc w:val="right"/>
                    <w:jc w:val="center"/>
                  </w:pPr>
                  <w:r>
                    <w:t xml:space="preserve">13.33</w:t>
                  </w:r>
                </w:p>
              </w:tc>
              <w:tc>
                <w:tcPr/>
                <w:p>
                  <w:pPr>
                    <w:pStyle w:val="Compact"/>
                    <w:jc w:val="right"/>
                    <w:jc w:val="center"/>
                  </w:pPr>
                  <w:r>
                    <w:t xml:space="preserve">13.30</w:t>
                  </w:r>
                </w:p>
              </w:tc>
              <w:tc>
                <w:tcPr/>
                <w:p>
                  <w:pPr>
                    <w:pStyle w:val="Compact"/>
                    <w:jc w:val="left"/>
                    <w:jc w:val="center"/>
                  </w:pPr>
                  <w:r>
                    <w:t xml:space="preserve">Yes</w:t>
                  </w:r>
                </w:p>
              </w:tc>
            </w:tr>
            <w:tr>
              <w:tc>
                <w:tcPr/>
                <w:p>
                  <w:pPr>
                    <w:pStyle w:val="Compact"/>
                    <w:jc w:val="left"/>
                    <w:jc w:val="center"/>
                  </w:pPr>
                  <w:r>
                    <w:t xml:space="preserve">Bongir</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Geotube</w:t>
                  </w:r>
                </w:p>
              </w:tc>
              <w:tc>
                <w:tcPr/>
                <w:p>
                  <w:pPr>
                    <w:pStyle w:val="Compact"/>
                    <w:jc w:val="right"/>
                    <w:jc w:val="center"/>
                  </w:pPr>
                  <w:r>
                    <w:t xml:space="preserve">11.00</w:t>
                  </w:r>
                </w:p>
              </w:tc>
              <w:tc>
                <w:tcPr/>
                <w:p>
                  <w:pPr>
                    <w:pStyle w:val="Compact"/>
                    <w:jc w:val="right"/>
                    <w:jc w:val="center"/>
                  </w:pPr>
                  <w:r>
                    <w:t xml:space="preserve">11.00</w:t>
                  </w:r>
                </w:p>
              </w:tc>
              <w:tc>
                <w:tcPr/>
                <w:p>
                  <w:pPr>
                    <w:pStyle w:val="Compact"/>
                    <w:jc w:val="left"/>
                    <w:jc w:val="center"/>
                  </w:pPr>
                  <w:r>
                    <w:t xml:space="preserve">Yes</w:t>
                  </w:r>
                </w:p>
              </w:tc>
            </w:tr>
            <w:tr>
              <w:tc>
                <w:tcPr/>
                <w:p>
                  <w:pPr>
                    <w:pStyle w:val="Compact"/>
                    <w:jc w:val="left"/>
                    <w:jc w:val="center"/>
                  </w:pPr>
                  <w:r>
                    <w:t xml:space="preserve">Shadnagar</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Geotube</w:t>
                  </w:r>
                </w:p>
              </w:tc>
              <w:tc>
                <w:tcPr/>
                <w:p>
                  <w:pPr>
                    <w:pStyle w:val="Compact"/>
                    <w:jc w:val="right"/>
                    <w:jc w:val="center"/>
                  </w:pPr>
                  <w:r>
                    <w:t xml:space="preserve">13.00</w:t>
                  </w:r>
                </w:p>
              </w:tc>
              <w:tc>
                <w:tcPr/>
                <w:p>
                  <w:pPr>
                    <w:pStyle w:val="Compact"/>
                    <w:jc w:val="right"/>
                    <w:jc w:val="center"/>
                  </w:pPr>
                  <w:r>
                    <w:t xml:space="preserve">13.00</w:t>
                  </w:r>
                </w:p>
              </w:tc>
              <w:tc>
                <w:tcPr/>
                <w:p>
                  <w:pPr>
                    <w:pStyle w:val="Compact"/>
                    <w:jc w:val="left"/>
                    <w:jc w:val="center"/>
                  </w:pPr>
                  <w:r>
                    <w:t xml:space="preserve">Yes</w:t>
                  </w:r>
                </w:p>
              </w:tc>
            </w:tr>
            <w:tr>
              <w:tc>
                <w:tcPr/>
                <w:p>
                  <w:pPr>
                    <w:pStyle w:val="Compact"/>
                    <w:jc w:val="left"/>
                    <w:jc w:val="center"/>
                  </w:pPr>
                  <w:r>
                    <w:t xml:space="preserve">Elanza</w:t>
                  </w:r>
                </w:p>
              </w:tc>
              <w:tc>
                <w:tcPr/>
                <w:p>
                  <w:pPr>
                    <w:pStyle w:val="Compact"/>
                    <w:jc w:val="left"/>
                    <w:jc w:val="center"/>
                  </w:pPr>
                  <w:r>
                    <w:t xml:space="preserve">Madhya Pradesh</w:t>
                  </w:r>
                </w:p>
              </w:tc>
              <w:tc>
                <w:tcPr/>
                <w:p>
                  <w:pPr>
                    <w:pStyle w:val="Compact"/>
                    <w:jc w:val="left"/>
                    <w:jc w:val="center"/>
                  </w:pPr>
                  <w:r>
                    <w:t xml:space="preserve">FSTP</w:t>
                  </w:r>
                </w:p>
              </w:tc>
              <w:tc>
                <w:tcPr/>
                <w:p>
                  <w:pPr>
                    <w:pStyle w:val="Compact"/>
                    <w:jc w:val="left"/>
                    <w:jc w:val="center"/>
                  </w:pPr>
                  <w:r>
                    <w:t xml:space="preserve">Mizuchi</w:t>
                  </w:r>
                </w:p>
              </w:tc>
              <w:tc>
                <w:tcPr/>
                <w:p>
                  <w:pPr>
                    <w:pStyle w:val="Compact"/>
                    <w:jc w:val="right"/>
                    <w:jc w:val="center"/>
                  </w:pPr>
                  <w:r>
                    <w:t xml:space="preserve">11.50</w:t>
                  </w:r>
                </w:p>
              </w:tc>
              <w:tc>
                <w:tcPr/>
                <w:p>
                  <w:pPr>
                    <w:pStyle w:val="Compact"/>
                    <w:jc w:val="right"/>
                    <w:jc w:val="center"/>
                  </w:pPr>
                  <w:r>
                    <w:t xml:space="preserve">11.50</w:t>
                  </w:r>
                </w:p>
              </w:tc>
              <w:tc>
                <w:tcPr/>
                <w:p>
                  <w:pPr>
                    <w:pStyle w:val="Compact"/>
                    <w:jc w:val="left"/>
                    <w:jc w:val="center"/>
                  </w:pPr>
                  <w:r>
                    <w:t xml:space="preserve">Yes</w:t>
                  </w:r>
                </w:p>
              </w:tc>
            </w:tr>
            <w:tr>
              <w:tc>
                <w:tcPr/>
                <w:p>
                  <w:pPr>
                    <w:pStyle w:val="Compact"/>
                    <w:jc w:val="left"/>
                    <w:jc w:val="center"/>
                  </w:pPr>
                  <w:r>
                    <w:t xml:space="preserve">Ojus</w:t>
                  </w:r>
                </w:p>
              </w:tc>
              <w:tc>
                <w:tcPr/>
                <w:p>
                  <w:pPr>
                    <w:pStyle w:val="Compact"/>
                    <w:jc w:val="left"/>
                    <w:jc w:val="center"/>
                  </w:pPr>
                  <w:r>
                    <w:t xml:space="preserve">Madhya Pradesh</w:t>
                  </w:r>
                </w:p>
              </w:tc>
              <w:tc>
                <w:tcPr/>
                <w:p>
                  <w:pPr>
                    <w:pStyle w:val="Compact"/>
                    <w:jc w:val="left"/>
                    <w:jc w:val="center"/>
                  </w:pPr>
                  <w:r>
                    <w:t xml:space="preserve">FSTP</w:t>
                  </w:r>
                </w:p>
              </w:tc>
              <w:tc>
                <w:tcPr/>
                <w:p>
                  <w:pPr>
                    <w:pStyle w:val="Compact"/>
                    <w:jc w:val="left"/>
                    <w:jc w:val="center"/>
                  </w:pPr>
                  <w:r>
                    <w:t xml:space="preserve">Mizuchi</w:t>
                  </w:r>
                </w:p>
              </w:tc>
              <w:tc>
                <w:tcPr/>
                <w:p>
                  <w:pPr>
                    <w:pStyle w:val="Compact"/>
                    <w:jc w:val="right"/>
                    <w:jc w:val="center"/>
                  </w:pPr>
                  <w:r>
                    <w:t xml:space="preserve">6.50</w:t>
                  </w:r>
                </w:p>
              </w:tc>
              <w:tc>
                <w:tcPr/>
                <w:p>
                  <w:pPr>
                    <w:pStyle w:val="Compact"/>
                    <w:jc w:val="right"/>
                    <w:jc w:val="center"/>
                  </w:pPr>
                  <w:r>
                    <w:t xml:space="preserve">6.50</w:t>
                  </w:r>
                </w:p>
              </w:tc>
              <w:tc>
                <w:tcPr/>
                <w:p>
                  <w:pPr>
                    <w:pStyle w:val="Compact"/>
                    <w:jc w:val="left"/>
                    <w:jc w:val="center"/>
                  </w:pPr>
                  <w:r>
                    <w:t xml:space="preserve">Yes</w:t>
                  </w:r>
                </w:p>
              </w:tc>
            </w:tr>
            <w:tr>
              <w:tc>
                <w:tcPr/>
                <w:p>
                  <w:pPr>
                    <w:pStyle w:val="Compact"/>
                    <w:jc w:val="left"/>
                    <w:jc w:val="center"/>
                  </w:pPr>
                  <w:r>
                    <w:t xml:space="preserve">St. Alosius</w:t>
                  </w:r>
                </w:p>
              </w:tc>
              <w:tc>
                <w:tcPr/>
                <w:p>
                  <w:pPr>
                    <w:pStyle w:val="Compact"/>
                    <w:jc w:val="left"/>
                    <w:jc w:val="center"/>
                  </w:pPr>
                  <w:r>
                    <w:t xml:space="preserve">Madhya Pradesh</w:t>
                  </w:r>
                </w:p>
              </w:tc>
              <w:tc>
                <w:tcPr/>
                <w:p>
                  <w:pPr>
                    <w:pStyle w:val="Compact"/>
                    <w:jc w:val="left"/>
                    <w:jc w:val="center"/>
                  </w:pPr>
                  <w:r>
                    <w:t xml:space="preserve">FSTP</w:t>
                  </w:r>
                </w:p>
              </w:tc>
              <w:tc>
                <w:tcPr/>
                <w:p>
                  <w:pPr>
                    <w:pStyle w:val="Compact"/>
                    <w:jc w:val="left"/>
                    <w:jc w:val="center"/>
                  </w:pPr>
                  <w:r>
                    <w:t xml:space="preserve">Mizuchi</w:t>
                  </w:r>
                </w:p>
              </w:tc>
              <w:tc>
                <w:tcPr/>
                <w:p>
                  <w:pPr>
                    <w:pStyle w:val="Compact"/>
                    <w:jc w:val="right"/>
                    <w:jc w:val="center"/>
                  </w:pPr>
                  <w:r>
                    <w:t xml:space="preserve">8.60</w:t>
                  </w:r>
                </w:p>
              </w:tc>
              <w:tc>
                <w:tcPr/>
                <w:p>
                  <w:pPr>
                    <w:pStyle w:val="Compact"/>
                    <w:jc w:val="right"/>
                    <w:jc w:val="center"/>
                  </w:pPr>
                  <w:r>
                    <w:t xml:space="preserve">8.60</w:t>
                  </w:r>
                </w:p>
              </w:tc>
              <w:tc>
                <w:tcPr/>
                <w:p>
                  <w:pPr>
                    <w:pStyle w:val="Compact"/>
                    <w:jc w:val="left"/>
                    <w:jc w:val="center"/>
                  </w:pPr>
                  <w:r>
                    <w:t xml:space="preserve">Yes</w:t>
                  </w:r>
                </w:p>
              </w:tc>
            </w:tr>
            <w:tr>
              <w:tc>
                <w:tcPr/>
                <w:p>
                  <w:pPr>
                    <w:pStyle w:val="Compact"/>
                    <w:jc w:val="left"/>
                    <w:jc w:val="center"/>
                  </w:pPr>
                  <w:r>
                    <w:t xml:space="preserve">Nalgonda</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Electrocoagulation</w:t>
                  </w:r>
                </w:p>
              </w:tc>
              <w:tc>
                <w:tcPr/>
                <w:p>
                  <w:pPr>
                    <w:pStyle w:val="Compact"/>
                    <w:jc w:val="right"/>
                    <w:jc w:val="center"/>
                  </w:pPr>
                  <w:r>
                    <w:t xml:space="preserve">10.67</w:t>
                  </w:r>
                </w:p>
              </w:tc>
              <w:tc>
                <w:tcPr/>
                <w:p>
                  <w:pPr>
                    <w:pStyle w:val="Compact"/>
                    <w:jc w:val="right"/>
                    <w:jc w:val="center"/>
                  </w:pPr>
                  <w:r>
                    <w:t xml:space="preserve">10.70</w:t>
                  </w:r>
                </w:p>
              </w:tc>
              <w:tc>
                <w:tcPr/>
                <w:p>
                  <w:pPr>
                    <w:pStyle w:val="Compact"/>
                    <w:jc w:val="left"/>
                    <w:jc w:val="center"/>
                  </w:pPr>
                  <w:r>
                    <w:t xml:space="preserve">Yes</w:t>
                  </w:r>
                </w:p>
              </w:tc>
            </w:tr>
            <w:tr>
              <w:tc>
                <w:tcPr/>
                <w:p>
                  <w:pPr>
                    <w:pStyle w:val="Compact"/>
                    <w:jc w:val="left"/>
                    <w:jc w:val="center"/>
                  </w:pPr>
                  <w:r>
                    <w:t xml:space="preserve">Warangal</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Packaged STP with pyrolysis</w:t>
                  </w:r>
                </w:p>
              </w:tc>
              <w:tc>
                <w:tcPr/>
                <w:p>
                  <w:pPr>
                    <w:pStyle w:val="Compact"/>
                    <w:jc w:val="right"/>
                    <w:jc w:val="center"/>
                  </w:pPr>
                  <w:r>
                    <w:t xml:space="preserve">11.33</w:t>
                  </w:r>
                </w:p>
              </w:tc>
              <w:tc>
                <w:tcPr/>
                <w:p>
                  <w:pPr>
                    <w:pStyle w:val="Compact"/>
                    <w:jc w:val="right"/>
                    <w:jc w:val="center"/>
                  </w:pPr>
                  <w:r>
                    <w:t xml:space="preserve">11.30</w:t>
                  </w:r>
                </w:p>
              </w:tc>
              <w:tc>
                <w:tcPr/>
                <w:p>
                  <w:pPr>
                    <w:pStyle w:val="Compact"/>
                    <w:jc w:val="left"/>
                    <w:jc w:val="center"/>
                  </w:pPr>
                  <w:r>
                    <w:t xml:space="preserve">Yes</w:t>
                  </w:r>
                </w:p>
              </w:tc>
            </w:tr>
            <w:tr>
              <w:tc>
                <w:tcPr/>
                <w:p>
                  <w:pPr>
                    <w:pStyle w:val="Compact"/>
                    <w:jc w:val="left"/>
                    <w:jc w:val="center"/>
                  </w:pPr>
                  <w:r>
                    <w:t xml:space="preserve">Erode</w:t>
                  </w:r>
                </w:p>
              </w:tc>
              <w:tc>
                <w:tcPr/>
                <w:p>
                  <w:pPr>
                    <w:pStyle w:val="Compact"/>
                    <w:jc w:val="left"/>
                    <w:jc w:val="center"/>
                  </w:pPr>
                  <w:r>
                    <w:t xml:space="preserve">Tamil Nadu</w:t>
                  </w:r>
                </w:p>
              </w:tc>
              <w:tc>
                <w:tcPr/>
                <w:p>
                  <w:pPr>
                    <w:pStyle w:val="Compact"/>
                    <w:jc w:val="left"/>
                    <w:jc w:val="center"/>
                  </w:pPr>
                  <w:r>
                    <w:t xml:space="preserve">STP co-treatment</w:t>
                  </w:r>
                </w:p>
              </w:tc>
              <w:tc>
                <w:tcPr/>
                <w:p>
                  <w:pPr>
                    <w:pStyle w:val="Compact"/>
                    <w:jc w:val="left"/>
                    <w:jc w:val="center"/>
                  </w:pPr>
                  <w:r>
                    <w:t xml:space="preserve">MBBR</w:t>
                  </w:r>
                </w:p>
              </w:tc>
              <w:tc>
                <w:tcPr/>
                <w:p>
                  <w:pPr>
                    <w:pStyle w:val="Compact"/>
                    <w:jc w:val="right"/>
                    <w:jc w:val="center"/>
                  </w:pPr>
                  <w:r>
                    <w:t xml:space="preserve">13.70</w:t>
                  </w:r>
                </w:p>
              </w:tc>
              <w:tc>
                <w:tcPr/>
                <w:p>
                  <w:pPr>
                    <w:pStyle w:val="Compact"/>
                    <w:jc w:val="right"/>
                    <w:jc w:val="center"/>
                  </w:pPr>
                  <w:r>
                    <w:t xml:space="preserve">13.70</w:t>
                  </w:r>
                </w:p>
              </w:tc>
              <w:tc>
                <w:tcPr/>
                <w:p>
                  <w:pPr>
                    <w:pStyle w:val="Compact"/>
                    <w:jc w:val="left"/>
                    <w:jc w:val="center"/>
                  </w:pPr>
                  <w:r>
                    <w:t xml:space="preserve">Yes</w:t>
                  </w:r>
                </w:p>
              </w:tc>
            </w:tr>
            <w:tr>
              <w:tc>
                <w:tcPr/>
                <w:p>
                  <w:pPr>
                    <w:pStyle w:val="Compact"/>
                    <w:jc w:val="left"/>
                    <w:jc w:val="center"/>
                  </w:pPr>
                  <w:r>
                    <w:t xml:space="preserve">Khajaguda</w:t>
                  </w:r>
                </w:p>
              </w:tc>
              <w:tc>
                <w:tcPr/>
                <w:p>
                  <w:pPr>
                    <w:pStyle w:val="Compact"/>
                    <w:jc w:val="left"/>
                    <w:jc w:val="center"/>
                  </w:pPr>
                  <w:r>
                    <w:t xml:space="preserve">Telangana</w:t>
                  </w:r>
                </w:p>
              </w:tc>
              <w:tc>
                <w:tcPr/>
                <w:p>
                  <w:pPr>
                    <w:pStyle w:val="Compact"/>
                    <w:jc w:val="left"/>
                    <w:jc w:val="center"/>
                  </w:pPr>
                  <w:r>
                    <w:t xml:space="preserve">STP co-treatment</w:t>
                  </w:r>
                </w:p>
              </w:tc>
              <w:tc>
                <w:tcPr/>
                <w:p>
                  <w:pPr>
                    <w:pStyle w:val="Compact"/>
                    <w:jc w:val="left"/>
                    <w:jc w:val="center"/>
                  </w:pPr>
                  <w:r>
                    <w:t xml:space="preserve">MBBR</w:t>
                  </w:r>
                </w:p>
              </w:tc>
              <w:tc>
                <w:tcPr/>
                <w:p>
                  <w:pPr>
                    <w:pStyle w:val="Compact"/>
                    <w:jc w:val="right"/>
                    <w:jc w:val="center"/>
                  </w:pPr>
                  <w:r>
                    <w:t xml:space="preserve">20.50</w:t>
                  </w:r>
                </w:p>
              </w:tc>
              <w:tc>
                <w:tcPr/>
                <w:p>
                  <w:pPr>
                    <w:pStyle w:val="Compact"/>
                    <w:jc w:val="right"/>
                    <w:jc w:val="center"/>
                  </w:pPr>
                  <w:r>
                    <w:t xml:space="preserve">20.50</w:t>
                  </w:r>
                </w:p>
              </w:tc>
              <w:tc>
                <w:tcPr/>
                <w:p>
                  <w:pPr>
                    <w:pStyle w:val="Compact"/>
                    <w:jc w:val="left"/>
                    <w:jc w:val="center"/>
                  </w:pPr>
                  <w:r>
                    <w:t xml:space="preserve">Yes</w:t>
                  </w:r>
                </w:p>
              </w:tc>
            </w:tr>
            <w:tr>
              <w:tc>
                <w:tcPr/>
                <w:p>
                  <w:pPr>
                    <w:pStyle w:val="Compact"/>
                    <w:jc w:val="left"/>
                    <w:jc w:val="center"/>
                  </w:pPr>
                  <w:r>
                    <w:t xml:space="preserve">Nanakramguda</w:t>
                  </w:r>
                </w:p>
              </w:tc>
              <w:tc>
                <w:tcPr/>
                <w:p>
                  <w:pPr>
                    <w:pStyle w:val="Compact"/>
                    <w:jc w:val="left"/>
                    <w:jc w:val="center"/>
                  </w:pPr>
                  <w:r>
                    <w:t xml:space="preserve">Telangana</w:t>
                  </w:r>
                </w:p>
              </w:tc>
              <w:tc>
                <w:tcPr/>
                <w:p>
                  <w:pPr>
                    <w:pStyle w:val="Compact"/>
                    <w:jc w:val="left"/>
                    <w:jc w:val="center"/>
                  </w:pPr>
                  <w:r>
                    <w:t xml:space="preserve">STP co-treatment</w:t>
                  </w:r>
                </w:p>
              </w:tc>
              <w:tc>
                <w:tcPr/>
                <w:p>
                  <w:pPr>
                    <w:pStyle w:val="Compact"/>
                    <w:jc w:val="left"/>
                    <w:jc w:val="center"/>
                  </w:pPr>
                  <w:r>
                    <w:t xml:space="preserve">MBBR</w:t>
                  </w:r>
                </w:p>
              </w:tc>
              <w:tc>
                <w:tcPr/>
                <w:p>
                  <w:pPr>
                    <w:pStyle w:val="Compact"/>
                    <w:jc w:val="right"/>
                    <w:jc w:val="center"/>
                  </w:pPr>
                  <w:r>
                    <w:t xml:space="preserve">21.33</w:t>
                  </w:r>
                </w:p>
              </w:tc>
              <w:tc>
                <w:tcPr/>
                <w:p>
                  <w:pPr>
                    <w:pStyle w:val="Compact"/>
                    <w:jc w:val="right"/>
                    <w:jc w:val="center"/>
                  </w:pPr>
                  <w:r>
                    <w:t xml:space="preserve">21.30</w:t>
                  </w:r>
                </w:p>
              </w:tc>
              <w:tc>
                <w:tcPr/>
                <w:p>
                  <w:pPr>
                    <w:pStyle w:val="Compact"/>
                    <w:jc w:val="left"/>
                    <w:jc w:val="center"/>
                  </w:pPr>
                  <w:r>
                    <w:t xml:space="preserve">Yes</w:t>
                  </w:r>
                </w:p>
              </w:tc>
            </w:tr>
            <w:tr>
              <w:tc>
                <w:tcPr/>
                <w:p>
                  <w:pPr>
                    <w:pStyle w:val="Compact"/>
                    <w:jc w:val="left"/>
                    <w:jc w:val="center"/>
                  </w:pPr>
                  <w:r>
                    <w:t xml:space="preserve">Chandreswar</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MBBR</w:t>
                  </w:r>
                </w:p>
              </w:tc>
              <w:tc>
                <w:tcPr/>
                <w:p>
                  <w:pPr>
                    <w:pStyle w:val="Compact"/>
                    <w:jc w:val="right"/>
                    <w:jc w:val="center"/>
                  </w:pPr>
                  <w:r>
                    <w:t xml:space="preserve">7.00</w:t>
                  </w:r>
                </w:p>
              </w:tc>
              <w:tc>
                <w:tcPr/>
                <w:p>
                  <w:pPr>
                    <w:pStyle w:val="Compact"/>
                    <w:jc w:val="right"/>
                    <w:jc w:val="center"/>
                  </w:pPr>
                  <w:r>
                    <w:t xml:space="preserve">7.00</w:t>
                  </w:r>
                </w:p>
              </w:tc>
              <w:tc>
                <w:tcPr/>
                <w:p>
                  <w:pPr>
                    <w:pStyle w:val="Compact"/>
                    <w:jc w:val="left"/>
                    <w:jc w:val="center"/>
                  </w:pPr>
                  <w:r>
                    <w:t xml:space="preserve">Yes</w:t>
                  </w:r>
                </w:p>
              </w:tc>
            </w:tr>
            <w:tr>
              <w:tc>
                <w:tcPr/>
                <w:p>
                  <w:pPr>
                    <w:pStyle w:val="Compact"/>
                    <w:jc w:val="left"/>
                    <w:jc w:val="center"/>
                  </w:pPr>
                  <w:r>
                    <w:t xml:space="preserve">Chorpani</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MBBR</w:t>
                  </w:r>
                </w:p>
              </w:tc>
              <w:tc>
                <w:tcPr/>
                <w:p>
                  <w:pPr>
                    <w:pStyle w:val="Compact"/>
                    <w:jc w:val="right"/>
                    <w:jc w:val="center"/>
                  </w:pPr>
                  <w:r>
                    <w:t xml:space="preserve">11.90</w:t>
                  </w:r>
                </w:p>
              </w:tc>
              <w:tc>
                <w:tcPr/>
                <w:p>
                  <w:pPr>
                    <w:pStyle w:val="Compact"/>
                    <w:jc w:val="right"/>
                    <w:jc w:val="center"/>
                  </w:pPr>
                  <w:r>
                    <w:t xml:space="preserve">11.90</w:t>
                  </w:r>
                </w:p>
              </w:tc>
              <w:tc>
                <w:tcPr/>
                <w:p>
                  <w:pPr>
                    <w:pStyle w:val="Compact"/>
                    <w:jc w:val="left"/>
                    <w:jc w:val="center"/>
                  </w:pPr>
                  <w:r>
                    <w:t xml:space="preserve">Yes</w:t>
                  </w:r>
                </w:p>
              </w:tc>
            </w:tr>
            <w:tr>
              <w:tc>
                <w:tcPr/>
                <w:p>
                  <w:pPr>
                    <w:pStyle w:val="Compact"/>
                    <w:jc w:val="left"/>
                    <w:jc w:val="center"/>
                  </w:pPr>
                  <w:r>
                    <w:t xml:space="preserve">Madurai</w:t>
                  </w:r>
                </w:p>
              </w:tc>
              <w:tc>
                <w:tcPr/>
                <w:p>
                  <w:pPr>
                    <w:pStyle w:val="Compact"/>
                    <w:jc w:val="left"/>
                    <w:jc w:val="center"/>
                  </w:pPr>
                  <w:r>
                    <w:t xml:space="preserve">Tamil Nadu</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17.30</w:t>
                  </w:r>
                </w:p>
              </w:tc>
              <w:tc>
                <w:tcPr/>
                <w:p>
                  <w:pPr>
                    <w:pStyle w:val="Compact"/>
                    <w:jc w:val="right"/>
                    <w:jc w:val="center"/>
                  </w:pPr>
                  <w:r>
                    <w:t xml:space="preserve">17.30</w:t>
                  </w:r>
                </w:p>
              </w:tc>
              <w:tc>
                <w:tcPr/>
                <w:p>
                  <w:pPr>
                    <w:pStyle w:val="Compact"/>
                    <w:jc w:val="left"/>
                    <w:jc w:val="center"/>
                  </w:pPr>
                  <w:r>
                    <w:t xml:space="preserve">Yes</w:t>
                  </w:r>
                </w:p>
              </w:tc>
            </w:tr>
            <w:tr>
              <w:tc>
                <w:tcPr/>
                <w:p>
                  <w:pPr>
                    <w:pStyle w:val="Compact"/>
                    <w:jc w:val="left"/>
                    <w:jc w:val="center"/>
                  </w:pPr>
                  <w:r>
                    <w:t xml:space="preserve">Ukkadam</w:t>
                  </w:r>
                </w:p>
              </w:tc>
              <w:tc>
                <w:tcPr/>
                <w:p>
                  <w:pPr>
                    <w:pStyle w:val="Compact"/>
                    <w:jc w:val="left"/>
                    <w:jc w:val="center"/>
                  </w:pPr>
                  <w:r>
                    <w:t xml:space="preserve">Tamil Nadu</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23.30</w:t>
                  </w:r>
                </w:p>
              </w:tc>
              <w:tc>
                <w:tcPr/>
                <w:p>
                  <w:pPr>
                    <w:pStyle w:val="Compact"/>
                    <w:jc w:val="right"/>
                    <w:jc w:val="center"/>
                  </w:pPr>
                  <w:r>
                    <w:t xml:space="preserve">23.30</w:t>
                  </w:r>
                </w:p>
              </w:tc>
              <w:tc>
                <w:tcPr/>
                <w:p>
                  <w:pPr>
                    <w:pStyle w:val="Compact"/>
                    <w:jc w:val="left"/>
                    <w:jc w:val="center"/>
                  </w:pPr>
                  <w:r>
                    <w:t xml:space="preserve">Yes</w:t>
                  </w:r>
                </w:p>
              </w:tc>
            </w:tr>
            <w:tr>
              <w:tc>
                <w:tcPr/>
                <w:p>
                  <w:pPr>
                    <w:pStyle w:val="Compact"/>
                    <w:jc w:val="left"/>
                    <w:jc w:val="center"/>
                  </w:pPr>
                  <w:r>
                    <w:t xml:space="preserve">Indira Nagar</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7.90</w:t>
                  </w:r>
                </w:p>
              </w:tc>
              <w:tc>
                <w:tcPr/>
                <w:p>
                  <w:pPr>
                    <w:pStyle w:val="Compact"/>
                    <w:jc w:val="right"/>
                    <w:jc w:val="center"/>
                  </w:pPr>
                  <w:r>
                    <w:t xml:space="preserve">7.90</w:t>
                  </w:r>
                </w:p>
              </w:tc>
              <w:tc>
                <w:tcPr/>
                <w:p>
                  <w:pPr>
                    <w:pStyle w:val="Compact"/>
                    <w:jc w:val="left"/>
                    <w:jc w:val="center"/>
                  </w:pPr>
                  <w:r>
                    <w:t xml:space="preserve">Yes</w:t>
                  </w:r>
                </w:p>
              </w:tc>
            </w:tr>
            <w:tr>
              <w:tc>
                <w:tcPr/>
                <w:p>
                  <w:pPr>
                    <w:pStyle w:val="Compact"/>
                    <w:jc w:val="left"/>
                    <w:jc w:val="center"/>
                  </w:pPr>
                  <w:r>
                    <w:t xml:space="preserve">Jagjeetpur-I</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3.80</w:t>
                  </w:r>
                </w:p>
              </w:tc>
              <w:tc>
                <w:tcPr/>
                <w:p>
                  <w:pPr>
                    <w:pStyle w:val="Compact"/>
                    <w:jc w:val="right"/>
                    <w:jc w:val="center"/>
                  </w:pPr>
                  <w:r>
                    <w:t xml:space="preserve">3.80</w:t>
                  </w:r>
                </w:p>
              </w:tc>
              <w:tc>
                <w:tcPr/>
                <w:p>
                  <w:pPr>
                    <w:pStyle w:val="Compact"/>
                    <w:jc w:val="left"/>
                    <w:jc w:val="center"/>
                  </w:pPr>
                  <w:r>
                    <w:t xml:space="preserve">Yes</w:t>
                  </w:r>
                </w:p>
              </w:tc>
            </w:tr>
            <w:tr>
              <w:tc>
                <w:tcPr/>
                <w:p>
                  <w:pPr>
                    <w:pStyle w:val="Compact"/>
                    <w:jc w:val="left"/>
                    <w:jc w:val="center"/>
                  </w:pPr>
                  <w:r>
                    <w:t xml:space="preserve">Jagjeetpur-II</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13.00</w:t>
                  </w:r>
                </w:p>
              </w:tc>
              <w:tc>
                <w:tcPr/>
                <w:p>
                  <w:pPr>
                    <w:pStyle w:val="Compact"/>
                    <w:jc w:val="right"/>
                    <w:jc w:val="center"/>
                  </w:pPr>
                  <w:r>
                    <w:t xml:space="preserve">13.00</w:t>
                  </w:r>
                </w:p>
              </w:tc>
              <w:tc>
                <w:tcPr/>
                <w:p>
                  <w:pPr>
                    <w:pStyle w:val="Compact"/>
                    <w:jc w:val="left"/>
                    <w:jc w:val="center"/>
                  </w:pPr>
                  <w:r>
                    <w:t xml:space="preserve">Yes</w:t>
                  </w:r>
                </w:p>
              </w:tc>
            </w:tr>
            <w:tr>
              <w:tc>
                <w:tcPr/>
                <w:p>
                  <w:pPr>
                    <w:pStyle w:val="Compact"/>
                    <w:jc w:val="left"/>
                    <w:jc w:val="center"/>
                  </w:pPr>
                  <w:r>
                    <w:t xml:space="preserve">Lakkarghat</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7.50</w:t>
                  </w:r>
                </w:p>
              </w:tc>
              <w:tc>
                <w:tcPr/>
                <w:p>
                  <w:pPr>
                    <w:pStyle w:val="Compact"/>
                    <w:jc w:val="right"/>
                    <w:jc w:val="center"/>
                  </w:pPr>
                  <w:r>
                    <w:t xml:space="preserve">7.50</w:t>
                  </w:r>
                </w:p>
              </w:tc>
              <w:tc>
                <w:tcPr/>
                <w:p>
                  <w:pPr>
                    <w:pStyle w:val="Compact"/>
                    <w:jc w:val="left"/>
                    <w:jc w:val="center"/>
                  </w:pPr>
                  <w:r>
                    <w:t xml:space="preserve">Yes</w:t>
                  </w:r>
                </w:p>
              </w:tc>
            </w:tr>
            <w:tr>
              <w:tc>
                <w:tcPr/>
                <w:p>
                  <w:pPr>
                    <w:pStyle w:val="Compact"/>
                    <w:jc w:val="left"/>
                    <w:jc w:val="center"/>
                  </w:pPr>
                  <w:r>
                    <w:t xml:space="preserve">Mothrowala-I</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4.30</w:t>
                  </w:r>
                </w:p>
              </w:tc>
              <w:tc>
                <w:tcPr/>
                <w:p>
                  <w:pPr>
                    <w:pStyle w:val="Compact"/>
                    <w:jc w:val="right"/>
                    <w:jc w:val="center"/>
                  </w:pPr>
                  <w:r>
                    <w:t xml:space="preserve">4.30</w:t>
                  </w:r>
                </w:p>
              </w:tc>
              <w:tc>
                <w:tcPr/>
                <w:p>
                  <w:pPr>
                    <w:pStyle w:val="Compact"/>
                    <w:jc w:val="left"/>
                    <w:jc w:val="center"/>
                  </w:pPr>
                  <w:r>
                    <w:t xml:space="preserve">Yes</w:t>
                  </w:r>
                </w:p>
              </w:tc>
            </w:tr>
            <w:tr>
              <w:tc>
                <w:tcPr/>
                <w:p>
                  <w:pPr>
                    <w:pStyle w:val="Compact"/>
                    <w:jc w:val="left"/>
                    <w:jc w:val="center"/>
                  </w:pPr>
                  <w:r>
                    <w:t xml:space="preserve">Mothrowala-II</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13.30</w:t>
                  </w:r>
                </w:p>
              </w:tc>
              <w:tc>
                <w:tcPr/>
                <w:p>
                  <w:pPr>
                    <w:pStyle w:val="Compact"/>
                    <w:jc w:val="right"/>
                    <w:jc w:val="center"/>
                  </w:pPr>
                  <w:r>
                    <w:t xml:space="preserve">13.30</w:t>
                  </w:r>
                </w:p>
              </w:tc>
              <w:tc>
                <w:tcPr/>
                <w:p>
                  <w:pPr>
                    <w:pStyle w:val="Compact"/>
                    <w:jc w:val="left"/>
                    <w:jc w:val="center"/>
                  </w:pPr>
                  <w:r>
                    <w:t xml:space="preserve">Yes</w:t>
                  </w:r>
                </w:p>
              </w:tc>
            </w:tr>
            <w:tr>
              <w:tc>
                <w:tcPr/>
                <w:p>
                  <w:pPr>
                    <w:pStyle w:val="Compact"/>
                    <w:jc w:val="left"/>
                    <w:jc w:val="center"/>
                  </w:pPr>
                  <w:r>
                    <w:t xml:space="preserve">Sarai-I</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12.00</w:t>
                  </w:r>
                </w:p>
              </w:tc>
              <w:tc>
                <w:tcPr/>
                <w:p>
                  <w:pPr>
                    <w:pStyle w:val="Compact"/>
                    <w:jc w:val="right"/>
                    <w:jc w:val="center"/>
                  </w:pPr>
                  <w:r>
                    <w:t xml:space="preserve">12.00</w:t>
                  </w:r>
                </w:p>
              </w:tc>
              <w:tc>
                <w:tcPr/>
                <w:p>
                  <w:pPr>
                    <w:pStyle w:val="Compact"/>
                    <w:jc w:val="left"/>
                    <w:jc w:val="center"/>
                  </w:pPr>
                  <w:r>
                    <w:t xml:space="preserve">Yes</w:t>
                  </w:r>
                </w:p>
              </w:tc>
            </w:tr>
            <w:tr>
              <w:tc>
                <w:tcPr/>
                <w:p>
                  <w:pPr>
                    <w:pStyle w:val="Compact"/>
                    <w:jc w:val="left"/>
                    <w:jc w:val="center"/>
                  </w:pPr>
                  <w:r>
                    <w:t xml:space="preserve">Sarai-II</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19.00</w:t>
                  </w:r>
                </w:p>
              </w:tc>
              <w:tc>
                <w:tcPr/>
                <w:p>
                  <w:pPr>
                    <w:pStyle w:val="Compact"/>
                    <w:jc w:val="right"/>
                    <w:jc w:val="center"/>
                  </w:pPr>
                  <w:r>
                    <w:t xml:space="preserve">19.00</w:t>
                  </w:r>
                </w:p>
              </w:tc>
              <w:tc>
                <w:tcPr/>
                <w:p>
                  <w:pPr>
                    <w:pStyle w:val="Compact"/>
                    <w:jc w:val="left"/>
                    <w:jc w:val="center"/>
                  </w:pPr>
                  <w:r>
                    <w:t xml:space="preserve">Yes</w:t>
                  </w:r>
                </w:p>
              </w:tc>
            </w:tr>
            <w:tr>
              <w:tc>
                <w:tcPr/>
                <w:p>
                  <w:pPr>
                    <w:pStyle w:val="Compact"/>
                    <w:jc w:val="left"/>
                    <w:jc w:val="center"/>
                  </w:pPr>
                  <w:r>
                    <w:t xml:space="preserve">Tapovan</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2.80</w:t>
                  </w:r>
                </w:p>
              </w:tc>
              <w:tc>
                <w:tcPr/>
                <w:p>
                  <w:pPr>
                    <w:pStyle w:val="Compact"/>
                    <w:jc w:val="right"/>
                    <w:jc w:val="center"/>
                  </w:pPr>
                  <w:r>
                    <w:t xml:space="preserve">3.80</w:t>
                  </w:r>
                </w:p>
              </w:tc>
              <w:tc>
                <w:tcPr/>
                <w:p>
                  <w:pPr>
                    <w:pStyle w:val="Compact"/>
                    <w:jc w:val="left"/>
                    <w:jc w:val="center"/>
                  </w:pPr>
                  <w:r>
                    <w:t xml:space="preserve">Yes</w:t>
                  </w:r>
                </w:p>
              </w:tc>
            </w:tr>
            <w:tr>
              <w:tc>
                <w:tcPr/>
                <w:p>
                  <w:pPr>
                    <w:pStyle w:val="Compact"/>
                    <w:jc w:val="left"/>
                    <w:jc w:val="center"/>
                  </w:pPr>
                  <w:r>
                    <w:t xml:space="preserve">Bharwara</w:t>
                  </w:r>
                </w:p>
              </w:tc>
              <w:tc>
                <w:tcPr/>
                <w:p>
                  <w:pPr>
                    <w:pStyle w:val="Compact"/>
                    <w:jc w:val="left"/>
                    <w:jc w:val="center"/>
                  </w:pPr>
                  <w:r>
                    <w:t xml:space="preserve">Uttar Pradesh</w:t>
                  </w:r>
                </w:p>
              </w:tc>
              <w:tc>
                <w:tcPr/>
                <w:p>
                  <w:pPr>
                    <w:pStyle w:val="Compact"/>
                    <w:jc w:val="left"/>
                    <w:jc w:val="center"/>
                  </w:pPr>
                  <w:r>
                    <w:t xml:space="preserve">STP co-treatment</w:t>
                  </w:r>
                </w:p>
              </w:tc>
              <w:tc>
                <w:tcPr/>
                <w:p>
                  <w:pPr>
                    <w:pStyle w:val="Compact"/>
                    <w:jc w:val="left"/>
                    <w:jc w:val="center"/>
                  </w:pPr>
                  <w:r>
                    <w:t xml:space="preserve">UASB</w:t>
                  </w:r>
                </w:p>
              </w:tc>
              <w:tc>
                <w:tcPr/>
                <w:p>
                  <w:pPr>
                    <w:pStyle w:val="Compact"/>
                    <w:jc w:val="right"/>
                    <w:jc w:val="center"/>
                  </w:pPr>
                  <w:r>
                    <w:t xml:space="preserve">12.00</w:t>
                  </w:r>
                </w:p>
              </w:tc>
              <w:tc>
                <w:tcPr/>
                <w:p>
                  <w:pPr>
                    <w:pStyle w:val="Compact"/>
                    <w:jc w:val="right"/>
                    <w:jc w:val="center"/>
                  </w:pPr>
                  <w:r>
                    <w:t xml:space="preserve">12.44</w:t>
                  </w:r>
                </w:p>
              </w:tc>
              <w:tc>
                <w:tcPr/>
                <w:p>
                  <w:pPr>
                    <w:pStyle w:val="Compact"/>
                    <w:jc w:val="left"/>
                    <w:jc w:val="center"/>
                  </w:pPr>
                  <w:r>
                    <w:t xml:space="preserve">Yes</w:t>
                  </w:r>
                </w:p>
              </w:tc>
            </w:tr>
            <w:tr>
              <w:tc>
                <w:tcPr/>
                <w:p>
                  <w:pPr>
                    <w:pStyle w:val="Compact"/>
                    <w:jc w:val="left"/>
                    <w:jc w:val="center"/>
                  </w:pPr>
                  <w:r>
                    <w:t xml:space="preserve">Bijnor</w:t>
                  </w:r>
                </w:p>
              </w:tc>
              <w:tc>
                <w:tcPr/>
                <w:p>
                  <w:pPr>
                    <w:pStyle w:val="Compact"/>
                    <w:jc w:val="left"/>
                    <w:jc w:val="center"/>
                  </w:pPr>
                  <w:r>
                    <w:t xml:space="preserve">Uttar Pradesh</w:t>
                  </w:r>
                </w:p>
              </w:tc>
              <w:tc>
                <w:tcPr/>
                <w:p>
                  <w:pPr>
                    <w:pStyle w:val="Compact"/>
                    <w:jc w:val="left"/>
                    <w:jc w:val="center"/>
                  </w:pPr>
                  <w:r>
                    <w:t xml:space="preserve">STP co-treatment</w:t>
                  </w:r>
                </w:p>
              </w:tc>
              <w:tc>
                <w:tcPr/>
                <w:p>
                  <w:pPr>
                    <w:pStyle w:val="Compact"/>
                    <w:jc w:val="left"/>
                    <w:jc w:val="center"/>
                  </w:pPr>
                  <w:r>
                    <w:t xml:space="preserve">UASB</w:t>
                  </w:r>
                </w:p>
              </w:tc>
              <w:tc>
                <w:tcPr/>
                <w:p>
                  <w:pPr>
                    <w:pStyle w:val="Compact"/>
                    <w:jc w:val="right"/>
                    <w:jc w:val="center"/>
                  </w:pPr>
                  <w:r>
                    <w:t xml:space="preserve">16.00</w:t>
                  </w:r>
                </w:p>
              </w:tc>
              <w:tc>
                <w:tcPr/>
                <w:p>
                  <w:pPr>
                    <w:pStyle w:val="Compact"/>
                    <w:jc w:val="right"/>
                    <w:jc w:val="center"/>
                  </w:pPr>
                  <w:r>
                    <w:t xml:space="preserve">15.60</w:t>
                  </w:r>
                </w:p>
              </w:tc>
              <w:tc>
                <w:tcPr/>
                <w:p>
                  <w:pPr>
                    <w:pStyle w:val="Compact"/>
                    <w:jc w:val="left"/>
                    <w:jc w:val="center"/>
                  </w:pPr>
                  <w:r>
                    <w:t xml:space="preserve">Yes</w:t>
                  </w:r>
                </w:p>
              </w:tc>
            </w:tr>
            <w:tr>
              <w:tc>
                <w:tcPr/>
                <w:p>
                  <w:pPr>
                    <w:pStyle w:val="Compact"/>
                    <w:jc w:val="left"/>
                    <w:jc w:val="center"/>
                  </w:pPr>
                  <w:r>
                    <w:t xml:space="preserve">Bingawan</w:t>
                  </w:r>
                </w:p>
              </w:tc>
              <w:tc>
                <w:tcPr/>
                <w:p>
                  <w:pPr>
                    <w:pStyle w:val="Compact"/>
                    <w:jc w:val="left"/>
                    <w:jc w:val="center"/>
                  </w:pPr>
                  <w:r>
                    <w:t xml:space="preserve">Uttar Pradesh</w:t>
                  </w:r>
                </w:p>
              </w:tc>
              <w:tc>
                <w:tcPr/>
                <w:p>
                  <w:pPr>
                    <w:pStyle w:val="Compact"/>
                    <w:jc w:val="left"/>
                    <w:jc w:val="center"/>
                  </w:pPr>
                  <w:r>
                    <w:t xml:space="preserve">STP co-treatment</w:t>
                  </w:r>
                </w:p>
              </w:tc>
              <w:tc>
                <w:tcPr/>
                <w:p>
                  <w:pPr>
                    <w:pStyle w:val="Compact"/>
                    <w:jc w:val="left"/>
                    <w:jc w:val="center"/>
                  </w:pPr>
                  <w:r>
                    <w:t xml:space="preserve">UASB</w:t>
                  </w:r>
                </w:p>
              </w:tc>
              <w:tc>
                <w:tcPr/>
                <w:p>
                  <w:pPr>
                    <w:pStyle w:val="Compact"/>
                    <w:jc w:val="right"/>
                    <w:jc w:val="center"/>
                  </w:pPr>
                  <w:r>
                    <w:t xml:space="preserve">13.00</w:t>
                  </w:r>
                </w:p>
              </w:tc>
              <w:tc>
                <w:tcPr/>
                <w:p>
                  <w:pPr>
                    <w:pStyle w:val="Compact"/>
                    <w:jc w:val="right"/>
                    <w:jc w:val="center"/>
                  </w:pPr>
                  <w:r>
                    <w:t xml:space="preserve">13.20</w:t>
                  </w:r>
                </w:p>
              </w:tc>
              <w:tc>
                <w:tcPr/>
                <w:p>
                  <w:pPr>
                    <w:pStyle w:val="Compact"/>
                    <w:jc w:val="left"/>
                    <w:jc w:val="center"/>
                  </w:pPr>
                  <w:r>
                    <w:t xml:space="preserve">Yes</w:t>
                  </w:r>
                </w:p>
              </w:tc>
            </w:tr>
            <w:tr>
              <w:tc>
                <w:tcPr/>
                <w:p>
                  <w:pPr>
                    <w:pStyle w:val="Compact"/>
                    <w:jc w:val="left"/>
                    <w:jc w:val="center"/>
                  </w:pPr>
                  <w:r>
                    <w:t xml:space="preserve">Puri</w:t>
                  </w:r>
                </w:p>
              </w:tc>
              <w:tc>
                <w:tcPr/>
                <w:p>
                  <w:pPr>
                    <w:pStyle w:val="Compact"/>
                    <w:jc w:val="left"/>
                    <w:jc w:val="center"/>
                  </w:pPr>
                  <w:r>
                    <w:t xml:space="preserve">Odisha</w:t>
                  </w:r>
                </w:p>
              </w:tc>
              <w:tc>
                <w:tcPr/>
                <w:p>
                  <w:pPr>
                    <w:pStyle w:val="Compact"/>
                    <w:jc w:val="left"/>
                    <w:jc w:val="center"/>
                  </w:pPr>
                  <w:r>
                    <w:t xml:space="preserve">STP co-treatment</w:t>
                  </w:r>
                </w:p>
              </w:tc>
              <w:tc>
                <w:tcPr/>
                <w:p>
                  <w:pPr>
                    <w:pStyle w:val="Compact"/>
                    <w:jc w:val="left"/>
                    <w:jc w:val="center"/>
                  </w:pPr>
                  <w:r>
                    <w:t xml:space="preserve">Waste stabilisation pond</w:t>
                  </w:r>
                </w:p>
              </w:tc>
              <w:tc>
                <w:tcPr/>
                <w:p>
                  <w:pPr>
                    <w:pStyle w:val="Compact"/>
                    <w:jc w:val="right"/>
                    <w:jc w:val="center"/>
                  </w:pPr>
                  <w:r>
                    <w:t xml:space="preserve">23.90</w:t>
                  </w:r>
                </w:p>
              </w:tc>
              <w:tc>
                <w:tcPr/>
                <w:p>
                  <w:pPr>
                    <w:pStyle w:val="Compact"/>
                    <w:jc w:val="right"/>
                    <w:jc w:val="center"/>
                  </w:pPr>
                  <w:r>
                    <w:t xml:space="preserve">23.90</w:t>
                  </w:r>
                </w:p>
              </w:tc>
              <w:tc>
                <w:tcPr/>
                <w:p>
                  <w:pPr>
                    <w:pStyle w:val="Compact"/>
                    <w:jc w:val="left"/>
                    <w:jc w:val="center"/>
                  </w:pPr>
                  <w:r>
                    <w:t xml:space="preserve">Yes</w:t>
                  </w:r>
                </w:p>
              </w:tc>
            </w:tr>
            <w:tr>
              <w:tc>
                <w:tcPr/>
                <w:p>
                  <w:pPr>
                    <w:pStyle w:val="Compact"/>
                    <w:jc w:val="left"/>
                    <w:jc w:val="center"/>
                  </w:pPr>
                  <w:r>
                    <w:t xml:space="preserve">Trichy</w:t>
                  </w:r>
                </w:p>
              </w:tc>
              <w:tc>
                <w:tcPr/>
                <w:p>
                  <w:pPr>
                    <w:pStyle w:val="Compact"/>
                    <w:jc w:val="left"/>
                    <w:jc w:val="center"/>
                  </w:pPr>
                  <w:r>
                    <w:t xml:space="preserve">Tamil Nadu</w:t>
                  </w:r>
                </w:p>
              </w:tc>
              <w:tc>
                <w:tcPr/>
                <w:p>
                  <w:pPr>
                    <w:pStyle w:val="Compact"/>
                    <w:jc w:val="left"/>
                    <w:jc w:val="center"/>
                  </w:pPr>
                  <w:r>
                    <w:t xml:space="preserve">STP co-treatment</w:t>
                  </w:r>
                </w:p>
              </w:tc>
              <w:tc>
                <w:tcPr/>
                <w:p>
                  <w:pPr>
                    <w:pStyle w:val="Compact"/>
                    <w:jc w:val="left"/>
                    <w:jc w:val="center"/>
                  </w:pPr>
                  <w:r>
                    <w:t xml:space="preserve">Waste stabilisation pond</w:t>
                  </w:r>
                </w:p>
              </w:tc>
              <w:tc>
                <w:tcPr/>
                <w:p>
                  <w:pPr>
                    <w:pStyle w:val="Compact"/>
                    <w:jc w:val="right"/>
                    <w:jc w:val="center"/>
                  </w:pPr>
                  <w:r>
                    <w:t xml:space="preserve">19.30</w:t>
                  </w:r>
                </w:p>
              </w:tc>
              <w:tc>
                <w:tcPr/>
                <w:p>
                  <w:pPr>
                    <w:pStyle w:val="Compact"/>
                    <w:jc w:val="right"/>
                    <w:jc w:val="center"/>
                  </w:pPr>
                  <w:r>
                    <w:t xml:space="preserve">19.30</w:t>
                  </w:r>
                </w:p>
              </w:tc>
              <w:tc>
                <w:tcPr/>
                <w:p>
                  <w:pPr>
                    <w:pStyle w:val="Compact"/>
                    <w:jc w:val="left"/>
                    <w:jc w:val="center"/>
                  </w:pPr>
                  <w:r>
                    <w:t xml:space="preserve">Yes</w:t>
                  </w:r>
                </w:p>
              </w:tc>
            </w:tr>
            <w:tr>
              <w:tc>
                <w:tcPr/>
                <w:p>
                  <w:pPr>
                    <w:pStyle w:val="Compact"/>
                    <w:jc w:val="left"/>
                    <w:jc w:val="center"/>
                  </w:pPr>
                  <w:r>
                    <w:t xml:space="preserve">Jagjeetpur-III</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ASP</w:t>
                  </w:r>
                </w:p>
              </w:tc>
              <w:tc>
                <w:tcPr/>
                <w:p>
                  <w:pPr>
                    <w:pStyle w:val="Compact"/>
                    <w:jc w:val="right"/>
                    <w:jc w:val="center"/>
                  </w:pPr>
                  <w:r>
                    <w:t xml:space="preserve">10.00</w:t>
                  </w:r>
                </w:p>
              </w:tc>
              <w:tc>
                <w:tcPr/>
                <w:p>
                  <w:pPr>
                    <w:pStyle w:val="Compact"/>
                    <w:jc w:val="right"/>
                    <w:jc w:val="center"/>
                  </w:pPr>
                  <w:r>
                    <w:t xml:space="preserve">10.00</w:t>
                  </w:r>
                </w:p>
              </w:tc>
              <w:tc>
                <w:tcPr/>
                <w:p>
                  <w:pPr>
                    <w:pStyle w:val="Compact"/>
                    <w:jc w:val="left"/>
                    <w:jc w:val="center"/>
                  </w:pPr>
                  <w:r>
                    <w:t xml:space="preserve">Yes</w:t>
                  </w:r>
                </w:p>
              </w:tc>
            </w:tr>
          </w:tbl>
          <w:bookmarkEnd w:id="32"/>
          <w:p/>
        </w:tc>
      </w:tr>
    </w:tbl>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treatment plants in India meet the 30 mg/L BOD discharge standard?</dc:title>
  <dc:creator/>
  <cp:keywords>faecal sludge management, co-treatment, discharge standards, biochemical oxygen demand, India</cp:keywords>
  <dcterms:created xsi:type="dcterms:W3CDTF">2026-09-29T09:51:55Z</dcterms:created>
  <dcterms:modified xsi:type="dcterms:W3CDTF">2026-09-29T09:51:55Z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used plant data from a 2023 study by the Centre for Science and Environment (CSE) to find out which treatment plants meet the discharge standard of 30 mg/L for biochemical oxygen demand (BOD). The study sampled 69 plants in eight Indian states. Of these plants, 47 are faecal sludge treatment plants (FSTPs) and 22 are sewage treatment plants (STPs) that co-treat faecal sludge. Based on the average discharge BOD in the summary tables of the report, 61 of the 69 plants (88%) meet the standard. All 22 STPs meet it, whatever their technology (sequencing batch reactor, moving bed biofilm reactor, upflow anaerobic sludge blanket, waste stabilisation pond or activated sludge). Among the FSTPs, 39 of 47 meet the standard, including every sampled plant with geotubes, Mizuchi, electrocoagulation or a packaged STP. The eight plants above the limit are FSTPs that use DEWATS (6 of 33 plants) or a moving bed biofilm reactor (2 of 6 plants). The report itself states that six FSTPs fail, which would mean 63 plants meet the standard. The difference is due to two DEWATS plants, Amethi and Dhenkanal, whose values differ between tables of the report.</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clear-hidden-classes">
    <vt:lpwstr>none</vt:lpwstr>
  </property>
  <property fmtid="{D5CDD505-2E9C-101B-9397-08002B2CF9AE}" pid="6" name="date">
    <vt:lpwstr>2026-09-29</vt:lpwstr>
  </property>
  <property fmtid="{D5CDD505-2E9C-101B-9397-08002B2CF9AE}" pid="7" name="google-scholar">
    <vt:lpwstr>True</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ghtbox">
    <vt:lpwstr>auto</vt:lpwstr>
  </property>
  <property fmtid="{D5CDD505-2E9C-101B-9397-08002B2CF9AE}" pid="13" name="manuscript">
    <vt:lpwstr/>
  </property>
  <property fmtid="{D5CDD505-2E9C-101B-9397-08002B2CF9AE}" pid="14" name="notebook-preview-options">
    <vt:lpwstr/>
  </property>
  <property fmtid="{D5CDD505-2E9C-101B-9397-08002B2CF9AE}" pid="15" name="quarto-internal">
    <vt:lpwstr/>
  </property>
  <property fmtid="{D5CDD505-2E9C-101B-9397-08002B2CF9AE}" pid="16" name="remove-hidden">
    <vt:lpwstr>all</vt:lpwstr>
  </property>
  <property fmtid="{D5CDD505-2E9C-101B-9397-08002B2CF9AE}" pid="17" name="subtitle">
    <vt:lpwstr>A plant level reanalysis of the CSE evaluation of faecal sludge treatment plants and STP co-treatment systems</vt:lpwstr>
  </property>
  <property fmtid="{D5CDD505-2E9C-101B-9397-08002B2CF9AE}" pid="18" name="template-partials">
    <vt:lpwstr/>
  </property>
  <property fmtid="{D5CDD505-2E9C-101B-9397-08002B2CF9AE}" pid="19" name="theme">
    <vt:lpwstr>cosmo</vt:lpwstr>
  </property>
  <property fmtid="{D5CDD505-2E9C-101B-9397-08002B2CF9AE}" pid="20" name="title-block-style">
    <vt:lpwstr>manuscript</vt:lpwstr>
  </property>
  <property fmtid="{D5CDD505-2E9C-101B-9397-08002B2CF9AE}" pid="21" name="toc-title">
    <vt:lpwstr>Table of contents</vt:lpwstr>
  </property>
  <property fmtid="{D5CDD505-2E9C-101B-9397-08002B2CF9AE}" pid="22" name="unroll-markdown-cells">
    <vt:lpwstr>True</vt:lpwstr>
  </property>
</Properties>
</file>