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 spent travelling to the disposal site during pit emptying jobs in Mzuzu, Malawi</w:t>
      </w:r>
    </w:p>
    <w:p>
      <w:pPr>
        <w:pStyle w:val="Author"/>
      </w:pPr>
      <w:r>
        <w:t xml:space="preserve">Padraic Casserly</w:t>
      </w:r>
    </w:p>
    <w:p>
      <w:pPr>
        <w:pStyle w:val="Date"/>
      </w:pPr>
      <w:r>
        <w:t xml:space="preserve">2026-09-29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use task-level timing data recorded with the Gulper Timer app during</w:t>
      </w:r>
      <w:r>
        <w:t xml:space="preserve"> </w:t>
      </w:r>
      <w:r>
        <w:t xml:space="preserve">ridealong observations of manual pit latrine emptying in Mzuzu, Malawi, to</w:t>
      </w:r>
      <w:r>
        <w:t xml:space="preserve"> </w:t>
      </w:r>
      <w:r>
        <w:t xml:space="preserve">quantify how much time a pit emptying team spends travelling to the sludge</w:t>
      </w:r>
      <w:r>
        <w:t xml:space="preserve"> </w:t>
      </w:r>
      <w:r>
        <w:t xml:space="preserve">disposal site, for the jobs in which such a trip was made. Travel time is</w:t>
      </w:r>
      <w:r>
        <w:t xml:space="preserve"> </w:t>
      </w:r>
      <w:r>
        <w:t xml:space="preserve">reported per job in two ways: elapsed time (clock hours during which the</w:t>
      </w:r>
      <w:r>
        <w:t xml:space="preserve"> </w:t>
      </w:r>
      <w:r>
        <w:t xml:space="preserve">team was on a trip, with simultaneous travel by several workers counted</w:t>
      </w:r>
      <w:r>
        <w:t xml:space="preserve"> </w:t>
      </w:r>
      <w:r>
        <w:t xml:space="preserve">once) and labour time (person-hours, the sum of every worker’s recorded</w:t>
      </w:r>
      <w:r>
        <w:t xml:space="preserve"> </w:t>
      </w:r>
      <w:r>
        <w:t xml:space="preserve">travel).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Time-driven activity-based costing (TDABC) allocates costs to activities</w:t>
      </w:r>
      <w:r>
        <w:t xml:space="preserve"> </w:t>
      </w:r>
      <w:r>
        <w:t xml:space="preserve">based on the time resources spend on them. Manual pit emptying in Mzuzu</w:t>
      </w:r>
      <w:r>
        <w:t xml:space="preserve"> </w:t>
      </w:r>
      <w:r>
        <w:t xml:space="preserve">involves not only emptying the pit but also transporting the extracted</w:t>
      </w:r>
      <w:r>
        <w:t xml:space="preserve"> </w:t>
      </w:r>
      <w:r>
        <w:t xml:space="preserve">sludge to a disposal site, an activity that takes the whole team away</w:t>
      </w:r>
      <w:r>
        <w:t xml:space="preserve"> </w:t>
      </w:r>
      <w:r>
        <w:t xml:space="preserve">from the site and consumes labour capacity that must be costed. This</w:t>
      </w:r>
      <w:r>
        <w:t xml:space="preserve"> </w:t>
      </w:r>
      <w:r>
        <w:t xml:space="preserve">short manuscript answers the question:</w:t>
      </w:r>
      <w:r>
        <w:t xml:space="preserve"> </w:t>
      </w:r>
      <w:r>
        <w:rPr>
          <w:b/>
          <w:bCs/>
        </w:rPr>
        <w:t xml:space="preserve">What is the average time spent</w:t>
      </w:r>
      <w:r>
        <w:rPr>
          <w:b/>
          <w:bCs/>
        </w:rPr>
        <w:t xml:space="preserve"> </w:t>
      </w:r>
      <w:r>
        <w:rPr>
          <w:b/>
          <w:bCs/>
        </w:rPr>
        <w:t xml:space="preserve">per job travelling to the disposal site, when a team travels to the</w:t>
      </w:r>
      <w:r>
        <w:rPr>
          <w:b/>
          <w:bCs/>
        </w:rPr>
        <w:t xml:space="preserve"> </w:t>
      </w:r>
      <w:r>
        <w:rPr>
          <w:b/>
          <w:bCs/>
        </w:rPr>
        <w:t xml:space="preserve">disposal site?</w:t>
      </w:r>
    </w:p>
    <w:bookmarkEnd w:id="10"/>
    <w:bookmarkStart w:id="11" w:name="data-and-methods"/>
    <w:p>
      <w:pPr>
        <w:pStyle w:val="Heading1"/>
      </w:pPr>
      <w:r>
        <w:t xml:space="preserve">2. Data and methods</w:t>
      </w:r>
    </w:p>
    <w:p>
      <w:pPr>
        <w:pStyle w:val="FirstParagraph"/>
      </w:pPr>
      <w:r>
        <w:t xml:space="preserve">The dataset (</w:t>
      </w:r>
      <w:r>
        <w:rPr>
          <w:rStyle w:val="VerbatimChar"/>
        </w:rPr>
        <w:t xml:space="preserve">data/all_tasks_clean.csv</w:t>
      </w:r>
      <w:r>
        <w:t xml:space="preserve">) contains 10,778</w:t>
      </w:r>
      <w:r>
        <w:t xml:space="preserve"> </w:t>
      </w:r>
      <w:r>
        <w:t xml:space="preserve">task entries recorded for 36 pit emptying jobs between</w:t>
      </w:r>
      <w:r>
        <w:t xml:space="preserve"> </w:t>
      </w:r>
      <w:r>
        <w:t xml:space="preserve">08 May 2026 and</w:t>
      </w:r>
      <w:r>
        <w:t xml:space="preserve"> </w:t>
      </w:r>
      <w:r>
        <w:t xml:space="preserve">14 September 2026, performed by 19</w:t>
      </w:r>
      <w:r>
        <w:t xml:space="preserve"> </w:t>
      </w:r>
      <w:r>
        <w:t xml:space="preserve">anonymised pit emptiers (</w:t>
      </w:r>
      <w:r>
        <w:t xml:space="preserve">“gulpers”</w:t>
      </w:r>
      <w:r>
        <w:t xml:space="preserve">). Each entry records one worker</w:t>
      </w:r>
      <w:r>
        <w:t xml:space="preserve"> </w:t>
      </w:r>
      <w:r>
        <w:t xml:space="preserve">performing one task with a start time, end time and duration in seconds.</w:t>
      </w:r>
      <w:r>
        <w:t xml:space="preserve"> </w:t>
      </w:r>
      <w:r>
        <w:t xml:space="preserve">The Travel task has two subtasks:</w:t>
      </w:r>
      <w:r>
        <w:t xml:space="preserve"> </w:t>
      </w:r>
      <w:r>
        <w:rPr>
          <w:i/>
          <w:iCs/>
        </w:rPr>
        <w:t xml:space="preserve">On errand</w:t>
      </w:r>
      <w:r>
        <w:t xml:space="preserve">, for short in-job errands,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Travel to disposal site</w:t>
      </w:r>
      <w:r>
        <w:t xml:space="preserve">, for transporting sludge away from the</w:t>
      </w:r>
      <w:r>
        <w:t xml:space="preserve"> </w:t>
      </w:r>
      <w:r>
        <w:t xml:space="preserve">site. Only the second is analysed here. The 104 errand</w:t>
      </w:r>
      <w:r>
        <w:t xml:space="preserve"> </w:t>
      </w:r>
      <w:r>
        <w:t xml:space="preserve">entries (15.5 person-hours in</w:t>
      </w:r>
      <w:r>
        <w:t xml:space="preserve"> </w:t>
      </w:r>
      <w:r>
        <w:t xml:space="preserve">23 jobs) are excluded. Travel from the</w:t>
      </w:r>
      <w:r>
        <w:t xml:space="preserve"> </w:t>
      </w:r>
      <w:r>
        <w:t xml:space="preserve">gulpers’ base to the job site is not among the recorded tasks, so the</w:t>
      </w:r>
      <w:r>
        <w:t xml:space="preserve"> </w:t>
      </w:r>
      <w:r>
        <w:t xml:space="preserve">figures below cover disposal trips made during a job only.</w:t>
      </w:r>
    </w:p>
    <w:p>
      <w:pPr>
        <w:pStyle w:val="BodyText"/>
      </w:pPr>
      <w:r>
        <w:t xml:space="preserve">Gulpers travel to the disposal site together, so each trip appears in</w:t>
      </w:r>
      <w:r>
        <w:t xml:space="preserve"> </w:t>
      </w:r>
      <w:r>
        <w:t xml:space="preserve">the data as several near-identical entries, one per worker. Within each</w:t>
      </w:r>
      <w:r>
        <w:t xml:space="preserve"> </w:t>
      </w:r>
      <w:r>
        <w:t xml:space="preserve">job, entries that overlap in time are merged into a single</w:t>
      </w:r>
      <w:r>
        <w:t xml:space="preserve"> </w:t>
      </w:r>
      <w:r>
        <w:rPr>
          <w:b/>
          <w:bCs/>
        </w:rPr>
        <w:t xml:space="preserve">trip</w:t>
      </w:r>
      <w:r>
        <w:t xml:space="preserve"> </w:t>
      </w:r>
      <w:r>
        <w:t xml:space="preserve">running from the earliest start to the latest end. Travel time per job</w:t>
      </w:r>
      <w:r>
        <w:t xml:space="preserve"> </w:t>
      </w:r>
      <w:r>
        <w:t xml:space="preserve">is then reported in two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Elapsed time (clock hours):</w:t>
      </w:r>
      <w:r>
        <w:t xml:space="preserve"> </w:t>
      </w:r>
      <w:r>
        <w:t xml:space="preserve">the summed duration of the job’s</w:t>
      </w:r>
      <w:r>
        <w:t xml:space="preserve"> </w:t>
      </w:r>
      <w:r>
        <w:t xml:space="preserve">trips. A trip made by four gulpers together counts once. This is the</w:t>
      </w:r>
      <w:r>
        <w:t xml:space="preserve"> </w:t>
      </w:r>
      <w:r>
        <w:t xml:space="preserve">headline measure, since it answers how long the team was away.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Labour time (person-hours):</w:t>
      </w:r>
      <w:r>
        <w:t xml:space="preserve"> </w:t>
      </w:r>
      <w:r>
        <w:t xml:space="preserve">the sum of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 </w:t>
      </w:r>
      <w:r>
        <w:t xml:space="preserve">over all</w:t>
      </w:r>
      <w:r>
        <w:t xml:space="preserve"> </w:t>
      </w:r>
      <w:r>
        <w:t xml:space="preserve">disposal-site entries, i.e. every worker’s travel added together. This</w:t>
      </w:r>
      <w:r>
        <w:t xml:space="preserve"> </w:t>
      </w:r>
      <w:r>
        <w:t xml:space="preserve">is the measure relevant for TDABC, where labour capacity is the</w:t>
      </w:r>
      <w:r>
        <w:t xml:space="preserve"> </w:t>
      </w:r>
      <w:r>
        <w:t xml:space="preserve">resource being costed, and it matches the measure used in the</w:t>
      </w:r>
      <w:r>
        <w:t xml:space="preserve"> </w:t>
      </w:r>
      <w:r>
        <w:t xml:space="preserve">companion manuscript on total job time.</w:t>
      </w:r>
    </w:p>
    <w:p>
      <w:pPr>
        <w:pStyle w:val="FirstParagraph"/>
      </w:pPr>
      <w:r>
        <w:t xml:space="preserve">The population is the set of jobs in which the team travelled to the</w:t>
      </w:r>
      <w:r>
        <w:t xml:space="preserve"> </w:t>
      </w:r>
      <w:r>
        <w:t xml:space="preserve">disposal site. Genuine trips last</w:t>
      </w:r>
      <w:r>
        <w:t xml:space="preserve"> </w:t>
      </w:r>
      <w:r>
        <w:t xml:space="preserve">28–46</w:t>
      </w:r>
      <w:r>
        <w:t xml:space="preserve"> </w:t>
      </w:r>
      <w:r>
        <w:t xml:space="preserve">minutes. A few disposal-site entries are far shorter and cannot</w:t>
      </w:r>
      <w:r>
        <w:t xml:space="preserve"> </w:t>
      </w:r>
      <w:r>
        <w:t xml:space="preserve">represent a trip: 3 merged intervals of under</w:t>
      </w:r>
      <w:r>
        <w:t xml:space="preserve"> </w:t>
      </w:r>
      <w:r>
        <w:t xml:space="preserve">5 minutes</w:t>
      </w:r>
      <w:r>
        <w:t xml:space="preserve"> </w:t>
      </w:r>
      <w:r>
        <w:t xml:space="preserve">(3, 42, 69</w:t>
      </w:r>
      <w:r>
        <w:t xml:space="preserve"> </w:t>
      </w:r>
      <w:r>
        <w:t xml:space="preserve">seconds), each recorded by one or two workers and including a 2.9-second</w:t>
      </w:r>
      <w:r>
        <w:t xml:space="preserve"> </w:t>
      </w:r>
      <w:r>
        <w:t xml:space="preserve">entry already flagged in the data review. These are treated as</w:t>
      </w:r>
      <w:r>
        <w:t xml:space="preserve"> </w:t>
      </w:r>
      <w:r>
        <w:t xml:space="preserve">accidental taps and dropped, which removes</w:t>
      </w:r>
      <w:r>
        <w:t xml:space="preserve"> </w:t>
      </w:r>
      <w:r>
        <w:t xml:space="preserve">3.0 person-minutes. One job</w:t>
      </w:r>
      <w:r>
        <w:t xml:space="preserve"> </w:t>
      </w:r>
      <w:r>
        <w:t xml:space="preserve">(2026-09-03_03) has only such an</w:t>
      </w:r>
      <w:r>
        <w:t xml:space="preserve"> </w:t>
      </w:r>
      <w:r>
        <w:t xml:space="preserve">entry and therefore does not count as a job with a disposal trip. The</w:t>
      </w:r>
      <w:r>
        <w:t xml:space="preserve"> </w:t>
      </w:r>
      <w:r>
        <w:t xml:space="preserve">effect of keeping these entries is reported in the Results.</w:t>
      </w:r>
    </w:p>
    <w:p>
      <w:pPr>
        <w:pStyle w:val="BodyText"/>
      </w:pPr>
      <w:r>
        <w:t xml:space="preserve">The file is the cleaned version of the raw app export, produced by</w:t>
      </w:r>
      <w:r>
        <w:t xml:space="preserve"> </w:t>
      </w:r>
      <w:r>
        <w:rPr>
          <w:rStyle w:val="VerbatimChar"/>
        </w:rPr>
        <w:t xml:space="preserve">data-review/clean.R</w:t>
      </w:r>
      <w:r>
        <w:t xml:space="preserve"> </w:t>
      </w:r>
      <w:r>
        <w:t xml:space="preserve">and documented in</w:t>
      </w:r>
      <w:r>
        <w:t xml:space="preserve"> </w:t>
      </w:r>
      <w:r>
        <w:rPr>
          <w:rStyle w:val="VerbatimChar"/>
        </w:rPr>
        <w:t xml:space="preserve">data-review/README.md</w:t>
      </w:r>
      <w:r>
        <w:t xml:space="preserve">:</w:t>
      </w:r>
      <w:r>
        <w:t xml:space="preserve"> </w:t>
      </w:r>
      <w:r>
        <w:t xml:space="preserve">accidental taps shorter than 2 seconds were dropped, one subtask label</w:t>
      </w:r>
      <w:r>
        <w:t xml:space="preserve"> </w:t>
      </w:r>
      <w:r>
        <w:t xml:space="preserve">was harmonised and job identities were corrected from field knowledge.</w:t>
      </w:r>
      <w:r>
        <w:t xml:space="preserve"> </w:t>
      </w:r>
      <w:r>
        <w:t xml:space="preserve">None of the corrections touches a job with a disposal trip. Recorded</w:t>
      </w:r>
      <w:r>
        <w:t xml:space="preserve"> </w:t>
      </w:r>
      <w:r>
        <w:t xml:space="preserve">durations agree with the difference between end and start times to</w:t>
      </w:r>
      <w:r>
        <w:t xml:space="preserve"> </w:t>
      </w:r>
      <w:r>
        <w:t xml:space="preserve">within ±1 second, and no trip crosses midnight.</w:t>
      </w:r>
    </w:p>
    <w:bookmarkEnd w:id="11"/>
    <w:bookmarkStart w:id="18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A team travelled to the disposal site in</w:t>
      </w:r>
      <w:r>
        <w:t xml:space="preserve"> </w:t>
      </w:r>
      <w:r>
        <w:rPr>
          <w:b/>
          <w:bCs/>
        </w:rPr>
        <w:t xml:space="preserve">7 of the</w:t>
      </w:r>
      <w:r>
        <w:rPr>
          <w:b/>
          <w:bCs/>
        </w:rPr>
        <w:t xml:space="preserve"> </w:t>
      </w:r>
      <w:r>
        <w:rPr>
          <w:b/>
          <w:bCs/>
        </w:rPr>
        <w:t xml:space="preserve">36 observed jobs</w:t>
      </w:r>
      <w:r>
        <w:t xml:space="preserve">, making 11 trips in total. In</w:t>
      </w:r>
      <w:r>
        <w:t xml:space="preserve"> </w:t>
      </w:r>
      <w:r>
        <w:t xml:space="preserve">those jobs, the team spent on average</w:t>
      </w:r>
      <w:r>
        <w:t xml:space="preserve"> </w:t>
      </w:r>
      <w:r>
        <w:rPr>
          <w:b/>
          <w:bCs/>
        </w:rPr>
        <w:t xml:space="preserve">0.9 clock</w:t>
      </w:r>
      <w:r>
        <w:rPr>
          <w:b/>
          <w:bCs/>
        </w:rPr>
        <w:t xml:space="preserve"> </w:t>
      </w:r>
      <w:r>
        <w:rPr>
          <w:b/>
          <w:bCs/>
        </w:rPr>
        <w:t xml:space="preserve">hours (52 minutes) per job travelling to the</w:t>
      </w:r>
      <w:r>
        <w:rPr>
          <w:b/>
          <w:bCs/>
        </w:rPr>
        <w:t xml:space="preserve"> </w:t>
      </w:r>
      <w:r>
        <w:rPr>
          <w:b/>
          <w:bCs/>
        </w:rPr>
        <w:t xml:space="preserve">disposal site</w:t>
      </w:r>
      <w:r>
        <w:t xml:space="preserve"> </w:t>
      </w:r>
      <w:r>
        <w:t xml:space="preserve">(median 0.6 hours, range</w:t>
      </w:r>
      <w:r>
        <w:t xml:space="preserve"> </w:t>
      </w:r>
      <w:r>
        <w:t xml:space="preserve">0.5–1.7). In labour time</w:t>
      </w:r>
      <w:r>
        <w:t xml:space="preserve"> </w:t>
      </w:r>
      <w:r>
        <w:t xml:space="preserve">this is 3.0 person-hours per job (median</w:t>
      </w:r>
      <w:r>
        <w:t xml:space="preserve"> </w:t>
      </w:r>
      <w:r>
        <w:t xml:space="preserve">2.2, range</w:t>
      </w:r>
      <w:r>
        <w:t xml:space="preserve"> </w:t>
      </w:r>
      <w:r>
        <w:t xml:space="preserve">0.9–6.0).</w:t>
      </w:r>
    </w:p>
    <w:p>
      <w:pPr>
        <w:pStyle w:val="BodyText"/>
      </w:pPr>
      <w:r>
        <w:t xml:space="preserve">A job with a disposal trip had 1.6 trips on</w:t>
      </w:r>
      <w:r>
        <w:t xml:space="preserve"> </w:t>
      </w:r>
      <w:r>
        <w:t xml:space="preserve">average, each lasting 33 minutes and made by</w:t>
      </w:r>
      <w:r>
        <w:t xml:space="preserve"> </w:t>
      </w:r>
      <w:r>
        <w:t xml:space="preserve">3.4 gulpers together, so labour time is</w:t>
      </w:r>
      <w:r>
        <w:t xml:space="preserve"> </w:t>
      </w:r>
      <w:r>
        <w:t xml:space="preserve">3.4 times elapsed time. Within these jobs, disposal travel</w:t>
      </w:r>
      <w:r>
        <w:t xml:space="preserve"> </w:t>
      </w:r>
      <w:r>
        <w:t xml:space="preserve">took up 17 % of the job’s labour time on</w:t>
      </w:r>
      <w:r>
        <w:t xml:space="preserve"> </w:t>
      </w:r>
      <w:r>
        <w:t xml:space="preserve">average (range 9–24</w:t>
      </w:r>
      <w:r>
        <w:t xml:space="preserve"> </w:t>
      </w:r>
      <w:r>
        <w:t xml:space="preserve">%). Across all 36 jobs, disposal travel accounts for</w:t>
      </w:r>
      <w:r>
        <w:t xml:space="preserve"> </w:t>
      </w:r>
      <w:r>
        <w:t xml:space="preserve">4.1 % of the 509.0</w:t>
      </w:r>
      <w:r>
        <w:t xml:space="preserve"> </w:t>
      </w:r>
      <w:r>
        <w:t xml:space="preserve">person-hours recorded.</w:t>
      </w:r>
      <w:r>
        <w:t xml:space="preserve"> </w:t>
      </w:r>
      <w:hyperlink w:anchor="tbl-job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each job and</w:t>
      </w:r>
      <w:r>
        <w:t xml:space="preserve"> </w:t>
      </w:r>
      <w:hyperlink w:anchor="fig-job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elapsed travel time per job.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job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Disposal-site travel for each job in which a trip was made. Elapsed time counts a trip once regardless of how many gulpers made it; labour time adds every gulper’s travel. Share is labour travel time as a percentage of the job’s total labour time.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10"/>
              <w:gridCol w:w="660"/>
              <w:gridCol w:w="880"/>
              <w:gridCol w:w="1320"/>
              <w:gridCol w:w="1980"/>
              <w:gridCol w:w="187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Job Date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Trips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Gulpers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Elapsed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Labour (person-h)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Share of job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2026-08-20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2026-09-14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16.9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7" w:name="cell-fig-jobs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jobs"/>
          <w:p>
            <w:pPr>
              <w:pStyle w:val="Compact"/>
              <w:jc w:val="center"/>
            </w:pPr>
            <w:r>
              <w:drawing>
                <wp:inline>
                  <wp:extent cx="5334000" cy="262596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jobs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25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Elapsed time spent travelling to the disposal site per job, for the jobs in which a trip was made, ordered by date. Labels give the number of trips. The dashed line is the mean.</w:t>
            </w:r>
          </w:p>
          <w:bookmarkEnd w:id="16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7"/>
    <w:p>
      <w:pPr>
        <w:pStyle w:val="BodyText"/>
      </w:pPr>
      <w:r>
        <w:t xml:space="preserve">Travel time per job is driven mainly by the number of trips: jobs with</w:t>
      </w:r>
      <w:r>
        <w:t xml:space="preserve"> </w:t>
      </w:r>
      <w:r>
        <w:t xml:space="preserve">one trip take about half an hour of elapsed time, and the two jobs with</w:t>
      </w:r>
      <w:r>
        <w:t xml:space="preserve"> </w:t>
      </w:r>
      <w:r>
        <w:t xml:space="preserve">the most travel</w:t>
      </w:r>
      <w:r>
        <w:t xml:space="preserve"> </w:t>
      </w:r>
      <w:r>
        <w:t xml:space="preserve">(08 August 2026 and 08 September 2026)</w:t>
      </w:r>
      <w:r>
        <w:t xml:space="preserve"> </w:t>
      </w:r>
      <w:r>
        <w:t xml:space="preserve">made</w:t>
      </w:r>
      <w:r>
        <w:t xml:space="preserve"> </w:t>
      </w:r>
      <w:r>
        <w:t xml:space="preserve">3 and 2</w:t>
      </w:r>
      <w:r>
        <w:t xml:space="preserve"> </w:t>
      </w:r>
      <w:r>
        <w:t xml:space="preserve">trips respectively.</w:t>
      </w:r>
    </w:p>
    <w:p>
      <w:pPr>
        <w:pStyle w:val="BodyText"/>
      </w:pPr>
      <w:r>
        <w:t xml:space="preserve">As a sensitivity check, keeping the short entries dropped in the Methods</w:t>
      </w:r>
      <w:r>
        <w:t xml:space="preserve"> </w:t>
      </w:r>
      <w:r>
        <w:t xml:space="preserve">adds one job and changes the mean elapsed travel time to</w:t>
      </w:r>
      <w:r>
        <w:t xml:space="preserve"> </w:t>
      </w:r>
      <w:r>
        <w:t xml:space="preserve">0.8 hours over</w:t>
      </w:r>
      <w:r>
        <w:t xml:space="preserve"> </w:t>
      </w:r>
      <w:r>
        <w:t xml:space="preserve">8 jobs (2.6</w:t>
      </w:r>
      <w:r>
        <w:t xml:space="preserve"> </w:t>
      </w:r>
      <w:r>
        <w:t xml:space="preserve">person-hours); this is lower only because the added job contributes a</w:t>
      </w:r>
      <w:r>
        <w:t xml:space="preserve"> </w:t>
      </w:r>
      <w:r>
        <w:t xml:space="preserve">0.7-minute entry.</w:t>
      </w:r>
    </w:p>
    <w:bookmarkEnd w:id="18"/>
    <w:bookmarkStart w:id="19" w:name="conclusion"/>
    <w:p>
      <w:pPr>
        <w:pStyle w:val="Heading1"/>
      </w:pPr>
      <w:r>
        <w:t xml:space="preserve">4. Conclusion</w:t>
      </w:r>
    </w:p>
    <w:p>
      <w:pPr>
        <w:pStyle w:val="FirstParagraph"/>
      </w:pPr>
      <w:r>
        <w:t xml:space="preserve">When a pit emptying team in Mzuzu travels to the disposal site, it</w:t>
      </w:r>
      <w:r>
        <w:t xml:space="preserve"> </w:t>
      </w:r>
      <w:r>
        <w:t xml:space="preserve">spends on average</w:t>
      </w:r>
      <w:r>
        <w:t xml:space="preserve"> </w:t>
      </w:r>
      <w:r>
        <w:rPr>
          <w:b/>
          <w:bCs/>
        </w:rPr>
        <w:t xml:space="preserve">0.9 clock hours</w:t>
      </w:r>
      <w:r>
        <w:rPr>
          <w:b/>
          <w:bCs/>
        </w:rPr>
        <w:t xml:space="preserve"> </w:t>
      </w:r>
      <w:r>
        <w:rPr>
          <w:b/>
          <w:bCs/>
        </w:rPr>
        <w:t xml:space="preserve">(52 minutes) per job</w:t>
      </w:r>
      <w:r>
        <w:t xml:space="preserve"> </w:t>
      </w:r>
      <w:r>
        <w:t xml:space="preserve">on that travel,</w:t>
      </w:r>
      <w:r>
        <w:t xml:space="preserve"> </w:t>
      </w:r>
      <w:r>
        <w:t xml:space="preserve">corresponding to</w:t>
      </w:r>
      <w:r>
        <w:t xml:space="preserve"> </w:t>
      </w:r>
      <w:r>
        <w:rPr>
          <w:b/>
          <w:bCs/>
        </w:rPr>
        <w:t xml:space="preserve">3.0 person-hours</w:t>
      </w:r>
      <w:r>
        <w:t xml:space="preserve"> </w:t>
      </w:r>
      <w:r>
        <w:t xml:space="preserve">of labour</w:t>
      </w:r>
      <w:r>
        <w:t xml:space="preserve"> </w:t>
      </w:r>
      <w:r>
        <w:t xml:space="preserve">because 3.4 gulpers travel together. A single</w:t>
      </w:r>
      <w:r>
        <w:t xml:space="preserve"> </w:t>
      </w:r>
      <w:r>
        <w:t xml:space="preserve">trip takes about 33 minutes, and jobs vary mainly</w:t>
      </w:r>
      <w:r>
        <w:t xml:space="preserve"> </w:t>
      </w:r>
      <w:r>
        <w:t xml:space="preserve">in how many trips they need. Such trips occurred in 7 of</w:t>
      </w:r>
      <w:r>
        <w:t xml:space="preserve"> </w:t>
      </w:r>
      <w:r>
        <w:t xml:space="preserve">the 36 observed jobs. For TDABC purposes the person-hour</w:t>
      </w:r>
      <w:r>
        <w:t xml:space="preserve"> </w:t>
      </w:r>
      <w:r>
        <w:t xml:space="preserve">figure is the quantity to cost, and it should be applied only to jobs</w:t>
      </w:r>
      <w:r>
        <w:t xml:space="preserve"> </w:t>
      </w:r>
      <w:r>
        <w:t xml:space="preserve">that require a disposal trip.</w:t>
      </w:r>
    </w:p>
    <w:bookmarkEnd w:id="19"/>
    <w:bookmarkStart w:id="20" w:name="appendix-a-relevant-literature"/>
    <w:p>
      <w:pPr>
        <w:pStyle w:val="Heading1"/>
      </w:pPr>
      <w:r>
        <w:t xml:space="preserve">5. Appendix A: Relevant literature</w:t>
      </w:r>
    </w:p>
    <w:p>
      <w:pPr>
        <w:pStyle w:val="FirstParagraph"/>
      </w:pPr>
      <w:r>
        <w:t xml:space="preserve">The five references in the author’s Zotero library most relevant to this</w:t>
      </w:r>
      <w:r>
        <w:t xml:space="preserve"> </w:t>
      </w:r>
      <w:r>
        <w:t xml:space="preserve">analysis, with one sentence on why each matters here:</w:t>
      </w:r>
    </w:p>
    <w:p>
      <w:pPr>
        <w:pStyle w:val="Compact"/>
        <w:numPr>
          <w:ilvl w:val="0"/>
          <w:numId w:val="1002"/>
        </w:numPr>
      </w:pPr>
      <w:r>
        <w:t xml:space="preserve">Yesaya et al. (2021)</w:t>
      </w:r>
      <w:r>
        <w:t xml:space="preserve"> </w:t>
      </w:r>
      <w:r>
        <w:t xml:space="preserve">apply time-driven activity-based costing to compost</w:t>
      </w:r>
      <w:r>
        <w:t xml:space="preserve"> </w:t>
      </w:r>
      <w:r>
        <w:t xml:space="preserve">production in Blantyre, Malawi, making it the closest methodological</w:t>
      </w:r>
      <w:r>
        <w:t xml:space="preserve"> </w:t>
      </w:r>
      <w:r>
        <w:t xml:space="preserve">precedent for turning the per-job travel times measured here into an</w:t>
      </w:r>
      <w:r>
        <w:t xml:space="preserve"> </w:t>
      </w:r>
      <w:r>
        <w:t xml:space="preserve">activity cost.</w:t>
      </w:r>
    </w:p>
    <w:p>
      <w:pPr>
        <w:pStyle w:val="Compact"/>
        <w:numPr>
          <w:ilvl w:val="0"/>
          <w:numId w:val="1002"/>
        </w:numPr>
      </w:pPr>
      <w:r>
        <w:t xml:space="preserve">Wilcox et al. (2026)</w:t>
      </w:r>
      <w:r>
        <w:t xml:space="preserve"> </w:t>
      </w:r>
      <w:r>
        <w:t xml:space="preserve">analyse the costs of 23 formal manual emptying</w:t>
      </w:r>
      <w:r>
        <w:t xml:space="preserve"> </w:t>
      </w:r>
      <w:r>
        <w:t xml:space="preserve">providers in Malawi and Uganda and find labour is what makes manual</w:t>
      </w:r>
      <w:r>
        <w:t xml:space="preserve"> </w:t>
      </w:r>
      <w:r>
        <w:t xml:space="preserve">emptying expensive, which is why the person-hours that a team spends</w:t>
      </w:r>
      <w:r>
        <w:t xml:space="preserve"> </w:t>
      </w:r>
      <w:r>
        <w:t xml:space="preserve">travelling to the disposal site are a key costing input.</w:t>
      </w:r>
    </w:p>
    <w:p>
      <w:pPr>
        <w:pStyle w:val="Compact"/>
        <w:numPr>
          <w:ilvl w:val="0"/>
          <w:numId w:val="1002"/>
        </w:numPr>
      </w:pPr>
      <w:r>
        <w:t xml:space="preserve">Chipeta et al. (2017)</w:t>
      </w:r>
      <w:r>
        <w:t xml:space="preserve"> </w:t>
      </w:r>
      <w:r>
        <w:t xml:space="preserve">designed and tested the pedal-powered Gulper</w:t>
      </w:r>
      <w:r>
        <w:t xml:space="preserve"> </w:t>
      </w:r>
      <w:r>
        <w:t xml:space="preserve">pump in Mzuzu and estimated a pit can be emptied in 1–2 hours when</w:t>
      </w:r>
      <w:r>
        <w:t xml:space="preserve"> </w:t>
      </w:r>
      <w:r>
        <w:t xml:space="preserve">trash content is low, so a half-hour disposal trip is a substantial</w:t>
      </w:r>
      <w:r>
        <w:t xml:space="preserve"> </w:t>
      </w:r>
      <w:r>
        <w:t xml:space="preserve">addition to a job.</w:t>
      </w:r>
    </w:p>
    <w:p>
      <w:pPr>
        <w:pStyle w:val="Compact"/>
        <w:numPr>
          <w:ilvl w:val="0"/>
          <w:numId w:val="1002"/>
        </w:numPr>
      </w:pPr>
      <w:r>
        <w:t xml:space="preserve">Chiposa et al. (2017)</w:t>
      </w:r>
      <w:r>
        <w:t xml:space="preserve"> </w:t>
      </w:r>
      <w:r>
        <w:t xml:space="preserve">characterise pit latrines in peri-urban</w:t>
      </w:r>
      <w:r>
        <w:t xml:space="preserve"> </w:t>
      </w:r>
      <w:r>
        <w:t xml:space="preserve">Mzuzu, reporting that 90 % of households also dispose of domestic</w:t>
      </w:r>
      <w:r>
        <w:t xml:space="preserve"> </w:t>
      </w:r>
      <w:r>
        <w:t xml:space="preserve">waste in their pits, which affects how much material must be removed</w:t>
      </w:r>
      <w:r>
        <w:t xml:space="preserve"> </w:t>
      </w:r>
      <w:r>
        <w:t xml:space="preserve">and hence how many disposal trips a job needs.</w:t>
      </w:r>
    </w:p>
    <w:p>
      <w:pPr>
        <w:pStyle w:val="Compact"/>
        <w:numPr>
          <w:ilvl w:val="0"/>
          <w:numId w:val="1002"/>
        </w:numPr>
      </w:pPr>
      <w:r>
        <w:t xml:space="preserve">Burt et al. (2019)</w:t>
      </w:r>
      <w:r>
        <w:t xml:space="preserve"> </w:t>
      </w:r>
      <w:r>
        <w:t xml:space="preserve">estimate the cost of delivering pit emptying services</w:t>
      </w:r>
      <w:r>
        <w:t xml:space="preserve"> </w:t>
      </w:r>
      <w:r>
        <w:t xml:space="preserve">in Kigali, Rwanda, at different scales, giving a comparison point</w:t>
      </w:r>
      <w:r>
        <w:t xml:space="preserve"> </w:t>
      </w:r>
      <w:r>
        <w:t xml:space="preserve">for costs derived from the travel times reported here.</w:t>
      </w:r>
    </w:p>
    <w:bookmarkEnd w:id="20"/>
    <w:bookmarkStart w:id="32" w:name="references"/>
    <w:p>
      <w:pPr>
        <w:pStyle w:val="Heading1"/>
      </w:pPr>
      <w:r>
        <w:t xml:space="preserve">6. References</w:t>
      </w:r>
    </w:p>
    <w:bookmarkStart w:id="31" w:name="refs"/>
    <w:bookmarkStart w:id="22" w:name="ref-burt2019costs"/>
    <w:p>
      <w:pPr>
        <w:pStyle w:val="Bibliography"/>
      </w:pPr>
      <w:r>
        <w:t xml:space="preserve">Burt, Zachary, Rachel Sklar, and Ashley Murray. 2019.</w:t>
      </w:r>
      <w:r>
        <w:t xml:space="preserve"> </w:t>
      </w:r>
      <w:r>
        <w:t xml:space="preserve">“Costs and Willingness to Pay for Pit Latrine Emptying Services in</w:t>
      </w:r>
      <w:r>
        <w:t xml:space="preserve"> </w:t>
      </w:r>
      <w:r>
        <w:t xml:space="preserve">Kigali</w:t>
      </w:r>
      <w:r>
        <w:t xml:space="preserve">,</w:t>
      </w:r>
      <w:r>
        <w:t xml:space="preserve"> </w:t>
      </w:r>
      <w:r>
        <w:t xml:space="preserve">Rwanda</w:t>
      </w:r>
      <w:r>
        <w:t xml:space="preserve">.”</w:t>
      </w:r>
      <w:r>
        <w:t xml:space="preserve"> </w:t>
      </w:r>
      <w:r>
        <w:rPr>
          <w:i/>
          <w:iCs/>
        </w:rPr>
        <w:t xml:space="preserve">International Journal of Environmental Research and Public Health</w:t>
      </w:r>
      <w:r>
        <w:t xml:space="preserve"> </w:t>
      </w:r>
      <w:r>
        <w:t xml:space="preserve">16 (23): 4738.</w:t>
      </w:r>
      <w:r>
        <w:t xml:space="preserve"> </w:t>
      </w:r>
      <w:hyperlink r:id="rId21">
        <w:r>
          <w:rPr>
            <w:rStyle w:val="Hyperlink"/>
          </w:rPr>
          <w:t xml:space="preserve">https://doi.org/10.3390/ijerph16234738</w:t>
        </w:r>
      </w:hyperlink>
      <w:r>
        <w:t xml:space="preserve">.</w:t>
      </w:r>
    </w:p>
    <w:bookmarkEnd w:id="22"/>
    <w:bookmarkStart w:id="24" w:name="ref-chipeta2017designing"/>
    <w:p>
      <w:pPr>
        <w:pStyle w:val="Bibliography"/>
      </w:pPr>
      <w:r>
        <w:t xml:space="preserve">Chipeta, W. C., R. H. Holm, J. F. Kamanula, W. E. Mtonga, and F. L. de los Reyes. 2017.</w:t>
      </w:r>
      <w:r>
        <w:t xml:space="preserve"> </w:t>
      </w:r>
      <w:r>
        <w:t xml:space="preserve">“Designing Local Solutions for Emptying Pit Latrines in Low-Income Urban Settlements (</w:t>
      </w:r>
      <w:r>
        <w:t xml:space="preserve">Malawi</w:t>
      </w:r>
      <w:r>
        <w:t xml:space="preserve">).”</w:t>
      </w:r>
      <w:r>
        <w:t xml:space="preserve"> </w:t>
      </w:r>
      <w:r>
        <w:rPr>
          <w:i/>
          <w:iCs/>
        </w:rPr>
        <w:t xml:space="preserve">Physics and Chemistry of the Earth, Parts A/B/C</w:t>
      </w:r>
      <w:r>
        <w:t xml:space="preserve"> </w:t>
      </w:r>
      <w:r>
        <w:t xml:space="preserve">100: 336–42.</w:t>
      </w:r>
      <w:r>
        <w:t xml:space="preserve"> </w:t>
      </w:r>
      <w:hyperlink r:id="rId23">
        <w:r>
          <w:rPr>
            <w:rStyle w:val="Hyperlink"/>
          </w:rPr>
          <w:t xml:space="preserve">https://doi.org/10.1016/j.pce.2017.02.012</w:t>
        </w:r>
      </w:hyperlink>
      <w:r>
        <w:t xml:space="preserve">.</w:t>
      </w:r>
    </w:p>
    <w:bookmarkEnd w:id="24"/>
    <w:bookmarkStart w:id="26" w:name="ref-chiposa2017characterization"/>
    <w:p>
      <w:pPr>
        <w:pStyle w:val="Bibliography"/>
      </w:pPr>
      <w:r>
        <w:t xml:space="preserve">Chiposa, Rashid, Rochelle H. Holm, Chimuleke Munthali, Russel C. G. Chidya, and Francis L. de los Reyes III. 2017.</w:t>
      </w:r>
      <w:r>
        <w:t xml:space="preserve"> </w:t>
      </w:r>
      <w:r>
        <w:t xml:space="preserve">“Characterization of Pit Latrines to Support the Design and Selection of Emptying Tools in Peri-Urban</w:t>
      </w:r>
      <w:r>
        <w:t xml:space="preserve"> </w:t>
      </w:r>
      <w:r>
        <w:t xml:space="preserve">Mzuzu</w:t>
      </w:r>
      <w:r>
        <w:t xml:space="preserve">,</w:t>
      </w:r>
      <w:r>
        <w:t xml:space="preserve"> </w:t>
      </w:r>
      <w:r>
        <w:t xml:space="preserve">Malawi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Water, Sanitation and Hygiene for Development</w:t>
      </w:r>
      <w:r>
        <w:t xml:space="preserve"> </w:t>
      </w:r>
      <w:r>
        <w:t xml:space="preserve">7 (1): 151–55.</w:t>
      </w:r>
      <w:r>
        <w:t xml:space="preserve"> </w:t>
      </w:r>
      <w:hyperlink r:id="rId25">
        <w:r>
          <w:rPr>
            <w:rStyle w:val="Hyperlink"/>
          </w:rPr>
          <w:t xml:space="preserve">https://doi.org/10.2166/washdev.2017.096</w:t>
        </w:r>
      </w:hyperlink>
      <w:r>
        <w:t xml:space="preserve">.</w:t>
      </w:r>
    </w:p>
    <w:bookmarkEnd w:id="26"/>
    <w:bookmarkStart w:id="28" w:name="ref-wilcox2026formal"/>
    <w:p>
      <w:pPr>
        <w:pStyle w:val="Bibliography"/>
      </w:pPr>
      <w:r>
        <w:t xml:space="preserve">Wilcox, Jonathan D. T., Carlos E. V. Batarda, Julita C. Chinseu, Yvonne S. Lugali, Jamie K. Bartram, and Barbara E. Evans. 2026.</w:t>
      </w:r>
      <w:r>
        <w:t xml:space="preserve"> </w:t>
      </w:r>
      <w:r>
        <w:t xml:space="preserve">“Formal Manual Fecal Sludge Emptying and Transport Services: Cost Analysis of 23 Service Providers in</w:t>
      </w:r>
      <w:r>
        <w:t xml:space="preserve"> </w:t>
      </w:r>
      <w:r>
        <w:t xml:space="preserve">Malawi</w:t>
      </w:r>
      <w:r>
        <w:t xml:space="preserve"> </w:t>
      </w:r>
      <w:r>
        <w:t xml:space="preserve">and</w:t>
      </w:r>
      <w:r>
        <w:t xml:space="preserve"> </w:t>
      </w:r>
      <w:r>
        <w:t xml:space="preserve">Uganda</w:t>
      </w:r>
      <w:r>
        <w:t xml:space="preserve">.”</w:t>
      </w:r>
      <w:r>
        <w:t xml:space="preserve"> </w:t>
      </w:r>
      <w:r>
        <w:rPr>
          <w:i/>
          <w:iCs/>
        </w:rPr>
        <w:t xml:space="preserve">Environmental Science &amp; Technology</w:t>
      </w:r>
      <w:r>
        <w:t xml:space="preserve"> </w:t>
      </w:r>
      <w:r>
        <w:t xml:space="preserve">60 (21): 15008–19.</w:t>
      </w:r>
      <w:r>
        <w:t xml:space="preserve"> </w:t>
      </w:r>
      <w:hyperlink r:id="rId27">
        <w:r>
          <w:rPr>
            <w:rStyle w:val="Hyperlink"/>
          </w:rPr>
          <w:t xml:space="preserve">https://doi.org/10.1021/acs.est.6c01385</w:t>
        </w:r>
      </w:hyperlink>
      <w:r>
        <w:t xml:space="preserve">.</w:t>
      </w:r>
    </w:p>
    <w:bookmarkEnd w:id="28"/>
    <w:bookmarkStart w:id="30" w:name="ref-yesaya2021cost"/>
    <w:p>
      <w:pPr>
        <w:pStyle w:val="Bibliography"/>
      </w:pPr>
      <w:r>
        <w:t xml:space="preserve">Yesaya, Mabvuto, Wrixon Mpanang’ombe, and Elizabeth Tilley. 2021.</w:t>
      </w:r>
      <w:r>
        <w:t xml:space="preserve"> </w:t>
      </w:r>
      <w:r>
        <w:t xml:space="preserve">“The Cost of Plastics in Compost.”</w:t>
      </w:r>
      <w:r>
        <w:t xml:space="preserve"> </w:t>
      </w:r>
      <w:r>
        <w:rPr>
          <w:i/>
          <w:iCs/>
        </w:rPr>
        <w:t xml:space="preserve">Frontiers in Sustainability</w:t>
      </w:r>
      <w:r>
        <w:t xml:space="preserve"> </w:t>
      </w:r>
      <w:r>
        <w:t xml:space="preserve">2.</w:t>
      </w:r>
      <w:r>
        <w:t xml:space="preserve"> </w:t>
      </w:r>
      <w:hyperlink r:id="rId29">
        <w:r>
          <w:rPr>
            <w:rStyle w:val="Hyperlink"/>
          </w:rPr>
          <w:t xml:space="preserve">https://doi.org/10.3389/frsus.2021.753413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https://agentsforsci-ghe.github.io/tdabc-mzuzu/index.qmd.html" TargetMode="External" /><Relationship Type="http://schemas.openxmlformats.org/officeDocument/2006/relationships/hyperlink" Id="rId23" Target="https://doi.org/10.1016/j.pce.2017.02.012" TargetMode="External" /><Relationship Type="http://schemas.openxmlformats.org/officeDocument/2006/relationships/hyperlink" Id="rId27" Target="https://doi.org/10.1021/acs.est.6c01385" TargetMode="External" /><Relationship Type="http://schemas.openxmlformats.org/officeDocument/2006/relationships/hyperlink" Id="rId25" Target="https://doi.org/10.2166/washdev.2017.096" TargetMode="External" /><Relationship Type="http://schemas.openxmlformats.org/officeDocument/2006/relationships/hyperlink" Id="rId29" Target="https://doi.org/10.3389/frsus.2021.753413" TargetMode="External" /><Relationship Type="http://schemas.openxmlformats.org/officeDocument/2006/relationships/hyperlink" Id="rId21" Target="https://doi.org/10.3390/ijerph162347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gentsforsci-ghe.github.io/tdabc-mzuzu/index.qmd.html" TargetMode="External" /><Relationship Type="http://schemas.openxmlformats.org/officeDocument/2006/relationships/hyperlink" Id="rId23" Target="https://doi.org/10.1016/j.pce.2017.02.012" TargetMode="External" /><Relationship Type="http://schemas.openxmlformats.org/officeDocument/2006/relationships/hyperlink" Id="rId27" Target="https://doi.org/10.1021/acs.est.6c01385" TargetMode="External" /><Relationship Type="http://schemas.openxmlformats.org/officeDocument/2006/relationships/hyperlink" Id="rId25" Target="https://doi.org/10.2166/washdev.2017.096" TargetMode="External" /><Relationship Type="http://schemas.openxmlformats.org/officeDocument/2006/relationships/hyperlink" Id="rId29" Target="https://doi.org/10.3389/frsus.2021.753413" TargetMode="External" /><Relationship Type="http://schemas.openxmlformats.org/officeDocument/2006/relationships/hyperlink" Id="rId21" Target="https://doi.org/10.3390/ijerph162347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spent travelling to the disposal site during pit emptying jobs in Mzuzu, Malawi</dc:title>
  <dc:creator>Padraic Casserly</dc:creator>
  <cp:keywords/>
  <dcterms:created xsi:type="dcterms:W3CDTF">2026-09-29T12:43:05Z</dcterms:created>
  <dcterms:modified xsi:type="dcterms:W3CDTF">2026-09-29T12:43:05Z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use task-level timing data recorded with the Gulper Timer app during ridealong observations of manual pit latrine emptying in Mzuzu, Malawi, to quantify how much time a pit emptying team spends travelling to the sludge disposal site, for the jobs in which such a trip was made. Travel time is reported per job in two ways: elapsed time (clock hours during which the team was on a trip, with simultaneous travel by several workers counted once) and labour time (person-hours, the sum of every worker’s recorded travel).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2026-09-29</vt:lpwstr>
  </property>
  <property fmtid="{D5CDD505-2E9C-101B-9397-08002B2CF9AE}" pid="11" name="editor">
    <vt:lpwstr/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template-partials">
    <vt:lpwstr/>
  </property>
  <property fmtid="{D5CDD505-2E9C-101B-9397-08002B2CF9AE}" pid="24" name="theme">
    <vt:lpwstr>cosmo</vt:lpwstr>
  </property>
  <property fmtid="{D5CDD505-2E9C-101B-9397-08002B2CF9AE}" pid="25" name="title-block-style">
    <vt:lpwstr>manuscript</vt:lpwstr>
  </property>
  <property fmtid="{D5CDD505-2E9C-101B-9397-08002B2CF9AE}" pid="26" name="toc-title">
    <vt:lpwstr>Table of contents</vt:lpwstr>
  </property>
  <property fmtid="{D5CDD505-2E9C-101B-9397-08002B2CF9AE}" pid="27" name="unroll-markdown-cells">
    <vt:lpwstr>True</vt:lpwstr>
  </property>
</Properties>
</file>