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264" w:lineRule="auto" w:before="0" w:after="240"/>
        <w:jc w:val="center"/>
      </w:pPr>
      <w:r>
        <w:rPr>
          <w:rFonts w:ascii="Times New Roman" w:hAnsi="Times New Roman" w:cs="Times New Roman" w:eastAsia="Times New Roman"/>
          <w:b/>
          <w:color w:val="A01010"/>
          <w:sz w:val="60"/>
        </w:rPr>
        <w:t>VRDet Project Reader</w:t>
      </w:r>
    </w:p>
    <w:p>
      <w:pPr>
        <w:spacing w:line="300" w:lineRule="auto" w:before="0" w:after="720"/>
        <w:jc w:val="center"/>
      </w:pPr>
      <w:r>
        <w:rPr>
          <w:rFonts w:ascii="Times New Roman" w:hAnsi="Times New Roman" w:cs="Times New Roman" w:eastAsia="Times New Roman"/>
          <w:b w:val="0"/>
          <w:i w:val="0"/>
          <w:sz w:val="28"/>
        </w:rPr>
        <w:t>Real-Time Intraday Volatility Regime Classifier: everything the team needs for the final review and viva</w:t>
      </w:r>
    </w:p>
    <w:p>
      <w:pPr>
        <w:spacing w:line="300" w:lineRule="auto" w:before="0" w:after="40"/>
        <w:jc w:val="center"/>
      </w:pPr>
      <w:r>
        <w:rPr>
          <w:rFonts w:ascii="Times New Roman" w:hAnsi="Times New Roman" w:cs="Times New Roman" w:eastAsia="Times New Roman"/>
          <w:b/>
          <w:i w:val="0"/>
          <w:sz w:val="25"/>
        </w:rPr>
        <w:t>Team</w:t>
      </w:r>
    </w:p>
    <w:p>
      <w:pPr>
        <w:spacing w:line="276" w:lineRule="auto" w:before="0" w:after="0"/>
        <w:jc w:val="center"/>
      </w:pPr>
      <w:r>
        <w:rPr>
          <w:rFonts w:ascii="Times New Roman" w:hAnsi="Times New Roman" w:cs="Times New Roman" w:eastAsia="Times New Roman"/>
          <w:b w:val="0"/>
          <w:i w:val="0"/>
          <w:sz w:val="25"/>
        </w:rPr>
        <w:t>Abbhinav Bharadwaj (2300970100003)</w:t>
      </w:r>
    </w:p>
    <w:p>
      <w:pPr>
        <w:spacing w:line="276" w:lineRule="auto" w:before="0" w:after="0"/>
        <w:jc w:val="center"/>
      </w:pPr>
      <w:r>
        <w:rPr>
          <w:rFonts w:ascii="Times New Roman" w:hAnsi="Times New Roman" w:cs="Times New Roman" w:eastAsia="Times New Roman"/>
          <w:b w:val="0"/>
          <w:i w:val="0"/>
          <w:sz w:val="25"/>
        </w:rPr>
        <w:t>Abhinav Sharma (2300970100011)</w:t>
      </w:r>
    </w:p>
    <w:p>
      <w:pPr>
        <w:spacing w:line="276" w:lineRule="auto" w:before="0" w:after="0"/>
        <w:jc w:val="center"/>
      </w:pPr>
      <w:r>
        <w:rPr>
          <w:rFonts w:ascii="Times New Roman" w:hAnsi="Times New Roman" w:cs="Times New Roman" w:eastAsia="Times New Roman"/>
          <w:b w:val="0"/>
          <w:i w:val="0"/>
          <w:sz w:val="25"/>
        </w:rPr>
        <w:t>Alok Kumar Priyadarshi (2300970100033)</w:t>
      </w:r>
    </w:p>
    <w:p>
      <w:pPr>
        <w:spacing w:line="276" w:lineRule="auto" w:before="0" w:after="0"/>
        <w:jc w:val="center"/>
      </w:pPr>
      <w:r>
        <w:rPr>
          <w:rFonts w:ascii="Times New Roman" w:hAnsi="Times New Roman" w:cs="Times New Roman" w:eastAsia="Times New Roman"/>
          <w:b w:val="0"/>
          <w:i w:val="0"/>
          <w:sz w:val="25"/>
        </w:rPr>
        <w:t>Atharva Agrawal (2300970100070)</w:t>
      </w:r>
    </w:p>
    <w:p>
      <w:pPr>
        <w:spacing w:line="300" w:lineRule="auto" w:before="360" w:after="720"/>
        <w:jc w:val="center"/>
      </w:pPr>
      <w:r>
        <w:rPr>
          <w:rFonts w:ascii="Times New Roman" w:hAnsi="Times New Roman" w:cs="Times New Roman" w:eastAsia="Times New Roman"/>
          <w:b/>
          <w:i w:val="0"/>
          <w:sz w:val="25"/>
        </w:rPr>
        <w:t>Guide:</w:t>
      </w:r>
      <w:r>
        <w:rPr>
          <w:rFonts w:ascii="Times New Roman" w:hAnsi="Times New Roman" w:cs="Times New Roman" w:eastAsia="Times New Roman"/>
          <w:b w:val="0"/>
          <w:i w:val="0"/>
          <w:sz w:val="25"/>
        </w:rPr>
        <w:t xml:space="preserve"> Dr. Lopamudra Mohanty, Assistant Professor</w:t>
      </w:r>
    </w:p>
    <w:p>
      <w:pPr>
        <w:spacing w:line="300" w:lineRule="auto" w:before="0" w:after="0"/>
        <w:jc w:val="center"/>
      </w:pPr>
      <w:r>
        <w:rPr>
          <w:rFonts w:ascii="Times New Roman" w:hAnsi="Times New Roman" w:cs="Times New Roman" w:eastAsia="Times New Roman"/>
          <w:b w:val="0"/>
          <w:i w:val="0"/>
          <w:sz w:val="24"/>
        </w:rPr>
        <w:t>Mini Project (BCS-752), Department of Computer Science &amp; Engineering</w:t>
      </w:r>
    </w:p>
    <w:p>
      <w:pPr>
        <w:spacing w:line="300" w:lineRule="auto" w:before="0" w:after="0"/>
        <w:jc w:val="center"/>
      </w:pPr>
      <w:r>
        <w:rPr>
          <w:rFonts w:ascii="Times New Roman" w:hAnsi="Times New Roman" w:cs="Times New Roman" w:eastAsia="Times New Roman"/>
          <w:b w:val="0"/>
          <w:i w:val="0"/>
          <w:sz w:val="24"/>
        </w:rPr>
        <w:t>Galgotias College of Engineering &amp; Technology, Greater Noida · ODD Semester 2026–27</w:t>
      </w:r>
    </w:p>
    <w:p>
      <w:pPr>
        <w:spacing w:line="300" w:lineRule="auto" w:before="720" w:after="120"/>
        <w:jc w:val="center"/>
      </w:pPr>
      <w:r>
        <w:rPr>
          <w:rFonts w:ascii="Times New Roman" w:hAnsi="Times New Roman" w:cs="Times New Roman" w:eastAsia="Times New Roman"/>
          <w:b w:val="0"/>
          <w:i/>
          <w:sz w:val="22"/>
        </w:rPr>
        <w:t>Internal study material for the final review and viva; not for submission.</w:t>
      </w:r>
    </w:p>
    <w:p>
      <w:pPr>
        <w:pStyle w:val="Heading1"/>
        <w:pageBreakBefore/>
      </w:pPr>
      <w:r>
        <w:rPr>
          <w:rFonts w:ascii="Times New Roman" w:hAnsi="Times New Roman" w:cs="Times New Roman" w:eastAsia="Times New Roman"/>
        </w:rPr>
        <w:t>Contents</w:t>
      </w:r>
    </w:p>
    <w:p>
      <w:pPr>
        <w:spacing w:line="276" w:lineRule="auto" w:before="0" w:after="120"/>
        <w:jc w:val="left"/>
      </w:pPr>
      <w:r>
        <w:fldChar w:fldCharType="begin"/>
      </w:r>
      <w:r>
        <w:instrText xml:space="preserve"> TOC \o "1-2" \h \z \u </w:instrText>
      </w:r>
      <w:r>
        <w:fldChar w:fldCharType="separate"/>
      </w:r>
      <w:r>
        <w:rPr>
          <w:rFonts w:ascii="Times New Roman" w:hAnsi="Times New Roman" w:cs="Times New Roman" w:eastAsia="Times New Roman"/>
          <w:sz w:val="24"/>
        </w:rPr>
        <w:t>Right-click and choose Update Field.</w:t>
      </w:r>
      <w:r>
        <w:fldChar w:fldCharType="end"/>
      </w:r>
    </w:p>
    <w:p>
      <w:pPr>
        <w:pStyle w:val="Heading1"/>
        <w:pageBreakBefore/>
      </w:pPr>
      <w:r>
        <w:rPr>
          <w:rFonts w:ascii="Times New Roman" w:hAnsi="Times New Roman" w:cs="Times New Roman" w:eastAsia="Times New Roman"/>
        </w:rPr>
        <w:t>1. How to Use This Reader</w:t>
      </w:r>
    </w:p>
    <w:p>
      <w:pPr>
        <w:spacing w:line="300" w:lineRule="auto" w:before="0" w:after="120"/>
        <w:jc w:val="both"/>
      </w:pPr>
      <w:r>
        <w:rPr>
          <w:rFonts w:ascii="Times New Roman" w:hAnsi="Times New Roman" w:cs="Times New Roman" w:eastAsia="Times New Roman"/>
          <w:b w:val="0"/>
          <w:i w:val="0"/>
          <w:sz w:val="23"/>
        </w:rPr>
        <w:t>This reader explains the whole project in plain language: what we built, why each design decision was made, what the numbers mean and how to answer the questions examiners are likely to ask. It is not the formal report; the report (</w:t>
      </w:r>
      <w:r>
        <w:rPr>
          <w:rFonts w:ascii="Times New Roman" w:hAnsi="Times New Roman" w:cs="Times New Roman" w:eastAsia="Times New Roman"/>
          <w:b w:val="0"/>
          <w:i w:val="0"/>
          <w:sz w:val="23"/>
        </w:rPr>
        <w:t>report/VRDet_Project_Report.pdf</w:t>
      </w:r>
      <w:r>
        <w:rPr>
          <w:rFonts w:ascii="Times New Roman" w:hAnsi="Times New Roman" w:cs="Times New Roman" w:eastAsia="Times New Roman"/>
          <w:b w:val="0"/>
          <w:i w:val="0"/>
          <w:sz w:val="23"/>
        </w:rPr>
        <w:t>) is what we submit. Read this first, then skim the report chapters you are presenting.</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Everyone</w:t>
      </w:r>
      <w:r>
        <w:rPr>
          <w:rFonts w:ascii="Times New Roman" w:hAnsi="Times New Roman" w:cs="Times New Roman" w:eastAsia="Times New Roman"/>
          <w:b w:val="0"/>
          <w:i w:val="0"/>
          <w:sz w:val="23"/>
        </w:rPr>
        <w:t xml:space="preserve"> should read Sections 2, 3 and 4 (the project on one page, the key numbers and the core ideas) and the viva question bank in Section 12.</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Whoever presents a slide</w:t>
      </w:r>
      <w:r>
        <w:rPr>
          <w:rFonts w:ascii="Times New Roman" w:hAnsi="Times New Roman" w:cs="Times New Roman" w:eastAsia="Times New Roman"/>
          <w:b w:val="0"/>
          <w:i w:val="0"/>
          <w:sz w:val="23"/>
        </w:rPr>
        <w:t xml:space="preserve"> should read the matching section in detail and the speaking notes in Section 11.</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Whoever runs the demo</w:t>
      </w:r>
      <w:r>
        <w:rPr>
          <w:rFonts w:ascii="Times New Roman" w:hAnsi="Times New Roman" w:cs="Times New Roman" w:eastAsia="Times New Roman"/>
          <w:b w:val="0"/>
          <w:i w:val="0"/>
          <w:sz w:val="23"/>
        </w:rPr>
        <w:t xml:space="preserve"> should rehearse Section 10 on the laptop that holds the data and the Angel One credentials.</w:t>
      </w:r>
    </w:p>
    <w:tbl>
      <w:tblPr>
        <w:tblW w:type="auto" w:w="0"/>
        <w:jc w:val="center"/>
        <w:tblLook w:firstColumn="1" w:firstRow="1" w:lastColumn="0" w:lastRow="0" w:noHBand="0" w:noVBand="1" w:val="04A0"/>
        <w:tblBorders>
          <w:top w:val="nil"/>
          <w:left w:val="nil"/>
          <w:bottom w:val="nil"/>
          <w:right w:val="nil"/>
          <w:insideH w:val="nil"/>
          <w:insideV w:val="nil"/>
        </w:tblBorders>
        <w:tblCellMar>
          <w:top w:w="120" w:type="dxa"/>
          <w:left w:w="160" w:type="dxa"/>
          <w:bottom w:w="120" w:type="dxa"/>
          <w:right w:w="160" w:type="dxa"/>
        </w:tblCellMar>
        <w:tblLayout w:type="fixed"/>
      </w:tblPr>
      <w:tblGrid>
        <w:gridCol w:w="9028"/>
      </w:tblGrid>
      <w:tr>
        <w:tc>
          <w:tcPr>
            <w:tcW w:type="dxa" w:w="9029"/>
            <w:shd w:val="clear" w:color="auto" w:fill="F3F1F1"/>
          </w:tcPr>
          <w:p>
            <w:pPr>
              <w:spacing w:line="288" w:lineRule="auto" w:before="0" w:after="80"/>
              <w:jc w:val="left"/>
            </w:pPr>
            <w:r>
              <w:rPr>
                <w:rFonts w:ascii="Times New Roman" w:hAnsi="Times New Roman" w:cs="Times New Roman" w:eastAsia="Times New Roman"/>
                <w:b/>
                <w:color w:val="A01010"/>
                <w:sz w:val="24"/>
              </w:rPr>
              <w:t>The 60-second pitch</w:t>
            </w:r>
          </w:p>
          <w:p>
            <w:pPr>
              <w:spacing w:line="300" w:lineRule="auto" w:before="0" w:after="40"/>
              <w:jc w:val="both"/>
            </w:pPr>
            <w:r>
              <w:rPr>
                <w:rFonts w:ascii="Times New Roman" w:hAnsi="Times New Roman" w:cs="Times New Roman" w:eastAsia="Times New Roman"/>
                <w:b w:val="0"/>
                <w:i w:val="0"/>
                <w:sz w:val="23"/>
              </w:rPr>
              <w:t>Retail intraday traders in India lose money at very high rates, much of it during sudden bursts of volatility. VRDet tells a trader, every 15 minutes, whether the NIFTY 50 is Quiet, Normal or Chaotic, and alerts them when it turns Chaotic. We define the "true" regime of every past bar with a hidden Markov model that looks at the whole history, and then train a real-time classifier that only sees the past to recover that regime. On five unseen years (2022 to 2026) our LightGBM model beats the same HMM run in real time: macro-F1 0.829 against 0.807, and two thirds fewer false alarms (0.48 against 1.45 per week), while still catching 95.5% of Chaotic episodes within about one bar. We compared 22 models; most are statistically tied, and deep networks do not help because there are only a few hundred Chaotic episodes to learn from. Everything runs locally as a Streamlit dashboard on live Angel One data.</w:t>
            </w:r>
          </w:p>
        </w:tc>
      </w:tr>
    </w:tbl>
    <w:p>
      <w:pPr>
        <w:spacing w:line="240" w:lineRule="auto" w:before="0" w:after="80"/>
        <w:jc w:val="both"/>
      </w:pPr>
    </w:p>
    <w:p>
      <w:pPr>
        <w:pStyle w:val="Heading1"/>
        <w:pageBreakBefore/>
      </w:pPr>
      <w:r>
        <w:rPr>
          <w:rFonts w:ascii="Times New Roman" w:hAnsi="Times New Roman" w:cs="Times New Roman" w:eastAsia="Times New Roman"/>
        </w:rPr>
        <w:t>2. The Project on One Page</w:t>
      </w:r>
    </w:p>
    <w:p>
      <w:pPr>
        <w:pStyle w:val="Heading2"/>
      </w:pPr>
      <w:r>
        <w:rPr>
          <w:rFonts w:ascii="Times New Roman" w:hAnsi="Times New Roman" w:cs="Times New Roman" w:eastAsia="Times New Roman"/>
        </w:rPr>
        <w:t>2.1 The problem</w:t>
      </w:r>
    </w:p>
    <w:p>
      <w:pPr>
        <w:spacing w:line="300" w:lineRule="auto" w:before="0" w:after="120"/>
        <w:jc w:val="both"/>
      </w:pPr>
      <w:r>
        <w:rPr>
          <w:rFonts w:ascii="Times New Roman" w:hAnsi="Times New Roman" w:cs="Times New Roman" w:eastAsia="Times New Roman"/>
          <w:b w:val="0"/>
          <w:i w:val="0"/>
          <w:sz w:val="23"/>
        </w:rPr>
        <w:t xml:space="preserve">SEBI studies found that about 70% of individual intraday traders in the cash segment lost money in FY23, and 93% of individual F&amp;O traders lost money over FY22 to FY24. A big part of the risk is not the direction of the market but its </w:t>
      </w:r>
      <w:r>
        <w:rPr>
          <w:rFonts w:ascii="Times New Roman" w:hAnsi="Times New Roman" w:cs="Times New Roman" w:eastAsia="Times New Roman"/>
          <w:b w:val="0"/>
          <w:i/>
          <w:sz w:val="23"/>
        </w:rPr>
        <w:t>state</w:t>
      </w:r>
      <w:r>
        <w:rPr>
          <w:rFonts w:ascii="Times New Roman" w:hAnsi="Times New Roman" w:cs="Times New Roman" w:eastAsia="Times New Roman"/>
          <w:b w:val="0"/>
          <w:i w:val="0"/>
          <w:sz w:val="23"/>
        </w:rPr>
        <w:t>: the same trade that is reasonable in a calm session can be ruinous in a chaotic one, where prices jump through stop-losses. The India VIX is a 30-day forward-looking number and moves slowly inside a session; a price chart shows a burst only after the damage. Traders need a simple answer to "is the market calm or dangerous right now?"</w:t>
      </w:r>
    </w:p>
    <w:p>
      <w:pPr>
        <w:pStyle w:val="Heading2"/>
      </w:pPr>
      <w:r>
        <w:rPr>
          <w:rFonts w:ascii="Times New Roman" w:hAnsi="Times New Roman" w:cs="Times New Roman" w:eastAsia="Times New Roman"/>
        </w:rPr>
        <w:t>2.2 What we built</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 xml:space="preserve">A </w:t>
      </w:r>
      <w:r>
        <w:rPr>
          <w:rFonts w:ascii="Times New Roman" w:hAnsi="Times New Roman" w:cs="Times New Roman" w:eastAsia="Times New Roman"/>
          <w:b/>
          <w:i w:val="0"/>
          <w:sz w:val="23"/>
        </w:rPr>
        <w:t>validated dataset</w:t>
      </w:r>
      <w:r>
        <w:rPr>
          <w:rFonts w:ascii="Times New Roman" w:hAnsi="Times New Roman" w:cs="Times New Roman" w:eastAsia="Times New Roman"/>
          <w:b w:val="0"/>
          <w:i w:val="0"/>
          <w:sz w:val="23"/>
        </w:rPr>
        <w:t xml:space="preserve"> of 11 years of NIFTY 50 and India VIX 15-minute candles from the Angel One SmartAPI (2015 to October 2026).</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 xml:space="preserve">A </w:t>
      </w:r>
      <w:r>
        <w:rPr>
          <w:rFonts w:ascii="Times New Roman" w:hAnsi="Times New Roman" w:cs="Times New Roman" w:eastAsia="Times New Roman"/>
          <w:b/>
          <w:i w:val="0"/>
          <w:sz w:val="23"/>
        </w:rPr>
        <w:t>definition of the truth</w:t>
      </w:r>
      <w:r>
        <w:rPr>
          <w:rFonts w:ascii="Times New Roman" w:hAnsi="Times New Roman" w:cs="Times New Roman" w:eastAsia="Times New Roman"/>
          <w:b w:val="0"/>
          <w:i w:val="0"/>
          <w:sz w:val="23"/>
        </w:rPr>
        <w:t>: a 3-state hidden Markov model (HMM) that labels every past bar Quiet, Normal or Chaotic using the whole history (hindsight).</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 xml:space="preserve">A </w:t>
      </w:r>
      <w:r>
        <w:rPr>
          <w:rFonts w:ascii="Times New Roman" w:hAnsi="Times New Roman" w:cs="Times New Roman" w:eastAsia="Times New Roman"/>
          <w:b/>
          <w:i w:val="0"/>
          <w:sz w:val="23"/>
        </w:rPr>
        <w:t>real-time classifier</w:t>
      </w:r>
      <w:r>
        <w:rPr>
          <w:rFonts w:ascii="Times New Roman" w:hAnsi="Times New Roman" w:cs="Times New Roman" w:eastAsia="Times New Roman"/>
          <w:b w:val="0"/>
          <w:i w:val="0"/>
          <w:sz w:val="23"/>
        </w:rPr>
        <w:t xml:space="preserve"> (LightGBM on 56 causal inputs) that recovers those labels using only data up to the current bar, and a fair benchmark to beat (the same HMM used in real time).</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 xml:space="preserve">A </w:t>
      </w:r>
      <w:r>
        <w:rPr>
          <w:rFonts w:ascii="Times New Roman" w:hAnsi="Times New Roman" w:cs="Times New Roman" w:eastAsia="Times New Roman"/>
          <w:b/>
          <w:i w:val="0"/>
          <w:sz w:val="23"/>
        </w:rPr>
        <w:t>comparison of 22 models</w:t>
      </w:r>
      <w:r>
        <w:rPr>
          <w:rFonts w:ascii="Times New Roman" w:hAnsi="Times New Roman" w:cs="Times New Roman" w:eastAsia="Times New Roman"/>
          <w:b w:val="0"/>
          <w:i w:val="0"/>
          <w:sz w:val="23"/>
        </w:rPr>
        <w:t xml:space="preserve"> with confidence intervals and learning curves.</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 xml:space="preserve">A </w:t>
      </w:r>
      <w:r>
        <w:rPr>
          <w:rFonts w:ascii="Times New Roman" w:hAnsi="Times New Roman" w:cs="Times New Roman" w:eastAsia="Times New Roman"/>
          <w:b/>
          <w:i w:val="0"/>
          <w:sz w:val="23"/>
        </w:rPr>
        <w:t>local application</w:t>
      </w:r>
      <w:r>
        <w:rPr>
          <w:rFonts w:ascii="Times New Roman" w:hAnsi="Times New Roman" w:cs="Times New Roman" w:eastAsia="Times New Roman"/>
          <w:b w:val="0"/>
          <w:i w:val="0"/>
          <w:sz w:val="23"/>
        </w:rPr>
        <w:t>: a Streamlit dashboard with the Risk Radar (live regime and alerts), the Model Lab (every model, run one at a time) and the Stock Lab (the whole pipeline for any NSE stock).</w:t>
      </w:r>
    </w:p>
    <w:p>
      <w:pPr>
        <w:pStyle w:val="Heading2"/>
      </w:pPr>
      <w:r>
        <w:rPr>
          <w:rFonts w:ascii="Times New Roman" w:hAnsi="Times New Roman" w:cs="Times New Roman" w:eastAsia="Times New Roman"/>
        </w:rPr>
        <w:t>2.3 The one idea to remember</w:t>
      </w:r>
    </w:p>
    <w:tbl>
      <w:tblPr>
        <w:tblW w:type="auto" w:w="0"/>
        <w:jc w:val="center"/>
        <w:tblLook w:firstColumn="1" w:firstRow="1" w:lastColumn="0" w:lastRow="0" w:noHBand="0" w:noVBand="1" w:val="04A0"/>
        <w:tblBorders>
          <w:top w:val="nil"/>
          <w:left w:val="nil"/>
          <w:bottom w:val="nil"/>
          <w:right w:val="nil"/>
          <w:insideH w:val="nil"/>
          <w:insideV w:val="nil"/>
        </w:tblBorders>
        <w:tblCellMar>
          <w:top w:w="120" w:type="dxa"/>
          <w:left w:w="160" w:type="dxa"/>
          <w:bottom w:w="120" w:type="dxa"/>
          <w:right w:w="160" w:type="dxa"/>
        </w:tblCellMar>
        <w:tblLayout w:type="fixed"/>
      </w:tblPr>
      <w:tblGrid>
        <w:gridCol w:w="9028"/>
      </w:tblGrid>
      <w:tr>
        <w:tc>
          <w:tcPr>
            <w:tcW w:type="dxa" w:w="9029"/>
            <w:shd w:val="clear" w:color="auto" w:fill="F3F1F1"/>
          </w:tcPr>
          <w:p>
            <w:pPr>
              <w:spacing w:line="288" w:lineRule="auto" w:before="0" w:after="80"/>
              <w:jc w:val="left"/>
            </w:pPr>
            <w:r>
              <w:rPr>
                <w:rFonts w:ascii="Times New Roman" w:hAnsi="Times New Roman" w:cs="Times New Roman" w:eastAsia="Times New Roman"/>
                <w:b/>
                <w:color w:val="A01010"/>
                <w:sz w:val="24"/>
              </w:rPr>
              <w:t>Hindsight truth, real-time task</w:t>
            </w:r>
          </w:p>
          <w:p>
            <w:pPr>
              <w:spacing w:line="300" w:lineRule="auto" w:before="0" w:after="40"/>
              <w:jc w:val="both"/>
            </w:pPr>
            <w:r>
              <w:rPr>
                <w:rFonts w:ascii="Times New Roman" w:hAnsi="Times New Roman" w:cs="Times New Roman" w:eastAsia="Times New Roman"/>
                <w:b w:val="0"/>
                <w:i w:val="0"/>
                <w:sz w:val="23"/>
              </w:rPr>
              <w:t>A regime is hidden. With the whole history in front of you (hindsight) you can say confidently when the COVID crash started and ended; at 10:15 on the day itself you cannot be sure whether one big bar is noise or the start of chaos. So we let a model with hindsight define the truth, and we ask a real-time model to recover it as early and as accurately as possible. The same HMM, run in real time, is the benchmark. Everything else in the project follows from this separation.</w:t>
            </w:r>
          </w:p>
        </w:tc>
      </w:tr>
    </w:tbl>
    <w:p>
      <w:pPr>
        <w:spacing w:line="240" w:lineRule="auto" w:before="0" w:after="80"/>
        <w:jc w:val="both"/>
      </w:pPr>
    </w:p>
    <w:p>
      <w:pPr>
        <w:keepNext/>
        <w:spacing w:line="240" w:lineRule="auto" w:before="120" w:after="60"/>
        <w:jc w:val="center"/>
      </w:pPr>
      <w:r>
        <w:drawing>
          <wp:inline xmlns:a="http://schemas.openxmlformats.org/drawingml/2006/main" xmlns:pic="http://schemas.openxmlformats.org/drawingml/2006/picture">
            <wp:extent cx="5733288" cy="1500659"/>
            <wp:docPr id="1" name="Picture 1"/>
            <wp:cNvGraphicFramePr>
              <a:graphicFrameLocks noChangeAspect="1"/>
            </wp:cNvGraphicFramePr>
            <a:graphic>
              <a:graphicData uri="http://schemas.openxmlformats.org/drawingml/2006/picture">
                <pic:pic>
                  <pic:nvPicPr>
                    <pic:cNvPr id="0" name="nb02_c14_0.png"/>
                    <pic:cNvPicPr/>
                  </pic:nvPicPr>
                  <pic:blipFill>
                    <a:blip r:embed="rId10"/>
                    <a:stretch>
                      <a:fillRect/>
                    </a:stretch>
                  </pic:blipFill>
                  <pic:spPr>
                    <a:xfrm>
                      <a:off x="0" y="0"/>
                      <a:ext cx="5733288" cy="1500659"/>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1: </w:t>
      </w:r>
      <w:r>
        <w:rPr>
          <w:rFonts w:ascii="Times New Roman" w:hAnsi="Times New Roman" w:cs="Times New Roman" w:eastAsia="Times New Roman"/>
          <w:b w:val="0"/>
          <w:i/>
          <w:sz w:val="20"/>
        </w:rPr>
        <w:t>NIFTY 50 15-minute closes 2015–2026, shaded by the hindsight regime (green Quiet, yellow Normal, red Chaotic). The long red block in 2020 is the COVID crash.</w:t>
      </w:r>
    </w:p>
    <w:p>
      <w:pPr>
        <w:pStyle w:val="Heading1"/>
        <w:pageBreakBefore/>
      </w:pPr>
      <w:r>
        <w:rPr>
          <w:rFonts w:ascii="Times New Roman" w:hAnsi="Times New Roman" w:cs="Times New Roman" w:eastAsia="Times New Roman"/>
        </w:rPr>
        <w:t>3. Key Numbers Cheat Sheet</w:t>
      </w:r>
    </w:p>
    <w:p>
      <w:pPr>
        <w:spacing w:line="300" w:lineRule="auto" w:before="0" w:after="120"/>
        <w:jc w:val="both"/>
      </w:pPr>
      <w:r>
        <w:rPr>
          <w:rFonts w:ascii="Times New Roman" w:hAnsi="Times New Roman" w:cs="Times New Roman" w:eastAsia="Times New Roman"/>
          <w:b w:val="0"/>
          <w:i w:val="0"/>
          <w:sz w:val="23"/>
        </w:rPr>
        <w:t>Learn these. Examiners like to check that the team knows its own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2221"/>
        <w:gridCol w:w="2937"/>
        <w:gridCol w:w="3869"/>
      </w:tblGrid>
      <w:tr>
        <w:trPr>
          <w:cantSplit/>
          <w:tblHeader/>
        </w:trPr>
        <w:tc>
          <w:tcPr>
            <w:tcW w:type="dxa" w:w="2221"/>
            <w:shd w:val="clear" w:color="auto" w:fill="EADBDB"/>
          </w:tcPr>
          <w:p>
            <w:pPr>
              <w:spacing w:line="240" w:lineRule="auto" w:before="20" w:after="20"/>
              <w:jc w:val="left"/>
            </w:pPr>
            <w:r>
              <w:rPr>
                <w:rFonts w:ascii="Times New Roman" w:hAnsi="Times New Roman" w:cs="Times New Roman" w:eastAsia="Times New Roman"/>
                <w:b/>
                <w:i w:val="0"/>
                <w:sz w:val="20"/>
              </w:rPr>
              <w:t>Topic</w:t>
            </w:r>
          </w:p>
        </w:tc>
        <w:tc>
          <w:tcPr>
            <w:tcW w:type="dxa" w:w="2938"/>
            <w:shd w:val="clear" w:color="auto" w:fill="EADBDB"/>
          </w:tcPr>
          <w:p>
            <w:pPr>
              <w:spacing w:line="240" w:lineRule="auto" w:before="20" w:after="20"/>
              <w:jc w:val="left"/>
            </w:pPr>
            <w:r>
              <w:rPr>
                <w:rFonts w:ascii="Times New Roman" w:hAnsi="Times New Roman" w:cs="Times New Roman" w:eastAsia="Times New Roman"/>
                <w:b/>
                <w:i w:val="0"/>
                <w:sz w:val="20"/>
              </w:rPr>
              <w:t>Number</w:t>
            </w:r>
          </w:p>
        </w:tc>
        <w:tc>
          <w:tcPr>
            <w:tcW w:type="dxa" w:w="3869"/>
            <w:shd w:val="clear" w:color="auto" w:fill="EADBDB"/>
          </w:tcPr>
          <w:p>
            <w:pPr>
              <w:spacing w:line="240" w:lineRule="auto" w:before="20" w:after="20"/>
              <w:jc w:val="left"/>
            </w:pPr>
            <w:r>
              <w:rPr>
                <w:rFonts w:ascii="Times New Roman" w:hAnsi="Times New Roman" w:cs="Times New Roman" w:eastAsia="Times New Roman"/>
                <w:b/>
                <w:i w:val="0"/>
                <w:sz w:val="20"/>
              </w:rPr>
              <w:t>What it means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Data span</w:t>
            </w:r>
          </w:p>
        </w:tc>
        <w:tc>
          <w:tcPr>
            <w:tcW w:type="dxa" w:w="2938"/>
          </w:tcPr>
          <w:p>
            <w:pPr>
              <w:spacing w:line="240" w:lineRule="auto" w:before="20" w:after="20"/>
              <w:jc w:val="left"/>
            </w:pPr>
            <w:r>
              <w:rPr>
                <w:rFonts w:ascii="Times New Roman" w:hAnsi="Times New Roman" w:cs="Times New Roman" w:eastAsia="Times New Roman"/>
                <w:b w:val="0"/>
                <w:i w:val="0"/>
                <w:sz w:val="20"/>
              </w:rPr>
              <w:t>1 Jan 2015 – 29 Oct 2026</w:t>
            </w:r>
          </w:p>
        </w:tc>
        <w:tc>
          <w:tcPr>
            <w:tcW w:type="dxa" w:w="3869"/>
          </w:tcPr>
          <w:p>
            <w:pPr>
              <w:spacing w:line="240" w:lineRule="auto" w:before="20" w:after="20"/>
              <w:jc w:val="left"/>
            </w:pPr>
            <w:r>
              <w:rPr>
                <w:rFonts w:ascii="Times New Roman" w:hAnsi="Times New Roman" w:cs="Times New Roman" w:eastAsia="Times New Roman"/>
                <w:b w:val="0"/>
                <w:i w:val="0"/>
                <w:sz w:val="20"/>
              </w:rPr>
              <w:t>NIFTY 50 15-minute candles from Angel One</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Bars per session</w:t>
            </w:r>
          </w:p>
        </w:tc>
        <w:tc>
          <w:tcPr>
            <w:tcW w:type="dxa" w:w="2938"/>
          </w:tcPr>
          <w:p>
            <w:pPr>
              <w:spacing w:line="240" w:lineRule="auto" w:before="20" w:after="20"/>
              <w:jc w:val="left"/>
            </w:pPr>
            <w:r>
              <w:rPr>
                <w:rFonts w:ascii="Times New Roman" w:hAnsi="Times New Roman" w:cs="Times New Roman" w:eastAsia="Times New Roman"/>
                <w:b w:val="0"/>
                <w:i w:val="0"/>
                <w:sz w:val="20"/>
              </w:rPr>
              <w:t>25</w:t>
            </w:r>
          </w:p>
        </w:tc>
        <w:tc>
          <w:tcPr>
            <w:tcW w:type="dxa" w:w="3869"/>
          </w:tcPr>
          <w:p>
            <w:pPr>
              <w:spacing w:line="240" w:lineRule="auto" w:before="20" w:after="20"/>
              <w:jc w:val="left"/>
            </w:pPr>
            <w:r>
              <w:rPr>
                <w:rFonts w:ascii="Times New Roman" w:hAnsi="Times New Roman" w:cs="Times New Roman" w:eastAsia="Times New Roman"/>
                <w:b w:val="0"/>
                <w:i w:val="0"/>
                <w:sz w:val="20"/>
              </w:rPr>
              <w:t>09:15 to 15:30 IST in 15-minute bars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Labelled bars / sessions</w:t>
            </w:r>
          </w:p>
        </w:tc>
        <w:tc>
          <w:tcPr>
            <w:tcW w:type="dxa" w:w="2938"/>
          </w:tcPr>
          <w:p>
            <w:pPr>
              <w:spacing w:line="240" w:lineRule="auto" w:before="20" w:after="20"/>
              <w:jc w:val="left"/>
            </w:pPr>
            <w:r>
              <w:rPr>
                <w:rFonts w:ascii="Times New Roman" w:hAnsi="Times New Roman" w:cs="Times New Roman" w:eastAsia="Times New Roman"/>
                <w:b w:val="0"/>
                <w:i w:val="0"/>
                <w:sz w:val="20"/>
              </w:rPr>
              <w:t>72,051 / 2,889</w:t>
            </w:r>
          </w:p>
        </w:tc>
        <w:tc>
          <w:tcPr>
            <w:tcW w:type="dxa" w:w="3869"/>
          </w:tcPr>
          <w:p>
            <w:pPr>
              <w:spacing w:line="240" w:lineRule="auto" w:before="20" w:after="20"/>
              <w:jc w:val="left"/>
            </w:pPr>
            <w:r>
              <w:rPr>
                <w:rFonts w:ascii="Times New Roman" w:hAnsi="Times New Roman" w:cs="Times New Roman" w:eastAsia="Times New Roman"/>
                <w:b w:val="0"/>
                <w:i w:val="0"/>
                <w:sz w:val="20"/>
              </w:rPr>
              <w:t>After validation against official daily candles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Regime shares</w:t>
            </w:r>
          </w:p>
        </w:tc>
        <w:tc>
          <w:tcPr>
            <w:tcW w:type="dxa" w:w="2938"/>
          </w:tcPr>
          <w:p>
            <w:pPr>
              <w:spacing w:line="240" w:lineRule="auto" w:before="20" w:after="20"/>
              <w:jc w:val="left"/>
            </w:pPr>
            <w:r>
              <w:rPr>
                <w:rFonts w:ascii="Times New Roman" w:hAnsi="Times New Roman" w:cs="Times New Roman" w:eastAsia="Times New Roman"/>
                <w:b w:val="0"/>
                <w:i w:val="0"/>
                <w:sz w:val="20"/>
              </w:rPr>
              <w:t>Quiet 49.4%, Normal 43.2%, Chaotic 7.4%</w:t>
            </w:r>
          </w:p>
        </w:tc>
        <w:tc>
          <w:tcPr>
            <w:tcW w:type="dxa" w:w="3869"/>
          </w:tcPr>
          <w:p>
            <w:pPr>
              <w:spacing w:line="240" w:lineRule="auto" w:before="20" w:after="20"/>
              <w:jc w:val="left"/>
            </w:pPr>
            <w:r>
              <w:rPr>
                <w:rFonts w:ascii="Times New Roman" w:hAnsi="Times New Roman" w:cs="Times New Roman" w:eastAsia="Times New Roman"/>
                <w:b w:val="0"/>
                <w:i w:val="0"/>
                <w:sz w:val="20"/>
              </w:rPr>
              <w:t>Chaotic is rare</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Chaotic episodes</w:t>
            </w:r>
          </w:p>
        </w:tc>
        <w:tc>
          <w:tcPr>
            <w:tcW w:type="dxa" w:w="2938"/>
          </w:tcPr>
          <w:p>
            <w:pPr>
              <w:spacing w:line="240" w:lineRule="auto" w:before="20" w:after="20"/>
              <w:jc w:val="left"/>
            </w:pPr>
            <w:r>
              <w:rPr>
                <w:rFonts w:ascii="Times New Roman" w:hAnsi="Times New Roman" w:cs="Times New Roman" w:eastAsia="Times New Roman"/>
                <w:b w:val="0"/>
                <w:i w:val="0"/>
                <w:sz w:val="20"/>
              </w:rPr>
              <w:t>342 (median about 2 hours)</w:t>
            </w:r>
          </w:p>
        </w:tc>
        <w:tc>
          <w:tcPr>
            <w:tcW w:type="dxa" w:w="3869"/>
          </w:tcPr>
          <w:p>
            <w:pPr>
              <w:spacing w:line="240" w:lineRule="auto" w:before="20" w:after="20"/>
              <w:jc w:val="left"/>
            </w:pPr>
            <w:r>
              <w:rPr>
                <w:rFonts w:ascii="Times New Roman" w:hAnsi="Times New Roman" w:cs="Times New Roman" w:eastAsia="Times New Roman"/>
                <w:b w:val="0"/>
                <w:i w:val="0"/>
                <w:sz w:val="20"/>
              </w:rPr>
              <w:t>Contiguous runs of Chaotic bars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HMM</w:t>
            </w:r>
          </w:p>
        </w:tc>
        <w:tc>
          <w:tcPr>
            <w:tcW w:type="dxa" w:w="2938"/>
          </w:tcPr>
          <w:p>
            <w:pPr>
              <w:spacing w:line="240" w:lineRule="auto" w:before="20" w:after="20"/>
              <w:jc w:val="left"/>
            </w:pPr>
            <w:r>
              <w:rPr>
                <w:rFonts w:ascii="Times New Roman" w:hAnsi="Times New Roman" w:cs="Times New Roman" w:eastAsia="Times New Roman"/>
                <w:b w:val="0"/>
                <w:i w:val="0"/>
                <w:sz w:val="20"/>
              </w:rPr>
              <w:t>3 states, fitted on 2015–2021</w:t>
            </w:r>
          </w:p>
        </w:tc>
        <w:tc>
          <w:tcPr>
            <w:tcW w:type="dxa" w:w="3869"/>
          </w:tcPr>
          <w:p>
            <w:pPr>
              <w:spacing w:line="240" w:lineRule="auto" w:before="20" w:after="20"/>
              <w:jc w:val="left"/>
            </w:pPr>
            <w:r>
              <w:rPr>
                <w:rFonts w:ascii="Times New Roman" w:hAnsi="Times New Roman" w:cs="Times New Roman" w:eastAsia="Times New Roman"/>
                <w:b w:val="0"/>
                <w:i w:val="0"/>
                <w:sz w:val="20"/>
              </w:rPr>
              <w:t>Sticky prior 0.2, minimum regime 4 bars (1 hour), Viterbi labels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Filter vs smoother</w:t>
            </w:r>
          </w:p>
        </w:tc>
        <w:tc>
          <w:tcPr>
            <w:tcW w:type="dxa" w:w="2938"/>
          </w:tcPr>
          <w:p>
            <w:pPr>
              <w:spacing w:line="240" w:lineRule="auto" w:before="20" w:after="20"/>
              <w:jc w:val="left"/>
            </w:pPr>
            <w:r>
              <w:rPr>
                <w:rFonts w:ascii="Times New Roman" w:hAnsi="Times New Roman" w:cs="Times New Roman" w:eastAsia="Times New Roman"/>
                <w:b w:val="0"/>
                <w:i w:val="0"/>
                <w:sz w:val="20"/>
              </w:rPr>
              <w:t>85% vs 95% agreement with labels</w:t>
            </w:r>
          </w:p>
        </w:tc>
        <w:tc>
          <w:tcPr>
            <w:tcW w:type="dxa" w:w="3869"/>
          </w:tcPr>
          <w:p>
            <w:pPr>
              <w:spacing w:line="240" w:lineRule="auto" w:before="20" w:after="20"/>
              <w:jc w:val="left"/>
            </w:pPr>
            <w:r>
              <w:rPr>
                <w:rFonts w:ascii="Times New Roman" w:hAnsi="Times New Roman" w:cs="Times New Roman" w:eastAsia="Times New Roman"/>
                <w:b w:val="0"/>
                <w:i w:val="0"/>
                <w:sz w:val="20"/>
              </w:rPr>
              <w:t>The real-time gap the classifier must close</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Inputs</w:t>
            </w:r>
          </w:p>
        </w:tc>
        <w:tc>
          <w:tcPr>
            <w:tcW w:type="dxa" w:w="2938"/>
          </w:tcPr>
          <w:p>
            <w:pPr>
              <w:spacing w:line="240" w:lineRule="auto" w:before="20" w:after="20"/>
              <w:jc w:val="left"/>
            </w:pPr>
            <w:r>
              <w:rPr>
                <w:rFonts w:ascii="Times New Roman" w:hAnsi="Times New Roman" w:cs="Times New Roman" w:eastAsia="Times New Roman"/>
                <w:b w:val="0"/>
                <w:i w:val="0"/>
                <w:sz w:val="20"/>
              </w:rPr>
              <w:t>53 causal features + 3 HMM probabilities = 56</w:t>
            </w:r>
          </w:p>
        </w:tc>
        <w:tc>
          <w:tcPr>
            <w:tcW w:type="dxa" w:w="3869"/>
          </w:tcPr>
          <w:p>
            <w:pPr>
              <w:spacing w:line="240" w:lineRule="auto" w:before="20" w:after="20"/>
              <w:jc w:val="left"/>
            </w:pPr>
            <w:r>
              <w:rPr>
                <w:rFonts w:ascii="Times New Roman" w:hAnsi="Times New Roman" w:cs="Times New Roman" w:eastAsia="Times New Roman"/>
                <w:b w:val="0"/>
                <w:i w:val="0"/>
                <w:sz w:val="20"/>
              </w:rPr>
              <w:t>Bar t uses only data up to t</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Walk-forward test</w:t>
            </w:r>
          </w:p>
        </w:tc>
        <w:tc>
          <w:tcPr>
            <w:tcW w:type="dxa" w:w="2938"/>
          </w:tcPr>
          <w:p>
            <w:pPr>
              <w:spacing w:line="240" w:lineRule="auto" w:before="20" w:after="20"/>
              <w:jc w:val="left"/>
            </w:pPr>
            <w:r>
              <w:rPr>
                <w:rFonts w:ascii="Times New Roman" w:hAnsi="Times New Roman" w:cs="Times New Roman" w:eastAsia="Times New Roman"/>
                <w:b w:val="0"/>
                <w:i w:val="0"/>
                <w:sz w:val="20"/>
              </w:rPr>
              <w:t>2022–2026, train from 2017</w:t>
            </w:r>
          </w:p>
        </w:tc>
        <w:tc>
          <w:tcPr>
            <w:tcW w:type="dxa" w:w="3869"/>
          </w:tcPr>
          <w:p>
            <w:pPr>
              <w:spacing w:line="240" w:lineRule="auto" w:before="20" w:after="20"/>
              <w:jc w:val="left"/>
            </w:pPr>
            <w:r>
              <w:rPr>
                <w:rFonts w:ascii="Times New Roman" w:hAnsi="Times New Roman" w:cs="Times New Roman" w:eastAsia="Times New Roman"/>
                <w:b w:val="0"/>
                <w:i w:val="0"/>
                <w:sz w:val="20"/>
              </w:rPr>
              <w:t>29,625 test bars, 1,187 sessions, 134 Chaotic episodes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Production model</w:t>
            </w:r>
          </w:p>
        </w:tc>
        <w:tc>
          <w:tcPr>
            <w:tcW w:type="dxa" w:w="2938"/>
          </w:tcPr>
          <w:p>
            <w:pPr>
              <w:spacing w:line="240" w:lineRule="auto" w:before="20" w:after="20"/>
              <w:jc w:val="left"/>
            </w:pPr>
            <w:r>
              <w:rPr>
                <w:rFonts w:ascii="Times New Roman" w:hAnsi="Times New Roman" w:cs="Times New Roman" w:eastAsia="Times New Roman"/>
                <w:b w:val="0"/>
                <w:i w:val="0"/>
                <w:sz w:val="20"/>
              </w:rPr>
              <w:t>LightGBM + HMM, τ = 0.30</w:t>
            </w:r>
          </w:p>
        </w:tc>
        <w:tc>
          <w:tcPr>
            <w:tcW w:type="dxa" w:w="3869"/>
          </w:tcPr>
          <w:p>
            <w:pPr>
              <w:spacing w:line="240" w:lineRule="auto" w:before="20" w:after="20"/>
              <w:jc w:val="left"/>
            </w:pPr>
            <w:r>
              <w:rPr>
                <w:rFonts w:ascii="Times New Roman" w:hAnsi="Times New Roman" w:cs="Times New Roman" w:eastAsia="Times New Roman"/>
                <w:b w:val="0"/>
                <w:i w:val="0"/>
                <w:sz w:val="20"/>
              </w:rPr>
              <w:t>Chaotic if P(Chaotic) ≥ τ</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Macro-F1</w:t>
            </w:r>
          </w:p>
        </w:tc>
        <w:tc>
          <w:tcPr>
            <w:tcW w:type="dxa" w:w="2938"/>
          </w:tcPr>
          <w:p>
            <w:pPr>
              <w:spacing w:line="240" w:lineRule="auto" w:before="20" w:after="20"/>
              <w:jc w:val="left"/>
            </w:pPr>
            <w:r>
              <w:rPr>
                <w:rFonts w:ascii="Times New Roman" w:hAnsi="Times New Roman" w:cs="Times New Roman" w:eastAsia="Times New Roman"/>
                <w:b w:val="0"/>
                <w:i w:val="0"/>
                <w:sz w:val="20"/>
              </w:rPr>
              <w:t>0.829 (benchmark 0.807)</w:t>
            </w:r>
          </w:p>
        </w:tc>
        <w:tc>
          <w:tcPr>
            <w:tcW w:type="dxa" w:w="3869"/>
          </w:tcPr>
          <w:p>
            <w:pPr>
              <w:spacing w:line="240" w:lineRule="auto" w:before="20" w:after="20"/>
              <w:jc w:val="left"/>
            </w:pPr>
            <w:r>
              <w:rPr>
                <w:rFonts w:ascii="Times New Roman" w:hAnsi="Times New Roman" w:cs="Times New Roman" w:eastAsia="Times New Roman"/>
                <w:b w:val="0"/>
                <w:i w:val="0"/>
                <w:sz w:val="20"/>
              </w:rPr>
              <w:t>Main score; HMM filter alone is the benchmark</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False alarms / week</w:t>
            </w:r>
          </w:p>
        </w:tc>
        <w:tc>
          <w:tcPr>
            <w:tcW w:type="dxa" w:w="2938"/>
          </w:tcPr>
          <w:p>
            <w:pPr>
              <w:spacing w:line="240" w:lineRule="auto" w:before="20" w:after="20"/>
              <w:jc w:val="left"/>
            </w:pPr>
            <w:r>
              <w:rPr>
                <w:rFonts w:ascii="Times New Roman" w:hAnsi="Times New Roman" w:cs="Times New Roman" w:eastAsia="Times New Roman"/>
                <w:b w:val="0"/>
                <w:i w:val="0"/>
                <w:sz w:val="20"/>
              </w:rPr>
              <w:t>0.48 (benchmark 1.45)</w:t>
            </w:r>
          </w:p>
        </w:tc>
        <w:tc>
          <w:tcPr>
            <w:tcW w:type="dxa" w:w="3869"/>
          </w:tcPr>
          <w:p>
            <w:pPr>
              <w:spacing w:line="240" w:lineRule="auto" w:before="20" w:after="20"/>
              <w:jc w:val="left"/>
            </w:pPr>
            <w:r>
              <w:rPr>
                <w:rFonts w:ascii="Times New Roman" w:hAnsi="Times New Roman" w:cs="Times New Roman" w:eastAsia="Times New Roman"/>
                <w:b w:val="0"/>
                <w:i w:val="0"/>
                <w:sz w:val="20"/>
              </w:rPr>
              <w:t>Two thirds fewer false alarms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Episode recall</w:t>
            </w:r>
          </w:p>
        </w:tc>
        <w:tc>
          <w:tcPr>
            <w:tcW w:type="dxa" w:w="2938"/>
          </w:tcPr>
          <w:p>
            <w:pPr>
              <w:spacing w:line="240" w:lineRule="auto" w:before="20" w:after="20"/>
              <w:jc w:val="left"/>
            </w:pPr>
            <w:r>
              <w:rPr>
                <w:rFonts w:ascii="Times New Roman" w:hAnsi="Times New Roman" w:cs="Times New Roman" w:eastAsia="Times New Roman"/>
                <w:b w:val="0"/>
                <w:i w:val="0"/>
                <w:sz w:val="20"/>
              </w:rPr>
              <w:t>95.5% (benchmark 100%)</w:t>
            </w:r>
          </w:p>
        </w:tc>
        <w:tc>
          <w:tcPr>
            <w:tcW w:type="dxa" w:w="3869"/>
          </w:tcPr>
          <w:p>
            <w:pPr>
              <w:spacing w:line="240" w:lineRule="auto" w:before="20" w:after="20"/>
              <w:jc w:val="left"/>
            </w:pPr>
            <w:r>
              <w:rPr>
                <w:rFonts w:ascii="Times New Roman" w:hAnsi="Times New Roman" w:cs="Times New Roman" w:eastAsia="Times New Roman"/>
                <w:b w:val="0"/>
                <w:i w:val="0"/>
                <w:sz w:val="20"/>
              </w:rPr>
              <w:t>Share of Chaotic episodes flagged at least once</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Median delay</w:t>
            </w:r>
          </w:p>
        </w:tc>
        <w:tc>
          <w:tcPr>
            <w:tcW w:type="dxa" w:w="2938"/>
          </w:tcPr>
          <w:p>
            <w:pPr>
              <w:spacing w:line="240" w:lineRule="auto" w:before="20" w:after="20"/>
              <w:jc w:val="left"/>
            </w:pPr>
            <w:r>
              <w:rPr>
                <w:rFonts w:ascii="Times New Roman" w:hAnsi="Times New Roman" w:cs="Times New Roman" w:eastAsia="Times New Roman"/>
                <w:b w:val="0"/>
                <w:i w:val="0"/>
                <w:sz w:val="20"/>
              </w:rPr>
              <w:t>1 bar (15 minutes)</w:t>
            </w:r>
          </w:p>
        </w:tc>
        <w:tc>
          <w:tcPr>
            <w:tcW w:type="dxa" w:w="3869"/>
          </w:tcPr>
          <w:p>
            <w:pPr>
              <w:spacing w:line="240" w:lineRule="auto" w:before="20" w:after="20"/>
              <w:jc w:val="left"/>
            </w:pPr>
            <w:r>
              <w:rPr>
                <w:rFonts w:ascii="Times New Roman" w:hAnsi="Times New Roman" w:cs="Times New Roman" w:eastAsia="Times New Roman"/>
                <w:b w:val="0"/>
                <w:i w:val="0"/>
                <w:sz w:val="20"/>
              </w:rPr>
              <w:t>From episode start to first Chaotic call</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Chaotic precision / recall</w:t>
            </w:r>
          </w:p>
        </w:tc>
        <w:tc>
          <w:tcPr>
            <w:tcW w:type="dxa" w:w="2938"/>
          </w:tcPr>
          <w:p>
            <w:pPr>
              <w:spacing w:line="240" w:lineRule="auto" w:before="20" w:after="20"/>
              <w:jc w:val="left"/>
            </w:pPr>
            <w:r>
              <w:rPr>
                <w:rFonts w:ascii="Times New Roman" w:hAnsi="Times New Roman" w:cs="Times New Roman" w:eastAsia="Times New Roman"/>
                <w:b w:val="0"/>
                <w:i w:val="0"/>
                <w:sz w:val="20"/>
              </w:rPr>
              <w:t>0.763 / 0.681</w:t>
            </w:r>
          </w:p>
        </w:tc>
        <w:tc>
          <w:tcPr>
            <w:tcW w:type="dxa" w:w="3869"/>
          </w:tcPr>
          <w:p>
            <w:pPr>
              <w:spacing w:line="240" w:lineRule="auto" w:before="20" w:after="20"/>
              <w:jc w:val="left"/>
            </w:pPr>
            <w:r>
              <w:rPr>
                <w:rFonts w:ascii="Times New Roman" w:hAnsi="Times New Roman" w:cs="Times New Roman" w:eastAsia="Times New Roman"/>
                <w:b w:val="0"/>
                <w:i w:val="0"/>
                <w:sz w:val="20"/>
              </w:rPr>
              <w:t>Bar-level</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Best models</w:t>
            </w:r>
          </w:p>
        </w:tc>
        <w:tc>
          <w:tcPr>
            <w:tcW w:type="dxa" w:w="2938"/>
          </w:tcPr>
          <w:p>
            <w:pPr>
              <w:spacing w:line="240" w:lineRule="auto" w:before="20" w:after="20"/>
              <w:jc w:val="left"/>
            </w:pPr>
            <w:r>
              <w:rPr>
                <w:rFonts w:ascii="Times New Roman" w:hAnsi="Times New Roman" w:cs="Times New Roman" w:eastAsia="Times New Roman"/>
                <w:b w:val="0"/>
                <w:i w:val="0"/>
                <w:sz w:val="20"/>
              </w:rPr>
              <w:t>Soft voting 0.840, XGBoost 0.838</w:t>
            </w:r>
          </w:p>
        </w:tc>
        <w:tc>
          <w:tcPr>
            <w:tcW w:type="dxa" w:w="3869"/>
          </w:tcPr>
          <w:p>
            <w:pPr>
              <w:spacing w:line="240" w:lineRule="auto" w:before="20" w:after="20"/>
              <w:jc w:val="left"/>
            </w:pPr>
            <w:r>
              <w:rPr>
                <w:rFonts w:ascii="Times New Roman" w:hAnsi="Times New Roman" w:cs="Times New Roman" w:eastAsia="Times New Roman"/>
                <w:b w:val="0"/>
                <w:i w:val="0"/>
                <w:sz w:val="20"/>
              </w:rPr>
              <w:t>Only these two significantly beat production (+0.01)</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Worst models</w:t>
            </w:r>
          </w:p>
        </w:tc>
        <w:tc>
          <w:tcPr>
            <w:tcW w:type="dxa" w:w="2938"/>
          </w:tcPr>
          <w:p>
            <w:pPr>
              <w:spacing w:line="240" w:lineRule="auto" w:before="20" w:after="20"/>
              <w:jc w:val="left"/>
            </w:pPr>
            <w:r>
              <w:rPr>
                <w:rFonts w:ascii="Times New Roman" w:hAnsi="Times New Roman" w:cs="Times New Roman" w:eastAsia="Times New Roman"/>
                <w:b w:val="0"/>
                <w:i w:val="0"/>
                <w:sz w:val="20"/>
              </w:rPr>
              <w:t>QDA 0.761, AdaBoost 0.780</w:t>
            </w:r>
          </w:p>
        </w:tc>
        <w:tc>
          <w:tcPr>
            <w:tcW w:type="dxa" w:w="3869"/>
          </w:tcPr>
          <w:p>
            <w:pPr>
              <w:spacing w:line="240" w:lineRule="auto" w:before="20" w:after="20"/>
              <w:jc w:val="left"/>
            </w:pPr>
            <w:r>
              <w:rPr>
                <w:rFonts w:ascii="Times New Roman" w:hAnsi="Times New Roman" w:cs="Times New Roman" w:eastAsia="Times New Roman"/>
                <w:b w:val="0"/>
                <w:i w:val="0"/>
                <w:sz w:val="20"/>
              </w:rPr>
              <w:t>Assumptions do not fit / too many false alarms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Bootstrap</w:t>
            </w:r>
          </w:p>
        </w:tc>
        <w:tc>
          <w:tcPr>
            <w:tcW w:type="dxa" w:w="2938"/>
          </w:tcPr>
          <w:p>
            <w:pPr>
              <w:spacing w:line="240" w:lineRule="auto" w:before="20" w:after="20"/>
              <w:jc w:val="left"/>
            </w:pPr>
            <w:r>
              <w:rPr>
                <w:rFonts w:ascii="Times New Roman" w:hAnsi="Times New Roman" w:cs="Times New Roman" w:eastAsia="Times New Roman"/>
                <w:b w:val="0"/>
                <w:i w:val="0"/>
                <w:sz w:val="20"/>
              </w:rPr>
              <w:t>252 weekly blocks × 300 resamples</w:t>
            </w:r>
          </w:p>
        </w:tc>
        <w:tc>
          <w:tcPr>
            <w:tcW w:type="dxa" w:w="3869"/>
          </w:tcPr>
          <w:p>
            <w:pPr>
              <w:spacing w:line="240" w:lineRule="auto" w:before="20" w:after="20"/>
              <w:jc w:val="left"/>
            </w:pPr>
            <w:r>
              <w:rPr>
                <w:rFonts w:ascii="Times New Roman" w:hAnsi="Times New Roman" w:cs="Times New Roman" w:eastAsia="Times New Roman"/>
                <w:b w:val="0"/>
                <w:i w:val="0"/>
                <w:sz w:val="20"/>
              </w:rPr>
              <w:t>Gives 95% confidence intervals</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HMM inputs share</w:t>
            </w:r>
          </w:p>
        </w:tc>
        <w:tc>
          <w:tcPr>
            <w:tcW w:type="dxa" w:w="2938"/>
          </w:tcPr>
          <w:p>
            <w:pPr>
              <w:spacing w:line="240" w:lineRule="auto" w:before="20" w:after="20"/>
              <w:jc w:val="left"/>
            </w:pPr>
            <w:r>
              <w:rPr>
                <w:rFonts w:ascii="Times New Roman" w:hAnsi="Times New Roman" w:cs="Times New Roman" w:eastAsia="Times New Roman"/>
                <w:b w:val="0"/>
                <w:i w:val="0"/>
                <w:sz w:val="20"/>
              </w:rPr>
              <w:t>65% of LightGBM split gain</w:t>
            </w:r>
          </w:p>
        </w:tc>
        <w:tc>
          <w:tcPr>
            <w:tcW w:type="dxa" w:w="3869"/>
          </w:tcPr>
          <w:p>
            <w:pPr>
              <w:spacing w:line="240" w:lineRule="auto" w:before="20" w:after="20"/>
              <w:jc w:val="left"/>
            </w:pPr>
            <w:r>
              <w:rPr>
                <w:rFonts w:ascii="Times New Roman" w:hAnsi="Times New Roman" w:cs="Times New Roman" w:eastAsia="Times New Roman"/>
                <w:b w:val="0"/>
                <w:i w:val="0"/>
                <w:sz w:val="20"/>
              </w:rPr>
              <w:t>The model builds on the HMM filter</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Live latency</w:t>
            </w:r>
          </w:p>
        </w:tc>
        <w:tc>
          <w:tcPr>
            <w:tcW w:type="dxa" w:w="2938"/>
          </w:tcPr>
          <w:p>
            <w:pPr>
              <w:spacing w:line="240" w:lineRule="auto" w:before="20" w:after="20"/>
              <w:jc w:val="left"/>
            </w:pPr>
            <w:r>
              <w:rPr>
                <w:rFonts w:ascii="Times New Roman" w:hAnsi="Times New Roman" w:cs="Times New Roman" w:eastAsia="Times New Roman"/>
                <w:b w:val="0"/>
                <w:i w:val="0"/>
                <w:sz w:val="20"/>
              </w:rPr>
              <w:t>≈ 12 s per cycle, at bar close + 45 s</w:t>
            </w:r>
          </w:p>
        </w:tc>
        <w:tc>
          <w:tcPr>
            <w:tcW w:type="dxa" w:w="3869"/>
          </w:tcPr>
          <w:p>
            <w:pPr>
              <w:spacing w:line="240" w:lineRule="auto" w:before="20" w:after="20"/>
              <w:jc w:val="left"/>
            </w:pPr>
            <w:r>
              <w:rPr>
                <w:rFonts w:ascii="Times New Roman" w:hAnsi="Times New Roman" w:cs="Times New Roman" w:eastAsia="Times New Roman"/>
                <w:b w:val="0"/>
                <w:i w:val="0"/>
                <w:sz w:val="20"/>
              </w:rPr>
              <w:t>Regime shown within a minute of each bar</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Production training</w:t>
            </w:r>
          </w:p>
        </w:tc>
        <w:tc>
          <w:tcPr>
            <w:tcW w:type="dxa" w:w="2938"/>
          </w:tcPr>
          <w:p>
            <w:pPr>
              <w:spacing w:line="240" w:lineRule="auto" w:before="20" w:after="20"/>
              <w:jc w:val="left"/>
            </w:pPr>
            <w:r>
              <w:rPr>
                <w:rFonts w:ascii="Times New Roman" w:hAnsi="Times New Roman" w:cs="Times New Roman" w:eastAsia="Times New Roman"/>
                <w:b w:val="0"/>
                <w:i w:val="0"/>
                <w:sz w:val="20"/>
              </w:rPr>
              <w:t>60,301 bars (Jan 2017 – Oct 2026)</w:t>
            </w:r>
          </w:p>
        </w:tc>
        <w:tc>
          <w:tcPr>
            <w:tcW w:type="dxa" w:w="3869"/>
          </w:tcPr>
          <w:p>
            <w:pPr>
              <w:spacing w:line="240" w:lineRule="auto" w:before="20" w:after="20"/>
              <w:jc w:val="left"/>
            </w:pPr>
            <w:r>
              <w:rPr>
                <w:rFonts w:ascii="Times New Roman" w:hAnsi="Times New Roman" w:cs="Times New Roman" w:eastAsia="Times New Roman"/>
                <w:b w:val="0"/>
                <w:i w:val="0"/>
                <w:sz w:val="20"/>
              </w:rPr>
              <w:t>Retrained on everything for the live app</w:t>
            </w:r>
          </w:p>
        </w:tc>
      </w:tr>
      <w:tr>
        <w:trPr>
          <w:cantSplit/>
        </w:trPr>
        <w:tc>
          <w:tcPr>
            <w:tcW w:type="dxa" w:w="2221"/>
          </w:tcPr>
          <w:p>
            <w:pPr>
              <w:spacing w:line="240" w:lineRule="auto" w:before="20" w:after="20"/>
              <w:jc w:val="left"/>
            </w:pPr>
            <w:r>
              <w:rPr>
                <w:rFonts w:ascii="Times New Roman" w:hAnsi="Times New Roman" w:cs="Times New Roman" w:eastAsia="Times New Roman"/>
                <w:b w:val="0"/>
                <w:i w:val="0"/>
                <w:sz w:val="20"/>
              </w:rPr>
              <w:t>Stock Lab</w:t>
            </w:r>
          </w:p>
        </w:tc>
        <w:tc>
          <w:tcPr>
            <w:tcW w:type="dxa" w:w="2938"/>
          </w:tcPr>
          <w:p>
            <w:pPr>
              <w:spacing w:line="240" w:lineRule="auto" w:before="20" w:after="20"/>
              <w:jc w:val="left"/>
            </w:pPr>
            <w:r>
              <w:rPr>
                <w:rFonts w:ascii="Times New Roman" w:hAnsi="Times New Roman" w:cs="Times New Roman" w:eastAsia="Times New Roman"/>
                <w:b w:val="0"/>
                <w:i w:val="0"/>
                <w:sz w:val="20"/>
              </w:rPr>
              <w:t>~2,700 NSE stocks</w:t>
            </w:r>
          </w:p>
        </w:tc>
        <w:tc>
          <w:tcPr>
            <w:tcW w:type="dxa" w:w="3869"/>
          </w:tcPr>
          <w:p>
            <w:pPr>
              <w:spacing w:line="240" w:lineRule="auto" w:before="20" w:after="20"/>
              <w:jc w:val="left"/>
            </w:pPr>
            <w:r>
              <w:rPr>
                <w:rFonts w:ascii="Times New Roman" w:hAnsi="Times New Roman" w:cs="Times New Roman" w:eastAsia="Times New Roman"/>
                <w:b w:val="0"/>
                <w:i w:val="0"/>
                <w:sz w:val="20"/>
              </w:rPr>
              <w:t>Same pipeline, per-stock HMM</w:t>
            </w:r>
          </w:p>
        </w:tc>
      </w:tr>
    </w:tbl>
    <w:p>
      <w:pPr>
        <w:spacing w:line="240" w:lineRule="auto" w:before="0" w:after="80"/>
        <w:jc w:val="both"/>
      </w:pPr>
    </w:p>
    <w:p>
      <w:pPr>
        <w:pStyle w:val="Heading1"/>
        <w:pageBreakBefore/>
      </w:pPr>
      <w:r>
        <w:rPr>
          <w:rFonts w:ascii="Times New Roman" w:hAnsi="Times New Roman" w:cs="Times New Roman" w:eastAsia="Times New Roman"/>
        </w:rPr>
        <w:t>4. Core Ideas Explained Simply</w:t>
      </w:r>
    </w:p>
    <w:p>
      <w:pPr>
        <w:pStyle w:val="Heading2"/>
      </w:pPr>
      <w:r>
        <w:rPr>
          <w:rFonts w:ascii="Times New Roman" w:hAnsi="Times New Roman" w:cs="Times New Roman" w:eastAsia="Times New Roman"/>
        </w:rPr>
        <w:t>4.1 Volatility</w:t>
      </w:r>
    </w:p>
    <w:p>
      <w:pPr>
        <w:spacing w:line="300" w:lineRule="auto" w:before="0" w:after="120"/>
        <w:jc w:val="both"/>
      </w:pPr>
      <w:r>
        <w:rPr>
          <w:rFonts w:ascii="Times New Roman" w:hAnsi="Times New Roman" w:cs="Times New Roman" w:eastAsia="Times New Roman"/>
          <w:b w:val="0"/>
          <w:i w:val="0"/>
          <w:sz w:val="23"/>
        </w:rPr>
        <w:t xml:space="preserve">Volatility is how much prices move, regardless of direction. The usual measure is the standard deviation of log returns, annualised and quoted in percent. Two facts make this project possible. First, volatility </w:t>
      </w:r>
      <w:r>
        <w:rPr>
          <w:rFonts w:ascii="Times New Roman" w:hAnsi="Times New Roman" w:cs="Times New Roman" w:eastAsia="Times New Roman"/>
          <w:b w:val="0"/>
          <w:i/>
          <w:sz w:val="23"/>
        </w:rPr>
        <w:t>clusters</w:t>
      </w:r>
      <w:r>
        <w:rPr>
          <w:rFonts w:ascii="Times New Roman" w:hAnsi="Times New Roman" w:cs="Times New Roman" w:eastAsia="Times New Roman"/>
          <w:b w:val="0"/>
          <w:i w:val="0"/>
          <w:sz w:val="23"/>
        </w:rPr>
        <w:t xml:space="preserve">: big moves follow big moves and small moves follow small moves, so the recent past says a lot about the present state. Second, volatility can be estimated better from the </w:t>
      </w:r>
      <w:r>
        <w:rPr>
          <w:rFonts w:ascii="Times New Roman" w:hAnsi="Times New Roman" w:cs="Times New Roman" w:eastAsia="Times New Roman"/>
          <w:b/>
          <w:i w:val="0"/>
          <w:sz w:val="23"/>
        </w:rPr>
        <w:t>high and low</w:t>
      </w:r>
      <w:r>
        <w:rPr>
          <w:rFonts w:ascii="Times New Roman" w:hAnsi="Times New Roman" w:cs="Times New Roman" w:eastAsia="Times New Roman"/>
          <w:b w:val="0"/>
          <w:i w:val="0"/>
          <w:sz w:val="23"/>
        </w:rPr>
        <w:t xml:space="preserve"> of a bar than from its close alone. The Parkinson estimator uses the high–low range; Garman–Klass adds the open–close move. They are several times more efficient than squared returns, which matters when you want to react within a few bars.</w:t>
      </w:r>
    </w:p>
    <w:p>
      <w:pPr>
        <w:spacing w:line="300" w:lineRule="auto" w:before="80" w:after="160"/>
        <w:jc w:val="center"/>
      </w:pPr>
      <w:r>
        <w:rPr>
          <w:rFonts w:ascii="Times New Roman" w:hAnsi="Times New Roman" w:cs="Times New Roman" w:eastAsia="Times New Roman"/>
          <w:b w:val="0"/>
          <w:i w:val="0"/>
          <w:sz w:val="24"/>
        </w:rPr>
        <w:t>σ</w:t>
      </w:r>
      <w:r>
        <w:rPr>
          <w:rFonts w:ascii="Times New Roman" w:hAnsi="Times New Roman" w:cs="Times New Roman" w:eastAsia="Times New Roman"/>
          <w:b w:val="0"/>
          <w:i w:val="0"/>
          <w:sz w:val="24"/>
          <w:vertAlign w:val="subscript"/>
        </w:rPr>
        <w:t>P</w:t>
      </w:r>
      <w:r>
        <w:rPr>
          <w:rFonts w:ascii="Times New Roman" w:hAnsi="Times New Roman" w:cs="Times New Roman" w:eastAsia="Times New Roman"/>
          <w:b w:val="0"/>
          <w:i w:val="0"/>
          <w:sz w:val="24"/>
          <w:vertAlign w:val="superscript"/>
        </w:rPr>
        <w:t>2</w:t>
      </w:r>
      <w:r>
        <w:rPr>
          <w:rFonts w:ascii="Times New Roman" w:hAnsi="Times New Roman" w:cs="Times New Roman" w:eastAsia="Times New Roman"/>
          <w:b w:val="0"/>
          <w:i w:val="0"/>
          <w:sz w:val="24"/>
        </w:rPr>
        <w:t xml:space="preserve"> = (ln H/L)</w:t>
      </w:r>
      <w:r>
        <w:rPr>
          <w:rFonts w:ascii="Times New Roman" w:hAnsi="Times New Roman" w:cs="Times New Roman" w:eastAsia="Times New Roman"/>
          <w:b w:val="0"/>
          <w:i w:val="0"/>
          <w:sz w:val="24"/>
          <w:vertAlign w:val="superscript"/>
        </w:rPr>
        <w:t>2</w:t>
      </w:r>
      <w:r>
        <w:rPr>
          <w:rFonts w:ascii="Times New Roman" w:hAnsi="Times New Roman" w:cs="Times New Roman" w:eastAsia="Times New Roman"/>
          <w:b w:val="0"/>
          <w:i w:val="0"/>
          <w:sz w:val="24"/>
        </w:rPr>
        <w:t xml:space="preserve"> / (4 ln 2)          σ</w:t>
      </w:r>
      <w:r>
        <w:rPr>
          <w:rFonts w:ascii="Times New Roman" w:hAnsi="Times New Roman" w:cs="Times New Roman" w:eastAsia="Times New Roman"/>
          <w:b w:val="0"/>
          <w:i w:val="0"/>
          <w:sz w:val="24"/>
          <w:vertAlign w:val="subscript"/>
        </w:rPr>
        <w:t>GK</w:t>
      </w:r>
      <w:r>
        <w:rPr>
          <w:rFonts w:ascii="Times New Roman" w:hAnsi="Times New Roman" w:cs="Times New Roman" w:eastAsia="Times New Roman"/>
          <w:b w:val="0"/>
          <w:i w:val="0"/>
          <w:sz w:val="24"/>
          <w:vertAlign w:val="superscript"/>
        </w:rPr>
        <w:t>2</w:t>
      </w:r>
      <w:r>
        <w:rPr>
          <w:rFonts w:ascii="Times New Roman" w:hAnsi="Times New Roman" w:cs="Times New Roman" w:eastAsia="Times New Roman"/>
          <w:b w:val="0"/>
          <w:i w:val="0"/>
          <w:sz w:val="24"/>
        </w:rPr>
        <w:t xml:space="preserve"> = ½ (ln H/L)</w:t>
      </w:r>
      <w:r>
        <w:rPr>
          <w:rFonts w:ascii="Times New Roman" w:hAnsi="Times New Roman" w:cs="Times New Roman" w:eastAsia="Times New Roman"/>
          <w:b w:val="0"/>
          <w:i w:val="0"/>
          <w:sz w:val="24"/>
          <w:vertAlign w:val="superscript"/>
        </w:rPr>
        <w:t>2</w:t>
      </w:r>
      <w:r>
        <w:rPr>
          <w:rFonts w:ascii="Times New Roman" w:hAnsi="Times New Roman" w:cs="Times New Roman" w:eastAsia="Times New Roman"/>
          <w:b w:val="0"/>
          <w:i w:val="0"/>
          <w:sz w:val="24"/>
        </w:rPr>
        <w:t xml:space="preserve"> − (2 ln 2 − 1)(ln C/O)</w:t>
      </w:r>
      <w:r>
        <w:rPr>
          <w:rFonts w:ascii="Times New Roman" w:hAnsi="Times New Roman" w:cs="Times New Roman" w:eastAsia="Times New Roman"/>
          <w:b w:val="0"/>
          <w:i w:val="0"/>
          <w:sz w:val="24"/>
          <w:vertAlign w:val="superscript"/>
        </w:rPr>
        <w:t>2</w:t>
      </w:r>
    </w:p>
    <w:p>
      <w:pPr>
        <w:pStyle w:val="Heading2"/>
      </w:pPr>
      <w:r>
        <w:rPr>
          <w:rFonts w:ascii="Times New Roman" w:hAnsi="Times New Roman" w:cs="Times New Roman" w:eastAsia="Times New Roman"/>
        </w:rPr>
        <w:t>4.2 Time-of-day effects and deseasonalising</w:t>
      </w:r>
    </w:p>
    <w:p>
      <w:pPr>
        <w:spacing w:line="300" w:lineRule="auto" w:before="0" w:after="120"/>
        <w:jc w:val="both"/>
      </w:pPr>
      <w:r>
        <w:rPr>
          <w:rFonts w:ascii="Times New Roman" w:hAnsi="Times New Roman" w:cs="Times New Roman" w:eastAsia="Times New Roman"/>
          <w:b w:val="0"/>
          <w:i w:val="0"/>
          <w:sz w:val="23"/>
        </w:rPr>
        <w:t xml:space="preserve">The first bars after 09:15 and the last bars before 15:30 always move more than midday bars. If we used raw returns, every opening bar would look "Chaotic". So every return and range is divided by its typical value at that time of day, computed only from </w:t>
      </w:r>
      <w:r>
        <w:rPr>
          <w:rFonts w:ascii="Times New Roman" w:hAnsi="Times New Roman" w:cs="Times New Roman" w:eastAsia="Times New Roman"/>
          <w:b w:val="0"/>
          <w:i/>
          <w:sz w:val="23"/>
        </w:rPr>
        <w:t>earlier</w:t>
      </w:r>
      <w:r>
        <w:rPr>
          <w:rFonts w:ascii="Times New Roman" w:hAnsi="Times New Roman" w:cs="Times New Roman" w:eastAsia="Times New Roman"/>
          <w:b w:val="0"/>
          <w:i w:val="0"/>
          <w:sz w:val="23"/>
        </w:rPr>
        <w:t xml:space="preserve"> days (so it is causal). The result, z, is "how unusual is this bar for this time of day". This is called deseasonalising.</w:t>
      </w:r>
    </w:p>
    <w:p>
      <w:pPr>
        <w:keepNext/>
        <w:spacing w:line="240" w:lineRule="auto" w:before="120" w:after="60"/>
        <w:jc w:val="center"/>
      </w:pPr>
      <w:r>
        <w:drawing>
          <wp:inline xmlns:a="http://schemas.openxmlformats.org/drawingml/2006/main" xmlns:pic="http://schemas.openxmlformats.org/drawingml/2006/picture">
            <wp:extent cx="5733288" cy="1308267"/>
            <wp:docPr id="2" name="Picture 2"/>
            <wp:cNvGraphicFramePr>
              <a:graphicFrameLocks noChangeAspect="1"/>
            </wp:cNvGraphicFramePr>
            <a:graphic>
              <a:graphicData uri="http://schemas.openxmlformats.org/drawingml/2006/picture">
                <pic:pic>
                  <pic:nvPicPr>
                    <pic:cNvPr id="0" name="nb02_c7_0.png"/>
                    <pic:cNvPicPr/>
                  </pic:nvPicPr>
                  <pic:blipFill>
                    <a:blip r:embed="rId11"/>
                    <a:stretch>
                      <a:fillRect/>
                    </a:stretch>
                  </pic:blipFill>
                  <pic:spPr>
                    <a:xfrm>
                      <a:off x="0" y="0"/>
                      <a:ext cx="5733288" cy="1308267"/>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2: </w:t>
      </w:r>
      <w:r>
        <w:rPr>
          <w:rFonts w:ascii="Times New Roman" w:hAnsi="Times New Roman" w:cs="Times New Roman" w:eastAsia="Times New Roman"/>
          <w:b w:val="0"/>
          <w:i/>
          <w:sz w:val="20"/>
        </w:rPr>
        <w:t>Average absolute return by time of day: raw (left, U-shaped) and deseasonalised (right, flat).</w:t>
      </w:r>
    </w:p>
    <w:p>
      <w:pPr>
        <w:pStyle w:val="Heading2"/>
      </w:pPr>
      <w:r>
        <w:rPr>
          <w:rFonts w:ascii="Times New Roman" w:hAnsi="Times New Roman" w:cs="Times New Roman" w:eastAsia="Times New Roman"/>
        </w:rPr>
        <w:t>4.3 India VIX</w:t>
      </w:r>
    </w:p>
    <w:p>
      <w:pPr>
        <w:spacing w:line="300" w:lineRule="auto" w:before="0" w:after="120"/>
        <w:jc w:val="both"/>
      </w:pPr>
      <w:r>
        <w:rPr>
          <w:rFonts w:ascii="Times New Roman" w:hAnsi="Times New Roman" w:cs="Times New Roman" w:eastAsia="Times New Roman"/>
          <w:b w:val="0"/>
          <w:i w:val="0"/>
          <w:sz w:val="23"/>
        </w:rPr>
        <w:t>The India VIX is computed by the NSE from NIFTY option prices and reflects the volatility the options market expects over the next 30 days. It is a useful input (fear builds up in option prices), but on its own it is too slow for intraday regimes. We use its level, its changes over 1, 4 and 25 bars, its z-score and the gap between VIX and realised volatility.</w:t>
      </w:r>
    </w:p>
    <w:p>
      <w:pPr>
        <w:pStyle w:val="Heading2"/>
      </w:pPr>
      <w:r>
        <w:rPr>
          <w:rFonts w:ascii="Times New Roman" w:hAnsi="Times New Roman" w:cs="Times New Roman" w:eastAsia="Times New Roman"/>
        </w:rPr>
        <w:t>4.4 Hidden Markov models (HMM)</w:t>
      </w:r>
    </w:p>
    <w:p>
      <w:pPr>
        <w:spacing w:line="300" w:lineRule="auto" w:before="0" w:after="120"/>
        <w:jc w:val="both"/>
      </w:pPr>
      <w:r>
        <w:rPr>
          <w:rFonts w:ascii="Times New Roman" w:hAnsi="Times New Roman" w:cs="Times New Roman" w:eastAsia="Times New Roman"/>
          <w:b w:val="0"/>
          <w:i w:val="0"/>
          <w:sz w:val="23"/>
        </w:rPr>
        <w:t>Imagine you cannot see the weather, only whether people outside carry umbrellas. The weather is the hidden state; umbrellas are the observations. An HMM has: a set of hidden states (here Quiet, Normal, Chaotic), transition probabilities between states (how likely the market is to stay Quiet or switch to Normal in the next bar), and an emission distribution per state (what returns and ranges look like in each state; here a Gaussian). Our HMM observes two numbers per bar: the deseasonalised return z and the log deseasonalised range.</w:t>
      </w:r>
    </w:p>
    <w:p>
      <w:pPr>
        <w:spacing w:line="300" w:lineRule="auto" w:before="0" w:after="120"/>
        <w:jc w:val="both"/>
      </w:pPr>
      <w:r>
        <w:rPr>
          <w:rFonts w:ascii="Times New Roman" w:hAnsi="Times New Roman" w:cs="Times New Roman" w:eastAsia="Times New Roman"/>
          <w:b w:val="0"/>
          <w:i w:val="0"/>
          <w:sz w:val="23"/>
        </w:rPr>
        <w:t>Given a fitted HMM there are three ways to read the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2722"/>
        <w:gridCol w:w="2293"/>
        <w:gridCol w:w="1289"/>
        <w:gridCol w:w="2722"/>
      </w:tblGrid>
      <w:tr>
        <w:trPr>
          <w:cantSplit/>
          <w:tblHeader/>
        </w:trPr>
        <w:tc>
          <w:tcPr>
            <w:tcW w:type="dxa" w:w="2723"/>
            <w:shd w:val="clear" w:color="auto" w:fill="EADBDB"/>
          </w:tcPr>
          <w:p>
            <w:pPr>
              <w:spacing w:line="240" w:lineRule="auto" w:before="20" w:after="20"/>
              <w:jc w:val="left"/>
            </w:pPr>
            <w:r>
              <w:rPr>
                <w:rFonts w:ascii="Times New Roman" w:hAnsi="Times New Roman" w:cs="Times New Roman" w:eastAsia="Times New Roman"/>
                <w:b/>
                <w:i w:val="0"/>
                <w:sz w:val="20"/>
              </w:rPr>
              <w:t>Method</w:t>
            </w:r>
          </w:p>
        </w:tc>
        <w:tc>
          <w:tcPr>
            <w:tcW w:type="dxa" w:w="2293"/>
            <w:shd w:val="clear" w:color="auto" w:fill="EADBDB"/>
          </w:tcPr>
          <w:p>
            <w:pPr>
              <w:spacing w:line="240" w:lineRule="auto" w:before="20" w:after="20"/>
              <w:jc w:val="left"/>
            </w:pPr>
            <w:r>
              <w:rPr>
                <w:rFonts w:ascii="Times New Roman" w:hAnsi="Times New Roman" w:cs="Times New Roman" w:eastAsia="Times New Roman"/>
                <w:b/>
                <w:i w:val="0"/>
                <w:sz w:val="20"/>
              </w:rPr>
              <w:t>Uses</w:t>
            </w:r>
          </w:p>
        </w:tc>
        <w:tc>
          <w:tcPr>
            <w:tcW w:type="dxa" w:w="1290"/>
            <w:shd w:val="clear" w:color="auto" w:fill="EADBDB"/>
          </w:tcPr>
          <w:p>
            <w:pPr>
              <w:spacing w:line="240" w:lineRule="auto" w:before="20" w:after="20"/>
              <w:jc w:val="left"/>
            </w:pPr>
            <w:r>
              <w:rPr>
                <w:rFonts w:ascii="Times New Roman" w:hAnsi="Times New Roman" w:cs="Times New Roman" w:eastAsia="Times New Roman"/>
                <w:b/>
                <w:i w:val="0"/>
                <w:sz w:val="20"/>
              </w:rPr>
              <w:t>Real time?</w:t>
            </w:r>
          </w:p>
        </w:tc>
        <w:tc>
          <w:tcPr>
            <w:tcW w:type="dxa" w:w="2723"/>
            <w:shd w:val="clear" w:color="auto" w:fill="EADBDB"/>
          </w:tcPr>
          <w:p>
            <w:pPr>
              <w:spacing w:line="240" w:lineRule="auto" w:before="20" w:after="20"/>
              <w:jc w:val="left"/>
            </w:pPr>
            <w:r>
              <w:rPr>
                <w:rFonts w:ascii="Times New Roman" w:hAnsi="Times New Roman" w:cs="Times New Roman" w:eastAsia="Times New Roman"/>
                <w:b/>
                <w:i w:val="0"/>
                <w:sz w:val="20"/>
              </w:rPr>
              <w:t>Our use</w:t>
            </w:r>
          </w:p>
        </w:tc>
      </w:tr>
      <w:tr>
        <w:trPr>
          <w:cantSplit/>
        </w:trPr>
        <w:tc>
          <w:tcPr>
            <w:tcW w:type="dxa" w:w="2723"/>
          </w:tcPr>
          <w:p>
            <w:pPr>
              <w:spacing w:line="240" w:lineRule="auto" w:before="20" w:after="20"/>
              <w:jc w:val="left"/>
            </w:pPr>
            <w:r>
              <w:rPr>
                <w:rFonts w:ascii="Times New Roman" w:hAnsi="Times New Roman" w:cs="Times New Roman" w:eastAsia="Times New Roman"/>
                <w:b w:val="0"/>
                <w:i w:val="0"/>
                <w:sz w:val="20"/>
              </w:rPr>
              <w:t>Filtering (forward algorithm)</w:t>
            </w:r>
          </w:p>
        </w:tc>
        <w:tc>
          <w:tcPr>
            <w:tcW w:type="dxa" w:w="2293"/>
          </w:tcPr>
          <w:p>
            <w:pPr>
              <w:spacing w:line="240" w:lineRule="auto" w:before="20" w:after="20"/>
              <w:jc w:val="left"/>
            </w:pPr>
            <w:r>
              <w:rPr>
                <w:rFonts w:ascii="Times New Roman" w:hAnsi="Times New Roman" w:cs="Times New Roman" w:eastAsia="Times New Roman"/>
                <w:b w:val="0"/>
                <w:i w:val="0"/>
                <w:sz w:val="20"/>
              </w:rPr>
              <w:t>Bars 1..t</w:t>
            </w:r>
          </w:p>
        </w:tc>
        <w:tc>
          <w:tcPr>
            <w:tcW w:type="dxa" w:w="1290"/>
          </w:tcPr>
          <w:p>
            <w:pPr>
              <w:spacing w:line="240" w:lineRule="auto" w:before="20" w:after="20"/>
              <w:jc w:val="left"/>
            </w:pPr>
            <w:r>
              <w:rPr>
                <w:rFonts w:ascii="Times New Roman" w:hAnsi="Times New Roman" w:cs="Times New Roman" w:eastAsia="Times New Roman"/>
                <w:b w:val="0"/>
                <w:i w:val="0"/>
                <w:sz w:val="20"/>
              </w:rPr>
              <w:t>Yes</w:t>
            </w:r>
          </w:p>
        </w:tc>
        <w:tc>
          <w:tcPr>
            <w:tcW w:type="dxa" w:w="2723"/>
          </w:tcPr>
          <w:p>
            <w:pPr>
              <w:spacing w:line="240" w:lineRule="auto" w:before="20" w:after="20"/>
              <w:jc w:val="left"/>
            </w:pPr>
            <w:r>
              <w:rPr>
                <w:rFonts w:ascii="Times New Roman" w:hAnsi="Times New Roman" w:cs="Times New Roman" w:eastAsia="Times New Roman"/>
                <w:b w:val="0"/>
                <w:i w:val="0"/>
                <w:sz w:val="20"/>
              </w:rPr>
              <w:t>Benchmark, and 3 inputs of the classifier</w:t>
            </w:r>
          </w:p>
        </w:tc>
      </w:tr>
      <w:tr>
        <w:trPr>
          <w:cantSplit/>
        </w:trPr>
        <w:tc>
          <w:tcPr>
            <w:tcW w:type="dxa" w:w="2723"/>
          </w:tcPr>
          <w:p>
            <w:pPr>
              <w:spacing w:line="240" w:lineRule="auto" w:before="20" w:after="20"/>
              <w:jc w:val="left"/>
            </w:pPr>
            <w:r>
              <w:rPr>
                <w:rFonts w:ascii="Times New Roman" w:hAnsi="Times New Roman" w:cs="Times New Roman" w:eastAsia="Times New Roman"/>
                <w:b w:val="0"/>
                <w:i w:val="0"/>
                <w:sz w:val="20"/>
              </w:rPr>
              <w:t>Smoothing (forward–backward)</w:t>
            </w:r>
          </w:p>
        </w:tc>
        <w:tc>
          <w:tcPr>
            <w:tcW w:type="dxa" w:w="2293"/>
          </w:tcPr>
          <w:p>
            <w:pPr>
              <w:spacing w:line="240" w:lineRule="auto" w:before="20" w:after="20"/>
              <w:jc w:val="left"/>
            </w:pPr>
            <w:r>
              <w:rPr>
                <w:rFonts w:ascii="Times New Roman" w:hAnsi="Times New Roman" w:cs="Times New Roman" w:eastAsia="Times New Roman"/>
                <w:b w:val="0"/>
                <w:i w:val="0"/>
                <w:sz w:val="20"/>
              </w:rPr>
              <w:t>Bars 1..T (incl. future)</w:t>
            </w:r>
          </w:p>
        </w:tc>
        <w:tc>
          <w:tcPr>
            <w:tcW w:type="dxa" w:w="1290"/>
          </w:tcPr>
          <w:p>
            <w:pPr>
              <w:spacing w:line="240" w:lineRule="auto" w:before="20" w:after="20"/>
              <w:jc w:val="left"/>
            </w:pPr>
            <w:r>
              <w:rPr>
                <w:rFonts w:ascii="Times New Roman" w:hAnsi="Times New Roman" w:cs="Times New Roman" w:eastAsia="Times New Roman"/>
                <w:b w:val="0"/>
                <w:i w:val="0"/>
                <w:sz w:val="20"/>
              </w:rPr>
              <w:t>No</w:t>
            </w:r>
          </w:p>
        </w:tc>
        <w:tc>
          <w:tcPr>
            <w:tcW w:type="dxa" w:w="2723"/>
          </w:tcPr>
          <w:p>
            <w:pPr>
              <w:spacing w:line="240" w:lineRule="auto" w:before="20" w:after="20"/>
              <w:jc w:val="left"/>
            </w:pPr>
            <w:r>
              <w:rPr>
                <w:rFonts w:ascii="Times New Roman" w:hAnsi="Times New Roman" w:cs="Times New Roman" w:eastAsia="Times New Roman"/>
                <w:b w:val="0"/>
                <w:i w:val="0"/>
                <w:sz w:val="20"/>
              </w:rPr>
              <w:t>Shown for comparison</w:t>
            </w:r>
          </w:p>
        </w:tc>
      </w:tr>
      <w:tr>
        <w:trPr>
          <w:cantSplit/>
        </w:trPr>
        <w:tc>
          <w:tcPr>
            <w:tcW w:type="dxa" w:w="2723"/>
          </w:tcPr>
          <w:p>
            <w:pPr>
              <w:spacing w:line="240" w:lineRule="auto" w:before="20" w:after="20"/>
              <w:jc w:val="left"/>
            </w:pPr>
            <w:r>
              <w:rPr>
                <w:rFonts w:ascii="Times New Roman" w:hAnsi="Times New Roman" w:cs="Times New Roman" w:eastAsia="Times New Roman"/>
                <w:b w:val="0"/>
                <w:i w:val="0"/>
                <w:sz w:val="20"/>
              </w:rPr>
              <w:t>Viterbi decoding</w:t>
            </w:r>
          </w:p>
        </w:tc>
        <w:tc>
          <w:tcPr>
            <w:tcW w:type="dxa" w:w="2293"/>
          </w:tcPr>
          <w:p>
            <w:pPr>
              <w:spacing w:line="240" w:lineRule="auto" w:before="20" w:after="20"/>
              <w:jc w:val="left"/>
            </w:pPr>
            <w:r>
              <w:rPr>
                <w:rFonts w:ascii="Times New Roman" w:hAnsi="Times New Roman" w:cs="Times New Roman" w:eastAsia="Times New Roman"/>
                <w:b w:val="0"/>
                <w:i w:val="0"/>
                <w:sz w:val="20"/>
              </w:rPr>
              <w:t>Bars 1..T (incl. future)</w:t>
            </w:r>
          </w:p>
        </w:tc>
        <w:tc>
          <w:tcPr>
            <w:tcW w:type="dxa" w:w="1290"/>
          </w:tcPr>
          <w:p>
            <w:pPr>
              <w:spacing w:line="240" w:lineRule="auto" w:before="20" w:after="20"/>
              <w:jc w:val="left"/>
            </w:pPr>
            <w:r>
              <w:rPr>
                <w:rFonts w:ascii="Times New Roman" w:hAnsi="Times New Roman" w:cs="Times New Roman" w:eastAsia="Times New Roman"/>
                <w:b w:val="0"/>
                <w:i w:val="0"/>
                <w:sz w:val="20"/>
              </w:rPr>
              <w:t>No</w:t>
            </w:r>
          </w:p>
        </w:tc>
        <w:tc>
          <w:tcPr>
            <w:tcW w:type="dxa" w:w="2723"/>
          </w:tcPr>
          <w:p>
            <w:pPr>
              <w:spacing w:line="240" w:lineRule="auto" w:before="20" w:after="20"/>
              <w:jc w:val="left"/>
            </w:pPr>
            <w:r>
              <w:rPr>
                <w:rFonts w:ascii="Times New Roman" w:hAnsi="Times New Roman" w:cs="Times New Roman" w:eastAsia="Times New Roman"/>
                <w:b w:val="0"/>
                <w:i w:val="0"/>
                <w:sz w:val="20"/>
              </w:rPr>
              <w:t>The hindsight labels (ground truth)</w:t>
            </w:r>
          </w:p>
        </w:tc>
      </w:tr>
    </w:tbl>
    <w:p>
      <w:pPr>
        <w:spacing w:line="240" w:lineRule="auto" w:before="0" w:after="80"/>
        <w:jc w:val="both"/>
      </w:pPr>
    </w:p>
    <w:p>
      <w:pPr>
        <w:spacing w:line="300" w:lineRule="auto" w:before="0" w:after="120"/>
        <w:jc w:val="both"/>
      </w:pPr>
      <w:r>
        <w:rPr>
          <w:rFonts w:ascii="Times New Roman" w:hAnsi="Times New Roman" w:cs="Times New Roman" w:eastAsia="Times New Roman"/>
          <w:b w:val="0"/>
          <w:i w:val="0"/>
          <w:sz w:val="23"/>
        </w:rPr>
        <w:t>The filter is honest but nervous: when a big bar arrives it does not know if more will follow. The smoother and Viterbi, having seen the next bars, are decisive. Over 2015–2026 the filter agrees with the labels on 85% of bars and the smoother on 95%. Our classifier tries to close this gap.</w:t>
      </w:r>
    </w:p>
    <w:p>
      <w:pPr>
        <w:keepNext/>
        <w:spacing w:line="240" w:lineRule="auto" w:before="120" w:after="60"/>
        <w:jc w:val="center"/>
      </w:pPr>
      <w:r>
        <w:drawing>
          <wp:inline xmlns:a="http://schemas.openxmlformats.org/drawingml/2006/main" xmlns:pic="http://schemas.openxmlformats.org/drawingml/2006/picture">
            <wp:extent cx="5733288" cy="2866644"/>
            <wp:docPr id="3" name="Picture 3"/>
            <wp:cNvGraphicFramePr>
              <a:graphicFrameLocks noChangeAspect="1"/>
            </wp:cNvGraphicFramePr>
            <a:graphic>
              <a:graphicData uri="http://schemas.openxmlformats.org/drawingml/2006/picture">
                <pic:pic>
                  <pic:nvPicPr>
                    <pic:cNvPr id="0" name="hmm_decodings.png"/>
                    <pic:cNvPicPr/>
                  </pic:nvPicPr>
                  <pic:blipFill>
                    <a:blip r:embed="rId12"/>
                    <a:stretch>
                      <a:fillRect/>
                    </a:stretch>
                  </pic:blipFill>
                  <pic:spPr>
                    <a:xfrm>
                      <a:off x="0" y="0"/>
                      <a:ext cx="5733288" cy="2866644"/>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3: </w:t>
      </w:r>
      <w:r>
        <w:rPr>
          <w:rFonts w:ascii="Times New Roman" w:hAnsi="Times New Roman" w:cs="Times New Roman" w:eastAsia="Times New Roman"/>
          <w:b w:val="0"/>
          <w:i/>
          <w:sz w:val="20"/>
        </w:rPr>
        <w:t>The same HMM around the 7 April 2025 tariff shock: the real-time filter (orange) wavers, the hindsight smoother (blue dashed) is decisive; the final labels are below.</w:t>
      </w:r>
    </w:p>
    <w:p>
      <w:pPr>
        <w:spacing w:line="300" w:lineRule="auto" w:before="0" w:after="120"/>
        <w:jc w:val="both"/>
      </w:pPr>
      <w:r>
        <w:rPr>
          <w:rFonts w:ascii="Times New Roman" w:hAnsi="Times New Roman" w:cs="Times New Roman" w:eastAsia="Times New Roman"/>
          <w:b/>
          <w:i w:val="0"/>
          <w:sz w:val="23"/>
        </w:rPr>
        <w:t>Why three states?</w:t>
      </w:r>
      <w:r>
        <w:rPr>
          <w:rFonts w:ascii="Times New Roman" w:hAnsi="Times New Roman" w:cs="Times New Roman" w:eastAsia="Times New Roman"/>
          <w:b w:val="0"/>
          <w:i w:val="0"/>
          <w:sz w:val="23"/>
        </w:rPr>
        <w:t xml:space="preserve"> We compared 2 to 5 states. BIC keeps improving with more states, but the extra states are not useful: with 4 states the top state covers only 1.2% of bars (mostly COVID), with 5 states 0.6%. Three states give a Chaotic regime that is rare (7.4%) but recurring (342 episodes), which is what an alarm needs. </w:t>
      </w:r>
      <w:r>
        <w:rPr>
          <w:rFonts w:ascii="Times New Roman" w:hAnsi="Times New Roman" w:cs="Times New Roman" w:eastAsia="Times New Roman"/>
          <w:b/>
          <w:i w:val="0"/>
          <w:sz w:val="23"/>
        </w:rPr>
        <w:t>Why sticky and minimum length?</w:t>
      </w:r>
      <w:r>
        <w:rPr>
          <w:rFonts w:ascii="Times New Roman" w:hAnsi="Times New Roman" w:cs="Times New Roman" w:eastAsia="Times New Roman"/>
          <w:b w:val="0"/>
          <w:i w:val="0"/>
          <w:sz w:val="23"/>
        </w:rPr>
        <w:t xml:space="preserve"> A plain HMM switches state too often. A sticky prior adds extra weight to "stay in the same state" when fitting, and a minimum regime length of 4 bars (one hour) removes one-bar flickers. With these, labels switch about once per session.</w:t>
      </w:r>
    </w:p>
    <w:p>
      <w:pPr>
        <w:pStyle w:val="Heading3"/>
      </w:pPr>
      <w:r>
        <w:rPr>
          <w:rFonts w:ascii="Times New Roman" w:hAnsi="Times New Roman" w:cs="Times New Roman" w:eastAsia="Times New Roman"/>
        </w:rPr>
        <w:t>The fitted regimes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1433"/>
        <w:gridCol w:w="2006"/>
        <w:gridCol w:w="1719"/>
        <w:gridCol w:w="1289"/>
        <w:gridCol w:w="2579"/>
      </w:tblGrid>
      <w:tr>
        <w:trPr>
          <w:cantSplit/>
          <w:tblHeader/>
        </w:trPr>
        <w:tc>
          <w:tcPr>
            <w:tcW w:type="dxa" w:w="1433"/>
            <w:shd w:val="clear" w:color="auto" w:fill="EADBDB"/>
          </w:tcPr>
          <w:p>
            <w:pPr>
              <w:spacing w:line="240" w:lineRule="auto" w:before="20" w:after="20"/>
              <w:jc w:val="left"/>
            </w:pPr>
            <w:r>
              <w:rPr>
                <w:rFonts w:ascii="Times New Roman" w:hAnsi="Times New Roman" w:cs="Times New Roman" w:eastAsia="Times New Roman"/>
                <w:b/>
                <w:i w:val="0"/>
                <w:sz w:val="20"/>
              </w:rPr>
              <w:t>Regime</w:t>
            </w:r>
          </w:p>
        </w:tc>
        <w:tc>
          <w:tcPr>
            <w:tcW w:type="dxa" w:w="2006"/>
            <w:shd w:val="clear" w:color="auto" w:fill="EADBDB"/>
          </w:tcPr>
          <w:p>
            <w:pPr>
              <w:spacing w:line="240" w:lineRule="auto" w:before="20" w:after="20"/>
              <w:jc w:val="left"/>
            </w:pPr>
            <w:r>
              <w:rPr>
                <w:rFonts w:ascii="Times New Roman" w:hAnsi="Times New Roman" w:cs="Times New Roman" w:eastAsia="Times New Roman"/>
                <w:b/>
                <w:i w:val="0"/>
                <w:sz w:val="20"/>
              </w:rPr>
              <w:t>Return s.d. per bar</w:t>
            </w:r>
          </w:p>
        </w:tc>
        <w:tc>
          <w:tcPr>
            <w:tcW w:type="dxa" w:w="1720"/>
            <w:shd w:val="clear" w:color="auto" w:fill="EADBDB"/>
          </w:tcPr>
          <w:p>
            <w:pPr>
              <w:spacing w:line="240" w:lineRule="auto" w:before="20" w:after="20"/>
              <w:jc w:val="left"/>
            </w:pPr>
            <w:r>
              <w:rPr>
                <w:rFonts w:ascii="Times New Roman" w:hAnsi="Times New Roman" w:cs="Times New Roman" w:eastAsia="Times New Roman"/>
                <w:b/>
                <w:i w:val="0"/>
                <w:sz w:val="20"/>
              </w:rPr>
              <w:t>Typical range</w:t>
            </w:r>
          </w:p>
        </w:tc>
        <w:tc>
          <w:tcPr>
            <w:tcW w:type="dxa" w:w="1290"/>
            <w:shd w:val="clear" w:color="auto" w:fill="EADBDB"/>
          </w:tcPr>
          <w:p>
            <w:pPr>
              <w:spacing w:line="240" w:lineRule="auto" w:before="20" w:after="20"/>
              <w:jc w:val="left"/>
            </w:pPr>
            <w:r>
              <w:rPr>
                <w:rFonts w:ascii="Times New Roman" w:hAnsi="Times New Roman" w:cs="Times New Roman" w:eastAsia="Times New Roman"/>
                <w:b/>
                <w:i w:val="0"/>
                <w:sz w:val="20"/>
              </w:rPr>
              <w:t>P(stay)</w:t>
            </w:r>
          </w:p>
        </w:tc>
        <w:tc>
          <w:tcPr>
            <w:tcW w:type="dxa" w:w="2580"/>
            <w:shd w:val="clear" w:color="auto" w:fill="EADBDB"/>
          </w:tcPr>
          <w:p>
            <w:pPr>
              <w:spacing w:line="240" w:lineRule="auto" w:before="20" w:after="20"/>
              <w:jc w:val="left"/>
            </w:pPr>
            <w:r>
              <w:rPr>
                <w:rFonts w:ascii="Times New Roman" w:hAnsi="Times New Roman" w:cs="Times New Roman" w:eastAsia="Times New Roman"/>
                <w:b/>
                <w:i w:val="0"/>
                <w:sz w:val="20"/>
              </w:rPr>
              <w:t>Expected duration</w:t>
            </w:r>
          </w:p>
        </w:tc>
      </w:tr>
      <w:tr>
        <w:trPr>
          <w:cantSplit/>
        </w:trPr>
        <w:tc>
          <w:tcPr>
            <w:tcW w:type="dxa" w:w="1433"/>
          </w:tcPr>
          <w:p>
            <w:pPr>
              <w:spacing w:line="240" w:lineRule="auto" w:before="20" w:after="20"/>
              <w:jc w:val="left"/>
            </w:pPr>
            <w:r>
              <w:rPr>
                <w:rFonts w:ascii="Times New Roman" w:hAnsi="Times New Roman" w:cs="Times New Roman" w:eastAsia="Times New Roman"/>
                <w:b w:val="0"/>
                <w:i w:val="0"/>
                <w:sz w:val="20"/>
              </w:rPr>
              <w:t>Quiet</w:t>
            </w:r>
          </w:p>
        </w:tc>
        <w:tc>
          <w:tcPr>
            <w:tcW w:type="dxa" w:w="2006"/>
          </w:tcPr>
          <w:p>
            <w:pPr>
              <w:spacing w:line="240" w:lineRule="auto" w:before="20" w:after="20"/>
              <w:jc w:val="left"/>
            </w:pPr>
            <w:r>
              <w:rPr>
                <w:rFonts w:ascii="Times New Roman" w:hAnsi="Times New Roman" w:cs="Times New Roman" w:eastAsia="Times New Roman"/>
                <w:b w:val="0"/>
                <w:i w:val="0"/>
                <w:sz w:val="20"/>
              </w:rPr>
              <w:t>0.066%</w:t>
            </w:r>
          </w:p>
        </w:tc>
        <w:tc>
          <w:tcPr>
            <w:tcW w:type="dxa" w:w="1720"/>
          </w:tcPr>
          <w:p>
            <w:pPr>
              <w:spacing w:line="240" w:lineRule="auto" w:before="20" w:after="20"/>
              <w:jc w:val="left"/>
            </w:pPr>
            <w:r>
              <w:rPr>
                <w:rFonts w:ascii="Times New Roman" w:hAnsi="Times New Roman" w:cs="Times New Roman" w:eastAsia="Times New Roman"/>
                <w:b w:val="0"/>
                <w:i w:val="0"/>
                <w:sz w:val="20"/>
              </w:rPr>
              <w:t>0.115%</w:t>
            </w:r>
          </w:p>
        </w:tc>
        <w:tc>
          <w:tcPr>
            <w:tcW w:type="dxa" w:w="1290"/>
          </w:tcPr>
          <w:p>
            <w:pPr>
              <w:spacing w:line="240" w:lineRule="auto" w:before="20" w:after="20"/>
              <w:jc w:val="left"/>
            </w:pPr>
            <w:r>
              <w:rPr>
                <w:rFonts w:ascii="Times New Roman" w:hAnsi="Times New Roman" w:cs="Times New Roman" w:eastAsia="Times New Roman"/>
                <w:b w:val="0"/>
                <w:i w:val="0"/>
                <w:sz w:val="20"/>
              </w:rPr>
              <w:t>0.950</w:t>
            </w:r>
          </w:p>
        </w:tc>
        <w:tc>
          <w:tcPr>
            <w:tcW w:type="dxa" w:w="2580"/>
          </w:tcPr>
          <w:p>
            <w:pPr>
              <w:spacing w:line="240" w:lineRule="auto" w:before="20" w:after="20"/>
              <w:jc w:val="left"/>
            </w:pPr>
            <w:r>
              <w:rPr>
                <w:rFonts w:ascii="Times New Roman" w:hAnsi="Times New Roman" w:cs="Times New Roman" w:eastAsia="Times New Roman"/>
                <w:b w:val="0"/>
                <w:i w:val="0"/>
                <w:sz w:val="20"/>
              </w:rPr>
              <w:t>≈ 20 bars (5 hours)</w:t>
            </w:r>
          </w:p>
        </w:tc>
      </w:tr>
      <w:tr>
        <w:trPr>
          <w:cantSplit/>
        </w:trPr>
        <w:tc>
          <w:tcPr>
            <w:tcW w:type="dxa" w:w="1433"/>
          </w:tcPr>
          <w:p>
            <w:pPr>
              <w:spacing w:line="240" w:lineRule="auto" w:before="20" w:after="20"/>
              <w:jc w:val="left"/>
            </w:pPr>
            <w:r>
              <w:rPr>
                <w:rFonts w:ascii="Times New Roman" w:hAnsi="Times New Roman" w:cs="Times New Roman" w:eastAsia="Times New Roman"/>
                <w:b w:val="0"/>
                <w:i w:val="0"/>
                <w:sz w:val="20"/>
              </w:rPr>
              <w:t>Normal</w:t>
            </w:r>
          </w:p>
        </w:tc>
        <w:tc>
          <w:tcPr>
            <w:tcW w:type="dxa" w:w="2006"/>
          </w:tcPr>
          <w:p>
            <w:pPr>
              <w:spacing w:line="240" w:lineRule="auto" w:before="20" w:after="20"/>
              <w:jc w:val="left"/>
            </w:pPr>
            <w:r>
              <w:rPr>
                <w:rFonts w:ascii="Times New Roman" w:hAnsi="Times New Roman" w:cs="Times New Roman" w:eastAsia="Times New Roman"/>
                <w:b w:val="0"/>
                <w:i w:val="0"/>
                <w:sz w:val="20"/>
              </w:rPr>
              <w:t>0.134%</w:t>
            </w:r>
          </w:p>
        </w:tc>
        <w:tc>
          <w:tcPr>
            <w:tcW w:type="dxa" w:w="1720"/>
          </w:tcPr>
          <w:p>
            <w:pPr>
              <w:spacing w:line="240" w:lineRule="auto" w:before="20" w:after="20"/>
              <w:jc w:val="left"/>
            </w:pPr>
            <w:r>
              <w:rPr>
                <w:rFonts w:ascii="Times New Roman" w:hAnsi="Times New Roman" w:cs="Times New Roman" w:eastAsia="Times New Roman"/>
                <w:b w:val="0"/>
                <w:i w:val="0"/>
                <w:sz w:val="20"/>
              </w:rPr>
              <w:t>0.206%</w:t>
            </w:r>
          </w:p>
        </w:tc>
        <w:tc>
          <w:tcPr>
            <w:tcW w:type="dxa" w:w="1290"/>
          </w:tcPr>
          <w:p>
            <w:pPr>
              <w:spacing w:line="240" w:lineRule="auto" w:before="20" w:after="20"/>
              <w:jc w:val="left"/>
            </w:pPr>
            <w:r>
              <w:rPr>
                <w:rFonts w:ascii="Times New Roman" w:hAnsi="Times New Roman" w:cs="Times New Roman" w:eastAsia="Times New Roman"/>
                <w:b w:val="0"/>
                <w:i w:val="0"/>
                <w:sz w:val="20"/>
              </w:rPr>
              <w:t>0.934</w:t>
            </w:r>
          </w:p>
        </w:tc>
        <w:tc>
          <w:tcPr>
            <w:tcW w:type="dxa" w:w="2580"/>
          </w:tcPr>
          <w:p>
            <w:pPr>
              <w:spacing w:line="240" w:lineRule="auto" w:before="20" w:after="20"/>
              <w:jc w:val="left"/>
            </w:pPr>
            <w:r>
              <w:rPr>
                <w:rFonts w:ascii="Times New Roman" w:hAnsi="Times New Roman" w:cs="Times New Roman" w:eastAsia="Times New Roman"/>
                <w:b w:val="0"/>
                <w:i w:val="0"/>
                <w:sz w:val="20"/>
              </w:rPr>
              <w:t>≈ 15 bars (4 hours)</w:t>
            </w:r>
          </w:p>
        </w:tc>
      </w:tr>
      <w:tr>
        <w:trPr>
          <w:cantSplit/>
        </w:trPr>
        <w:tc>
          <w:tcPr>
            <w:tcW w:type="dxa" w:w="1433"/>
          </w:tcPr>
          <w:p>
            <w:pPr>
              <w:spacing w:line="240" w:lineRule="auto" w:before="20" w:after="20"/>
              <w:jc w:val="left"/>
            </w:pPr>
            <w:r>
              <w:rPr>
                <w:rFonts w:ascii="Times New Roman" w:hAnsi="Times New Roman" w:cs="Times New Roman" w:eastAsia="Times New Roman"/>
                <w:b w:val="0"/>
                <w:i w:val="0"/>
                <w:sz w:val="20"/>
              </w:rPr>
              <w:t>Chaotic</w:t>
            </w:r>
          </w:p>
        </w:tc>
        <w:tc>
          <w:tcPr>
            <w:tcW w:type="dxa" w:w="2006"/>
          </w:tcPr>
          <w:p>
            <w:pPr>
              <w:spacing w:line="240" w:lineRule="auto" w:before="20" w:after="20"/>
              <w:jc w:val="left"/>
            </w:pPr>
            <w:r>
              <w:rPr>
                <w:rFonts w:ascii="Times New Roman" w:hAnsi="Times New Roman" w:cs="Times New Roman" w:eastAsia="Times New Roman"/>
                <w:b w:val="0"/>
                <w:i w:val="0"/>
                <w:sz w:val="20"/>
              </w:rPr>
              <w:t>0.384%</w:t>
            </w:r>
          </w:p>
        </w:tc>
        <w:tc>
          <w:tcPr>
            <w:tcW w:type="dxa" w:w="1720"/>
          </w:tcPr>
          <w:p>
            <w:pPr>
              <w:spacing w:line="240" w:lineRule="auto" w:before="20" w:after="20"/>
              <w:jc w:val="left"/>
            </w:pPr>
            <w:r>
              <w:rPr>
                <w:rFonts w:ascii="Times New Roman" w:hAnsi="Times New Roman" w:cs="Times New Roman" w:eastAsia="Times New Roman"/>
                <w:b w:val="0"/>
                <w:i w:val="0"/>
                <w:sz w:val="20"/>
              </w:rPr>
              <w:t>0.423%</w:t>
            </w:r>
          </w:p>
        </w:tc>
        <w:tc>
          <w:tcPr>
            <w:tcW w:type="dxa" w:w="1290"/>
          </w:tcPr>
          <w:p>
            <w:pPr>
              <w:spacing w:line="240" w:lineRule="auto" w:before="20" w:after="20"/>
              <w:jc w:val="left"/>
            </w:pPr>
            <w:r>
              <w:rPr>
                <w:rFonts w:ascii="Times New Roman" w:hAnsi="Times New Roman" w:cs="Times New Roman" w:eastAsia="Times New Roman"/>
                <w:b w:val="0"/>
                <w:i w:val="0"/>
                <w:sz w:val="20"/>
              </w:rPr>
              <w:t>0.961</w:t>
            </w:r>
          </w:p>
        </w:tc>
        <w:tc>
          <w:tcPr>
            <w:tcW w:type="dxa" w:w="2580"/>
          </w:tcPr>
          <w:p>
            <w:pPr>
              <w:spacing w:line="240" w:lineRule="auto" w:before="20" w:after="20"/>
              <w:jc w:val="left"/>
            </w:pPr>
            <w:r>
              <w:rPr>
                <w:rFonts w:ascii="Times New Roman" w:hAnsi="Times New Roman" w:cs="Times New Roman" w:eastAsia="Times New Roman"/>
                <w:b w:val="0"/>
                <w:i w:val="0"/>
                <w:sz w:val="20"/>
              </w:rPr>
              <w:t>≈ 26 bars (6.5 hours)</w:t>
            </w:r>
          </w:p>
        </w:tc>
      </w:tr>
    </w:tbl>
    <w:p>
      <w:pPr>
        <w:spacing w:line="240" w:lineRule="auto" w:before="0" w:after="80"/>
        <w:jc w:val="both"/>
      </w:pPr>
    </w:p>
    <w:p>
      <w:pPr>
        <w:spacing w:line="300" w:lineRule="auto" w:before="0" w:after="120"/>
        <w:jc w:val="both"/>
      </w:pPr>
      <w:r>
        <w:rPr>
          <w:rFonts w:ascii="Times New Roman" w:hAnsi="Times New Roman" w:cs="Times New Roman" w:eastAsia="Times New Roman"/>
          <w:b w:val="0"/>
          <w:i w:val="0"/>
          <w:sz w:val="23"/>
        </w:rPr>
        <w:t>Chaotic bars move about 6 times as much as Quiet bars and their ranges are about 3.7 times as wide. The market almost never jumps directly between Quiet and Chaotic; it passes through Normal.</w:t>
      </w:r>
    </w:p>
    <w:p>
      <w:pPr>
        <w:pStyle w:val="Heading2"/>
      </w:pPr>
      <w:r>
        <w:rPr>
          <w:rFonts w:ascii="Times New Roman" w:hAnsi="Times New Roman" w:cs="Times New Roman" w:eastAsia="Times New Roman"/>
        </w:rPr>
        <w:t>4.5 The classifier and gradient boosting</w:t>
      </w:r>
    </w:p>
    <w:p>
      <w:pPr>
        <w:spacing w:line="300" w:lineRule="auto" w:before="0" w:after="120"/>
        <w:jc w:val="both"/>
      </w:pPr>
      <w:r>
        <w:rPr>
          <w:rFonts w:ascii="Times New Roman" w:hAnsi="Times New Roman" w:cs="Times New Roman" w:eastAsia="Times New Roman"/>
          <w:b w:val="0"/>
          <w:i w:val="0"/>
          <w:sz w:val="23"/>
        </w:rPr>
        <w:t xml:space="preserve">Once every past bar has a label, the real-time task is ordinary supervised classification: 56 inputs at bar t → one of three classes. Our production model is </w:t>
      </w:r>
      <w:r>
        <w:rPr>
          <w:rFonts w:ascii="Times New Roman" w:hAnsi="Times New Roman" w:cs="Times New Roman" w:eastAsia="Times New Roman"/>
          <w:b/>
          <w:i w:val="0"/>
          <w:sz w:val="23"/>
        </w:rPr>
        <w:t>LightGBM</w:t>
      </w:r>
      <w:r>
        <w:rPr>
          <w:rFonts w:ascii="Times New Roman" w:hAnsi="Times New Roman" w:cs="Times New Roman" w:eastAsia="Times New Roman"/>
          <w:b w:val="0"/>
          <w:i w:val="0"/>
          <w:sz w:val="23"/>
        </w:rPr>
        <w:t>, a gradient-boosted decision-tree ensemble. Boosting builds trees one after another; each new tree is fitted to the mistakes (gradients of the loss) of the trees so far, and the final prediction is the sum of all trees. LightGBM grows trees leaf-wise, bins features into histograms (fast) and handles missing values natively, which matters because some VIX data are missing. Ours uses 300 trees with 31 leaves each, learning rate 0.05 and at least 200 bars per leaf.</w:t>
      </w:r>
    </w:p>
    <w:p>
      <w:pPr>
        <w:pStyle w:val="Heading2"/>
      </w:pPr>
      <w:r>
        <w:rPr>
          <w:rFonts w:ascii="Times New Roman" w:hAnsi="Times New Roman" w:cs="Times New Roman" w:eastAsia="Times New Roman"/>
        </w:rPr>
        <w:t>4.6 The Chaotic threshold τ</w:t>
      </w:r>
    </w:p>
    <w:p>
      <w:pPr>
        <w:spacing w:line="300" w:lineRule="auto" w:before="0" w:after="120"/>
        <w:jc w:val="both"/>
      </w:pPr>
      <w:r>
        <w:rPr>
          <w:rFonts w:ascii="Times New Roman" w:hAnsi="Times New Roman" w:cs="Times New Roman" w:eastAsia="Times New Roman"/>
          <w:b w:val="0"/>
          <w:i w:val="0"/>
          <w:sz w:val="23"/>
        </w:rPr>
        <w:t>Chaotic bars are only about 7% of the data, so a model that simply picks the most probable class (argmax) rarely says Chaotic. Instead we say Chaotic whenever P(Chaotic) ≥ τ, and otherwise pick the more likely of Quiet and Normal. τ is tuned without looking at the test year: we hold out the last year of the training window, try τ = 0.10, 0.15, …, 0.60, pick the one with the best Chaotic F1 on that year, and refit on the whole window. Lower τ catches more chaos but raises more false alarms. The live app uses τ = 0.30 and lets the user switch to 0.20 (more sensitive) or 0.50 (fewer alarms).</w:t>
      </w:r>
    </w:p>
    <w:p>
      <w:pPr>
        <w:pStyle w:val="Heading2"/>
      </w:pPr>
      <w:r>
        <w:rPr>
          <w:rFonts w:ascii="Times New Roman" w:hAnsi="Times New Roman" w:cs="Times New Roman" w:eastAsia="Times New Roman"/>
        </w:rPr>
        <w:t>4.7 Walk-forward validation</w:t>
      </w:r>
    </w:p>
    <w:p>
      <w:pPr>
        <w:spacing w:line="300" w:lineRule="auto" w:before="0" w:after="120"/>
        <w:jc w:val="both"/>
      </w:pPr>
      <w:r>
        <w:rPr>
          <w:rFonts w:ascii="Times New Roman" w:hAnsi="Times New Roman" w:cs="Times New Roman" w:eastAsia="Times New Roman"/>
          <w:b w:val="0"/>
          <w:i w:val="0"/>
          <w:sz w:val="23"/>
        </w:rPr>
        <w:t>Neighbouring bars are almost identical, so a random train/test split would put Monday 10:00 in training and Monday 10:15 in testing, and the model would look far better than it is. Instead we test like real life: for each test year 2022 to 2026, train only on 2017 up to the previous year, then predict the whole test year. The five yearly predictions together form the out-of-sample record (29,625 bars).</w:t>
      </w:r>
    </w:p>
    <w:p>
      <w:pPr>
        <w:pStyle w:val="Heading2"/>
      </w:pPr>
      <w:r>
        <w:rPr>
          <w:rFonts w:ascii="Times New Roman" w:hAnsi="Times New Roman" w:cs="Times New Roman" w:eastAsia="Times New Roman"/>
        </w:rPr>
        <w:t>4.8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2579"/>
        <w:gridCol w:w="6449"/>
      </w:tblGrid>
      <w:tr>
        <w:trPr>
          <w:cantSplit/>
          <w:tblHeader/>
        </w:trPr>
        <w:tc>
          <w:tcPr>
            <w:tcW w:type="dxa" w:w="2580"/>
            <w:shd w:val="clear" w:color="auto" w:fill="EADBDB"/>
          </w:tcPr>
          <w:p>
            <w:pPr>
              <w:spacing w:line="240" w:lineRule="auto" w:before="20" w:after="20"/>
              <w:jc w:val="left"/>
            </w:pPr>
            <w:r>
              <w:rPr>
                <w:rFonts w:ascii="Times New Roman" w:hAnsi="Times New Roman" w:cs="Times New Roman" w:eastAsia="Times New Roman"/>
                <w:b/>
                <w:i w:val="0"/>
                <w:sz w:val="20"/>
              </w:rPr>
              <w:t>Metric</w:t>
            </w:r>
          </w:p>
        </w:tc>
        <w:tc>
          <w:tcPr>
            <w:tcW w:type="dxa" w:w="6449"/>
            <w:shd w:val="clear" w:color="auto" w:fill="EADBDB"/>
          </w:tcPr>
          <w:p>
            <w:pPr>
              <w:spacing w:line="240" w:lineRule="auto" w:before="20" w:after="20"/>
              <w:jc w:val="left"/>
            </w:pPr>
            <w:r>
              <w:rPr>
                <w:rFonts w:ascii="Times New Roman" w:hAnsi="Times New Roman" w:cs="Times New Roman" w:eastAsia="Times New Roman"/>
                <w:b/>
                <w:i w:val="0"/>
                <w:sz w:val="20"/>
              </w:rPr>
              <w:t>Plain meaning</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Precision (Chaotic)</w:t>
            </w:r>
          </w:p>
        </w:tc>
        <w:tc>
          <w:tcPr>
            <w:tcW w:type="dxa" w:w="6449"/>
          </w:tcPr>
          <w:p>
            <w:pPr>
              <w:spacing w:line="240" w:lineRule="auto" w:before="20" w:after="20"/>
              <w:jc w:val="left"/>
            </w:pPr>
            <w:r>
              <w:rPr>
                <w:rFonts w:ascii="Times New Roman" w:hAnsi="Times New Roman" w:cs="Times New Roman" w:eastAsia="Times New Roman"/>
                <w:b w:val="0"/>
                <w:i w:val="0"/>
                <w:sz w:val="20"/>
              </w:rPr>
              <w:t>When we say Chaotic, how often is it really Chaotic?</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Recall (Chaotic)</w:t>
            </w:r>
          </w:p>
        </w:tc>
        <w:tc>
          <w:tcPr>
            <w:tcW w:type="dxa" w:w="6449"/>
          </w:tcPr>
          <w:p>
            <w:pPr>
              <w:spacing w:line="240" w:lineRule="auto" w:before="20" w:after="20"/>
              <w:jc w:val="left"/>
            </w:pPr>
            <w:r>
              <w:rPr>
                <w:rFonts w:ascii="Times New Roman" w:hAnsi="Times New Roman" w:cs="Times New Roman" w:eastAsia="Times New Roman"/>
                <w:b w:val="0"/>
                <w:i w:val="0"/>
                <w:sz w:val="20"/>
              </w:rPr>
              <w:t>Of all truly Chaotic bars, how many did we flag?</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F1</w:t>
            </w:r>
          </w:p>
        </w:tc>
        <w:tc>
          <w:tcPr>
            <w:tcW w:type="dxa" w:w="6449"/>
          </w:tcPr>
          <w:p>
            <w:pPr>
              <w:spacing w:line="240" w:lineRule="auto" w:before="20" w:after="20"/>
              <w:jc w:val="left"/>
            </w:pPr>
            <w:r>
              <w:rPr>
                <w:rFonts w:ascii="Times New Roman" w:hAnsi="Times New Roman" w:cs="Times New Roman" w:eastAsia="Times New Roman"/>
                <w:b w:val="0"/>
                <w:i w:val="0"/>
                <w:sz w:val="20"/>
              </w:rPr>
              <w:t>Harmonic mean of precision and recall</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Macro-F1 (main score)</w:t>
            </w:r>
          </w:p>
        </w:tc>
        <w:tc>
          <w:tcPr>
            <w:tcW w:type="dxa" w:w="6449"/>
          </w:tcPr>
          <w:p>
            <w:pPr>
              <w:spacing w:line="240" w:lineRule="auto" w:before="20" w:after="20"/>
              <w:jc w:val="left"/>
            </w:pPr>
            <w:r>
              <w:rPr>
                <w:rFonts w:ascii="Times New Roman" w:hAnsi="Times New Roman" w:cs="Times New Roman" w:eastAsia="Times New Roman"/>
                <w:b w:val="0"/>
                <w:i w:val="0"/>
                <w:sz w:val="20"/>
              </w:rPr>
              <w:t>Average of F1 for Quiet, Normal and Chaotic, each weighted equally. Accuracy would reward always saying "Normal".</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PR-AUC</w:t>
            </w:r>
          </w:p>
        </w:tc>
        <w:tc>
          <w:tcPr>
            <w:tcW w:type="dxa" w:w="6449"/>
          </w:tcPr>
          <w:p>
            <w:pPr>
              <w:spacing w:line="240" w:lineRule="auto" w:before="20" w:after="20"/>
              <w:jc w:val="left"/>
            </w:pPr>
            <w:r>
              <w:rPr>
                <w:rFonts w:ascii="Times New Roman" w:hAnsi="Times New Roman" w:cs="Times New Roman" w:eastAsia="Times New Roman"/>
                <w:b w:val="0"/>
                <w:i w:val="0"/>
                <w:sz w:val="20"/>
              </w:rPr>
              <w:t>How well P(Chaotic) ranks Chaotic bars above others, for all thresholds at once</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Episode recall</w:t>
            </w:r>
          </w:p>
        </w:tc>
        <w:tc>
          <w:tcPr>
            <w:tcW w:type="dxa" w:w="6449"/>
          </w:tcPr>
          <w:p>
            <w:pPr>
              <w:spacing w:line="240" w:lineRule="auto" w:before="20" w:after="20"/>
              <w:jc w:val="left"/>
            </w:pPr>
            <w:r>
              <w:rPr>
                <w:rFonts w:ascii="Times New Roman" w:hAnsi="Times New Roman" w:cs="Times New Roman" w:eastAsia="Times New Roman"/>
                <w:b w:val="0"/>
                <w:i w:val="0"/>
                <w:sz w:val="20"/>
              </w:rPr>
              <w:t>Share of Chaotic episodes in which we said Chaotic at least once</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Detection delay</w:t>
            </w:r>
          </w:p>
        </w:tc>
        <w:tc>
          <w:tcPr>
            <w:tcW w:type="dxa" w:w="6449"/>
          </w:tcPr>
          <w:p>
            <w:pPr>
              <w:spacing w:line="240" w:lineRule="auto" w:before="20" w:after="20"/>
              <w:jc w:val="left"/>
            </w:pPr>
            <w:r>
              <w:rPr>
                <w:rFonts w:ascii="Times New Roman" w:hAnsi="Times New Roman" w:cs="Times New Roman" w:eastAsia="Times New Roman"/>
                <w:b w:val="0"/>
                <w:i w:val="0"/>
                <w:sz w:val="20"/>
              </w:rPr>
              <w:t>Bars from the start of an episode to our first Chaotic call (median)</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False alarms / week</w:t>
            </w:r>
          </w:p>
        </w:tc>
        <w:tc>
          <w:tcPr>
            <w:tcW w:type="dxa" w:w="6449"/>
          </w:tcPr>
          <w:p>
            <w:pPr>
              <w:spacing w:line="240" w:lineRule="auto" w:before="20" w:after="20"/>
              <w:jc w:val="left"/>
            </w:pPr>
            <w:r>
              <w:rPr>
                <w:rFonts w:ascii="Times New Roman" w:hAnsi="Times New Roman" w:cs="Times New Roman" w:eastAsia="Times New Roman"/>
                <w:b w:val="0"/>
                <w:i w:val="0"/>
                <w:sz w:val="20"/>
              </w:rPr>
              <w:t>Our Chaotic runs that touch no true Chaotic bar, per 5 sessions</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Confusion matrix</w:t>
            </w:r>
          </w:p>
        </w:tc>
        <w:tc>
          <w:tcPr>
            <w:tcW w:type="dxa" w:w="6449"/>
          </w:tcPr>
          <w:p>
            <w:pPr>
              <w:spacing w:line="240" w:lineRule="auto" w:before="20" w:after="20"/>
              <w:jc w:val="left"/>
            </w:pPr>
            <w:r>
              <w:rPr>
                <w:rFonts w:ascii="Times New Roman" w:hAnsi="Times New Roman" w:cs="Times New Roman" w:eastAsia="Times New Roman"/>
                <w:b w:val="0"/>
                <w:i w:val="0"/>
                <w:sz w:val="20"/>
              </w:rPr>
              <w:t>Table of true class vs predicted class</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Cohen’s κ</w:t>
            </w:r>
          </w:p>
        </w:tc>
        <w:tc>
          <w:tcPr>
            <w:tcW w:type="dxa" w:w="6449"/>
          </w:tcPr>
          <w:p>
            <w:pPr>
              <w:spacing w:line="240" w:lineRule="auto" w:before="20" w:after="20"/>
              <w:jc w:val="left"/>
            </w:pPr>
            <w:r>
              <w:rPr>
                <w:rFonts w:ascii="Times New Roman" w:hAnsi="Times New Roman" w:cs="Times New Roman" w:eastAsia="Times New Roman"/>
                <w:b w:val="0"/>
                <w:i w:val="0"/>
                <w:sz w:val="20"/>
              </w:rPr>
              <w:t>Agreement between two labelings, corrected for chance (1 = identical, 0 = chance)</w:t>
            </w:r>
          </w:p>
        </w:tc>
      </w:tr>
      <w:tr>
        <w:trPr>
          <w:cantSplit/>
        </w:trPr>
        <w:tc>
          <w:tcPr>
            <w:tcW w:type="dxa" w:w="2580"/>
          </w:tcPr>
          <w:p>
            <w:pPr>
              <w:spacing w:line="240" w:lineRule="auto" w:before="20" w:after="20"/>
              <w:jc w:val="left"/>
            </w:pPr>
            <w:r>
              <w:rPr>
                <w:rFonts w:ascii="Times New Roman" w:hAnsi="Times New Roman" w:cs="Times New Roman" w:eastAsia="Times New Roman"/>
                <w:b w:val="0"/>
                <w:i w:val="0"/>
                <w:sz w:val="20"/>
              </w:rPr>
              <w:t>Block bootstrap CI</w:t>
            </w:r>
          </w:p>
        </w:tc>
        <w:tc>
          <w:tcPr>
            <w:tcW w:type="dxa" w:w="6449"/>
          </w:tcPr>
          <w:p>
            <w:pPr>
              <w:spacing w:line="240" w:lineRule="auto" w:before="20" w:after="20"/>
              <w:jc w:val="left"/>
            </w:pPr>
            <w:r>
              <w:rPr>
                <w:rFonts w:ascii="Times New Roman" w:hAnsi="Times New Roman" w:cs="Times New Roman" w:eastAsia="Times New Roman"/>
                <w:b w:val="0"/>
                <w:i w:val="0"/>
                <w:sz w:val="20"/>
              </w:rPr>
              <w:t>Resample whole weeks 300 times and recompute scores; the middle 95% is the interval</w:t>
            </w:r>
          </w:p>
        </w:tc>
      </w:tr>
    </w:tbl>
    <w:p>
      <w:pPr>
        <w:spacing w:line="240" w:lineRule="auto" w:before="0" w:after="80"/>
        <w:jc w:val="both"/>
      </w:pPr>
    </w:p>
    <w:p>
      <w:pPr>
        <w:spacing w:line="300" w:lineRule="auto" w:before="0" w:after="120"/>
        <w:jc w:val="both"/>
      </w:pPr>
      <w:r>
        <w:rPr>
          <w:rFonts w:ascii="Times New Roman" w:hAnsi="Times New Roman" w:cs="Times New Roman" w:eastAsia="Times New Roman"/>
          <w:b w:val="0"/>
          <w:i w:val="0"/>
          <w:sz w:val="23"/>
        </w:rPr>
        <w:t>Episode-level metrics are what a trader experiences: was the dangerous period flagged, how late, and how many times did the alarm ring for nothing?</w:t>
      </w:r>
    </w:p>
    <w:p>
      <w:pPr>
        <w:pStyle w:val="Heading1"/>
        <w:pageBreakBefore/>
      </w:pPr>
      <w:r>
        <w:rPr>
          <w:rFonts w:ascii="Times New Roman" w:hAnsi="Times New Roman" w:cs="Times New Roman" w:eastAsia="Times New Roman"/>
        </w:rPr>
        <w:t>5. Data: Where It Comes From and What Went Wrong</w:t>
      </w:r>
    </w:p>
    <w:p>
      <w:pPr>
        <w:pStyle w:val="Heading2"/>
      </w:pPr>
      <w:r>
        <w:rPr>
          <w:rFonts w:ascii="Times New Roman" w:hAnsi="Times New Roman" w:cs="Times New Roman" w:eastAsia="Times New Roman"/>
        </w:rPr>
        <w:t>5.1 Sources</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Angel One SmartAPI</w:t>
      </w:r>
      <w:r>
        <w:rPr>
          <w:rFonts w:ascii="Times New Roman" w:hAnsi="Times New Roman" w:cs="Times New Roman" w:eastAsia="Times New Roman"/>
          <w:b w:val="0"/>
          <w:i w:val="0"/>
          <w:sz w:val="23"/>
        </w:rPr>
        <w:t xml:space="preserve"> (free for account holders): NIFTY 50 (token 99926000) and India VIX (token 99926017) at 5-minute, 15-minute and daily resolution. Login needs the API key, client code, PIN and a TOTP (time-based one-time password, like an authenticator app), all stored in a local </w:t>
      </w:r>
      <w:r>
        <w:rPr>
          <w:rFonts w:ascii="Times New Roman" w:hAnsi="Times New Roman" w:cs="Times New Roman" w:eastAsia="Times New Roman"/>
          <w:b w:val="0"/>
          <w:i w:val="0"/>
          <w:sz w:val="23"/>
        </w:rPr>
        <w:t>.env</w:t>
      </w:r>
      <w:r>
        <w:rPr>
          <w:rFonts w:ascii="Times New Roman" w:hAnsi="Times New Roman" w:cs="Times New Roman" w:eastAsia="Times New Roman"/>
          <w:b w:val="0"/>
          <w:i w:val="0"/>
          <w:sz w:val="23"/>
        </w:rPr>
        <w:t xml:space="preserve"> file that is never committed. Each request is capped (for example 200 days of 15-minute data), so downloads are split into date chunks and limited to about 3 requests per second. Eleven years download in under a minute.</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Yahoo Finance</w:t>
      </w:r>
      <w:r>
        <w:rPr>
          <w:rFonts w:ascii="Times New Roman" w:hAnsi="Times New Roman" w:cs="Times New Roman" w:eastAsia="Times New Roman"/>
          <w:b w:val="0"/>
          <w:i w:val="0"/>
          <w:sz w:val="23"/>
        </w:rPr>
        <w:t xml:space="preserve"> (</w:t>
      </w:r>
      <w:r>
        <w:rPr>
          <w:rFonts w:ascii="Times New Roman" w:hAnsi="Times New Roman" w:cs="Times New Roman" w:eastAsia="Times New Roman"/>
          <w:b w:val="0"/>
          <w:i w:val="0"/>
          <w:sz w:val="23"/>
        </w:rPr>
        <w:t>yfinance</w:t>
      </w:r>
      <w:r>
        <w:rPr>
          <w:rFonts w:ascii="Times New Roman" w:hAnsi="Times New Roman" w:cs="Times New Roman" w:eastAsia="Times New Roman"/>
          <w:b w:val="0"/>
          <w:i w:val="0"/>
          <w:sz w:val="23"/>
        </w:rPr>
        <w:t>): USD/INR and Brent crude daily closes, plus a NIFTY daily series as a cross-check. Its intraday history is too short (15-minute data only for about 60 days), which is why it is not the primary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2880"/>
        <w:gridCol w:w="1440"/>
        <w:gridCol w:w="2160"/>
        <w:gridCol w:w="2015"/>
      </w:tblGrid>
      <w:tr>
        <w:trPr>
          <w:cantSplit/>
          <w:tblHeader/>
        </w:trPr>
        <w:tc>
          <w:tcPr>
            <w:tcW w:type="dxa" w:w="2880"/>
            <w:shd w:val="clear" w:color="auto" w:fill="EADBDB"/>
          </w:tcPr>
          <w:p>
            <w:pPr>
              <w:spacing w:line="240" w:lineRule="auto" w:before="20" w:after="20"/>
              <w:jc w:val="left"/>
            </w:pPr>
            <w:r>
              <w:rPr>
                <w:rFonts w:ascii="Times New Roman" w:hAnsi="Times New Roman" w:cs="Times New Roman" w:eastAsia="Times New Roman"/>
                <w:b/>
                <w:i w:val="0"/>
                <w:sz w:val="20"/>
              </w:rPr>
              <w:t>Series</w:t>
            </w:r>
          </w:p>
        </w:tc>
        <w:tc>
          <w:tcPr>
            <w:tcW w:type="dxa" w:w="1440"/>
            <w:shd w:val="clear" w:color="auto" w:fill="EADBDB"/>
          </w:tcPr>
          <w:p>
            <w:pPr>
              <w:spacing w:line="240" w:lineRule="auto" w:before="20" w:after="20"/>
              <w:jc w:val="left"/>
            </w:pPr>
            <w:r>
              <w:rPr>
                <w:rFonts w:ascii="Times New Roman" w:hAnsi="Times New Roman" w:cs="Times New Roman" w:eastAsia="Times New Roman"/>
                <w:b/>
                <w:i w:val="0"/>
                <w:sz w:val="20"/>
              </w:rPr>
              <w:t>Interval</w:t>
            </w:r>
          </w:p>
        </w:tc>
        <w:tc>
          <w:tcPr>
            <w:tcW w:type="dxa" w:w="2160"/>
            <w:shd w:val="clear" w:color="auto" w:fill="EADBDB"/>
          </w:tcPr>
          <w:p>
            <w:pPr>
              <w:spacing w:line="240" w:lineRule="auto" w:before="20" w:after="20"/>
              <w:jc w:val="left"/>
            </w:pPr>
            <w:r>
              <w:rPr>
                <w:rFonts w:ascii="Times New Roman" w:hAnsi="Times New Roman" w:cs="Times New Roman" w:eastAsia="Times New Roman"/>
                <w:b/>
                <w:i w:val="0"/>
                <w:sz w:val="20"/>
              </w:rPr>
              <w:t>Rows</w:t>
            </w:r>
          </w:p>
        </w:tc>
        <w:tc>
          <w:tcPr>
            <w:tcW w:type="dxa" w:w="2016"/>
            <w:shd w:val="clear" w:color="auto" w:fill="EADBDB"/>
          </w:tcPr>
          <w:p>
            <w:pPr>
              <w:spacing w:line="240" w:lineRule="auto" w:before="20" w:after="20"/>
              <w:jc w:val="left"/>
            </w:pPr>
            <w:r>
              <w:rPr>
                <w:rFonts w:ascii="Times New Roman" w:hAnsi="Times New Roman" w:cs="Times New Roman" w:eastAsia="Times New Roman"/>
                <w:b/>
                <w:i w:val="0"/>
                <w:sz w:val="20"/>
              </w:rPr>
              <w:t>From</w:t>
            </w:r>
          </w:p>
        </w:tc>
      </w:tr>
      <w:tr>
        <w:trPr>
          <w:cantSplit/>
        </w:trPr>
        <w:tc>
          <w:tcPr>
            <w:tcW w:type="dxa" w:w="2880"/>
          </w:tcPr>
          <w:p>
            <w:pPr>
              <w:spacing w:line="240" w:lineRule="auto" w:before="20" w:after="20"/>
              <w:jc w:val="left"/>
            </w:pPr>
            <w:r>
              <w:rPr>
                <w:rFonts w:ascii="Times New Roman" w:hAnsi="Times New Roman" w:cs="Times New Roman" w:eastAsia="Times New Roman"/>
                <w:b w:val="0"/>
                <w:i w:val="0"/>
                <w:sz w:val="20"/>
              </w:rPr>
              <w:t>NIFTY 50</w:t>
            </w:r>
          </w:p>
        </w:tc>
        <w:tc>
          <w:tcPr>
            <w:tcW w:type="dxa" w:w="1440"/>
          </w:tcPr>
          <w:p>
            <w:pPr>
              <w:spacing w:line="240" w:lineRule="auto" w:before="20" w:after="20"/>
              <w:jc w:val="left"/>
            </w:pPr>
            <w:r>
              <w:rPr>
                <w:rFonts w:ascii="Times New Roman" w:hAnsi="Times New Roman" w:cs="Times New Roman" w:eastAsia="Times New Roman"/>
                <w:b w:val="0"/>
                <w:i w:val="0"/>
                <w:sz w:val="20"/>
              </w:rPr>
              <w:t>15 min</w:t>
            </w:r>
          </w:p>
        </w:tc>
        <w:tc>
          <w:tcPr>
            <w:tcW w:type="dxa" w:w="2160"/>
          </w:tcPr>
          <w:p>
            <w:pPr>
              <w:spacing w:line="240" w:lineRule="auto" w:before="20" w:after="20"/>
              <w:jc w:val="left"/>
            </w:pPr>
            <w:r>
              <w:rPr>
                <w:rFonts w:ascii="Times New Roman" w:hAnsi="Times New Roman" w:cs="Times New Roman" w:eastAsia="Times New Roman"/>
                <w:b w:val="0"/>
                <w:i w:val="0"/>
                <w:sz w:val="20"/>
              </w:rPr>
              <w:t>72,646</w:t>
            </w:r>
          </w:p>
        </w:tc>
        <w:tc>
          <w:tcPr>
            <w:tcW w:type="dxa" w:w="2016"/>
          </w:tcPr>
          <w:p>
            <w:pPr>
              <w:spacing w:line="240" w:lineRule="auto" w:before="20" w:after="20"/>
              <w:jc w:val="left"/>
            </w:pPr>
            <w:r>
              <w:rPr>
                <w:rFonts w:ascii="Times New Roman" w:hAnsi="Times New Roman" w:cs="Times New Roman" w:eastAsia="Times New Roman"/>
                <w:b w:val="0"/>
                <w:i w:val="0"/>
                <w:sz w:val="20"/>
              </w:rPr>
              <w:t>Jan 2015</w:t>
            </w:r>
          </w:p>
        </w:tc>
      </w:tr>
      <w:tr>
        <w:trPr>
          <w:cantSplit/>
        </w:trPr>
        <w:tc>
          <w:tcPr>
            <w:tcW w:type="dxa" w:w="2880"/>
          </w:tcPr>
          <w:p>
            <w:pPr>
              <w:spacing w:line="240" w:lineRule="auto" w:before="20" w:after="20"/>
              <w:jc w:val="left"/>
            </w:pPr>
            <w:r>
              <w:rPr>
                <w:rFonts w:ascii="Times New Roman" w:hAnsi="Times New Roman" w:cs="Times New Roman" w:eastAsia="Times New Roman"/>
                <w:b w:val="0"/>
                <w:i w:val="0"/>
                <w:sz w:val="20"/>
              </w:rPr>
              <w:t>NIFTY 50</w:t>
            </w:r>
          </w:p>
        </w:tc>
        <w:tc>
          <w:tcPr>
            <w:tcW w:type="dxa" w:w="1440"/>
          </w:tcPr>
          <w:p>
            <w:pPr>
              <w:spacing w:line="240" w:lineRule="auto" w:before="20" w:after="20"/>
              <w:jc w:val="left"/>
            </w:pPr>
            <w:r>
              <w:rPr>
                <w:rFonts w:ascii="Times New Roman" w:hAnsi="Times New Roman" w:cs="Times New Roman" w:eastAsia="Times New Roman"/>
                <w:b w:val="0"/>
                <w:i w:val="0"/>
                <w:sz w:val="20"/>
              </w:rPr>
              <w:t>5 min</w:t>
            </w:r>
          </w:p>
        </w:tc>
        <w:tc>
          <w:tcPr>
            <w:tcW w:type="dxa" w:w="2160"/>
          </w:tcPr>
          <w:p>
            <w:pPr>
              <w:spacing w:line="240" w:lineRule="auto" w:before="20" w:after="20"/>
              <w:jc w:val="left"/>
            </w:pPr>
            <w:r>
              <w:rPr>
                <w:rFonts w:ascii="Times New Roman" w:hAnsi="Times New Roman" w:cs="Times New Roman" w:eastAsia="Times New Roman"/>
                <w:b w:val="0"/>
                <w:i w:val="0"/>
                <w:sz w:val="20"/>
              </w:rPr>
              <w:t>217,914</w:t>
            </w:r>
          </w:p>
        </w:tc>
        <w:tc>
          <w:tcPr>
            <w:tcW w:type="dxa" w:w="2016"/>
          </w:tcPr>
          <w:p>
            <w:pPr>
              <w:spacing w:line="240" w:lineRule="auto" w:before="20" w:after="20"/>
              <w:jc w:val="left"/>
            </w:pPr>
            <w:r>
              <w:rPr>
                <w:rFonts w:ascii="Times New Roman" w:hAnsi="Times New Roman" w:cs="Times New Roman" w:eastAsia="Times New Roman"/>
                <w:b w:val="0"/>
                <w:i w:val="0"/>
                <w:sz w:val="20"/>
              </w:rPr>
              <w:t>Jan 2015</w:t>
            </w:r>
          </w:p>
        </w:tc>
      </w:tr>
      <w:tr>
        <w:trPr>
          <w:cantSplit/>
        </w:trPr>
        <w:tc>
          <w:tcPr>
            <w:tcW w:type="dxa" w:w="2880"/>
          </w:tcPr>
          <w:p>
            <w:pPr>
              <w:spacing w:line="240" w:lineRule="auto" w:before="20" w:after="20"/>
              <w:jc w:val="left"/>
            </w:pPr>
            <w:r>
              <w:rPr>
                <w:rFonts w:ascii="Times New Roman" w:hAnsi="Times New Roman" w:cs="Times New Roman" w:eastAsia="Times New Roman"/>
                <w:b w:val="0"/>
                <w:i w:val="0"/>
                <w:sz w:val="20"/>
              </w:rPr>
              <w:t>India VIX</w:t>
            </w:r>
          </w:p>
        </w:tc>
        <w:tc>
          <w:tcPr>
            <w:tcW w:type="dxa" w:w="1440"/>
          </w:tcPr>
          <w:p>
            <w:pPr>
              <w:spacing w:line="240" w:lineRule="auto" w:before="20" w:after="20"/>
              <w:jc w:val="left"/>
            </w:pPr>
            <w:r>
              <w:rPr>
                <w:rFonts w:ascii="Times New Roman" w:hAnsi="Times New Roman" w:cs="Times New Roman" w:eastAsia="Times New Roman"/>
                <w:b w:val="0"/>
                <w:i w:val="0"/>
                <w:sz w:val="20"/>
              </w:rPr>
              <w:t>15 min</w:t>
            </w:r>
          </w:p>
        </w:tc>
        <w:tc>
          <w:tcPr>
            <w:tcW w:type="dxa" w:w="2160"/>
          </w:tcPr>
          <w:p>
            <w:pPr>
              <w:spacing w:line="240" w:lineRule="auto" w:before="20" w:after="20"/>
              <w:jc w:val="left"/>
            </w:pPr>
            <w:r>
              <w:rPr>
                <w:rFonts w:ascii="Times New Roman" w:hAnsi="Times New Roman" w:cs="Times New Roman" w:eastAsia="Times New Roman"/>
                <w:b w:val="0"/>
                <w:i w:val="0"/>
                <w:sz w:val="20"/>
              </w:rPr>
              <w:t>67,090</w:t>
            </w:r>
          </w:p>
        </w:tc>
        <w:tc>
          <w:tcPr>
            <w:tcW w:type="dxa" w:w="2016"/>
          </w:tcPr>
          <w:p>
            <w:pPr>
              <w:spacing w:line="240" w:lineRule="auto" w:before="20" w:after="20"/>
              <w:jc w:val="left"/>
            </w:pPr>
            <w:r>
              <w:rPr>
                <w:rFonts w:ascii="Times New Roman" w:hAnsi="Times New Roman" w:cs="Times New Roman" w:eastAsia="Times New Roman"/>
                <w:b w:val="0"/>
                <w:i w:val="0"/>
                <w:sz w:val="20"/>
              </w:rPr>
              <w:t>Dec 2015</w:t>
            </w:r>
          </w:p>
        </w:tc>
      </w:tr>
      <w:tr>
        <w:trPr>
          <w:cantSplit/>
        </w:trPr>
        <w:tc>
          <w:tcPr>
            <w:tcW w:type="dxa" w:w="2880"/>
          </w:tcPr>
          <w:p>
            <w:pPr>
              <w:spacing w:line="240" w:lineRule="auto" w:before="20" w:after="20"/>
              <w:jc w:val="left"/>
            </w:pPr>
            <w:r>
              <w:rPr>
                <w:rFonts w:ascii="Times New Roman" w:hAnsi="Times New Roman" w:cs="Times New Roman" w:eastAsia="Times New Roman"/>
                <w:b w:val="0"/>
                <w:i w:val="0"/>
                <w:sz w:val="20"/>
              </w:rPr>
              <w:t>NIFTY 50 / India VIX</w:t>
            </w:r>
          </w:p>
        </w:tc>
        <w:tc>
          <w:tcPr>
            <w:tcW w:type="dxa" w:w="1440"/>
          </w:tcPr>
          <w:p>
            <w:pPr>
              <w:spacing w:line="240" w:lineRule="auto" w:before="20" w:after="20"/>
              <w:jc w:val="left"/>
            </w:pPr>
            <w:r>
              <w:rPr>
                <w:rFonts w:ascii="Times New Roman" w:hAnsi="Times New Roman" w:cs="Times New Roman" w:eastAsia="Times New Roman"/>
                <w:b w:val="0"/>
                <w:i w:val="0"/>
                <w:sz w:val="20"/>
              </w:rPr>
              <w:t>1 day</w:t>
            </w:r>
          </w:p>
        </w:tc>
        <w:tc>
          <w:tcPr>
            <w:tcW w:type="dxa" w:w="2160"/>
          </w:tcPr>
          <w:p>
            <w:pPr>
              <w:spacing w:line="240" w:lineRule="auto" w:before="20" w:after="20"/>
              <w:jc w:val="left"/>
            </w:pPr>
            <w:r>
              <w:rPr>
                <w:rFonts w:ascii="Times New Roman" w:hAnsi="Times New Roman" w:cs="Times New Roman" w:eastAsia="Times New Roman"/>
                <w:b w:val="0"/>
                <w:i w:val="0"/>
                <w:sz w:val="20"/>
              </w:rPr>
              <w:t>≈ 4,150 each</w:t>
            </w:r>
          </w:p>
        </w:tc>
        <w:tc>
          <w:tcPr>
            <w:tcW w:type="dxa" w:w="2016"/>
          </w:tcPr>
          <w:p>
            <w:pPr>
              <w:spacing w:line="240" w:lineRule="auto" w:before="20" w:after="20"/>
              <w:jc w:val="left"/>
            </w:pPr>
            <w:r>
              <w:rPr>
                <w:rFonts w:ascii="Times New Roman" w:hAnsi="Times New Roman" w:cs="Times New Roman" w:eastAsia="Times New Roman"/>
                <w:b w:val="0"/>
                <w:i w:val="0"/>
                <w:sz w:val="20"/>
              </w:rPr>
              <w:t>Jan 2010</w:t>
            </w:r>
          </w:p>
        </w:tc>
      </w:tr>
      <w:tr>
        <w:trPr>
          <w:cantSplit/>
        </w:trPr>
        <w:tc>
          <w:tcPr>
            <w:tcW w:type="dxa" w:w="2880"/>
          </w:tcPr>
          <w:p>
            <w:pPr>
              <w:spacing w:line="240" w:lineRule="auto" w:before="20" w:after="20"/>
              <w:jc w:val="left"/>
            </w:pPr>
            <w:r>
              <w:rPr>
                <w:rFonts w:ascii="Times New Roman" w:hAnsi="Times New Roman" w:cs="Times New Roman" w:eastAsia="Times New Roman"/>
                <w:b w:val="0"/>
                <w:i w:val="0"/>
                <w:sz w:val="20"/>
              </w:rPr>
              <w:t>USD/INR, Brent</w:t>
            </w:r>
          </w:p>
        </w:tc>
        <w:tc>
          <w:tcPr>
            <w:tcW w:type="dxa" w:w="1440"/>
          </w:tcPr>
          <w:p>
            <w:pPr>
              <w:spacing w:line="240" w:lineRule="auto" w:before="20" w:after="20"/>
              <w:jc w:val="left"/>
            </w:pPr>
            <w:r>
              <w:rPr>
                <w:rFonts w:ascii="Times New Roman" w:hAnsi="Times New Roman" w:cs="Times New Roman" w:eastAsia="Times New Roman"/>
                <w:b w:val="0"/>
                <w:i w:val="0"/>
                <w:sz w:val="20"/>
              </w:rPr>
              <w:t>1 day</w:t>
            </w:r>
          </w:p>
        </w:tc>
        <w:tc>
          <w:tcPr>
            <w:tcW w:type="dxa" w:w="2160"/>
          </w:tcPr>
          <w:p>
            <w:pPr>
              <w:spacing w:line="240" w:lineRule="auto" w:before="20" w:after="20"/>
              <w:jc w:val="left"/>
            </w:pPr>
            <w:r>
              <w:rPr>
                <w:rFonts w:ascii="Times New Roman" w:hAnsi="Times New Roman" w:cs="Times New Roman" w:eastAsia="Times New Roman"/>
                <w:b w:val="0"/>
                <w:i w:val="0"/>
                <w:sz w:val="20"/>
              </w:rPr>
              <w:t>≈ 4,200–4,400</w:t>
            </w:r>
          </w:p>
        </w:tc>
        <w:tc>
          <w:tcPr>
            <w:tcW w:type="dxa" w:w="2016"/>
          </w:tcPr>
          <w:p>
            <w:pPr>
              <w:spacing w:line="240" w:lineRule="auto" w:before="20" w:after="20"/>
              <w:jc w:val="left"/>
            </w:pPr>
            <w:r>
              <w:rPr>
                <w:rFonts w:ascii="Times New Roman" w:hAnsi="Times New Roman" w:cs="Times New Roman" w:eastAsia="Times New Roman"/>
                <w:b w:val="0"/>
                <w:i w:val="0"/>
                <w:sz w:val="20"/>
              </w:rPr>
              <w:t>Jan 2010</w:t>
            </w:r>
          </w:p>
        </w:tc>
      </w:tr>
    </w:tbl>
    <w:p>
      <w:pPr>
        <w:spacing w:line="240" w:lineRule="auto" w:before="0" w:after="80"/>
        <w:jc w:val="both"/>
      </w:pPr>
    </w:p>
    <w:p>
      <w:pPr>
        <w:pStyle w:val="Heading2"/>
      </w:pPr>
      <w:r>
        <w:rPr>
          <w:rFonts w:ascii="Times New Roman" w:hAnsi="Times New Roman" w:cs="Times New Roman" w:eastAsia="Times New Roman"/>
        </w:rPr>
        <w:t>5.2 Validation rule</w:t>
      </w:r>
    </w:p>
    <w:p>
      <w:pPr>
        <w:spacing w:line="300" w:lineRule="auto" w:before="0" w:after="120"/>
        <w:jc w:val="both"/>
      </w:pPr>
      <w:r>
        <w:rPr>
          <w:rFonts w:ascii="Times New Roman" w:hAnsi="Times New Roman" w:cs="Times New Roman" w:eastAsia="Times New Roman"/>
          <w:b w:val="0"/>
          <w:i w:val="0"/>
          <w:sz w:val="23"/>
        </w:rPr>
        <w:t>Every intraday session is compared with the official daily candle of the same day. A session is valid if it is not flat, has at least 13 of 25 bars, and reproduces at least two of the daily high, low and close within 1%. Invalid NIFTY sessions are dropped; invalid VIX sessions are set to missing.</w:t>
      </w:r>
    </w:p>
    <w:p>
      <w:pPr>
        <w:pStyle w:val="Heading2"/>
      </w:pPr>
      <w:r>
        <w:rPr>
          <w:rFonts w:ascii="Times New Roman" w:hAnsi="Times New Roman" w:cs="Times New Roman" w:eastAsia="Times New Roman"/>
        </w:rPr>
        <w:t>5.3 Defects we found (good viva material)</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India VIX 2015–16</w:t>
      </w:r>
      <w:r>
        <w:rPr>
          <w:rFonts w:ascii="Times New Roman" w:hAnsi="Times New Roman" w:cs="Times New Roman" w:eastAsia="Times New Roman"/>
          <w:b w:val="0"/>
          <w:i w:val="0"/>
          <w:sz w:val="23"/>
        </w:rPr>
        <w:t>: the vendor archive is flat, divided by 100 and rounded to integers for December 2015 to September 2016 (207 invalid sessions). We mask it, so VIX features start on 22 September 2016. This is why model training starts in 2017.</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NIFTY</w:t>
      </w:r>
      <w:r>
        <w:rPr>
          <w:rFonts w:ascii="Times New Roman" w:hAnsi="Times New Roman" w:cs="Times New Roman" w:eastAsia="Times New Roman"/>
          <w:b w:val="0"/>
          <w:i w:val="0"/>
          <w:sz w:val="23"/>
        </w:rPr>
        <w:t>: 99.6–100% valid every year; only 2 bad sessions (NSE trading halt on 24 Feb 2021 and the Muhurat session on 21 Oct 2025).</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Closing candle</w:t>
      </w:r>
      <w:r>
        <w:rPr>
          <w:rFonts w:ascii="Times New Roman" w:hAnsi="Times New Roman" w:cs="Times New Roman" w:eastAsia="Times New Roman"/>
          <w:b w:val="0"/>
          <w:i w:val="0"/>
          <w:sz w:val="23"/>
        </w:rPr>
        <w:t>: since 5 August 2026 the 15:15 candle is usually one print with zero range. We treat zero range as "no information", not "very quiet". Live sessions therefore score 24 bars.</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Missing candles</w:t>
      </w:r>
      <w:r>
        <w:rPr>
          <w:rFonts w:ascii="Times New Roman" w:hAnsi="Times New Roman" w:cs="Times New Roman" w:eastAsia="Times New Roman"/>
          <w:b w:val="0"/>
          <w:i w:val="0"/>
          <w:sz w:val="23"/>
        </w:rPr>
        <w:t>: a return spanning a gap is set to missing, not treated as a 15-minute move.</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RELIANCE</w:t>
      </w:r>
      <w:r>
        <w:rPr>
          <w:rFonts w:ascii="Times New Roman" w:hAnsi="Times New Roman" w:cs="Times New Roman" w:eastAsia="Times New Roman"/>
          <w:b w:val="0"/>
          <w:i w:val="0"/>
          <w:sz w:val="23"/>
        </w:rPr>
        <w:t>: intraday prices before 5 Jan 2022 were 1.10 times the daily series (different corporate-action adjustment), creating a fake −9.5% overnight jump. The Stock Lab rescales such sessions; valid sessions went from 60.3% to 99.9%.</w:t>
      </w:r>
    </w:p>
    <w:p>
      <w:pPr>
        <w:keepNext/>
        <w:spacing w:line="240" w:lineRule="auto" w:before="120" w:after="60"/>
        <w:jc w:val="center"/>
      </w:pPr>
      <w:r>
        <w:drawing>
          <wp:inline xmlns:a="http://schemas.openxmlformats.org/drawingml/2006/main" xmlns:pic="http://schemas.openxmlformats.org/drawingml/2006/picture">
            <wp:extent cx="5733288" cy="1719986"/>
            <wp:docPr id="4" name="Picture 4"/>
            <wp:cNvGraphicFramePr>
              <a:graphicFrameLocks noChangeAspect="1"/>
            </wp:cNvGraphicFramePr>
            <a:graphic>
              <a:graphicData uri="http://schemas.openxmlformats.org/drawingml/2006/picture">
                <pic:pic>
                  <pic:nvPicPr>
                    <pic:cNvPr id="0" name="data_vix_defect.png"/>
                    <pic:cNvPicPr/>
                  </pic:nvPicPr>
                  <pic:blipFill>
                    <a:blip r:embed="rId13"/>
                    <a:stretch>
                      <a:fillRect/>
                    </a:stretch>
                  </pic:blipFill>
                  <pic:spPr>
                    <a:xfrm>
                      <a:off x="0" y="0"/>
                      <a:ext cx="5733288" cy="1719986"/>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4: </w:t>
      </w:r>
      <w:r>
        <w:rPr>
          <w:rFonts w:ascii="Times New Roman" w:hAnsi="Times New Roman" w:cs="Times New Roman" w:eastAsia="Times New Roman"/>
          <w:b w:val="0"/>
          <w:i/>
          <w:sz w:val="20"/>
        </w:rPr>
        <w:t>India VIX: intraday close divided by the official close. The 2015–16 archive is off by a factor of 100.</w:t>
      </w:r>
    </w:p>
    <w:p>
      <w:pPr>
        <w:pStyle w:val="Heading1"/>
        <w:pageBreakBefore/>
      </w:pPr>
      <w:r>
        <w:rPr>
          <w:rFonts w:ascii="Times New Roman" w:hAnsi="Times New Roman" w:cs="Times New Roman" w:eastAsia="Times New Roman"/>
        </w:rPr>
        <w:t>6. Features (the 56 Inputs)</w:t>
      </w:r>
    </w:p>
    <w:p>
      <w:pPr>
        <w:spacing w:line="300" w:lineRule="auto" w:before="0" w:after="120"/>
        <w:jc w:val="both"/>
      </w:pPr>
      <w:r>
        <w:rPr>
          <w:rFonts w:ascii="Times New Roman" w:hAnsi="Times New Roman" w:cs="Times New Roman" w:eastAsia="Times New Roman"/>
          <w:b w:val="0"/>
          <w:i w:val="0"/>
          <w:sz w:val="23"/>
        </w:rPr>
        <w:t xml:space="preserve">Rule number one: </w:t>
      </w:r>
      <w:r>
        <w:rPr>
          <w:rFonts w:ascii="Times New Roman" w:hAnsi="Times New Roman" w:cs="Times New Roman" w:eastAsia="Times New Roman"/>
          <w:b/>
          <w:i w:val="0"/>
          <w:sz w:val="23"/>
        </w:rPr>
        <w:t>a feature at bar t may only use data up to and including bar t.</w:t>
      </w:r>
      <w:r>
        <w:rPr>
          <w:rFonts w:ascii="Times New Roman" w:hAnsi="Times New Roman" w:cs="Times New Roman" w:eastAsia="Times New Roman"/>
          <w:b w:val="0"/>
          <w:i w:val="0"/>
          <w:sz w:val="23"/>
        </w:rPr>
        <w:t xml:space="preserve"> Cross-asset daily data (USD/INR, Brent) use the previous trading day only, because today’s close is not known during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2149"/>
        <w:gridCol w:w="3726"/>
        <w:gridCol w:w="3152"/>
      </w:tblGrid>
      <w:tr>
        <w:trPr>
          <w:cantSplit/>
          <w:tblHeader/>
        </w:trPr>
        <w:tc>
          <w:tcPr>
            <w:tcW w:type="dxa" w:w="2150"/>
            <w:shd w:val="clear" w:color="auto" w:fill="EADBDB"/>
          </w:tcPr>
          <w:p>
            <w:pPr>
              <w:spacing w:line="240" w:lineRule="auto" w:before="20" w:after="20"/>
              <w:jc w:val="left"/>
            </w:pPr>
            <w:r>
              <w:rPr>
                <w:rFonts w:ascii="Times New Roman" w:hAnsi="Times New Roman" w:cs="Times New Roman" w:eastAsia="Times New Roman"/>
                <w:b/>
                <w:i w:val="0"/>
                <w:sz w:val="20"/>
              </w:rPr>
              <w:t>Group</w:t>
            </w:r>
          </w:p>
        </w:tc>
        <w:tc>
          <w:tcPr>
            <w:tcW w:type="dxa" w:w="3726"/>
            <w:shd w:val="clear" w:color="auto" w:fill="EADBDB"/>
          </w:tcPr>
          <w:p>
            <w:pPr>
              <w:spacing w:line="240" w:lineRule="auto" w:before="20" w:after="20"/>
              <w:jc w:val="left"/>
            </w:pPr>
            <w:r>
              <w:rPr>
                <w:rFonts w:ascii="Times New Roman" w:hAnsi="Times New Roman" w:cs="Times New Roman" w:eastAsia="Times New Roman"/>
                <w:b/>
                <w:i w:val="0"/>
                <w:sz w:val="20"/>
              </w:rPr>
              <w:t>Examples</w:t>
            </w:r>
          </w:p>
        </w:tc>
        <w:tc>
          <w:tcPr>
            <w:tcW w:type="dxa" w:w="3153"/>
            <w:shd w:val="clear" w:color="auto" w:fill="EADBDB"/>
          </w:tcPr>
          <w:p>
            <w:pPr>
              <w:spacing w:line="240" w:lineRule="auto" w:before="20" w:after="20"/>
              <w:jc w:val="left"/>
            </w:pPr>
            <w:r>
              <w:rPr>
                <w:rFonts w:ascii="Times New Roman" w:hAnsi="Times New Roman" w:cs="Times New Roman" w:eastAsia="Times New Roman"/>
                <w:b/>
                <w:i w:val="0"/>
                <w:sz w:val="20"/>
              </w:rPr>
              <w:t>Why it helps</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Returns (5)</w:t>
            </w:r>
          </w:p>
        </w:tc>
        <w:tc>
          <w:tcPr>
            <w:tcW w:type="dxa" w:w="3726"/>
          </w:tcPr>
          <w:p>
            <w:pPr>
              <w:spacing w:line="240" w:lineRule="auto" w:before="20" w:after="20"/>
              <w:jc w:val="left"/>
            </w:pPr>
            <w:r>
              <w:rPr>
                <w:rFonts w:ascii="Times New Roman" w:hAnsi="Times New Roman" w:cs="Times New Roman" w:eastAsia="Times New Roman"/>
                <w:b w:val="0"/>
                <w:i w:val="0"/>
                <w:sz w:val="20"/>
              </w:rPr>
              <w:t>Log return, overnight gap, z, deseasonalised range, |z|</w:t>
            </w:r>
          </w:p>
        </w:tc>
        <w:tc>
          <w:tcPr>
            <w:tcW w:type="dxa" w:w="3153"/>
          </w:tcPr>
          <w:p>
            <w:pPr>
              <w:spacing w:line="240" w:lineRule="auto" w:before="20" w:after="20"/>
              <w:jc w:val="left"/>
            </w:pPr>
            <w:r>
              <w:rPr>
                <w:rFonts w:ascii="Times New Roman" w:hAnsi="Times New Roman" w:cs="Times New Roman" w:eastAsia="Times New Roman"/>
                <w:b w:val="0"/>
                <w:i w:val="0"/>
                <w:sz w:val="20"/>
              </w:rPr>
              <w:t>The raw signal of the current bar</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Volatility (12)</w:t>
            </w:r>
          </w:p>
        </w:tc>
        <w:tc>
          <w:tcPr>
            <w:tcW w:type="dxa" w:w="3726"/>
          </w:tcPr>
          <w:p>
            <w:pPr>
              <w:spacing w:line="240" w:lineRule="auto" w:before="20" w:after="20"/>
              <w:jc w:val="left"/>
            </w:pPr>
            <w:r>
              <w:rPr>
                <w:rFonts w:ascii="Times New Roman" w:hAnsi="Times New Roman" w:cs="Times New Roman" w:eastAsia="Times New Roman"/>
                <w:b w:val="0"/>
                <w:i w:val="0"/>
                <w:sz w:val="20"/>
              </w:rPr>
              <w:t>Realised, Parkinson, Garman–Klass over 4, 8, 25, 125 bars</w:t>
            </w:r>
          </w:p>
        </w:tc>
        <w:tc>
          <w:tcPr>
            <w:tcW w:type="dxa" w:w="3153"/>
          </w:tcPr>
          <w:p>
            <w:pPr>
              <w:spacing w:line="240" w:lineRule="auto" w:before="20" w:after="20"/>
              <w:jc w:val="left"/>
            </w:pPr>
            <w:r>
              <w:rPr>
                <w:rFonts w:ascii="Times New Roman" w:hAnsi="Times New Roman" w:cs="Times New Roman" w:eastAsia="Times New Roman"/>
                <w:b w:val="0"/>
                <w:i w:val="0"/>
                <w:sz w:val="20"/>
              </w:rPr>
              <w:t>Multi-bar estimates are less noisy than one bar</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Volatility dynamics (3)</w:t>
            </w:r>
          </w:p>
        </w:tc>
        <w:tc>
          <w:tcPr>
            <w:tcW w:type="dxa" w:w="3726"/>
          </w:tcPr>
          <w:p>
            <w:pPr>
              <w:spacing w:line="240" w:lineRule="auto" w:before="20" w:after="20"/>
              <w:jc w:val="left"/>
            </w:pPr>
            <w:r>
              <w:rPr>
                <w:rFonts w:ascii="Times New Roman" w:hAnsi="Times New Roman" w:cs="Times New Roman" w:eastAsia="Times New Roman"/>
                <w:b w:val="0"/>
                <w:i w:val="0"/>
                <w:sz w:val="20"/>
              </w:rPr>
              <w:t>Short/long ratios; volatility z-score vs 100 days</w:t>
            </w:r>
          </w:p>
        </w:tc>
        <w:tc>
          <w:tcPr>
            <w:tcW w:type="dxa" w:w="3153"/>
          </w:tcPr>
          <w:p>
            <w:pPr>
              <w:spacing w:line="240" w:lineRule="auto" w:before="20" w:after="20"/>
              <w:jc w:val="left"/>
            </w:pPr>
            <w:r>
              <w:rPr>
                <w:rFonts w:ascii="Times New Roman" w:hAnsi="Times New Roman" w:cs="Times New Roman" w:eastAsia="Times New Roman"/>
                <w:b w:val="0"/>
                <w:i w:val="0"/>
                <w:sz w:val="20"/>
              </w:rPr>
              <w:t>Is volatility expanding?</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Trend (6)</w:t>
            </w:r>
          </w:p>
        </w:tc>
        <w:tc>
          <w:tcPr>
            <w:tcW w:type="dxa" w:w="3726"/>
          </w:tcPr>
          <w:p>
            <w:pPr>
              <w:spacing w:line="240" w:lineRule="auto" w:before="20" w:after="20"/>
              <w:jc w:val="left"/>
            </w:pPr>
            <w:r>
              <w:rPr>
                <w:rFonts w:ascii="Times New Roman" w:hAnsi="Times New Roman" w:cs="Times New Roman" w:eastAsia="Times New Roman"/>
                <w:b w:val="0"/>
                <w:i w:val="0"/>
                <w:sz w:val="20"/>
              </w:rPr>
              <w:t>Returns and EMA distance over 25/125 bars, drawdown, return since open</w:t>
            </w:r>
          </w:p>
        </w:tc>
        <w:tc>
          <w:tcPr>
            <w:tcW w:type="dxa" w:w="3153"/>
          </w:tcPr>
          <w:p>
            <w:pPr>
              <w:spacing w:line="240" w:lineRule="auto" w:before="20" w:after="20"/>
              <w:jc w:val="left"/>
            </w:pPr>
            <w:r>
              <w:rPr>
                <w:rFonts w:ascii="Times New Roman" w:hAnsi="Times New Roman" w:cs="Times New Roman" w:eastAsia="Times New Roman"/>
                <w:b w:val="0"/>
                <w:i w:val="0"/>
                <w:sz w:val="20"/>
              </w:rPr>
              <w:t>Sell-offs are more often chaotic</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Calendar (5)</w:t>
            </w:r>
          </w:p>
        </w:tc>
        <w:tc>
          <w:tcPr>
            <w:tcW w:type="dxa" w:w="3726"/>
          </w:tcPr>
          <w:p>
            <w:pPr>
              <w:spacing w:line="240" w:lineRule="auto" w:before="20" w:after="20"/>
              <w:jc w:val="left"/>
            </w:pPr>
            <w:r>
              <w:rPr>
                <w:rFonts w:ascii="Times New Roman" w:hAnsi="Times New Roman" w:cs="Times New Roman" w:eastAsia="Times New Roman"/>
                <w:b w:val="0"/>
                <w:i w:val="0"/>
                <w:sz w:val="20"/>
              </w:rPr>
              <w:t>Time of day (sin, cos), weekday, first/last hour</w:t>
            </w:r>
          </w:p>
        </w:tc>
        <w:tc>
          <w:tcPr>
            <w:tcW w:type="dxa" w:w="3153"/>
          </w:tcPr>
          <w:p>
            <w:pPr>
              <w:spacing w:line="240" w:lineRule="auto" w:before="20" w:after="20"/>
              <w:jc w:val="left"/>
            </w:pPr>
            <w:r>
              <w:rPr>
                <w:rFonts w:ascii="Times New Roman" w:hAnsi="Times New Roman" w:cs="Times New Roman" w:eastAsia="Times New Roman"/>
                <w:b w:val="0"/>
                <w:i w:val="0"/>
                <w:sz w:val="20"/>
              </w:rPr>
              <w:t>Open and close behave differently</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India VIX (6)</w:t>
            </w:r>
          </w:p>
        </w:tc>
        <w:tc>
          <w:tcPr>
            <w:tcW w:type="dxa" w:w="3726"/>
          </w:tcPr>
          <w:p>
            <w:pPr>
              <w:spacing w:line="240" w:lineRule="auto" w:before="20" w:after="20"/>
              <w:jc w:val="left"/>
            </w:pPr>
            <w:r>
              <w:rPr>
                <w:rFonts w:ascii="Times New Roman" w:hAnsi="Times New Roman" w:cs="Times New Roman" w:eastAsia="Times New Roman"/>
                <w:b w:val="0"/>
                <w:i w:val="0"/>
                <w:sz w:val="20"/>
              </w:rPr>
              <w:t>Level, changes, z-score, VIX minus realised vol</w:t>
            </w:r>
          </w:p>
        </w:tc>
        <w:tc>
          <w:tcPr>
            <w:tcW w:type="dxa" w:w="3153"/>
          </w:tcPr>
          <w:p>
            <w:pPr>
              <w:spacing w:line="240" w:lineRule="auto" w:before="20" w:after="20"/>
              <w:jc w:val="left"/>
            </w:pPr>
            <w:r>
              <w:rPr>
                <w:rFonts w:ascii="Times New Roman" w:hAnsi="Times New Roman" w:cs="Times New Roman" w:eastAsia="Times New Roman"/>
                <w:b w:val="0"/>
                <w:i w:val="0"/>
                <w:sz w:val="20"/>
              </w:rPr>
              <w:t>Fear priced in options</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Cross-asset (4)</w:t>
            </w:r>
          </w:p>
        </w:tc>
        <w:tc>
          <w:tcPr>
            <w:tcW w:type="dxa" w:w="3726"/>
          </w:tcPr>
          <w:p>
            <w:pPr>
              <w:spacing w:line="240" w:lineRule="auto" w:before="20" w:after="20"/>
              <w:jc w:val="left"/>
            </w:pPr>
            <w:r>
              <w:rPr>
                <w:rFonts w:ascii="Times New Roman" w:hAnsi="Times New Roman" w:cs="Times New Roman" w:eastAsia="Times New Roman"/>
                <w:b w:val="0"/>
                <w:i w:val="0"/>
                <w:sz w:val="20"/>
              </w:rPr>
              <w:t>USD/INR and Brent previous-day return and 5-day vol</w:t>
            </w:r>
          </w:p>
        </w:tc>
        <w:tc>
          <w:tcPr>
            <w:tcW w:type="dxa" w:w="3153"/>
          </w:tcPr>
          <w:p>
            <w:pPr>
              <w:spacing w:line="240" w:lineRule="auto" w:before="20" w:after="20"/>
              <w:jc w:val="left"/>
            </w:pPr>
            <w:r>
              <w:rPr>
                <w:rFonts w:ascii="Times New Roman" w:hAnsi="Times New Roman" w:cs="Times New Roman" w:eastAsia="Times New Roman"/>
                <w:b w:val="0"/>
                <w:i w:val="0"/>
                <w:sz w:val="20"/>
              </w:rPr>
              <w:t>Global stress context</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Lags (12)</w:t>
            </w:r>
          </w:p>
        </w:tc>
        <w:tc>
          <w:tcPr>
            <w:tcW w:type="dxa" w:w="3726"/>
          </w:tcPr>
          <w:p>
            <w:pPr>
              <w:spacing w:line="240" w:lineRule="auto" w:before="20" w:after="20"/>
              <w:jc w:val="left"/>
            </w:pPr>
            <w:r>
              <w:rPr>
                <w:rFonts w:ascii="Times New Roman" w:hAnsi="Times New Roman" w:cs="Times New Roman" w:eastAsia="Times New Roman"/>
                <w:b w:val="0"/>
                <w:i w:val="0"/>
                <w:sz w:val="20"/>
              </w:rPr>
              <w:t>Lagged |z|, range, 4-bar vol, VIX change (1, 2, 4 bars)</w:t>
            </w:r>
          </w:p>
        </w:tc>
        <w:tc>
          <w:tcPr>
            <w:tcW w:type="dxa" w:w="3153"/>
          </w:tcPr>
          <w:p>
            <w:pPr>
              <w:spacing w:line="240" w:lineRule="auto" w:before="20" w:after="20"/>
              <w:jc w:val="left"/>
            </w:pPr>
            <w:r>
              <w:rPr>
                <w:rFonts w:ascii="Times New Roman" w:hAnsi="Times New Roman" w:cs="Times New Roman" w:eastAsia="Times New Roman"/>
                <w:b w:val="0"/>
                <w:i w:val="0"/>
                <w:sz w:val="20"/>
              </w:rPr>
              <w:t>Short memory for tree models</w:t>
            </w:r>
          </w:p>
        </w:tc>
      </w:tr>
      <w:tr>
        <w:trPr>
          <w:cantSplit/>
        </w:trPr>
        <w:tc>
          <w:tcPr>
            <w:tcW w:type="dxa" w:w="2150"/>
          </w:tcPr>
          <w:p>
            <w:pPr>
              <w:spacing w:line="240" w:lineRule="auto" w:before="20" w:after="20"/>
              <w:jc w:val="left"/>
            </w:pPr>
            <w:r>
              <w:rPr>
                <w:rFonts w:ascii="Times New Roman" w:hAnsi="Times New Roman" w:cs="Times New Roman" w:eastAsia="Times New Roman"/>
                <w:b w:val="0"/>
                <w:i w:val="0"/>
                <w:sz w:val="20"/>
              </w:rPr>
              <w:t>HMM filter (3)</w:t>
            </w:r>
          </w:p>
        </w:tc>
        <w:tc>
          <w:tcPr>
            <w:tcW w:type="dxa" w:w="3726"/>
          </w:tcPr>
          <w:p>
            <w:pPr>
              <w:spacing w:line="240" w:lineRule="auto" w:before="20" w:after="20"/>
              <w:jc w:val="left"/>
            </w:pPr>
            <w:r>
              <w:rPr>
                <w:rFonts w:ascii="Times New Roman" w:hAnsi="Times New Roman" w:cs="Times New Roman" w:eastAsia="Times New Roman"/>
                <w:b w:val="0"/>
                <w:i w:val="0"/>
                <w:sz w:val="20"/>
              </w:rPr>
              <w:t>P(Quiet), P(Normal), P(Chaotic) from the forward filter</w:t>
            </w:r>
          </w:p>
        </w:tc>
        <w:tc>
          <w:tcPr>
            <w:tcW w:type="dxa" w:w="3153"/>
          </w:tcPr>
          <w:p>
            <w:pPr>
              <w:spacing w:line="240" w:lineRule="auto" w:before="20" w:after="20"/>
              <w:jc w:val="left"/>
            </w:pPr>
            <w:r>
              <w:rPr>
                <w:rFonts w:ascii="Times New Roman" w:hAnsi="Times New Roman" w:cs="Times New Roman" w:eastAsia="Times New Roman"/>
                <w:b w:val="0"/>
                <w:i w:val="0"/>
                <w:sz w:val="20"/>
              </w:rPr>
              <w:t>The benchmark’s own view</w:t>
            </w:r>
          </w:p>
        </w:tc>
      </w:tr>
    </w:tbl>
    <w:p>
      <w:pPr>
        <w:spacing w:line="240" w:lineRule="auto" w:before="0" w:after="80"/>
        <w:jc w:val="both"/>
      </w:pPr>
    </w:p>
    <w:tbl>
      <w:tblPr>
        <w:tblW w:type="auto" w:w="0"/>
        <w:jc w:val="center"/>
        <w:tblLook w:firstColumn="1" w:firstRow="1" w:lastColumn="0" w:lastRow="0" w:noHBand="0" w:noVBand="1" w:val="04A0"/>
        <w:tblBorders>
          <w:top w:val="nil"/>
          <w:left w:val="nil"/>
          <w:bottom w:val="nil"/>
          <w:right w:val="nil"/>
          <w:insideH w:val="nil"/>
          <w:insideV w:val="nil"/>
        </w:tblBorders>
        <w:tblCellMar>
          <w:top w:w="120" w:type="dxa"/>
          <w:left w:w="160" w:type="dxa"/>
          <w:bottom w:w="120" w:type="dxa"/>
          <w:right w:w="160" w:type="dxa"/>
        </w:tblCellMar>
        <w:tblLayout w:type="fixed"/>
      </w:tblPr>
      <w:tblGrid>
        <w:gridCol w:w="9028"/>
      </w:tblGrid>
      <w:tr>
        <w:tc>
          <w:tcPr>
            <w:tcW w:type="dxa" w:w="9029"/>
            <w:shd w:val="clear" w:color="auto" w:fill="F3F1F1"/>
          </w:tcPr>
          <w:p>
            <w:pPr>
              <w:spacing w:line="288" w:lineRule="auto" w:before="0" w:after="80"/>
              <w:jc w:val="left"/>
            </w:pPr>
            <w:r>
              <w:rPr>
                <w:rFonts w:ascii="Times New Roman" w:hAnsi="Times New Roman" w:cs="Times New Roman" w:eastAsia="Times New Roman"/>
                <w:b/>
                <w:color w:val="A01010"/>
                <w:sz w:val="24"/>
              </w:rPr>
              <w:t>Is it circular to give the classifier the HMM filter’s probabilities?</w:t>
            </w:r>
          </w:p>
          <w:p>
            <w:pPr>
              <w:spacing w:line="300" w:lineRule="auto" w:before="0" w:after="40"/>
              <w:jc w:val="both"/>
            </w:pPr>
            <w:r>
              <w:rPr>
                <w:rFonts w:ascii="Times New Roman" w:hAnsi="Times New Roman" w:cs="Times New Roman" w:eastAsia="Times New Roman"/>
                <w:b w:val="0"/>
                <w:i w:val="0"/>
                <w:sz w:val="23"/>
              </w:rPr>
              <w:t>No. The labels come from Viterbi decoding over the whole sequence, which uses future bars; the filter probabilities use only past bars. The filter is a legitimate real-time input. The question the project answers is whether extra information (multi-bar volatility, VIX, time of day, context) improves on the filter, and it does. Earlier we tried labels built from rolling volatility and rejected them, because their hindsight labels agreed 96% with the real-time version: that target would have been circular.</w:t>
            </w:r>
          </w:p>
        </w:tc>
      </w:tr>
    </w:tbl>
    <w:p>
      <w:pPr>
        <w:spacing w:line="240" w:lineRule="auto" w:before="0" w:after="80"/>
        <w:jc w:val="both"/>
      </w:pPr>
    </w:p>
    <w:p>
      <w:pPr>
        <w:pStyle w:val="Heading1"/>
        <w:pageBreakBefore/>
      </w:pPr>
      <w:r>
        <w:rPr>
          <w:rFonts w:ascii="Times New Roman" w:hAnsi="Times New Roman" w:cs="Times New Roman" w:eastAsia="Times New Roman"/>
        </w:rPr>
        <w:t>7. Labels: Is the "Truth" Credible?</w:t>
      </w:r>
    </w:p>
    <w:p>
      <w:pPr>
        <w:spacing w:line="300" w:lineRule="auto" w:before="0" w:after="120"/>
        <w:jc w:val="both"/>
      </w:pPr>
      <w:r>
        <w:rPr>
          <w:rFonts w:ascii="Times New Roman" w:hAnsi="Times New Roman" w:cs="Times New Roman" w:eastAsia="Times New Roman"/>
          <w:b w:val="0"/>
          <w:i w:val="0"/>
          <w:sz w:val="23"/>
        </w:rPr>
        <w:t>We checked the HMM labels in three ways.</w:t>
      </w:r>
    </w:p>
    <w:p>
      <w:pPr>
        <w:pStyle w:val="Heading3"/>
      </w:pPr>
      <w:r>
        <w:rPr>
          <w:rFonts w:ascii="Times New Roman" w:hAnsi="Times New Roman" w:cs="Times New Roman" w:eastAsia="Times New Roman"/>
        </w:rPr>
        <w:t>Known shock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1863"/>
        <w:gridCol w:w="4299"/>
        <w:gridCol w:w="2866"/>
      </w:tblGrid>
      <w:tr>
        <w:trPr>
          <w:cantSplit/>
          <w:tblHeader/>
        </w:trPr>
        <w:tc>
          <w:tcPr>
            <w:tcW w:type="dxa" w:w="1863"/>
            <w:shd w:val="clear" w:color="auto" w:fill="EADBDB"/>
          </w:tcPr>
          <w:p>
            <w:pPr>
              <w:spacing w:line="240" w:lineRule="auto" w:before="20" w:after="20"/>
              <w:jc w:val="left"/>
            </w:pPr>
            <w:r>
              <w:rPr>
                <w:rFonts w:ascii="Times New Roman" w:hAnsi="Times New Roman" w:cs="Times New Roman" w:eastAsia="Times New Roman"/>
                <w:b/>
                <w:i w:val="0"/>
                <w:sz w:val="20"/>
              </w:rPr>
              <w:t>Date</w:t>
            </w:r>
          </w:p>
        </w:tc>
        <w:tc>
          <w:tcPr>
            <w:tcW w:type="dxa" w:w="4299"/>
            <w:shd w:val="clear" w:color="auto" w:fill="EADBDB"/>
          </w:tcPr>
          <w:p>
            <w:pPr>
              <w:spacing w:line="240" w:lineRule="auto" w:before="20" w:after="20"/>
              <w:jc w:val="left"/>
            </w:pPr>
            <w:r>
              <w:rPr>
                <w:rFonts w:ascii="Times New Roman" w:hAnsi="Times New Roman" w:cs="Times New Roman" w:eastAsia="Times New Roman"/>
                <w:b/>
                <w:i w:val="0"/>
                <w:sz w:val="20"/>
              </w:rPr>
              <w:t>Event</w:t>
            </w:r>
          </w:p>
        </w:tc>
        <w:tc>
          <w:tcPr>
            <w:tcW w:type="dxa" w:w="2866"/>
            <w:shd w:val="clear" w:color="auto" w:fill="EADBDB"/>
          </w:tcPr>
          <w:p>
            <w:pPr>
              <w:spacing w:line="240" w:lineRule="auto" w:before="20" w:after="20"/>
              <w:jc w:val="left"/>
            </w:pPr>
            <w:r>
              <w:rPr>
                <w:rFonts w:ascii="Times New Roman" w:hAnsi="Times New Roman" w:cs="Times New Roman" w:eastAsia="Times New Roman"/>
                <w:b/>
                <w:i w:val="0"/>
                <w:sz w:val="20"/>
              </w:rPr>
              <w:t>Chaotic share of the session</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24 Aug 2015</w:t>
            </w:r>
          </w:p>
        </w:tc>
        <w:tc>
          <w:tcPr>
            <w:tcW w:type="dxa" w:w="4299"/>
          </w:tcPr>
          <w:p>
            <w:pPr>
              <w:spacing w:line="240" w:lineRule="auto" w:before="20" w:after="20"/>
              <w:jc w:val="left"/>
            </w:pPr>
            <w:r>
              <w:rPr>
                <w:rFonts w:ascii="Times New Roman" w:hAnsi="Times New Roman" w:cs="Times New Roman" w:eastAsia="Times New Roman"/>
                <w:b w:val="0"/>
                <w:i w:val="0"/>
                <w:sz w:val="20"/>
              </w:rPr>
              <w:t>China devaluation crash</w:t>
            </w:r>
          </w:p>
        </w:tc>
        <w:tc>
          <w:tcPr>
            <w:tcW w:type="dxa" w:w="2866"/>
          </w:tcPr>
          <w:p>
            <w:pPr>
              <w:spacing w:line="240" w:lineRule="auto" w:before="20" w:after="20"/>
              <w:jc w:val="left"/>
            </w:pPr>
            <w:r>
              <w:rPr>
                <w:rFonts w:ascii="Times New Roman" w:hAnsi="Times New Roman" w:cs="Times New Roman" w:eastAsia="Times New Roman"/>
                <w:b w:val="0"/>
                <w:i w:val="0"/>
                <w:sz w:val="20"/>
              </w:rPr>
              <w:t>0.84</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24 Jun 2016</w:t>
            </w:r>
          </w:p>
        </w:tc>
        <w:tc>
          <w:tcPr>
            <w:tcW w:type="dxa" w:w="4299"/>
          </w:tcPr>
          <w:p>
            <w:pPr>
              <w:spacing w:line="240" w:lineRule="auto" w:before="20" w:after="20"/>
              <w:jc w:val="left"/>
            </w:pPr>
            <w:r>
              <w:rPr>
                <w:rFonts w:ascii="Times New Roman" w:hAnsi="Times New Roman" w:cs="Times New Roman" w:eastAsia="Times New Roman"/>
                <w:b w:val="0"/>
                <w:i w:val="0"/>
                <w:sz w:val="20"/>
              </w:rPr>
              <w:t>Brexit result</w:t>
            </w:r>
          </w:p>
        </w:tc>
        <w:tc>
          <w:tcPr>
            <w:tcW w:type="dxa" w:w="2866"/>
          </w:tcPr>
          <w:p>
            <w:pPr>
              <w:spacing w:line="240" w:lineRule="auto" w:before="20" w:after="20"/>
              <w:jc w:val="left"/>
            </w:pPr>
            <w:r>
              <w:rPr>
                <w:rFonts w:ascii="Times New Roman" w:hAnsi="Times New Roman" w:cs="Times New Roman" w:eastAsia="Times New Roman"/>
                <w:b w:val="0"/>
                <w:i w:val="0"/>
                <w:sz w:val="20"/>
              </w:rPr>
              <w:t>0.60</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09 Nov 2016</w:t>
            </w:r>
          </w:p>
        </w:tc>
        <w:tc>
          <w:tcPr>
            <w:tcW w:type="dxa" w:w="4299"/>
          </w:tcPr>
          <w:p>
            <w:pPr>
              <w:spacing w:line="240" w:lineRule="auto" w:before="20" w:after="20"/>
              <w:jc w:val="left"/>
            </w:pPr>
            <w:r>
              <w:rPr>
                <w:rFonts w:ascii="Times New Roman" w:hAnsi="Times New Roman" w:cs="Times New Roman" w:eastAsia="Times New Roman"/>
                <w:b w:val="0"/>
                <w:i w:val="0"/>
                <w:sz w:val="20"/>
              </w:rPr>
              <w:t>Demonetisation + US election</w:t>
            </w:r>
          </w:p>
        </w:tc>
        <w:tc>
          <w:tcPr>
            <w:tcW w:type="dxa" w:w="2866"/>
          </w:tcPr>
          <w:p>
            <w:pPr>
              <w:spacing w:line="240" w:lineRule="auto" w:before="20" w:after="20"/>
              <w:jc w:val="left"/>
            </w:pPr>
            <w:r>
              <w:rPr>
                <w:rFonts w:ascii="Times New Roman" w:hAnsi="Times New Roman" w:cs="Times New Roman" w:eastAsia="Times New Roman"/>
                <w:b w:val="0"/>
                <w:i w:val="0"/>
                <w:sz w:val="20"/>
              </w:rPr>
              <w:t>1.00</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21 Sep 2018</w:t>
            </w:r>
          </w:p>
        </w:tc>
        <w:tc>
          <w:tcPr>
            <w:tcW w:type="dxa" w:w="4299"/>
          </w:tcPr>
          <w:p>
            <w:pPr>
              <w:spacing w:line="240" w:lineRule="auto" w:before="20" w:after="20"/>
              <w:jc w:val="left"/>
            </w:pPr>
            <w:r>
              <w:rPr>
                <w:rFonts w:ascii="Times New Roman" w:hAnsi="Times New Roman" w:cs="Times New Roman" w:eastAsia="Times New Roman"/>
                <w:b w:val="0"/>
                <w:i w:val="0"/>
                <w:sz w:val="20"/>
              </w:rPr>
              <w:t>IL&amp;FS / DHFL crash</w:t>
            </w:r>
          </w:p>
        </w:tc>
        <w:tc>
          <w:tcPr>
            <w:tcW w:type="dxa" w:w="2866"/>
          </w:tcPr>
          <w:p>
            <w:pPr>
              <w:spacing w:line="240" w:lineRule="auto" w:before="20" w:after="20"/>
              <w:jc w:val="left"/>
            </w:pPr>
            <w:r>
              <w:rPr>
                <w:rFonts w:ascii="Times New Roman" w:hAnsi="Times New Roman" w:cs="Times New Roman" w:eastAsia="Times New Roman"/>
                <w:b w:val="0"/>
                <w:i w:val="0"/>
                <w:sz w:val="20"/>
              </w:rPr>
              <w:t>0.48</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12 Mar 2020</w:t>
            </w:r>
          </w:p>
        </w:tc>
        <w:tc>
          <w:tcPr>
            <w:tcW w:type="dxa" w:w="4299"/>
          </w:tcPr>
          <w:p>
            <w:pPr>
              <w:spacing w:line="240" w:lineRule="auto" w:before="20" w:after="20"/>
              <w:jc w:val="left"/>
            </w:pPr>
            <w:r>
              <w:rPr>
                <w:rFonts w:ascii="Times New Roman" w:hAnsi="Times New Roman" w:cs="Times New Roman" w:eastAsia="Times New Roman"/>
                <w:b w:val="0"/>
                <w:i w:val="0"/>
                <w:sz w:val="20"/>
              </w:rPr>
              <w:t>COVID: WHO pandemic sell-off</w:t>
            </w:r>
          </w:p>
        </w:tc>
        <w:tc>
          <w:tcPr>
            <w:tcW w:type="dxa" w:w="2866"/>
          </w:tcPr>
          <w:p>
            <w:pPr>
              <w:spacing w:line="240" w:lineRule="auto" w:before="20" w:after="20"/>
              <w:jc w:val="left"/>
            </w:pPr>
            <w:r>
              <w:rPr>
                <w:rFonts w:ascii="Times New Roman" w:hAnsi="Times New Roman" w:cs="Times New Roman" w:eastAsia="Times New Roman"/>
                <w:b w:val="0"/>
                <w:i w:val="0"/>
                <w:sz w:val="20"/>
              </w:rPr>
              <w:t>1.00</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23 Mar 2020</w:t>
            </w:r>
          </w:p>
        </w:tc>
        <w:tc>
          <w:tcPr>
            <w:tcW w:type="dxa" w:w="4299"/>
          </w:tcPr>
          <w:p>
            <w:pPr>
              <w:spacing w:line="240" w:lineRule="auto" w:before="20" w:after="20"/>
              <w:jc w:val="left"/>
            </w:pPr>
            <w:r>
              <w:rPr>
                <w:rFonts w:ascii="Times New Roman" w:hAnsi="Times New Roman" w:cs="Times New Roman" w:eastAsia="Times New Roman"/>
                <w:b w:val="0"/>
                <w:i w:val="0"/>
                <w:sz w:val="20"/>
              </w:rPr>
              <w:t>COVID lower circuit</w:t>
            </w:r>
          </w:p>
        </w:tc>
        <w:tc>
          <w:tcPr>
            <w:tcW w:type="dxa" w:w="2866"/>
          </w:tcPr>
          <w:p>
            <w:pPr>
              <w:spacing w:line="240" w:lineRule="auto" w:before="20" w:after="20"/>
              <w:jc w:val="left"/>
            </w:pPr>
            <w:r>
              <w:rPr>
                <w:rFonts w:ascii="Times New Roman" w:hAnsi="Times New Roman" w:cs="Times New Roman" w:eastAsia="Times New Roman"/>
                <w:b w:val="0"/>
                <w:i w:val="0"/>
                <w:sz w:val="20"/>
              </w:rPr>
              <w:t>1.00</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01 Feb 2021</w:t>
            </w:r>
          </w:p>
        </w:tc>
        <w:tc>
          <w:tcPr>
            <w:tcW w:type="dxa" w:w="4299"/>
          </w:tcPr>
          <w:p>
            <w:pPr>
              <w:spacing w:line="240" w:lineRule="auto" w:before="20" w:after="20"/>
              <w:jc w:val="left"/>
            </w:pPr>
            <w:r>
              <w:rPr>
                <w:rFonts w:ascii="Times New Roman" w:hAnsi="Times New Roman" w:cs="Times New Roman" w:eastAsia="Times New Roman"/>
                <w:b w:val="0"/>
                <w:i w:val="0"/>
                <w:sz w:val="20"/>
              </w:rPr>
              <w:t>Union Budget rally</w:t>
            </w:r>
          </w:p>
        </w:tc>
        <w:tc>
          <w:tcPr>
            <w:tcW w:type="dxa" w:w="2866"/>
          </w:tcPr>
          <w:p>
            <w:pPr>
              <w:spacing w:line="240" w:lineRule="auto" w:before="20" w:after="20"/>
              <w:jc w:val="left"/>
            </w:pPr>
            <w:r>
              <w:rPr>
                <w:rFonts w:ascii="Times New Roman" w:hAnsi="Times New Roman" w:cs="Times New Roman" w:eastAsia="Times New Roman"/>
                <w:b w:val="0"/>
                <w:i w:val="0"/>
                <w:sz w:val="20"/>
              </w:rPr>
              <w:t>1.00</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24 Feb 2022</w:t>
            </w:r>
          </w:p>
        </w:tc>
        <w:tc>
          <w:tcPr>
            <w:tcW w:type="dxa" w:w="4299"/>
          </w:tcPr>
          <w:p>
            <w:pPr>
              <w:spacing w:line="240" w:lineRule="auto" w:before="20" w:after="20"/>
              <w:jc w:val="left"/>
            </w:pPr>
            <w:r>
              <w:rPr>
                <w:rFonts w:ascii="Times New Roman" w:hAnsi="Times New Roman" w:cs="Times New Roman" w:eastAsia="Times New Roman"/>
                <w:b w:val="0"/>
                <w:i w:val="0"/>
                <w:sz w:val="20"/>
              </w:rPr>
              <w:t>Russia invades Ukraine</w:t>
            </w:r>
          </w:p>
        </w:tc>
        <w:tc>
          <w:tcPr>
            <w:tcW w:type="dxa" w:w="2866"/>
          </w:tcPr>
          <w:p>
            <w:pPr>
              <w:spacing w:line="240" w:lineRule="auto" w:before="20" w:after="20"/>
              <w:jc w:val="left"/>
            </w:pPr>
            <w:r>
              <w:rPr>
                <w:rFonts w:ascii="Times New Roman" w:hAnsi="Times New Roman" w:cs="Times New Roman" w:eastAsia="Times New Roman"/>
                <w:b w:val="0"/>
                <w:i w:val="0"/>
                <w:sz w:val="20"/>
              </w:rPr>
              <w:t>1.00</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04 Jun 2024</w:t>
            </w:r>
          </w:p>
        </w:tc>
        <w:tc>
          <w:tcPr>
            <w:tcW w:type="dxa" w:w="4299"/>
          </w:tcPr>
          <w:p>
            <w:pPr>
              <w:spacing w:line="240" w:lineRule="auto" w:before="20" w:after="20"/>
              <w:jc w:val="left"/>
            </w:pPr>
            <w:r>
              <w:rPr>
                <w:rFonts w:ascii="Times New Roman" w:hAnsi="Times New Roman" w:cs="Times New Roman" w:eastAsia="Times New Roman"/>
                <w:b w:val="0"/>
                <w:i w:val="0"/>
                <w:sz w:val="20"/>
              </w:rPr>
              <w:t>General election results</w:t>
            </w:r>
          </w:p>
        </w:tc>
        <w:tc>
          <w:tcPr>
            <w:tcW w:type="dxa" w:w="2866"/>
          </w:tcPr>
          <w:p>
            <w:pPr>
              <w:spacing w:line="240" w:lineRule="auto" w:before="20" w:after="20"/>
              <w:jc w:val="left"/>
            </w:pPr>
            <w:r>
              <w:rPr>
                <w:rFonts w:ascii="Times New Roman" w:hAnsi="Times New Roman" w:cs="Times New Roman" w:eastAsia="Times New Roman"/>
                <w:b w:val="0"/>
                <w:i w:val="0"/>
                <w:sz w:val="20"/>
              </w:rPr>
              <w:t>1.00</w:t>
            </w:r>
          </w:p>
        </w:tc>
      </w:tr>
      <w:tr>
        <w:trPr>
          <w:cantSplit/>
        </w:trPr>
        <w:tc>
          <w:tcPr>
            <w:tcW w:type="dxa" w:w="1863"/>
          </w:tcPr>
          <w:p>
            <w:pPr>
              <w:spacing w:line="240" w:lineRule="auto" w:before="20" w:after="20"/>
              <w:jc w:val="left"/>
            </w:pPr>
            <w:r>
              <w:rPr>
                <w:rFonts w:ascii="Times New Roman" w:hAnsi="Times New Roman" w:cs="Times New Roman" w:eastAsia="Times New Roman"/>
                <w:b w:val="0"/>
                <w:i w:val="0"/>
                <w:sz w:val="20"/>
              </w:rPr>
              <w:t>07 Apr 2025</w:t>
            </w:r>
          </w:p>
        </w:tc>
        <w:tc>
          <w:tcPr>
            <w:tcW w:type="dxa" w:w="4299"/>
          </w:tcPr>
          <w:p>
            <w:pPr>
              <w:spacing w:line="240" w:lineRule="auto" w:before="20" w:after="20"/>
              <w:jc w:val="left"/>
            </w:pPr>
            <w:r>
              <w:rPr>
                <w:rFonts w:ascii="Times New Roman" w:hAnsi="Times New Roman" w:cs="Times New Roman" w:eastAsia="Times New Roman"/>
                <w:b w:val="0"/>
                <w:i w:val="0"/>
                <w:sz w:val="20"/>
              </w:rPr>
              <w:t>US tariff shock</w:t>
            </w:r>
          </w:p>
        </w:tc>
        <w:tc>
          <w:tcPr>
            <w:tcW w:type="dxa" w:w="2866"/>
          </w:tcPr>
          <w:p>
            <w:pPr>
              <w:spacing w:line="240" w:lineRule="auto" w:before="20" w:after="20"/>
              <w:jc w:val="left"/>
            </w:pPr>
            <w:r>
              <w:rPr>
                <w:rFonts w:ascii="Times New Roman" w:hAnsi="Times New Roman" w:cs="Times New Roman" w:eastAsia="Times New Roman"/>
                <w:b w:val="0"/>
                <w:i w:val="0"/>
                <w:sz w:val="20"/>
              </w:rPr>
              <w:t>1.00</w:t>
            </w:r>
          </w:p>
        </w:tc>
      </w:tr>
    </w:tbl>
    <w:p>
      <w:pPr>
        <w:spacing w:line="240" w:lineRule="auto" w:before="0" w:after="80"/>
        <w:jc w:val="both"/>
      </w:pPr>
    </w:p>
    <w:p>
      <w:pPr>
        <w:pStyle w:val="Heading3"/>
      </w:pPr>
      <w:r>
        <w:rPr>
          <w:rFonts w:ascii="Times New Roman" w:hAnsi="Times New Roman" w:cs="Times New Roman" w:eastAsia="Times New Roman"/>
        </w:rPr>
        <w:t>Other labelers</w:t>
      </w:r>
    </w:p>
    <w:p>
      <w:pPr>
        <w:spacing w:line="300" w:lineRule="auto" w:before="0" w:after="120"/>
        <w:jc w:val="both"/>
      </w:pPr>
      <w:r>
        <w:rPr>
          <w:rFonts w:ascii="Times New Roman" w:hAnsi="Times New Roman" w:cs="Times New Roman" w:eastAsia="Times New Roman"/>
          <w:b w:val="0"/>
          <w:i w:val="0"/>
          <w:sz w:val="23"/>
        </w:rPr>
        <w:t>A Gaussian mixture model (ignores time order) labels only 1.9% of bars Chaotic and misses some shock days completely. A GARCH labeler agrees 98% with its own real-time version, so it is nearly circular, and it too misses some shock days. The HMM is the only one that flags every shock day and leaves a real gap between hindsight and real time. Agreement between labelers is moderate (κ ≈ 0.5), so the choice matters and we state it openly.</w:t>
      </w:r>
    </w:p>
    <w:p>
      <w:pPr>
        <w:pStyle w:val="Heading3"/>
      </w:pPr>
      <w:r>
        <w:rPr>
          <w:rFonts w:ascii="Times New Roman" w:hAnsi="Times New Roman" w:cs="Times New Roman" w:eastAsia="Times New Roman"/>
        </w:rPr>
        <w:t>Stability</w:t>
      </w:r>
    </w:p>
    <w:p>
      <w:pPr>
        <w:spacing w:line="300" w:lineRule="auto" w:before="0" w:after="120"/>
        <w:jc w:val="both"/>
      </w:pPr>
      <w:r>
        <w:rPr>
          <w:rFonts w:ascii="Times New Roman" w:hAnsi="Times New Roman" w:cs="Times New Roman" w:eastAsia="Times New Roman"/>
          <w:b w:val="0"/>
          <w:i w:val="0"/>
          <w:sz w:val="23"/>
        </w:rPr>
        <w:t>HMMs trained on 2017–2021 or 2018–2023 agree almost perfectly with ours (κ 0.96–0.97). One trained on 2015–2019 does not (κ 0.64): it never saw COVID, so it calls milder turbulence Chaotic. Lesson: the training window must contain a real crisis.</w:t>
      </w:r>
    </w:p>
    <w:p>
      <w:pPr>
        <w:keepNext/>
        <w:spacing w:line="240" w:lineRule="auto" w:before="120" w:after="60"/>
        <w:jc w:val="center"/>
      </w:pPr>
      <w:r>
        <w:drawing>
          <wp:inline xmlns:a="http://schemas.openxmlformats.org/drawingml/2006/main" xmlns:pic="http://schemas.openxmlformats.org/drawingml/2006/picture">
            <wp:extent cx="5733288" cy="1500659"/>
            <wp:docPr id="5" name="Picture 5"/>
            <wp:cNvGraphicFramePr>
              <a:graphicFrameLocks noChangeAspect="1"/>
            </wp:cNvGraphicFramePr>
            <a:graphic>
              <a:graphicData uri="http://schemas.openxmlformats.org/drawingml/2006/picture">
                <pic:pic>
                  <pic:nvPicPr>
                    <pic:cNvPr id="0" name="nb02_c14_2.png"/>
                    <pic:cNvPicPr/>
                  </pic:nvPicPr>
                  <pic:blipFill>
                    <a:blip r:embed="rId14"/>
                    <a:stretch>
                      <a:fillRect/>
                    </a:stretch>
                  </pic:blipFill>
                  <pic:spPr>
                    <a:xfrm>
                      <a:off x="0" y="0"/>
                      <a:ext cx="5733288" cy="1500659"/>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5: </w:t>
      </w:r>
      <w:r>
        <w:rPr>
          <w:rFonts w:ascii="Times New Roman" w:hAnsi="Times New Roman" w:cs="Times New Roman" w:eastAsia="Times New Roman"/>
          <w:b w:val="0"/>
          <w:i/>
          <w:sz w:val="20"/>
        </w:rPr>
        <w:t>Hindsight regimes around the general election results of 4 June 2024.</w:t>
      </w:r>
    </w:p>
    <w:p>
      <w:pPr>
        <w:pStyle w:val="Heading1"/>
        <w:pageBreakBefore/>
      </w:pPr>
      <w:r>
        <w:rPr>
          <w:rFonts w:ascii="Times New Roman" w:hAnsi="Times New Roman" w:cs="Times New Roman" w:eastAsia="Times New Roman"/>
        </w:rPr>
        <w:t>8. The 22 Models</w:t>
      </w:r>
    </w:p>
    <w:p>
      <w:pPr>
        <w:spacing w:line="300" w:lineRule="auto" w:before="0" w:after="120"/>
        <w:jc w:val="both"/>
      </w:pPr>
      <w:r>
        <w:rPr>
          <w:rFonts w:ascii="Times New Roman" w:hAnsi="Times New Roman" w:cs="Times New Roman" w:eastAsia="Times New Roman"/>
          <w:b w:val="0"/>
          <w:i w:val="0"/>
          <w:sz w:val="23"/>
        </w:rPr>
        <w:t>All models get the same 56 inputs, the same τ tuning and the same walk-forward test. One line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2006"/>
        <w:gridCol w:w="3582"/>
        <w:gridCol w:w="3439"/>
      </w:tblGrid>
      <w:tr>
        <w:trPr>
          <w:cantSplit/>
          <w:tblHeader/>
        </w:trPr>
        <w:tc>
          <w:tcPr>
            <w:tcW w:type="dxa" w:w="2006"/>
            <w:shd w:val="clear" w:color="auto" w:fill="EADBDB"/>
          </w:tcPr>
          <w:p>
            <w:pPr>
              <w:spacing w:line="240" w:lineRule="auto" w:before="20" w:after="20"/>
              <w:jc w:val="left"/>
            </w:pPr>
            <w:r>
              <w:rPr>
                <w:rFonts w:ascii="Times New Roman" w:hAnsi="Times New Roman" w:cs="Times New Roman" w:eastAsia="Times New Roman"/>
                <w:b/>
                <w:i w:val="0"/>
                <w:sz w:val="20"/>
              </w:rPr>
              <w:t>Family</w:t>
            </w:r>
          </w:p>
        </w:tc>
        <w:tc>
          <w:tcPr>
            <w:tcW w:type="dxa" w:w="3583"/>
            <w:shd w:val="clear" w:color="auto" w:fill="EADBDB"/>
          </w:tcPr>
          <w:p>
            <w:pPr>
              <w:spacing w:line="240" w:lineRule="auto" w:before="20" w:after="20"/>
              <w:jc w:val="left"/>
            </w:pPr>
            <w:r>
              <w:rPr>
                <w:rFonts w:ascii="Times New Roman" w:hAnsi="Times New Roman" w:cs="Times New Roman" w:eastAsia="Times New Roman"/>
                <w:b/>
                <w:i w:val="0"/>
                <w:sz w:val="20"/>
              </w:rPr>
              <w:t>Models</w:t>
            </w:r>
          </w:p>
        </w:tc>
        <w:tc>
          <w:tcPr>
            <w:tcW w:type="dxa" w:w="3440"/>
            <w:shd w:val="clear" w:color="auto" w:fill="EADBDB"/>
          </w:tcPr>
          <w:p>
            <w:pPr>
              <w:spacing w:line="240" w:lineRule="auto" w:before="20" w:after="20"/>
              <w:jc w:val="left"/>
            </w:pPr>
            <w:r>
              <w:rPr>
                <w:rFonts w:ascii="Times New Roman" w:hAnsi="Times New Roman" w:cs="Times New Roman" w:eastAsia="Times New Roman"/>
                <w:b/>
                <w:i w:val="0"/>
                <w:sz w:val="20"/>
              </w:rPr>
              <w:t>Idea in one line</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Gradient boosting</w:t>
            </w:r>
          </w:p>
        </w:tc>
        <w:tc>
          <w:tcPr>
            <w:tcW w:type="dxa" w:w="3583"/>
          </w:tcPr>
          <w:p>
            <w:pPr>
              <w:spacing w:line="240" w:lineRule="auto" w:before="20" w:after="20"/>
              <w:jc w:val="left"/>
            </w:pPr>
            <w:r>
              <w:rPr>
                <w:rFonts w:ascii="Times New Roman" w:hAnsi="Times New Roman" w:cs="Times New Roman" w:eastAsia="Times New Roman"/>
                <w:b w:val="0"/>
                <w:i w:val="0"/>
                <w:sz w:val="20"/>
              </w:rPr>
              <w:t>LightGBM (production), XGBoost, CatBoost, hist. gradient boosting</w:t>
            </w:r>
          </w:p>
        </w:tc>
        <w:tc>
          <w:tcPr>
            <w:tcW w:type="dxa" w:w="3440"/>
          </w:tcPr>
          <w:p>
            <w:pPr>
              <w:spacing w:line="240" w:lineRule="auto" w:before="20" w:after="20"/>
              <w:jc w:val="left"/>
            </w:pPr>
            <w:r>
              <w:rPr>
                <w:rFonts w:ascii="Times New Roman" w:hAnsi="Times New Roman" w:cs="Times New Roman" w:eastAsia="Times New Roman"/>
                <w:b w:val="0"/>
                <w:i w:val="0"/>
                <w:sz w:val="20"/>
              </w:rPr>
              <w:t>Trees added one by one, each fixing the errors of the previous ones</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Boosting</w:t>
            </w:r>
          </w:p>
        </w:tc>
        <w:tc>
          <w:tcPr>
            <w:tcW w:type="dxa" w:w="3583"/>
          </w:tcPr>
          <w:p>
            <w:pPr>
              <w:spacing w:line="240" w:lineRule="auto" w:before="20" w:after="20"/>
              <w:jc w:val="left"/>
            </w:pPr>
            <w:r>
              <w:rPr>
                <w:rFonts w:ascii="Times New Roman" w:hAnsi="Times New Roman" w:cs="Times New Roman" w:eastAsia="Times New Roman"/>
                <w:b w:val="0"/>
                <w:i w:val="0"/>
                <w:sz w:val="20"/>
              </w:rPr>
              <w:t>AdaBoost</w:t>
            </w:r>
          </w:p>
        </w:tc>
        <w:tc>
          <w:tcPr>
            <w:tcW w:type="dxa" w:w="3440"/>
          </w:tcPr>
          <w:p>
            <w:pPr>
              <w:spacing w:line="240" w:lineRule="auto" w:before="20" w:after="20"/>
              <w:jc w:val="left"/>
            </w:pPr>
            <w:r>
              <w:rPr>
                <w:rFonts w:ascii="Times New Roman" w:hAnsi="Times New Roman" w:cs="Times New Roman" w:eastAsia="Times New Roman"/>
                <w:b w:val="0"/>
                <w:i w:val="0"/>
                <w:sz w:val="20"/>
              </w:rPr>
              <w:t>Re-weights the bars previous trees got wrong</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Bagging</w:t>
            </w:r>
          </w:p>
        </w:tc>
        <w:tc>
          <w:tcPr>
            <w:tcW w:type="dxa" w:w="3583"/>
          </w:tcPr>
          <w:p>
            <w:pPr>
              <w:spacing w:line="240" w:lineRule="auto" w:before="20" w:after="20"/>
              <w:jc w:val="left"/>
            </w:pPr>
            <w:r>
              <w:rPr>
                <w:rFonts w:ascii="Times New Roman" w:hAnsi="Times New Roman" w:cs="Times New Roman" w:eastAsia="Times New Roman"/>
                <w:b w:val="0"/>
                <w:i w:val="0"/>
                <w:sz w:val="20"/>
              </w:rPr>
              <w:t>Random Forest, Extra Trees</w:t>
            </w:r>
          </w:p>
        </w:tc>
        <w:tc>
          <w:tcPr>
            <w:tcW w:type="dxa" w:w="3440"/>
          </w:tcPr>
          <w:p>
            <w:pPr>
              <w:spacing w:line="240" w:lineRule="auto" w:before="20" w:after="20"/>
              <w:jc w:val="left"/>
            </w:pPr>
            <w:r>
              <w:rPr>
                <w:rFonts w:ascii="Times New Roman" w:hAnsi="Times New Roman" w:cs="Times New Roman" w:eastAsia="Times New Roman"/>
                <w:b w:val="0"/>
                <w:i w:val="0"/>
                <w:sz w:val="20"/>
              </w:rPr>
              <w:t>Many trees on random samples, averaged</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Single tree</w:t>
            </w:r>
          </w:p>
        </w:tc>
        <w:tc>
          <w:tcPr>
            <w:tcW w:type="dxa" w:w="3583"/>
          </w:tcPr>
          <w:p>
            <w:pPr>
              <w:spacing w:line="240" w:lineRule="auto" w:before="20" w:after="20"/>
              <w:jc w:val="left"/>
            </w:pPr>
            <w:r>
              <w:rPr>
                <w:rFonts w:ascii="Times New Roman" w:hAnsi="Times New Roman" w:cs="Times New Roman" w:eastAsia="Times New Roman"/>
                <w:b w:val="0"/>
                <w:i w:val="0"/>
                <w:sz w:val="20"/>
              </w:rPr>
              <w:t>Decision tree (depth 6)</w:t>
            </w:r>
          </w:p>
        </w:tc>
        <w:tc>
          <w:tcPr>
            <w:tcW w:type="dxa" w:w="3440"/>
          </w:tcPr>
          <w:p>
            <w:pPr>
              <w:spacing w:line="240" w:lineRule="auto" w:before="20" w:after="20"/>
              <w:jc w:val="left"/>
            </w:pPr>
            <w:r>
              <w:rPr>
                <w:rFonts w:ascii="Times New Roman" w:hAnsi="Times New Roman" w:cs="Times New Roman" w:eastAsia="Times New Roman"/>
                <w:b w:val="0"/>
                <w:i w:val="0"/>
                <w:sz w:val="20"/>
              </w:rPr>
              <w:t>Readable if/then rules</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Linear</w:t>
            </w:r>
          </w:p>
        </w:tc>
        <w:tc>
          <w:tcPr>
            <w:tcW w:type="dxa" w:w="3583"/>
          </w:tcPr>
          <w:p>
            <w:pPr>
              <w:spacing w:line="240" w:lineRule="auto" w:before="20" w:after="20"/>
              <w:jc w:val="left"/>
            </w:pPr>
            <w:r>
              <w:rPr>
                <w:rFonts w:ascii="Times New Roman" w:hAnsi="Times New Roman" w:cs="Times New Roman" w:eastAsia="Times New Roman"/>
                <w:b w:val="0"/>
                <w:i w:val="0"/>
                <w:sz w:val="20"/>
              </w:rPr>
              <w:t>Logistic regression</w:t>
            </w:r>
          </w:p>
        </w:tc>
        <w:tc>
          <w:tcPr>
            <w:tcW w:type="dxa" w:w="3440"/>
          </w:tcPr>
          <w:p>
            <w:pPr>
              <w:spacing w:line="240" w:lineRule="auto" w:before="20" w:after="20"/>
              <w:jc w:val="left"/>
            </w:pPr>
            <w:r>
              <w:rPr>
                <w:rFonts w:ascii="Times New Roman" w:hAnsi="Times New Roman" w:cs="Times New Roman" w:eastAsia="Times New Roman"/>
                <w:b w:val="0"/>
                <w:i w:val="0"/>
                <w:sz w:val="20"/>
              </w:rPr>
              <w:t>Weighted sum of inputs → softmax</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Discriminant</w:t>
            </w:r>
          </w:p>
        </w:tc>
        <w:tc>
          <w:tcPr>
            <w:tcW w:type="dxa" w:w="3583"/>
          </w:tcPr>
          <w:p>
            <w:pPr>
              <w:spacing w:line="240" w:lineRule="auto" w:before="20" w:after="20"/>
              <w:jc w:val="left"/>
            </w:pPr>
            <w:r>
              <w:rPr>
                <w:rFonts w:ascii="Times New Roman" w:hAnsi="Times New Roman" w:cs="Times New Roman" w:eastAsia="Times New Roman"/>
                <w:b w:val="0"/>
                <w:i w:val="0"/>
                <w:sz w:val="20"/>
              </w:rPr>
              <w:t>LDA, QDA</w:t>
            </w:r>
          </w:p>
        </w:tc>
        <w:tc>
          <w:tcPr>
            <w:tcW w:type="dxa" w:w="3440"/>
          </w:tcPr>
          <w:p>
            <w:pPr>
              <w:spacing w:line="240" w:lineRule="auto" w:before="20" w:after="20"/>
              <w:jc w:val="left"/>
            </w:pPr>
            <w:r>
              <w:rPr>
                <w:rFonts w:ascii="Times New Roman" w:hAnsi="Times New Roman" w:cs="Times New Roman" w:eastAsia="Times New Roman"/>
                <w:b w:val="0"/>
                <w:i w:val="0"/>
                <w:sz w:val="20"/>
              </w:rPr>
              <w:t>Gaussian per class; shared (LDA) or separate (QDA) covariance</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Probabilistic</w:t>
            </w:r>
          </w:p>
        </w:tc>
        <w:tc>
          <w:tcPr>
            <w:tcW w:type="dxa" w:w="3583"/>
          </w:tcPr>
          <w:p>
            <w:pPr>
              <w:spacing w:line="240" w:lineRule="auto" w:before="20" w:after="20"/>
              <w:jc w:val="left"/>
            </w:pPr>
            <w:r>
              <w:rPr>
                <w:rFonts w:ascii="Times New Roman" w:hAnsi="Times New Roman" w:cs="Times New Roman" w:eastAsia="Times New Roman"/>
                <w:b w:val="0"/>
                <w:i w:val="0"/>
                <w:sz w:val="20"/>
              </w:rPr>
              <w:t>Naive Bayes</w:t>
            </w:r>
          </w:p>
        </w:tc>
        <w:tc>
          <w:tcPr>
            <w:tcW w:type="dxa" w:w="3440"/>
          </w:tcPr>
          <w:p>
            <w:pPr>
              <w:spacing w:line="240" w:lineRule="auto" w:before="20" w:after="20"/>
              <w:jc w:val="left"/>
            </w:pPr>
            <w:r>
              <w:rPr>
                <w:rFonts w:ascii="Times New Roman" w:hAnsi="Times New Roman" w:cs="Times New Roman" w:eastAsia="Times New Roman"/>
                <w:b w:val="0"/>
                <w:i w:val="0"/>
                <w:sz w:val="20"/>
              </w:rPr>
              <w:t>Assumes inputs independent given the class</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Kernel</w:t>
            </w:r>
          </w:p>
        </w:tc>
        <w:tc>
          <w:tcPr>
            <w:tcW w:type="dxa" w:w="3583"/>
          </w:tcPr>
          <w:p>
            <w:pPr>
              <w:spacing w:line="240" w:lineRule="auto" w:before="20" w:after="20"/>
              <w:jc w:val="left"/>
            </w:pPr>
            <w:r>
              <w:rPr>
                <w:rFonts w:ascii="Times New Roman" w:hAnsi="Times New Roman" w:cs="Times New Roman" w:eastAsia="Times New Roman"/>
                <w:b w:val="0"/>
                <w:i w:val="0"/>
                <w:sz w:val="20"/>
              </w:rPr>
              <w:t>SVM (RBF, Nyström approximation, calibrated)</w:t>
            </w:r>
          </w:p>
        </w:tc>
        <w:tc>
          <w:tcPr>
            <w:tcW w:type="dxa" w:w="3440"/>
          </w:tcPr>
          <w:p>
            <w:pPr>
              <w:spacing w:line="240" w:lineRule="auto" w:before="20" w:after="20"/>
              <w:jc w:val="left"/>
            </w:pPr>
            <w:r>
              <w:rPr>
                <w:rFonts w:ascii="Times New Roman" w:hAnsi="Times New Roman" w:cs="Times New Roman" w:eastAsia="Times New Roman"/>
                <w:b w:val="0"/>
                <w:i w:val="0"/>
                <w:sz w:val="20"/>
              </w:rPr>
              <w:t>Maximum-margin boundary in a curved feature space</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Instance-based</w:t>
            </w:r>
          </w:p>
        </w:tc>
        <w:tc>
          <w:tcPr>
            <w:tcW w:type="dxa" w:w="3583"/>
          </w:tcPr>
          <w:p>
            <w:pPr>
              <w:spacing w:line="240" w:lineRule="auto" w:before="20" w:after="20"/>
              <w:jc w:val="left"/>
            </w:pPr>
            <w:r>
              <w:rPr>
                <w:rFonts w:ascii="Times New Roman" w:hAnsi="Times New Roman" w:cs="Times New Roman" w:eastAsia="Times New Roman"/>
                <w:b w:val="0"/>
                <w:i w:val="0"/>
                <w:sz w:val="20"/>
              </w:rPr>
              <w:t>k-NN (k = 100)</w:t>
            </w:r>
          </w:p>
        </w:tc>
        <w:tc>
          <w:tcPr>
            <w:tcW w:type="dxa" w:w="3440"/>
          </w:tcPr>
          <w:p>
            <w:pPr>
              <w:spacing w:line="240" w:lineRule="auto" w:before="20" w:after="20"/>
              <w:jc w:val="left"/>
            </w:pPr>
            <w:r>
              <w:rPr>
                <w:rFonts w:ascii="Times New Roman" w:hAnsi="Times New Roman" w:cs="Times New Roman" w:eastAsia="Times New Roman"/>
                <w:b w:val="0"/>
                <w:i w:val="0"/>
                <w:sz w:val="20"/>
              </w:rPr>
              <w:t>Regime shares among the 100 most similar past bars</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Neural</w:t>
            </w:r>
          </w:p>
        </w:tc>
        <w:tc>
          <w:tcPr>
            <w:tcW w:type="dxa" w:w="3583"/>
          </w:tcPr>
          <w:p>
            <w:pPr>
              <w:spacing w:line="240" w:lineRule="auto" w:before="20" w:after="20"/>
              <w:jc w:val="left"/>
            </w:pPr>
            <w:r>
              <w:rPr>
                <w:rFonts w:ascii="Times New Roman" w:hAnsi="Times New Roman" w:cs="Times New Roman" w:eastAsia="Times New Roman"/>
                <w:b w:val="0"/>
                <w:i w:val="0"/>
                <w:sz w:val="20"/>
              </w:rPr>
              <w:t>MLP (64–32)</w:t>
            </w:r>
          </w:p>
        </w:tc>
        <w:tc>
          <w:tcPr>
            <w:tcW w:type="dxa" w:w="3440"/>
          </w:tcPr>
          <w:p>
            <w:pPr>
              <w:spacing w:line="240" w:lineRule="auto" w:before="20" w:after="20"/>
              <w:jc w:val="left"/>
            </w:pPr>
            <w:r>
              <w:rPr>
                <w:rFonts w:ascii="Times New Roman" w:hAnsi="Times New Roman" w:cs="Times New Roman" w:eastAsia="Times New Roman"/>
                <w:b w:val="0"/>
                <w:i w:val="0"/>
                <w:sz w:val="20"/>
              </w:rPr>
              <w:t>Feed-forward network on the current bar</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Sequence</w:t>
            </w:r>
          </w:p>
        </w:tc>
        <w:tc>
          <w:tcPr>
            <w:tcW w:type="dxa" w:w="3583"/>
          </w:tcPr>
          <w:p>
            <w:pPr>
              <w:spacing w:line="240" w:lineRule="auto" w:before="20" w:after="20"/>
              <w:jc w:val="left"/>
            </w:pPr>
            <w:r>
              <w:rPr>
                <w:rFonts w:ascii="Times New Roman" w:hAnsi="Times New Roman" w:cs="Times New Roman" w:eastAsia="Times New Roman"/>
                <w:b w:val="0"/>
                <w:i w:val="0"/>
                <w:sz w:val="20"/>
              </w:rPr>
              <w:t>LSTM, GRU, Transformer, temporal CNN (16-bar windows)</w:t>
            </w:r>
          </w:p>
        </w:tc>
        <w:tc>
          <w:tcPr>
            <w:tcW w:type="dxa" w:w="3440"/>
          </w:tcPr>
          <w:p>
            <w:pPr>
              <w:spacing w:line="240" w:lineRule="auto" w:before="20" w:after="20"/>
              <w:jc w:val="left"/>
            </w:pPr>
            <w:r>
              <w:rPr>
                <w:rFonts w:ascii="Times New Roman" w:hAnsi="Times New Roman" w:cs="Times New Roman" w:eastAsia="Times New Roman"/>
                <w:b w:val="0"/>
                <w:i w:val="0"/>
                <w:sz w:val="20"/>
              </w:rPr>
              <w:t>Read the last 4 hours as a sequence</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Ordinal</w:t>
            </w:r>
          </w:p>
        </w:tc>
        <w:tc>
          <w:tcPr>
            <w:tcW w:type="dxa" w:w="3583"/>
          </w:tcPr>
          <w:p>
            <w:pPr>
              <w:spacing w:line="240" w:lineRule="auto" w:before="20" w:after="20"/>
              <w:jc w:val="left"/>
            </w:pPr>
            <w:r>
              <w:rPr>
                <w:rFonts w:ascii="Times New Roman" w:hAnsi="Times New Roman" w:cs="Times New Roman" w:eastAsia="Times New Roman"/>
                <w:b w:val="0"/>
                <w:i w:val="0"/>
                <w:sz w:val="20"/>
              </w:rPr>
              <w:t>Ordinal LightGBM (Frank &amp; Hall)</w:t>
            </w:r>
          </w:p>
        </w:tc>
        <w:tc>
          <w:tcPr>
            <w:tcW w:type="dxa" w:w="3440"/>
          </w:tcPr>
          <w:p>
            <w:pPr>
              <w:spacing w:line="240" w:lineRule="auto" w:before="20" w:after="20"/>
              <w:jc w:val="left"/>
            </w:pPr>
            <w:r>
              <w:rPr>
                <w:rFonts w:ascii="Times New Roman" w:hAnsi="Times New Roman" w:cs="Times New Roman" w:eastAsia="Times New Roman"/>
                <w:b w:val="0"/>
                <w:i w:val="0"/>
                <w:sz w:val="20"/>
              </w:rPr>
              <w:t>Uses the order Quiet &lt; Normal &lt; Chaotic</w:t>
            </w:r>
          </w:p>
        </w:tc>
      </w:tr>
      <w:tr>
        <w:trPr>
          <w:cantSplit/>
        </w:trPr>
        <w:tc>
          <w:tcPr>
            <w:tcW w:type="dxa" w:w="2006"/>
          </w:tcPr>
          <w:p>
            <w:pPr>
              <w:spacing w:line="240" w:lineRule="auto" w:before="20" w:after="20"/>
              <w:jc w:val="left"/>
            </w:pPr>
            <w:r>
              <w:rPr>
                <w:rFonts w:ascii="Times New Roman" w:hAnsi="Times New Roman" w:cs="Times New Roman" w:eastAsia="Times New Roman"/>
                <w:b w:val="0"/>
                <w:i w:val="0"/>
                <w:sz w:val="20"/>
              </w:rPr>
              <w:t>Ensembles</w:t>
            </w:r>
          </w:p>
        </w:tc>
        <w:tc>
          <w:tcPr>
            <w:tcW w:type="dxa" w:w="3583"/>
          </w:tcPr>
          <w:p>
            <w:pPr>
              <w:spacing w:line="240" w:lineRule="auto" w:before="20" w:after="20"/>
              <w:jc w:val="left"/>
            </w:pPr>
            <w:r>
              <w:rPr>
                <w:rFonts w:ascii="Times New Roman" w:hAnsi="Times New Roman" w:cs="Times New Roman" w:eastAsia="Times New Roman"/>
                <w:b w:val="0"/>
                <w:i w:val="0"/>
                <w:sz w:val="20"/>
              </w:rPr>
              <w:t>Soft voting, stacking</w:t>
            </w:r>
          </w:p>
        </w:tc>
        <w:tc>
          <w:tcPr>
            <w:tcW w:type="dxa" w:w="3440"/>
          </w:tcPr>
          <w:p>
            <w:pPr>
              <w:spacing w:line="240" w:lineRule="auto" w:before="20" w:after="20"/>
              <w:jc w:val="left"/>
            </w:pPr>
            <w:r>
              <w:rPr>
                <w:rFonts w:ascii="Times New Roman" w:hAnsi="Times New Roman" w:cs="Times New Roman" w:eastAsia="Times New Roman"/>
                <w:b w:val="0"/>
                <w:i w:val="0"/>
                <w:sz w:val="20"/>
              </w:rPr>
              <w:t>Average or learn to combine other models’ probabilities</w:t>
            </w:r>
          </w:p>
        </w:tc>
      </w:tr>
    </w:tbl>
    <w:p>
      <w:pPr>
        <w:spacing w:line="240" w:lineRule="auto" w:before="0" w:after="80"/>
        <w:jc w:val="both"/>
      </w:pPr>
    </w:p>
    <w:tbl>
      <w:tblPr>
        <w:tblW w:type="auto" w:w="0"/>
        <w:jc w:val="center"/>
        <w:tblLook w:firstColumn="1" w:firstRow="1" w:lastColumn="0" w:lastRow="0" w:noHBand="0" w:noVBand="1" w:val="04A0"/>
        <w:tblBorders>
          <w:top w:val="nil"/>
          <w:left w:val="nil"/>
          <w:bottom w:val="nil"/>
          <w:right w:val="nil"/>
          <w:insideH w:val="nil"/>
          <w:insideV w:val="nil"/>
        </w:tblBorders>
        <w:tblCellMar>
          <w:top w:w="120" w:type="dxa"/>
          <w:left w:w="160" w:type="dxa"/>
          <w:bottom w:w="120" w:type="dxa"/>
          <w:right w:w="160" w:type="dxa"/>
        </w:tblCellMar>
        <w:tblLayout w:type="fixed"/>
      </w:tblPr>
      <w:tblGrid>
        <w:gridCol w:w="9028"/>
      </w:tblGrid>
      <w:tr>
        <w:tc>
          <w:tcPr>
            <w:tcW w:type="dxa" w:w="9029"/>
            <w:shd w:val="clear" w:color="auto" w:fill="F3F1F1"/>
          </w:tcPr>
          <w:p>
            <w:pPr>
              <w:spacing w:line="288" w:lineRule="auto" w:before="0" w:after="80"/>
              <w:jc w:val="left"/>
            </w:pPr>
            <w:r>
              <w:rPr>
                <w:rFonts w:ascii="Times New Roman" w:hAnsi="Times New Roman" w:cs="Times New Roman" w:eastAsia="Times New Roman"/>
                <w:b/>
                <w:color w:val="A01010"/>
                <w:sz w:val="24"/>
              </w:rPr>
              <w:t>Why LightGBM and not soft voting for production?</w:t>
            </w:r>
          </w:p>
          <w:p>
            <w:pPr>
              <w:spacing w:line="300" w:lineRule="auto" w:before="0" w:after="40"/>
              <w:jc w:val="both"/>
            </w:pPr>
            <w:r>
              <w:rPr>
                <w:rFonts w:ascii="Times New Roman" w:hAnsi="Times New Roman" w:cs="Times New Roman" w:eastAsia="Times New Roman"/>
                <w:b w:val="0"/>
                <w:i w:val="0"/>
                <w:sz w:val="23"/>
              </w:rPr>
              <w:t>Soft voting (0.840) and XGBoost (0.838) are slightly but significantly better on macro-F1 (+0.012 and +0.009), but both raise more false alarms (0.59 and 0.54 per week vs 0.48). LightGBM has the fewest false alarms of all 22 models, trains in about 8 seconds and is one model instead of three. Since an alarm system lives or dies by trust, we kept LightGBM; soft voting is the natural upgrade and is listed as future work.</w:t>
            </w:r>
          </w:p>
        </w:tc>
      </w:tr>
    </w:tbl>
    <w:p>
      <w:pPr>
        <w:spacing w:line="240" w:lineRule="auto" w:before="0" w:after="80"/>
        <w:jc w:val="both"/>
      </w:pPr>
    </w:p>
    <w:p>
      <w:pPr>
        <w:pStyle w:val="Heading1"/>
        <w:pageBreakBefore/>
      </w:pPr>
      <w:r>
        <w:rPr>
          <w:rFonts w:ascii="Times New Roman" w:hAnsi="Times New Roman" w:cs="Times New Roman" w:eastAsia="Times New Roman"/>
        </w:rPr>
        <w:t>9. Results</w:t>
      </w:r>
    </w:p>
    <w:p>
      <w:pPr>
        <w:pStyle w:val="Heading2"/>
      </w:pPr>
      <w:r>
        <w:rPr>
          <w:rFonts w:ascii="Times New Roman" w:hAnsi="Times New Roman" w:cs="Times New Roman" w:eastAsia="Times New Roman"/>
        </w:rPr>
        <w:t>9.1 Headline: production model vs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3244"/>
        <w:gridCol w:w="1269"/>
        <w:gridCol w:w="1551"/>
        <w:gridCol w:w="1410"/>
        <w:gridCol w:w="1551"/>
      </w:tblGrid>
      <w:tr>
        <w:trPr>
          <w:cantSplit/>
          <w:tblHeader/>
        </w:trPr>
        <w:tc>
          <w:tcPr>
            <w:tcW w:type="dxa" w:w="3245"/>
            <w:shd w:val="clear" w:color="auto" w:fill="EADBDB"/>
          </w:tcPr>
          <w:p>
            <w:pPr>
              <w:spacing w:line="240" w:lineRule="auto" w:before="20" w:after="20"/>
              <w:jc w:val="left"/>
            </w:pPr>
            <w:r>
              <w:rPr>
                <w:rFonts w:ascii="Times New Roman" w:hAnsi="Times New Roman" w:cs="Times New Roman" w:eastAsia="Times New Roman"/>
                <w:b/>
                <w:i w:val="0"/>
                <w:sz w:val="20"/>
              </w:rPr>
              <w:t>Model</w:t>
            </w:r>
          </w:p>
        </w:tc>
        <w:tc>
          <w:tcPr>
            <w:tcW w:type="dxa" w:w="1270"/>
            <w:shd w:val="clear" w:color="auto" w:fill="EADBDB"/>
          </w:tcPr>
          <w:p>
            <w:pPr>
              <w:spacing w:line="240" w:lineRule="auto" w:before="20" w:after="20"/>
              <w:jc w:val="left"/>
            </w:pPr>
            <w:r>
              <w:rPr>
                <w:rFonts w:ascii="Times New Roman" w:hAnsi="Times New Roman" w:cs="Times New Roman" w:eastAsia="Times New Roman"/>
                <w:b/>
                <w:i w:val="0"/>
                <w:sz w:val="20"/>
              </w:rPr>
              <w:t>Macro-F1</w:t>
            </w:r>
          </w:p>
        </w:tc>
        <w:tc>
          <w:tcPr>
            <w:tcW w:type="dxa" w:w="1552"/>
            <w:shd w:val="clear" w:color="auto" w:fill="EADBDB"/>
          </w:tcPr>
          <w:p>
            <w:pPr>
              <w:spacing w:line="240" w:lineRule="auto" w:before="20" w:after="20"/>
              <w:jc w:val="left"/>
            </w:pPr>
            <w:r>
              <w:rPr>
                <w:rFonts w:ascii="Times New Roman" w:hAnsi="Times New Roman" w:cs="Times New Roman" w:eastAsia="Times New Roman"/>
                <w:b/>
                <w:i w:val="0"/>
                <w:sz w:val="20"/>
              </w:rPr>
              <w:t>Episode recall</w:t>
            </w:r>
          </w:p>
        </w:tc>
        <w:tc>
          <w:tcPr>
            <w:tcW w:type="dxa" w:w="1411"/>
            <w:shd w:val="clear" w:color="auto" w:fill="EADBDB"/>
          </w:tcPr>
          <w:p>
            <w:pPr>
              <w:spacing w:line="240" w:lineRule="auto" w:before="20" w:after="20"/>
              <w:jc w:val="left"/>
            </w:pPr>
            <w:r>
              <w:rPr>
                <w:rFonts w:ascii="Times New Roman" w:hAnsi="Times New Roman" w:cs="Times New Roman" w:eastAsia="Times New Roman"/>
                <w:b/>
                <w:i w:val="0"/>
                <w:sz w:val="20"/>
              </w:rPr>
              <w:t>Median delay</w:t>
            </w:r>
          </w:p>
        </w:tc>
        <w:tc>
          <w:tcPr>
            <w:tcW w:type="dxa" w:w="1552"/>
            <w:shd w:val="clear" w:color="auto" w:fill="EADBDB"/>
          </w:tcPr>
          <w:p>
            <w:pPr>
              <w:spacing w:line="240" w:lineRule="auto" w:before="20" w:after="20"/>
              <w:jc w:val="left"/>
            </w:pPr>
            <w:r>
              <w:rPr>
                <w:rFonts w:ascii="Times New Roman" w:hAnsi="Times New Roman" w:cs="Times New Roman" w:eastAsia="Times New Roman"/>
                <w:b/>
                <w:i w:val="0"/>
                <w:sz w:val="20"/>
              </w:rPr>
              <w:t>False alarms/wk</w:t>
            </w:r>
          </w:p>
        </w:tc>
      </w:tr>
      <w:tr>
        <w:trPr>
          <w:cantSplit/>
        </w:trPr>
        <w:tc>
          <w:tcPr>
            <w:tcW w:type="dxa" w:w="3245"/>
          </w:tcPr>
          <w:p>
            <w:pPr>
              <w:spacing w:line="240" w:lineRule="auto" w:before="20" w:after="20"/>
              <w:jc w:val="left"/>
            </w:pPr>
            <w:r>
              <w:rPr>
                <w:rFonts w:ascii="Times New Roman" w:hAnsi="Times New Roman" w:cs="Times New Roman" w:eastAsia="Times New Roman"/>
                <w:b w:val="0"/>
                <w:i w:val="0"/>
                <w:sz w:val="20"/>
              </w:rPr>
              <w:t>Volatility threshold (2 h)</w:t>
            </w:r>
          </w:p>
        </w:tc>
        <w:tc>
          <w:tcPr>
            <w:tcW w:type="dxa" w:w="1270"/>
          </w:tcPr>
          <w:p>
            <w:pPr>
              <w:spacing w:line="240" w:lineRule="auto" w:before="20" w:after="20"/>
              <w:jc w:val="left"/>
            </w:pPr>
            <w:r>
              <w:rPr>
                <w:rFonts w:ascii="Times New Roman" w:hAnsi="Times New Roman" w:cs="Times New Roman" w:eastAsia="Times New Roman"/>
                <w:b w:val="0"/>
                <w:i w:val="0"/>
                <w:sz w:val="20"/>
              </w:rPr>
              <w:t>0.746</w:t>
            </w:r>
          </w:p>
        </w:tc>
        <w:tc>
          <w:tcPr>
            <w:tcW w:type="dxa" w:w="1552"/>
          </w:tcPr>
          <w:p>
            <w:pPr>
              <w:spacing w:line="240" w:lineRule="auto" w:before="20" w:after="20"/>
              <w:jc w:val="left"/>
            </w:pPr>
            <w:r>
              <w:rPr>
                <w:rFonts w:ascii="Times New Roman" w:hAnsi="Times New Roman" w:cs="Times New Roman" w:eastAsia="Times New Roman"/>
                <w:b w:val="0"/>
                <w:i w:val="0"/>
                <w:sz w:val="20"/>
              </w:rPr>
              <w:t>0.761</w:t>
            </w:r>
          </w:p>
        </w:tc>
        <w:tc>
          <w:tcPr>
            <w:tcW w:type="dxa" w:w="1411"/>
          </w:tcPr>
          <w:p>
            <w:pPr>
              <w:spacing w:line="240" w:lineRule="auto" w:before="20" w:after="20"/>
              <w:jc w:val="left"/>
            </w:pPr>
            <w:r>
              <w:rPr>
                <w:rFonts w:ascii="Times New Roman" w:hAnsi="Times New Roman" w:cs="Times New Roman" w:eastAsia="Times New Roman"/>
                <w:b w:val="0"/>
                <w:i w:val="0"/>
                <w:sz w:val="20"/>
              </w:rPr>
              <w:t>3</w:t>
            </w:r>
          </w:p>
        </w:tc>
        <w:tc>
          <w:tcPr>
            <w:tcW w:type="dxa" w:w="1552"/>
          </w:tcPr>
          <w:p>
            <w:pPr>
              <w:spacing w:line="240" w:lineRule="auto" w:before="20" w:after="20"/>
              <w:jc w:val="left"/>
            </w:pPr>
            <w:r>
              <w:rPr>
                <w:rFonts w:ascii="Times New Roman" w:hAnsi="Times New Roman" w:cs="Times New Roman" w:eastAsia="Times New Roman"/>
                <w:b w:val="0"/>
                <w:i w:val="0"/>
                <w:sz w:val="20"/>
              </w:rPr>
              <w:t>0.17</w:t>
            </w:r>
          </w:p>
        </w:tc>
      </w:tr>
      <w:tr>
        <w:trPr>
          <w:cantSplit/>
        </w:trPr>
        <w:tc>
          <w:tcPr>
            <w:tcW w:type="dxa" w:w="3245"/>
          </w:tcPr>
          <w:p>
            <w:pPr>
              <w:spacing w:line="240" w:lineRule="auto" w:before="20" w:after="20"/>
              <w:jc w:val="left"/>
            </w:pPr>
            <w:r>
              <w:rPr>
                <w:rFonts w:ascii="Times New Roman" w:hAnsi="Times New Roman" w:cs="Times New Roman" w:eastAsia="Times New Roman"/>
                <w:b w:val="0"/>
                <w:i w:val="0"/>
                <w:sz w:val="20"/>
              </w:rPr>
              <w:t>GARCH(1,1)-t threshold</w:t>
            </w:r>
          </w:p>
        </w:tc>
        <w:tc>
          <w:tcPr>
            <w:tcW w:type="dxa" w:w="1270"/>
          </w:tcPr>
          <w:p>
            <w:pPr>
              <w:spacing w:line="240" w:lineRule="auto" w:before="20" w:after="20"/>
              <w:jc w:val="left"/>
            </w:pPr>
            <w:r>
              <w:rPr>
                <w:rFonts w:ascii="Times New Roman" w:hAnsi="Times New Roman" w:cs="Times New Roman" w:eastAsia="Times New Roman"/>
                <w:b w:val="0"/>
                <w:i w:val="0"/>
                <w:sz w:val="20"/>
              </w:rPr>
              <w:t>0.671</w:t>
            </w:r>
          </w:p>
        </w:tc>
        <w:tc>
          <w:tcPr>
            <w:tcW w:type="dxa" w:w="1552"/>
          </w:tcPr>
          <w:p>
            <w:pPr>
              <w:spacing w:line="240" w:lineRule="auto" w:before="20" w:after="20"/>
              <w:jc w:val="left"/>
            </w:pPr>
            <w:r>
              <w:rPr>
                <w:rFonts w:ascii="Times New Roman" w:hAnsi="Times New Roman" w:cs="Times New Roman" w:eastAsia="Times New Roman"/>
                <w:b w:val="0"/>
                <w:i w:val="0"/>
                <w:sz w:val="20"/>
              </w:rPr>
              <w:t>0.709</w:t>
            </w:r>
          </w:p>
        </w:tc>
        <w:tc>
          <w:tcPr>
            <w:tcW w:type="dxa" w:w="1411"/>
          </w:tcPr>
          <w:p>
            <w:pPr>
              <w:spacing w:line="240" w:lineRule="auto" w:before="20" w:after="20"/>
              <w:jc w:val="left"/>
            </w:pPr>
            <w:r>
              <w:rPr>
                <w:rFonts w:ascii="Times New Roman" w:hAnsi="Times New Roman" w:cs="Times New Roman" w:eastAsia="Times New Roman"/>
                <w:b w:val="0"/>
                <w:i w:val="0"/>
                <w:sz w:val="20"/>
              </w:rPr>
              <w:t>2</w:t>
            </w:r>
          </w:p>
        </w:tc>
        <w:tc>
          <w:tcPr>
            <w:tcW w:type="dxa" w:w="1552"/>
          </w:tcPr>
          <w:p>
            <w:pPr>
              <w:spacing w:line="240" w:lineRule="auto" w:before="20" w:after="20"/>
              <w:jc w:val="left"/>
            </w:pPr>
            <w:r>
              <w:rPr>
                <w:rFonts w:ascii="Times New Roman" w:hAnsi="Times New Roman" w:cs="Times New Roman" w:eastAsia="Times New Roman"/>
                <w:b w:val="0"/>
                <w:i w:val="0"/>
                <w:sz w:val="20"/>
              </w:rPr>
              <w:t>0.39</w:t>
            </w:r>
          </w:p>
        </w:tc>
      </w:tr>
      <w:tr>
        <w:trPr>
          <w:cantSplit/>
        </w:trPr>
        <w:tc>
          <w:tcPr>
            <w:tcW w:type="dxa" w:w="3245"/>
          </w:tcPr>
          <w:p>
            <w:pPr>
              <w:spacing w:line="240" w:lineRule="auto" w:before="20" w:after="20"/>
              <w:jc w:val="left"/>
            </w:pPr>
            <w:r>
              <w:rPr>
                <w:rFonts w:ascii="Times New Roman" w:hAnsi="Times New Roman" w:cs="Times New Roman" w:eastAsia="Times New Roman"/>
                <w:b w:val="0"/>
                <w:i w:val="0"/>
                <w:sz w:val="20"/>
              </w:rPr>
              <w:t>HMM filter (benchmark)</w:t>
            </w:r>
          </w:p>
        </w:tc>
        <w:tc>
          <w:tcPr>
            <w:tcW w:type="dxa" w:w="1270"/>
          </w:tcPr>
          <w:p>
            <w:pPr>
              <w:spacing w:line="240" w:lineRule="auto" w:before="20" w:after="20"/>
              <w:jc w:val="left"/>
            </w:pPr>
            <w:r>
              <w:rPr>
                <w:rFonts w:ascii="Times New Roman" w:hAnsi="Times New Roman" w:cs="Times New Roman" w:eastAsia="Times New Roman"/>
                <w:b w:val="0"/>
                <w:i w:val="0"/>
                <w:sz w:val="20"/>
              </w:rPr>
              <w:t>0.807</w:t>
            </w:r>
          </w:p>
        </w:tc>
        <w:tc>
          <w:tcPr>
            <w:tcW w:type="dxa" w:w="1552"/>
          </w:tcPr>
          <w:p>
            <w:pPr>
              <w:spacing w:line="240" w:lineRule="auto" w:before="20" w:after="20"/>
              <w:jc w:val="left"/>
            </w:pPr>
            <w:r>
              <w:rPr>
                <w:rFonts w:ascii="Times New Roman" w:hAnsi="Times New Roman" w:cs="Times New Roman" w:eastAsia="Times New Roman"/>
                <w:b w:val="0"/>
                <w:i w:val="0"/>
                <w:sz w:val="20"/>
              </w:rPr>
              <w:t>1.000</w:t>
            </w:r>
          </w:p>
        </w:tc>
        <w:tc>
          <w:tcPr>
            <w:tcW w:type="dxa" w:w="1411"/>
          </w:tcPr>
          <w:p>
            <w:pPr>
              <w:spacing w:line="240" w:lineRule="auto" w:before="20" w:after="20"/>
              <w:jc w:val="left"/>
            </w:pPr>
            <w:r>
              <w:rPr>
                <w:rFonts w:ascii="Times New Roman" w:hAnsi="Times New Roman" w:cs="Times New Roman" w:eastAsia="Times New Roman"/>
                <w:b w:val="0"/>
                <w:i w:val="0"/>
                <w:sz w:val="20"/>
              </w:rPr>
              <w:t>0</w:t>
            </w:r>
          </w:p>
        </w:tc>
        <w:tc>
          <w:tcPr>
            <w:tcW w:type="dxa" w:w="1552"/>
          </w:tcPr>
          <w:p>
            <w:pPr>
              <w:spacing w:line="240" w:lineRule="auto" w:before="20" w:after="20"/>
              <w:jc w:val="left"/>
            </w:pPr>
            <w:r>
              <w:rPr>
                <w:rFonts w:ascii="Times New Roman" w:hAnsi="Times New Roman" w:cs="Times New Roman" w:eastAsia="Times New Roman"/>
                <w:b w:val="0"/>
                <w:i w:val="0"/>
                <w:sz w:val="20"/>
              </w:rPr>
              <w:t>1.45</w:t>
            </w:r>
          </w:p>
        </w:tc>
      </w:tr>
      <w:tr>
        <w:trPr>
          <w:cantSplit/>
        </w:trPr>
        <w:tc>
          <w:tcPr>
            <w:tcW w:type="dxa" w:w="3245"/>
          </w:tcPr>
          <w:p>
            <w:pPr>
              <w:spacing w:line="240" w:lineRule="auto" w:before="20" w:after="20"/>
              <w:jc w:val="left"/>
            </w:pPr>
            <w:r>
              <w:rPr>
                <w:rFonts w:ascii="Times New Roman" w:hAnsi="Times New Roman" w:cs="Times New Roman" w:eastAsia="Times New Roman"/>
                <w:b w:val="0"/>
                <w:i w:val="0"/>
                <w:sz w:val="20"/>
              </w:rPr>
              <w:t>Logistic regression</w:t>
            </w:r>
          </w:p>
        </w:tc>
        <w:tc>
          <w:tcPr>
            <w:tcW w:type="dxa" w:w="1270"/>
          </w:tcPr>
          <w:p>
            <w:pPr>
              <w:spacing w:line="240" w:lineRule="auto" w:before="20" w:after="20"/>
              <w:jc w:val="left"/>
            </w:pPr>
            <w:r>
              <w:rPr>
                <w:rFonts w:ascii="Times New Roman" w:hAnsi="Times New Roman" w:cs="Times New Roman" w:eastAsia="Times New Roman"/>
                <w:b w:val="0"/>
                <w:i w:val="0"/>
                <w:sz w:val="20"/>
              </w:rPr>
              <w:t>0.824</w:t>
            </w:r>
          </w:p>
        </w:tc>
        <w:tc>
          <w:tcPr>
            <w:tcW w:type="dxa" w:w="1552"/>
          </w:tcPr>
          <w:p>
            <w:pPr>
              <w:spacing w:line="240" w:lineRule="auto" w:before="20" w:after="20"/>
              <w:jc w:val="left"/>
            </w:pPr>
            <w:r>
              <w:rPr>
                <w:rFonts w:ascii="Times New Roman" w:hAnsi="Times New Roman" w:cs="Times New Roman" w:eastAsia="Times New Roman"/>
                <w:b w:val="0"/>
                <w:i w:val="0"/>
                <w:sz w:val="20"/>
              </w:rPr>
              <w:t>0.948</w:t>
            </w:r>
          </w:p>
        </w:tc>
        <w:tc>
          <w:tcPr>
            <w:tcW w:type="dxa" w:w="1411"/>
          </w:tcPr>
          <w:p>
            <w:pPr>
              <w:spacing w:line="240" w:lineRule="auto" w:before="20" w:after="20"/>
              <w:jc w:val="left"/>
            </w:pPr>
            <w:r>
              <w:rPr>
                <w:rFonts w:ascii="Times New Roman" w:hAnsi="Times New Roman" w:cs="Times New Roman" w:eastAsia="Times New Roman"/>
                <w:b w:val="0"/>
                <w:i w:val="0"/>
                <w:sz w:val="20"/>
              </w:rPr>
              <w:t>1</w:t>
            </w:r>
          </w:p>
        </w:tc>
        <w:tc>
          <w:tcPr>
            <w:tcW w:type="dxa" w:w="1552"/>
          </w:tcPr>
          <w:p>
            <w:pPr>
              <w:spacing w:line="240" w:lineRule="auto" w:before="20" w:after="20"/>
              <w:jc w:val="left"/>
            </w:pPr>
            <w:r>
              <w:rPr>
                <w:rFonts w:ascii="Times New Roman" w:hAnsi="Times New Roman" w:cs="Times New Roman" w:eastAsia="Times New Roman"/>
                <w:b w:val="0"/>
                <w:i w:val="0"/>
                <w:sz w:val="20"/>
              </w:rPr>
              <w:t>0.63</w:t>
            </w:r>
          </w:p>
        </w:tc>
      </w:tr>
      <w:tr>
        <w:trPr>
          <w:cantSplit/>
        </w:trPr>
        <w:tc>
          <w:tcPr>
            <w:tcW w:type="dxa" w:w="3245"/>
          </w:tcPr>
          <w:p>
            <w:pPr>
              <w:spacing w:line="240" w:lineRule="auto" w:before="20" w:after="20"/>
              <w:jc w:val="left"/>
            </w:pPr>
            <w:r>
              <w:rPr>
                <w:rFonts w:ascii="Times New Roman" w:hAnsi="Times New Roman" w:cs="Times New Roman" w:eastAsia="Times New Roman"/>
                <w:b w:val="0"/>
                <w:i w:val="0"/>
                <w:sz w:val="20"/>
              </w:rPr>
              <w:t>LightGBM without HMM inputs</w:t>
            </w:r>
          </w:p>
        </w:tc>
        <w:tc>
          <w:tcPr>
            <w:tcW w:type="dxa" w:w="1270"/>
          </w:tcPr>
          <w:p>
            <w:pPr>
              <w:spacing w:line="240" w:lineRule="auto" w:before="20" w:after="20"/>
              <w:jc w:val="left"/>
            </w:pPr>
            <w:r>
              <w:rPr>
                <w:rFonts w:ascii="Times New Roman" w:hAnsi="Times New Roman" w:cs="Times New Roman" w:eastAsia="Times New Roman"/>
                <w:b w:val="0"/>
                <w:i w:val="0"/>
                <w:sz w:val="20"/>
              </w:rPr>
              <w:t>0.825</w:t>
            </w:r>
          </w:p>
        </w:tc>
        <w:tc>
          <w:tcPr>
            <w:tcW w:type="dxa" w:w="1552"/>
          </w:tcPr>
          <w:p>
            <w:pPr>
              <w:spacing w:line="240" w:lineRule="auto" w:before="20" w:after="20"/>
              <w:jc w:val="left"/>
            </w:pPr>
            <w:r>
              <w:rPr>
                <w:rFonts w:ascii="Times New Roman" w:hAnsi="Times New Roman" w:cs="Times New Roman" w:eastAsia="Times New Roman"/>
                <w:b w:val="0"/>
                <w:i w:val="0"/>
                <w:sz w:val="20"/>
              </w:rPr>
              <w:t>0.985</w:t>
            </w:r>
          </w:p>
        </w:tc>
        <w:tc>
          <w:tcPr>
            <w:tcW w:type="dxa" w:w="1411"/>
          </w:tcPr>
          <w:p>
            <w:pPr>
              <w:spacing w:line="240" w:lineRule="auto" w:before="20" w:after="20"/>
              <w:jc w:val="left"/>
            </w:pPr>
            <w:r>
              <w:rPr>
                <w:rFonts w:ascii="Times New Roman" w:hAnsi="Times New Roman" w:cs="Times New Roman" w:eastAsia="Times New Roman"/>
                <w:b w:val="0"/>
                <w:i w:val="0"/>
                <w:sz w:val="20"/>
              </w:rPr>
              <w:t>1</w:t>
            </w:r>
          </w:p>
        </w:tc>
        <w:tc>
          <w:tcPr>
            <w:tcW w:type="dxa" w:w="1552"/>
          </w:tcPr>
          <w:p>
            <w:pPr>
              <w:spacing w:line="240" w:lineRule="auto" w:before="20" w:after="20"/>
              <w:jc w:val="left"/>
            </w:pPr>
            <w:r>
              <w:rPr>
                <w:rFonts w:ascii="Times New Roman" w:hAnsi="Times New Roman" w:cs="Times New Roman" w:eastAsia="Times New Roman"/>
                <w:b w:val="0"/>
                <w:i w:val="0"/>
                <w:sz w:val="20"/>
              </w:rPr>
              <w:t>0.70</w:t>
            </w:r>
          </w:p>
        </w:tc>
      </w:tr>
      <w:tr>
        <w:trPr>
          <w:cantSplit/>
        </w:trPr>
        <w:tc>
          <w:tcPr>
            <w:tcW w:type="dxa" w:w="3245"/>
          </w:tcPr>
          <w:p>
            <w:pPr>
              <w:spacing w:line="240" w:lineRule="auto" w:before="20" w:after="20"/>
              <w:jc w:val="left"/>
            </w:pPr>
            <w:r>
              <w:rPr>
                <w:rFonts w:ascii="Times New Roman" w:hAnsi="Times New Roman" w:cs="Times New Roman" w:eastAsia="Times New Roman"/>
                <w:b/>
                <w:i w:val="0"/>
                <w:sz w:val="20"/>
              </w:rPr>
              <w:t>LightGBM + HMM (production)</w:t>
            </w:r>
          </w:p>
        </w:tc>
        <w:tc>
          <w:tcPr>
            <w:tcW w:type="dxa" w:w="1270"/>
          </w:tcPr>
          <w:p>
            <w:pPr>
              <w:spacing w:line="240" w:lineRule="auto" w:before="20" w:after="20"/>
              <w:jc w:val="left"/>
            </w:pPr>
            <w:r>
              <w:rPr>
                <w:rFonts w:ascii="Times New Roman" w:hAnsi="Times New Roman" w:cs="Times New Roman" w:eastAsia="Times New Roman"/>
                <w:b/>
                <w:i w:val="0"/>
                <w:sz w:val="20"/>
              </w:rPr>
              <w:t>0.829</w:t>
            </w:r>
          </w:p>
        </w:tc>
        <w:tc>
          <w:tcPr>
            <w:tcW w:type="dxa" w:w="1552"/>
          </w:tcPr>
          <w:p>
            <w:pPr>
              <w:spacing w:line="240" w:lineRule="auto" w:before="20" w:after="20"/>
              <w:jc w:val="left"/>
            </w:pPr>
            <w:r>
              <w:rPr>
                <w:rFonts w:ascii="Times New Roman" w:hAnsi="Times New Roman" w:cs="Times New Roman" w:eastAsia="Times New Roman"/>
                <w:b w:val="0"/>
                <w:i w:val="0"/>
                <w:sz w:val="20"/>
              </w:rPr>
              <w:t>0.955</w:t>
            </w:r>
          </w:p>
        </w:tc>
        <w:tc>
          <w:tcPr>
            <w:tcW w:type="dxa" w:w="1411"/>
          </w:tcPr>
          <w:p>
            <w:pPr>
              <w:spacing w:line="240" w:lineRule="auto" w:before="20" w:after="20"/>
              <w:jc w:val="left"/>
            </w:pPr>
            <w:r>
              <w:rPr>
                <w:rFonts w:ascii="Times New Roman" w:hAnsi="Times New Roman" w:cs="Times New Roman" w:eastAsia="Times New Roman"/>
                <w:b w:val="0"/>
                <w:i w:val="0"/>
                <w:sz w:val="20"/>
              </w:rPr>
              <w:t>1</w:t>
            </w:r>
          </w:p>
        </w:tc>
        <w:tc>
          <w:tcPr>
            <w:tcW w:type="dxa" w:w="1552"/>
          </w:tcPr>
          <w:p>
            <w:pPr>
              <w:spacing w:line="240" w:lineRule="auto" w:before="20" w:after="20"/>
              <w:jc w:val="left"/>
            </w:pPr>
            <w:r>
              <w:rPr>
                <w:rFonts w:ascii="Times New Roman" w:hAnsi="Times New Roman" w:cs="Times New Roman" w:eastAsia="Times New Roman"/>
                <w:b/>
                <w:i w:val="0"/>
                <w:sz w:val="20"/>
              </w:rPr>
              <w:t>0.48</w:t>
            </w:r>
          </w:p>
        </w:tc>
      </w:tr>
    </w:tbl>
    <w:p>
      <w:pPr>
        <w:spacing w:line="240" w:lineRule="auto" w:before="0" w:after="80"/>
        <w:jc w:val="both"/>
      </w:pPr>
    </w:p>
    <w:p>
      <w:pPr>
        <w:spacing w:line="300" w:lineRule="auto" w:before="0" w:after="120"/>
        <w:jc w:val="both"/>
      </w:pPr>
      <w:r>
        <w:rPr>
          <w:rFonts w:ascii="Times New Roman" w:hAnsi="Times New Roman" w:cs="Times New Roman" w:eastAsia="Times New Roman"/>
          <w:b w:val="0"/>
          <w:i w:val="0"/>
          <w:sz w:val="23"/>
        </w:rPr>
        <w:t>How to say it: "Our model beats the honest benchmark in every one of the five test years, and cuts false alarms by two thirds; the price is about one bar of delay and a few missed short episodes." If someone asks whether the gain is just a better threshold: tuning a threshold on the HMM filter itself only moves it from 0.807 to 0.813 with 1.19 false alarms per week, so most of the gain comes from the extra inputs.</w:t>
      </w:r>
    </w:p>
    <w:p>
      <w:pPr>
        <w:keepNext/>
        <w:spacing w:line="240" w:lineRule="auto" w:before="120" w:after="60"/>
        <w:jc w:val="center"/>
      </w:pPr>
      <w:r>
        <w:drawing>
          <wp:inline xmlns:a="http://schemas.openxmlformats.org/drawingml/2006/main" xmlns:pic="http://schemas.openxmlformats.org/drawingml/2006/picture">
            <wp:extent cx="4846320" cy="2032328"/>
            <wp:docPr id="6" name="Picture 6"/>
            <wp:cNvGraphicFramePr>
              <a:graphicFrameLocks noChangeAspect="1"/>
            </wp:cNvGraphicFramePr>
            <a:graphic>
              <a:graphicData uri="http://schemas.openxmlformats.org/drawingml/2006/picture">
                <pic:pic>
                  <pic:nvPicPr>
                    <pic:cNvPr id="0" name="nb03_c15_0.png"/>
                    <pic:cNvPicPr/>
                  </pic:nvPicPr>
                  <pic:blipFill>
                    <a:blip r:embed="rId15"/>
                    <a:stretch>
                      <a:fillRect/>
                    </a:stretch>
                  </pic:blipFill>
                  <pic:spPr>
                    <a:xfrm>
                      <a:off x="0" y="0"/>
                      <a:ext cx="4846320" cy="2032328"/>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6: </w:t>
      </w:r>
      <w:r>
        <w:rPr>
          <w:rFonts w:ascii="Times New Roman" w:hAnsi="Times New Roman" w:cs="Times New Roman" w:eastAsia="Times New Roman"/>
          <w:b w:val="0"/>
          <w:i/>
          <w:sz w:val="20"/>
        </w:rPr>
        <w:t>Confusion matrices 2022–2026 (row-normalised). Quiet and Chaotic are almost never confused; errors are between neighbouring regimes.</w:t>
      </w:r>
    </w:p>
    <w:p>
      <w:pPr>
        <w:pStyle w:val="Heading2"/>
      </w:pPr>
      <w:r>
        <w:rPr>
          <w:rFonts w:ascii="Times New Roman" w:hAnsi="Times New Roman" w:cs="Times New Roman" w:eastAsia="Times New Roman"/>
        </w:rPr>
        <w:t>9.2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1111"/>
        <w:gridCol w:w="1805"/>
        <w:gridCol w:w="1805"/>
        <w:gridCol w:w="2083"/>
        <w:gridCol w:w="2222"/>
      </w:tblGrid>
      <w:tr>
        <w:trPr>
          <w:cantSplit/>
          <w:tblHeader/>
        </w:trPr>
        <w:tc>
          <w:tcPr>
            <w:tcW w:type="dxa" w:w="1111"/>
            <w:shd w:val="clear" w:color="auto" w:fill="EADBDB"/>
          </w:tcPr>
          <w:p>
            <w:pPr>
              <w:spacing w:line="240" w:lineRule="auto" w:before="20" w:after="20"/>
              <w:jc w:val="left"/>
            </w:pPr>
            <w:r>
              <w:rPr>
                <w:rFonts w:ascii="Times New Roman" w:hAnsi="Times New Roman" w:cs="Times New Roman" w:eastAsia="Times New Roman"/>
                <w:b/>
                <w:i w:val="0"/>
                <w:sz w:val="20"/>
              </w:rPr>
              <w:t>Year</w:t>
            </w:r>
          </w:p>
        </w:tc>
        <w:tc>
          <w:tcPr>
            <w:tcW w:type="dxa" w:w="1806"/>
            <w:shd w:val="clear" w:color="auto" w:fill="EADBDB"/>
          </w:tcPr>
          <w:p>
            <w:pPr>
              <w:spacing w:line="240" w:lineRule="auto" w:before="20" w:after="20"/>
              <w:jc w:val="left"/>
            </w:pPr>
            <w:r>
              <w:rPr>
                <w:rFonts w:ascii="Times New Roman" w:hAnsi="Times New Roman" w:cs="Times New Roman" w:eastAsia="Times New Roman"/>
                <w:b/>
                <w:i w:val="0"/>
                <w:sz w:val="20"/>
              </w:rPr>
              <w:t>HMM filter F1</w:t>
            </w:r>
          </w:p>
        </w:tc>
        <w:tc>
          <w:tcPr>
            <w:tcW w:type="dxa" w:w="1806"/>
            <w:shd w:val="clear" w:color="auto" w:fill="EADBDB"/>
          </w:tcPr>
          <w:p>
            <w:pPr>
              <w:spacing w:line="240" w:lineRule="auto" w:before="20" w:after="20"/>
              <w:jc w:val="left"/>
            </w:pPr>
            <w:r>
              <w:rPr>
                <w:rFonts w:ascii="Times New Roman" w:hAnsi="Times New Roman" w:cs="Times New Roman" w:eastAsia="Times New Roman"/>
                <w:b/>
                <w:i w:val="0"/>
                <w:sz w:val="20"/>
              </w:rPr>
              <w:t>Production F1</w:t>
            </w:r>
          </w:p>
        </w:tc>
        <w:tc>
          <w:tcPr>
            <w:tcW w:type="dxa" w:w="2084"/>
            <w:shd w:val="clear" w:color="auto" w:fill="EADBDB"/>
          </w:tcPr>
          <w:p>
            <w:pPr>
              <w:spacing w:line="240" w:lineRule="auto" w:before="20" w:after="20"/>
              <w:jc w:val="left"/>
            </w:pPr>
            <w:r>
              <w:rPr>
                <w:rFonts w:ascii="Times New Roman" w:hAnsi="Times New Roman" w:cs="Times New Roman" w:eastAsia="Times New Roman"/>
                <w:b/>
                <w:i w:val="0"/>
                <w:sz w:val="20"/>
              </w:rPr>
              <w:t>HMM false alarms/wk</w:t>
            </w:r>
          </w:p>
        </w:tc>
        <w:tc>
          <w:tcPr>
            <w:tcW w:type="dxa" w:w="2222"/>
            <w:shd w:val="clear" w:color="auto" w:fill="EADBDB"/>
          </w:tcPr>
          <w:p>
            <w:pPr>
              <w:spacing w:line="240" w:lineRule="auto" w:before="20" w:after="20"/>
              <w:jc w:val="left"/>
            </w:pPr>
            <w:r>
              <w:rPr>
                <w:rFonts w:ascii="Times New Roman" w:hAnsi="Times New Roman" w:cs="Times New Roman" w:eastAsia="Times New Roman"/>
                <w:b/>
                <w:i w:val="0"/>
                <w:sz w:val="20"/>
              </w:rPr>
              <w:t>Production false alarms/wk</w:t>
            </w:r>
          </w:p>
        </w:tc>
      </w:tr>
      <w:tr>
        <w:trPr>
          <w:cantSplit/>
        </w:trPr>
        <w:tc>
          <w:tcPr>
            <w:tcW w:type="dxa" w:w="1111"/>
          </w:tcPr>
          <w:p>
            <w:pPr>
              <w:spacing w:line="240" w:lineRule="auto" w:before="20" w:after="20"/>
              <w:jc w:val="left"/>
            </w:pPr>
            <w:r>
              <w:rPr>
                <w:rFonts w:ascii="Times New Roman" w:hAnsi="Times New Roman" w:cs="Times New Roman" w:eastAsia="Times New Roman"/>
                <w:b w:val="0"/>
                <w:i w:val="0"/>
                <w:sz w:val="20"/>
              </w:rPr>
              <w:t>2022</w:t>
            </w:r>
          </w:p>
        </w:tc>
        <w:tc>
          <w:tcPr>
            <w:tcW w:type="dxa" w:w="1806"/>
          </w:tcPr>
          <w:p>
            <w:pPr>
              <w:spacing w:line="240" w:lineRule="auto" w:before="20" w:after="20"/>
              <w:jc w:val="left"/>
            </w:pPr>
            <w:r>
              <w:rPr>
                <w:rFonts w:ascii="Times New Roman" w:hAnsi="Times New Roman" w:cs="Times New Roman" w:eastAsia="Times New Roman"/>
                <w:b w:val="0"/>
                <w:i w:val="0"/>
                <w:sz w:val="20"/>
              </w:rPr>
              <w:t>0.818</w:t>
            </w:r>
          </w:p>
        </w:tc>
        <w:tc>
          <w:tcPr>
            <w:tcW w:type="dxa" w:w="1806"/>
          </w:tcPr>
          <w:p>
            <w:pPr>
              <w:spacing w:line="240" w:lineRule="auto" w:before="20" w:after="20"/>
              <w:jc w:val="left"/>
            </w:pPr>
            <w:r>
              <w:rPr>
                <w:rFonts w:ascii="Times New Roman" w:hAnsi="Times New Roman" w:cs="Times New Roman" w:eastAsia="Times New Roman"/>
                <w:b w:val="0"/>
                <w:i w:val="0"/>
                <w:sz w:val="20"/>
              </w:rPr>
              <w:t>0.839</w:t>
            </w:r>
          </w:p>
        </w:tc>
        <w:tc>
          <w:tcPr>
            <w:tcW w:type="dxa" w:w="2084"/>
          </w:tcPr>
          <w:p>
            <w:pPr>
              <w:spacing w:line="240" w:lineRule="auto" w:before="20" w:after="20"/>
              <w:jc w:val="left"/>
            </w:pPr>
            <w:r>
              <w:rPr>
                <w:rFonts w:ascii="Times New Roman" w:hAnsi="Times New Roman" w:cs="Times New Roman" w:eastAsia="Times New Roman"/>
                <w:b w:val="0"/>
                <w:i w:val="0"/>
                <w:sz w:val="20"/>
              </w:rPr>
              <w:t>1.74</w:t>
            </w:r>
          </w:p>
        </w:tc>
        <w:tc>
          <w:tcPr>
            <w:tcW w:type="dxa" w:w="2222"/>
          </w:tcPr>
          <w:p>
            <w:pPr>
              <w:spacing w:line="240" w:lineRule="auto" w:before="20" w:after="20"/>
              <w:jc w:val="left"/>
            </w:pPr>
            <w:r>
              <w:rPr>
                <w:rFonts w:ascii="Times New Roman" w:hAnsi="Times New Roman" w:cs="Times New Roman" w:eastAsia="Times New Roman"/>
                <w:b w:val="0"/>
                <w:i w:val="0"/>
                <w:sz w:val="20"/>
              </w:rPr>
              <w:t>0.73</w:t>
            </w:r>
          </w:p>
        </w:tc>
      </w:tr>
      <w:tr>
        <w:trPr>
          <w:cantSplit/>
        </w:trPr>
        <w:tc>
          <w:tcPr>
            <w:tcW w:type="dxa" w:w="1111"/>
          </w:tcPr>
          <w:p>
            <w:pPr>
              <w:spacing w:line="240" w:lineRule="auto" w:before="20" w:after="20"/>
              <w:jc w:val="left"/>
            </w:pPr>
            <w:r>
              <w:rPr>
                <w:rFonts w:ascii="Times New Roman" w:hAnsi="Times New Roman" w:cs="Times New Roman" w:eastAsia="Times New Roman"/>
                <w:b w:val="0"/>
                <w:i w:val="0"/>
                <w:sz w:val="20"/>
              </w:rPr>
              <w:t>2023</w:t>
            </w:r>
          </w:p>
        </w:tc>
        <w:tc>
          <w:tcPr>
            <w:tcW w:type="dxa" w:w="1806"/>
          </w:tcPr>
          <w:p>
            <w:pPr>
              <w:spacing w:line="240" w:lineRule="auto" w:before="20" w:after="20"/>
              <w:jc w:val="left"/>
            </w:pPr>
            <w:r>
              <w:rPr>
                <w:rFonts w:ascii="Times New Roman" w:hAnsi="Times New Roman" w:cs="Times New Roman" w:eastAsia="Times New Roman"/>
                <w:b w:val="0"/>
                <w:i w:val="0"/>
                <w:sz w:val="20"/>
              </w:rPr>
              <w:t>0.789</w:t>
            </w:r>
          </w:p>
        </w:tc>
        <w:tc>
          <w:tcPr>
            <w:tcW w:type="dxa" w:w="1806"/>
          </w:tcPr>
          <w:p>
            <w:pPr>
              <w:spacing w:line="240" w:lineRule="auto" w:before="20" w:after="20"/>
              <w:jc w:val="left"/>
            </w:pPr>
            <w:r>
              <w:rPr>
                <w:rFonts w:ascii="Times New Roman" w:hAnsi="Times New Roman" w:cs="Times New Roman" w:eastAsia="Times New Roman"/>
                <w:b w:val="0"/>
                <w:i w:val="0"/>
                <w:sz w:val="20"/>
              </w:rPr>
              <w:t>0.815</w:t>
            </w:r>
          </w:p>
        </w:tc>
        <w:tc>
          <w:tcPr>
            <w:tcW w:type="dxa" w:w="2084"/>
          </w:tcPr>
          <w:p>
            <w:pPr>
              <w:spacing w:line="240" w:lineRule="auto" w:before="20" w:after="20"/>
              <w:jc w:val="left"/>
            </w:pPr>
            <w:r>
              <w:rPr>
                <w:rFonts w:ascii="Times New Roman" w:hAnsi="Times New Roman" w:cs="Times New Roman" w:eastAsia="Times New Roman"/>
                <w:b w:val="0"/>
                <w:i w:val="0"/>
                <w:sz w:val="20"/>
              </w:rPr>
              <w:t>0.69</w:t>
            </w:r>
          </w:p>
        </w:tc>
        <w:tc>
          <w:tcPr>
            <w:tcW w:type="dxa" w:w="2222"/>
          </w:tcPr>
          <w:p>
            <w:pPr>
              <w:spacing w:line="240" w:lineRule="auto" w:before="20" w:after="20"/>
              <w:jc w:val="left"/>
            </w:pPr>
            <w:r>
              <w:rPr>
                <w:rFonts w:ascii="Times New Roman" w:hAnsi="Times New Roman" w:cs="Times New Roman" w:eastAsia="Times New Roman"/>
                <w:b w:val="0"/>
                <w:i w:val="0"/>
                <w:sz w:val="20"/>
              </w:rPr>
              <w:t>0.12</w:t>
            </w:r>
          </w:p>
        </w:tc>
      </w:tr>
      <w:tr>
        <w:trPr>
          <w:cantSplit/>
        </w:trPr>
        <w:tc>
          <w:tcPr>
            <w:tcW w:type="dxa" w:w="1111"/>
          </w:tcPr>
          <w:p>
            <w:pPr>
              <w:spacing w:line="240" w:lineRule="auto" w:before="20" w:after="20"/>
              <w:jc w:val="left"/>
            </w:pPr>
            <w:r>
              <w:rPr>
                <w:rFonts w:ascii="Times New Roman" w:hAnsi="Times New Roman" w:cs="Times New Roman" w:eastAsia="Times New Roman"/>
                <w:b w:val="0"/>
                <w:i w:val="0"/>
                <w:sz w:val="20"/>
              </w:rPr>
              <w:t>2024</w:t>
            </w:r>
          </w:p>
        </w:tc>
        <w:tc>
          <w:tcPr>
            <w:tcW w:type="dxa" w:w="1806"/>
          </w:tcPr>
          <w:p>
            <w:pPr>
              <w:spacing w:line="240" w:lineRule="auto" w:before="20" w:after="20"/>
              <w:jc w:val="left"/>
            </w:pPr>
            <w:r>
              <w:rPr>
                <w:rFonts w:ascii="Times New Roman" w:hAnsi="Times New Roman" w:cs="Times New Roman" w:eastAsia="Times New Roman"/>
                <w:b w:val="0"/>
                <w:i w:val="0"/>
                <w:sz w:val="20"/>
              </w:rPr>
              <w:t>0.786</w:t>
            </w:r>
          </w:p>
        </w:tc>
        <w:tc>
          <w:tcPr>
            <w:tcW w:type="dxa" w:w="1806"/>
          </w:tcPr>
          <w:p>
            <w:pPr>
              <w:spacing w:line="240" w:lineRule="auto" w:before="20" w:after="20"/>
              <w:jc w:val="left"/>
            </w:pPr>
            <w:r>
              <w:rPr>
                <w:rFonts w:ascii="Times New Roman" w:hAnsi="Times New Roman" w:cs="Times New Roman" w:eastAsia="Times New Roman"/>
                <w:b w:val="0"/>
                <w:i w:val="0"/>
                <w:sz w:val="20"/>
              </w:rPr>
              <w:t>0.795</w:t>
            </w:r>
          </w:p>
        </w:tc>
        <w:tc>
          <w:tcPr>
            <w:tcW w:type="dxa" w:w="2084"/>
          </w:tcPr>
          <w:p>
            <w:pPr>
              <w:spacing w:line="240" w:lineRule="auto" w:before="20" w:after="20"/>
              <w:jc w:val="left"/>
            </w:pPr>
            <w:r>
              <w:rPr>
                <w:rFonts w:ascii="Times New Roman" w:hAnsi="Times New Roman" w:cs="Times New Roman" w:eastAsia="Times New Roman"/>
                <w:b w:val="0"/>
                <w:i w:val="0"/>
                <w:sz w:val="20"/>
              </w:rPr>
              <w:t>1.96</w:t>
            </w:r>
          </w:p>
        </w:tc>
        <w:tc>
          <w:tcPr>
            <w:tcW w:type="dxa" w:w="2222"/>
          </w:tcPr>
          <w:p>
            <w:pPr>
              <w:spacing w:line="240" w:lineRule="auto" w:before="20" w:after="20"/>
              <w:jc w:val="left"/>
            </w:pPr>
            <w:r>
              <w:rPr>
                <w:rFonts w:ascii="Times New Roman" w:hAnsi="Times New Roman" w:cs="Times New Roman" w:eastAsia="Times New Roman"/>
                <w:b w:val="0"/>
                <w:i w:val="0"/>
                <w:sz w:val="20"/>
              </w:rPr>
              <w:t>0.29</w:t>
            </w:r>
          </w:p>
        </w:tc>
      </w:tr>
      <w:tr>
        <w:trPr>
          <w:cantSplit/>
        </w:trPr>
        <w:tc>
          <w:tcPr>
            <w:tcW w:type="dxa" w:w="1111"/>
          </w:tcPr>
          <w:p>
            <w:pPr>
              <w:spacing w:line="240" w:lineRule="auto" w:before="20" w:after="20"/>
              <w:jc w:val="left"/>
            </w:pPr>
            <w:r>
              <w:rPr>
                <w:rFonts w:ascii="Times New Roman" w:hAnsi="Times New Roman" w:cs="Times New Roman" w:eastAsia="Times New Roman"/>
                <w:b w:val="0"/>
                <w:i w:val="0"/>
                <w:sz w:val="20"/>
              </w:rPr>
              <w:t>2025</w:t>
            </w:r>
          </w:p>
        </w:tc>
        <w:tc>
          <w:tcPr>
            <w:tcW w:type="dxa" w:w="1806"/>
          </w:tcPr>
          <w:p>
            <w:pPr>
              <w:spacing w:line="240" w:lineRule="auto" w:before="20" w:after="20"/>
              <w:jc w:val="left"/>
            </w:pPr>
            <w:r>
              <w:rPr>
                <w:rFonts w:ascii="Times New Roman" w:hAnsi="Times New Roman" w:cs="Times New Roman" w:eastAsia="Times New Roman"/>
                <w:b w:val="0"/>
                <w:i w:val="0"/>
                <w:sz w:val="20"/>
              </w:rPr>
              <w:t>0.800</w:t>
            </w:r>
          </w:p>
        </w:tc>
        <w:tc>
          <w:tcPr>
            <w:tcW w:type="dxa" w:w="1806"/>
          </w:tcPr>
          <w:p>
            <w:pPr>
              <w:spacing w:line="240" w:lineRule="auto" w:before="20" w:after="20"/>
              <w:jc w:val="left"/>
            </w:pPr>
            <w:r>
              <w:rPr>
                <w:rFonts w:ascii="Times New Roman" w:hAnsi="Times New Roman" w:cs="Times New Roman" w:eastAsia="Times New Roman"/>
                <w:b w:val="0"/>
                <w:i w:val="0"/>
                <w:sz w:val="20"/>
              </w:rPr>
              <w:t>0.820</w:t>
            </w:r>
          </w:p>
        </w:tc>
        <w:tc>
          <w:tcPr>
            <w:tcW w:type="dxa" w:w="2084"/>
          </w:tcPr>
          <w:p>
            <w:pPr>
              <w:spacing w:line="240" w:lineRule="auto" w:before="20" w:after="20"/>
              <w:jc w:val="left"/>
            </w:pPr>
            <w:r>
              <w:rPr>
                <w:rFonts w:ascii="Times New Roman" w:hAnsi="Times New Roman" w:cs="Times New Roman" w:eastAsia="Times New Roman"/>
                <w:b w:val="0"/>
                <w:i w:val="0"/>
                <w:sz w:val="20"/>
              </w:rPr>
              <w:t>1.28</w:t>
            </w:r>
          </w:p>
        </w:tc>
        <w:tc>
          <w:tcPr>
            <w:tcW w:type="dxa" w:w="2222"/>
          </w:tcPr>
          <w:p>
            <w:pPr>
              <w:spacing w:line="240" w:lineRule="auto" w:before="20" w:after="20"/>
              <w:jc w:val="left"/>
            </w:pPr>
            <w:r>
              <w:rPr>
                <w:rFonts w:ascii="Times New Roman" w:hAnsi="Times New Roman" w:cs="Times New Roman" w:eastAsia="Times New Roman"/>
                <w:b w:val="0"/>
                <w:i w:val="0"/>
                <w:sz w:val="20"/>
              </w:rPr>
              <w:t>0.59</w:t>
            </w:r>
          </w:p>
        </w:tc>
      </w:tr>
      <w:tr>
        <w:trPr>
          <w:cantSplit/>
        </w:trPr>
        <w:tc>
          <w:tcPr>
            <w:tcW w:type="dxa" w:w="1111"/>
          </w:tcPr>
          <w:p>
            <w:pPr>
              <w:spacing w:line="240" w:lineRule="auto" w:before="20" w:after="20"/>
              <w:jc w:val="left"/>
            </w:pPr>
            <w:r>
              <w:rPr>
                <w:rFonts w:ascii="Times New Roman" w:hAnsi="Times New Roman" w:cs="Times New Roman" w:eastAsia="Times New Roman"/>
                <w:b w:val="0"/>
                <w:i w:val="0"/>
                <w:sz w:val="20"/>
              </w:rPr>
              <w:t>2026</w:t>
            </w:r>
          </w:p>
        </w:tc>
        <w:tc>
          <w:tcPr>
            <w:tcW w:type="dxa" w:w="1806"/>
          </w:tcPr>
          <w:p>
            <w:pPr>
              <w:spacing w:line="240" w:lineRule="auto" w:before="20" w:after="20"/>
              <w:jc w:val="left"/>
            </w:pPr>
            <w:r>
              <w:rPr>
                <w:rFonts w:ascii="Times New Roman" w:hAnsi="Times New Roman" w:cs="Times New Roman" w:eastAsia="Times New Roman"/>
                <w:b w:val="0"/>
                <w:i w:val="0"/>
                <w:sz w:val="20"/>
              </w:rPr>
              <w:t>0.784</w:t>
            </w:r>
          </w:p>
        </w:tc>
        <w:tc>
          <w:tcPr>
            <w:tcW w:type="dxa" w:w="1806"/>
          </w:tcPr>
          <w:p>
            <w:pPr>
              <w:spacing w:line="240" w:lineRule="auto" w:before="20" w:after="20"/>
              <w:jc w:val="left"/>
            </w:pPr>
            <w:r>
              <w:rPr>
                <w:rFonts w:ascii="Times New Roman" w:hAnsi="Times New Roman" w:cs="Times New Roman" w:eastAsia="Times New Roman"/>
                <w:b w:val="0"/>
                <w:i w:val="0"/>
                <w:sz w:val="20"/>
              </w:rPr>
              <w:t>0.817</w:t>
            </w:r>
          </w:p>
        </w:tc>
        <w:tc>
          <w:tcPr>
            <w:tcW w:type="dxa" w:w="2084"/>
          </w:tcPr>
          <w:p>
            <w:pPr>
              <w:spacing w:line="240" w:lineRule="auto" w:before="20" w:after="20"/>
              <w:jc w:val="left"/>
            </w:pPr>
            <w:r>
              <w:rPr>
                <w:rFonts w:ascii="Times New Roman" w:hAnsi="Times New Roman" w:cs="Times New Roman" w:eastAsia="Times New Roman"/>
                <w:b w:val="0"/>
                <w:i w:val="0"/>
                <w:sz w:val="20"/>
              </w:rPr>
              <w:t>1.63</w:t>
            </w:r>
          </w:p>
        </w:tc>
        <w:tc>
          <w:tcPr>
            <w:tcW w:type="dxa" w:w="2222"/>
          </w:tcPr>
          <w:p>
            <w:pPr>
              <w:spacing w:line="240" w:lineRule="auto" w:before="20" w:after="20"/>
              <w:jc w:val="left"/>
            </w:pPr>
            <w:r>
              <w:rPr>
                <w:rFonts w:ascii="Times New Roman" w:hAnsi="Times New Roman" w:cs="Times New Roman" w:eastAsia="Times New Roman"/>
                <w:b w:val="0"/>
                <w:i w:val="0"/>
                <w:sz w:val="20"/>
              </w:rPr>
              <w:t>0.74</w:t>
            </w:r>
          </w:p>
        </w:tc>
      </w:tr>
    </w:tbl>
    <w:p>
      <w:pPr>
        <w:spacing w:line="240" w:lineRule="auto" w:before="0" w:after="80"/>
        <w:jc w:val="both"/>
      </w:pPr>
    </w:p>
    <w:p>
      <w:pPr>
        <w:pStyle w:val="Heading2"/>
      </w:pPr>
      <w:r>
        <w:rPr>
          <w:rFonts w:ascii="Times New Roman" w:hAnsi="Times New Roman" w:cs="Times New Roman" w:eastAsia="Times New Roman"/>
        </w:rPr>
        <w:t>9.3 Threshold trade-off</w:t>
      </w:r>
    </w:p>
    <w:p>
      <w:pPr>
        <w:keepNext/>
        <w:spacing w:line="240" w:lineRule="auto" w:before="120" w:after="60"/>
        <w:jc w:val="center"/>
      </w:pPr>
      <w:r>
        <w:drawing>
          <wp:inline xmlns:a="http://schemas.openxmlformats.org/drawingml/2006/main" xmlns:pic="http://schemas.openxmlformats.org/drawingml/2006/picture">
            <wp:extent cx="3474720" cy="2499248"/>
            <wp:docPr id="7" name="Picture 7"/>
            <wp:cNvGraphicFramePr>
              <a:graphicFrameLocks noChangeAspect="1"/>
            </wp:cNvGraphicFramePr>
            <a:graphic>
              <a:graphicData uri="http://schemas.openxmlformats.org/drawingml/2006/picture">
                <pic:pic>
                  <pic:nvPicPr>
                    <pic:cNvPr id="0" name="nb03_c13_1.png"/>
                    <pic:cNvPicPr/>
                  </pic:nvPicPr>
                  <pic:blipFill>
                    <a:blip r:embed="rId16"/>
                    <a:stretch>
                      <a:fillRect/>
                    </a:stretch>
                  </pic:blipFill>
                  <pic:spPr>
                    <a:xfrm>
                      <a:off x="0" y="0"/>
                      <a:ext cx="3474720" cy="2499248"/>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7: </w:t>
      </w:r>
      <w:r>
        <w:rPr>
          <w:rFonts w:ascii="Times New Roman" w:hAnsi="Times New Roman" w:cs="Times New Roman" w:eastAsia="Times New Roman"/>
          <w:b w:val="0"/>
          <w:i/>
          <w:sz w:val="20"/>
        </w:rPr>
        <w:t>Recall vs false alarms for τ = 0.1 to 0.5. Every setting raises fewer false alarms than the HMM filter (red square); at τ = 0.1 the model beats it on both axes.</w:t>
      </w:r>
    </w:p>
    <w:p>
      <w:pPr>
        <w:pStyle w:val="Heading2"/>
      </w:pPr>
      <w:r>
        <w:rPr>
          <w:rFonts w:ascii="Times New Roman" w:hAnsi="Times New Roman" w:cs="Times New Roman" w:eastAsia="Times New Roman"/>
        </w:rPr>
        <w:t>9.4 The 22-model comparison</w:t>
      </w:r>
    </w:p>
    <w:p>
      <w:pPr>
        <w:keepNext/>
        <w:spacing w:line="240" w:lineRule="auto" w:before="120" w:after="60"/>
        <w:jc w:val="center"/>
      </w:pPr>
      <w:r>
        <w:drawing>
          <wp:inline xmlns:a="http://schemas.openxmlformats.org/drawingml/2006/main" xmlns:pic="http://schemas.openxmlformats.org/drawingml/2006/picture">
            <wp:extent cx="4572000" cy="4000500"/>
            <wp:docPr id="8" name="Picture 8"/>
            <wp:cNvGraphicFramePr>
              <a:graphicFrameLocks noChangeAspect="1"/>
            </wp:cNvGraphicFramePr>
            <a:graphic>
              <a:graphicData uri="http://schemas.openxmlformats.org/drawingml/2006/picture">
                <pic:pic>
                  <pic:nvPicPr>
                    <pic:cNvPr id="0" name="zoo_walkforward_ci.png"/>
                    <pic:cNvPicPr/>
                  </pic:nvPicPr>
                  <pic:blipFill>
                    <a:blip r:embed="rId17"/>
                    <a:stretch>
                      <a:fillRect/>
                    </a:stretch>
                  </pic:blipFill>
                  <pic:spPr>
                    <a:xfrm>
                      <a:off x="0" y="0"/>
                      <a:ext cx="4572000" cy="4000500"/>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8: </w:t>
      </w:r>
      <w:r>
        <w:rPr>
          <w:rFonts w:ascii="Times New Roman" w:hAnsi="Times New Roman" w:cs="Times New Roman" w:eastAsia="Times New Roman"/>
          <w:b w:val="0"/>
          <w:i/>
          <w:sz w:val="20"/>
        </w:rPr>
        <w:t>Macro-F1 with 95% block-bootstrap intervals for every model, 2022–2026.</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20 of 22 models beat the HMM filter; the top 13 are within 0.012 of each other.</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Only soft voting and XGBoost are significantly better than production; 11 models are statistically tied.</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Significantly worse: decision tree, naive Bayes, LSTM, GRU, MLP, AdaBoost, QDA (and the HMM filter).</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val="0"/>
          <w:i w:val="0"/>
          <w:sz w:val="23"/>
        </w:rPr>
        <w:t>Rankings change from year to year (production ranks 6th in 2022 and 2026, 11th–14th in 2023–2025), which is why we use the five-year walk-forward with intervals, not one split.</w:t>
      </w:r>
    </w:p>
    <w:p>
      <w:pPr>
        <w:pStyle w:val="Heading2"/>
      </w:pPr>
      <w:r>
        <w:rPr>
          <w:rFonts w:ascii="Times New Roman" w:hAnsi="Times New Roman" w:cs="Times New Roman" w:eastAsia="Times New Roman"/>
        </w:rPr>
        <w:t>9.5 Why deep models do not win: learning curves</w:t>
      </w:r>
    </w:p>
    <w:p>
      <w:pPr>
        <w:keepNext/>
        <w:spacing w:line="240" w:lineRule="auto" w:before="120" w:after="60"/>
        <w:jc w:val="center"/>
      </w:pPr>
      <w:r>
        <w:drawing>
          <wp:inline xmlns:a="http://schemas.openxmlformats.org/drawingml/2006/main" xmlns:pic="http://schemas.openxmlformats.org/drawingml/2006/picture">
            <wp:extent cx="5733288" cy="2149983"/>
            <wp:docPr id="9" name="Picture 9"/>
            <wp:cNvGraphicFramePr>
              <a:graphicFrameLocks noChangeAspect="1"/>
            </wp:cNvGraphicFramePr>
            <a:graphic>
              <a:graphicData uri="http://schemas.openxmlformats.org/drawingml/2006/picture">
                <pic:pic>
                  <pic:nvPicPr>
                    <pic:cNvPr id="0" name="learning_curve.png"/>
                    <pic:cNvPicPr/>
                  </pic:nvPicPr>
                  <pic:blipFill>
                    <a:blip r:embed="rId18"/>
                    <a:stretch>
                      <a:fillRect/>
                    </a:stretch>
                  </pic:blipFill>
                  <pic:spPr>
                    <a:xfrm>
                      <a:off x="0" y="0"/>
                      <a:ext cx="5733288" cy="2149983"/>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9: </w:t>
      </w:r>
      <w:r>
        <w:rPr>
          <w:rFonts w:ascii="Times New Roman" w:hAnsi="Times New Roman" w:cs="Times New Roman" w:eastAsia="Times New Roman"/>
          <w:b w:val="0"/>
          <w:i/>
          <w:sz w:val="20"/>
        </w:rPr>
        <w:t>Learning curves with the test fixed on 2025–2026 and 0.5 to 8 years of training data.</w:t>
      </w:r>
    </w:p>
    <w:p>
      <w:pPr>
        <w:spacing w:line="300" w:lineRule="auto" w:before="0" w:after="120"/>
        <w:jc w:val="both"/>
      </w:pPr>
      <w:r>
        <w:rPr>
          <w:rFonts w:ascii="Times New Roman" w:hAnsi="Times New Roman" w:cs="Times New Roman" w:eastAsia="Times New Roman"/>
          <w:b w:val="0"/>
          <w:i w:val="0"/>
          <w:sz w:val="23"/>
        </w:rPr>
        <w:t xml:space="preserve">Tree models reach PR-AUC ≈ 0.77 with one year of data (33 Chaotic episodes) and change little after. The GRU (15k parameters) and Transformer (42k) are below them at every size and still improving at 8 years. Logistic regression (171 parameters) matches XGBoost from 4 years on. The limit is the number of Chaotic </w:t>
      </w:r>
      <w:r>
        <w:rPr>
          <w:rFonts w:ascii="Times New Roman" w:hAnsi="Times New Roman" w:cs="Times New Roman" w:eastAsia="Times New Roman"/>
          <w:b w:val="0"/>
          <w:i/>
          <w:sz w:val="23"/>
        </w:rPr>
        <w:t>episodes</w:t>
      </w:r>
      <w:r>
        <w:rPr>
          <w:rFonts w:ascii="Times New Roman" w:hAnsi="Times New Roman" w:cs="Times New Roman" w:eastAsia="Times New Roman"/>
          <w:b w:val="0"/>
          <w:i w:val="0"/>
          <w:sz w:val="23"/>
        </w:rPr>
        <w:t xml:space="preserve"> (226 in 8 years), not the number of bars: bars inside an episode are near-copies of each other. With this little independent evidence, small models are the right choice.</w:t>
      </w:r>
    </w:p>
    <w:p>
      <w:pPr>
        <w:pStyle w:val="Heading2"/>
      </w:pPr>
      <w:r>
        <w:rPr>
          <w:rFonts w:ascii="Times New Roman" w:hAnsi="Times New Roman" w:cs="Times New Roman" w:eastAsia="Times New Roman"/>
        </w:rPr>
        <w:t>9.6 What the model looks at</w:t>
      </w:r>
    </w:p>
    <w:p>
      <w:pPr>
        <w:spacing w:line="300" w:lineRule="auto" w:before="0" w:after="120"/>
        <w:jc w:val="both"/>
      </w:pPr>
      <w:r>
        <w:rPr>
          <w:rFonts w:ascii="Times New Roman" w:hAnsi="Times New Roman" w:cs="Times New Roman" w:eastAsia="Times New Roman"/>
          <w:b w:val="0"/>
          <w:i w:val="0"/>
          <w:sz w:val="23"/>
        </w:rPr>
        <w:t>The three HMM filter probabilities carry 65% of the LightGBM split gain; next come short-window Parkinson and Garman–Klass volatility, the India VIX level and the USD/INR and Brent inputs. So the model starts from the HMM’s view and corrects it with smoother multi-bar volatility and context. That explains both the fewer false alarms and the one-bar delay.</w:t>
      </w:r>
    </w:p>
    <w:p>
      <w:pPr>
        <w:keepNext/>
        <w:spacing w:line="240" w:lineRule="auto" w:before="120" w:after="60"/>
        <w:jc w:val="center"/>
      </w:pPr>
      <w:r>
        <w:drawing>
          <wp:inline xmlns:a="http://schemas.openxmlformats.org/drawingml/2006/main" xmlns:pic="http://schemas.openxmlformats.org/drawingml/2006/picture">
            <wp:extent cx="5733288" cy="2710282"/>
            <wp:docPr id="10" name="Picture 10"/>
            <wp:cNvGraphicFramePr>
              <a:graphicFrameLocks noChangeAspect="1"/>
            </wp:cNvGraphicFramePr>
            <a:graphic>
              <a:graphicData uri="http://schemas.openxmlformats.org/drawingml/2006/picture">
                <pic:pic>
                  <pic:nvPicPr>
                    <pic:cNvPr id="0" name="zoo_case_2025_04_07.png"/>
                    <pic:cNvPicPr/>
                  </pic:nvPicPr>
                  <pic:blipFill>
                    <a:blip r:embed="rId19"/>
                    <a:stretch>
                      <a:fillRect/>
                    </a:stretch>
                  </pic:blipFill>
                  <pic:spPr>
                    <a:xfrm>
                      <a:off x="0" y="0"/>
                      <a:ext cx="5733288" cy="2710282"/>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10: </w:t>
      </w:r>
      <w:r>
        <w:rPr>
          <w:rFonts w:ascii="Times New Roman" w:hAnsi="Times New Roman" w:cs="Times New Roman" w:eastAsia="Times New Roman"/>
          <w:b w:val="0"/>
          <w:i/>
          <w:sz w:val="20"/>
        </w:rPr>
        <w:t>P(Chaotic) of several models around the 7 April 2025 tariff shock, with the hindsight labels below.</w:t>
      </w:r>
    </w:p>
    <w:p>
      <w:pPr>
        <w:pStyle w:val="Heading1"/>
        <w:pageBreakBefore/>
      </w:pPr>
      <w:r>
        <w:rPr>
          <w:rFonts w:ascii="Times New Roman" w:hAnsi="Times New Roman" w:cs="Times New Roman" w:eastAsia="Times New Roman"/>
        </w:rPr>
        <w:t>10. The Application and the Demo</w:t>
      </w:r>
    </w:p>
    <w:p>
      <w:pPr>
        <w:pStyle w:val="Heading2"/>
      </w:pPr>
      <w:r>
        <w:rPr>
          <w:rFonts w:ascii="Times New Roman" w:hAnsi="Times New Roman" w:cs="Times New Roman" w:eastAsia="Times New Roman"/>
        </w:rPr>
        <w:t>10.1 How it works</w:t>
      </w:r>
    </w:p>
    <w:p>
      <w:pPr>
        <w:tabs>
          <w:tab w:pos="504" w:val="left"/>
        </w:tabs>
        <w:spacing w:line="300" w:lineRule="auto" w:before="0" w:after="80"/>
        <w:ind w:left="504" w:hanging="360"/>
        <w:jc w:val="both"/>
      </w:pPr>
      <w:r>
        <w:rPr>
          <w:rFonts w:ascii="Times New Roman" w:hAnsi="Times New Roman" w:cs="Times New Roman" w:eastAsia="Times New Roman"/>
          <w:sz w:val="23"/>
        </w:rPr>
        <w:t>1.</w:t>
        <w:tab/>
      </w:r>
      <w:r>
        <w:rPr>
          <w:rFonts w:ascii="Times New Roman" w:hAnsi="Times New Roman" w:cs="Times New Roman" w:eastAsia="Times New Roman"/>
          <w:b w:val="0"/>
          <w:i w:val="0"/>
          <w:sz w:val="23"/>
        </w:rPr>
        <w:t xml:space="preserve">The </w:t>
      </w:r>
      <w:r>
        <w:rPr>
          <w:rFonts w:ascii="Times New Roman" w:hAnsi="Times New Roman" w:cs="Times New Roman" w:eastAsia="Times New Roman"/>
          <w:b/>
          <w:i w:val="0"/>
          <w:sz w:val="23"/>
        </w:rPr>
        <w:t>runner</w:t>
      </w:r>
      <w:r>
        <w:rPr>
          <w:rFonts w:ascii="Times New Roman" w:hAnsi="Times New Roman" w:cs="Times New Roman" w:eastAsia="Times New Roman"/>
          <w:b w:val="0"/>
          <w:i w:val="0"/>
          <w:sz w:val="23"/>
        </w:rPr>
        <w:t xml:space="preserve"> (</w:t>
      </w:r>
      <w:r>
        <w:rPr>
          <w:rFonts w:ascii="Times New Roman" w:hAnsi="Times New Roman" w:cs="Times New Roman" w:eastAsia="Times New Roman"/>
          <w:b w:val="0"/>
          <w:i w:val="0"/>
          <w:sz w:val="23"/>
        </w:rPr>
        <w:t>app/runner.py</w:t>
      </w:r>
      <w:r>
        <w:rPr>
          <w:rFonts w:ascii="Times New Roman" w:hAnsi="Times New Roman" w:cs="Times New Roman" w:eastAsia="Times New Roman"/>
          <w:b w:val="0"/>
          <w:i w:val="0"/>
          <w:sz w:val="23"/>
        </w:rPr>
        <w:t>) wakes 45 seconds after each bar close (09:30 … 15:30 IST).</w:t>
      </w:r>
    </w:p>
    <w:p>
      <w:pPr>
        <w:tabs>
          <w:tab w:pos="504" w:val="left"/>
        </w:tabs>
        <w:spacing w:line="300" w:lineRule="auto" w:before="0" w:after="80"/>
        <w:ind w:left="504" w:hanging="360"/>
        <w:jc w:val="both"/>
      </w:pPr>
      <w:r>
        <w:rPr>
          <w:rFonts w:ascii="Times New Roman" w:hAnsi="Times New Roman" w:cs="Times New Roman" w:eastAsia="Times New Roman"/>
          <w:sz w:val="23"/>
        </w:rPr>
        <w:t>2.</w:t>
        <w:tab/>
      </w:r>
      <w:r>
        <w:rPr>
          <w:rFonts w:ascii="Times New Roman" w:hAnsi="Times New Roman" w:cs="Times New Roman" w:eastAsia="Times New Roman"/>
          <w:b w:val="0"/>
          <w:i w:val="0"/>
          <w:sz w:val="23"/>
        </w:rPr>
        <w:t>It logs in to Angel One if needed and fetches new NIFTY and India VIX candles, keeping completed bars only.</w:t>
      </w:r>
    </w:p>
    <w:p>
      <w:pPr>
        <w:tabs>
          <w:tab w:pos="504" w:val="left"/>
        </w:tabs>
        <w:spacing w:line="300" w:lineRule="auto" w:before="0" w:after="80"/>
        <w:ind w:left="504" w:hanging="360"/>
        <w:jc w:val="both"/>
      </w:pPr>
      <w:r>
        <w:rPr>
          <w:rFonts w:ascii="Times New Roman" w:hAnsi="Times New Roman" w:cs="Times New Roman" w:eastAsia="Times New Roman"/>
          <w:sz w:val="23"/>
        </w:rPr>
        <w:t>3.</w:t>
        <w:tab/>
      </w:r>
      <w:r>
        <w:rPr>
          <w:rFonts w:ascii="Times New Roman" w:hAnsi="Times New Roman" w:cs="Times New Roman" w:eastAsia="Times New Roman"/>
          <w:b w:val="0"/>
          <w:i w:val="0"/>
          <w:sz w:val="23"/>
        </w:rPr>
        <w:t xml:space="preserve">It rebuilds the 56 inputs with </w:t>
      </w:r>
      <w:r>
        <w:rPr>
          <w:rFonts w:ascii="Times New Roman" w:hAnsi="Times New Roman" w:cs="Times New Roman" w:eastAsia="Times New Roman"/>
          <w:b w:val="0"/>
          <w:i w:val="0"/>
          <w:sz w:val="23"/>
        </w:rPr>
        <w:t>vrdet.live.model_frame</w:t>
      </w:r>
      <w:r>
        <w:rPr>
          <w:rFonts w:ascii="Times New Roman" w:hAnsi="Times New Roman" w:cs="Times New Roman" w:eastAsia="Times New Roman"/>
          <w:b w:val="0"/>
          <w:i w:val="0"/>
          <w:sz w:val="23"/>
        </w:rPr>
        <w:t>, the same function used in training.</w:t>
      </w:r>
    </w:p>
    <w:p>
      <w:pPr>
        <w:tabs>
          <w:tab w:pos="504" w:val="left"/>
        </w:tabs>
        <w:spacing w:line="300" w:lineRule="auto" w:before="0" w:after="80"/>
        <w:ind w:left="504" w:hanging="360"/>
        <w:jc w:val="both"/>
      </w:pPr>
      <w:r>
        <w:rPr>
          <w:rFonts w:ascii="Times New Roman" w:hAnsi="Times New Roman" w:cs="Times New Roman" w:eastAsia="Times New Roman"/>
          <w:sz w:val="23"/>
        </w:rPr>
        <w:t>4.</w:t>
        <w:tab/>
      </w:r>
      <w:r>
        <w:rPr>
          <w:rFonts w:ascii="Times New Roman" w:hAnsi="Times New Roman" w:cs="Times New Roman" w:eastAsia="Times New Roman"/>
          <w:b w:val="0"/>
          <w:i w:val="0"/>
          <w:sz w:val="23"/>
        </w:rPr>
        <w:t>It scores the frozen LightGBM model, applies τ and updates the alert state.</w:t>
      </w:r>
    </w:p>
    <w:p>
      <w:pPr>
        <w:tabs>
          <w:tab w:pos="504" w:val="left"/>
        </w:tabs>
        <w:spacing w:line="300" w:lineRule="auto" w:before="0" w:after="80"/>
        <w:ind w:left="504" w:hanging="360"/>
        <w:jc w:val="both"/>
      </w:pPr>
      <w:r>
        <w:rPr>
          <w:rFonts w:ascii="Times New Roman" w:hAnsi="Times New Roman" w:cs="Times New Roman" w:eastAsia="Times New Roman"/>
          <w:sz w:val="23"/>
        </w:rPr>
        <w:t>5.</w:t>
        <w:tab/>
      </w:r>
      <w:r>
        <w:rPr>
          <w:rFonts w:ascii="Times New Roman" w:hAnsi="Times New Roman" w:cs="Times New Roman" w:eastAsia="Times New Roman"/>
          <w:b w:val="0"/>
          <w:i w:val="0"/>
          <w:sz w:val="23"/>
        </w:rPr>
        <w:t xml:space="preserve">It writes </w:t>
      </w:r>
      <w:r>
        <w:rPr>
          <w:rFonts w:ascii="Times New Roman" w:hAnsi="Times New Roman" w:cs="Times New Roman" w:eastAsia="Times New Roman"/>
          <w:b w:val="0"/>
          <w:i w:val="0"/>
          <w:sz w:val="23"/>
        </w:rPr>
        <w:t>state.json</w:t>
      </w:r>
      <w:r>
        <w:rPr>
          <w:rFonts w:ascii="Times New Roman" w:hAnsi="Times New Roman" w:cs="Times New Roman" w:eastAsia="Times New Roman"/>
          <w:b w:val="0"/>
          <w:i w:val="0"/>
          <w:sz w:val="23"/>
        </w:rPr>
        <w:t xml:space="preserve"> and </w:t>
      </w:r>
      <w:r>
        <w:rPr>
          <w:rFonts w:ascii="Times New Roman" w:hAnsi="Times New Roman" w:cs="Times New Roman" w:eastAsia="Times New Roman"/>
          <w:b w:val="0"/>
          <w:i w:val="0"/>
          <w:sz w:val="23"/>
        </w:rPr>
        <w:t>history.parquet</w:t>
      </w:r>
      <w:r>
        <w:rPr>
          <w:rFonts w:ascii="Times New Roman" w:hAnsi="Times New Roman" w:cs="Times New Roman" w:eastAsia="Times New Roman"/>
          <w:b w:val="0"/>
          <w:i w:val="0"/>
          <w:sz w:val="23"/>
        </w:rPr>
        <w:t xml:space="preserve">; the </w:t>
      </w:r>
      <w:r>
        <w:rPr>
          <w:rFonts w:ascii="Times New Roman" w:hAnsi="Times New Roman" w:cs="Times New Roman" w:eastAsia="Times New Roman"/>
          <w:b/>
          <w:i w:val="0"/>
          <w:sz w:val="23"/>
        </w:rPr>
        <w:t>dashboard</w:t>
      </w:r>
      <w:r>
        <w:rPr>
          <w:rFonts w:ascii="Times New Roman" w:hAnsi="Times New Roman" w:cs="Times New Roman" w:eastAsia="Times New Roman"/>
          <w:b w:val="0"/>
          <w:i w:val="0"/>
          <w:sz w:val="23"/>
        </w:rPr>
        <w:t xml:space="preserve"> reads them and redraws.</w:t>
      </w:r>
    </w:p>
    <w:p>
      <w:pPr>
        <w:tabs>
          <w:tab w:pos="504" w:val="left"/>
        </w:tabs>
        <w:spacing w:line="300" w:lineRule="auto" w:before="0" w:after="80"/>
        <w:ind w:left="504" w:hanging="360"/>
        <w:jc w:val="both"/>
      </w:pPr>
      <w:r>
        <w:rPr>
          <w:rFonts w:ascii="Times New Roman" w:hAnsi="Times New Roman" w:cs="Times New Roman" w:eastAsia="Times New Roman"/>
          <w:sz w:val="23"/>
        </w:rPr>
        <w:t>6.</w:t>
        <w:tab/>
      </w:r>
      <w:r>
        <w:rPr>
          <w:rFonts w:ascii="Times New Roman" w:hAnsi="Times New Roman" w:cs="Times New Roman" w:eastAsia="Times New Roman"/>
          <w:b w:val="0"/>
          <w:i w:val="0"/>
          <w:sz w:val="23"/>
        </w:rPr>
        <w:t>One cycle takes about 12 seconds, so the regime appears within a minute of each bar.</w:t>
      </w:r>
    </w:p>
    <w:p>
      <w:pPr>
        <w:spacing w:line="300" w:lineRule="auto" w:before="0" w:after="120"/>
        <w:jc w:val="both"/>
      </w:pPr>
      <w:r>
        <w:rPr>
          <w:rFonts w:ascii="Times New Roman" w:hAnsi="Times New Roman" w:cs="Times New Roman" w:eastAsia="Times New Roman"/>
          <w:b/>
          <w:i w:val="0"/>
          <w:sz w:val="23"/>
        </w:rPr>
        <w:t>Alerts</w:t>
      </w:r>
      <w:r>
        <w:rPr>
          <w:rFonts w:ascii="Times New Roman" w:hAnsi="Times New Roman" w:cs="Times New Roman" w:eastAsia="Times New Roman"/>
          <w:b w:val="0"/>
          <w:i w:val="0"/>
          <w:sz w:val="23"/>
        </w:rPr>
        <w:t xml:space="preserve"> use hysteresis: one alert when the regime turns Chaotic, and one "all clear" only after 4 consecutive non-Chaotic bars, so a flickering regime does not spam the user. Telegram delivery is optional and private (only chat ids listed in </w:t>
      </w:r>
      <w:r>
        <w:rPr>
          <w:rFonts w:ascii="Times New Roman" w:hAnsi="Times New Roman" w:cs="Times New Roman" w:eastAsia="Times New Roman"/>
          <w:b w:val="0"/>
          <w:i w:val="0"/>
          <w:sz w:val="23"/>
        </w:rPr>
        <w:t>.env</w:t>
      </w:r>
      <w:r>
        <w:rPr>
          <w:rFonts w:ascii="Times New Roman" w:hAnsi="Times New Roman" w:cs="Times New Roman" w:eastAsia="Times New Roman"/>
          <w:b w:val="0"/>
          <w:i w:val="0"/>
          <w:sz w:val="23"/>
        </w:rPr>
        <w:t xml:space="preserve">). </w:t>
      </w:r>
      <w:r>
        <w:rPr>
          <w:rFonts w:ascii="Times New Roman" w:hAnsi="Times New Roman" w:cs="Times New Roman" w:eastAsia="Times New Roman"/>
          <w:b/>
          <w:i w:val="0"/>
          <w:sz w:val="23"/>
        </w:rPr>
        <w:t>Causality check</w:t>
      </w:r>
      <w:r>
        <w:rPr>
          <w:rFonts w:ascii="Times New Roman" w:hAnsi="Times New Roman" w:cs="Times New Roman" w:eastAsia="Times New Roman"/>
          <w:b w:val="0"/>
          <w:i w:val="0"/>
          <w:sz w:val="23"/>
        </w:rPr>
        <w:t>: we cut the data at several bars and compared live-mode predictions with full-history predictions; the maximum difference was 0.0.</w:t>
      </w:r>
    </w:p>
    <w:p>
      <w:pPr>
        <w:keepNext/>
        <w:spacing w:line="240" w:lineRule="auto" w:before="120" w:after="60"/>
        <w:jc w:val="center"/>
      </w:pPr>
      <w:r>
        <w:drawing>
          <wp:inline xmlns:a="http://schemas.openxmlformats.org/drawingml/2006/main" xmlns:pic="http://schemas.openxmlformats.org/drawingml/2006/picture">
            <wp:extent cx="4754880" cy="2236887"/>
            <wp:docPr id="11" name="Picture 11"/>
            <wp:cNvGraphicFramePr>
              <a:graphicFrameLocks noChangeAspect="1"/>
            </wp:cNvGraphicFramePr>
            <a:graphic>
              <a:graphicData uri="http://schemas.openxmlformats.org/drawingml/2006/picture">
                <pic:pic>
                  <pic:nvPicPr>
                    <pic:cNvPr id="0" name="statechart.png"/>
                    <pic:cNvPicPr/>
                  </pic:nvPicPr>
                  <pic:blipFill>
                    <a:blip r:embed="rId20"/>
                    <a:stretch>
                      <a:fillRect/>
                    </a:stretch>
                  </pic:blipFill>
                  <pic:spPr>
                    <a:xfrm>
                      <a:off x="0" y="0"/>
                      <a:ext cx="4754880" cy="2236887"/>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11: </w:t>
      </w:r>
      <w:r>
        <w:rPr>
          <w:rFonts w:ascii="Times New Roman" w:hAnsi="Times New Roman" w:cs="Times New Roman" w:eastAsia="Times New Roman"/>
          <w:b w:val="0"/>
          <w:i/>
          <w:sz w:val="20"/>
        </w:rPr>
        <w:t>Alert hysteresis as a state chart.</w:t>
      </w:r>
    </w:p>
    <w:p>
      <w:pPr>
        <w:pStyle w:val="Heading2"/>
      </w:pPr>
      <w:r>
        <w:rPr>
          <w:rFonts w:ascii="Times New Roman" w:hAnsi="Times New Roman" w:cs="Times New Roman" w:eastAsia="Times New Roman"/>
        </w:rPr>
        <w:t>10.2 The three dashboard pages</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Risk Radar</w:t>
      </w:r>
      <w:r>
        <w:rPr>
          <w:rFonts w:ascii="Times New Roman" w:hAnsi="Times New Roman" w:cs="Times New Roman" w:eastAsia="Times New Roman"/>
          <w:b w:val="0"/>
          <w:i w:val="0"/>
          <w:sz w:val="23"/>
        </w:rPr>
        <w:t>: the current regime card (Green/Yellow/Red), P(Chaotic), confidence, NIFTY and VIX, the regime-shaded price chart, model vs HMM filter probability, the hindsight truth row, alerts, and the sensitivity setting.</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Model Lab</w:t>
      </w:r>
      <w:r>
        <w:rPr>
          <w:rFonts w:ascii="Times New Roman" w:hAnsi="Times New Roman" w:cs="Times New Roman" w:eastAsia="Times New Roman"/>
          <w:b w:val="0"/>
          <w:i w:val="0"/>
          <w:sz w:val="23"/>
        </w:rPr>
        <w:t>: leaderboard of all 22 models; a Play button per model and "Play all". Runs go through a single background worker, one at a time, so the laptop never runs several heavy models together.</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Stock Lab</w:t>
      </w:r>
      <w:r>
        <w:rPr>
          <w:rFonts w:ascii="Times New Roman" w:hAnsi="Times New Roman" w:cs="Times New Roman" w:eastAsia="Times New Roman"/>
          <w:b w:val="0"/>
          <w:i w:val="0"/>
          <w:sz w:val="23"/>
        </w:rPr>
        <w:t>: pick any of ~2,700 NSE stocks and the models; the app downloads data, fits a per-stock HMM on the training years, trains, tests on recent months and shows each model’s current regime. For INFY (12-month test), Random Forest scored 0.772 against 0.767 for the per-stock HMM filter.</w:t>
      </w:r>
    </w:p>
    <w:p>
      <w:pPr>
        <w:keepNext/>
        <w:spacing w:line="240" w:lineRule="auto" w:before="120" w:after="60"/>
        <w:jc w:val="center"/>
      </w:pPr>
      <w:r>
        <w:drawing>
          <wp:inline xmlns:a="http://schemas.openxmlformats.org/drawingml/2006/main" xmlns:pic="http://schemas.openxmlformats.org/drawingml/2006/picture">
            <wp:extent cx="4023360" cy="3557971"/>
            <wp:docPr id="12" name="Picture 12"/>
            <wp:cNvGraphicFramePr>
              <a:graphicFrameLocks noChangeAspect="1"/>
            </wp:cNvGraphicFramePr>
            <a:graphic>
              <a:graphicData uri="http://schemas.openxmlformats.org/drawingml/2006/picture">
                <pic:pic>
                  <pic:nvPicPr>
                    <pic:cNvPr id="0" name="radar_crop.png"/>
                    <pic:cNvPicPr/>
                  </pic:nvPicPr>
                  <pic:blipFill>
                    <a:blip r:embed="rId21"/>
                    <a:stretch>
                      <a:fillRect/>
                    </a:stretch>
                  </pic:blipFill>
                  <pic:spPr>
                    <a:xfrm>
                      <a:off x="0" y="0"/>
                      <a:ext cx="4023360" cy="3557971"/>
                    </a:xfrm>
                    <a:prstGeom prst="rect"/>
                  </pic:spPr>
                </pic:pic>
              </a:graphicData>
            </a:graphic>
          </wp:inline>
        </w:drawing>
      </w:r>
    </w:p>
    <w:p>
      <w:pPr>
        <w:spacing w:line="264" w:lineRule="auto" w:before="0" w:after="200"/>
        <w:jc w:val="center"/>
      </w:pPr>
      <w:r>
        <w:rPr>
          <w:rFonts w:ascii="Times New Roman" w:hAnsi="Times New Roman" w:cs="Times New Roman" w:eastAsia="Times New Roman"/>
          <w:b/>
          <w:sz w:val="20"/>
        </w:rPr>
        <w:t xml:space="preserve">Figure 12: </w:t>
      </w:r>
      <w:r>
        <w:rPr>
          <w:rFonts w:ascii="Times New Roman" w:hAnsi="Times New Roman" w:cs="Times New Roman" w:eastAsia="Times New Roman"/>
          <w:b w:val="0"/>
          <w:i/>
          <w:sz w:val="20"/>
        </w:rPr>
        <w:t>The Risk Radar page.</w:t>
      </w:r>
    </w:p>
    <w:p>
      <w:pPr>
        <w:pStyle w:val="Heading2"/>
      </w:pPr>
      <w:r>
        <w:rPr>
          <w:rFonts w:ascii="Times New Roman" w:hAnsi="Times New Roman" w:cs="Times New Roman" w:eastAsia="Times New Roman"/>
        </w:rPr>
        <w:t>10.3 Demo script for the review</w:t>
      </w:r>
    </w:p>
    <w:p>
      <w:pPr>
        <w:spacing w:line="300" w:lineRule="auto" w:before="0" w:after="120"/>
        <w:jc w:val="both"/>
      </w:pPr>
      <w:r>
        <w:rPr>
          <w:rFonts w:ascii="Times New Roman" w:hAnsi="Times New Roman" w:cs="Times New Roman" w:eastAsia="Times New Roman"/>
          <w:b w:val="0"/>
          <w:i w:val="0"/>
          <w:sz w:val="23"/>
        </w:rPr>
        <w:t>Run the demo from the laptop that has the data archive (</w:t>
      </w:r>
      <w:r>
        <w:rPr>
          <w:rFonts w:ascii="Times New Roman" w:hAnsi="Times New Roman" w:cs="Times New Roman" w:eastAsia="Times New Roman"/>
          <w:b w:val="0"/>
          <w:i w:val="0"/>
          <w:sz w:val="23"/>
        </w:rPr>
        <w:t>data/raw/</w:t>
      </w:r>
      <w:r>
        <w:rPr>
          <w:rFonts w:ascii="Times New Roman" w:hAnsi="Times New Roman" w:cs="Times New Roman" w:eastAsia="Times New Roman"/>
          <w:b w:val="0"/>
          <w:i w:val="0"/>
          <w:sz w:val="23"/>
        </w:rPr>
        <w:t xml:space="preserve">), the trained models and the </w:t>
      </w:r>
      <w:r>
        <w:rPr>
          <w:rFonts w:ascii="Times New Roman" w:hAnsi="Times New Roman" w:cs="Times New Roman" w:eastAsia="Times New Roman"/>
          <w:b w:val="0"/>
          <w:i w:val="0"/>
          <w:sz w:val="23"/>
        </w:rPr>
        <w:t>.env</w:t>
      </w:r>
      <w:r>
        <w:rPr>
          <w:rFonts w:ascii="Times New Roman" w:hAnsi="Times New Roman" w:cs="Times New Roman" w:eastAsia="Times New Roman"/>
          <w:b w:val="0"/>
          <w:i w:val="0"/>
          <w:sz w:val="23"/>
        </w:rPr>
        <w:t xml:space="preserve"> credentials. Other laptops cannot run it without those files.</w:t>
      </w:r>
    </w:p>
    <w:p>
      <w:pPr>
        <w:tabs>
          <w:tab w:pos="504" w:val="left"/>
        </w:tabs>
        <w:spacing w:line="300" w:lineRule="auto" w:before="0" w:after="80"/>
        <w:ind w:left="504" w:hanging="360"/>
        <w:jc w:val="both"/>
      </w:pPr>
      <w:r>
        <w:rPr>
          <w:rFonts w:ascii="Times New Roman" w:hAnsi="Times New Roman" w:cs="Times New Roman" w:eastAsia="Times New Roman"/>
          <w:sz w:val="23"/>
        </w:rPr>
        <w:t>1.</w:t>
        <w:tab/>
      </w:r>
      <w:r>
        <w:rPr>
          <w:rFonts w:ascii="Times New Roman" w:hAnsi="Times New Roman" w:cs="Times New Roman" w:eastAsia="Times New Roman"/>
          <w:b w:val="0"/>
          <w:i w:val="0"/>
          <w:sz w:val="23"/>
        </w:rPr>
        <w:t>Before the review: open a terminal in the repo, activate the environment (</w:t>
      </w:r>
      <w:r>
        <w:rPr>
          <w:rFonts w:ascii="Times New Roman" w:hAnsi="Times New Roman" w:cs="Times New Roman" w:eastAsia="Times New Roman"/>
          <w:b w:val="0"/>
          <w:i w:val="0"/>
          <w:sz w:val="23"/>
        </w:rPr>
        <w:t>.venv\Scripts\activate</w:t>
      </w:r>
      <w:r>
        <w:rPr>
          <w:rFonts w:ascii="Times New Roman" w:hAnsi="Times New Roman" w:cs="Times New Roman" w:eastAsia="Times New Roman"/>
          <w:b w:val="0"/>
          <w:i w:val="0"/>
          <w:sz w:val="23"/>
        </w:rPr>
        <w:t>) and check the internet connection.</w:t>
      </w:r>
    </w:p>
    <w:p>
      <w:pPr>
        <w:tabs>
          <w:tab w:pos="504" w:val="left"/>
        </w:tabs>
        <w:spacing w:line="300" w:lineRule="auto" w:before="0" w:after="80"/>
        <w:ind w:left="504" w:hanging="360"/>
        <w:jc w:val="both"/>
      </w:pPr>
      <w:r>
        <w:rPr>
          <w:rFonts w:ascii="Times New Roman" w:hAnsi="Times New Roman" w:cs="Times New Roman" w:eastAsia="Times New Roman"/>
          <w:sz w:val="23"/>
        </w:rPr>
        <w:t>2.</w:t>
        <w:tab/>
      </w:r>
      <w:r>
        <w:rPr>
          <w:rFonts w:ascii="Times New Roman" w:hAnsi="Times New Roman" w:cs="Times New Roman" w:eastAsia="Times New Roman"/>
          <w:b w:val="0"/>
          <w:i w:val="0"/>
          <w:sz w:val="23"/>
        </w:rPr>
        <w:t xml:space="preserve">If the market is open: </w:t>
      </w:r>
      <w:r>
        <w:rPr>
          <w:rFonts w:ascii="Times New Roman" w:hAnsi="Times New Roman" w:cs="Times New Roman" w:eastAsia="Times New Roman"/>
          <w:b w:val="0"/>
          <w:i w:val="0"/>
          <w:sz w:val="23"/>
        </w:rPr>
        <w:t>python app/run.py</w:t>
      </w:r>
      <w:r>
        <w:rPr>
          <w:rFonts w:ascii="Times New Roman" w:hAnsi="Times New Roman" w:cs="Times New Roman" w:eastAsia="Times New Roman"/>
          <w:b w:val="0"/>
          <w:i w:val="0"/>
          <w:sz w:val="23"/>
        </w:rPr>
        <w:t xml:space="preserve"> starts the runner and the dashboard. Open http://localhost:8501.</w:t>
      </w:r>
    </w:p>
    <w:p>
      <w:pPr>
        <w:tabs>
          <w:tab w:pos="504" w:val="left"/>
        </w:tabs>
        <w:spacing w:line="300" w:lineRule="auto" w:before="0" w:after="80"/>
        <w:ind w:left="504" w:hanging="360"/>
        <w:jc w:val="both"/>
      </w:pPr>
      <w:r>
        <w:rPr>
          <w:rFonts w:ascii="Times New Roman" w:hAnsi="Times New Roman" w:cs="Times New Roman" w:eastAsia="Times New Roman"/>
          <w:sz w:val="23"/>
        </w:rPr>
        <w:t>3.</w:t>
        <w:tab/>
      </w:r>
      <w:r>
        <w:rPr>
          <w:rFonts w:ascii="Times New Roman" w:hAnsi="Times New Roman" w:cs="Times New Roman" w:eastAsia="Times New Roman"/>
          <w:b w:val="0"/>
          <w:i w:val="0"/>
          <w:sz w:val="23"/>
        </w:rPr>
        <w:t xml:space="preserve">If the market is closed or calm: </w:t>
      </w:r>
      <w:r>
        <w:rPr>
          <w:rFonts w:ascii="Times New Roman" w:hAnsi="Times New Roman" w:cs="Times New Roman" w:eastAsia="Times New Roman"/>
          <w:b w:val="0"/>
          <w:i w:val="0"/>
          <w:sz w:val="23"/>
        </w:rPr>
        <w:t>python app/run.py --replay 2025-04-07</w:t>
      </w:r>
      <w:r>
        <w:rPr>
          <w:rFonts w:ascii="Times New Roman" w:hAnsi="Times New Roman" w:cs="Times New Roman" w:eastAsia="Times New Roman"/>
          <w:b w:val="0"/>
          <w:i w:val="0"/>
          <w:sz w:val="23"/>
        </w:rPr>
        <w:t xml:space="preserve"> replays the tariff-shock session bar by bar, so the regime turns Chaotic during the demo.</w:t>
      </w:r>
    </w:p>
    <w:p>
      <w:pPr>
        <w:tabs>
          <w:tab w:pos="504" w:val="left"/>
        </w:tabs>
        <w:spacing w:line="300" w:lineRule="auto" w:before="0" w:after="80"/>
        <w:ind w:left="504" w:hanging="360"/>
        <w:jc w:val="both"/>
      </w:pPr>
      <w:r>
        <w:rPr>
          <w:rFonts w:ascii="Times New Roman" w:hAnsi="Times New Roman" w:cs="Times New Roman" w:eastAsia="Times New Roman"/>
          <w:sz w:val="23"/>
        </w:rPr>
        <w:t>4.</w:t>
        <w:tab/>
      </w:r>
      <w:r>
        <w:rPr>
          <w:rFonts w:ascii="Times New Roman" w:hAnsi="Times New Roman" w:cs="Times New Roman" w:eastAsia="Times New Roman"/>
          <w:b w:val="0"/>
          <w:i w:val="0"/>
          <w:sz w:val="23"/>
        </w:rPr>
        <w:t>Risk Radar: point at the regime card, P(Chaotic), the shaded chart and the truth row; switch the sensitivity between 0.20, 0.30 and 0.50.</w:t>
      </w:r>
    </w:p>
    <w:p>
      <w:pPr>
        <w:tabs>
          <w:tab w:pos="504" w:val="left"/>
        </w:tabs>
        <w:spacing w:line="300" w:lineRule="auto" w:before="0" w:after="80"/>
        <w:ind w:left="504" w:hanging="360"/>
        <w:jc w:val="both"/>
      </w:pPr>
      <w:r>
        <w:rPr>
          <w:rFonts w:ascii="Times New Roman" w:hAnsi="Times New Roman" w:cs="Times New Roman" w:eastAsia="Times New Roman"/>
          <w:sz w:val="23"/>
        </w:rPr>
        <w:t>5.</w:t>
        <w:tab/>
      </w:r>
      <w:r>
        <w:rPr>
          <w:rFonts w:ascii="Times New Roman" w:hAnsi="Times New Roman" w:cs="Times New Roman" w:eastAsia="Times New Roman"/>
          <w:b w:val="0"/>
          <w:i w:val="0"/>
          <w:sz w:val="23"/>
        </w:rPr>
        <w:t>Model Lab: open the leaderboard, press Play on two or three models (LightGBM, XGBoost, Transformer) or "Play all" and show the side-by-side strip.</w:t>
      </w:r>
    </w:p>
    <w:p>
      <w:pPr>
        <w:tabs>
          <w:tab w:pos="504" w:val="left"/>
        </w:tabs>
        <w:spacing w:line="300" w:lineRule="auto" w:before="0" w:after="80"/>
        <w:ind w:left="504" w:hanging="360"/>
        <w:jc w:val="both"/>
      </w:pPr>
      <w:r>
        <w:rPr>
          <w:rFonts w:ascii="Times New Roman" w:hAnsi="Times New Roman" w:cs="Times New Roman" w:eastAsia="Times New Roman"/>
          <w:sz w:val="23"/>
        </w:rPr>
        <w:t>6.</w:t>
        <w:tab/>
      </w:r>
      <w:r>
        <w:rPr>
          <w:rFonts w:ascii="Times New Roman" w:hAnsi="Times New Roman" w:cs="Times New Roman" w:eastAsia="Times New Roman"/>
          <w:b w:val="0"/>
          <w:i w:val="0"/>
          <w:sz w:val="23"/>
        </w:rPr>
        <w:t>Stock Lab: open INFY or RELIANCE (already trained) and show the test table and current regimes. Do not start a new 8-year training live unless there is time (about 2 minutes).</w:t>
      </w:r>
    </w:p>
    <w:p>
      <w:pPr>
        <w:tabs>
          <w:tab w:pos="504" w:val="left"/>
        </w:tabs>
        <w:spacing w:line="300" w:lineRule="auto" w:before="0" w:after="80"/>
        <w:ind w:left="504" w:hanging="360"/>
        <w:jc w:val="both"/>
      </w:pPr>
      <w:r>
        <w:rPr>
          <w:rFonts w:ascii="Times New Roman" w:hAnsi="Times New Roman" w:cs="Times New Roman" w:eastAsia="Times New Roman"/>
          <w:sz w:val="23"/>
        </w:rPr>
        <w:t>7.</w:t>
        <w:tab/>
      </w:r>
      <w:r>
        <w:rPr>
          <w:rFonts w:ascii="Times New Roman" w:hAnsi="Times New Roman" w:cs="Times New Roman" w:eastAsia="Times New Roman"/>
          <w:b w:val="0"/>
          <w:i w:val="0"/>
          <w:sz w:val="23"/>
        </w:rPr>
        <w:t>Fallback: if the network or API fails, use the screenshots on the Implementation slide and in the report (Figures 6.3 to 6.7).</w:t>
      </w:r>
    </w:p>
    <w:p>
      <w:pPr>
        <w:pStyle w:val="Heading1"/>
        <w:pageBreakBefore/>
      </w:pPr>
      <w:r>
        <w:rPr>
          <w:rFonts w:ascii="Times New Roman" w:hAnsi="Times New Roman" w:cs="Times New Roman" w:eastAsia="Times New Roman"/>
        </w:rPr>
        <w:t>11. Presentation Plan (10 Slides, About 15 Minutes)</w:t>
      </w:r>
    </w:p>
    <w:p>
      <w:pPr>
        <w:spacing w:line="300" w:lineRule="auto" w:before="0" w:after="120"/>
        <w:jc w:val="both"/>
      </w:pPr>
      <w:r>
        <w:rPr>
          <w:rFonts w:ascii="Times New Roman" w:hAnsi="Times New Roman" w:cs="Times New Roman" w:eastAsia="Times New Roman"/>
          <w:b w:val="0"/>
          <w:i w:val="0"/>
          <w:sz w:val="23"/>
        </w:rPr>
        <w:t>Suggested split across the four members; adjust as the team prefers. Aim for about 1.5 minutes per slide and leave time for the demo.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1648"/>
        <w:gridCol w:w="2149"/>
        <w:gridCol w:w="3726"/>
        <w:gridCol w:w="1504"/>
      </w:tblGrid>
      <w:tr>
        <w:trPr>
          <w:cantSplit/>
          <w:tblHeader/>
        </w:trPr>
        <w:tc>
          <w:tcPr>
            <w:tcW w:type="dxa" w:w="1648"/>
            <w:shd w:val="clear" w:color="auto" w:fill="EADBDB"/>
          </w:tcPr>
          <w:p>
            <w:pPr>
              <w:spacing w:line="240" w:lineRule="auto" w:before="20" w:after="20"/>
              <w:jc w:val="left"/>
            </w:pPr>
            <w:r>
              <w:rPr>
                <w:rFonts w:ascii="Times New Roman" w:hAnsi="Times New Roman" w:cs="Times New Roman" w:eastAsia="Times New Roman"/>
                <w:b/>
                <w:i w:val="0"/>
                <w:sz w:val="20"/>
              </w:rPr>
              <w:t>Slide</w:t>
            </w:r>
          </w:p>
        </w:tc>
        <w:tc>
          <w:tcPr>
            <w:tcW w:type="dxa" w:w="2150"/>
            <w:shd w:val="clear" w:color="auto" w:fill="EADBDB"/>
          </w:tcPr>
          <w:p>
            <w:pPr>
              <w:spacing w:line="240" w:lineRule="auto" w:before="20" w:after="20"/>
              <w:jc w:val="left"/>
            </w:pPr>
            <w:r>
              <w:rPr>
                <w:rFonts w:ascii="Times New Roman" w:hAnsi="Times New Roman" w:cs="Times New Roman" w:eastAsia="Times New Roman"/>
                <w:b/>
                <w:i w:val="0"/>
                <w:sz w:val="20"/>
              </w:rPr>
              <w:t>Content</w:t>
            </w:r>
          </w:p>
        </w:tc>
        <w:tc>
          <w:tcPr>
            <w:tcW w:type="dxa" w:w="3726"/>
            <w:shd w:val="clear" w:color="auto" w:fill="EADBDB"/>
          </w:tcPr>
          <w:p>
            <w:pPr>
              <w:spacing w:line="240" w:lineRule="auto" w:before="20" w:after="20"/>
              <w:jc w:val="left"/>
            </w:pPr>
            <w:r>
              <w:rPr>
                <w:rFonts w:ascii="Times New Roman" w:hAnsi="Times New Roman" w:cs="Times New Roman" w:eastAsia="Times New Roman"/>
                <w:b/>
                <w:i w:val="0"/>
                <w:sz w:val="20"/>
              </w:rPr>
              <w:t>Key sentence to say</w:t>
            </w:r>
          </w:p>
        </w:tc>
        <w:tc>
          <w:tcPr>
            <w:tcW w:type="dxa" w:w="1505"/>
            <w:shd w:val="clear" w:color="auto" w:fill="EADBDB"/>
          </w:tcPr>
          <w:p>
            <w:pPr>
              <w:spacing w:line="240" w:lineRule="auto" w:before="20" w:after="20"/>
              <w:jc w:val="left"/>
            </w:pPr>
            <w:r>
              <w:rPr>
                <w:rFonts w:ascii="Times New Roman" w:hAnsi="Times New Roman" w:cs="Times New Roman" w:eastAsia="Times New Roman"/>
                <w:b/>
                <w:i w:val="0"/>
                <w:sz w:val="20"/>
              </w:rPr>
              <w:t>Suggested speaker</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1 Title</w:t>
            </w:r>
          </w:p>
        </w:tc>
        <w:tc>
          <w:tcPr>
            <w:tcW w:type="dxa" w:w="2150"/>
          </w:tcPr>
          <w:p>
            <w:pPr>
              <w:spacing w:line="240" w:lineRule="auto" w:before="20" w:after="20"/>
              <w:jc w:val="left"/>
            </w:pPr>
            <w:r>
              <w:rPr>
                <w:rFonts w:ascii="Times New Roman" w:hAnsi="Times New Roman" w:cs="Times New Roman" w:eastAsia="Times New Roman"/>
                <w:b w:val="0"/>
                <w:i w:val="0"/>
                <w:sz w:val="20"/>
              </w:rPr>
              <w:t>Project, team, guide</w:t>
            </w:r>
          </w:p>
        </w:tc>
        <w:tc>
          <w:tcPr>
            <w:tcW w:type="dxa" w:w="3726"/>
          </w:tcPr>
          <w:p>
            <w:pPr>
              <w:spacing w:line="240" w:lineRule="auto" w:before="20" w:after="20"/>
              <w:jc w:val="left"/>
            </w:pPr>
            <w:r>
              <w:rPr>
                <w:rFonts w:ascii="Times New Roman" w:hAnsi="Times New Roman" w:cs="Times New Roman" w:eastAsia="Times New Roman"/>
                <w:b w:val="0"/>
                <w:i w:val="0"/>
                <w:sz w:val="20"/>
              </w:rPr>
              <w:t>"VRDet tells a trader every 15 minutes whether the market is calm or dangerous."</w:t>
            </w:r>
          </w:p>
        </w:tc>
        <w:tc>
          <w:tcPr>
            <w:tcW w:type="dxa" w:w="1505"/>
          </w:tcPr>
          <w:p>
            <w:pPr>
              <w:spacing w:line="240" w:lineRule="auto" w:before="20" w:after="20"/>
              <w:jc w:val="left"/>
            </w:pPr>
            <w:r>
              <w:rPr>
                <w:rFonts w:ascii="Times New Roman" w:hAnsi="Times New Roman" w:cs="Times New Roman" w:eastAsia="Times New Roman"/>
                <w:b w:val="0"/>
                <w:i w:val="0"/>
                <w:sz w:val="20"/>
              </w:rPr>
              <w:t>Member 1</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2 Introduction</w:t>
            </w:r>
          </w:p>
        </w:tc>
        <w:tc>
          <w:tcPr>
            <w:tcW w:type="dxa" w:w="2150"/>
          </w:tcPr>
          <w:p>
            <w:pPr>
              <w:spacing w:line="240" w:lineRule="auto" w:before="20" w:after="20"/>
              <w:jc w:val="left"/>
            </w:pPr>
            <w:r>
              <w:rPr>
                <w:rFonts w:ascii="Times New Roman" w:hAnsi="Times New Roman" w:cs="Times New Roman" w:eastAsia="Times New Roman"/>
                <w:b w:val="0"/>
                <w:i w:val="0"/>
                <w:sz w:val="20"/>
              </w:rPr>
              <w:t>Retail losses, three regimes</w:t>
            </w:r>
          </w:p>
        </w:tc>
        <w:tc>
          <w:tcPr>
            <w:tcW w:type="dxa" w:w="3726"/>
          </w:tcPr>
          <w:p>
            <w:pPr>
              <w:spacing w:line="240" w:lineRule="auto" w:before="20" w:after="20"/>
              <w:jc w:val="left"/>
            </w:pPr>
            <w:r>
              <w:rPr>
                <w:rFonts w:ascii="Times New Roman" w:hAnsi="Times New Roman" w:cs="Times New Roman" w:eastAsia="Times New Roman"/>
                <w:b w:val="0"/>
                <w:i w:val="0"/>
                <w:sz w:val="20"/>
              </w:rPr>
              <w:t>"We nowcast the current regime; we do not forecast prices."</w:t>
            </w:r>
          </w:p>
        </w:tc>
        <w:tc>
          <w:tcPr>
            <w:tcW w:type="dxa" w:w="1505"/>
          </w:tcPr>
          <w:p>
            <w:pPr>
              <w:spacing w:line="240" w:lineRule="auto" w:before="20" w:after="20"/>
              <w:jc w:val="left"/>
            </w:pPr>
            <w:r>
              <w:rPr>
                <w:rFonts w:ascii="Times New Roman" w:hAnsi="Times New Roman" w:cs="Times New Roman" w:eastAsia="Times New Roman"/>
                <w:b w:val="0"/>
                <w:i w:val="0"/>
                <w:sz w:val="20"/>
              </w:rPr>
              <w:t>Member 1</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3 Literature</w:t>
            </w:r>
          </w:p>
        </w:tc>
        <w:tc>
          <w:tcPr>
            <w:tcW w:type="dxa" w:w="2150"/>
          </w:tcPr>
          <w:p>
            <w:pPr>
              <w:spacing w:line="240" w:lineRule="auto" w:before="20" w:after="20"/>
              <w:jc w:val="left"/>
            </w:pPr>
            <w:r>
              <w:rPr>
                <w:rFonts w:ascii="Times New Roman" w:hAnsi="Times New Roman" w:cs="Times New Roman" w:eastAsia="Times New Roman"/>
                <w:b w:val="0"/>
                <w:i w:val="0"/>
                <w:sz w:val="20"/>
              </w:rPr>
              <w:t>HMMs, ML for volatility, gaps</w:t>
            </w:r>
          </w:p>
        </w:tc>
        <w:tc>
          <w:tcPr>
            <w:tcW w:type="dxa" w:w="3726"/>
          </w:tcPr>
          <w:p>
            <w:pPr>
              <w:spacing w:line="240" w:lineRule="auto" w:before="20" w:after="20"/>
              <w:jc w:val="left"/>
            </w:pPr>
            <w:r>
              <w:rPr>
                <w:rFonts w:ascii="Times New Roman" w:hAnsi="Times New Roman" w:cs="Times New Roman" w:eastAsia="Times New Roman"/>
                <w:b w:val="0"/>
                <w:i w:val="0"/>
                <w:sz w:val="20"/>
              </w:rPr>
              <w:t>"Regime papers report hindsight states; we measure the real-time gap."</w:t>
            </w:r>
          </w:p>
        </w:tc>
        <w:tc>
          <w:tcPr>
            <w:tcW w:type="dxa" w:w="1505"/>
          </w:tcPr>
          <w:p>
            <w:pPr>
              <w:spacing w:line="240" w:lineRule="auto" w:before="20" w:after="20"/>
              <w:jc w:val="left"/>
            </w:pPr>
            <w:r>
              <w:rPr>
                <w:rFonts w:ascii="Times New Roman" w:hAnsi="Times New Roman" w:cs="Times New Roman" w:eastAsia="Times New Roman"/>
                <w:b w:val="0"/>
                <w:i w:val="0"/>
                <w:sz w:val="20"/>
              </w:rPr>
              <w:t>Member 1</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4 Problem &amp; objectives</w:t>
            </w:r>
          </w:p>
        </w:tc>
        <w:tc>
          <w:tcPr>
            <w:tcW w:type="dxa" w:w="2150"/>
          </w:tcPr>
          <w:p>
            <w:pPr>
              <w:spacing w:line="240" w:lineRule="auto" w:before="20" w:after="20"/>
              <w:jc w:val="left"/>
            </w:pPr>
            <w:r>
              <w:rPr>
                <w:rFonts w:ascii="Times New Roman" w:hAnsi="Times New Roman" w:cs="Times New Roman" w:eastAsia="Times New Roman"/>
                <w:b w:val="0"/>
                <w:i w:val="0"/>
                <w:sz w:val="20"/>
              </w:rPr>
              <w:t>Statement, block diagram</w:t>
            </w:r>
          </w:p>
        </w:tc>
        <w:tc>
          <w:tcPr>
            <w:tcW w:type="dxa" w:w="3726"/>
          </w:tcPr>
          <w:p>
            <w:pPr>
              <w:spacing w:line="240" w:lineRule="auto" w:before="20" w:after="20"/>
              <w:jc w:val="left"/>
            </w:pPr>
            <w:r>
              <w:rPr>
                <w:rFonts w:ascii="Times New Roman" w:hAnsi="Times New Roman" w:cs="Times New Roman" w:eastAsia="Times New Roman"/>
                <w:b w:val="0"/>
                <w:i w:val="0"/>
                <w:sz w:val="20"/>
              </w:rPr>
              <w:t>"Recover the hindsight label of bar t from data up to t."</w:t>
            </w:r>
          </w:p>
        </w:tc>
        <w:tc>
          <w:tcPr>
            <w:tcW w:type="dxa" w:w="1505"/>
          </w:tcPr>
          <w:p>
            <w:pPr>
              <w:spacing w:line="240" w:lineRule="auto" w:before="20" w:after="20"/>
              <w:jc w:val="left"/>
            </w:pPr>
            <w:r>
              <w:rPr>
                <w:rFonts w:ascii="Times New Roman" w:hAnsi="Times New Roman" w:cs="Times New Roman" w:eastAsia="Times New Roman"/>
                <w:b w:val="0"/>
                <w:i w:val="0"/>
                <w:sz w:val="20"/>
              </w:rPr>
              <w:t>Member 2</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5 Methodology</w:t>
            </w:r>
          </w:p>
        </w:tc>
        <w:tc>
          <w:tcPr>
            <w:tcW w:type="dxa" w:w="2150"/>
          </w:tcPr>
          <w:p>
            <w:pPr>
              <w:spacing w:line="240" w:lineRule="auto" w:before="20" w:after="20"/>
              <w:jc w:val="left"/>
            </w:pPr>
            <w:r>
              <w:rPr>
                <w:rFonts w:ascii="Times New Roman" w:hAnsi="Times New Roman" w:cs="Times New Roman" w:eastAsia="Times New Roman"/>
                <w:b w:val="0"/>
                <w:i w:val="0"/>
                <w:sz w:val="20"/>
              </w:rPr>
              <w:t>8 steps, filter vs smoother</w:t>
            </w:r>
          </w:p>
        </w:tc>
        <w:tc>
          <w:tcPr>
            <w:tcW w:type="dxa" w:w="3726"/>
          </w:tcPr>
          <w:p>
            <w:pPr>
              <w:spacing w:line="240" w:lineRule="auto" w:before="20" w:after="20"/>
              <w:jc w:val="left"/>
            </w:pPr>
            <w:r>
              <w:rPr>
                <w:rFonts w:ascii="Times New Roman" w:hAnsi="Times New Roman" w:cs="Times New Roman" w:eastAsia="Times New Roman"/>
                <w:b w:val="0"/>
                <w:i w:val="0"/>
                <w:sz w:val="20"/>
              </w:rPr>
              <w:t>"Truth = HMM in hindsight; benchmark = the same HMM in real time."</w:t>
            </w:r>
          </w:p>
        </w:tc>
        <w:tc>
          <w:tcPr>
            <w:tcW w:type="dxa" w:w="1505"/>
          </w:tcPr>
          <w:p>
            <w:pPr>
              <w:spacing w:line="240" w:lineRule="auto" w:before="20" w:after="20"/>
              <w:jc w:val="left"/>
            </w:pPr>
            <w:r>
              <w:rPr>
                <w:rFonts w:ascii="Times New Roman" w:hAnsi="Times New Roman" w:cs="Times New Roman" w:eastAsia="Times New Roman"/>
                <w:b w:val="0"/>
                <w:i w:val="0"/>
                <w:sz w:val="20"/>
              </w:rPr>
              <w:t>Member 2</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6 Implementation</w:t>
            </w:r>
          </w:p>
        </w:tc>
        <w:tc>
          <w:tcPr>
            <w:tcW w:type="dxa" w:w="2150"/>
          </w:tcPr>
          <w:p>
            <w:pPr>
              <w:spacing w:line="240" w:lineRule="auto" w:before="20" w:after="20"/>
              <w:jc w:val="left"/>
            </w:pPr>
            <w:r>
              <w:rPr>
                <w:rFonts w:ascii="Times New Roman" w:hAnsi="Times New Roman" w:cs="Times New Roman" w:eastAsia="Times New Roman"/>
                <w:b w:val="0"/>
                <w:i w:val="0"/>
                <w:sz w:val="20"/>
              </w:rPr>
              <w:t>Stack, runner, dashboard + demo</w:t>
            </w:r>
          </w:p>
        </w:tc>
        <w:tc>
          <w:tcPr>
            <w:tcW w:type="dxa" w:w="3726"/>
          </w:tcPr>
          <w:p>
            <w:pPr>
              <w:spacing w:line="240" w:lineRule="auto" w:before="20" w:after="20"/>
              <w:jc w:val="left"/>
            </w:pPr>
            <w:r>
              <w:rPr>
                <w:rFonts w:ascii="Times New Roman" w:hAnsi="Times New Roman" w:cs="Times New Roman" w:eastAsia="Times New Roman"/>
                <w:b w:val="0"/>
                <w:i w:val="0"/>
                <w:sz w:val="20"/>
              </w:rPr>
              <w:t>"Same feature code in training and live; verified exactly."</w:t>
            </w:r>
          </w:p>
        </w:tc>
        <w:tc>
          <w:tcPr>
            <w:tcW w:type="dxa" w:w="1505"/>
          </w:tcPr>
          <w:p>
            <w:pPr>
              <w:spacing w:line="240" w:lineRule="auto" w:before="20" w:after="20"/>
              <w:jc w:val="left"/>
            </w:pPr>
            <w:r>
              <w:rPr>
                <w:rFonts w:ascii="Times New Roman" w:hAnsi="Times New Roman" w:cs="Times New Roman" w:eastAsia="Times New Roman"/>
                <w:b w:val="0"/>
                <w:i w:val="0"/>
                <w:sz w:val="20"/>
              </w:rPr>
              <w:t>Member 3</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7 Results</w:t>
            </w:r>
          </w:p>
        </w:tc>
        <w:tc>
          <w:tcPr>
            <w:tcW w:type="dxa" w:w="2150"/>
          </w:tcPr>
          <w:p>
            <w:pPr>
              <w:spacing w:line="240" w:lineRule="auto" w:before="20" w:after="20"/>
              <w:jc w:val="left"/>
            </w:pPr>
            <w:r>
              <w:rPr>
                <w:rFonts w:ascii="Times New Roman" w:hAnsi="Times New Roman" w:cs="Times New Roman" w:eastAsia="Times New Roman"/>
                <w:b w:val="0"/>
                <w:i w:val="0"/>
                <w:sz w:val="20"/>
              </w:rPr>
              <w:t>Stats and model comparison</w:t>
            </w:r>
          </w:p>
        </w:tc>
        <w:tc>
          <w:tcPr>
            <w:tcW w:type="dxa" w:w="3726"/>
          </w:tcPr>
          <w:p>
            <w:pPr>
              <w:spacing w:line="240" w:lineRule="auto" w:before="20" w:after="20"/>
              <w:jc w:val="left"/>
            </w:pPr>
            <w:r>
              <w:rPr>
                <w:rFonts w:ascii="Times New Roman" w:hAnsi="Times New Roman" w:cs="Times New Roman" w:eastAsia="Times New Roman"/>
                <w:b w:val="0"/>
                <w:i w:val="0"/>
                <w:sz w:val="20"/>
              </w:rPr>
              <w:t>"0.829 vs 0.807 macro-F1 and two thirds fewer false alarms."</w:t>
            </w:r>
          </w:p>
        </w:tc>
        <w:tc>
          <w:tcPr>
            <w:tcW w:type="dxa" w:w="1505"/>
          </w:tcPr>
          <w:p>
            <w:pPr>
              <w:spacing w:line="240" w:lineRule="auto" w:before="20" w:after="20"/>
              <w:jc w:val="left"/>
            </w:pPr>
            <w:r>
              <w:rPr>
                <w:rFonts w:ascii="Times New Roman" w:hAnsi="Times New Roman" w:cs="Times New Roman" w:eastAsia="Times New Roman"/>
                <w:b w:val="0"/>
                <w:i w:val="0"/>
                <w:sz w:val="20"/>
              </w:rPr>
              <w:t>Member 4</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8 Conclusion</w:t>
            </w:r>
          </w:p>
        </w:tc>
        <w:tc>
          <w:tcPr>
            <w:tcW w:type="dxa" w:w="2150"/>
          </w:tcPr>
          <w:p>
            <w:pPr>
              <w:spacing w:line="240" w:lineRule="auto" w:before="20" w:after="20"/>
              <w:jc w:val="left"/>
            </w:pPr>
            <w:r>
              <w:rPr>
                <w:rFonts w:ascii="Times New Roman" w:hAnsi="Times New Roman" w:cs="Times New Roman" w:eastAsia="Times New Roman"/>
                <w:b w:val="0"/>
                <w:i w:val="0"/>
                <w:sz w:val="20"/>
              </w:rPr>
              <w:t>Conclusion, limits, future work</w:t>
            </w:r>
          </w:p>
        </w:tc>
        <w:tc>
          <w:tcPr>
            <w:tcW w:type="dxa" w:w="3726"/>
          </w:tcPr>
          <w:p>
            <w:pPr>
              <w:spacing w:line="240" w:lineRule="auto" w:before="20" w:after="20"/>
              <w:jc w:val="left"/>
            </w:pPr>
            <w:r>
              <w:rPr>
                <w:rFonts w:ascii="Times New Roman" w:hAnsi="Times New Roman" w:cs="Times New Roman" w:eastAsia="Times New Roman"/>
                <w:b w:val="0"/>
                <w:i w:val="0"/>
                <w:sz w:val="20"/>
              </w:rPr>
              <w:t>"Careful targets and honest benchmarks matter more than model size."</w:t>
            </w:r>
          </w:p>
        </w:tc>
        <w:tc>
          <w:tcPr>
            <w:tcW w:type="dxa" w:w="1505"/>
          </w:tcPr>
          <w:p>
            <w:pPr>
              <w:spacing w:line="240" w:lineRule="auto" w:before="20" w:after="20"/>
              <w:jc w:val="left"/>
            </w:pPr>
            <w:r>
              <w:rPr>
                <w:rFonts w:ascii="Times New Roman" w:hAnsi="Times New Roman" w:cs="Times New Roman" w:eastAsia="Times New Roman"/>
                <w:b w:val="0"/>
                <w:i w:val="0"/>
                <w:sz w:val="20"/>
              </w:rPr>
              <w:t>Member 4</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9 References</w:t>
            </w:r>
          </w:p>
        </w:tc>
        <w:tc>
          <w:tcPr>
            <w:tcW w:type="dxa" w:w="2150"/>
          </w:tcPr>
          <w:p>
            <w:pPr>
              <w:spacing w:line="240" w:lineRule="auto" w:before="20" w:after="20"/>
              <w:jc w:val="left"/>
            </w:pPr>
            <w:r>
              <w:rPr>
                <w:rFonts w:ascii="Times New Roman" w:hAnsi="Times New Roman" w:cs="Times New Roman" w:eastAsia="Times New Roman"/>
                <w:b w:val="0"/>
                <w:i w:val="0"/>
                <w:sz w:val="20"/>
              </w:rPr>
              <w:t>Key papers</w:t>
            </w:r>
          </w:p>
        </w:tc>
        <w:tc>
          <w:tcPr>
            <w:tcW w:type="dxa" w:w="3726"/>
          </w:tcPr>
          <w:p>
            <w:pPr>
              <w:spacing w:line="240" w:lineRule="auto" w:before="20" w:after="20"/>
              <w:jc w:val="left"/>
            </w:pPr>
            <w:r>
              <w:rPr>
                <w:rFonts w:ascii="Times New Roman" w:hAnsi="Times New Roman" w:cs="Times New Roman" w:eastAsia="Times New Roman"/>
                <w:b w:val="0"/>
                <w:i w:val="0"/>
                <w:sz w:val="20"/>
              </w:rPr>
              <w:t>(brief)</w:t>
            </w:r>
          </w:p>
        </w:tc>
        <w:tc>
          <w:tcPr>
            <w:tcW w:type="dxa" w:w="1505"/>
          </w:tcPr>
          <w:p>
            <w:pPr>
              <w:spacing w:line="240" w:lineRule="auto" w:before="20" w:after="20"/>
              <w:jc w:val="left"/>
            </w:pPr>
            <w:r>
              <w:rPr>
                <w:rFonts w:ascii="Times New Roman" w:hAnsi="Times New Roman" w:cs="Times New Roman" w:eastAsia="Times New Roman"/>
                <w:b w:val="0"/>
                <w:i w:val="0"/>
                <w:sz w:val="20"/>
              </w:rPr>
              <w:t>Member 4</w:t>
            </w:r>
          </w:p>
        </w:tc>
      </w:tr>
      <w:tr>
        <w:trPr>
          <w:cantSplit/>
        </w:trPr>
        <w:tc>
          <w:tcPr>
            <w:tcW w:type="dxa" w:w="1648"/>
          </w:tcPr>
          <w:p>
            <w:pPr>
              <w:spacing w:line="240" w:lineRule="auto" w:before="20" w:after="20"/>
              <w:jc w:val="left"/>
            </w:pPr>
            <w:r>
              <w:rPr>
                <w:rFonts w:ascii="Times New Roman" w:hAnsi="Times New Roman" w:cs="Times New Roman" w:eastAsia="Times New Roman"/>
                <w:b w:val="0"/>
                <w:i w:val="0"/>
                <w:sz w:val="20"/>
              </w:rPr>
              <w:t>10 Thank you</w:t>
            </w:r>
          </w:p>
        </w:tc>
        <w:tc>
          <w:tcPr>
            <w:tcW w:type="dxa" w:w="2150"/>
          </w:tcPr>
          <w:p>
            <w:pPr>
              <w:spacing w:line="240" w:lineRule="auto" w:before="20" w:after="20"/>
              <w:jc w:val="left"/>
            </w:pPr>
            <w:r>
              <w:rPr>
                <w:rFonts w:ascii="Times New Roman" w:hAnsi="Times New Roman" w:cs="Times New Roman" w:eastAsia="Times New Roman"/>
                <w:b w:val="0"/>
                <w:i w:val="0"/>
                <w:sz w:val="20"/>
              </w:rPr>
              <w:t>Questions</w:t>
            </w:r>
          </w:p>
        </w:tc>
        <w:tc>
          <w:tcPr>
            <w:tcW w:type="dxa" w:w="3726"/>
          </w:tcPr>
          <w:p>
            <w:pPr>
              <w:spacing w:line="240" w:lineRule="auto" w:before="20" w:after="20"/>
              <w:jc w:val="left"/>
            </w:pPr>
            <w:r>
              <w:rPr>
                <w:rFonts w:ascii="Times New Roman" w:hAnsi="Times New Roman" w:cs="Times New Roman" w:eastAsia="Times New Roman"/>
                <w:b w:val="0"/>
                <w:i w:val="0"/>
                <w:sz w:val="20"/>
              </w:rPr>
              <w:t>–</w:t>
            </w:r>
          </w:p>
        </w:tc>
        <w:tc>
          <w:tcPr>
            <w:tcW w:type="dxa" w:w="1505"/>
          </w:tcPr>
          <w:p>
            <w:pPr>
              <w:spacing w:line="240" w:lineRule="auto" w:before="20" w:after="20"/>
              <w:jc w:val="left"/>
            </w:pPr>
            <w:r>
              <w:rPr>
                <w:rFonts w:ascii="Times New Roman" w:hAnsi="Times New Roman" w:cs="Times New Roman" w:eastAsia="Times New Roman"/>
                <w:b w:val="0"/>
                <w:i w:val="0"/>
                <w:sz w:val="20"/>
              </w:rPr>
              <w:t>All</w:t>
            </w:r>
          </w:p>
        </w:tc>
      </w:tr>
    </w:tbl>
    <w:p>
      <w:pPr>
        <w:spacing w:line="240" w:lineRule="auto" w:before="0" w:after="80"/>
        <w:jc w:val="both"/>
      </w:pPr>
    </w:p>
    <w:p>
      <w:pPr>
        <w:pStyle w:val="Heading1"/>
        <w:pageBreakBefore/>
      </w:pPr>
      <w:r>
        <w:rPr>
          <w:rFonts w:ascii="Times New Roman" w:hAnsi="Times New Roman" w:cs="Times New Roman" w:eastAsia="Times New Roman"/>
        </w:rPr>
        <w:t>12. Limitations (Say Them Before They Are Asked)</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The truth is a model.</w:t>
      </w:r>
      <w:r>
        <w:rPr>
          <w:rFonts w:ascii="Times New Roman" w:hAnsi="Times New Roman" w:cs="Times New Roman" w:eastAsia="Times New Roman"/>
          <w:b w:val="0"/>
          <w:i w:val="0"/>
          <w:sz w:val="23"/>
        </w:rPr>
        <w:t xml:space="preserve"> The labels are one HMM with chosen settings; GMM or GARCH labels differ (κ ≈ 0.5). We measure how well we recover this definition of regimes. The newest bars’ labels are provisional because smoothing needs later bars.</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Few episodes.</w:t>
      </w:r>
      <w:r>
        <w:rPr>
          <w:rFonts w:ascii="Times New Roman" w:hAnsi="Times New Roman" w:cs="Times New Roman" w:eastAsia="Times New Roman"/>
          <w:b w:val="0"/>
          <w:i w:val="0"/>
          <w:sz w:val="23"/>
        </w:rPr>
        <w:t xml:space="preserve"> 134 Chaotic episodes in the test years (only 7 in 2023), so differences under about 0.01 macro-F1 cannot be resolved.</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Boundary effect.</w:t>
      </w:r>
      <w:r>
        <w:rPr>
          <w:rFonts w:ascii="Times New Roman" w:hAnsi="Times New Roman" w:cs="Times New Roman" w:eastAsia="Times New Roman"/>
          <w:b w:val="0"/>
          <w:i w:val="0"/>
          <w:sz w:val="23"/>
        </w:rPr>
        <w:t xml:space="preserve"> Labels at the end of a training window are decoded using a few bars of the next (test) year; we did not leave an embargo gap. The effect is a few bars per year.</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Detection, not prediction.</w:t>
      </w:r>
      <w:r>
        <w:rPr>
          <w:rFonts w:ascii="Times New Roman" w:hAnsi="Times New Roman" w:cs="Times New Roman" w:eastAsia="Times New Roman"/>
          <w:b w:val="0"/>
          <w:i w:val="0"/>
          <w:sz w:val="23"/>
        </w:rPr>
        <w:t xml:space="preserve"> We recognise chaos after it starts (median one bar) and miss some very short episodes; we cannot warn before the first violent bar.</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One data vendor.</w:t>
      </w:r>
      <w:r>
        <w:rPr>
          <w:rFonts w:ascii="Times New Roman" w:hAnsi="Times New Roman" w:cs="Times New Roman" w:eastAsia="Times New Roman"/>
          <w:b w:val="0"/>
          <w:i w:val="0"/>
          <w:sz w:val="23"/>
        </w:rPr>
        <w:t xml:space="preserve"> Outages, late candles or vendor changes (such as the August 2026 closing candle) affect the live system directly; index candles have no volume.</w:t>
      </w:r>
    </w:p>
    <w:p>
      <w:pPr>
        <w:tabs>
          <w:tab w:pos="504" w:val="left"/>
        </w:tabs>
        <w:spacing w:line="300" w:lineRule="auto" w:before="0" w:after="80"/>
        <w:ind w:left="504" w:hanging="360"/>
        <w:jc w:val="both"/>
      </w:pPr>
      <w:r>
        <w:rPr>
          <w:rFonts w:ascii="Times New Roman" w:hAnsi="Times New Roman" w:cs="Times New Roman" w:eastAsia="Times New Roman"/>
          <w:sz w:val="23"/>
        </w:rPr>
        <w:t>•</w:t>
        <w:tab/>
      </w:r>
      <w:r>
        <w:rPr>
          <w:rFonts w:ascii="Times New Roman" w:hAnsi="Times New Roman" w:cs="Times New Roman" w:eastAsia="Times New Roman"/>
          <w:b/>
          <w:i w:val="0"/>
          <w:sz w:val="23"/>
        </w:rPr>
        <w:t>Stocks are harder</w:t>
      </w:r>
      <w:r>
        <w:rPr>
          <w:rFonts w:ascii="Times New Roman" w:hAnsi="Times New Roman" w:cs="Times New Roman" w:eastAsia="Times New Roman"/>
          <w:b w:val="0"/>
          <w:i w:val="0"/>
          <w:sz w:val="23"/>
        </w:rPr>
        <w:t xml:space="preserve"> than the index: more false alarms and a smaller margin over the HMM filter.</w:t>
      </w:r>
    </w:p>
    <w:p>
      <w:pPr>
        <w:pStyle w:val="Heading1"/>
        <w:pageBreakBefore/>
      </w:pPr>
      <w:r>
        <w:rPr>
          <w:rFonts w:ascii="Times New Roman" w:hAnsi="Times New Roman" w:cs="Times New Roman" w:eastAsia="Times New Roman"/>
        </w:rPr>
        <w:t>13. Viva Question Bank</w:t>
      </w:r>
    </w:p>
    <w:p>
      <w:pPr>
        <w:spacing w:line="300" w:lineRule="auto" w:before="0" w:after="120"/>
        <w:jc w:val="both"/>
      </w:pPr>
      <w:r>
        <w:rPr>
          <w:rFonts w:ascii="Times New Roman" w:hAnsi="Times New Roman" w:cs="Times New Roman" w:eastAsia="Times New Roman"/>
          <w:b w:val="0"/>
          <w:i w:val="0"/>
          <w:sz w:val="23"/>
        </w:rPr>
        <w:t>Short, accurate answers. If you do not know something, say what you do know and where it is in the report.</w:t>
      </w:r>
    </w:p>
    <w:p>
      <w:pPr>
        <w:pStyle w:val="Heading2"/>
      </w:pPr>
      <w:r>
        <w:rPr>
          <w:rFonts w:ascii="Times New Roman" w:hAnsi="Times New Roman" w:cs="Times New Roman" w:eastAsia="Times New Roman"/>
        </w:rPr>
        <w:t>13.1 Concept</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does your project do, in one sentence?</w:t>
      </w:r>
    </w:p>
    <w:p>
      <w:pPr>
        <w:spacing w:line="300" w:lineRule="auto" w:before="0" w:after="80"/>
        <w:ind w:left="432"/>
        <w:jc w:val="both"/>
      </w:pPr>
      <w:r>
        <w:rPr>
          <w:rFonts w:ascii="Times New Roman" w:hAnsi="Times New Roman" w:cs="Times New Roman" w:eastAsia="Times New Roman"/>
          <w:b w:val="0"/>
          <w:i w:val="0"/>
          <w:sz w:val="23"/>
        </w:rPr>
        <w:t>Every 15 minutes it classifies the NIFTY 50 into a Quiet, Normal or Chaotic volatility regime using only past data, shows it on a local dashboard and alerts the trader when the market turns Chaotic.</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nowcasting and not forecasting?</w:t>
      </w:r>
    </w:p>
    <w:p>
      <w:pPr>
        <w:spacing w:line="300" w:lineRule="auto" w:before="0" w:after="80"/>
        <w:ind w:left="432"/>
        <w:jc w:val="both"/>
      </w:pPr>
      <w:r>
        <w:rPr>
          <w:rFonts w:ascii="Times New Roman" w:hAnsi="Times New Roman" w:cs="Times New Roman" w:eastAsia="Times New Roman"/>
          <w:b w:val="0"/>
          <w:i w:val="0"/>
          <w:sz w:val="23"/>
        </w:rPr>
        <w:t>The question a trader needs answered is "is it dangerous now?", which is directly actionable. Forecasting volatility numbers has a large literature with small gains, and a regime nowcast can be evaluated in trader terms: episodes caught, delay and false alarms.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is a volatility regime, and why three?</w:t>
      </w:r>
    </w:p>
    <w:p>
      <w:pPr>
        <w:spacing w:line="300" w:lineRule="auto" w:before="0" w:after="80"/>
        <w:ind w:left="432"/>
        <w:jc w:val="both"/>
      </w:pPr>
      <w:r>
        <w:rPr>
          <w:rFonts w:ascii="Times New Roman" w:hAnsi="Times New Roman" w:cs="Times New Roman" w:eastAsia="Times New Roman"/>
          <w:b w:val="0"/>
          <w:i w:val="0"/>
          <w:sz w:val="23"/>
        </w:rPr>
        <w:t>A persistent state in which returns behave similarly. We compared 2 to 5 HMM states; beyond 3 the extra states were tiny (1.2% and 0.6% of bars, mostly COVID). Three states give a rare but recurring Chaotic class that suits an alarm, and map to a traffic light.</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Your labels come from a model. Isn’t the "truth" arbitrary?</w:t>
      </w:r>
    </w:p>
    <w:p>
      <w:pPr>
        <w:spacing w:line="300" w:lineRule="auto" w:before="0" w:after="80"/>
        <w:ind w:left="432"/>
        <w:jc w:val="both"/>
      </w:pPr>
      <w:r>
        <w:rPr>
          <w:rFonts w:ascii="Times New Roman" w:hAnsi="Times New Roman" w:cs="Times New Roman" w:eastAsia="Times New Roman"/>
          <w:b w:val="0"/>
          <w:i w:val="0"/>
          <w:sz w:val="23"/>
        </w:rPr>
        <w:t>It is a definition, and we say so. We checked it: all ten major shock days are labelled Chaotic, labels are stable across training windows that include a crisis (κ 0.96–0.97), and we compared it with GMM and GARCH labelers, which miss shock days or are circular.</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Explain filtering, smoothing and Viterbi.</w:t>
      </w:r>
    </w:p>
    <w:p>
      <w:pPr>
        <w:spacing w:line="300" w:lineRule="auto" w:before="0" w:after="80"/>
        <w:ind w:left="432"/>
        <w:jc w:val="both"/>
      </w:pPr>
      <w:r>
        <w:rPr>
          <w:rFonts w:ascii="Times New Roman" w:hAnsi="Times New Roman" w:cs="Times New Roman" w:eastAsia="Times New Roman"/>
          <w:b w:val="0"/>
          <w:i w:val="0"/>
          <w:sz w:val="23"/>
        </w:rPr>
        <w:t>Filtering gives P(state at t | data up to t) and works in real time. Smoothing gives P(state at t | all data), using the future. Viterbi finds the single most likely whole state path, also using the future. We use Viterbi for labels and the filter as the benchmark and as inputs.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If the labels use future data, isn’t that leakage?</w:t>
      </w:r>
    </w:p>
    <w:p>
      <w:pPr>
        <w:spacing w:line="300" w:lineRule="auto" w:before="0" w:after="80"/>
        <w:ind w:left="432"/>
        <w:jc w:val="both"/>
      </w:pPr>
      <w:r>
        <w:rPr>
          <w:rFonts w:ascii="Times New Roman" w:hAnsi="Times New Roman" w:cs="Times New Roman" w:eastAsia="Times New Roman"/>
          <w:b w:val="0"/>
          <w:i w:val="0"/>
          <w:sz w:val="23"/>
        </w:rPr>
        <w:t xml:space="preserve">Leakage would be future data in the </w:t>
      </w:r>
      <w:r>
        <w:rPr>
          <w:rFonts w:ascii="Times New Roman" w:hAnsi="Times New Roman" w:cs="Times New Roman" w:eastAsia="Times New Roman"/>
          <w:b w:val="0"/>
          <w:i/>
          <w:sz w:val="23"/>
        </w:rPr>
        <w:t>inputs</w:t>
      </w:r>
      <w:r>
        <w:rPr>
          <w:rFonts w:ascii="Times New Roman" w:hAnsi="Times New Roman" w:cs="Times New Roman" w:eastAsia="Times New Roman"/>
          <w:b w:val="0"/>
          <w:i w:val="0"/>
          <w:sz w:val="23"/>
        </w:rPr>
        <w:t>. The target is allowed to be defined in hindsight; that is the point. All inputs are causal, and we verified that live predictions equal full-history predictions exactly.</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How can a classifier beat the HMM filter when the labels come from the same HMM?</w:t>
      </w:r>
    </w:p>
    <w:p>
      <w:pPr>
        <w:spacing w:line="300" w:lineRule="auto" w:before="0" w:after="80"/>
        <w:ind w:left="432"/>
        <w:jc w:val="both"/>
      </w:pPr>
      <w:r>
        <w:rPr>
          <w:rFonts w:ascii="Times New Roman" w:hAnsi="Times New Roman" w:cs="Times New Roman" w:eastAsia="Times New Roman"/>
          <w:b w:val="0"/>
          <w:i w:val="0"/>
          <w:sz w:val="23"/>
        </w:rPr>
        <w:t>The filter sees one bar at a time through a two-number Gaussian lens. The classifier also sees multi-bar volatility (less noisy), the India VIX, time of day and market context, plus the filter itself, so it can tell a one-off spike from the start of an episode more reliably. It mainly removes false alarms.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do the sticky prior and the minimum duration do?</w:t>
      </w:r>
    </w:p>
    <w:p>
      <w:pPr>
        <w:spacing w:line="300" w:lineRule="auto" w:before="0" w:after="80"/>
        <w:ind w:left="432"/>
        <w:jc w:val="both"/>
      </w:pPr>
      <w:r>
        <w:rPr>
          <w:rFonts w:ascii="Times New Roman" w:hAnsi="Times New Roman" w:cs="Times New Roman" w:eastAsia="Times New Roman"/>
          <w:b w:val="0"/>
          <w:i w:val="0"/>
          <w:sz w:val="23"/>
        </w:rPr>
        <w:t>They stop the labels from flickering. The sticky prior adds weight to self-transitions when fitting; the 4-bar minimum merges runs shorter than an hour. Together they give about one regime switch per session.</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deseasonalise?</w:t>
      </w:r>
    </w:p>
    <w:p>
      <w:pPr>
        <w:spacing w:line="300" w:lineRule="auto" w:before="0" w:after="80"/>
        <w:ind w:left="432"/>
        <w:jc w:val="both"/>
      </w:pPr>
      <w:r>
        <w:rPr>
          <w:rFonts w:ascii="Times New Roman" w:hAnsi="Times New Roman" w:cs="Times New Roman" w:eastAsia="Times New Roman"/>
          <w:b w:val="0"/>
          <w:i w:val="0"/>
          <w:sz w:val="23"/>
        </w:rPr>
        <w:t>The open and close are always more volatile. Without removing the time-of-day profile every 09:15 bar would look Chaotic. We divide each bar by its typical size at that time, computed from earlier days only.</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range-based estimators?</w:t>
      </w:r>
    </w:p>
    <w:p>
      <w:pPr>
        <w:spacing w:line="300" w:lineRule="auto" w:before="0" w:after="80"/>
        <w:ind w:left="432"/>
        <w:jc w:val="both"/>
      </w:pPr>
      <w:r>
        <w:rPr>
          <w:rFonts w:ascii="Times New Roman" w:hAnsi="Times New Roman" w:cs="Times New Roman" w:eastAsia="Times New Roman"/>
          <w:b w:val="0"/>
          <w:i w:val="0"/>
          <w:sz w:val="23"/>
        </w:rPr>
        <w:t>High and low carry information about the whole path inside the bar; Parkinson and Garman–Klass estimators are several times more efficient than squared returns, so they react faster with less noise.</w:t>
      </w:r>
    </w:p>
    <w:p>
      <w:pPr>
        <w:pStyle w:val="Heading2"/>
      </w:pPr>
      <w:r>
        <w:rPr>
          <w:rFonts w:ascii="Times New Roman" w:hAnsi="Times New Roman" w:cs="Times New Roman" w:eastAsia="Times New Roman"/>
        </w:rPr>
        <w:t>13.2 Data</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Angel One and not yfinance?</w:t>
      </w:r>
    </w:p>
    <w:p>
      <w:pPr>
        <w:spacing w:line="300" w:lineRule="auto" w:before="0" w:after="80"/>
        <w:ind w:left="432"/>
        <w:jc w:val="both"/>
      </w:pPr>
      <w:r>
        <w:rPr>
          <w:rFonts w:ascii="Times New Roman" w:hAnsi="Times New Roman" w:cs="Times New Roman" w:eastAsia="Times New Roman"/>
          <w:b w:val="0"/>
          <w:i w:val="0"/>
          <w:sz w:val="23"/>
        </w:rPr>
        <w:t>Yahoo’s intraday history is short (about 60 days of 15-minute data). Angel One gives 11 years of 15-minute NIFTY and India VIX candles free to account holders, and the same API serves live data.</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How did you validate the data, and what did you find?</w:t>
      </w:r>
    </w:p>
    <w:p>
      <w:pPr>
        <w:spacing w:line="300" w:lineRule="auto" w:before="0" w:after="80"/>
        <w:ind w:left="432"/>
        <w:jc w:val="both"/>
      </w:pPr>
      <w:r>
        <w:rPr>
          <w:rFonts w:ascii="Times New Roman" w:hAnsi="Times New Roman" w:cs="Times New Roman" w:eastAsia="Times New Roman"/>
          <w:b w:val="0"/>
          <w:i w:val="0"/>
          <w:sz w:val="23"/>
        </w:rPr>
        <w:t>Each session is compared with the official daily candle. We found the India VIX archive scaled by 1/100 in 2015–16 (masked), two bad NIFTY sessions (dropped), the zero-range closing candle since August 2026 (treated as missing) and a RELIANCE level mismatch from corporate-action adjustments (rescaled in the Stock Lab).</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15-minute bars?</w:t>
      </w:r>
    </w:p>
    <w:p>
      <w:pPr>
        <w:spacing w:line="300" w:lineRule="auto" w:before="0" w:after="80"/>
        <w:ind w:left="432"/>
        <w:jc w:val="both"/>
      </w:pPr>
      <w:r>
        <w:rPr>
          <w:rFonts w:ascii="Times New Roman" w:hAnsi="Times New Roman" w:cs="Times New Roman" w:eastAsia="Times New Roman"/>
          <w:b w:val="0"/>
          <w:i w:val="0"/>
          <w:sz w:val="23"/>
        </w:rPr>
        <w:t>A balance: 25 bars a day gives a timely signal, while bars are large enough that ranges are meaningful and microstructure noise is small. It also matches how often a trader can reasonably react.</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no volume features?</w:t>
      </w:r>
    </w:p>
    <w:p>
      <w:pPr>
        <w:spacing w:line="300" w:lineRule="auto" w:before="0" w:after="80"/>
        <w:ind w:left="432"/>
        <w:jc w:val="both"/>
      </w:pPr>
      <w:r>
        <w:rPr>
          <w:rFonts w:ascii="Times New Roman" w:hAnsi="Times New Roman" w:cs="Times New Roman" w:eastAsia="Times New Roman"/>
          <w:b w:val="0"/>
          <w:i w:val="0"/>
          <w:sz w:val="23"/>
        </w:rPr>
        <w:t>NIFTY is an index; index candles carry no meaningful volume. NIFTY futures volume and open interest are listed as future work.</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How do you handle missing data?</w:t>
      </w:r>
    </w:p>
    <w:p>
      <w:pPr>
        <w:spacing w:line="300" w:lineRule="auto" w:before="0" w:after="80"/>
        <w:ind w:left="432"/>
        <w:jc w:val="both"/>
      </w:pPr>
      <w:r>
        <w:rPr>
          <w:rFonts w:ascii="Times New Roman" w:hAnsi="Times New Roman" w:cs="Times New Roman" w:eastAsia="Times New Roman"/>
          <w:b w:val="0"/>
          <w:i w:val="0"/>
          <w:sz w:val="23"/>
        </w:rPr>
        <w:t>Invalid VIX sessions become missing; returns across missing candles become missing; zero-range candles give no range information. LightGBM handles missing values natively; other models use the training median.</w:t>
      </w:r>
    </w:p>
    <w:p>
      <w:pPr>
        <w:pStyle w:val="Heading2"/>
      </w:pPr>
      <w:r>
        <w:rPr>
          <w:rFonts w:ascii="Times New Roman" w:hAnsi="Times New Roman" w:cs="Times New Roman" w:eastAsia="Times New Roman"/>
        </w:rPr>
        <w:t>13.3 Models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How is τ chosen, and why not argmax?</w:t>
      </w:r>
    </w:p>
    <w:p>
      <w:pPr>
        <w:spacing w:line="300" w:lineRule="auto" w:before="0" w:after="80"/>
        <w:ind w:left="432"/>
        <w:jc w:val="both"/>
      </w:pPr>
      <w:r>
        <w:rPr>
          <w:rFonts w:ascii="Times New Roman" w:hAnsi="Times New Roman" w:cs="Times New Roman" w:eastAsia="Times New Roman"/>
          <w:b w:val="0"/>
          <w:i w:val="0"/>
          <w:sz w:val="23"/>
        </w:rPr>
        <w:t>Chaotic is only ~7% of bars, so argmax rarely says Chaotic. We tune τ on the last training year to maximise Chaotic F1, from 0.10 to 0.60, then refit; the test year is never used. Live τ = 0.30.</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How do you handle class imbalance?</w:t>
      </w:r>
    </w:p>
    <w:p>
      <w:pPr>
        <w:spacing w:line="300" w:lineRule="auto" w:before="0" w:after="80"/>
        <w:ind w:left="432"/>
        <w:jc w:val="both"/>
      </w:pPr>
      <w:r>
        <w:rPr>
          <w:rFonts w:ascii="Times New Roman" w:hAnsi="Times New Roman" w:cs="Times New Roman" w:eastAsia="Times New Roman"/>
          <w:b w:val="0"/>
          <w:i w:val="0"/>
          <w:sz w:val="23"/>
        </w:rPr>
        <w:t>With the tuned threshold for every model, class weights where the library supports them, and metrics that weight classes equally (macro-F1) or focus on the rare class (Chaotic precision, recall, PR-AUC).</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did LSTM, GRU and the Transformer not win?</w:t>
      </w:r>
    </w:p>
    <w:p>
      <w:pPr>
        <w:spacing w:line="300" w:lineRule="auto" w:before="0" w:after="80"/>
        <w:ind w:left="432"/>
        <w:jc w:val="both"/>
      </w:pPr>
      <w:r>
        <w:rPr>
          <w:rFonts w:ascii="Times New Roman" w:hAnsi="Times New Roman" w:cs="Times New Roman" w:eastAsia="Times New Roman"/>
          <w:b w:val="0"/>
          <w:i w:val="0"/>
          <w:sz w:val="23"/>
        </w:rPr>
        <w:t>Learning curves show the limit is the number of Chaotic episodes (226 in 8 years), not bars. Deep models need many independent examples; trees and even logistic regression extract what little signal there is with far fewer parameters. This matches the finding that trees beat deep nets on tabular data.</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are soft voting, stacking and the ordinal model?</w:t>
      </w:r>
    </w:p>
    <w:p>
      <w:pPr>
        <w:spacing w:line="300" w:lineRule="auto" w:before="0" w:after="80"/>
        <w:ind w:left="432"/>
        <w:jc w:val="both"/>
      </w:pPr>
      <w:r>
        <w:rPr>
          <w:rFonts w:ascii="Times New Roman" w:hAnsi="Times New Roman" w:cs="Times New Roman" w:eastAsia="Times New Roman"/>
          <w:b w:val="0"/>
          <w:i w:val="0"/>
          <w:sz w:val="23"/>
        </w:rPr>
        <w:t>Soft voting averages the probabilities of LightGBM, XGBoost and Random Forest. Stacking fits a logistic meta-model on base-model probabilities from a held-out year. The ordinal model uses the order Quiet &lt; Normal &lt; Chaotic by predicting P(above Quiet) and P(above Normal) with two LightGBMs.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does QDA do so badly? And AdaBoost?</w:t>
      </w:r>
    </w:p>
    <w:p>
      <w:pPr>
        <w:spacing w:line="300" w:lineRule="auto" w:before="0" w:after="80"/>
        <w:ind w:left="432"/>
        <w:jc w:val="both"/>
      </w:pPr>
      <w:r>
        <w:rPr>
          <w:rFonts w:ascii="Times New Roman" w:hAnsi="Times New Roman" w:cs="Times New Roman" w:eastAsia="Times New Roman"/>
          <w:b w:val="0"/>
          <w:i w:val="0"/>
          <w:sz w:val="23"/>
        </w:rPr>
        <w:t>QDA estimates a full covariance matrix for every class; the rare Chaotic class has too little data for 56 correlated inputs. AdaBoost has the highest Chaotic recall (0.88) but 1.68 false alarms per week.</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is production LightGBM if soft voting scored higher?</w:t>
      </w:r>
    </w:p>
    <w:p>
      <w:pPr>
        <w:spacing w:line="300" w:lineRule="auto" w:before="0" w:after="80"/>
        <w:ind w:left="432"/>
        <w:jc w:val="both"/>
      </w:pPr>
      <w:r>
        <w:rPr>
          <w:rFonts w:ascii="Times New Roman" w:hAnsi="Times New Roman" w:cs="Times New Roman" w:eastAsia="Times New Roman"/>
          <w:b w:val="0"/>
          <w:i w:val="0"/>
          <w:sz w:val="23"/>
        </w:rPr>
        <w:t>Soft voting is +0.012 macro-F1 but with more false alarms (0.59 vs 0.48 per week) and three models to run. LightGBM has the fewest false alarms of all models and trains in seconds. Switching is future work.</w:t>
      </w:r>
    </w:p>
    <w:p>
      <w:pPr>
        <w:pStyle w:val="Heading2"/>
      </w:pPr>
      <w:r>
        <w:rPr>
          <w:rFonts w:ascii="Times New Roman" w:hAnsi="Times New Roman" w:cs="Times New Roman" w:eastAsia="Times New Roman"/>
        </w:rPr>
        <w:t>13.4 Evaluation</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macro-F1 and not accuracy?</w:t>
      </w:r>
    </w:p>
    <w:p>
      <w:pPr>
        <w:spacing w:line="300" w:lineRule="auto" w:before="0" w:after="80"/>
        <w:ind w:left="432"/>
        <w:jc w:val="both"/>
      </w:pPr>
      <w:r>
        <w:rPr>
          <w:rFonts w:ascii="Times New Roman" w:hAnsi="Times New Roman" w:cs="Times New Roman" w:eastAsia="Times New Roman"/>
          <w:b w:val="0"/>
          <w:i w:val="0"/>
          <w:sz w:val="23"/>
        </w:rPr>
        <w:t>A model that always says Normal or Quiet would get high accuracy while never catching chaos. Macro-F1 gives the rare Chaotic class the same weight as the others.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walk-forward instead of k-fold cross-validation?</w:t>
      </w:r>
    </w:p>
    <w:p>
      <w:pPr>
        <w:spacing w:line="300" w:lineRule="auto" w:before="0" w:after="80"/>
        <w:ind w:left="432"/>
        <w:jc w:val="both"/>
      </w:pPr>
      <w:r>
        <w:rPr>
          <w:rFonts w:ascii="Times New Roman" w:hAnsi="Times New Roman" w:cs="Times New Roman" w:eastAsia="Times New Roman"/>
          <w:b w:val="0"/>
          <w:i w:val="0"/>
          <w:sz w:val="23"/>
        </w:rPr>
        <w:t>Neighbouring bars are near-duplicates and markets drift; random folds leak future information into training. Walk-forward trains only on the past and tests on the next year, as in real use.</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is the block bootstrap and why weeks?</w:t>
      </w:r>
    </w:p>
    <w:p>
      <w:pPr>
        <w:spacing w:line="300" w:lineRule="auto" w:before="0" w:after="80"/>
        <w:ind w:left="432"/>
        <w:jc w:val="both"/>
      </w:pPr>
      <w:r>
        <w:rPr>
          <w:rFonts w:ascii="Times New Roman" w:hAnsi="Times New Roman" w:cs="Times New Roman" w:eastAsia="Times New Roman"/>
          <w:b w:val="0"/>
          <w:i w:val="0"/>
          <w:sz w:val="23"/>
        </w:rPr>
        <w:t>We resample whole calendar weeks with replacement 300 times and recompute every score, giving 95% intervals. Resampling single bars would ignore that neighbouring bars are correlated and make intervals too narrow.</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Is 0.829 vs 0.807 a real difference?</w:t>
      </w:r>
    </w:p>
    <w:p>
      <w:pPr>
        <w:spacing w:line="300" w:lineRule="auto" w:before="0" w:after="80"/>
        <w:ind w:left="432"/>
        <w:jc w:val="both"/>
      </w:pPr>
      <w:r>
        <w:rPr>
          <w:rFonts w:ascii="Times New Roman" w:hAnsi="Times New Roman" w:cs="Times New Roman" w:eastAsia="Times New Roman"/>
          <w:b w:val="0"/>
          <w:i w:val="0"/>
          <w:sz w:val="23"/>
        </w:rPr>
        <w:t>Yes. The bootstrap interval of the difference between the HMM filter and production is −0.033 to −0.011, entirely below zero, and production is better in all five test years. The false-alarm gap (0.48 vs 1.45) is large.</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is Cohen’s kappa?</w:t>
      </w:r>
    </w:p>
    <w:p>
      <w:pPr>
        <w:spacing w:line="300" w:lineRule="auto" w:before="0" w:after="80"/>
        <w:ind w:left="432"/>
        <w:jc w:val="both"/>
      </w:pPr>
      <w:r>
        <w:rPr>
          <w:rFonts w:ascii="Times New Roman" w:hAnsi="Times New Roman" w:cs="Times New Roman" w:eastAsia="Times New Roman"/>
          <w:b w:val="0"/>
          <w:i w:val="0"/>
          <w:sz w:val="23"/>
        </w:rPr>
        <w:t>Agreement between two labelings corrected for chance: (observed agreement − chance agreement) / (1 − chance agreement). 1 is perfect, 0 is chance.</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Which year was hardest?</w:t>
      </w:r>
    </w:p>
    <w:p>
      <w:pPr>
        <w:spacing w:line="300" w:lineRule="auto" w:before="0" w:after="80"/>
        <w:ind w:left="432"/>
        <w:jc w:val="both"/>
      </w:pPr>
      <w:r>
        <w:rPr>
          <w:rFonts w:ascii="Times New Roman" w:hAnsi="Times New Roman" w:cs="Times New Roman" w:eastAsia="Times New Roman"/>
          <w:b w:val="0"/>
          <w:i w:val="0"/>
          <w:sz w:val="23"/>
        </w:rPr>
        <w:t>2024 for the production model (Chaotic recall 0.55, macro-F1 0.795), and 2023 had only 7 Chaotic episodes, so its scores are noisy.</w:t>
      </w:r>
    </w:p>
    <w:p>
      <w:pPr>
        <w:pStyle w:val="Heading2"/>
      </w:pPr>
      <w:r>
        <w:rPr>
          <w:rFonts w:ascii="Times New Roman" w:hAnsi="Times New Roman" w:cs="Times New Roman" w:eastAsia="Times New Roman"/>
        </w:rPr>
        <w:t>13.5 Application</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Walk us through one live update.</w:t>
      </w:r>
    </w:p>
    <w:p>
      <w:pPr>
        <w:spacing w:line="300" w:lineRule="auto" w:before="0" w:after="80"/>
        <w:ind w:left="432"/>
        <w:jc w:val="both"/>
      </w:pPr>
      <w:r>
        <w:rPr>
          <w:rFonts w:ascii="Times New Roman" w:hAnsi="Times New Roman" w:cs="Times New Roman" w:eastAsia="Times New Roman"/>
          <w:b w:val="0"/>
          <w:i w:val="0"/>
          <w:sz w:val="23"/>
        </w:rPr>
        <w:t>At bar close plus 45 seconds the runner fetches new candles from Angel One, keeps completed bars, rebuilds the 56 inputs with the training code, scores the model, updates the alert state and writes the state files; the dashboard redraws. About 12 seconds in total.</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How do you know live features match training features?</w:t>
      </w:r>
    </w:p>
    <w:p>
      <w:pPr>
        <w:spacing w:line="300" w:lineRule="auto" w:before="0" w:after="80"/>
        <w:ind w:left="432"/>
        <w:jc w:val="both"/>
      </w:pPr>
      <w:r>
        <w:rPr>
          <w:rFonts w:ascii="Times New Roman" w:hAnsi="Times New Roman" w:cs="Times New Roman" w:eastAsia="Times New Roman"/>
          <w:b w:val="0"/>
          <w:i w:val="0"/>
          <w:sz w:val="23"/>
        </w:rPr>
        <w:t>The live app calls the same function (</w:t>
      </w:r>
      <w:r>
        <w:rPr>
          <w:rFonts w:ascii="Times New Roman" w:hAnsi="Times New Roman" w:cs="Times New Roman" w:eastAsia="Times New Roman"/>
          <w:b w:val="0"/>
          <w:i w:val="0"/>
          <w:sz w:val="23"/>
        </w:rPr>
        <w:t>model_frame</w:t>
      </w:r>
      <w:r>
        <w:rPr>
          <w:rFonts w:ascii="Times New Roman" w:hAnsi="Times New Roman" w:cs="Times New Roman" w:eastAsia="Times New Roman"/>
          <w:b w:val="0"/>
          <w:i w:val="0"/>
          <w:sz w:val="23"/>
        </w:rPr>
        <w:t>). We also truncated the data at several bars and confirmed that live predictions equal full-history predictions (maximum difference 0.0).</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How do you avoid alert spam?</w:t>
      </w:r>
    </w:p>
    <w:p>
      <w:pPr>
        <w:spacing w:line="300" w:lineRule="auto" w:before="0" w:after="80"/>
        <w:ind w:left="432"/>
        <w:jc w:val="both"/>
      </w:pPr>
      <w:r>
        <w:rPr>
          <w:rFonts w:ascii="Times New Roman" w:hAnsi="Times New Roman" w:cs="Times New Roman" w:eastAsia="Times New Roman"/>
          <w:b w:val="0"/>
          <w:i w:val="0"/>
          <w:sz w:val="23"/>
        </w:rPr>
        <w:t>Hysteresis: alert once on entering Chaotic, and "all clear" only after 4 consecutive non-Chaotic bars.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local instead of the cloud?</w:t>
      </w:r>
    </w:p>
    <w:p>
      <w:pPr>
        <w:spacing w:line="300" w:lineRule="auto" w:before="0" w:after="80"/>
        <w:ind w:left="432"/>
        <w:jc w:val="both"/>
      </w:pPr>
      <w:r>
        <w:rPr>
          <w:rFonts w:ascii="Times New Roman" w:hAnsi="Times New Roman" w:cs="Times New Roman" w:eastAsia="Times New Roman"/>
          <w:b w:val="0"/>
          <w:i w:val="0"/>
          <w:sz w:val="23"/>
        </w:rPr>
        <w:t>Broker credentials stay on the user’s machine, broker APIs are unreliable from shared cloud IPs, and a single trader needs nothing more. The dashboard binds to 127.0.0.1 with usage statistics off.</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How does the Model Lab avoid overloading the CPU?</w:t>
      </w:r>
    </w:p>
    <w:p>
      <w:pPr>
        <w:spacing w:line="300" w:lineRule="auto" w:before="0" w:after="80"/>
        <w:ind w:left="432"/>
        <w:jc w:val="both"/>
      </w:pPr>
      <w:r>
        <w:rPr>
          <w:rFonts w:ascii="Times New Roman" w:hAnsi="Times New Roman" w:cs="Times New Roman" w:eastAsia="Times New Roman"/>
          <w:b w:val="0"/>
          <w:i w:val="0"/>
          <w:sz w:val="23"/>
        </w:rPr>
        <w:t>All jobs go through one background worker queue, so only one model runs at a time, and models use at most 8 of the 16 threads, leaving room for the live runner.</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Does it work for stocks?</w:t>
      </w:r>
    </w:p>
    <w:p>
      <w:pPr>
        <w:spacing w:line="300" w:lineRule="auto" w:before="0" w:after="80"/>
        <w:ind w:left="432"/>
        <w:jc w:val="both"/>
      </w:pPr>
      <w:r>
        <w:rPr>
          <w:rFonts w:ascii="Times New Roman" w:hAnsi="Times New Roman" w:cs="Times New Roman" w:eastAsia="Times New Roman"/>
          <w:b w:val="0"/>
          <w:i w:val="0"/>
          <w:sz w:val="23"/>
        </w:rPr>
        <w:t>Yes, through the Stock Lab, with a per-stock HMM. Results are weaker than for the index (INFY: 0.772 vs 0.767 for the filter, 2.3–2.7 false alarms per week), probably because company news is not in the inputs.</w:t>
      </w:r>
    </w:p>
    <w:p>
      <w:pPr>
        <w:pStyle w:val="Heading2"/>
      </w:pPr>
      <w:r>
        <w:rPr>
          <w:rFonts w:ascii="Times New Roman" w:hAnsi="Times New Roman" w:cs="Times New Roman" w:eastAsia="Times New Roman"/>
        </w:rPr>
        <w:t>13.6 Critique and future</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is novel in your project?</w:t>
      </w:r>
    </w:p>
    <w:p>
      <w:pPr>
        <w:spacing w:line="300" w:lineRule="auto" w:before="0" w:after="80"/>
        <w:ind w:left="432"/>
        <w:jc w:val="both"/>
      </w:pPr>
      <w:r>
        <w:rPr>
          <w:rFonts w:ascii="Times New Roman" w:hAnsi="Times New Roman" w:cs="Times New Roman" w:eastAsia="Times New Roman"/>
          <w:b w:val="0"/>
          <w:i w:val="0"/>
          <w:sz w:val="23"/>
        </w:rPr>
        <w:t>Treating regime detection as recovering a hindsight label in real time with an explicit benchmark from the same model; validated 15-minute NIFTY/VIX data from a free broker API; a 22-model comparison with bootstrap intervals and learning curves; and a working local tool with alerts.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Can this be used to trade?</w:t>
      </w:r>
    </w:p>
    <w:p>
      <w:pPr>
        <w:spacing w:line="300" w:lineRule="auto" w:before="0" w:after="80"/>
        <w:ind w:left="432"/>
        <w:jc w:val="both"/>
      </w:pPr>
      <w:r>
        <w:rPr>
          <w:rFonts w:ascii="Times New Roman" w:hAnsi="Times New Roman" w:cs="Times New Roman" w:eastAsia="Times New Roman"/>
          <w:b w:val="0"/>
          <w:i w:val="0"/>
          <w:sz w:val="23"/>
        </w:rPr>
        <w:t>It is a risk indicator, not a trading signal and not investment advice. It can guide position size or whether to trade at all, not direction.</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if the market changes structurally?</w:t>
      </w:r>
    </w:p>
    <w:p>
      <w:pPr>
        <w:spacing w:line="300" w:lineRule="auto" w:before="0" w:after="80"/>
        <w:ind w:left="432"/>
        <w:jc w:val="both"/>
      </w:pPr>
      <w:r>
        <w:rPr>
          <w:rFonts w:ascii="Times New Roman" w:hAnsi="Times New Roman" w:cs="Times New Roman" w:eastAsia="Times New Roman"/>
          <w:b w:val="0"/>
          <w:i w:val="0"/>
          <w:sz w:val="23"/>
        </w:rPr>
        <w:t>Retrain: the pipeline refits in minutes. The walk-forward test shows the model holds up across five different years, and the labeler is stable as long as its training window contains a crisis.</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What would you do with more time?</w:t>
      </w:r>
    </w:p>
    <w:p>
      <w:pPr>
        <w:spacing w:line="300" w:lineRule="auto" w:before="0" w:after="80"/>
        <w:ind w:left="432"/>
        <w:jc w:val="both"/>
      </w:pPr>
      <w:r>
        <w:rPr>
          <w:rFonts w:ascii="Times New Roman" w:hAnsi="Times New Roman" w:cs="Times New Roman" w:eastAsia="Times New Roman"/>
          <w:b w:val="0"/>
          <w:i w:val="0"/>
          <w:sz w:val="23"/>
        </w:rPr>
        <w:t>An early-warning model for the next bars with event calendars; futures OI, option skew, breadth and news sentiment as inputs; embargoed validation and ablations; pooled training across stocks; soft voting in production.</w:t>
      </w:r>
    </w:p>
    <w:p>
      <w:pPr>
        <w:keepNext/>
        <w:spacing w:line="288" w:lineRule="auto" w:before="120" w:after="40"/>
        <w:jc w:val="both"/>
      </w:pPr>
      <w:r>
        <w:rPr>
          <w:rFonts w:ascii="Times New Roman" w:hAnsi="Times New Roman" w:cs="Times New Roman" w:eastAsia="Times New Roman"/>
          <w:b/>
          <w:color w:val="A01010"/>
          <w:sz w:val="23"/>
        </w:rPr>
        <w:t xml:space="preserve">Q. </w:t>
      </w:r>
      <w:r>
        <w:rPr>
          <w:rFonts w:ascii="Times New Roman" w:hAnsi="Times New Roman" w:cs="Times New Roman" w:eastAsia="Times New Roman"/>
          <w:b/>
          <w:i w:val="0"/>
          <w:sz w:val="23"/>
        </w:rPr>
        <w:t>Why not just use GARCH?</w:t>
      </w:r>
    </w:p>
    <w:p>
      <w:pPr>
        <w:spacing w:line="300" w:lineRule="auto" w:before="0" w:after="80"/>
        <w:ind w:left="432"/>
        <w:jc w:val="both"/>
      </w:pPr>
      <w:r>
        <w:rPr>
          <w:rFonts w:ascii="Times New Roman" w:hAnsi="Times New Roman" w:cs="Times New Roman" w:eastAsia="Times New Roman"/>
          <w:b w:val="0"/>
          <w:i w:val="0"/>
          <w:sz w:val="23"/>
        </w:rPr>
        <w:t>As a real-time classifier a GARCH threshold scores 0.671 macro-F1 and misses 29% of episodes. As a labeler it is nearly circular (98% agreement between its real-time and hindsight versions) and misses shock days.</w:t>
      </w:r>
    </w:p>
    <w:p>
      <w:pPr>
        <w:pStyle w:val="Heading1"/>
        <w:pageBreakBefore/>
      </w:pPr>
      <w:r>
        <w:rPr>
          <w:rFonts w:ascii="Times New Roman" w:hAnsi="Times New Roman" w:cs="Times New Roman" w:eastAsia="Times New Roman"/>
        </w:rPr>
        <w:t>14. Where Things Are in the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3009"/>
        <w:gridCol w:w="6019"/>
      </w:tblGrid>
      <w:tr>
        <w:trPr>
          <w:cantSplit/>
          <w:tblHeader/>
        </w:trPr>
        <w:tc>
          <w:tcPr>
            <w:tcW w:type="dxa" w:w="3010"/>
            <w:shd w:val="clear" w:color="auto" w:fill="EADBDB"/>
          </w:tcPr>
          <w:p>
            <w:pPr>
              <w:spacing w:line="240" w:lineRule="auto" w:before="20" w:after="20"/>
              <w:jc w:val="left"/>
            </w:pPr>
            <w:r>
              <w:rPr>
                <w:rFonts w:ascii="Times New Roman" w:hAnsi="Times New Roman" w:cs="Times New Roman" w:eastAsia="Times New Roman"/>
                <w:b/>
                <w:i w:val="0"/>
                <w:sz w:val="20"/>
              </w:rPr>
              <w:t>Path</w:t>
            </w:r>
          </w:p>
        </w:tc>
        <w:tc>
          <w:tcPr>
            <w:tcW w:type="dxa" w:w="6019"/>
            <w:shd w:val="clear" w:color="auto" w:fill="EADBDB"/>
          </w:tcPr>
          <w:p>
            <w:pPr>
              <w:spacing w:line="240" w:lineRule="auto" w:before="20" w:after="20"/>
              <w:jc w:val="left"/>
            </w:pPr>
            <w:r>
              <w:rPr>
                <w:rFonts w:ascii="Times New Roman" w:hAnsi="Times New Roman" w:cs="Times New Roman" w:eastAsia="Times New Roman"/>
                <w:b/>
                <w:i w:val="0"/>
                <w:sz w:val="20"/>
              </w:rPr>
              <w:t>What to find there</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src/vrdet/angel.py</w:t>
            </w:r>
          </w:p>
        </w:tc>
        <w:tc>
          <w:tcPr>
            <w:tcW w:type="dxa" w:w="6019"/>
          </w:tcPr>
          <w:p>
            <w:pPr>
              <w:spacing w:line="240" w:lineRule="auto" w:before="20" w:after="20"/>
              <w:jc w:val="left"/>
            </w:pPr>
            <w:r>
              <w:rPr>
                <w:rFonts w:ascii="Times New Roman" w:hAnsi="Times New Roman" w:cs="Times New Roman" w:eastAsia="Times New Roman"/>
                <w:b w:val="0"/>
                <w:i w:val="0"/>
                <w:sz w:val="20"/>
              </w:rPr>
              <w:t>Angel One login (TOTP), chunked candle requests</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src/vrdet/quality.py</w:t>
            </w:r>
          </w:p>
        </w:tc>
        <w:tc>
          <w:tcPr>
            <w:tcW w:type="dxa" w:w="6019"/>
          </w:tcPr>
          <w:p>
            <w:pPr>
              <w:spacing w:line="240" w:lineRule="auto" w:before="20" w:after="20"/>
              <w:jc w:val="left"/>
            </w:pPr>
            <w:r>
              <w:rPr>
                <w:rFonts w:ascii="Times New Roman" w:hAnsi="Times New Roman" w:cs="Times New Roman" w:eastAsia="Times New Roman"/>
                <w:b w:val="0"/>
                <w:i w:val="0"/>
                <w:sz w:val="20"/>
              </w:rPr>
              <w:t>Session validation against daily candles</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src/vrdet/features.py</w:t>
            </w:r>
          </w:p>
        </w:tc>
        <w:tc>
          <w:tcPr>
            <w:tcW w:type="dxa" w:w="6019"/>
          </w:tcPr>
          <w:p>
            <w:pPr>
              <w:spacing w:line="240" w:lineRule="auto" w:before="20" w:after="20"/>
              <w:jc w:val="left"/>
            </w:pPr>
            <w:r>
              <w:rPr>
                <w:rFonts w:ascii="Times New Roman" w:hAnsi="Times New Roman" w:cs="Times New Roman" w:eastAsia="Times New Roman"/>
                <w:b w:val="0"/>
                <w:i w:val="0"/>
                <w:sz w:val="20"/>
              </w:rPr>
              <w:t>All causal features, time-of-day profile</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src/vrdet/labels.py</w:t>
            </w:r>
          </w:p>
        </w:tc>
        <w:tc>
          <w:tcPr>
            <w:tcW w:type="dxa" w:w="6019"/>
          </w:tcPr>
          <w:p>
            <w:pPr>
              <w:spacing w:line="240" w:lineRule="auto" w:before="20" w:after="20"/>
              <w:jc w:val="left"/>
            </w:pPr>
            <w:r>
              <w:rPr>
                <w:rFonts w:ascii="Times New Roman" w:hAnsi="Times New Roman" w:cs="Times New Roman" w:eastAsia="Times New Roman"/>
                <w:b w:val="0"/>
                <w:i w:val="0"/>
                <w:sz w:val="20"/>
              </w:rPr>
              <w:t>HMMLabeler, forward filter, minimum duration, GMM/GARCH labelers, event check</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src/vrdet/classifiers.py</w:t>
            </w:r>
          </w:p>
        </w:tc>
        <w:tc>
          <w:tcPr>
            <w:tcW w:type="dxa" w:w="6019"/>
          </w:tcPr>
          <w:p>
            <w:pPr>
              <w:spacing w:line="240" w:lineRule="auto" w:before="20" w:after="20"/>
              <w:jc w:val="left"/>
            </w:pPr>
            <w:r>
              <w:rPr>
                <w:rFonts w:ascii="Times New Roman" w:hAnsi="Times New Roman" w:cs="Times New Roman" w:eastAsia="Times New Roman"/>
                <w:b w:val="0"/>
                <w:i w:val="0"/>
                <w:sz w:val="20"/>
              </w:rPr>
              <w:t>LightGBM, logistic, TunedChaoticThreshold, walk-forward</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src/vrdet/zoo.py, seqnet.py</w:t>
            </w:r>
          </w:p>
        </w:tc>
        <w:tc>
          <w:tcPr>
            <w:tcW w:type="dxa" w:w="6019"/>
          </w:tcPr>
          <w:p>
            <w:pPr>
              <w:spacing w:line="240" w:lineRule="auto" w:before="20" w:after="20"/>
              <w:jc w:val="left"/>
            </w:pPr>
            <w:r>
              <w:rPr>
                <w:rFonts w:ascii="Times New Roman" w:hAnsi="Times New Roman" w:cs="Times New Roman" w:eastAsia="Times New Roman"/>
                <w:b w:val="0"/>
                <w:i w:val="0"/>
                <w:sz w:val="20"/>
              </w:rPr>
              <w:t>The 22 models; LSTM, GRU, Transformer, temporal CNN</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src/vrdet/evaluate.py</w:t>
            </w:r>
          </w:p>
        </w:tc>
        <w:tc>
          <w:tcPr>
            <w:tcW w:type="dxa" w:w="6019"/>
          </w:tcPr>
          <w:p>
            <w:pPr>
              <w:spacing w:line="240" w:lineRule="auto" w:before="20" w:after="20"/>
              <w:jc w:val="left"/>
            </w:pPr>
            <w:r>
              <w:rPr>
                <w:rFonts w:ascii="Times New Roman" w:hAnsi="Times New Roman" w:cs="Times New Roman" w:eastAsia="Times New Roman"/>
                <w:b w:val="0"/>
                <w:i w:val="0"/>
                <w:sz w:val="20"/>
              </w:rPr>
              <w:t>Macro-F1, episode recall, delay, false alarms</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src/vrdet/live.py, alerts.py</w:t>
            </w:r>
          </w:p>
        </w:tc>
        <w:tc>
          <w:tcPr>
            <w:tcW w:type="dxa" w:w="6019"/>
          </w:tcPr>
          <w:p>
            <w:pPr>
              <w:spacing w:line="240" w:lineRule="auto" w:before="20" w:after="20"/>
              <w:jc w:val="left"/>
            </w:pPr>
            <w:r>
              <w:rPr>
                <w:rFonts w:ascii="Times New Roman" w:hAnsi="Times New Roman" w:cs="Times New Roman" w:eastAsia="Times New Roman"/>
                <w:b w:val="0"/>
                <w:i w:val="0"/>
                <w:sz w:val="20"/>
              </w:rPr>
              <w:t>Live data, frozen model, alert hysteresis, Telegram</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src/vrdet/stocks.py</w:t>
            </w:r>
          </w:p>
        </w:tc>
        <w:tc>
          <w:tcPr>
            <w:tcW w:type="dxa" w:w="6019"/>
          </w:tcPr>
          <w:p>
            <w:pPr>
              <w:spacing w:line="240" w:lineRule="auto" w:before="20" w:after="20"/>
              <w:jc w:val="left"/>
            </w:pPr>
            <w:r>
              <w:rPr>
                <w:rFonts w:ascii="Times New Roman" w:hAnsi="Times New Roman" w:cs="Times New Roman" w:eastAsia="Times New Roman"/>
                <w:b w:val="0"/>
                <w:i w:val="0"/>
                <w:sz w:val="20"/>
              </w:rPr>
              <w:t>Stock Lab pipeline</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app/runner.py, app/dashboard.py</w:t>
            </w:r>
          </w:p>
        </w:tc>
        <w:tc>
          <w:tcPr>
            <w:tcW w:type="dxa" w:w="6019"/>
          </w:tcPr>
          <w:p>
            <w:pPr>
              <w:spacing w:line="240" w:lineRule="auto" w:before="20" w:after="20"/>
              <w:jc w:val="left"/>
            </w:pPr>
            <w:r>
              <w:rPr>
                <w:rFonts w:ascii="Times New Roman" w:hAnsi="Times New Roman" w:cs="Times New Roman" w:eastAsia="Times New Roman"/>
                <w:b w:val="0"/>
                <w:i w:val="0"/>
                <w:sz w:val="20"/>
              </w:rPr>
              <w:t>Live loop; Streamlit pages (radar, lab, stock)</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scripts/</w:t>
            </w:r>
          </w:p>
        </w:tc>
        <w:tc>
          <w:tcPr>
            <w:tcW w:type="dxa" w:w="6019"/>
          </w:tcPr>
          <w:p>
            <w:pPr>
              <w:spacing w:line="240" w:lineRule="auto" w:before="20" w:after="20"/>
              <w:jc w:val="left"/>
            </w:pPr>
            <w:r>
              <w:rPr>
                <w:rFonts w:ascii="Times New Roman" w:hAnsi="Times New Roman" w:cs="Times New Roman" w:eastAsia="Times New Roman"/>
                <w:b w:val="0"/>
                <w:i w:val="0"/>
                <w:sz w:val="20"/>
              </w:rPr>
              <w:t>fetch_data, train_live_model, train_zoo, train_stock, learning_curve</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notebooks/01–05</w:t>
            </w:r>
          </w:p>
        </w:tc>
        <w:tc>
          <w:tcPr>
            <w:tcW w:type="dxa" w:w="6019"/>
          </w:tcPr>
          <w:p>
            <w:pPr>
              <w:spacing w:line="240" w:lineRule="auto" w:before="20" w:after="20"/>
              <w:jc w:val="left"/>
            </w:pPr>
            <w:r>
              <w:rPr>
                <w:rFonts w:ascii="Times New Roman" w:hAnsi="Times New Roman" w:cs="Times New Roman" w:eastAsia="Times New Roman"/>
                <w:b w:val="0"/>
                <w:i w:val="0"/>
                <w:sz w:val="20"/>
              </w:rPr>
              <w:t>Data, features and labels, classifier, HMM in depth, model zoo</w:t>
            </w:r>
          </w:p>
        </w:tc>
      </w:tr>
      <w:tr>
        <w:trPr>
          <w:cantSplit/>
        </w:trPr>
        <w:tc>
          <w:tcPr>
            <w:tcW w:type="dxa" w:w="3010"/>
          </w:tcPr>
          <w:p>
            <w:pPr>
              <w:spacing w:line="240" w:lineRule="auto" w:before="20" w:after="20"/>
              <w:jc w:val="left"/>
            </w:pPr>
            <w:r>
              <w:rPr>
                <w:rFonts w:ascii="Times New Roman" w:hAnsi="Times New Roman" w:cs="Times New Roman" w:eastAsia="Times New Roman"/>
                <w:b w:val="0"/>
                <w:i w:val="0"/>
                <w:sz w:val="20"/>
              </w:rPr>
              <w:t>models/</w:t>
            </w:r>
          </w:p>
        </w:tc>
        <w:tc>
          <w:tcPr>
            <w:tcW w:type="dxa" w:w="6019"/>
          </w:tcPr>
          <w:p>
            <w:pPr>
              <w:spacing w:line="240" w:lineRule="auto" w:before="20" w:after="20"/>
              <w:jc w:val="left"/>
            </w:pPr>
            <w:r>
              <w:rPr>
                <w:rFonts w:ascii="Times New Roman" w:hAnsi="Times New Roman" w:cs="Times New Roman" w:eastAsia="Times New Roman"/>
                <w:b w:val="0"/>
                <w:i w:val="0"/>
                <w:sz w:val="20"/>
              </w:rPr>
              <w:t>hmm_labeler.json, live_lgbm.txt, live_model.json</w:t>
            </w:r>
          </w:p>
        </w:tc>
      </w:tr>
    </w:tbl>
    <w:p>
      <w:pPr>
        <w:spacing w:line="240" w:lineRule="auto" w:before="0" w:after="80"/>
        <w:jc w:val="both"/>
      </w:pPr>
    </w:p>
    <w:p>
      <w:pPr>
        <w:pStyle w:val="Heading1"/>
        <w:pageBreakBefore/>
      </w:pPr>
      <w:r>
        <w:rPr>
          <w:rFonts w:ascii="Times New Roman" w:hAnsi="Times New Roman" w:cs="Times New Roman" w:eastAsia="Times New Roman"/>
        </w:rPr>
        <w:t>15.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Layout w:type="fixed"/>
      </w:tblPr>
      <w:tblGrid>
        <w:gridCol w:w="2436"/>
        <w:gridCol w:w="6592"/>
      </w:tblGrid>
      <w:tr>
        <w:trPr>
          <w:cantSplit/>
          <w:tblHeader/>
        </w:trPr>
        <w:tc>
          <w:tcPr>
            <w:tcW w:type="dxa" w:w="2436"/>
            <w:shd w:val="clear" w:color="auto" w:fill="EADBDB"/>
          </w:tcPr>
          <w:p>
            <w:pPr>
              <w:spacing w:line="240" w:lineRule="auto" w:before="20" w:after="20"/>
              <w:jc w:val="left"/>
            </w:pPr>
            <w:r>
              <w:rPr>
                <w:rFonts w:ascii="Times New Roman" w:hAnsi="Times New Roman" w:cs="Times New Roman" w:eastAsia="Times New Roman"/>
                <w:b/>
                <w:i w:val="0"/>
                <w:sz w:val="20"/>
              </w:rPr>
              <w:t>Term</w:t>
            </w:r>
          </w:p>
        </w:tc>
        <w:tc>
          <w:tcPr>
            <w:tcW w:type="dxa" w:w="6592"/>
            <w:shd w:val="clear" w:color="auto" w:fill="EADBDB"/>
          </w:tcPr>
          <w:p>
            <w:pPr>
              <w:spacing w:line="240" w:lineRule="auto" w:before="20" w:after="20"/>
              <w:jc w:val="left"/>
            </w:pPr>
            <w:r>
              <w:rPr>
                <w:rFonts w:ascii="Times New Roman" w:hAnsi="Times New Roman" w:cs="Times New Roman" w:eastAsia="Times New Roman"/>
                <w:b/>
                <w:i w:val="0"/>
                <w:sz w:val="20"/>
              </w:rPr>
              <w:t>Meaning</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Bar / candle</w:t>
            </w:r>
          </w:p>
        </w:tc>
        <w:tc>
          <w:tcPr>
            <w:tcW w:type="dxa" w:w="6592"/>
          </w:tcPr>
          <w:p>
            <w:pPr>
              <w:spacing w:line="240" w:lineRule="auto" w:before="20" w:after="20"/>
              <w:jc w:val="left"/>
            </w:pPr>
            <w:r>
              <w:rPr>
                <w:rFonts w:ascii="Times New Roman" w:hAnsi="Times New Roman" w:cs="Times New Roman" w:eastAsia="Times New Roman"/>
                <w:b w:val="0"/>
                <w:i w:val="0"/>
                <w:sz w:val="20"/>
              </w:rPr>
              <w:t>One 15-minute interval with open, high, low, close</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Session</w:t>
            </w:r>
          </w:p>
        </w:tc>
        <w:tc>
          <w:tcPr>
            <w:tcW w:type="dxa" w:w="6592"/>
          </w:tcPr>
          <w:p>
            <w:pPr>
              <w:spacing w:line="240" w:lineRule="auto" w:before="20" w:after="20"/>
              <w:jc w:val="left"/>
            </w:pPr>
            <w:r>
              <w:rPr>
                <w:rFonts w:ascii="Times New Roman" w:hAnsi="Times New Roman" w:cs="Times New Roman" w:eastAsia="Times New Roman"/>
                <w:b w:val="0"/>
                <w:i w:val="0"/>
                <w:sz w:val="20"/>
              </w:rPr>
              <w:t>One trading day, 09:15–15:30 IST</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Regime</w:t>
            </w:r>
          </w:p>
        </w:tc>
        <w:tc>
          <w:tcPr>
            <w:tcW w:type="dxa" w:w="6592"/>
          </w:tcPr>
          <w:p>
            <w:pPr>
              <w:spacing w:line="240" w:lineRule="auto" w:before="20" w:after="20"/>
              <w:jc w:val="left"/>
            </w:pPr>
            <w:r>
              <w:rPr>
                <w:rFonts w:ascii="Times New Roman" w:hAnsi="Times New Roman" w:cs="Times New Roman" w:eastAsia="Times New Roman"/>
                <w:b w:val="0"/>
                <w:i w:val="0"/>
                <w:sz w:val="20"/>
              </w:rPr>
              <w:t>Persistent market state: Quiet, Normal or Chaotic</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Episode</w:t>
            </w:r>
          </w:p>
        </w:tc>
        <w:tc>
          <w:tcPr>
            <w:tcW w:type="dxa" w:w="6592"/>
          </w:tcPr>
          <w:p>
            <w:pPr>
              <w:spacing w:line="240" w:lineRule="auto" w:before="20" w:after="20"/>
              <w:jc w:val="left"/>
            </w:pPr>
            <w:r>
              <w:rPr>
                <w:rFonts w:ascii="Times New Roman" w:hAnsi="Times New Roman" w:cs="Times New Roman" w:eastAsia="Times New Roman"/>
                <w:b w:val="0"/>
                <w:i w:val="0"/>
                <w:sz w:val="20"/>
              </w:rPr>
              <w:t>A contiguous run of Chaotic bars</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Hindsight label</w:t>
            </w:r>
          </w:p>
        </w:tc>
        <w:tc>
          <w:tcPr>
            <w:tcW w:type="dxa" w:w="6592"/>
          </w:tcPr>
          <w:p>
            <w:pPr>
              <w:spacing w:line="240" w:lineRule="auto" w:before="20" w:after="20"/>
              <w:jc w:val="left"/>
            </w:pPr>
            <w:r>
              <w:rPr>
                <w:rFonts w:ascii="Times New Roman" w:hAnsi="Times New Roman" w:cs="Times New Roman" w:eastAsia="Times New Roman"/>
                <w:b w:val="0"/>
                <w:i w:val="0"/>
                <w:sz w:val="20"/>
              </w:rPr>
              <w:t>Regime assigned using the whole history (Viterbi); the target</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Causal feature</w:t>
            </w:r>
          </w:p>
        </w:tc>
        <w:tc>
          <w:tcPr>
            <w:tcW w:type="dxa" w:w="6592"/>
          </w:tcPr>
          <w:p>
            <w:pPr>
              <w:spacing w:line="240" w:lineRule="auto" w:before="20" w:after="20"/>
              <w:jc w:val="left"/>
            </w:pPr>
            <w:r>
              <w:rPr>
                <w:rFonts w:ascii="Times New Roman" w:hAnsi="Times New Roman" w:cs="Times New Roman" w:eastAsia="Times New Roman"/>
                <w:b w:val="0"/>
                <w:i w:val="0"/>
                <w:sz w:val="20"/>
              </w:rPr>
              <w:t>A feature that uses only data up to the current bar</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HMM filter</w:t>
            </w:r>
          </w:p>
        </w:tc>
        <w:tc>
          <w:tcPr>
            <w:tcW w:type="dxa" w:w="6592"/>
          </w:tcPr>
          <w:p>
            <w:pPr>
              <w:spacing w:line="240" w:lineRule="auto" w:before="20" w:after="20"/>
              <w:jc w:val="left"/>
            </w:pPr>
            <w:r>
              <w:rPr>
                <w:rFonts w:ascii="Times New Roman" w:hAnsi="Times New Roman" w:cs="Times New Roman" w:eastAsia="Times New Roman"/>
                <w:b w:val="0"/>
                <w:i w:val="0"/>
                <w:sz w:val="20"/>
              </w:rPr>
              <w:t>Real-time state probabilities of the HMM; the benchmark</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τ (tau)</w:t>
            </w:r>
          </w:p>
        </w:tc>
        <w:tc>
          <w:tcPr>
            <w:tcW w:type="dxa" w:w="6592"/>
          </w:tcPr>
          <w:p>
            <w:pPr>
              <w:spacing w:line="240" w:lineRule="auto" w:before="20" w:after="20"/>
              <w:jc w:val="left"/>
            </w:pPr>
            <w:r>
              <w:rPr>
                <w:rFonts w:ascii="Times New Roman" w:hAnsi="Times New Roman" w:cs="Times New Roman" w:eastAsia="Times New Roman"/>
                <w:b w:val="0"/>
                <w:i w:val="0"/>
                <w:sz w:val="20"/>
              </w:rPr>
              <w:t>Threshold on P(Chaotic) above which we call Chaotic</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Walk-forward</w:t>
            </w:r>
          </w:p>
        </w:tc>
        <w:tc>
          <w:tcPr>
            <w:tcW w:type="dxa" w:w="6592"/>
          </w:tcPr>
          <w:p>
            <w:pPr>
              <w:spacing w:line="240" w:lineRule="auto" w:before="20" w:after="20"/>
              <w:jc w:val="left"/>
            </w:pPr>
            <w:r>
              <w:rPr>
                <w:rFonts w:ascii="Times New Roman" w:hAnsi="Times New Roman" w:cs="Times New Roman" w:eastAsia="Times New Roman"/>
                <w:b w:val="0"/>
                <w:i w:val="0"/>
                <w:sz w:val="20"/>
              </w:rPr>
              <w:t>Train on past years, test on the next year, repeat</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Macro-F1</w:t>
            </w:r>
          </w:p>
        </w:tc>
        <w:tc>
          <w:tcPr>
            <w:tcW w:type="dxa" w:w="6592"/>
          </w:tcPr>
          <w:p>
            <w:pPr>
              <w:spacing w:line="240" w:lineRule="auto" w:before="20" w:after="20"/>
              <w:jc w:val="left"/>
            </w:pPr>
            <w:r>
              <w:rPr>
                <w:rFonts w:ascii="Times New Roman" w:hAnsi="Times New Roman" w:cs="Times New Roman" w:eastAsia="Times New Roman"/>
                <w:b w:val="0"/>
                <w:i w:val="0"/>
                <w:sz w:val="20"/>
              </w:rPr>
              <w:t>Average F1 over the three classes</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PR-AUC</w:t>
            </w:r>
          </w:p>
        </w:tc>
        <w:tc>
          <w:tcPr>
            <w:tcW w:type="dxa" w:w="6592"/>
          </w:tcPr>
          <w:p>
            <w:pPr>
              <w:spacing w:line="240" w:lineRule="auto" w:before="20" w:after="20"/>
              <w:jc w:val="left"/>
            </w:pPr>
            <w:r>
              <w:rPr>
                <w:rFonts w:ascii="Times New Roman" w:hAnsi="Times New Roman" w:cs="Times New Roman" w:eastAsia="Times New Roman"/>
                <w:b w:val="0"/>
                <w:i w:val="0"/>
                <w:sz w:val="20"/>
              </w:rPr>
              <w:t>Area under the precision–recall curve</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Block bootstrap</w:t>
            </w:r>
          </w:p>
        </w:tc>
        <w:tc>
          <w:tcPr>
            <w:tcW w:type="dxa" w:w="6592"/>
          </w:tcPr>
          <w:p>
            <w:pPr>
              <w:spacing w:line="240" w:lineRule="auto" w:before="20" w:after="20"/>
              <w:jc w:val="left"/>
            </w:pPr>
            <w:r>
              <w:rPr>
                <w:rFonts w:ascii="Times New Roman" w:hAnsi="Times New Roman" w:cs="Times New Roman" w:eastAsia="Times New Roman"/>
                <w:b w:val="0"/>
                <w:i w:val="0"/>
                <w:sz w:val="20"/>
              </w:rPr>
              <w:t>Resampling whole weeks to get confidence intervals</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Hysteresis</w:t>
            </w:r>
          </w:p>
        </w:tc>
        <w:tc>
          <w:tcPr>
            <w:tcW w:type="dxa" w:w="6592"/>
          </w:tcPr>
          <w:p>
            <w:pPr>
              <w:spacing w:line="240" w:lineRule="auto" w:before="20" w:after="20"/>
              <w:jc w:val="left"/>
            </w:pPr>
            <w:r>
              <w:rPr>
                <w:rFonts w:ascii="Times New Roman" w:hAnsi="Times New Roman" w:cs="Times New Roman" w:eastAsia="Times New Roman"/>
                <w:b w:val="0"/>
                <w:i w:val="0"/>
                <w:sz w:val="20"/>
              </w:rPr>
              <w:t>Requiring several calm bars before clearing an alarm</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India VIX</w:t>
            </w:r>
          </w:p>
        </w:tc>
        <w:tc>
          <w:tcPr>
            <w:tcW w:type="dxa" w:w="6592"/>
          </w:tcPr>
          <w:p>
            <w:pPr>
              <w:spacing w:line="240" w:lineRule="auto" w:before="20" w:after="20"/>
              <w:jc w:val="left"/>
            </w:pPr>
            <w:r>
              <w:rPr>
                <w:rFonts w:ascii="Times New Roman" w:hAnsi="Times New Roman" w:cs="Times New Roman" w:eastAsia="Times New Roman"/>
                <w:b w:val="0"/>
                <w:i w:val="0"/>
                <w:sz w:val="20"/>
              </w:rPr>
              <w:t>NSE volatility index from NIFTY options (30-day expectation)</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TOTP</w:t>
            </w:r>
          </w:p>
        </w:tc>
        <w:tc>
          <w:tcPr>
            <w:tcW w:type="dxa" w:w="6592"/>
          </w:tcPr>
          <w:p>
            <w:pPr>
              <w:spacing w:line="240" w:lineRule="auto" w:before="20" w:after="20"/>
              <w:jc w:val="left"/>
            </w:pPr>
            <w:r>
              <w:rPr>
                <w:rFonts w:ascii="Times New Roman" w:hAnsi="Times New Roman" w:cs="Times New Roman" w:eastAsia="Times New Roman"/>
                <w:b w:val="0"/>
                <w:i w:val="0"/>
                <w:sz w:val="20"/>
              </w:rPr>
              <w:t>Time-based one-time password used for the Angel One login</w:t>
            </w:r>
          </w:p>
        </w:tc>
      </w:tr>
      <w:tr>
        <w:trPr>
          <w:cantSplit/>
        </w:trPr>
        <w:tc>
          <w:tcPr>
            <w:tcW w:type="dxa" w:w="2436"/>
          </w:tcPr>
          <w:p>
            <w:pPr>
              <w:spacing w:line="240" w:lineRule="auto" w:before="20" w:after="20"/>
              <w:jc w:val="left"/>
            </w:pPr>
            <w:r>
              <w:rPr>
                <w:rFonts w:ascii="Times New Roman" w:hAnsi="Times New Roman" w:cs="Times New Roman" w:eastAsia="Times New Roman"/>
                <w:b w:val="0"/>
                <w:i w:val="0"/>
                <w:sz w:val="20"/>
              </w:rPr>
              <w:t>Nowcasting</w:t>
            </w:r>
          </w:p>
        </w:tc>
        <w:tc>
          <w:tcPr>
            <w:tcW w:type="dxa" w:w="6592"/>
          </w:tcPr>
          <w:p>
            <w:pPr>
              <w:spacing w:line="240" w:lineRule="auto" w:before="20" w:after="20"/>
              <w:jc w:val="left"/>
            </w:pPr>
            <w:r>
              <w:rPr>
                <w:rFonts w:ascii="Times New Roman" w:hAnsi="Times New Roman" w:cs="Times New Roman" w:eastAsia="Times New Roman"/>
                <w:b w:val="0"/>
                <w:i w:val="0"/>
                <w:sz w:val="20"/>
              </w:rPr>
              <w:t>Estimating the current state rather than forecasting the future</w:t>
            </w:r>
          </w:p>
        </w:tc>
      </w:tr>
    </w:tbl>
    <w:p>
      <w:pPr>
        <w:spacing w:line="240" w:lineRule="auto" w:before="0" w:after="80"/>
        <w:jc w:val="both"/>
      </w:pP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Times New Roman"/>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cs="Times New Roman" w:eastAsia="Times New Roman"/>
      <w:b/>
      <w:bCs/>
      <w:i w:val="0"/>
      <w:color w:val="A0101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20202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i w:val="0"/>
      <w:color w:val="202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VRDet Project Reader</dc:title>
  <dc:subject/>
  <dc:creator>Abbhinav Bharadwaj, Abhinav Sharma, Alok Kumar Priyadarshi, Atharva Agrawal</dc:creator>
  <cp:keywords/>
  <dc:description>generated by python-docx</dc:description>
  <cp:lastModifiedBy/>
  <cp:revision>1</cp:revision>
  <dcterms:created xsi:type="dcterms:W3CDTF">2013-12-23T23:15:00Z</dcterms:created>
  <dcterms:modified xsi:type="dcterms:W3CDTF">2013-12-23T23:15:00Z</dcterms:modified>
  <cp:category/>
</cp:coreProperties>
</file>