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ckwzshvlj3t" w:id="0"/>
      <w:bookmarkEnd w:id="0"/>
      <w:r w:rsidDel="00000000" w:rsidR="00000000" w:rsidRPr="00000000">
        <w:rPr>
          <w:rtl w:val="0"/>
        </w:rPr>
        <w:t xml:space="preserve">Сделка с дьяволом в свете положений Венской конвенции о праве международных договоров</w:t>
      </w:r>
    </w:p>
    <w:p w:rsidR="00000000" w:rsidDel="00000000" w:rsidP="00000000" w:rsidRDefault="00000000" w:rsidRPr="00000000" w14:paraId="00000002">
      <w:pPr>
        <w:ind w:left="600" w:right="600" w:firstLine="3720"/>
        <w:rPr/>
      </w:pPr>
      <w:r w:rsidDel="00000000" w:rsidR="00000000" w:rsidRPr="00000000">
        <w:rPr>
          <w:rtl w:val="0"/>
        </w:rPr>
        <w:t xml:space="preserve">— Так давай же, бери, старина, перо </w:t>
      </w:r>
    </w:p>
    <w:p w:rsidR="00000000" w:rsidDel="00000000" w:rsidP="00000000" w:rsidRDefault="00000000" w:rsidRPr="00000000" w14:paraId="00000003">
      <w:pPr>
        <w:ind w:left="600" w:right="600" w:firstLine="3720"/>
        <w:rPr/>
      </w:pPr>
      <w:r w:rsidDel="00000000" w:rsidR="00000000" w:rsidRPr="00000000">
        <w:rPr>
          <w:rtl w:val="0"/>
        </w:rPr>
        <w:t xml:space="preserve">И вот здесь распишись, в углу!</w:t>
      </w:r>
    </w:p>
    <w:p w:rsidR="00000000" w:rsidDel="00000000" w:rsidP="00000000" w:rsidRDefault="00000000" w:rsidRPr="00000000" w14:paraId="00000004">
      <w:pPr>
        <w:ind w:left="600" w:right="600" w:firstLine="3720"/>
        <w:rPr/>
      </w:pPr>
      <w:r w:rsidDel="00000000" w:rsidR="00000000" w:rsidRPr="00000000">
        <w:rPr>
          <w:rtl w:val="0"/>
        </w:rPr>
        <w:t xml:space="preserve">Тут черт потрогал мизинцем бровь…</w:t>
      </w:r>
    </w:p>
    <w:p w:rsidR="00000000" w:rsidDel="00000000" w:rsidP="00000000" w:rsidRDefault="00000000" w:rsidRPr="00000000" w14:paraId="00000005">
      <w:pPr>
        <w:ind w:left="600" w:right="600" w:firstLine="3720"/>
        <w:rPr/>
      </w:pPr>
      <w:r w:rsidDel="00000000" w:rsidR="00000000" w:rsidRPr="00000000">
        <w:rPr>
          <w:rtl w:val="0"/>
        </w:rPr>
        <w:t xml:space="preserve">И придвинул ко мне флакон…</w:t>
      </w:r>
    </w:p>
    <w:p w:rsidR="00000000" w:rsidDel="00000000" w:rsidP="00000000" w:rsidRDefault="00000000" w:rsidRPr="00000000" w14:paraId="00000006">
      <w:pPr>
        <w:ind w:left="600" w:right="600" w:firstLine="3720"/>
        <w:rPr/>
      </w:pPr>
      <w:r w:rsidDel="00000000" w:rsidR="00000000" w:rsidRPr="00000000">
        <w:rPr>
          <w:rtl w:val="0"/>
        </w:rPr>
        <w:t xml:space="preserve">И я спросил его: - Это кровь?</w:t>
      </w:r>
    </w:p>
    <w:p w:rsidR="00000000" w:rsidDel="00000000" w:rsidP="00000000" w:rsidRDefault="00000000" w:rsidRPr="00000000" w14:paraId="00000007">
      <w:pPr>
        <w:ind w:left="600" w:right="600" w:firstLine="3720"/>
        <w:rPr/>
      </w:pPr>
      <w:r w:rsidDel="00000000" w:rsidR="00000000" w:rsidRPr="00000000">
        <w:rPr>
          <w:rtl w:val="0"/>
        </w:rPr>
        <w:t xml:space="preserve">— Чернила, — ответил он…</w:t>
      </w:r>
    </w:p>
    <w:p w:rsidR="00000000" w:rsidDel="00000000" w:rsidP="00000000" w:rsidRDefault="00000000" w:rsidRPr="00000000" w14:paraId="00000008">
      <w:pPr>
        <w:ind w:left="6360" w:right="600" w:firstLine="840"/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А.Галич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Соглашение о любых действиях Израиля в обмен на освобождение заложников - это признание субъектности террористической организации и легитимация взятия израильтян в заложники в будущем.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Если Израиль соглашается на что-то в обмен на заложников - значит брать израильтян в заложники выгодно, и значит будут снова захватывать. В том числе за границей.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свое время Израиль делал все возможное (в том числе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операция в Энтеббе</w:t>
        </w:r>
      </w:hyperlink>
      <w:r w:rsidDel="00000000" w:rsidR="00000000" w:rsidRPr="00000000">
        <w:rPr>
          <w:rtl w:val="0"/>
        </w:rPr>
        <w:t xml:space="preserve">, где погиб Йонатан Нетаньягу), лишь бы не выполнять требования, взявших заложников, и на долгое время прекратил практику целенаправленного взятия заложников.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Гилад Шалит</w:t>
        </w:r>
      </w:hyperlink>
      <w:r w:rsidDel="00000000" w:rsidR="00000000" w:rsidRPr="00000000">
        <w:rPr>
          <w:rtl w:val="0"/>
        </w:rPr>
        <w:t xml:space="preserve"> попал в плен случайно. Это не был целенаправленный захват. Но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сделка Шалита</w:t>
        </w:r>
      </w:hyperlink>
      <w:r w:rsidDel="00000000" w:rsidR="00000000" w:rsidRPr="00000000">
        <w:rPr>
          <w:rtl w:val="0"/>
        </w:rPr>
        <w:t xml:space="preserve"> показала, что позиция Израиля изменилась. И враги решили, что можно попробовать продолжить давить на Израиль таким образом. Если Израиль продолжит делать уступки в обмен на заложников, будут захватывать новых заложников - все больше и больше.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Единственный разумный ход сейчас: это после возвращения заложников объявить, что сделка, заключенная для освобождения заложников, недействительна и ни к чему Израиль не обязывает, и, соответственно, после освобождения заложников продолжить боевые действия до полной капитуляции Газы.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Это полностью правомерная позиция, в том числе в соответствии нормой статьи 52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Венской конвенции о праве международных договоров</w:t>
        </w:r>
      </w:hyperlink>
      <w:r w:rsidDel="00000000" w:rsidR="00000000" w:rsidRPr="00000000">
        <w:rPr>
          <w:rtl w:val="0"/>
        </w:rPr>
        <w:t xml:space="preserve"> - как отражающей общий правовой принцип. Я писал об этом подробнее в статье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Как следует действовать дальше</w:t>
        </w:r>
      </w:hyperlink>
      <w:r w:rsidDel="00000000" w:rsidR="00000000" w:rsidRPr="00000000">
        <w:rPr>
          <w:rtl w:val="0"/>
        </w:rPr>
        <w:t xml:space="preserve">" на сайте 9 канала 2025-01-20 (см. также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ее текст и обсуждение в ФБ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Формальная капитуляция Газы, с признанием Хамасом поражения - это путь к миру, а вот получение Нобелевской премии мира путем к миру не является. Как мы помним, в 1994 году уже вручалась Нобелевская премия мира с формулировкой "за усилия по достижению мира на Ближнем Востоке"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То что пока не понимает правительство Израиля: в подписании любых документов направленных на разрешение конфликта, будь-то подписание актов капитуляции с врагами или соглашений с партнерами первыми пунктами следует делать идеологические тезисы. Идеология легитимизирует нарратив, а нарратив формирует то, что воспринимается как действующая норма.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Это однако очень хорошо понимают наши противники. Самой кардинальной ошибкой Осло было то, что в преамбуле Соглашения Осло-II утверждалось, что существует "палестинский народ" и ООП является ее представителем.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 сейчас любой документ, направленный на достижение мира, должен начинаться с констатации и признания того, что "палестинский народ" является выдумкой и арабы, проживающие в Палестине, не имеют права на самоопределение отдельного от такового права арабского народа в целом.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того чтобы текст документа имел реальное действие нужно понимание системы координат другой стороны. Для арабов и большинства мусульман международное право вторично по отношению к религиозным источникам.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Поэтому любой документ, подписываемый с участием представителей арабских или мусульманских государств, должен содержать указание на то, что право еврейского народа на Землю Израиля (известную так же как "Палестина") проистекает </w:t>
      </w:r>
      <w:r w:rsidDel="00000000" w:rsidR="00000000" w:rsidRPr="00000000">
        <w:rPr>
          <w:i w:val="1"/>
          <w:rtl w:val="0"/>
        </w:rPr>
        <w:t xml:space="preserve">не только</w:t>
      </w:r>
      <w:r w:rsidDel="00000000" w:rsidR="00000000" w:rsidRPr="00000000">
        <w:rPr>
          <w:rtl w:val="0"/>
        </w:rPr>
        <w:t xml:space="preserve"> из норм международного права (которое для них второстепенно), но самое главное - из Корана, с соответствующими цитатами (5: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20</w:t>
        </w:r>
      </w:hyperlink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21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17:104</w:t>
        </w:r>
      </w:hyperlink>
      <w:r w:rsidDel="00000000" w:rsidR="00000000" w:rsidRPr="00000000">
        <w:rPr>
          <w:rtl w:val="0"/>
        </w:rPr>
        <w:t xml:space="preserve"> и др.) Ибо только это для них авторитетно. И только признание этого - путь к миру. А все остальное - это лишь пауза для подготовки к новой войне.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0" w:right="600" w:firstLine="0"/>
        <w:rPr/>
      </w:pPr>
      <w:r w:rsidDel="00000000" w:rsidR="00000000" w:rsidRPr="00000000">
        <w:rPr>
          <w:rtl w:val="0"/>
        </w:rPr>
        <w:t xml:space="preserve">И ты будешь волков на земле плодить, </w:t>
      </w:r>
    </w:p>
    <w:p w:rsidR="00000000" w:rsidDel="00000000" w:rsidP="00000000" w:rsidRDefault="00000000" w:rsidRPr="00000000" w14:paraId="00000027">
      <w:pPr>
        <w:ind w:left="4320" w:right="600" w:firstLine="0"/>
        <w:rPr/>
      </w:pPr>
      <w:r w:rsidDel="00000000" w:rsidR="00000000" w:rsidRPr="00000000">
        <w:rPr>
          <w:rtl w:val="0"/>
        </w:rPr>
        <w:t xml:space="preserve">И учить их вилять хвостом!</w:t>
      </w:r>
    </w:p>
    <w:p w:rsidR="00000000" w:rsidDel="00000000" w:rsidP="00000000" w:rsidRDefault="00000000" w:rsidRPr="00000000" w14:paraId="00000028">
      <w:pPr>
        <w:ind w:left="4320" w:right="600" w:firstLine="0"/>
        <w:rPr/>
      </w:pPr>
      <w:r w:rsidDel="00000000" w:rsidR="00000000" w:rsidRPr="00000000">
        <w:rPr>
          <w:rtl w:val="0"/>
        </w:rPr>
        <w:t xml:space="preserve">А то, что придется потом платить,</w:t>
      </w:r>
    </w:p>
    <w:p w:rsidR="00000000" w:rsidDel="00000000" w:rsidP="00000000" w:rsidRDefault="00000000" w:rsidRPr="00000000" w14:paraId="00000029">
      <w:pPr>
        <w:ind w:left="4320" w:right="600" w:firstLine="0"/>
        <w:rPr/>
      </w:pPr>
      <w:r w:rsidDel="00000000" w:rsidR="00000000" w:rsidRPr="00000000">
        <w:rPr>
          <w:rtl w:val="0"/>
        </w:rPr>
        <w:t xml:space="preserve">Так ведь это ж, пойми, — потом!</w:t>
      </w:r>
    </w:p>
    <w:p w:rsidR="00000000" w:rsidDel="00000000" w:rsidP="00000000" w:rsidRDefault="00000000" w:rsidRPr="00000000" w14:paraId="0000002A">
      <w:pPr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Тест на сайте автора: 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Сделка с дьяволом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9tv.co.il/item/85108" TargetMode="External"/><Relationship Id="rId10" Type="http://schemas.openxmlformats.org/officeDocument/2006/relationships/hyperlink" Target="https://en.wikipedia.org/wiki/Vienna_Convention_on_the_Law_of_Treaties" TargetMode="External"/><Relationship Id="rId13" Type="http://schemas.openxmlformats.org/officeDocument/2006/relationships/hyperlink" Target="https://quran-online.ru/5:20" TargetMode="External"/><Relationship Id="rId12" Type="http://schemas.openxmlformats.org/officeDocument/2006/relationships/hyperlink" Target="https://www.facebook.com/viktor.ageyev/posts/pfbid02FPyGZb3kJuQVf64JXAoTEJhwkjzFQ7xf21jMKgZo93tfmDq8N4DXLhPVXCDfe5t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Gilad_Shalit_prisoner_exchange" TargetMode="External"/><Relationship Id="rId15" Type="http://schemas.openxmlformats.org/officeDocument/2006/relationships/hyperlink" Target="https://quran-online.ru/17:104" TargetMode="External"/><Relationship Id="rId14" Type="http://schemas.openxmlformats.org/officeDocument/2006/relationships/hyperlink" Target="https://quran-online.ru/5:21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international-law.info/ru/blog/deal_with_the_devi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ulture.ru/poems/3580/eshe-raz-o-cherte" TargetMode="External"/><Relationship Id="rId7" Type="http://schemas.openxmlformats.org/officeDocument/2006/relationships/hyperlink" Target="https://en.wikipedia.org/wiki/Entebbe_raid" TargetMode="External"/><Relationship Id="rId8" Type="http://schemas.openxmlformats.org/officeDocument/2006/relationships/hyperlink" Target="https://en.wikipedia.org/wiki/Gilad_Shal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