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KOSPI2 Option Volatility Study</w:t>
      </w:r>
    </w:p>
    <w:p>
      <w:r>
        <w:rPr>
          <w:b/>
          <w:sz w:val="22"/>
        </w:rPr>
        <w:t>Date: 6 March 2026</w:t>
      </w:r>
      <w:r>
        <w:rPr>
          <w:sz w:val="22"/>
        </w:rPr>
        <w:t xml:space="preserve">    |    </w:t>
      </w:r>
      <w:r>
        <w:rPr>
          <w:sz w:val="22"/>
        </w:rPr>
        <w:t>KOSPI2 Index: 821</w:t>
      </w:r>
      <w:r>
        <w:rPr>
          <w:sz w:val="22"/>
        </w:rPr>
        <w:t xml:space="preserve">    |    </w:t>
      </w:r>
      <w:r>
        <w:rPr>
          <w:sz w:val="22"/>
        </w:rPr>
        <w:t>VKOSPI: 67.8</w:t>
      </w:r>
    </w:p>
    <w:p/>
    <w:p>
      <w:pPr>
        <w:pStyle w:val="Heading1"/>
      </w:pPr>
      <w:r>
        <w:rPr>
          <w:color w:val="1A1A2E"/>
        </w:rPr>
        <w:t>Vol Snapshot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Current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Pre-Crisis Avg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Multiple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VKOSPI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67.8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18-20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3.5x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30D ATM Vol (~Apr)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59.7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29.0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2.1x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60D ATM Vol (~May)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53.5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29.4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1.8x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30D Skew (90%-110% MNY)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6.8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5.6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1.2x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60D Skew (90%-110% MNY)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4.1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Term Spread (30D-60D)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+6.1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~flat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rPr>
          <w:color w:val="1A1A2E"/>
        </w:rPr>
        <w:t>Key Observations</w:t>
      </w:r>
    </w:p>
    <w:p>
      <w:pPr>
        <w:pStyle w:val="ListBullet"/>
      </w:pPr>
      <w:r>
        <w:rPr>
          <w:sz w:val="20"/>
        </w:rPr>
        <w:t>Vol is 2x pre-crisis levels across the term structure</w:t>
      </w:r>
    </w:p>
    <w:p>
      <w:pPr>
        <w:pStyle w:val="ListBullet"/>
      </w:pPr>
      <w:r>
        <w:rPr>
          <w:sz w:val="20"/>
        </w:rPr>
        <w:t>Steep backwardation (front &gt;&gt; back) - classic post-shock pattern</w:t>
      </w:r>
    </w:p>
    <w:p>
      <w:pPr>
        <w:pStyle w:val="ListBullet"/>
      </w:pPr>
      <w:r>
        <w:rPr>
          <w:sz w:val="20"/>
        </w:rPr>
        <w:t>Skew only marginally wider than normal - the vol spike is mostly parallel, not skew-driven</w:t>
      </w:r>
    </w:p>
    <w:p>
      <w:pPr>
        <w:pStyle w:val="ListBullet"/>
      </w:pPr>
      <w:r>
        <w:rPr>
          <w:sz w:val="20"/>
        </w:rPr>
        <w:t>KOSPI2 rallied from ~430 to 933, then crashed - currently at ~820</w:t>
      </w:r>
    </w:p>
    <w:p>
      <w:pPr>
        <w:pStyle w:val="Heading1"/>
      </w:pPr>
      <w:r>
        <w:rPr>
          <w:color w:val="1A1A2E"/>
        </w:rPr>
        <w:t>Vol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323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spi_vol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31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ATM Implied Volatility (30D &amp; 60D)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31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spi_atm_v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Vol Term Structure Spread (30D - 60D)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2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spi_vol_te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20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Put-Call Skew (90% - 110% Moneyness)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31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spi_sk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1A2E"/>
        </w:rPr>
        <w:t>ATM Vol by Expiry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Expiry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DTE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ATM IVol (Call)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ATM IVol (Put)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Avg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April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09-Apr-26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~34d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64.3%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56.7%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~60.5%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May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14-May-26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~69d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58.1%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53.0%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~55.6%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June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11-Jun-26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~97d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55.6%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51.0%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~53.3%</w:t>
            </w:r>
          </w:p>
        </w:tc>
      </w:tr>
    </w:tbl>
    <w:p/>
    <w:p>
      <w:r>
        <w:rPr>
          <w:b/>
          <w:sz w:val="20"/>
        </w:rPr>
        <w:t xml:space="preserve">KOSPI2 Futures (KMM6): </w:t>
      </w:r>
      <w:r>
        <w:rPr>
          <w:sz w:val="20"/>
        </w:rPr>
        <w:t>826.55</w:t>
      </w:r>
    </w:p>
    <w:p>
      <w:pPr>
        <w:pStyle w:val="Heading1"/>
      </w:pPr>
      <w:r>
        <w:rPr>
          <w:color w:val="1A1A2E"/>
        </w:rPr>
        <w:t>Option Chains - Calls</w:t>
      </w:r>
    </w:p>
    <w:p>
      <w:pPr>
        <w:pStyle w:val="Heading2"/>
      </w:pPr>
      <w:r>
        <w:rPr>
          <w:color w:val="1A1A2E"/>
        </w:rPr>
        <w:t>April Expiry (09-Apr-26)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Strike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Bid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Ask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IVol Mid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Delta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840C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47.50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59.75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62.8%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0.48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860C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38.75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49.30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61.4%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0.42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880C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32.05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40.15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58.9%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0.36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900C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26.50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32.75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58.2%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920C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21.30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26.60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57.5%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0.30</w:t>
            </w:r>
          </w:p>
        </w:tc>
      </w:tr>
    </w:tbl>
    <w:p/>
    <w:p>
      <w:pPr>
        <w:pStyle w:val="Heading2"/>
      </w:pPr>
      <w:r>
        <w:rPr>
          <w:color w:val="1A1A2E"/>
        </w:rPr>
        <w:t>May Expiry (14-May-26)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Strike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Bid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Ask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IVol Mid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Delta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940C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29.80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39.30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53.2%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0.32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960C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25.80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33.90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53.2%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0.29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980C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22.35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28.40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52.6%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0.26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1000C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19.00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24.35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52.4%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0.24</w:t>
            </w:r>
          </w:p>
        </w:tc>
      </w:tr>
    </w:tbl>
    <w:p/>
    <w:p>
      <w:pPr>
        <w:pStyle w:val="Heading2"/>
      </w:pPr>
      <w:r>
        <w:rPr>
          <w:color w:val="1A1A2E"/>
        </w:rPr>
        <w:t>June Expiry (11-Jun-26)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Strike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Bid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Ask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IVol Mid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Delta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840C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74.70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92.55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55.7%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0.51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860C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66.30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83.10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55.0%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880C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58.80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74.30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54.4%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0.46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900C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48.00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66.25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52.5%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920C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42.45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58.80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52.1%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0.40</w:t>
            </w:r>
          </w:p>
        </w:tc>
      </w:tr>
    </w:tbl>
    <w:p/>
    <w:p>
      <w:pPr>
        <w:pStyle w:val="Heading1"/>
      </w:pPr>
      <w:r>
        <w:rPr>
          <w:color w:val="1A1A2E"/>
        </w:rPr>
        <w:t>Trade Suggestions: Short Vol, Small Long Delta</w:t>
      </w:r>
    </w:p>
    <w:p>
      <w:pPr>
        <w:pStyle w:val="Heading2"/>
      </w:pPr>
      <w:r>
        <w:rPr>
          <w:color w:val="1A1A2E"/>
        </w:rPr>
        <w:t>Trade 1 (Recommended): May 860/920/980 Call Butterfly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Leg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Strike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Delta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IVol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Est. Mid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Long 1x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Buy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860C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55.0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~74.7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Short 2x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Sell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920C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52.1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~50.6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Long 1x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Buy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980C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52.6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~25.4</w:t>
            </w:r>
          </w:p>
        </w:tc>
      </w:tr>
    </w:tbl>
    <w:p/>
    <w:p>
      <w:pPr>
        <w:pStyle w:val="ListBullet"/>
      </w:pPr>
      <w:r>
        <w:rPr>
          <w:sz w:val="20"/>
        </w:rPr>
        <w:t>Net debit: ~6-8 pts</w:t>
      </w:r>
    </w:p>
    <w:p>
      <w:pPr>
        <w:pStyle w:val="ListBullet"/>
      </w:pPr>
      <w:r>
        <w:rPr>
          <w:sz w:val="20"/>
        </w:rPr>
        <w:t>Max profit: ~50+ at 920 at expiry</w:t>
      </w:r>
    </w:p>
    <w:p>
      <w:pPr>
        <w:pStyle w:val="ListBullet"/>
      </w:pPr>
      <w:r>
        <w:rPr>
          <w:sz w:val="20"/>
        </w:rPr>
        <w:t>Net delta: small long (~+0.10)</w:t>
      </w:r>
    </w:p>
    <w:p>
      <w:pPr>
        <w:pStyle w:val="ListBullet"/>
      </w:pPr>
      <w:r>
        <w:rPr>
          <w:sz w:val="20"/>
        </w:rPr>
        <w:t>Short vega: selling body at higher premium, net short vol</w:t>
      </w:r>
    </w:p>
    <w:p>
      <w:pPr>
        <w:pStyle w:val="ListBullet"/>
      </w:pPr>
      <w:r>
        <w:rPr>
          <w:sz w:val="20"/>
        </w:rPr>
        <w:t>Thesis: Vol mean-reverts + KOSPI grinds higher toward 920 (~12% above spot)</w:t>
      </w:r>
    </w:p>
    <w:p>
      <w:pPr>
        <w:pStyle w:val="ListBullet"/>
      </w:pPr>
      <w:r>
        <w:rPr>
          <w:sz w:val="20"/>
        </w:rPr>
        <w:t>Risk: Max loss = debit paid. Limited, defined risk.</w:t>
      </w:r>
    </w:p>
    <w:p>
      <w:r>
        <w:rPr>
          <w:b/>
          <w:sz w:val="20"/>
        </w:rPr>
        <w:t xml:space="preserve">Why May? </w:t>
      </w:r>
      <w:r>
        <w:rPr>
          <w:sz w:val="20"/>
        </w:rPr>
        <w:t>Front month (Apr) is richest but only 34 DTE - too short for a recovery play. May at 69 DTE gives enough time for vol normalization + spot recovery, while still capturing significant vol premium.</w:t>
      </w:r>
    </w:p>
    <w:p/>
    <w:p>
      <w:pPr>
        <w:pStyle w:val="Heading2"/>
      </w:pPr>
      <w:r>
        <w:rPr>
          <w:color w:val="1A1A2E"/>
        </w:rPr>
        <w:t>Trade 2: May 860/900/940/980 Call Condor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Leg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Strike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Delta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Long 1x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Buy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860C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Short 1x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Sell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900C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Short 1x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Sell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940C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0.32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Long 1x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Buy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980C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0.26</w:t>
            </w:r>
          </w:p>
        </w:tc>
      </w:tr>
    </w:tbl>
    <w:p/>
    <w:p>
      <w:pPr>
        <w:pStyle w:val="ListBullet"/>
      </w:pPr>
      <w:r>
        <w:rPr>
          <w:sz w:val="20"/>
        </w:rPr>
        <w:t>Net debit: ~5-6 pts</w:t>
      </w:r>
    </w:p>
    <w:p>
      <w:pPr>
        <w:pStyle w:val="ListBullet"/>
      </w:pPr>
      <w:r>
        <w:rPr>
          <w:sz w:val="20"/>
        </w:rPr>
        <w:t>Max profit: ~34 (anywhere 900-940 at expiry)</w:t>
      </w:r>
    </w:p>
    <w:p>
      <w:pPr>
        <w:pStyle w:val="ListBullet"/>
      </w:pPr>
      <w:r>
        <w:rPr>
          <w:sz w:val="20"/>
        </w:rPr>
        <w:t>Wider profit zone than the fly - more forgiving</w:t>
      </w:r>
    </w:p>
    <w:p>
      <w:pPr>
        <w:pStyle w:val="ListBullet"/>
      </w:pPr>
      <w:r>
        <w:rPr>
          <w:sz w:val="20"/>
        </w:rPr>
        <w:t>Net delta: small long (~+0.08)</w:t>
      </w:r>
    </w:p>
    <w:p>
      <w:pPr>
        <w:pStyle w:val="ListBullet"/>
      </w:pPr>
      <w:r>
        <w:rPr>
          <w:sz w:val="20"/>
        </w:rPr>
        <w:t>Short vol: selling 2 rich options inside, buying 2 outside</w:t>
      </w:r>
    </w:p>
    <w:p>
      <w:pPr>
        <w:pStyle w:val="Heading2"/>
      </w:pPr>
      <w:r>
        <w:rPr>
          <w:color w:val="1A1A2E"/>
        </w:rPr>
        <w:t>Trade 3: June 880/940/1000 Call Butterfly (More Time)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Leg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Strike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Delta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Est. Mid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Long 1x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Buy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880C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0.46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~66.6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Short 2x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Sell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940C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0.35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~43.9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Long 1x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Buy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1000C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0.24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~29.9</w:t>
            </w:r>
          </w:p>
        </w:tc>
      </w:tr>
    </w:tbl>
    <w:p/>
    <w:p>
      <w:pPr>
        <w:pStyle w:val="ListBullet"/>
      </w:pPr>
      <w:r>
        <w:rPr>
          <w:sz w:val="20"/>
        </w:rPr>
        <w:t>Net debit: ~8-9 pts</w:t>
      </w:r>
    </w:p>
    <w:p>
      <w:pPr>
        <w:pStyle w:val="ListBullet"/>
      </w:pPr>
      <w:r>
        <w:rPr>
          <w:sz w:val="20"/>
        </w:rPr>
        <w:t>Max profit: ~51 at 940 (expiry 11-Jun)</w:t>
      </w:r>
    </w:p>
    <w:p>
      <w:pPr>
        <w:pStyle w:val="ListBullet"/>
      </w:pPr>
      <w:r>
        <w:rPr>
          <w:sz w:val="20"/>
        </w:rPr>
        <w:t>97 DTE - more time for vol to normalize + spot to recover</w:t>
      </w:r>
    </w:p>
    <w:p>
      <w:pPr>
        <w:pStyle w:val="ListBullet"/>
      </w:pPr>
      <w:r>
        <w:rPr>
          <w:sz w:val="20"/>
        </w:rPr>
        <w:t>June vol at 52-55% still extremely rich vs 29% norm</w:t>
      </w:r>
    </w:p>
    <w:p>
      <w:pPr>
        <w:pStyle w:val="Heading2"/>
      </w:pPr>
      <w:r>
        <w:rPr>
          <w:color w:val="1A1A2E"/>
        </w:rPr>
        <w:t>Trade 4: May Call Ratio Spread - Buy 1x 880C / Sell 2x 960C</w:t>
      </w:r>
    </w:p>
    <w:p>
      <w:pPr>
        <w:pStyle w:val="ListBullet"/>
      </w:pPr>
      <w:r>
        <w:rPr>
          <w:sz w:val="20"/>
        </w:rPr>
        <w:t>Net credit of ~6 pts</w:t>
      </w:r>
    </w:p>
    <w:p>
      <w:pPr>
        <w:pStyle w:val="ListBullet"/>
      </w:pPr>
      <w:r>
        <w:rPr>
          <w:sz w:val="20"/>
        </w:rPr>
        <w:t>Heavily short vol at the 960 strike</w:t>
      </w:r>
    </w:p>
    <w:p>
      <w:pPr>
        <w:pStyle w:val="ListBullet"/>
      </w:pPr>
      <w:r>
        <w:rPr>
          <w:sz w:val="20"/>
        </w:rPr>
        <w:t>Risk: Unlimited above ~1040 (27% rally) - less suitable for defined-risk mandate</w:t>
      </w:r>
    </w:p>
    <w:p>
      <w:pPr>
        <w:pStyle w:val="ListBullet"/>
      </w:pPr>
      <w:r>
        <w:rPr>
          <w:sz w:val="20"/>
        </w:rPr>
        <w:t>Consider only with a stop or wing protection</w:t>
      </w:r>
    </w:p>
    <w:p>
      <w:pPr>
        <w:pStyle w:val="Heading1"/>
      </w:pPr>
      <w:r>
        <w:rPr>
          <w:color w:val="1A1A2E"/>
        </w:rPr>
        <w:t>Ranking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Trade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Risk Profile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Vol Exposure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Delta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May 860/920/980 Call Fly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Defined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Short vega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Small long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69d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May Call Condor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Defined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Short vega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Small long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69d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June 880/940/1000 Call Fly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Defined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Short vega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Small long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97d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May Call Ratio Spread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Undefined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Very short vega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Varies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69d</w:t>
            </w:r>
          </w:p>
        </w:tc>
      </w:tr>
    </w:tbl>
    <w:p/>
    <w:p>
      <w:r>
        <w:rPr>
          <w:b/>
          <w:sz w:val="20"/>
        </w:rPr>
        <w:t>Primary recommendation: May 860/920/980 Call Butterfly</w:t>
      </w:r>
      <w:r>
        <w:rPr>
          <w:sz w:val="20"/>
        </w:rPr>
        <w:t xml:space="preserve"> - cleanest expression of short vol + long delta with defined risk, and positioned for a 10-15% recovery in KOSPI2 over the next 2 months.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