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Head"/>
        <w:spacing w:lineRule="exact" w:line="240" w:before="0" w:after="240"/>
        <w:ind w:left="-119" w:right="-136" w:firstLine="119"/>
        <w:rPr/>
      </w:pPr>
      <w:r>
        <w:rPr>
          <w:i/>
        </w:rPr>
        <w:t>Proceedings of 8th Transport Research Arena TRA 2020, April 27-30, 2020, Helsinki, Finland</w:t>
      </w:r>
    </w:p>
    <w:p>
      <w:pPr>
        <w:pStyle w:val="Title"/>
        <w:rPr/>
      </w:pPr>
      <w:r>
        <w:rPr/>
        <w:t>Title of your paper: Capitalize first letter of title and subtitle</w:t>
      </w:r>
    </w:p>
    <w:p>
      <w:pPr>
        <w:pStyle w:val="Heading1"/>
        <w:numPr>
          <w:ilvl w:val="0"/>
          <w:numId w:val="0"/>
        </w:numPr>
        <w:jc w:val="center"/>
        <w:rPr>
          <w:b w:val="false"/>
          <w:b w:val="false"/>
          <w:sz w:val="26"/>
          <w:szCs w:val="26"/>
        </w:rPr>
      </w:pPr>
      <w:r>
        <w:rPr>
          <w:b w:val="false"/>
          <w:sz w:val="26"/>
          <w:szCs w:val="26"/>
        </w:rPr>
        <w:t>First Author</w:t>
      </w:r>
      <w:r>
        <w:rPr>
          <w:b w:val="false"/>
          <w:sz w:val="26"/>
          <w:szCs w:val="26"/>
          <w:vertAlign w:val="superscript"/>
        </w:rPr>
        <w:t>a</w:t>
      </w:r>
      <w:r>
        <w:rPr>
          <w:b w:val="false"/>
          <w:sz w:val="26"/>
          <w:szCs w:val="26"/>
        </w:rPr>
        <w:t>, Second Author</w:t>
      </w:r>
      <w:r>
        <w:rPr>
          <w:b w:val="false"/>
          <w:sz w:val="26"/>
          <w:szCs w:val="26"/>
          <w:vertAlign w:val="superscript"/>
        </w:rPr>
        <w:t>b</w:t>
      </w:r>
      <w:r>
        <w:rPr>
          <w:rStyle w:val="FootnoteAnchor"/>
          <w:b w:val="false"/>
          <w:sz w:val="26"/>
          <w:szCs w:val="26"/>
        </w:rPr>
        <w:footnoteReference w:id="2"/>
      </w:r>
      <w:r>
        <w:rPr>
          <w:b w:val="false"/>
          <w:sz w:val="26"/>
          <w:szCs w:val="26"/>
        </w:rPr>
        <w:t>, Third Author</w:t>
      </w:r>
      <w:r>
        <w:rPr>
          <w:b w:val="false"/>
          <w:sz w:val="26"/>
          <w:szCs w:val="26"/>
          <w:vertAlign w:val="superscript"/>
        </w:rPr>
        <w:t>b</w:t>
      </w:r>
    </w:p>
    <w:p>
      <w:pPr>
        <w:pStyle w:val="Affiliation"/>
        <w:rPr/>
      </w:pPr>
      <w:r>
        <w:rPr>
          <w:vertAlign w:val="superscript"/>
        </w:rPr>
        <w:t>a</w:t>
      </w:r>
      <w:r>
        <w:rPr/>
        <w:t>First affiliation, Address, City and Postcode, Country</w:t>
      </w:r>
    </w:p>
    <w:p>
      <w:pPr>
        <w:pStyle w:val="Affiliation"/>
        <w:rPr/>
      </w:pPr>
      <w:r>
        <w:rPr>
          <w:vertAlign w:val="superscript"/>
        </w:rPr>
        <w:t>b</w:t>
      </w:r>
      <w:r>
        <w:rPr/>
        <w:t>Second affiliation, Address, City and Postcode, Country</w:t>
      </w:r>
    </w:p>
    <w:p>
      <w:pPr>
        <w:pStyle w:val="Normal"/>
        <w:rPr>
          <w:lang w:val="en-US"/>
        </w:rPr>
      </w:pPr>
      <w:r>
        <w:rPr>
          <w:lang w:val="en-US"/>
        </w:rPr>
      </w:r>
    </w:p>
    <w:p>
      <w:pPr>
        <w:pStyle w:val="Normal"/>
        <w:rPr>
          <w:lang w:val="en-US"/>
        </w:rPr>
      </w:pPr>
      <w:r>
        <w:rPr>
          <w:lang w:val="en-US"/>
        </w:rPr>
      </w:r>
    </w:p>
    <w:p>
      <w:pPr>
        <w:pStyle w:val="Normal"/>
        <w:keepNext w:val="true"/>
        <w:numPr>
          <w:ilvl w:val="0"/>
          <w:numId w:val="0"/>
        </w:numPr>
        <w:spacing w:before="240" w:after="240"/>
        <w:outlineLvl w:val="2"/>
        <w:rPr>
          <w:b/>
          <w:b/>
          <w:bCs/>
          <w:szCs w:val="24"/>
        </w:rPr>
      </w:pPr>
      <w:r>
        <w:rPr>
          <w:b/>
          <w:bCs/>
          <w:szCs w:val="24"/>
        </w:rPr>
        <w:t>Abstract</w:t>
      </w:r>
    </w:p>
    <w:p>
      <w:pPr>
        <w:pStyle w:val="Abstracttext"/>
        <w:rPr/>
      </w:pPr>
      <w:r>
        <w:rPr/>
        <w:t xml:space="preserve">Start abstract text here. Overall, these guidelines explain how a paper must be prepared for publication in the TRA2020 Conference Proceedings. The paper must be no more than 10 pages, including the front page, and placed on A4 format (210 mm × 297 mm) sheets, with margins of 25 mm on all sides. The front page must contain only the title, the authors’ names and affiliations, abstract and keywords. The abstract must be less than 150 words, using Times New Roman 10pt. Submission file type can be MS Word or be Portable Document Format (PDF). The paper should be written in English only. This template must be strictly respected. </w:t>
      </w:r>
    </w:p>
    <w:p>
      <w:pPr>
        <w:pStyle w:val="Normal"/>
        <w:widowControl/>
        <w:rPr>
          <w:lang w:val="en-US"/>
        </w:rPr>
      </w:pPr>
      <w:r>
        <w:rPr>
          <w:lang w:val="en-US"/>
        </w:rPr>
      </w:r>
    </w:p>
    <w:p>
      <w:pPr>
        <w:sectPr>
          <w:headerReference w:type="default" r:id="rId2"/>
          <w:footnotePr>
            <w:numFmt w:val="decimal"/>
          </w:footnotePr>
          <w:type w:val="nextPage"/>
          <w:pgSz w:w="11906" w:h="16838"/>
          <w:pgMar w:left="1418" w:right="1418" w:header="510" w:top="3828" w:footer="0" w:bottom="1418" w:gutter="0"/>
          <w:pgNumType w:start="1" w:fmt="decimal"/>
          <w:formProt w:val="false"/>
          <w:textDirection w:val="lrTb"/>
          <w:docGrid w:type="default" w:linePitch="360" w:charSpace="0"/>
        </w:sectPr>
        <w:pStyle w:val="Bodytext"/>
        <w:rPr/>
      </w:pPr>
      <w:r>
        <w:rPr>
          <w:i/>
        </w:rPr>
        <w:t>Keywords:</w:t>
      </w:r>
      <w:r>
        <w:rPr/>
        <w:t xml:space="preserve"> up to six keywords complementing title and abstract separated by semicolons; using Times New Roman 10pt.</w:t>
      </w:r>
    </w:p>
    <w:p>
      <w:pPr>
        <w:pStyle w:val="Normal"/>
        <w:widowControl/>
        <w:rPr>
          <w:b/>
          <w:b/>
          <w:highlight w:val="lightGray"/>
          <w:lang w:val="en-US"/>
        </w:rPr>
      </w:pPr>
      <w:r>
        <w:rPr>
          <w:b/>
          <w:highlight w:val="lightGray"/>
          <w:lang w:val="en-US"/>
        </w:rPr>
      </w:r>
    </w:p>
    <w:p>
      <w:pPr>
        <w:pStyle w:val="Normal"/>
        <w:rPr>
          <w:b/>
          <w:b/>
        </w:rPr>
      </w:pPr>
      <w:r>
        <w:rPr>
          <w:b/>
        </w:rPr>
        <w:t>PLEASE NOTE YOUR WHOLE CONFERENCE PAPER CANNOT HAVE MORE THAN 10 PAGES. PLEASE USE TIMES NEW ROMAN, FONT SIZE IS 10 pt.</w:t>
      </w:r>
    </w:p>
    <w:p>
      <w:pPr>
        <w:pStyle w:val="3rdorderhead"/>
        <w:numPr>
          <w:ilvl w:val="2"/>
          <w:numId w:val="2"/>
        </w:numPr>
        <w:rPr/>
      </w:pPr>
      <w:r>
        <w:rPr/>
        <w:t>Nomenclature</w:t>
      </w:r>
    </w:p>
    <w:p>
      <w:pPr>
        <w:pStyle w:val="Bodytext"/>
        <w:rPr/>
      </w:pPr>
      <w:r>
        <w:rPr/>
        <w:t>A</w:t>
        <w:tab/>
        <w:t>radius of</w:t>
      </w:r>
    </w:p>
    <w:p>
      <w:pPr>
        <w:pStyle w:val="Bodytext"/>
        <w:rPr/>
      </w:pPr>
      <w:r>
        <w:rPr/>
        <w:t>B</w:t>
        <w:tab/>
        <w:t>position of</w:t>
      </w:r>
    </w:p>
    <w:p>
      <w:pPr>
        <w:pStyle w:val="Bodytext"/>
        <w:rPr/>
      </w:pPr>
      <w:r>
        <w:rPr/>
        <w:t>C</w:t>
        <w:tab/>
        <w:t>additional nomenclature continue</w:t>
      </w:r>
    </w:p>
    <w:p>
      <w:pPr>
        <w:sectPr>
          <w:headerReference w:type="default" r:id="rId3"/>
          <w:footerReference w:type="default" r:id="rId4"/>
          <w:footnotePr>
            <w:numFmt w:val="decimal"/>
          </w:footnotePr>
          <w:type w:val="nextPage"/>
          <w:pgSz w:w="11906" w:h="16838"/>
          <w:pgMar w:left="1418" w:right="1418" w:header="567" w:top="1418" w:footer="561" w:bottom="1418" w:gutter="0"/>
          <w:pgNumType w:start="1" w:fmt="decimal"/>
          <w:formProt w:val="false"/>
          <w:textDirection w:val="lrTb"/>
          <w:docGrid w:type="default" w:linePitch="360" w:charSpace="0"/>
        </w:sectPr>
      </w:pPr>
    </w:p>
    <w:p>
      <w:pPr>
        <w:pStyle w:val="Bodytext"/>
        <w:rPr/>
      </w:pPr>
      <w:r>
        <w:rPr/>
      </w:r>
    </w:p>
    <w:p>
      <w:pPr>
        <w:pStyle w:val="Heading1"/>
        <w:numPr>
          <w:ilvl w:val="0"/>
          <w:numId w:val="2"/>
        </w:numPr>
        <w:rPr/>
      </w:pPr>
      <w:r>
        <w:rPr/>
        <w:t xml:space="preserve">Introduction </w:t>
      </w:r>
    </w:p>
    <w:p>
      <w:pPr>
        <w:pStyle w:val="Normal"/>
        <w:rPr/>
      </w:pPr>
      <w:r>
        <w:rPr/>
        <w:t>The main objective of this paper is the development of fault detection schemes that can accurately</w:t>
      </w:r>
    </w:p>
    <w:p>
      <w:pPr>
        <w:pStyle w:val="Normal"/>
        <w:rPr/>
      </w:pPr>
      <w:r>
        <w:rPr/>
        <w:t>estimate possible abnormal operational patterns in railway systems leading to a reduction in LCC. Two</w:t>
      </w:r>
    </w:p>
    <w:p>
      <w:pPr>
        <w:pStyle w:val="Normal"/>
        <w:rPr/>
      </w:pPr>
      <w:r>
        <w:rPr/>
        <w:t>achieve this, a set of anomaly detection schemes have been developed able to identify voltage variations,</w:t>
      </w:r>
    </w:p>
    <w:p>
      <w:pPr>
        <w:pStyle w:val="Normal"/>
        <w:rPr/>
      </w:pPr>
      <w:r>
        <w:rPr/>
        <w:t>the fault location etc.</w:t>
      </w:r>
    </w:p>
    <w:p>
      <w:pPr>
        <w:pStyle w:val="Bodytext"/>
        <w:rPr/>
      </w:pPr>
      <w:r>
        <w:rPr/>
        <w:t>Anomaly detection refers to the process of finding unusual patterns that do not conform to expected</w:t>
      </w:r>
    </w:p>
    <w:p>
      <w:pPr>
        <w:pStyle w:val="Bodytext"/>
        <w:rPr/>
      </w:pPr>
      <w:r>
        <w:rPr/>
        <w:t>behavior. These unexpected behaviors are known as anomalies or outliers. There are three basic types of</w:t>
      </w:r>
    </w:p>
    <w:p>
      <w:pPr>
        <w:pStyle w:val="Bodytext"/>
        <w:rPr/>
      </w:pPr>
      <w:r>
        <w:rPr/>
        <w:t>anomalies, which are the point, the contextual and the collective anomalies. Specifically, if an individual</w:t>
      </w:r>
    </w:p>
    <w:p>
      <w:pPr>
        <w:pStyle w:val="Bodytext"/>
        <w:rPr/>
      </w:pPr>
      <w:r>
        <w:rPr/>
        <w:t>data instance is too far off from the rest of the dataset, then it is termed as point anomalous. Moreover, if</w:t>
      </w:r>
    </w:p>
    <w:p>
      <w:pPr>
        <w:pStyle w:val="Bodytext"/>
        <w:rPr/>
      </w:pPr>
      <w:r>
        <w:rPr/>
        <w:t>a data instance is anomalous in a specific context (usually in time series datasets), it is termed as</w:t>
      </w:r>
    </w:p>
    <w:p>
      <w:pPr>
        <w:pStyle w:val="Bodytext"/>
        <w:rPr/>
      </w:pPr>
      <w:r>
        <w:rPr/>
        <w:t>contextual anomaly. Finally, if a set of related data is anomalous with respect to the whole dataset, then it</w:t>
      </w:r>
    </w:p>
    <w:p>
      <w:pPr>
        <w:pStyle w:val="Bodytext"/>
        <w:rPr/>
      </w:pPr>
      <w:r>
        <w:rPr/>
        <w:t>is known as collective anomaly.</w:t>
      </w:r>
    </w:p>
    <w:p>
      <w:pPr>
        <w:pStyle w:val="Bodytext"/>
        <w:rPr/>
      </w:pPr>
      <w:r>
        <w:rPr/>
        <w:t xml:space="preserve">We study the use of neural based network autoencoders to identify anomalies in time series data. An autoencoder  </w:t>
      </w:r>
    </w:p>
    <w:p>
      <w:pPr>
        <w:pStyle w:val="Bodytext"/>
        <w:rPr/>
      </w:pPr>
      <w:r>
        <w:rPr/>
        <w:t xml:space="preserve">is an unsupervised learning method that fits well with the purpose of identifiying anomalies. In particular,     an autoencoder learns a representation of the input data in a large feature space, and then performs dimensionality reduction, capturing the most representanive features, and then reconstruct the input data based on the features from the reduced feature space. Since anomalies often correspond to non-representative features, an autoencoder trying to reconstruct these anomalies results in a large reconstruction error. Therefore data points with large reconstruction error are considered anomalies. </w:t>
      </w:r>
    </w:p>
    <w:p>
      <w:pPr>
        <w:pStyle w:val="Bodytext"/>
        <w:rPr/>
      </w:pPr>
      <w:r>
        <w:rPr/>
      </w:r>
    </w:p>
    <w:p>
      <w:pPr>
        <w:pStyle w:val="Bodytext"/>
        <w:rPr/>
      </w:pPr>
      <w:r>
        <w:rPr/>
      </w:r>
    </w:p>
    <w:p>
      <w:pPr>
        <w:pStyle w:val="Heading1"/>
        <w:numPr>
          <w:ilvl w:val="0"/>
          <w:numId w:val="2"/>
        </w:numPr>
        <w:rPr/>
      </w:pPr>
      <w:r>
        <w:rPr>
          <w:rFonts w:eastAsia="SimSun" w:cs="Times New Roman"/>
          <w:b/>
          <w:bCs/>
          <w:color w:val="auto"/>
          <w:kern w:val="0"/>
          <w:sz w:val="20"/>
          <w:szCs w:val="20"/>
          <w:lang w:val="en-US" w:eastAsia="en-US" w:bidi="ar-SA"/>
        </w:rPr>
        <w:t>Preliminaries in Neural Networks</w:t>
      </w:r>
    </w:p>
    <w:p>
      <w:pPr>
        <w:pStyle w:val="Normal"/>
        <w:rPr/>
      </w:pPr>
      <w:r>
        <w:rPr/>
        <w:t xml:space="preserve">Basic Neural </w:t>
      </w:r>
      <w:r>
        <w:rPr/>
        <w:t>Theory</w:t>
      </w:r>
    </w:p>
    <w:p>
      <w:pPr>
        <w:pStyle w:val="Normal"/>
        <w:rPr/>
      </w:pPr>
      <w:r>
        <w:rPr/>
      </w:r>
    </w:p>
    <w:p>
      <w:pPr>
        <w:pStyle w:val="Normal"/>
        <w:rPr/>
      </w:pPr>
      <w:r>
        <w:rPr/>
      </w:r>
    </w:p>
    <w:p>
      <w:pPr>
        <w:pStyle w:val="Normal"/>
        <w:rPr/>
      </w:pPr>
      <w:r>
        <w:rPr/>
      </w:r>
    </w:p>
    <w:p>
      <w:pPr>
        <w:pStyle w:val="Bodytext"/>
        <w:numPr>
          <w:ilvl w:val="2"/>
          <w:numId w:val="2"/>
        </w:numPr>
        <w:rPr/>
      </w:pPr>
      <w:r>
        <w:rPr/>
        <w:t xml:space="preserve"> </w:t>
      </w:r>
      <w:r>
        <w:rPr/>
        <w:t>Multivariate Time Series</w:t>
      </w:r>
    </w:p>
    <w:p>
      <w:pPr>
        <w:pStyle w:val="Bodytext"/>
        <w:numPr>
          <w:ilvl w:val="0"/>
          <w:numId w:val="0"/>
        </w:numPr>
        <w:ind w:left="0" w:hanging="0"/>
        <w:rPr/>
      </w:pPr>
      <w:r>
        <w:rPr/>
        <w:t>A multivariate timeseries is a sequence of vectors describing the state of a system at a specific time point.</w:t>
      </w:r>
    </w:p>
    <w:p>
      <w:pPr>
        <w:pStyle w:val="Bodytext"/>
        <w:numPr>
          <w:ilvl w:val="0"/>
          <w:numId w:val="0"/>
        </w:numPr>
        <w:ind w:left="0" w:hanging="0"/>
        <w:rPr/>
      </w:pPr>
      <w:r>
        <w:rPr/>
        <w:t xml:space="preserve">More formaly an M-dimensional time series </w:t>
      </w:r>
      <w:r>
        <w:rPr/>
        <w:t xml:space="preserve">X is a sequence of m-dimensional vectors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e>
        </m:d>
      </m:oMath>
      <w:r>
        <w:rPr/>
        <w:t xml:space="preserve"> , where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
          <m:dPr>
            <m:begChr m:val="("/>
            <m:endChr m:val=")"/>
          </m:dP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M</m:t>
                </m:r>
              </m:sup>
            </m:sSubSup>
          </m:e>
        </m:d>
      </m:oMath>
      <w:r>
        <w:rPr/>
        <w:t xml:space="preserve">is an M-dimensional vector describing the state of the system at time , for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oMath>
      <w:r>
        <w:rPr/>
        <w:t>. Each dimension corresponds to a feature.</w:t>
      </w:r>
    </w:p>
    <w:p>
      <w:pPr>
        <w:pStyle w:val="Bodytext"/>
        <w:numPr>
          <w:ilvl w:val="0"/>
          <w:numId w:val="0"/>
        </w:numPr>
        <w:ind w:left="0" w:hanging="0"/>
        <w:rPr/>
      </w:pPr>
      <w:r>
        <w:rPr/>
      </w:r>
    </w:p>
    <w:p>
      <w:pPr>
        <w:pStyle w:val="Bodytext"/>
        <w:numPr>
          <w:ilvl w:val="2"/>
          <w:numId w:val="2"/>
        </w:numPr>
        <w:rPr/>
      </w:pPr>
      <w:r>
        <w:rPr/>
        <w:t>Problem Definition</w:t>
      </w:r>
    </w:p>
    <w:p>
      <w:pPr>
        <w:pStyle w:val="Bodytext"/>
        <w:numPr>
          <w:ilvl w:val="0"/>
          <w:numId w:val="0"/>
        </w:numPr>
        <w:ind w:left="0" w:hanging="0"/>
        <w:rPr/>
      </w:pPr>
      <w:r>
        <w:rPr/>
        <w:t xml:space="preserve">Given a time series </w: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sSubSup>
              <m:e>
                <m:r>
                  <w:rPr>
                    <w:rFonts w:ascii="Cambria Math" w:hAnsi="Cambria Math"/>
                  </w:rPr>
                  <m:t xml:space="preserve">s</m:t>
                </m:r>
              </m:e>
              <m:sub>
                <m:r>
                  <w:rPr>
                    <w:rFonts w:ascii="Cambria Math" w:hAnsi="Cambria Math"/>
                  </w:rPr>
                  <m:t xml:space="preserve">1</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s</m:t>
                </m:r>
              </m:e>
              <m:sub>
                <m:r>
                  <w:rPr>
                    <w:rFonts w:ascii="Cambria Math" w:hAnsi="Cambria Math"/>
                  </w:rPr>
                  <m:t xml:space="preserve">2</m:t>
                </m:r>
              </m:sub>
              <m:sup>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s</m:t>
                </m:r>
              </m:e>
              <m:sub>
                <m:r>
                  <w:rPr>
                    <w:rFonts w:ascii="Cambria Math" w:hAnsi="Cambria Math"/>
                  </w:rPr>
                  <m:t xml:space="preserve">T</m:t>
                </m:r>
              </m:sub>
              <m:sup>
                <m:r>
                  <w:rPr>
                    <w:rFonts w:ascii="Cambria Math" w:hAnsi="Cambria Math"/>
                  </w:rPr>
                  <m:t xml:space="preserve">k</m:t>
                </m:r>
              </m:sup>
            </m:sSubSup>
          </m:e>
        </m:d>
      </m:oMath>
      <w:r>
        <w:rPr/>
        <w:t xml:space="preserve">,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m:t>
        </m:r>
      </m:oMath>
      <w:r>
        <w:rPr/>
        <w:t xml:space="preserve">describing a feature of our multivariate time series, we aim at assigning each point </w:t>
      </w:r>
      <w:r>
        <w:rPr/>
      </w:r>
      <m:oMath xmlns:m="http://schemas.openxmlformats.org/officeDocument/2006/math">
        <m:sSubSup>
          <m:e>
            <m:r>
              <w:rPr>
                <w:rFonts w:ascii="Cambria Math" w:hAnsi="Cambria Math"/>
              </w:rPr>
              <m:t xml:space="preserve">s</m:t>
            </m:r>
          </m:e>
          <m:sub>
            <m:r>
              <w:rPr>
                <w:rFonts w:ascii="Cambria Math" w:hAnsi="Cambria Math"/>
              </w:rPr>
              <m:t xml:space="preserve">i</m:t>
            </m:r>
          </m:sub>
          <m:sup>
            <m:r>
              <w:rPr>
                <w:rFonts w:ascii="Cambria Math" w:hAnsi="Cambria Math"/>
              </w:rPr>
              <m:t xml:space="preserve">k</m:t>
            </m:r>
          </m:sup>
        </m:sSubSup>
      </m:oMath>
      <w:r>
        <w:rPr/>
        <w:t>an anomaly score such that the higher the outlier score is the more likely that point is an anomaly. Based on the anomaly score we can set a threshold to distinquish the anomalous from the normal points.</w:t>
      </w:r>
    </w:p>
    <w:p>
      <w:pPr>
        <w:pStyle w:val="Bodytext"/>
        <w:numPr>
          <w:ilvl w:val="0"/>
          <w:numId w:val="0"/>
        </w:numPr>
        <w:ind w:left="0" w:hanging="0"/>
        <w:rPr/>
      </w:pPr>
      <w:r>
        <w:rPr/>
      </w:r>
    </w:p>
    <w:p>
      <w:pPr>
        <w:pStyle w:val="Bodytext"/>
        <w:numPr>
          <w:ilvl w:val="2"/>
          <w:numId w:val="2"/>
        </w:numPr>
        <w:rPr/>
      </w:pPr>
      <w:r>
        <w:rPr/>
        <w:t>AutoEncoders</w:t>
      </w:r>
    </w:p>
    <w:p>
      <w:pPr>
        <w:pStyle w:val="Bodytext"/>
        <w:numPr>
          <w:ilvl w:val="0"/>
          <w:numId w:val="0"/>
        </w:numPr>
        <w:ind w:left="0" w:hanging="0"/>
        <w:rPr/>
      </w:pPr>
      <w:r>
        <w:rPr/>
        <w:t>An autoencoder</w:t>
      </w:r>
    </w:p>
    <w:p>
      <w:pPr>
        <w:pStyle w:val="Bodytext"/>
        <w:numPr>
          <w:ilvl w:val="0"/>
          <w:numId w:val="0"/>
        </w:numPr>
        <w:ind w:left="0" w:hanging="0"/>
        <w:rPr/>
      </w:pPr>
      <w:r>
        <w:rPr/>
      </w:r>
    </w:p>
    <w:p>
      <w:pPr>
        <w:pStyle w:val="Bodytext"/>
        <w:numPr>
          <w:ilvl w:val="2"/>
          <w:numId w:val="2"/>
        </w:numPr>
        <w:rPr/>
      </w:pPr>
      <w:r>
        <w:rPr/>
        <w:t>Anomaly detection Using AutoEncoders</w:t>
      </w:r>
    </w:p>
    <w:p>
      <w:pPr>
        <w:pStyle w:val="Bodytext"/>
        <w:rPr/>
      </w:pPr>
      <w:r>
        <w:rPr/>
      </w:r>
    </w:p>
    <w:p>
      <w:pPr>
        <w:pStyle w:val="Bodytext"/>
        <w:numPr>
          <w:ilvl w:val="2"/>
          <w:numId w:val="2"/>
        </w:numPr>
        <w:rPr/>
      </w:pPr>
      <w:r>
        <w:rPr/>
        <w:t>Deep AutoEncoders</w:t>
      </w:r>
    </w:p>
    <w:p>
      <w:pPr>
        <w:pStyle w:val="Bodytext"/>
        <w:rPr/>
      </w:pPr>
      <w:r>
        <w:rPr/>
      </w:r>
    </w:p>
    <w:p>
      <w:pPr>
        <w:pStyle w:val="Bodytext"/>
        <w:rPr/>
      </w:pPr>
      <w:r>
        <w:rPr/>
      </w:r>
    </w:p>
    <w:p>
      <w:pPr>
        <w:pStyle w:val="Bodytext"/>
        <w:numPr>
          <w:ilvl w:val="0"/>
          <w:numId w:val="2"/>
        </w:numPr>
        <w:rPr/>
      </w:pPr>
      <w:r>
        <w:rPr>
          <w:rFonts w:eastAsia="SimSun" w:cs="Times New Roman"/>
          <w:b/>
          <w:bCs/>
          <w:color w:val="auto"/>
          <w:kern w:val="0"/>
          <w:sz w:val="20"/>
          <w:szCs w:val="20"/>
          <w:lang w:val="en-US" w:eastAsia="en-US" w:bidi="ar-SA"/>
        </w:rPr>
        <w:t>A</w:t>
      </w:r>
      <w:r>
        <w:rPr>
          <w:rFonts w:eastAsia="SimSun" w:cs="Times New Roman"/>
          <w:b/>
          <w:bCs/>
          <w:color w:val="auto"/>
          <w:kern w:val="0"/>
          <w:sz w:val="20"/>
          <w:szCs w:val="20"/>
          <w:lang w:val="en-US" w:eastAsia="en-US" w:bidi="ar-SA"/>
        </w:rPr>
        <w:t>pplication of Nns in Railway Systems</w:t>
      </w:r>
    </w:p>
    <w:p>
      <w:pPr>
        <w:pStyle w:val="Bodytext"/>
        <w:numPr>
          <w:ilvl w:val="1"/>
          <w:numId w:val="2"/>
        </w:numPr>
        <w:rPr/>
      </w:pPr>
      <w:r>
        <w:rPr>
          <w:rFonts w:eastAsia="SimSun" w:cs="Times New Roman"/>
          <w:b/>
          <w:bCs/>
          <w:color w:val="auto"/>
          <w:kern w:val="0"/>
          <w:sz w:val="20"/>
          <w:szCs w:val="20"/>
          <w:lang w:val="en-US" w:eastAsia="en-US" w:bidi="ar-SA"/>
        </w:rPr>
        <w:t>Scenario</w:t>
      </w:r>
    </w:p>
    <w:p>
      <w:pPr>
        <w:pStyle w:val="Bodytext"/>
        <w:numPr>
          <w:ilvl w:val="1"/>
          <w:numId w:val="2"/>
        </w:numPr>
        <w:rPr/>
      </w:pPr>
      <w:r>
        <w:rPr>
          <w:rFonts w:eastAsia="SimSun" w:cs="Times New Roman"/>
          <w:b/>
          <w:bCs/>
          <w:color w:val="auto"/>
          <w:kern w:val="0"/>
          <w:sz w:val="20"/>
          <w:szCs w:val="20"/>
          <w:lang w:val="en-US" w:eastAsia="en-US" w:bidi="ar-SA"/>
        </w:rPr>
        <w:t>Implementation</w:t>
      </w:r>
    </w:p>
    <w:p>
      <w:pPr>
        <w:pStyle w:val="Bodytext"/>
        <w:rPr>
          <w:rFonts w:ascii="Times New Roman" w:hAnsi="Times New Roman" w:eastAsia="SimSun" w:cs="Times New Roman"/>
          <w:b/>
          <w:b/>
          <w:bCs/>
          <w:color w:val="auto"/>
          <w:kern w:val="0"/>
          <w:sz w:val="20"/>
          <w:szCs w:val="20"/>
          <w:lang w:val="en-US" w:eastAsia="en-US" w:bidi="ar-SA"/>
        </w:rPr>
      </w:pPr>
      <w:r>
        <w:rPr/>
      </w:r>
    </w:p>
    <w:p>
      <w:pPr>
        <w:pStyle w:val="Bodytext"/>
        <w:numPr>
          <w:ilvl w:val="0"/>
          <w:numId w:val="0"/>
        </w:numPr>
        <w:ind w:left="0" w:hanging="0"/>
        <w:rPr/>
      </w:pPr>
      <w:r>
        <w:rPr/>
      </w:r>
    </w:p>
    <w:p>
      <w:pPr>
        <w:pStyle w:val="Bodytext"/>
        <w:numPr>
          <w:ilvl w:val="2"/>
          <w:numId w:val="2"/>
        </w:numPr>
        <w:rPr/>
      </w:pPr>
      <w:r>
        <w:rPr/>
        <w:t>Preprocessing</w:t>
      </w:r>
    </w:p>
    <w:p>
      <w:pPr>
        <w:pStyle w:val="Bodytext"/>
        <w:numPr>
          <w:ilvl w:val="2"/>
          <w:numId w:val="2"/>
        </w:numPr>
        <w:rPr/>
      </w:pPr>
      <w:r>
        <w:rPr/>
        <w:t>Training</w:t>
      </w:r>
    </w:p>
    <w:p>
      <w:pPr>
        <w:pStyle w:val="Bodytext"/>
        <w:numPr>
          <w:ilvl w:val="0"/>
          <w:numId w:val="0"/>
        </w:numPr>
        <w:ind w:left="0" w:hanging="0"/>
        <w:rPr/>
      </w:pPr>
      <w:r>
        <w:rPr/>
      </w:r>
    </w:p>
    <w:p>
      <w:pPr>
        <w:pStyle w:val="Bodytext"/>
        <w:numPr>
          <w:ilvl w:val="0"/>
          <w:numId w:val="0"/>
        </w:numPr>
        <w:ind w:left="0" w:hanging="0"/>
        <w:rPr/>
      </w:pPr>
      <w:r>
        <w:rPr/>
      </w:r>
    </w:p>
    <w:p>
      <w:pPr>
        <w:pStyle w:val="Bodytext"/>
        <w:numPr>
          <w:ilvl w:val="0"/>
          <w:numId w:val="0"/>
        </w:numPr>
        <w:ind w:left="0" w:hanging="0"/>
        <w:rPr/>
      </w:pPr>
      <w:r>
        <w:rPr/>
        <w:t>Our multivariate time series dataset is standarized so that every feature has a mean of zero and variance of 1. Also we use a rolling average of 10 samples to reduce our input noise. To train our models we will use overlapping multivariate sequences of 100 samples with a step of one as input data,(</w:t>
      </w:r>
      <w:r>
        <w:rPr>
          <w:color w:val="C9211E"/>
        </w:rPr>
        <w:t xml:space="preserve">This choice is made based on the distance of the stations), </w:t>
      </w:r>
      <w:r>
        <w:rPr>
          <w:color w:val="000000"/>
        </w:rPr>
        <w:t>and as output data we will use the corresponding sequences of the feature we want to reproduce.</w:t>
      </w:r>
      <w:r>
        <w:rPr>
          <w:color w:val="000000"/>
        </w:rPr>
        <w:t>Also 15% of the training set was excluded for validation.</w:t>
      </w:r>
    </w:p>
    <w:p>
      <w:pPr>
        <w:pStyle w:val="Bodytext"/>
        <w:rPr>
          <w:color w:val="000000"/>
        </w:rPr>
      </w:pPr>
      <w:r>
        <w:rPr/>
      </w:r>
    </w:p>
    <w:p>
      <w:pPr>
        <w:pStyle w:val="Bodytext"/>
        <w:rPr/>
      </w:pPr>
      <w:r>
        <w:rPr>
          <w:color w:val="000000"/>
        </w:rPr>
        <w:t>W</w:t>
      </w:r>
      <w:r>
        <w:rPr>
          <w:color w:val="000000"/>
        </w:rPr>
        <w:t xml:space="preserve">e trained our models for 100 epochs using the popular Adam optimization algorithm to minimize the our loss function. The loss function we chose for the training of our models was the Huber Loss function which is quadratic near zero and linear elsewhere, in an effort to minimize the effects of outliers in our training loss. </w:t>
      </w:r>
    </w:p>
    <w:p>
      <w:pPr>
        <w:pStyle w:val="Bodytext"/>
        <w:rPr>
          <w:color w:val="000000"/>
        </w:rPr>
      </w:pPr>
      <w:r>
        <w:rPr/>
      </w:r>
    </w:p>
    <w:p>
      <w:pPr>
        <w:pStyle w:val="Bodytext"/>
        <w:numPr>
          <w:ilvl w:val="0"/>
          <w:numId w:val="0"/>
        </w:numPr>
        <w:ind w:left="0" w:hanging="0"/>
        <w:rPr>
          <w:color w:val="000000"/>
        </w:rPr>
      </w:pPr>
      <w:r>
        <w:rPr/>
      </w:r>
    </w:p>
    <w:p>
      <w:pPr>
        <w:pStyle w:val="Bodytext"/>
        <w:numPr>
          <w:ilvl w:val="0"/>
          <w:numId w:val="0"/>
        </w:numPr>
        <w:ind w:left="0" w:hanging="0"/>
        <w:rPr/>
      </w:pPr>
      <w:r>
        <w:rPr/>
      </w:r>
    </w:p>
    <w:p>
      <w:pPr>
        <w:pStyle w:val="Bodytext"/>
        <w:rPr/>
      </w:pPr>
      <w:r>
        <w:rPr/>
      </w:r>
    </w:p>
    <w:p>
      <w:pPr>
        <w:pStyle w:val="Bodytext"/>
        <w:numPr>
          <w:ilvl w:val="3"/>
          <w:numId w:val="2"/>
        </w:numPr>
        <w:rPr/>
      </w:pPr>
      <w:r>
        <w:rPr/>
        <w:t xml:space="preserve"> </w:t>
      </w:r>
      <w:r>
        <w:rPr/>
        <w:t>Deep N</w:t>
        <w:tab/>
        <w:t>eural Network Based Autoencoders</w:t>
      </w:r>
    </w:p>
    <w:p>
      <w:pPr>
        <w:pStyle w:val="Bodytext"/>
        <w:numPr>
          <w:ilvl w:val="0"/>
          <w:numId w:val="0"/>
        </w:numPr>
        <w:ind w:left="0" w:hanging="0"/>
        <w:rPr/>
      </w:pPr>
      <w:r>
        <w:rPr/>
      </w:r>
    </w:p>
    <w:p>
      <w:pPr>
        <w:pStyle w:val="Bodytext"/>
        <w:numPr>
          <w:ilvl w:val="0"/>
          <w:numId w:val="0"/>
        </w:numPr>
        <w:ind w:left="0" w:hanging="0"/>
        <w:rPr/>
      </w:pPr>
      <w:r>
        <w:rPr/>
        <w:t>We implemented and compared three autoencoders. One base</w:t>
      </w:r>
      <w:r>
        <w:rPr/>
        <w:t>d</w:t>
      </w:r>
      <w:r>
        <w:rPr/>
        <w:t xml:space="preserve"> on reccurent neural networks using GRU* cells,</w:t>
      </w:r>
    </w:p>
    <w:p>
      <w:pPr>
        <w:pStyle w:val="Bodytext"/>
        <w:numPr>
          <w:ilvl w:val="0"/>
          <w:numId w:val="0"/>
        </w:numPr>
        <w:ind w:left="0" w:hanging="0"/>
        <w:rPr/>
      </w:pPr>
      <w:r>
        <w:rPr/>
        <w:t>one using 1D covolutions and one using 1D convolutions with MaxPooling regularization.</w:t>
      </w:r>
    </w:p>
    <w:p>
      <w:pPr>
        <w:pStyle w:val="Bodytext"/>
        <w:numPr>
          <w:ilvl w:val="0"/>
          <w:numId w:val="0"/>
        </w:numPr>
        <w:ind w:left="0" w:hanging="0"/>
        <w:rPr/>
      </w:pPr>
      <w:r>
        <w:rPr/>
      </w:r>
    </w:p>
    <w:p>
      <w:pPr>
        <w:pStyle w:val="Bodytext"/>
        <w:numPr>
          <w:ilvl w:val="3"/>
          <w:numId w:val="3"/>
        </w:numPr>
        <w:rPr/>
      </w:pPr>
      <w:r>
        <w:rPr/>
        <w:t>Reccurent autoencoder</w:t>
      </w:r>
    </w:p>
    <w:p>
      <w:pPr>
        <w:pStyle w:val="Bodytext"/>
        <w:numPr>
          <w:ilvl w:val="0"/>
          <w:numId w:val="0"/>
        </w:numPr>
        <w:ind w:left="0" w:hanging="0"/>
        <w:rPr/>
      </w:pPr>
      <w:r>
        <w:rPr/>
        <w:t>Recurrent neural networks often shortened to RNNs</w:t>
      </w:r>
      <w:r>
        <w:rPr>
          <w:color w:val="C9211E"/>
        </w:rPr>
        <w:t>\cite{rnn},</w:t>
      </w:r>
      <w:r>
        <w:rPr/>
        <w:t xml:space="preserve"> are a class of neural networks which excibit temporal behavior due to directed connections between units of an individual layer. Recurrent neural networks maintain a hidden vector h, which is updated at time step as</w:t>
      </w: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tanh</m:t>
        </m:r>
        <m:d>
          <m:dPr>
            <m:begChr m:val="("/>
            <m:endChr m:val=")"/>
          </m:dPr>
          <m:e>
            <m:sSub>
              <m:e>
                <m:r>
                  <w:rPr>
                    <w:rFonts w:ascii="Cambria Math" w:hAnsi="Cambria Math"/>
                  </w:rPr>
                  <m:t xml:space="preserve">Wh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Ix</m:t>
                </m:r>
              </m:e>
              <m:sub>
                <m:r>
                  <w:rPr>
                    <w:rFonts w:ascii="Cambria Math" w:hAnsi="Cambria Math"/>
                  </w:rPr>
                  <m:t xml:space="preserve">t</m:t>
                </m:r>
              </m:sub>
            </m:sSub>
          </m:e>
        </m:d>
      </m:oMath>
      <w:r>
        <w:rPr/>
        <w:t xml:space="preserve">, where tanh is the hyperbolic tangent function, </w:t>
      </w:r>
      <w:r>
        <w:rPr>
          <w:b/>
          <w:bCs/>
          <w:i w:val="false"/>
          <w:iCs w:val="false"/>
          <w:u w:val="none"/>
        </w:rPr>
        <w:t>W</w:t>
      </w:r>
      <w:r>
        <w:rPr/>
        <w:t xml:space="preserve"> is the recurrent weight matrix and </w:t>
      </w:r>
      <w:r>
        <w:rPr>
          <w:b/>
          <w:bCs/>
          <w:i w:val="false"/>
          <w:iCs w:val="false"/>
        </w:rPr>
        <w:t>I</w:t>
      </w:r>
      <w:r>
        <w:rPr/>
        <w:t xml:space="preserve"> is the projection matrix. The hidden state h is used to make a prediction </w:t>
      </w:r>
      <w:r>
        <w:rPr/>
      </w:r>
      <m:oMath xmlns:m="http://schemas.openxmlformats.org/officeDocument/2006/math">
        <m:acc>
          <m:accPr>
            <m:chr m:val="^"/>
          </m:accPr>
          <m:e>
            <m:r>
              <w:rPr>
                <w:rFonts w:ascii="Cambria Math" w:hAnsi="Cambria Math"/>
              </w:rPr>
              <m:t xml:space="preserve">y</m:t>
            </m:r>
          </m:e>
        </m:acc>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softmax</m:t>
        </m:r>
        <m:d>
          <m:dPr>
            <m:begChr m:val="("/>
            <m:endChr m:val=")"/>
          </m:dPr>
          <m:e>
            <m:sSub>
              <m:e>
                <m:r>
                  <w:rPr>
                    <w:rFonts w:ascii="Cambria Math" w:hAnsi="Cambria Math"/>
                  </w:rPr>
                  <m:t xml:space="preserve">Wh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oMath>
      <w:r>
        <w:rPr/>
        <w:t xml:space="preserve">, softmax provides a normalized distribution over the possible cases, </w:t>
      </w:r>
      <w:r>
        <w:rPr>
          <w:b/>
          <w:bCs/>
        </w:rPr>
        <w:t>σ</w:t>
      </w:r>
      <w:r>
        <w:rPr/>
        <w:t xml:space="preserve"> is the logistic sigmoid function and </w:t>
      </w:r>
      <w:r>
        <w:rPr>
          <w:b/>
          <w:bCs/>
        </w:rPr>
        <w:t>W</w:t>
      </w:r>
      <w:r>
        <w:rPr/>
        <w:t xml:space="preserve"> is a weight matrix. By using </w:t>
      </w:r>
      <w:r>
        <w:rPr>
          <w:b/>
          <w:bCs/>
        </w:rPr>
        <w:t>h</w:t>
      </w:r>
      <w:r>
        <w:rPr/>
        <w:t xml:space="preserve"> as the input to another RNN, we can stack RNNs, creating deeper architectures</w:t>
      </w:r>
      <w:r>
        <w:rPr/>
      </w:r>
      <m:oMath xmlns:m="http://schemas.openxmlformats.org/officeDocument/2006/math">
        <m:sSubSup>
          <m:e>
            <m:r>
              <w:rPr>
                <w:rFonts w:ascii="Cambria Math" w:hAnsi="Cambria Math"/>
              </w:rPr>
              <m:t xml:space="preserve">h</m:t>
            </m:r>
          </m:e>
          <m:sub>
            <m:r>
              <w:rPr>
                <w:rFonts w:ascii="Cambria Math" w:hAnsi="Cambria Math"/>
              </w:rPr>
              <m:t xml:space="preserve">t</m:t>
            </m:r>
          </m:sub>
          <m:sup>
            <m:r>
              <w:rPr>
                <w:rFonts w:ascii="Cambria Math" w:hAnsi="Cambria Math"/>
              </w:rPr>
              <m:t xml:space="preserve">j</m:t>
            </m:r>
          </m:sup>
        </m:sSubSup>
        <m:r>
          <w:rPr>
            <w:rFonts w:ascii="Cambria Math" w:hAnsi="Cambria Math"/>
          </w:rPr>
          <m:t xml:space="preserve">=</m:t>
        </m:r>
        <m:r>
          <w:rPr>
            <w:rFonts w:ascii="Cambria Math" w:hAnsi="Cambria Math"/>
          </w:rPr>
          <m:t xml:space="preserve">σ</m:t>
        </m:r>
        <m:d>
          <m:dPr>
            <m:begChr m:val="("/>
            <m:endChr m:val=")"/>
          </m:dPr>
          <m:e>
            <m:sSubSup>
              <m:e>
                <m:r>
                  <w:rPr>
                    <w:rFonts w:ascii="Cambria Math" w:hAnsi="Cambria Math"/>
                  </w:rPr>
                  <m:t xml:space="preserve">Wh</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j</m:t>
                </m:r>
              </m:sup>
            </m:sSubSup>
            <m:r>
              <w:rPr>
                <w:rFonts w:ascii="Cambria Math" w:hAnsi="Cambria Math"/>
              </w:rPr>
              <m:t xml:space="preserve">+</m:t>
            </m:r>
            <m:sSubSup>
              <m:e>
                <m:r>
                  <w:rPr>
                    <w:rFonts w:ascii="Cambria Math" w:hAnsi="Cambria Math"/>
                  </w:rPr>
                  <m:t xml:space="preserve">Ih</m:t>
                </m:r>
              </m:e>
              <m:sub>
                <m:r>
                  <w:rPr>
                    <w:rFonts w:ascii="Cambria Math" w:hAnsi="Cambria Math"/>
                  </w:rPr>
                  <m:t xml:space="preserve">t</m:t>
                </m:r>
              </m:sub>
              <m:sup>
                <m:r>
                  <w:rPr>
                    <w:rFonts w:ascii="Cambria Math" w:hAnsi="Cambria Math"/>
                  </w:rPr>
                  <m:t xml:space="preserve">j</m:t>
                </m:r>
                <m:r>
                  <w:rPr>
                    <w:rFonts w:ascii="Cambria Math" w:hAnsi="Cambria Math"/>
                  </w:rPr>
                  <m:t xml:space="preserve">−</m:t>
                </m:r>
                <m:r>
                  <w:rPr>
                    <w:rFonts w:ascii="Cambria Math" w:hAnsi="Cambria Math"/>
                  </w:rPr>
                  <m:t xml:space="preserve">1</m:t>
                </m:r>
              </m:sup>
            </m:sSubSup>
          </m:e>
        </m:d>
        <m:r>
          <w:rPr>
            <w:rFonts w:ascii="Cambria Math" w:hAnsi="Cambria Math"/>
          </w:rPr>
          <m:t xml:space="preserve">.</m:t>
        </m:r>
      </m:oMath>
      <w:r>
        <w:rPr/>
        <w:t xml:space="preserve">In the context of our reccurent autoencoder implementation we will use a variance of the recurrent neural model the </w:t>
      </w:r>
      <w:r>
        <w:rPr>
          <w:color w:val="C9211E"/>
        </w:rPr>
        <w:t>Gated Recurrent Unit(GRU)</w:t>
      </w:r>
      <w:r>
        <w:rPr/>
        <w:t xml:space="preserve"> which addeses the vanishing gradient problem, commonly occuring in ordinary RNNs. The architecture of our reccurent autoencoder is presented at </w:t>
      </w:r>
      <w:r>
        <w:rPr>
          <w:color w:val="C9211E"/>
        </w:rPr>
        <w:t>figure.</w:t>
      </w:r>
    </w:p>
    <w:p>
      <w:pPr>
        <w:pStyle w:val="Bodytext"/>
        <w:rPr/>
      </w:pPr>
      <w:r>
        <w:rPr/>
      </w:r>
    </w:p>
    <w:p>
      <w:pPr>
        <w:pStyle w:val="Bodytext"/>
        <w:numPr>
          <w:ilvl w:val="3"/>
          <w:numId w:val="4"/>
        </w:numPr>
        <w:rPr/>
      </w:pPr>
      <w:r>
        <w:rPr>
          <w:color w:val="000000"/>
        </w:rPr>
        <w:t>Convolutional Autoencoder</w:t>
      </w:r>
    </w:p>
    <w:p>
      <w:pPr>
        <w:pStyle w:val="Bodytext"/>
        <w:rPr>
          <w:color w:val="000000"/>
        </w:rPr>
      </w:pPr>
      <w:r>
        <w:rPr/>
      </w:r>
    </w:p>
    <w:p>
      <w:pPr>
        <w:pStyle w:val="Bodytext"/>
        <w:numPr>
          <w:ilvl w:val="2"/>
          <w:numId w:val="2"/>
        </w:numPr>
        <w:rPr/>
      </w:pPr>
      <w:r>
        <w:rPr>
          <w:color w:val="000000"/>
        </w:rPr>
        <w:t xml:space="preserve"> </w:t>
      </w:r>
      <w:r>
        <w:rPr>
          <w:color w:val="000000"/>
        </w:rPr>
        <w:t>Experiments</w:t>
      </w:r>
    </w:p>
    <w:p>
      <w:pPr>
        <w:pStyle w:val="Bodytext"/>
        <w:numPr>
          <w:ilvl w:val="0"/>
          <w:numId w:val="0"/>
        </w:numPr>
        <w:ind w:left="0" w:hanging="0"/>
        <w:rPr>
          <w:color w:val="000000"/>
        </w:rPr>
      </w:pPr>
      <w:r>
        <w:rPr/>
      </w:r>
    </w:p>
    <w:p>
      <w:pPr>
        <w:pStyle w:val="Bodytext"/>
        <w:numPr>
          <w:ilvl w:val="0"/>
          <w:numId w:val="0"/>
        </w:numPr>
        <w:ind w:left="0" w:hanging="0"/>
        <w:rPr/>
      </w:pPr>
      <w:r>
        <w:rPr>
          <w:color w:val="000000"/>
        </w:rPr>
        <w:t xml:space="preserve">We tested our neural network autoencoder on simulated datasets </w:t>
      </w:r>
      <w:r>
        <w:rPr>
          <w:color w:val="000000"/>
        </w:rPr>
        <w:t xml:space="preserve">where one of the available substations is in outage. That means that our voltage timeseries present lower than expected values around the area of the faulty substation. For our experiments we performed the same preprocessing of the dataset as in the training set. </w:t>
      </w:r>
    </w:p>
    <w:p>
      <w:pPr>
        <w:pStyle w:val="Bodytext"/>
        <w:rPr>
          <w:color w:val="000000"/>
        </w:rPr>
      </w:pPr>
      <w:r>
        <w:rPr/>
      </w:r>
    </w:p>
    <w:p>
      <w:pPr>
        <w:pStyle w:val="TextBody"/>
        <w:rPr/>
      </w:pPr>
      <w:r>
        <w:rPr>
          <w:color w:val="000000"/>
        </w:rPr>
        <w:t>As a reconstruction error we use the mean squaered error of our predictions. Below we plot the reconstruction error for each type of simulated error and the detected anomalies well as the anomalies detected in normal and abnormal sequences. The anomaly threshold is set at the mean plus half standard deviation of the reconstruction error.</w:t>
      </w:r>
    </w:p>
    <w:p>
      <w:pPr>
        <w:pStyle w:val="TextBody"/>
        <w:rPr>
          <w:color w:val="000000"/>
        </w:rPr>
      </w:pPr>
      <w:r>
        <w:rPr/>
        <w:drawing>
          <wp:anchor behindDoc="0" distT="0" distB="0" distL="0" distR="0" simplePos="0" locked="0" layoutInCell="1" allowOverlap="1" relativeHeight="6">
            <wp:simplePos x="0" y="0"/>
            <wp:positionH relativeFrom="column">
              <wp:posOffset>466090</wp:posOffset>
            </wp:positionH>
            <wp:positionV relativeFrom="paragraph">
              <wp:posOffset>-16510</wp:posOffset>
            </wp:positionV>
            <wp:extent cx="4954905" cy="3434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954905" cy="3434715"/>
                    </a:xfrm>
                    <a:prstGeom prst="rect">
                      <a:avLst/>
                    </a:prstGeom>
                  </pic:spPr>
                </pic:pic>
              </a:graphicData>
            </a:graphic>
          </wp:anchor>
        </w:drawing>
      </w:r>
    </w:p>
    <w:p>
      <w:pPr>
        <w:pStyle w:val="Bodytext"/>
        <w:rPr>
          <w:color w:val="000000"/>
        </w:rPr>
      </w:pPr>
      <w:r>
        <w:rPr/>
      </w:r>
    </w:p>
    <w:p>
      <w:pPr>
        <w:pStyle w:val="Bodytext"/>
        <w:rPr/>
      </w:pPr>
      <w:r>
        <w:rPr/>
      </w:r>
    </w:p>
    <w:p>
      <w:pPr>
        <w:pStyle w:val="Bodytext"/>
        <w:rPr/>
      </w:pPr>
      <w:r>
        <w:rPr/>
      </w:r>
    </w:p>
    <w:p>
      <w:pPr>
        <w:pStyle w:val="Bodytext"/>
        <w:rPr/>
      </w:pPr>
      <w:r>
        <w:rPr/>
      </w:r>
    </w:p>
    <w:p>
      <w:pPr>
        <w:pStyle w:val="Bodytext"/>
        <w:rPr/>
      </w:pPr>
      <w:r>
        <w:rPr/>
      </w:r>
    </w:p>
    <w:sectPr>
      <w:footnotePr>
        <w:numFmt w:val="decimal"/>
      </w:footnotePr>
      <w:type w:val="continuous"/>
      <w:pgSz w:w="11906" w:h="16838"/>
      <w:pgMar w:left="1418" w:right="1418" w:header="567" w:top="1418" w:footer="561" w:bottom="1418"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3979422"/>
    </w:sdtPr>
    <w:sdtContent>
      <w:p>
        <w:pPr>
          <w:pStyle w:val="Footer"/>
          <w:spacing w:before="280" w:after="240"/>
          <w:jc w:val="right"/>
          <w:rPr/>
        </w:pPr>
        <w:r>
          <w:rPr/>
          <w:fldChar w:fldCharType="begin"/>
        </w:r>
        <w:r>
          <w:rPr/>
          <w:instrText> PAGE </w:instrText>
        </w:r>
        <w:r>
          <w:rPr/>
          <w:fldChar w:fldCharType="separate"/>
        </w:r>
        <w:r>
          <w:rPr/>
          <w:t>2</w:t>
        </w:r>
        <w:r>
          <w:rPr/>
          <w:fldChar w:fldCharType="end"/>
        </w:r>
      </w:p>
      <w:p>
        <w:pPr>
          <w:pStyle w:val="Footer"/>
          <w:spacing w:before="280" w:after="240"/>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ind w:firstLine="120"/>
        <w:rPr/>
      </w:pPr>
      <w:r>
        <w:rPr>
          <w:rStyle w:val="FootnoteCharacters"/>
        </w:rPr>
        <w:footnoteRef/>
      </w:r>
      <w:r>
        <w:rPr/>
        <w:t>* Corresponding author. Tel.: +000-000-000-0000;</w:t>
      </w:r>
    </w:p>
    <w:p>
      <w:pPr>
        <w:pStyle w:val="Footnote"/>
        <w:ind w:firstLine="240"/>
        <w:rPr/>
      </w:pPr>
      <w:r>
        <w:rPr>
          <w:i/>
          <w:iCs/>
        </w:rPr>
        <w:t>E-mail address:</w:t>
      </w:r>
      <w:r>
        <w:rPr/>
        <w:t xml:space="preserve"> </w:t>
      </w:r>
      <w:r>
        <w:fldChar w:fldCharType="begin"/>
      </w:r>
      <w:r>
        <w:rPr/>
        <w:instrText>MACROBUTTONoMacro author@institute.xxx</w:instrText>
      </w:r>
      <w:r>
        <w:rPr/>
        <w:fldChar w:fldCharType="separate"/>
      </w:r>
      <w:bookmarkStart w:id="0" w:name="Bookmark"/>
      <w:r>
        <w:rPr/>
      </w:r>
      <w:r>
        <w:rPr/>
      </w:r>
      <w:r>
        <w:rPr/>
        <w:fldChar w:fldCharType="end"/>
      </w:r>
      <w:bookmarkEnd w:id="0"/>
      <w:r>
        <w:rPr/>
        <w:t xml:space="preserve">author@institute.xxx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opline"/>
      <w:tabs>
        <w:tab w:val="center" w:pos="4706" w:leader="none"/>
        <w:tab w:val="left" w:pos="6804" w:leader="none"/>
        <w:tab w:val="right" w:pos="9356" w:leader="none"/>
      </w:tabs>
      <w:spacing w:lineRule="exact" w:line="240" w:beforeAutospacing="0" w:before="120" w:after="240"/>
      <w:jc w:val="center"/>
      <w:rPr/>
    </w:pPr>
    <w:r>
      <w:rPr/>
      <w:drawing>
        <wp:anchor behindDoc="1" distT="0" distB="0" distL="0" distR="0" simplePos="0" locked="0" layoutInCell="1" allowOverlap="1" relativeHeight="2">
          <wp:simplePos x="0" y="0"/>
          <wp:positionH relativeFrom="page">
            <wp:align>left</wp:align>
          </wp:positionH>
          <wp:positionV relativeFrom="paragraph">
            <wp:posOffset>-321945</wp:posOffset>
          </wp:positionV>
          <wp:extent cx="7531735" cy="2331085"/>
          <wp:effectExtent l="0" t="0" r="0" b="0"/>
          <wp:wrapNone/>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1"/>
                  <a:srcRect l="0" t="0" r="0" b="78134"/>
                  <a:stretch>
                    <a:fillRect/>
                  </a:stretch>
                </pic:blipFill>
                <pic:spPr bwMode="auto">
                  <a:xfrm>
                    <a:off x="0" y="0"/>
                    <a:ext cx="7531735" cy="233108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opline"/>
      <w:tabs>
        <w:tab w:val="center" w:pos="4706" w:leader="none"/>
        <w:tab w:val="left" w:pos="6804" w:leader="none"/>
        <w:tab w:val="right" w:pos="9356" w:leader="none"/>
      </w:tabs>
      <w:spacing w:lineRule="exact" w:line="240" w:beforeAutospacing="0" w:before="120" w:after="240"/>
      <w:jc w:val="center"/>
      <w:rPr/>
    </w:pPr>
    <w:r>
      <w:rPr/>
      <w:t>Authors’ last names / TRA2020, Helsinki, Finland, April 27-30, 2020</w:t>
    </w:r>
  </w:p>
  <w:p>
    <w:pPr>
      <w:pStyle w:val="Topline"/>
      <w:tabs>
        <w:tab w:val="center" w:pos="4706" w:leader="none"/>
        <w:tab w:val="left" w:pos="6804" w:leader="none"/>
        <w:tab w:val="right" w:pos="9356" w:leader="none"/>
      </w:tabs>
      <w:spacing w:lineRule="exact" w:line="240" w:beforeAutospacing="0" w:before="12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360" w:hanging="0"/>
      </w:pPr>
      <w:rPr/>
    </w:lvl>
    <w:lvl w:ilvl="1">
      <w:start w:val="1"/>
      <w:numFmt w:val="none"/>
      <w:suff w:val="nothing"/>
      <w:lvlText w:val=""/>
      <w:lvlJc w:val="left"/>
      <w:pPr>
        <w:tabs>
          <w:tab w:val="num" w:pos="360"/>
        </w:tabs>
        <w:ind w:left="360" w:hanging="0"/>
      </w:pPr>
    </w:lvl>
    <w:lvl w:ilvl="2">
      <w:start w:val="1"/>
      <w:numFmt w:val="none"/>
      <w:suff w:val="nothing"/>
      <w:lvlText w:val=""/>
      <w:lvlJc w:val="left"/>
      <w:pPr>
        <w:tabs>
          <w:tab w:val="num" w:pos="360"/>
        </w:tabs>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r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abstractNum w:abstractNumId="3">
    <w:lvl w:ilvl="0">
      <w:start w:val="1"/>
      <w:numFmt w:val="bullet"/>
      <w:lvlText w:val=""/>
      <w:lvlJc w:val="left"/>
      <w:pPr>
        <w:tabs>
          <w:tab w:val="num" w:pos="-17"/>
        </w:tabs>
        <w:ind w:left="-17" w:hanging="360"/>
      </w:pPr>
      <w:rPr>
        <w:rFonts w:ascii="Symbol" w:hAnsi="Symbol" w:cs="Symbol" w:hint="default"/>
        <w:rFonts w:cs="OpenSymbol"/>
      </w:rPr>
    </w:lvl>
    <w:lvl w:ilvl="1">
      <w:start w:val="1"/>
      <w:numFmt w:val="bullet"/>
      <w:lvlText w:val="◦"/>
      <w:lvlJc w:val="left"/>
      <w:pPr>
        <w:tabs>
          <w:tab w:val="num" w:pos="343"/>
        </w:tabs>
        <w:ind w:left="343" w:hanging="360"/>
      </w:pPr>
      <w:rPr>
        <w:rFonts w:ascii="OpenSymbol" w:hAnsi="OpenSymbol" w:cs="OpenSymbol" w:hint="default"/>
        <w:rFonts w:cs="OpenSymbol"/>
      </w:rPr>
    </w:lvl>
    <w:lvl w:ilvl="2">
      <w:start w:val="1"/>
      <w:numFmt w:val="bullet"/>
      <w:lvlText w:val="▪"/>
      <w:lvlJc w:val="left"/>
      <w:pPr>
        <w:tabs>
          <w:tab w:val="num" w:pos="703"/>
        </w:tabs>
        <w:ind w:left="703" w:hanging="360"/>
      </w:pPr>
      <w:rPr>
        <w:rFonts w:ascii="OpenSymbol" w:hAnsi="OpenSymbol" w:cs="OpenSymbol" w:hint="default"/>
        <w:rFonts w:cs="OpenSymbol"/>
      </w:rPr>
    </w:lvl>
    <w:lvl w:ilvl="3">
      <w:start w:val="1"/>
      <w:numFmt w:val="bullet"/>
      <w:lvlText w:val=""/>
      <w:lvlJc w:val="left"/>
      <w:pPr>
        <w:tabs>
          <w:tab w:val="num" w:pos="1063"/>
        </w:tabs>
        <w:ind w:left="1063" w:hanging="360"/>
      </w:pPr>
      <w:rPr>
        <w:rFonts w:ascii="Symbol" w:hAnsi="Symbol" w:cs="Symbol" w:hint="default"/>
        <w:rFonts w:cs="OpenSymbol"/>
      </w:rPr>
    </w:lvl>
    <w:lvl w:ilvl="4">
      <w:start w:val="1"/>
      <w:numFmt w:val="bullet"/>
      <w:lvlText w:val="◦"/>
      <w:lvlJc w:val="left"/>
      <w:pPr>
        <w:tabs>
          <w:tab w:val="num" w:pos="1423"/>
        </w:tabs>
        <w:ind w:left="1423" w:hanging="360"/>
      </w:pPr>
      <w:rPr>
        <w:rFonts w:ascii="OpenSymbol" w:hAnsi="OpenSymbol" w:cs="OpenSymbol" w:hint="default"/>
        <w:rFonts w:cs="OpenSymbol"/>
      </w:rPr>
    </w:lvl>
    <w:lvl w:ilvl="5">
      <w:start w:val="1"/>
      <w:numFmt w:val="bullet"/>
      <w:lvlText w:val="▪"/>
      <w:lvlJc w:val="left"/>
      <w:pPr>
        <w:tabs>
          <w:tab w:val="num" w:pos="1783"/>
        </w:tabs>
        <w:ind w:left="1783" w:hanging="360"/>
      </w:pPr>
      <w:rPr>
        <w:rFonts w:ascii="OpenSymbol" w:hAnsi="OpenSymbol" w:cs="OpenSymbol" w:hint="default"/>
        <w:rFonts w:cs="OpenSymbol"/>
      </w:rPr>
    </w:lvl>
    <w:lvl w:ilvl="6">
      <w:start w:val="1"/>
      <w:numFmt w:val="bullet"/>
      <w:lvlText w:val=""/>
      <w:lvlJc w:val="left"/>
      <w:pPr>
        <w:tabs>
          <w:tab w:val="num" w:pos="2143"/>
        </w:tabs>
        <w:ind w:left="2143" w:hanging="360"/>
      </w:pPr>
      <w:rPr>
        <w:rFonts w:ascii="Symbol" w:hAnsi="Symbol" w:cs="Symbol" w:hint="default"/>
        <w:rFonts w:cs="OpenSymbol"/>
      </w:rPr>
    </w:lvl>
    <w:lvl w:ilvl="7">
      <w:start w:val="1"/>
      <w:numFmt w:val="bullet"/>
      <w:lvlText w:val="◦"/>
      <w:lvlJc w:val="left"/>
      <w:pPr>
        <w:tabs>
          <w:tab w:val="num" w:pos="2503"/>
        </w:tabs>
        <w:ind w:left="2503" w:hanging="360"/>
      </w:pPr>
      <w:rPr>
        <w:rFonts w:ascii="OpenSymbol" w:hAnsi="OpenSymbol" w:cs="OpenSymbol" w:hint="default"/>
        <w:rFonts w:cs="OpenSymbol"/>
      </w:rPr>
    </w:lvl>
    <w:lvl w:ilvl="8">
      <w:start w:val="1"/>
      <w:numFmt w:val="bullet"/>
      <w:lvlText w:val="▪"/>
      <w:lvlJc w:val="left"/>
      <w:pPr>
        <w:tabs>
          <w:tab w:val="num" w:pos="2863"/>
        </w:tabs>
        <w:ind w:left="2863" w:hanging="360"/>
      </w:pPr>
      <w:rPr>
        <w:rFonts w:ascii="OpenSymbol" w:hAnsi="OpenSymbol" w:cs="OpenSymbol" w:hint="default"/>
        <w:rFonts w:cs="OpenSymbol"/>
      </w:rPr>
    </w:lvl>
  </w:abstractNum>
  <w:abstractNum w:abstractNumId="4">
    <w:lvl w:ilvl="0">
      <w:start w:val="1"/>
      <w:numFmt w:val="bullet"/>
      <w:lvlText w:val=""/>
      <w:lvlJc w:val="left"/>
      <w:pPr>
        <w:tabs>
          <w:tab w:val="num" w:pos="-20"/>
        </w:tabs>
        <w:ind w:left="-20" w:hanging="360"/>
      </w:pPr>
      <w:rPr>
        <w:rFonts w:ascii="Symbol" w:hAnsi="Symbol" w:cs="Symbol" w:hint="default"/>
        <w:rFonts w:cs="OpenSymbol"/>
      </w:rPr>
    </w:lvl>
    <w:lvl w:ilvl="1">
      <w:start w:val="1"/>
      <w:numFmt w:val="bullet"/>
      <w:lvlText w:val="◦"/>
      <w:lvlJc w:val="left"/>
      <w:pPr>
        <w:tabs>
          <w:tab w:val="num" w:pos="340"/>
        </w:tabs>
        <w:ind w:left="340" w:hanging="360"/>
      </w:pPr>
      <w:rPr>
        <w:rFonts w:ascii="OpenSymbol" w:hAnsi="OpenSymbol" w:cs="OpenSymbol" w:hint="default"/>
        <w:rFonts w:cs="OpenSymbol"/>
      </w:rPr>
    </w:lvl>
    <w:lvl w:ilvl="2">
      <w:start w:val="1"/>
      <w:numFmt w:val="bullet"/>
      <w:lvlText w:val="▪"/>
      <w:lvlJc w:val="left"/>
      <w:pPr>
        <w:tabs>
          <w:tab w:val="num" w:pos="700"/>
        </w:tabs>
        <w:ind w:left="700" w:hanging="360"/>
      </w:pPr>
      <w:rPr>
        <w:rFonts w:ascii="OpenSymbol" w:hAnsi="OpenSymbol" w:cs="OpenSymbol" w:hint="default"/>
        <w:rFonts w:cs="OpenSymbol"/>
      </w:rPr>
    </w:lvl>
    <w:lvl w:ilvl="3">
      <w:start w:val="1"/>
      <w:numFmt w:val="bullet"/>
      <w:lvlText w:val=""/>
      <w:lvlJc w:val="left"/>
      <w:pPr>
        <w:tabs>
          <w:tab w:val="num" w:pos="1060"/>
        </w:tabs>
        <w:ind w:left="1060" w:hanging="360"/>
      </w:pPr>
      <w:rPr>
        <w:rFonts w:ascii="Symbol" w:hAnsi="Symbol" w:cs="Symbol" w:hint="default"/>
        <w:rFonts w:cs="OpenSymbol"/>
      </w:rPr>
    </w:lvl>
    <w:lvl w:ilvl="4">
      <w:start w:val="1"/>
      <w:numFmt w:val="bullet"/>
      <w:lvlText w:val="◦"/>
      <w:lvlJc w:val="left"/>
      <w:pPr>
        <w:tabs>
          <w:tab w:val="num" w:pos="1420"/>
        </w:tabs>
        <w:ind w:left="1420" w:hanging="360"/>
      </w:pPr>
      <w:rPr>
        <w:rFonts w:ascii="OpenSymbol" w:hAnsi="OpenSymbol" w:cs="OpenSymbol" w:hint="default"/>
        <w:rFonts w:cs="OpenSymbol"/>
      </w:rPr>
    </w:lvl>
    <w:lvl w:ilvl="5">
      <w:start w:val="1"/>
      <w:numFmt w:val="bullet"/>
      <w:lvlText w:val="▪"/>
      <w:lvlJc w:val="left"/>
      <w:pPr>
        <w:tabs>
          <w:tab w:val="num" w:pos="1780"/>
        </w:tabs>
        <w:ind w:left="1780" w:hanging="360"/>
      </w:pPr>
      <w:rPr>
        <w:rFonts w:ascii="OpenSymbol" w:hAnsi="OpenSymbol" w:cs="OpenSymbol" w:hint="default"/>
        <w:rFonts w:cs="OpenSymbol"/>
      </w:rPr>
    </w:lvl>
    <w:lvl w:ilvl="6">
      <w:start w:val="1"/>
      <w:numFmt w:val="bullet"/>
      <w:lvlText w:val=""/>
      <w:lvlJc w:val="left"/>
      <w:pPr>
        <w:tabs>
          <w:tab w:val="num" w:pos="2140"/>
        </w:tabs>
        <w:ind w:left="2140" w:hanging="360"/>
      </w:pPr>
      <w:rPr>
        <w:rFonts w:ascii="Symbol" w:hAnsi="Symbol" w:cs="Symbol" w:hint="default"/>
        <w:rFonts w:cs="OpenSymbol"/>
      </w:rPr>
    </w:lvl>
    <w:lvl w:ilvl="7">
      <w:start w:val="1"/>
      <w:numFmt w:val="bullet"/>
      <w:lvlText w:val="◦"/>
      <w:lvlJc w:val="left"/>
      <w:pPr>
        <w:tabs>
          <w:tab w:val="num" w:pos="2500"/>
        </w:tabs>
        <w:ind w:left="2500" w:hanging="360"/>
      </w:pPr>
      <w:rPr>
        <w:rFonts w:ascii="OpenSymbol" w:hAnsi="OpenSymbol" w:cs="OpenSymbol" w:hint="default"/>
        <w:rFonts w:cs="OpenSymbol"/>
      </w:rPr>
    </w:lvl>
    <w:lvl w:ilvl="8">
      <w:start w:val="1"/>
      <w:numFmt w:val="bullet"/>
      <w:lvlText w:val="▪"/>
      <w:lvlJc w:val="left"/>
      <w:pPr>
        <w:tabs>
          <w:tab w:val="num" w:pos="2860"/>
        </w:tabs>
        <w:ind w:left="28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42825"/>
    <w:pPr>
      <w:widowControl w:val="false"/>
      <w:bidi w:val="0"/>
      <w:spacing w:lineRule="exact" w:line="240" w:before="0" w:after="0"/>
      <w:jc w:val="both"/>
    </w:pPr>
    <w:rPr>
      <w:rFonts w:ascii="Times New Roman" w:hAnsi="Times New Roman" w:eastAsia="SimSun" w:cs="Times New Roman"/>
      <w:color w:val="auto"/>
      <w:kern w:val="0"/>
      <w:sz w:val="20"/>
      <w:szCs w:val="20"/>
      <w:lang w:val="en-GB" w:eastAsia="en-US" w:bidi="ar-SA"/>
    </w:rPr>
  </w:style>
  <w:style w:type="paragraph" w:styleId="Heading1">
    <w:name w:val="Heading 1"/>
    <w:basedOn w:val="Normal"/>
    <w:next w:val="Normal"/>
    <w:link w:val="Heading1Char"/>
    <w:uiPriority w:val="9"/>
    <w:qFormat/>
    <w:rsid w:val="00f8703c"/>
    <w:pPr>
      <w:keepNext w:val="true"/>
      <w:widowControl/>
      <w:numPr>
        <w:ilvl w:val="0"/>
        <w:numId w:val="1"/>
      </w:numPr>
      <w:suppressAutoHyphens w:val="true"/>
      <w:spacing w:lineRule="exact" w:line="300" w:before="0" w:after="240"/>
      <w:jc w:val="left"/>
      <w:outlineLvl w:val="0"/>
    </w:pPr>
    <w:rPr>
      <w:b/>
      <w:bCs/>
      <w:lang w:val="en-US"/>
    </w:rPr>
  </w:style>
  <w:style w:type="paragraph" w:styleId="Heading2">
    <w:name w:val="Heading 2"/>
    <w:next w:val="Normal"/>
    <w:link w:val="Heading2Char"/>
    <w:uiPriority w:val="9"/>
    <w:unhideWhenUsed/>
    <w:qFormat/>
    <w:rsid w:val="00f8703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0"/>
      <w:szCs w:val="22"/>
      <w:lang w:val="de-DE" w:eastAsia="en-US" w:bidi="ar-SA"/>
    </w:rPr>
  </w:style>
  <w:style w:type="paragraph" w:styleId="Heading3">
    <w:name w:val="Heading 3"/>
    <w:next w:val="Normal"/>
    <w:link w:val="Heading3Char"/>
    <w:autoRedefine/>
    <w:qFormat/>
    <w:rsid w:val="00f8703c"/>
    <w:pPr>
      <w:widowControl/>
      <w:bidi w:val="0"/>
      <w:spacing w:lineRule="auto" w:line="259" w:before="0" w:after="160"/>
      <w:jc w:val="left"/>
      <w:outlineLvl w:val="2"/>
    </w:pPr>
    <w:rPr>
      <w:rFonts w:ascii="Calibri" w:hAnsi="Calibri" w:eastAsia="Calibri" w:cs="" w:asciiTheme="minorHAnsi" w:cstheme="minorBidi" w:eastAsiaTheme="minorHAnsi" w:hAnsiTheme="minorHAnsi"/>
      <w:color w:val="auto"/>
      <w:kern w:val="0"/>
      <w:sz w:val="20"/>
      <w:szCs w:val="22"/>
      <w:lang w:val="de-DE" w:eastAsia="en-US" w:bidi="ar-SA"/>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f8703c"/>
    <w:rPr>
      <w:rFonts w:ascii="Times New Roman" w:hAnsi="Times New Roman" w:eastAsia="SimSun" w:cs="Times New Roman"/>
      <w:i/>
      <w:sz w:val="20"/>
      <w:szCs w:val="20"/>
      <w:lang w:val="en-US"/>
    </w:rPr>
  </w:style>
  <w:style w:type="character" w:styleId="HeaderChar" w:customStyle="1">
    <w:name w:val="Header Char"/>
    <w:basedOn w:val="DefaultParagraphFont"/>
    <w:link w:val="Header"/>
    <w:semiHidden/>
    <w:qFormat/>
    <w:rsid w:val="00542825"/>
    <w:rPr>
      <w:rFonts w:ascii="Times New Roman" w:hAnsi="Times New Roman" w:eastAsia="SimSun" w:cs="Times New Roman"/>
      <w:i/>
      <w:sz w:val="16"/>
      <w:szCs w:val="20"/>
      <w:lang w:val="en-US"/>
    </w:rPr>
  </w:style>
  <w:style w:type="character" w:styleId="FooterChar" w:customStyle="1">
    <w:name w:val="Footer Char"/>
    <w:basedOn w:val="DefaultParagraphFont"/>
    <w:link w:val="Footer"/>
    <w:uiPriority w:val="99"/>
    <w:qFormat/>
    <w:rsid w:val="00542825"/>
    <w:rPr>
      <w:rFonts w:ascii="Times New Roman" w:hAnsi="Times New Roman" w:eastAsia="SimSun" w:cs="Times New Roman"/>
      <w:sz w:val="16"/>
      <w:szCs w:val="20"/>
      <w:lang w:val="en-US"/>
    </w:rPr>
  </w:style>
  <w:style w:type="character" w:styleId="FootnoteCharacters">
    <w:name w:val="Footnote Characters"/>
    <w:semiHidden/>
    <w:qFormat/>
    <w:rsid w:val="00542825"/>
    <w:rPr>
      <w:vertAlign w:val="superscript"/>
    </w:rPr>
  </w:style>
  <w:style w:type="character" w:styleId="FootnoteAnchor">
    <w:name w:val="Footnote Anchor"/>
    <w:rPr>
      <w:vertAlign w:val="superscript"/>
    </w:rPr>
  </w:style>
  <w:style w:type="character" w:styleId="InternetLink">
    <w:name w:val="Internet Link"/>
    <w:semiHidden/>
    <w:rsid w:val="00542825"/>
    <w:rPr>
      <w:color w:val="auto"/>
      <w:sz w:val="16"/>
      <w:u w:val="none"/>
    </w:rPr>
  </w:style>
  <w:style w:type="character" w:styleId="ToplineZchn" w:customStyle="1">
    <w:name w:val="Topline Zchn"/>
    <w:basedOn w:val="HeaderChar"/>
    <w:link w:val="Topline"/>
    <w:qFormat/>
    <w:rsid w:val="00542825"/>
    <w:rPr>
      <w:rFonts w:ascii="Times New Roman" w:hAnsi="Times New Roman" w:eastAsia="SimSun" w:cs="Times New Roman"/>
      <w:i/>
      <w:sz w:val="16"/>
      <w:szCs w:val="20"/>
      <w:lang w:val="en-US"/>
    </w:rPr>
  </w:style>
  <w:style w:type="character" w:styleId="ReferencesZchn" w:customStyle="1">
    <w:name w:val="References Zchn"/>
    <w:basedOn w:val="DefaultParagraphFont"/>
    <w:link w:val="References"/>
    <w:qFormat/>
    <w:rsid w:val="00542825"/>
    <w:rPr>
      <w:rFonts w:ascii="Times New Roman" w:hAnsi="Times New Roman" w:eastAsia="Batang" w:cs="Times New Roman"/>
      <w:sz w:val="16"/>
      <w:szCs w:val="20"/>
      <w:lang w:val="en-US" w:eastAsia="ko-KR"/>
    </w:rPr>
  </w:style>
  <w:style w:type="character" w:styleId="BodytextZchn" w:customStyle="1">
    <w:name w:val="body-text Zchn"/>
    <w:basedOn w:val="DefaultParagraphFont"/>
    <w:link w:val="body-text"/>
    <w:qFormat/>
    <w:rsid w:val="00542825"/>
    <w:rPr>
      <w:rFonts w:ascii="Times New Roman" w:hAnsi="Times New Roman" w:eastAsia="SimSun" w:cs="Times New Roman"/>
      <w:sz w:val="20"/>
      <w:szCs w:val="20"/>
      <w:lang w:val="en-US"/>
    </w:rPr>
  </w:style>
  <w:style w:type="character" w:styleId="BodytextitalicZchn" w:customStyle="1">
    <w:name w:val="body-text italic Zchn"/>
    <w:basedOn w:val="BodytextZchn"/>
    <w:link w:val="body-textitalic"/>
    <w:qFormat/>
    <w:rsid w:val="00be3fdf"/>
    <w:rPr>
      <w:rFonts w:ascii="Times New Roman" w:hAnsi="Times New Roman" w:eastAsia="SimSun" w:cs="Times New Roman"/>
      <w:i/>
      <w:sz w:val="20"/>
      <w:szCs w:val="20"/>
      <w:lang w:val="en-US"/>
    </w:rPr>
  </w:style>
  <w:style w:type="character" w:styleId="Heading1Char" w:customStyle="1">
    <w:name w:val="Heading 1 Char"/>
    <w:basedOn w:val="DefaultParagraphFont"/>
    <w:link w:val="Heading1"/>
    <w:uiPriority w:val="9"/>
    <w:qFormat/>
    <w:rsid w:val="00f8703c"/>
    <w:rPr>
      <w:rFonts w:ascii="Times New Roman" w:hAnsi="Times New Roman" w:eastAsia="SimSun" w:cs="Times New Roman"/>
      <w:b/>
      <w:bCs/>
      <w:sz w:val="20"/>
      <w:szCs w:val="20"/>
      <w:lang w:val="en-US"/>
    </w:rPr>
  </w:style>
  <w:style w:type="character" w:styleId="Annotationreference">
    <w:name w:val="annotation reference"/>
    <w:basedOn w:val="DefaultParagraphFont"/>
    <w:uiPriority w:val="99"/>
    <w:semiHidden/>
    <w:unhideWhenUsed/>
    <w:qFormat/>
    <w:rsid w:val="00722479"/>
    <w:rPr>
      <w:sz w:val="16"/>
      <w:szCs w:val="16"/>
    </w:rPr>
  </w:style>
  <w:style w:type="character" w:styleId="CommentTextChar" w:customStyle="1">
    <w:name w:val="Comment Text Char"/>
    <w:basedOn w:val="DefaultParagraphFont"/>
    <w:link w:val="CommentText"/>
    <w:uiPriority w:val="99"/>
    <w:semiHidden/>
    <w:qFormat/>
    <w:rsid w:val="00722479"/>
    <w:rPr>
      <w:rFonts w:ascii="Times New Roman" w:hAnsi="Times New Roman" w:eastAsia="SimSun" w:cs="Times New Roman"/>
      <w:sz w:val="20"/>
      <w:szCs w:val="20"/>
      <w:lang w:val="en-GB"/>
    </w:rPr>
  </w:style>
  <w:style w:type="character" w:styleId="CommentSubjectChar" w:customStyle="1">
    <w:name w:val="Comment Subject Char"/>
    <w:basedOn w:val="CommentTextChar"/>
    <w:link w:val="CommentSubject"/>
    <w:uiPriority w:val="99"/>
    <w:semiHidden/>
    <w:qFormat/>
    <w:rsid w:val="00722479"/>
    <w:rPr>
      <w:rFonts w:ascii="Times New Roman" w:hAnsi="Times New Roman" w:eastAsia="SimSun" w:cs="Times New Roman"/>
      <w:b/>
      <w:bCs/>
      <w:sz w:val="20"/>
      <w:szCs w:val="20"/>
      <w:lang w:val="en-GB"/>
    </w:rPr>
  </w:style>
  <w:style w:type="character" w:styleId="BalloonTextChar" w:customStyle="1">
    <w:name w:val="Balloon Text Char"/>
    <w:basedOn w:val="DefaultParagraphFont"/>
    <w:link w:val="BalloonText"/>
    <w:uiPriority w:val="99"/>
    <w:semiHidden/>
    <w:qFormat/>
    <w:rsid w:val="00722479"/>
    <w:rPr>
      <w:rFonts w:ascii="Segoe UI" w:hAnsi="Segoe UI" w:eastAsia="SimSun" w:cs="Segoe UI"/>
      <w:sz w:val="18"/>
      <w:szCs w:val="18"/>
      <w:lang w:val="en-GB"/>
    </w:rPr>
  </w:style>
  <w:style w:type="character" w:styleId="TitleChar" w:customStyle="1">
    <w:name w:val="Title Char"/>
    <w:basedOn w:val="DefaultParagraphFont"/>
    <w:link w:val="Title"/>
    <w:uiPriority w:val="10"/>
    <w:qFormat/>
    <w:rsid w:val="00185ae6"/>
    <w:rPr>
      <w:rFonts w:ascii="Times New Roman" w:hAnsi="Times New Roman" w:eastAsia="SimSun" w:cs="Times New Roman"/>
      <w:sz w:val="34"/>
      <w:szCs w:val="20"/>
      <w:lang w:val="en-US"/>
    </w:rPr>
  </w:style>
  <w:style w:type="character" w:styleId="Heading2Char" w:customStyle="1">
    <w:name w:val="Heading 2 Char"/>
    <w:basedOn w:val="DefaultParagraphFont"/>
    <w:link w:val="Heading2"/>
    <w:uiPriority w:val="9"/>
    <w:qFormat/>
    <w:rsid w:val="00f8703c"/>
    <w:rPr>
      <w:rFonts w:ascii="Times New Roman" w:hAnsi="Times New Roman" w:eastAsia="SimSun" w:cs="Times New Roman"/>
      <w:i/>
      <w:sz w:val="20"/>
      <w:szCs w:val="20"/>
      <w:lang w:val="en-US"/>
    </w:rPr>
  </w:style>
  <w:style w:type="character" w:styleId="4thorderheadChar" w:customStyle="1">
    <w:name w:val="4thorder-head Char"/>
    <w:basedOn w:val="DefaultParagraphFont"/>
    <w:link w:val="4thorder-head"/>
    <w:qFormat/>
    <w:rsid w:val="00f8703c"/>
    <w:rPr>
      <w:rFonts w:ascii="Times New Roman" w:hAnsi="Times New Roman" w:eastAsia="SimSun" w:cs="Times New Roman"/>
      <w:i/>
      <w:sz w:val="20"/>
      <w:szCs w:val="20"/>
      <w:lang w:val="en-US"/>
    </w:rPr>
  </w:style>
  <w:style w:type="character" w:styleId="Head4Char" w:customStyle="1">
    <w:name w:val="Head 4 Char"/>
    <w:basedOn w:val="4thorderheadChar"/>
    <w:link w:val="Head4"/>
    <w:qFormat/>
    <w:rsid w:val="00f8703c"/>
    <w:rPr>
      <w:rFonts w:ascii="Times New Roman" w:hAnsi="Times New Roman" w:eastAsia="SimSun" w:cs="Times New Roman"/>
      <w:i/>
      <w:sz w:val="20"/>
      <w:szCs w:val="20"/>
      <w:lang w:val="en-US"/>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b w:val="false"/>
      <w:i/>
      <w:sz w:val="20"/>
    </w:rPr>
  </w:style>
  <w:style w:type="character" w:styleId="ListLabel3">
    <w:name w:val="ListLabel 3"/>
    <w:qFormat/>
    <w:rPr>
      <w:b/>
      <w:i w:val="false"/>
    </w:rPr>
  </w:style>
  <w:style w:type="character" w:styleId="ListLabel4">
    <w:name w:val="ListLabel 4"/>
    <w:qFormat/>
    <w:rPr>
      <w:b w:val="false"/>
      <w:i/>
      <w:sz w:val="20"/>
    </w:rPr>
  </w:style>
  <w:style w:type="character" w:styleId="ListLabel5">
    <w:name w:val="ListLabel 5"/>
    <w:qFormat/>
    <w:rPr>
      <w:sz w:val="28"/>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ListLabel6">
    <w:name w:val="ListLabel 6"/>
    <w:qFormat/>
    <w:rPr>
      <w:b/>
      <w:i w:val="false"/>
    </w:rPr>
  </w:style>
  <w:style w:type="character" w:styleId="ListLabel7">
    <w:name w:val="ListLabel 7"/>
    <w:qFormat/>
    <w:rPr>
      <w:b w:val="false"/>
      <w:i/>
      <w:sz w:val="20"/>
    </w:rPr>
  </w:style>
  <w:style w:type="character" w:styleId="ListLabel8">
    <w:name w:val="ListLabel 8"/>
    <w:qFormat/>
    <w:rPr>
      <w:rFonts w:cs="Symbol"/>
    </w:rPr>
  </w:style>
  <w:style w:type="character" w:styleId="ListLabel9">
    <w:name w:val="ListLabel 9"/>
    <w:qFormat/>
    <w:rPr>
      <w:rFonts w:cs="Times New Roman"/>
      <w:sz w:val="28"/>
    </w:rPr>
  </w:style>
  <w:style w:type="character" w:styleId="ListLabel10">
    <w:name w:val="ListLabel 10"/>
    <w:qFormat/>
    <w:rPr>
      <w:rFonts w:cs="Times New Roma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1storderhead" w:customStyle="1">
    <w:name w:val="1storder-head"/>
    <w:basedOn w:val="Heading1"/>
    <w:next w:val="Bodytext"/>
    <w:qFormat/>
    <w:rsid w:val="00542825"/>
    <w:pPr>
      <w:numPr>
        <w:ilvl w:val="0"/>
        <w:numId w:val="0"/>
      </w:numPr>
      <w:tabs>
        <w:tab w:val="clear" w:pos="708"/>
        <w:tab w:val="left" w:pos="360" w:leader="none"/>
      </w:tabs>
    </w:pPr>
    <w:rPr>
      <w:b w:val="false"/>
      <w:bCs w:val="false"/>
    </w:rPr>
  </w:style>
  <w:style w:type="paragraph" w:styleId="2ndorderhead" w:customStyle="1">
    <w:name w:val="2ndorder-head"/>
    <w:next w:val="Bodytext"/>
    <w:qFormat/>
    <w:rsid w:val="00542825"/>
    <w:pPr>
      <w:keepNext w:val="true"/>
      <w:widowControl/>
      <w:suppressAutoHyphens w:val="true"/>
      <w:bidi w:val="0"/>
      <w:spacing w:lineRule="exact" w:line="240" w:before="240" w:after="240"/>
      <w:jc w:val="left"/>
      <w:outlineLvl w:val="1"/>
    </w:pPr>
    <w:rPr>
      <w:rFonts w:ascii="Times New Roman" w:hAnsi="Times New Roman" w:eastAsia="SimSun" w:cs="Times New Roman"/>
      <w:i/>
      <w:color w:val="auto"/>
      <w:kern w:val="0"/>
      <w:sz w:val="20"/>
      <w:szCs w:val="20"/>
      <w:lang w:val="en-US" w:eastAsia="en-US" w:bidi="ar-SA"/>
    </w:rPr>
  </w:style>
  <w:style w:type="paragraph" w:styleId="3rdorderhead" w:customStyle="1">
    <w:name w:val="3rdorder-head"/>
    <w:next w:val="Bodytext"/>
    <w:qFormat/>
    <w:rsid w:val="00542825"/>
    <w:pPr>
      <w:keepNext w:val="true"/>
      <w:widowControl/>
      <w:suppressAutoHyphens w:val="true"/>
      <w:bidi w:val="0"/>
      <w:spacing w:lineRule="exact" w:line="240" w:before="240" w:after="240"/>
      <w:jc w:val="left"/>
    </w:pPr>
    <w:rPr>
      <w:rFonts w:ascii="Times New Roman" w:hAnsi="Times New Roman" w:eastAsia="SimSun" w:cs="Times New Roman"/>
      <w:i/>
      <w:color w:val="auto"/>
      <w:kern w:val="0"/>
      <w:sz w:val="20"/>
      <w:szCs w:val="20"/>
      <w:lang w:val="en-US" w:eastAsia="en-US" w:bidi="ar-SA"/>
    </w:rPr>
  </w:style>
  <w:style w:type="paragraph" w:styleId="4thorderhead" w:customStyle="1">
    <w:name w:val="4thorder-head"/>
    <w:next w:val="Bodytext"/>
    <w:link w:val="4thorder-headChar"/>
    <w:qFormat/>
    <w:rsid w:val="00542825"/>
    <w:pPr>
      <w:keepNext w:val="true"/>
      <w:widowControl/>
      <w:suppressAutoHyphens w:val="true"/>
      <w:bidi w:val="0"/>
      <w:spacing w:lineRule="exact" w:line="240" w:before="240" w:after="120"/>
      <w:jc w:val="left"/>
    </w:pPr>
    <w:rPr>
      <w:rFonts w:ascii="Times New Roman" w:hAnsi="Times New Roman" w:eastAsia="SimSun" w:cs="Times New Roman"/>
      <w:i/>
      <w:color w:val="auto"/>
      <w:kern w:val="0"/>
      <w:sz w:val="20"/>
      <w:szCs w:val="20"/>
      <w:lang w:val="en-US" w:eastAsia="en-US" w:bidi="ar-SA"/>
    </w:rPr>
  </w:style>
  <w:style w:type="paragraph" w:styleId="Abstracttext" w:customStyle="1">
    <w:name w:val="Abstract-text"/>
    <w:next w:val="Normal"/>
    <w:qFormat/>
    <w:rsid w:val="00542825"/>
    <w:pPr>
      <w:widowControl/>
      <w:bidi w:val="0"/>
      <w:spacing w:lineRule="exact" w:line="240" w:before="0" w:after="0"/>
      <w:jc w:val="both"/>
    </w:pPr>
    <w:rPr>
      <w:rFonts w:ascii="Times New Roman" w:hAnsi="Times New Roman" w:eastAsia="SimSun" w:cs="Times New Roman"/>
      <w:color w:val="auto"/>
      <w:kern w:val="0"/>
      <w:sz w:val="20"/>
      <w:szCs w:val="20"/>
      <w:lang w:val="en-US" w:eastAsia="en-US" w:bidi="ar-SA"/>
    </w:rPr>
  </w:style>
  <w:style w:type="paragraph" w:styleId="Affiliation" w:customStyle="1">
    <w:name w:val="Affiliation"/>
    <w:next w:val="Normal"/>
    <w:qFormat/>
    <w:rsid w:val="00542825"/>
    <w:pPr>
      <w:widowControl/>
      <w:suppressAutoHyphens w:val="true"/>
      <w:bidi w:val="0"/>
      <w:spacing w:lineRule="exact" w:line="200" w:before="0" w:after="0"/>
      <w:jc w:val="center"/>
    </w:pPr>
    <w:rPr>
      <w:rFonts w:ascii="Times New Roman" w:hAnsi="Times New Roman" w:eastAsia="SimSun" w:cs="Times New Roman"/>
      <w:i/>
      <w:color w:val="auto"/>
      <w:kern w:val="0"/>
      <w:sz w:val="16"/>
      <w:szCs w:val="20"/>
      <w:lang w:val="en-US" w:eastAsia="en-US" w:bidi="ar-SA"/>
    </w:rPr>
  </w:style>
  <w:style w:type="paragraph" w:styleId="Appendixhead" w:customStyle="1">
    <w:name w:val="appendixhead"/>
    <w:next w:val="Normal"/>
    <w:qFormat/>
    <w:rsid w:val="00542825"/>
    <w:pPr>
      <w:widowControl/>
      <w:bidi w:val="0"/>
      <w:spacing w:lineRule="exact" w:line="240" w:before="240" w:after="240"/>
      <w:jc w:val="left"/>
    </w:pPr>
    <w:rPr>
      <w:rFonts w:ascii="Times New Roman" w:hAnsi="Times New Roman" w:eastAsia="SimSun" w:cs="Times New Roman"/>
      <w:b/>
      <w:color w:val="auto"/>
      <w:kern w:val="0"/>
      <w:sz w:val="20"/>
      <w:szCs w:val="20"/>
      <w:lang w:val="en-US" w:eastAsia="en-US" w:bidi="ar-SA"/>
    </w:rPr>
  </w:style>
  <w:style w:type="paragraph" w:styleId="Appendixsubhead" w:customStyle="1">
    <w:name w:val="appendixsubhead"/>
    <w:next w:val="Normal"/>
    <w:qFormat/>
    <w:rsid w:val="00542825"/>
    <w:pPr>
      <w:widowControl/>
      <w:bidi w:val="0"/>
      <w:spacing w:lineRule="exact" w:line="220" w:before="240" w:after="120"/>
      <w:jc w:val="left"/>
    </w:pPr>
    <w:rPr>
      <w:rFonts w:ascii="Times New Roman" w:hAnsi="Times New Roman" w:eastAsia="SimSun" w:cs="Times New Roman"/>
      <w:i/>
      <w:color w:val="auto"/>
      <w:kern w:val="0"/>
      <w:sz w:val="20"/>
      <w:szCs w:val="20"/>
      <w:lang w:val="en-US" w:eastAsia="en-US" w:bidi="ar-SA"/>
    </w:rPr>
  </w:style>
  <w:style w:type="paragraph" w:styleId="Bodytext" w:customStyle="1">
    <w:name w:val="body-text"/>
    <w:link w:val="body-textZchn"/>
    <w:qFormat/>
    <w:rsid w:val="00542825"/>
    <w:pPr>
      <w:widowControl/>
      <w:bidi w:val="0"/>
      <w:spacing w:lineRule="exact" w:line="240" w:before="0" w:after="0"/>
      <w:jc w:val="both"/>
    </w:pPr>
    <w:rPr>
      <w:rFonts w:ascii="Times New Roman" w:hAnsi="Times New Roman" w:eastAsia="SimSun" w:cs="Times New Roman"/>
      <w:color w:val="auto"/>
      <w:kern w:val="0"/>
      <w:sz w:val="20"/>
      <w:szCs w:val="20"/>
      <w:lang w:val="en-US" w:eastAsia="en-US" w:bidi="ar-SA"/>
    </w:rPr>
  </w:style>
  <w:style w:type="paragraph" w:styleId="Bulletlist" w:customStyle="1">
    <w:name w:val="bulletlist"/>
    <w:basedOn w:val="Bodytext"/>
    <w:qFormat/>
    <w:rsid w:val="00542825"/>
    <w:pPr>
      <w:tabs>
        <w:tab w:val="clear" w:pos="708"/>
        <w:tab w:val="left" w:pos="240" w:leader="none"/>
      </w:tabs>
      <w:ind w:left="522" w:hanging="238"/>
      <w:jc w:val="left"/>
    </w:pPr>
    <w:rPr/>
  </w:style>
  <w:style w:type="paragraph" w:styleId="Equation" w:customStyle="1">
    <w:name w:val="equation"/>
    <w:next w:val="Normal"/>
    <w:qFormat/>
    <w:rsid w:val="00542825"/>
    <w:pPr>
      <w:widowControl w:val="false"/>
      <w:tabs>
        <w:tab w:val="clear" w:pos="708"/>
        <w:tab w:val="right" w:pos="4320" w:leader="none"/>
        <w:tab w:val="right" w:pos="9120" w:leader="none"/>
      </w:tabs>
      <w:bidi w:val="0"/>
      <w:spacing w:lineRule="auto" w:line="240" w:before="240" w:after="240"/>
      <w:ind w:left="482" w:hanging="0"/>
      <w:jc w:val="left"/>
    </w:pPr>
    <w:rPr>
      <w:rFonts w:ascii="Times New Roman" w:hAnsi="Times New Roman" w:eastAsia="SimSun" w:cs="Times New Roman"/>
      <w:i/>
      <w:color w:val="auto"/>
      <w:kern w:val="0"/>
      <w:sz w:val="20"/>
      <w:szCs w:val="20"/>
      <w:lang w:val="en-US" w:eastAsia="en-US" w:bidi="ar-SA"/>
    </w:rPr>
  </w:style>
  <w:style w:type="paragraph" w:styleId="Footnote" w:customStyle="1">
    <w:name w:val="footnote"/>
    <w:qFormat/>
    <w:rsid w:val="00542825"/>
    <w:pPr>
      <w:keepLines/>
      <w:widowControl w:val="false"/>
      <w:bidi w:val="0"/>
      <w:spacing w:lineRule="exact" w:line="200" w:before="0" w:after="0"/>
      <w:ind w:firstLine="245"/>
      <w:jc w:val="both"/>
    </w:pPr>
    <w:rPr>
      <w:rFonts w:ascii="Times New Roman" w:hAnsi="Times New Roman" w:eastAsia="SimSun" w:cs="Times New Roman"/>
      <w:color w:val="auto"/>
      <w:kern w:val="0"/>
      <w:sz w:val="16"/>
      <w:szCs w:val="20"/>
      <w:lang w:val="en-US" w:eastAsia="en-US" w:bidi="ar-SA"/>
    </w:rPr>
  </w:style>
  <w:style w:type="paragraph" w:styleId="Tabletext" w:customStyle="1">
    <w:name w:val="table-text"/>
    <w:qFormat/>
    <w:rsid w:val="00a52a22"/>
    <w:pPr>
      <w:widowControl/>
      <w:bidi w:val="0"/>
      <w:spacing w:lineRule="exact" w:line="200" w:before="0" w:after="80"/>
      <w:jc w:val="left"/>
    </w:pPr>
    <w:rPr>
      <w:rFonts w:ascii="Times New Roman" w:hAnsi="Times New Roman" w:eastAsia="SimSun" w:cs="Times New Roman"/>
      <w:color w:val="auto"/>
      <w:kern w:val="0"/>
      <w:sz w:val="18"/>
      <w:szCs w:val="20"/>
      <w:lang w:val="en-US" w:eastAsia="en-US" w:bidi="ar-SA"/>
    </w:rPr>
  </w:style>
  <w:style w:type="paragraph" w:styleId="Titel1" w:customStyle="1">
    <w:name w:val="Titel1"/>
    <w:next w:val="Normal"/>
    <w:autoRedefine/>
    <w:qFormat/>
    <w:rsid w:val="00047820"/>
    <w:pPr>
      <w:widowControl/>
      <w:suppressAutoHyphens w:val="true"/>
      <w:bidi w:val="0"/>
      <w:spacing w:lineRule="exact" w:line="400" w:before="0" w:after="240"/>
      <w:jc w:val="center"/>
    </w:pPr>
    <w:rPr>
      <w:rFonts w:ascii="Times New Roman" w:hAnsi="Times New Roman" w:eastAsia="SimSun" w:cs="Times New Roman"/>
      <w:color w:val="auto"/>
      <w:kern w:val="0"/>
      <w:sz w:val="34"/>
      <w:szCs w:val="20"/>
      <w:lang w:val="en-US" w:eastAsia="en-US" w:bidi="ar-SA"/>
    </w:rPr>
  </w:style>
  <w:style w:type="paragraph" w:styleId="Header">
    <w:name w:val="Header"/>
    <w:link w:val="HeaderChar"/>
    <w:semiHidden/>
    <w:rsid w:val="00542825"/>
    <w:pPr>
      <w:widowControl/>
      <w:tabs>
        <w:tab w:val="clear" w:pos="708"/>
        <w:tab w:val="center" w:pos="4706" w:leader="none"/>
        <w:tab w:val="right" w:pos="9356" w:leader="none"/>
      </w:tabs>
      <w:bidi w:val="0"/>
      <w:spacing w:lineRule="atLeast" w:line="200" w:beforeAutospacing="1" w:after="240"/>
      <w:jc w:val="left"/>
    </w:pPr>
    <w:rPr>
      <w:rFonts w:ascii="Times New Roman" w:hAnsi="Times New Roman" w:eastAsia="SimSun" w:cs="Times New Roman"/>
      <w:i/>
      <w:color w:val="auto"/>
      <w:kern w:val="0"/>
      <w:sz w:val="16"/>
      <w:szCs w:val="20"/>
      <w:lang w:val="en-US" w:eastAsia="en-US" w:bidi="ar-SA"/>
    </w:rPr>
  </w:style>
  <w:style w:type="paragraph" w:styleId="Footer">
    <w:name w:val="Footer"/>
    <w:basedOn w:val="Header"/>
    <w:link w:val="FooterChar"/>
    <w:uiPriority w:val="99"/>
    <w:rsid w:val="00542825"/>
    <w:pPr>
      <w:tabs>
        <w:tab w:val="center" w:pos="4706" w:leader="none"/>
        <w:tab w:val="right" w:pos="9356" w:leader="none"/>
        <w:tab w:val="right" w:pos="10080" w:leader="none"/>
      </w:tabs>
    </w:pPr>
    <w:rPr>
      <w:i w:val="false"/>
    </w:rPr>
  </w:style>
  <w:style w:type="paragraph" w:styleId="DocHead" w:customStyle="1">
    <w:name w:val="DocHead"/>
    <w:qFormat/>
    <w:rsid w:val="00542825"/>
    <w:pPr>
      <w:widowControl/>
      <w:bidi w:val="0"/>
      <w:spacing w:lineRule="auto" w:line="240" w:before="240" w:after="240"/>
      <w:jc w:val="center"/>
    </w:pPr>
    <w:rPr>
      <w:rFonts w:ascii="Times New Roman" w:hAnsi="Times New Roman" w:eastAsia="SimSun" w:cs="Times New Roman"/>
      <w:color w:val="auto"/>
      <w:kern w:val="0"/>
      <w:sz w:val="24"/>
      <w:szCs w:val="20"/>
      <w:lang w:val="en-US" w:eastAsia="en-US" w:bidi="ar-SA"/>
    </w:rPr>
  </w:style>
  <w:style w:type="paragraph" w:styleId="Topline" w:customStyle="1">
    <w:name w:val="Topline"/>
    <w:basedOn w:val="Header"/>
    <w:link w:val="ToplineZchn"/>
    <w:qFormat/>
    <w:rsid w:val="00542825"/>
    <w:pPr>
      <w:tabs>
        <w:tab w:val="center" w:pos="4706" w:leader="none"/>
        <w:tab w:val="left" w:pos="6804" w:leader="none"/>
        <w:tab w:val="right" w:pos="9356" w:leader="none"/>
      </w:tabs>
      <w:spacing w:lineRule="exact" w:line="240" w:beforeAutospacing="0" w:before="120" w:after="240"/>
      <w:jc w:val="center"/>
    </w:pPr>
    <w:rPr/>
  </w:style>
  <w:style w:type="paragraph" w:styleId="References" w:customStyle="1">
    <w:name w:val="References"/>
    <w:basedOn w:val="Normal"/>
    <w:link w:val="ReferencesZchn"/>
    <w:qFormat/>
    <w:rsid w:val="00542825"/>
    <w:pPr>
      <w:widowControl/>
      <w:tabs>
        <w:tab w:val="clear" w:pos="708"/>
        <w:tab w:val="left" w:pos="1980" w:leader="none"/>
      </w:tabs>
      <w:spacing w:lineRule="exact" w:line="200"/>
      <w:ind w:left="240" w:hanging="240"/>
    </w:pPr>
    <w:rPr>
      <w:rFonts w:eastAsia="Batang"/>
      <w:sz w:val="16"/>
      <w:lang w:val="en-US" w:eastAsia="ko-KR"/>
    </w:rPr>
  </w:style>
  <w:style w:type="paragraph" w:styleId="Bodytextitalic" w:customStyle="1">
    <w:name w:val="body-text italic"/>
    <w:basedOn w:val="Bodytext"/>
    <w:link w:val="body-textitalicZchn"/>
    <w:qFormat/>
    <w:rsid w:val="00be3fdf"/>
    <w:pPr/>
    <w:rPr>
      <w:i/>
    </w:rPr>
  </w:style>
  <w:style w:type="paragraph" w:styleId="Author" w:customStyle="1">
    <w:name w:val="Author"/>
    <w:basedOn w:val="Normal"/>
    <w:qFormat/>
    <w:rsid w:val="00542825"/>
    <w:pPr>
      <w:keepNext w:val="true"/>
      <w:widowControl/>
      <w:suppressAutoHyphens w:val="true"/>
      <w:spacing w:lineRule="exact" w:line="300" w:before="0" w:after="160"/>
      <w:jc w:val="center"/>
    </w:pPr>
    <w:rPr>
      <w:rFonts w:eastAsia="Times New Roman"/>
      <w:sz w:val="26"/>
      <w:lang w:val="en-US"/>
    </w:rPr>
  </w:style>
  <w:style w:type="paragraph" w:styleId="TableCaption" w:customStyle="1">
    <w:name w:val="Table Caption"/>
    <w:basedOn w:val="Normal"/>
    <w:qFormat/>
    <w:rsid w:val="00a52a22"/>
    <w:pPr>
      <w:keepLines/>
      <w:widowControl/>
      <w:spacing w:lineRule="exact" w:line="200" w:before="200" w:after="80"/>
      <w:ind w:left="1325" w:hanging="0"/>
      <w:jc w:val="left"/>
    </w:pPr>
    <w:rPr>
      <w:rFonts w:eastAsia="Times New Roman"/>
      <w:sz w:val="18"/>
      <w:lang w:val="en-US"/>
    </w:rPr>
  </w:style>
  <w:style w:type="paragraph" w:styleId="FigureCaption" w:customStyle="1">
    <w:name w:val="Figure Caption"/>
    <w:basedOn w:val="Normal"/>
    <w:qFormat/>
    <w:rsid w:val="00542825"/>
    <w:pPr>
      <w:keepLines/>
      <w:widowControl/>
      <w:spacing w:lineRule="exact" w:line="200" w:before="200" w:after="240"/>
      <w:jc w:val="center"/>
    </w:pPr>
    <w:rPr>
      <w:rFonts w:eastAsia="Times New Roman"/>
      <w:sz w:val="16"/>
      <w:lang w:val="en-US"/>
    </w:rPr>
  </w:style>
  <w:style w:type="paragraph" w:styleId="Annotationtext">
    <w:name w:val="annotation text"/>
    <w:basedOn w:val="Normal"/>
    <w:link w:val="CommentTextChar"/>
    <w:uiPriority w:val="99"/>
    <w:semiHidden/>
    <w:unhideWhenUsed/>
    <w:qFormat/>
    <w:rsid w:val="00722479"/>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722479"/>
    <w:pPr/>
    <w:rPr>
      <w:b/>
      <w:bCs/>
    </w:rPr>
  </w:style>
  <w:style w:type="paragraph" w:styleId="BalloonText">
    <w:name w:val="Balloon Text"/>
    <w:basedOn w:val="Normal"/>
    <w:link w:val="BalloonTextChar"/>
    <w:uiPriority w:val="99"/>
    <w:semiHidden/>
    <w:unhideWhenUsed/>
    <w:qFormat/>
    <w:rsid w:val="00722479"/>
    <w:pPr>
      <w:spacing w:lineRule="auto" w:line="240"/>
    </w:pPr>
    <w:rPr>
      <w:rFonts w:ascii="Segoe UI" w:hAnsi="Segoe UI" w:cs="Segoe UI"/>
      <w:sz w:val="18"/>
      <w:szCs w:val="18"/>
    </w:rPr>
  </w:style>
  <w:style w:type="paragraph" w:styleId="Title">
    <w:name w:val="Title"/>
    <w:basedOn w:val="Titel1"/>
    <w:next w:val="Normal"/>
    <w:link w:val="TitleChar"/>
    <w:uiPriority w:val="10"/>
    <w:qFormat/>
    <w:rsid w:val="00185ae6"/>
    <w:pPr/>
    <w:rPr/>
  </w:style>
  <w:style w:type="paragraph" w:styleId="Head4" w:customStyle="1">
    <w:name w:val="Head 4"/>
    <w:basedOn w:val="4thorderhead"/>
    <w:link w:val="Head4Char"/>
    <w:qFormat/>
    <w:rsid w:val="00f8703c"/>
    <w:pPr/>
    <w:rPr/>
  </w:style>
  <w:style w:type="paragraph" w:styleId="Footnote1">
    <w:name w:val="Footnote Text"/>
    <w:basedOn w:val="Normal"/>
    <w:pPr/>
    <w:rPr/>
  </w:style>
  <w:style w:type="paragraph" w:styleId="Figure">
    <w:name w:val="Figure"/>
    <w:basedOn w:val="Caption"/>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F81F-8103-4FD0-9F35-582F5389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LibreOffice/6.2.4.2.0$Linux_X86_64 LibreOffice_project/20$Build-2</Application>
  <Pages>5</Pages>
  <Words>1115</Words>
  <Characters>5928</Characters>
  <CharactersWithSpaces>6978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2017-07-26T12:49:00Z</dcterms:created>
  <dc:creator>Prändl-Zika Veronika</dc:creator>
  <dc:description/>
  <dc:language>en-US</dc:language>
  <cp:lastModifiedBy/>
  <dcterms:modified xsi:type="dcterms:W3CDTF">2019-06-13T16:48:22Z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1350796087</vt:i4>
  </property>
  <property fmtid="{D5CDD505-2E9C-101B-9397-08002B2CF9AE}" pid="9" name="_AuthorEmail">
    <vt:lpwstr>Pekka.Leviakangas@vtt.fi</vt:lpwstr>
  </property>
  <property fmtid="{D5CDD505-2E9C-101B-9397-08002B2CF9AE}" pid="10" name="_AuthorEmailDisplayName">
    <vt:lpwstr>Leviäkangas Pekka</vt:lpwstr>
  </property>
  <property fmtid="{D5CDD505-2E9C-101B-9397-08002B2CF9AE}" pid="11" name="_EmailSubject">
    <vt:lpwstr>TRA2020 CfS - REVISED</vt:lpwstr>
  </property>
  <property fmtid="{D5CDD505-2E9C-101B-9397-08002B2CF9AE}" pid="12" name="_NewReviewCycle">
    <vt:lpwstr/>
  </property>
</Properties>
</file>