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0443" w14:textId="77777777" w:rsidR="006A1C80" w:rsidRDefault="001F5481" w:rsidP="001F5481">
      <w:r>
        <w:t xml:space="preserve">Bagautdinov, T. M., Alahi, A., Fleuret, F., Fua, P., &amp; Savarese, S. (2017, July). Social Scene Understanding: End-to-End Multi-Person Action Localization and Collective Activity Recognition. In CVPR (pp. 3425-3434). </w:t>
      </w:r>
    </w:p>
    <w:p w14:paraId="2F90D095" w14:textId="77777777" w:rsidR="006A1C80" w:rsidRDefault="006A1C80" w:rsidP="001F5481"/>
    <w:p w14:paraId="5DEB7B7A" w14:textId="40133E62" w:rsidR="001F5481" w:rsidRDefault="001F5481" w:rsidP="001F5481">
      <w:pPr>
        <w:rPr>
          <w:rFonts w:hint="eastAsia"/>
          <w:lang w:val="en-US"/>
        </w:rPr>
      </w:pPr>
      <w:r>
        <w:t>Xiao, Q., &amp; Si, Y. (2017, December). Human action recognition using autoencoder. In Computer and Communications (ICCC), 2017 3rd IEEE International Conference on (pp. 1672-1675). IEEE</w:t>
      </w:r>
    </w:p>
    <w:p w14:paraId="55131FD5" w14:textId="59B907D8" w:rsidR="001F5481" w:rsidRDefault="001F5481" w:rsidP="001F5481">
      <w:pPr>
        <w:rPr>
          <w:lang w:val="en-US"/>
        </w:rPr>
      </w:pPr>
    </w:p>
    <w:p w14:paraId="24317C44" w14:textId="77777777" w:rsidR="00E57CD2" w:rsidRDefault="00E57CD2" w:rsidP="001F5481">
      <w:r>
        <w:t xml:space="preserve">Baccouche, M., Mamalet, F., Wolf, C., Garcia, C., &amp; Baskurt, A. (2011, November). Sequential deep learning for human action recognition. In International Workshop on Human Behavior Understanding (pp. 29-39). Springer, Berlin, Heidelberg. </w:t>
      </w:r>
    </w:p>
    <w:p w14:paraId="2622A692" w14:textId="77777777" w:rsidR="00AC4F91" w:rsidRDefault="00AC4F91" w:rsidP="001F5481"/>
    <w:p w14:paraId="7B86EFCC" w14:textId="77777777" w:rsidR="00AC4F91" w:rsidRDefault="00E57CD2" w:rsidP="001F5481">
      <w:r>
        <w:t xml:space="preserve">Sun, L., Jia, K., Chen, K., Yeung, D. Y., Shi, B. E., &amp; Savarese, S. (2017, October). Lattice Long ShortTerm Memory for Human Action Recognition. In ICCV (pp. 2166-2175). </w:t>
      </w:r>
    </w:p>
    <w:p w14:paraId="5F53907E" w14:textId="77777777" w:rsidR="00AC4F91" w:rsidRDefault="00AC4F91" w:rsidP="001F5481"/>
    <w:p w14:paraId="2A6EBEAA" w14:textId="51FEA481" w:rsidR="001F5481" w:rsidRDefault="00E57CD2" w:rsidP="001F5481">
      <w:pPr>
        <w:rPr>
          <w:lang w:val="en-US"/>
        </w:rPr>
      </w:pPr>
      <w:r>
        <w:t>Chen, J., Wu, J., Konrad, J., &amp; Ishwar, P. (2017, March). Semi-coupled two-stream fusion convnets for action recognition at extremely low resolutions. In Applications of Computer Vision (WACV), 2017 IEEE Winter Conference on (pp. 139-147). IEEE.</w:t>
      </w:r>
    </w:p>
    <w:p w14:paraId="7AE093AD" w14:textId="0DF5D955" w:rsidR="001F5481" w:rsidRDefault="001F5481" w:rsidP="001F5481">
      <w:pPr>
        <w:rPr>
          <w:lang w:val="en-US"/>
        </w:rPr>
      </w:pPr>
    </w:p>
    <w:p w14:paraId="5DEB5015" w14:textId="77777777" w:rsidR="004A08DF" w:rsidRDefault="000C4648" w:rsidP="001F5481">
      <w:r>
        <w:t xml:space="preserve">Pigou, L., Van Den Oord, A., Dieleman, S., Van Herreweghe, M., &amp; Dambre, J. (2018). Beyond temporal pooling: Recurrence and temporal convolutions for gesture recognition in video. International Journal of Computer Vision, 126(2-4), 430-439. </w:t>
      </w:r>
    </w:p>
    <w:p w14:paraId="7A23E309" w14:textId="77777777" w:rsidR="004A08DF" w:rsidRDefault="004A08DF" w:rsidP="001F5481"/>
    <w:p w14:paraId="2B9F4D99" w14:textId="1BAEA733" w:rsidR="000C4648" w:rsidRDefault="000C4648" w:rsidP="001F5481">
      <w:r>
        <w:t>Luvizon, D. C., Picard, D., &amp; Tabia, H. (2018, June). 2d/3d pose estimation and action recognition using multitask deep learning. In The IEEE Conference on Computer Vision and Pattern Recognition (CVPR) (Vol. 2).</w:t>
      </w:r>
    </w:p>
    <w:p w14:paraId="311E3B6D" w14:textId="77777777" w:rsidR="0083078F" w:rsidRDefault="0083078F" w:rsidP="001F5481"/>
    <w:p w14:paraId="1F77A636" w14:textId="77777777" w:rsidR="001B2CE7" w:rsidRDefault="0083078F" w:rsidP="001F5481">
      <w:r>
        <w:t xml:space="preserve">Wang, Y., Long, M., Wang, J., &amp; Philip, S. Y. (2017, July). Spatiotemporal Pyramid Network for Video Action Recognition. In CVPR (Vol. 6, p. 7). </w:t>
      </w:r>
    </w:p>
    <w:p w14:paraId="1650FF1C" w14:textId="5C45BF32" w:rsidR="00577847" w:rsidRDefault="0083078F" w:rsidP="001F5481">
      <w:r>
        <w:t>Rahmani, H., Mian, A., &amp; Shah, M. (2018). Learning a deep model for human action recognition from novel viewpoints. IEEE transactions on pattern analysis and machine intelligence, 40(3), 667-681.</w:t>
      </w:r>
    </w:p>
    <w:p w14:paraId="7AC4DA2C" w14:textId="6CF2B13C" w:rsidR="00443C70" w:rsidRDefault="00443C70" w:rsidP="001F5481"/>
    <w:p w14:paraId="44A6D0E7" w14:textId="77777777" w:rsidR="00581948" w:rsidRDefault="00581948" w:rsidP="001F5481">
      <w:r>
        <w:t xml:space="preserve">Zhang, P., Lan, C., Xing, J., Zeng, W., Xue, J., &amp; Zheng, N. (2017). View adaptive recurrent neural networks for high performance human action recognition from skeleton data. arXiv, no. Mar. </w:t>
      </w:r>
    </w:p>
    <w:p w14:paraId="44EEF6E8" w14:textId="77777777" w:rsidR="00581948" w:rsidRDefault="00581948" w:rsidP="001F5481"/>
    <w:p w14:paraId="35863053" w14:textId="0A8F2A3F" w:rsidR="00443C70" w:rsidRDefault="00581948" w:rsidP="001F5481">
      <w:r>
        <w:t>Zhang, S., Liu, X., &amp; Xiao, J. (2017, March). On geometric features for skeleton-based action recognition using multilayer lstm networks. In 2017 IEEE Winter Conference on Applications of Computer Vision (WACV) (pp. 148-157). IEEE.</w:t>
      </w:r>
    </w:p>
    <w:p w14:paraId="0BADD8A5" w14:textId="77777777" w:rsidR="002633C9" w:rsidRPr="0005117D" w:rsidRDefault="002633C9" w:rsidP="001F5481">
      <w:pPr>
        <w:rPr>
          <w:rFonts w:hint="eastAsia"/>
        </w:rPr>
      </w:pPr>
    </w:p>
    <w:p w14:paraId="7235B4E0" w14:textId="070EC747" w:rsidR="002633C9" w:rsidRDefault="00A77D84" w:rsidP="001F5481">
      <w:r>
        <w:lastRenderedPageBreak/>
        <w:t xml:space="preserve">Li, C., Sun, S., Min, X., Lin, W., Nie, B., &amp; Zhang, X. (2017, July). End-to-end learning of deep convolutional neural network for 3D human action recognition. In 2017 IEEE International Conference on Multimedia &amp; Expo Workshops (ICMEW) (pp. 609-612). IEEE. </w:t>
      </w:r>
    </w:p>
    <w:p w14:paraId="016B8E7C" w14:textId="77777777" w:rsidR="002633C9" w:rsidRDefault="002633C9" w:rsidP="001F5481"/>
    <w:p w14:paraId="600CF203" w14:textId="39EFC9F7" w:rsidR="00A77D84" w:rsidRDefault="00A77D84" w:rsidP="001F5481">
      <w:r>
        <w:t>Li, C., Cui, Z., Zheng, W., Xu, C., Ji, R., &amp; Yang, J. (2018). Action-Attending Graphic Neural Network. IEEE Transactions on Image Processing, 27(7), 3657-3670.</w:t>
      </w:r>
    </w:p>
    <w:p w14:paraId="3F23D4C8" w14:textId="5CA6E481" w:rsidR="003F1751" w:rsidRDefault="003F1751" w:rsidP="001F5481"/>
    <w:p w14:paraId="0195D614" w14:textId="77777777" w:rsidR="003F1751" w:rsidRDefault="003F1751" w:rsidP="001F5481">
      <w:r>
        <w:t xml:space="preserve">] Weinzaepfel, P., Revaud, J., Harchaoui, Z., &amp; Schmid, C. (2013). DeepFlow: Large displacement optical flow with deep matching. In Proceedings of the IEEE International Conference on Computer Vision (pp. 1385-1392). </w:t>
      </w:r>
    </w:p>
    <w:p w14:paraId="4CDD6FD5" w14:textId="77777777" w:rsidR="003F1751" w:rsidRDefault="003F1751" w:rsidP="001F5481"/>
    <w:p w14:paraId="1FBFA45A" w14:textId="206FED8D" w:rsidR="003F1751" w:rsidRDefault="003F1751" w:rsidP="001F5481">
      <w:r>
        <w:t>Pang, J., Sun, W., Ren, J. S., Yang, C., &amp; Yan, Q. (2017, October). Cascade Residual Learning: A TwoStage Convolutional Neural Network for Stereo Matching. In ICCV Workshops (Vol. 7, No. 8)</w:t>
      </w:r>
      <w:r>
        <w:rPr>
          <w:rFonts w:hint="eastAsia"/>
        </w:rPr>
        <w:t>.</w:t>
      </w:r>
    </w:p>
    <w:p w14:paraId="55321678" w14:textId="77777777" w:rsidR="003F1751" w:rsidRDefault="003F1751" w:rsidP="001F5481"/>
    <w:p w14:paraId="09991FA1" w14:textId="021B712E" w:rsidR="003F1751" w:rsidRDefault="003F1751" w:rsidP="001F5481">
      <w:r>
        <w:t>Edwards, M., &amp; Xie, X. (2016). Graph based convolutional neural network. arXiv preprint arXiv:1609.08965.</w:t>
      </w:r>
    </w:p>
    <w:p w14:paraId="71D1A08A" w14:textId="1208BC22" w:rsidR="00666FBA" w:rsidRDefault="00666FBA" w:rsidP="001F5481"/>
    <w:p w14:paraId="3B06839A" w14:textId="77777777" w:rsidR="00666FBA" w:rsidRDefault="00666FBA" w:rsidP="00666FBA">
      <w:r>
        <w:t>ResnetCrowd: AResidualDeepLearningArchitectureforCrowdCounting, ViolentBehaviourDetectionandCrowdDensityLevelClassi</w:t>
      </w:r>
      <w:r>
        <w:rPr>
          <w:rFonts w:ascii="MS Mincho" w:eastAsia="MS Mincho" w:hAnsi="MS Mincho" w:cs="MS Mincho" w:hint="eastAsia"/>
        </w:rPr>
        <w:t>ﬁ</w:t>
      </w:r>
      <w:r>
        <w:t>cation</w:t>
      </w:r>
    </w:p>
    <w:p w14:paraId="03F38EAE" w14:textId="77777777" w:rsidR="00666FBA" w:rsidRDefault="00666FBA" w:rsidP="00666FBA">
      <w:r>
        <w:t>http://cn.arxiv.org/pdf/1705.10698v1</w:t>
      </w:r>
    </w:p>
    <w:p w14:paraId="31B5539F" w14:textId="77777777" w:rsidR="00666FBA" w:rsidRDefault="00666FBA" w:rsidP="00666FBA"/>
    <w:p w14:paraId="1455CD43" w14:textId="77777777" w:rsidR="00666FBA" w:rsidRDefault="00666FBA" w:rsidP="00666FBA">
      <w:r>
        <w:t>Two-stream convolutional networks for action recognition in videos</w:t>
      </w:r>
    </w:p>
    <w:p w14:paraId="3AB0364B" w14:textId="77777777" w:rsidR="00666FBA" w:rsidRDefault="00666FBA" w:rsidP="00666FBA">
      <w:r>
        <w:t>https://arxiv.org/pdf/1604.06573v2.pdf</w:t>
      </w:r>
    </w:p>
    <w:p w14:paraId="151FA281" w14:textId="77777777" w:rsidR="00666FBA" w:rsidRDefault="00666FBA" w:rsidP="00666FBA">
      <w:r>
        <w:t>(no code)</w:t>
      </w:r>
    </w:p>
    <w:p w14:paraId="79A9FEBC" w14:textId="77777777" w:rsidR="00666FBA" w:rsidRDefault="00666FBA" w:rsidP="00666FBA"/>
    <w:p w14:paraId="099E6444" w14:textId="77777777" w:rsidR="00666FBA" w:rsidRDefault="00666FBA" w:rsidP="00666FBA">
      <w:r>
        <w:t>Learning to Detect Violent Videos using Convolutional Long Short-Term Memory</w:t>
      </w:r>
    </w:p>
    <w:p w14:paraId="1C7942D2" w14:textId="77777777" w:rsidR="00666FBA" w:rsidRDefault="00666FBA" w:rsidP="00666FBA">
      <w:r>
        <w:t>https://paperswithcode.com/paper/learning-to-detect-violent-videos-using</w:t>
      </w:r>
    </w:p>
    <w:p w14:paraId="73053C04" w14:textId="77777777" w:rsidR="00666FBA" w:rsidRDefault="00666FBA" w:rsidP="00666FBA"/>
    <w:p w14:paraId="2ADC5B78" w14:textId="77777777" w:rsidR="00666FBA" w:rsidRDefault="00666FBA" w:rsidP="00666FBA">
      <w:r>
        <w:t>Show, Attend and Tell: Neural Image Caption Generation with Visual Attention</w:t>
      </w:r>
    </w:p>
    <w:p w14:paraId="62ADC15D" w14:textId="77777777" w:rsidR="00666FBA" w:rsidRDefault="00666FBA" w:rsidP="00666FBA">
      <w:r>
        <w:t>https://arxiv.org/pdf/1502.03044v3.pdf</w:t>
      </w:r>
    </w:p>
    <w:p w14:paraId="3EE00485" w14:textId="77777777" w:rsidR="00666FBA" w:rsidRDefault="00666FBA" w:rsidP="00666FBA"/>
    <w:p w14:paraId="331A4632" w14:textId="77777777" w:rsidR="00666FBA" w:rsidRDefault="00666FBA" w:rsidP="00666FBA">
      <w:r>
        <w:t>Evaluating Real-time Anomaly Detection Algorithms - the Numenta Anomaly Benchmark</w:t>
      </w:r>
    </w:p>
    <w:p w14:paraId="7426216A" w14:textId="1203CAE0" w:rsidR="00666FBA" w:rsidRPr="00666FBA" w:rsidRDefault="00666FBA" w:rsidP="00666FBA">
      <w:pPr>
        <w:rPr>
          <w:rFonts w:hint="eastAsia"/>
        </w:rPr>
      </w:pPr>
      <w:r>
        <w:t>https://arxiv.org/ftp/arxiv/papers/1510/1510.03336.pdf</w:t>
      </w:r>
    </w:p>
    <w:p w14:paraId="02B8F274" w14:textId="0C39FE92" w:rsidR="00D24A59" w:rsidRDefault="00D24A59" w:rsidP="001F5481"/>
    <w:p w14:paraId="27E7E3E3" w14:textId="5D9833A6" w:rsidR="00D24A59" w:rsidRPr="00D24A59" w:rsidRDefault="00D24A59" w:rsidP="001F54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024CD5" wp14:editId="6D7F8FFD">
            <wp:extent cx="3668383" cy="53911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755" cy="5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A59" w:rsidRPr="00D2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D417E"/>
    <w:multiLevelType w:val="hybridMultilevel"/>
    <w:tmpl w:val="607A9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9"/>
    <w:rsid w:val="0005117D"/>
    <w:rsid w:val="000C4648"/>
    <w:rsid w:val="001B2CE7"/>
    <w:rsid w:val="001F5481"/>
    <w:rsid w:val="00236189"/>
    <w:rsid w:val="002633C9"/>
    <w:rsid w:val="003F1751"/>
    <w:rsid w:val="00443C70"/>
    <w:rsid w:val="004A08DF"/>
    <w:rsid w:val="00577847"/>
    <w:rsid w:val="00581948"/>
    <w:rsid w:val="00666FBA"/>
    <w:rsid w:val="006A1C80"/>
    <w:rsid w:val="00733708"/>
    <w:rsid w:val="00733D16"/>
    <w:rsid w:val="0083078F"/>
    <w:rsid w:val="00867705"/>
    <w:rsid w:val="00A00DB9"/>
    <w:rsid w:val="00A77D84"/>
    <w:rsid w:val="00AC4F91"/>
    <w:rsid w:val="00B10E96"/>
    <w:rsid w:val="00BB1D9E"/>
    <w:rsid w:val="00D24A59"/>
    <w:rsid w:val="00D4166A"/>
    <w:rsid w:val="00E57CD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E13B"/>
  <w15:chartTrackingRefBased/>
  <w15:docId w15:val="{C1E74674-90B0-6043-AB51-F60F393E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D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DB9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0D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Cristoforo Demartino</dc:creator>
  <cp:keywords/>
  <dc:description/>
  <cp:lastModifiedBy>Zhu, Xiyue</cp:lastModifiedBy>
  <cp:revision>3</cp:revision>
  <dcterms:created xsi:type="dcterms:W3CDTF">2020-06-25T06:28:00Z</dcterms:created>
  <dcterms:modified xsi:type="dcterms:W3CDTF">2020-06-25T06:28:00Z</dcterms:modified>
</cp:coreProperties>
</file>