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Calibri" w:hAnsi="Calibri"/>
          <w:b/>
          <w:i w:val="0"/>
          <w:color w:val="2E74B5"/>
          <w:sz w:val="40"/>
        </w:rPr>
        <w:t>Medios de pago</w:t>
      </w:r>
    </w:p>
    <w:p>
      <w:pPr>
        <w:spacing w:after="200"/>
        <w:jc w:val="center"/>
      </w:pPr>
      <w:r>
        <w:rPr>
          <w:rFonts w:ascii="Calibri" w:hAnsi="Calibri"/>
          <w:b w:val="0"/>
          <w:i/>
          <w:sz w:val="22"/>
        </w:rPr>
        <w:t>Especificaciones de casos de uso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</w:tblPr>
      <w:tblGrid>
        <w:gridCol w:w="15"/>
      </w:tblGrid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ID y Nombre: </w:t>
            </w:r>
            <w:r>
              <w:rPr>
                <w:rFonts w:ascii="Calibri" w:hAnsi="Calibri"/>
                <w:b w:val="0"/>
                <w:i w:val="0"/>
                <w:sz w:val="20"/>
              </w:rPr>
              <w:t>CUN29 Consultar medios de pago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Estado: </w:t>
            </w:r>
            <w:r>
              <w:rPr>
                <w:rFonts w:ascii="Calibri" w:hAnsi="Calibri"/>
                <w:b w:val="0"/>
                <w:i w:val="0"/>
                <w:sz w:val="20"/>
              </w:rPr>
              <w:t>Implementado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Descripcion: </w:t>
            </w:r>
            <w:r>
              <w:rPr>
                <w:rFonts w:ascii="Calibri" w:hAnsi="Calibri"/>
                <w:b w:val="0"/>
                <w:i w:val="0"/>
                <w:sz w:val="20"/>
              </w:rPr>
              <w:t>Permite al Operador o Administrador consultar el catálogo de medios de pago (tipo y marca) disponibles en el sistema.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Principal: </w:t>
            </w:r>
            <w:r>
              <w:rPr>
                <w:rFonts w:ascii="Calibri" w:hAnsi="Calibri"/>
                <w:b w:val="0"/>
                <w:i w:val="0"/>
                <w:sz w:val="20"/>
              </w:rPr>
              <w:t>Operador o Administrador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Secundario: </w:t>
            </w:r>
            <w:r>
              <w:rPr>
                <w:rFonts w:ascii="Calibri" w:hAnsi="Calibri"/>
                <w:b w:val="0"/>
                <w:i w:val="0"/>
                <w:sz w:val="20"/>
              </w:rPr>
              <w:t>-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Precondiciones: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tiene una sesión iniciada y cuenta con autorización para acceder a la gestión de medios de pago.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Puntos de Extension: </w:t>
            </w:r>
            <w:r>
              <w:rPr>
                <w:rFonts w:ascii="Calibri" w:hAnsi="Calibri"/>
                <w:b w:val="0"/>
                <w:i w:val="0"/>
                <w:sz w:val="20"/>
              </w:rPr>
              <w:t>No aplica.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Condicion: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desea conocer los medios de pago registrados en el catálogo.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Escenario Principal: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1. El actor selecciona la opción «Medios de pago» del menú «Operador».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2. El sistema presenta la pantalla «Gestión de medios de pago» con el listado de medios de pago ordenado por tipo y marca, indicando para cada uno su «Tipo» (tarjeta de crédito, tarjeta de débito, tarjeta prepaga, cuenta DNI o cuenta de billetera virtual) y su «Marca».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3. El actor selecciona un medio de pago del listado.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4. El sistema muestra el tipo y la marca del medio seleccionado en los campos «Tipo:» y «Marca:».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Flujos Alternativos: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2a. Si no hay medios de pago registrados, el sistema presenta el listado vacío. El caso de uso finaliza sin selección.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2b. Si ocurre un error al cargar el listado, el sistema muestra un mensaje de error. El caso de uso finaliza sin completar la consulta.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3a. Si el actor solo necesita consultar el listado, omite la selección de un medio de pago. El caso de uso finaliza con el listado disponible.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4a. Si el medio de pago seleccionado no tiene marca, el sistema muestra el campo «Marca:» vacío.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Postcondiciones: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dispone del listado de medios de pago y, si seleccionó uno, de su tipo y marca. La consulta no modifica el catálogo.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</w:tblPr>
      <w:tblGrid>
        <w:gridCol w:w="15"/>
      </w:tblGrid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ID y Nombre: </w:t>
            </w:r>
            <w:r>
              <w:rPr>
                <w:rFonts w:ascii="Calibri" w:hAnsi="Calibri"/>
                <w:b w:val="0"/>
                <w:i w:val="0"/>
                <w:sz w:val="20"/>
              </w:rPr>
              <w:t>CUN30 Alta de medio de pago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Estado: </w:t>
            </w:r>
            <w:r>
              <w:rPr>
                <w:rFonts w:ascii="Calibri" w:hAnsi="Calibri"/>
                <w:b w:val="0"/>
                <w:i w:val="0"/>
                <w:sz w:val="20"/>
              </w:rPr>
              <w:t>Implementado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Descripcion: </w:t>
            </w:r>
            <w:r>
              <w:rPr>
                <w:rFonts w:ascii="Calibri" w:hAnsi="Calibri"/>
                <w:b w:val="0"/>
                <w:i w:val="0"/>
                <w:sz w:val="20"/>
              </w:rPr>
              <w:t>Permite al Operador o Administrador registrar un nuevo medio de pago (tipo y marca opcional) en el catálogo.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Principal: </w:t>
            </w:r>
            <w:r>
              <w:rPr>
                <w:rFonts w:ascii="Calibri" w:hAnsi="Calibri"/>
                <w:b w:val="0"/>
                <w:i w:val="0"/>
                <w:sz w:val="20"/>
              </w:rPr>
              <w:t>Operador o Administrador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Secundario: </w:t>
            </w:r>
            <w:r>
              <w:rPr>
                <w:rFonts w:ascii="Calibri" w:hAnsi="Calibri"/>
                <w:b w:val="0"/>
                <w:i w:val="0"/>
                <w:sz w:val="20"/>
              </w:rPr>
              <w:t>-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Precondiciones: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tiene una sesión iniciada y cuenta con autorización para acceder a la gestión de medios de pago. No existe otro medio de pago con el mismo tipo y la misma marca.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Puntos de Extension: </w:t>
            </w:r>
            <w:r>
              <w:rPr>
                <w:rFonts w:ascii="Calibri" w:hAnsi="Calibri"/>
                <w:b w:val="0"/>
                <w:i w:val="0"/>
                <w:sz w:val="20"/>
              </w:rPr>
              <w:t>No aplica.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Condicion: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desea incorporar al catálogo un medio de pago que aún no figura.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Escenario Principal: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1. El actor selecciona la opción «Medios de pago» del menú «Operador».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2. El sistema presenta la pantalla «Gestión de medios de pago» con el listado de medios registrados.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3. El actor selecciona un tipo de medio de pago en el campo «Tipo:».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4. El actor ingresa, si lo desea, la marca en el campo «Marca:».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5. El actor presiona el botón «Agregar».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6. El sistema registra el medio de pago, limpia los campos «Tipo:» y «Marca:», actualiza el listado con el nuevo medio seleccionado y muestra el mensaje «Medio de pago creado con éxito.».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Flujos Alternativos: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5a. Si el actor no seleccionó un tipo, el sistema muestra el mensaje «Debe seleccionar un tipo de medio de pago.». No se registra el medio.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5b. Si ya existe un medio de pago con el mismo tipo y la misma marca (sin distinguir mayúsculas de minúsculas), el sistema muestra el mensaje «Ya existe un medio de pago con ese tipo y marca.». No se registra el medio.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5c. Si ocurre un error al registrar el medio de pago, el sistema muestra un mensaje de error. No se registra el medio.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Postcondiciones: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El nuevo medio de pago figura en el catálogo y queda disponible para ser asociado a entidades financieras. Si no se ingresó marca, queda registrado sin marca.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</w:tblPr>
      <w:tblGrid>
        <w:gridCol w:w="15"/>
      </w:tblGrid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ID y Nombre: </w:t>
            </w:r>
            <w:r>
              <w:rPr>
                <w:rFonts w:ascii="Calibri" w:hAnsi="Calibri"/>
                <w:b w:val="0"/>
                <w:i w:val="0"/>
                <w:sz w:val="20"/>
              </w:rPr>
              <w:t>CUN31 Modificar medio de pago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Estado: </w:t>
            </w:r>
            <w:r>
              <w:rPr>
                <w:rFonts w:ascii="Calibri" w:hAnsi="Calibri"/>
                <w:b w:val="0"/>
                <w:i w:val="0"/>
                <w:sz w:val="20"/>
              </w:rPr>
              <w:t>Implementado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Descripcion: </w:t>
            </w:r>
            <w:r>
              <w:rPr>
                <w:rFonts w:ascii="Calibri" w:hAnsi="Calibri"/>
                <w:b w:val="0"/>
                <w:i w:val="0"/>
                <w:sz w:val="20"/>
              </w:rPr>
              <w:t>Permite al Operador o Administrador modificar el tipo y la marca de un medio de pago existente.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Principal: </w:t>
            </w:r>
            <w:r>
              <w:rPr>
                <w:rFonts w:ascii="Calibri" w:hAnsi="Calibri"/>
                <w:b w:val="0"/>
                <w:i w:val="0"/>
                <w:sz w:val="20"/>
              </w:rPr>
              <w:t>Operador o Administrador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Secundario: </w:t>
            </w:r>
            <w:r>
              <w:rPr>
                <w:rFonts w:ascii="Calibri" w:hAnsi="Calibri"/>
                <w:b w:val="0"/>
                <w:i w:val="0"/>
                <w:sz w:val="20"/>
              </w:rPr>
              <w:t>-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Precondiciones: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tiene una sesión iniciada y cuenta con autorización para acceder a la gestión de medios de pago. Existe al menos un medio de pago registrado.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Puntos de Extension: </w:t>
            </w:r>
            <w:r>
              <w:rPr>
                <w:rFonts w:ascii="Calibri" w:hAnsi="Calibri"/>
                <w:b w:val="0"/>
                <w:i w:val="0"/>
                <w:sz w:val="20"/>
              </w:rPr>
              <w:t>No aplica.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Condicion: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desea corregir o actualizar el tipo o la marca de un medio de pago.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Escenario Principal: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1. El actor selecciona la opción «Medios de pago» del menú «Operador».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2. El sistema presenta la pantalla «Gestión de medios de pago» con el listado de medios registrados.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3. El actor selecciona del listado el medio de pago a modificar.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4. El sistema muestra el tipo y la marca del medio seleccionado en los campos «Tipo:» y «Marca:».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5. El actor modifica el tipo y/o la marca.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6. El actor presiona el botón «Actualizar».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7. El sistema guarda los cambios, limpia los campos, actualiza el listado manteniendo seleccionado el medio y muestra el mensaje «Medio de pago actualizado con éxito.».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Flujos Alternativos: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6a. Si el actor presiona «Actualizar» sin haber seleccionado un medio de pago, el sistema muestra el mensaje «Debe seleccionar un medio de pago.». No se realizan cambios.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6b. Si el campo «Tipo:» no tiene un tipo seleccionado, el sistema muestra el mensaje «Debe seleccionar un tipo de medio de pago.». No se realizan cambios.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6c. Si ya existe otro medio de pago con el mismo tipo y la misma marca, el sistema muestra el mensaje «Ya existe un medio de pago con ese tipo y marca.». No se realizan cambios.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6d. Si el medio de pago seleccionado ya no existe, el sistema muestra el mensaje «No se encontró el medio de pago indicado.». No se realizan cambios.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6e. Si ocurre un error al guardar, el sistema muestra un mensaje de error. No se realizan cambios.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Postcondiciones: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El medio de pago figura en el listado con su nuevo tipo y marca.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</w:tblPr>
      <w:tblGrid>
        <w:gridCol w:w="15"/>
      </w:tblGrid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ID y Nombre: </w:t>
            </w:r>
            <w:r>
              <w:rPr>
                <w:rFonts w:ascii="Calibri" w:hAnsi="Calibri"/>
                <w:b w:val="0"/>
                <w:i w:val="0"/>
                <w:sz w:val="20"/>
              </w:rPr>
              <w:t>CUN32 Baja de medio de pago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Estado: </w:t>
            </w:r>
            <w:r>
              <w:rPr>
                <w:rFonts w:ascii="Calibri" w:hAnsi="Calibri"/>
                <w:b w:val="0"/>
                <w:i w:val="0"/>
                <w:sz w:val="20"/>
              </w:rPr>
              <w:t>Implementado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Descripcion: </w:t>
            </w:r>
            <w:r>
              <w:rPr>
                <w:rFonts w:ascii="Calibri" w:hAnsi="Calibri"/>
                <w:b w:val="0"/>
                <w:i w:val="0"/>
                <w:sz w:val="20"/>
              </w:rPr>
              <w:t>Permite al Operador o Administrador eliminar un medio de pago del catálogo cuando no está en uso.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Principal: </w:t>
            </w:r>
            <w:r>
              <w:rPr>
                <w:rFonts w:ascii="Calibri" w:hAnsi="Calibri"/>
                <w:b w:val="0"/>
                <w:i w:val="0"/>
                <w:sz w:val="20"/>
              </w:rPr>
              <w:t>Operador o Administrador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Secundario: </w:t>
            </w:r>
            <w:r>
              <w:rPr>
                <w:rFonts w:ascii="Calibri" w:hAnsi="Calibri"/>
                <w:b w:val="0"/>
                <w:i w:val="0"/>
                <w:sz w:val="20"/>
              </w:rPr>
              <w:t>-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Precondiciones: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tiene una sesión iniciada y cuenta con autorización para acceder a la gestión de medios de pago. Existe al menos un medio de pago registrado. Ninguna entidad financiera ofrece el medio de pago ni lo utiliza una promoción.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Puntos de Extension: </w:t>
            </w:r>
            <w:r>
              <w:rPr>
                <w:rFonts w:ascii="Calibri" w:hAnsi="Calibri"/>
                <w:b w:val="0"/>
                <w:i w:val="0"/>
                <w:sz w:val="20"/>
              </w:rPr>
              <w:t>Si una entidad financiera ofrece el medio de pago, debe quitarse previamente mediante CUN28 Quitar medio de pago de entidad financiera.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Condicion: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desea retirar del catálogo un medio de pago que ya no corresponde.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Escenario Principal: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1. El actor selecciona la opción «Medios de pago» del menú «Operador».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2. El sistema presenta la pantalla «Gestión de medios de pago» con el listado de medios registrados.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3. El actor selecciona del listado el medio de pago a eliminar.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4. El actor presiona el botón «Eliminar».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5. El sistema solicita confirmación mediante el mensaje «Se eliminará el medio de pago {tipo y marca}. ¿Desea continuar?», titulado «Confirmar eliminación».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6. El actor confirma la eliminación.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7. El sistema elimina el medio de pago, limpia los campos, actualiza el listado sin el medio eliminado y muestra el mensaje «Medio de pago eliminado con éxito.».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Flujos Alternativos: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4a. Si el actor presiona «Eliminar» sin haber seleccionado un medio de pago, el sistema muestra el mensaje «Debe seleccionar un medio de pago.». No se elimina nada.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6a. Si el actor no confirma la eliminación, el sistema cierra la confirmación y mantiene el medio de pago en el listado.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7a. Si alguna entidad financiera ofrece el medio de pago o alguna promoción lo usa, el sistema muestra el mensaje «No se puede eliminar el medio de pago porque alguna entidad lo ofrece o alguna promocion lo usa.». El medio se conserva.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7b. Si el medio de pago ya no existe, el sistema muestra el mensaje «No se encontró el medio de pago indicado.». No se elimina nada.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7c. Si ocurre un error al eliminar, el sistema muestra un mensaje de error. El medio se conserva.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Postcondiciones: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El medio de pago deja de figurar en el catálogo y en el listado.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