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7D" w:rsidRDefault="000D147D">
      <w:pPr>
        <w:jc w:val="both"/>
      </w:pPr>
      <w:bookmarkStart w:id="0" w:name="_GoBack"/>
      <w:bookmarkEnd w:id="0"/>
    </w:p>
    <w:p w:rsidR="00D15E18" w:rsidRDefault="00D15E18">
      <w:pPr>
        <w:jc w:val="both"/>
      </w:pPr>
    </w:p>
    <w:tbl>
      <w:tblPr>
        <w:tblpPr w:leftFromText="180" w:rightFromText="180" w:vertAnchor="text" w:horzAnchor="margin" w:tblpY="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0"/>
        <w:gridCol w:w="4554"/>
      </w:tblGrid>
      <w:tr w:rsid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70" w:type="dxa"/>
          </w:tcPr>
          <w:p w:rsidR="00D15E18" w:rsidRDefault="00F10774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2781300" cy="2066925"/>
                  <wp:effectExtent l="38100" t="38100" r="57150" b="666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45" t="14355" r="8615" b="15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6692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15E18" w:rsidRDefault="00D15E18">
            <w:pPr>
              <w:rPr>
                <w:rFonts w:ascii="Arial" w:hAnsi="Arial"/>
                <w:sz w:val="18"/>
              </w:rPr>
            </w:pPr>
          </w:p>
          <w:p w:rsidR="008D76AA" w:rsidRDefault="00D15E18" w:rsidP="008D76AA">
            <w:pPr>
              <w:spacing w:line="240" w:lineRule="exact"/>
              <w:ind w:left="170" w:righ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b/>
                <w:bCs/>
                <w:sz w:val="16"/>
              </w:rPr>
              <w:t>Население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br/>
            </w:r>
            <w:r w:rsidR="008D76AA">
              <w:rPr>
                <w:rFonts w:ascii="Arial" w:hAnsi="Arial"/>
                <w:color w:val="000000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="008D76AA">
                <w:rPr>
                  <w:rFonts w:ascii="Arial" w:hAnsi="Arial"/>
                  <w:color w:val="000000"/>
                  <w:sz w:val="16"/>
                </w:rPr>
                <w:t>2012 г</w:t>
              </w:r>
            </w:smartTag>
            <w:r w:rsidR="008D76AA">
              <w:rPr>
                <w:rFonts w:ascii="Arial" w:hAnsi="Arial"/>
                <w:color w:val="000000"/>
                <w:sz w:val="16"/>
              </w:rPr>
              <w:t>.), тыс. чел</w:t>
            </w:r>
            <w:r w:rsidR="008D76AA">
              <w:rPr>
                <w:rFonts w:ascii="Arial" w:hAnsi="Arial"/>
                <w:color w:val="000000"/>
                <w:sz w:val="16"/>
              </w:rPr>
              <w:t>о</w:t>
            </w:r>
            <w:r w:rsidR="008D76AA">
              <w:rPr>
                <w:rFonts w:ascii="Arial" w:hAnsi="Arial"/>
                <w:color w:val="000000"/>
                <w:sz w:val="16"/>
              </w:rPr>
              <w:t>век</w:t>
            </w:r>
            <w:r w:rsidR="008D76AA">
              <w:rPr>
                <w:rFonts w:ascii="Arial" w:hAnsi="Arial"/>
                <w:sz w:val="16"/>
              </w:rPr>
              <w:t>: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Ульяновская область</w:t>
            </w:r>
          </w:p>
          <w:p w:rsidR="00D15E18" w:rsidRPr="00D65F2D" w:rsidRDefault="00D15E18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все население – </w:t>
            </w:r>
            <w:r w:rsidR="00D65F2D" w:rsidRPr="00D65F2D">
              <w:rPr>
                <w:rFonts w:ascii="Arial" w:hAnsi="Arial" w:cs="Arial"/>
                <w:sz w:val="16"/>
              </w:rPr>
              <w:t>1282</w:t>
            </w:r>
            <w:r w:rsidR="00D65F2D">
              <w:rPr>
                <w:rFonts w:ascii="Arial" w:hAnsi="Arial" w:cs="Arial"/>
                <w:sz w:val="16"/>
              </w:rPr>
              <w:t>,</w:t>
            </w:r>
            <w:r w:rsidR="00D65F2D" w:rsidRPr="00D65F2D">
              <w:rPr>
                <w:rFonts w:ascii="Arial" w:hAnsi="Arial" w:cs="Arial"/>
                <w:sz w:val="16"/>
              </w:rPr>
              <w:t>1</w:t>
            </w:r>
          </w:p>
          <w:p w:rsidR="00D15E18" w:rsidRPr="00081B39" w:rsidRDefault="00D15E1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мужчины –  </w:t>
            </w:r>
            <w:r w:rsidR="00D65F2D">
              <w:rPr>
                <w:rFonts w:ascii="Arial" w:hAnsi="Arial" w:cs="Arial"/>
                <w:sz w:val="16"/>
              </w:rPr>
              <w:t>587,3</w:t>
            </w:r>
          </w:p>
          <w:p w:rsidR="00D15E18" w:rsidRDefault="00D15E1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женщины –  </w:t>
            </w:r>
            <w:r w:rsidR="00D65F2D">
              <w:rPr>
                <w:rFonts w:ascii="Arial" w:hAnsi="Arial" w:cs="Arial"/>
                <w:sz w:val="16"/>
              </w:rPr>
              <w:t>694,8</w:t>
            </w:r>
          </w:p>
          <w:p w:rsidR="008D76AA" w:rsidRPr="00DE54E3" w:rsidRDefault="008D76AA" w:rsidP="008D76AA">
            <w:pPr>
              <w:spacing w:before="240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Городской округ</w:t>
            </w:r>
            <w:r w:rsidR="00DE54E3">
              <w:rPr>
                <w:rFonts w:ascii="Arial" w:hAnsi="Arial"/>
                <w:color w:val="000000"/>
                <w:sz w:val="16"/>
              </w:rPr>
              <w:t xml:space="preserve"> - г</w:t>
            </w:r>
            <w:r>
              <w:rPr>
                <w:rFonts w:ascii="Arial" w:hAnsi="Arial"/>
                <w:color w:val="000000"/>
                <w:sz w:val="16"/>
              </w:rPr>
              <w:t xml:space="preserve">ород </w:t>
            </w:r>
            <w:r>
              <w:rPr>
                <w:rFonts w:ascii="Arial" w:hAnsi="Arial" w:cs="Arial"/>
                <w:sz w:val="16"/>
              </w:rPr>
              <w:t>Ульяновск</w:t>
            </w:r>
            <w:r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D65F2D">
              <w:rPr>
                <w:rFonts w:ascii="Arial" w:hAnsi="Arial"/>
                <w:color w:val="000000"/>
                <w:sz w:val="16"/>
              </w:rPr>
              <w:t>637,2</w:t>
            </w:r>
          </w:p>
          <w:p w:rsidR="00D15E18" w:rsidRDefault="00D15E18" w:rsidP="008D76AA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Ульяновск</w:t>
            </w:r>
          </w:p>
          <w:p w:rsidR="00D15E18" w:rsidRDefault="00D15E18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все население – </w:t>
            </w:r>
            <w:r w:rsidR="004907A1">
              <w:rPr>
                <w:rFonts w:ascii="Arial" w:hAnsi="Arial" w:cs="Arial"/>
                <w:sz w:val="16"/>
              </w:rPr>
              <w:t>6</w:t>
            </w:r>
            <w:r w:rsidR="002C729C">
              <w:rPr>
                <w:rFonts w:ascii="Arial" w:hAnsi="Arial" w:cs="Arial"/>
                <w:sz w:val="16"/>
              </w:rPr>
              <w:t>1</w:t>
            </w:r>
            <w:r w:rsidR="002571FA">
              <w:rPr>
                <w:rFonts w:ascii="Arial" w:hAnsi="Arial" w:cs="Arial"/>
                <w:sz w:val="16"/>
              </w:rPr>
              <w:t>4</w:t>
            </w:r>
            <w:r w:rsidR="004907A1">
              <w:rPr>
                <w:rFonts w:ascii="Arial" w:hAnsi="Arial" w:cs="Arial"/>
                <w:sz w:val="16"/>
              </w:rPr>
              <w:t>,</w:t>
            </w:r>
            <w:r w:rsidR="002571FA">
              <w:rPr>
                <w:rFonts w:ascii="Arial" w:hAnsi="Arial" w:cs="Arial"/>
                <w:sz w:val="16"/>
              </w:rPr>
              <w:t>4</w:t>
            </w:r>
          </w:p>
          <w:p w:rsidR="00D15E18" w:rsidRDefault="00D15E1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мужчины –  </w:t>
            </w:r>
            <w:r w:rsidR="00D65F2D">
              <w:rPr>
                <w:rFonts w:ascii="Arial" w:hAnsi="Arial" w:cs="Arial"/>
                <w:sz w:val="16"/>
              </w:rPr>
              <w:t>277,9</w:t>
            </w:r>
          </w:p>
          <w:p w:rsidR="00D15E18" w:rsidRDefault="00D15E1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женщины – </w:t>
            </w:r>
            <w:r w:rsidR="00D65F2D">
              <w:rPr>
                <w:rFonts w:ascii="Arial" w:hAnsi="Arial" w:cs="Arial"/>
                <w:sz w:val="16"/>
              </w:rPr>
              <w:t>336,5</w:t>
            </w:r>
          </w:p>
          <w:p w:rsidR="008D76AA" w:rsidRDefault="008D76AA" w:rsidP="008D76AA">
            <w:pPr>
              <w:spacing w:before="240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Городской округ</w:t>
            </w:r>
            <w:r w:rsidR="00DE54E3">
              <w:rPr>
                <w:rFonts w:ascii="Arial" w:hAnsi="Arial"/>
                <w:color w:val="000000"/>
                <w:sz w:val="16"/>
              </w:rPr>
              <w:t xml:space="preserve"> - г</w:t>
            </w:r>
            <w:r>
              <w:rPr>
                <w:rFonts w:ascii="Arial" w:hAnsi="Arial"/>
                <w:color w:val="000000"/>
                <w:sz w:val="16"/>
              </w:rPr>
              <w:t xml:space="preserve">ород </w:t>
            </w:r>
            <w:r>
              <w:rPr>
                <w:rFonts w:ascii="Arial" w:hAnsi="Arial" w:cs="Arial"/>
                <w:sz w:val="16"/>
              </w:rPr>
              <w:t>Димитровград</w:t>
            </w:r>
            <w:r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D65F2D">
              <w:rPr>
                <w:rFonts w:ascii="Arial" w:hAnsi="Arial"/>
                <w:color w:val="000000"/>
                <w:sz w:val="16"/>
              </w:rPr>
              <w:t>121,5</w:t>
            </w:r>
          </w:p>
          <w:p w:rsidR="00D15E18" w:rsidRDefault="00D15E18" w:rsidP="008D76AA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Димитровград</w:t>
            </w:r>
          </w:p>
          <w:p w:rsidR="00D15E18" w:rsidRDefault="00D15E18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все население – </w:t>
            </w:r>
            <w:r w:rsidR="00D65F2D">
              <w:rPr>
                <w:rFonts w:ascii="Arial" w:hAnsi="Arial" w:cs="Arial"/>
                <w:sz w:val="16"/>
              </w:rPr>
              <w:t>121,5</w:t>
            </w:r>
          </w:p>
          <w:p w:rsidR="00D15E18" w:rsidRDefault="00D15E1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мужчины –  </w:t>
            </w:r>
            <w:r w:rsidR="00D65F2D">
              <w:rPr>
                <w:rFonts w:ascii="Arial" w:hAnsi="Arial" w:cs="Arial"/>
                <w:sz w:val="16"/>
              </w:rPr>
              <w:t>56,2</w:t>
            </w:r>
          </w:p>
          <w:p w:rsidR="00D15E18" w:rsidRDefault="00D15E1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женщины – </w:t>
            </w:r>
            <w:r w:rsidR="00D65F2D">
              <w:rPr>
                <w:rFonts w:ascii="Arial" w:hAnsi="Arial" w:cs="Arial"/>
                <w:sz w:val="16"/>
              </w:rPr>
              <w:t>65,3</w:t>
            </w:r>
          </w:p>
          <w:p w:rsidR="00D15E18" w:rsidRDefault="00D15E18">
            <w:pPr>
              <w:spacing w:before="60" w:line="240" w:lineRule="exact"/>
              <w:ind w:left="170"/>
              <w:rPr>
                <w:rFonts w:ascii="Arial" w:hAnsi="Arial"/>
                <w:sz w:val="18"/>
              </w:rPr>
            </w:pPr>
          </w:p>
        </w:tc>
        <w:tc>
          <w:tcPr>
            <w:tcW w:w="4554" w:type="dxa"/>
          </w:tcPr>
          <w:p w:rsidR="00545154" w:rsidRDefault="00545154" w:rsidP="00545154">
            <w:pPr>
              <w:spacing w:line="240" w:lineRule="exact"/>
              <w:ind w:left="17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D15E18" w:rsidRDefault="00D15E1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Ульяновской области </w:t>
            </w:r>
            <w:r>
              <w:rPr>
                <w:rFonts w:ascii="Arial" w:hAnsi="Arial"/>
                <w:sz w:val="16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="00BF616E">
                <w:rPr>
                  <w:rFonts w:ascii="Arial" w:hAnsi="Arial"/>
                  <w:sz w:val="16"/>
                </w:rPr>
                <w:t>2012</w:t>
              </w:r>
              <w:r>
                <w:rPr>
                  <w:rFonts w:ascii="Arial" w:hAnsi="Arial"/>
                  <w:sz w:val="16"/>
                </w:rPr>
                <w:t xml:space="preserve"> г</w:t>
              </w:r>
            </w:smartTag>
            <w:r>
              <w:rPr>
                <w:rFonts w:ascii="Arial" w:hAnsi="Arial"/>
                <w:sz w:val="16"/>
              </w:rPr>
              <w:t>.</w:t>
            </w:r>
          </w:p>
          <w:p w:rsidR="00D15E18" w:rsidRDefault="00D15E18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Города – 6</w:t>
            </w:r>
          </w:p>
          <w:p w:rsidR="00D15E18" w:rsidRDefault="00D15E18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Поселки городского типа – </w:t>
            </w:r>
            <w:r w:rsidR="004907A1">
              <w:rPr>
                <w:rFonts w:ascii="Arial" w:hAnsi="Arial"/>
                <w:sz w:val="16"/>
              </w:rPr>
              <w:t>29</w:t>
            </w:r>
          </w:p>
          <w:p w:rsidR="00D15E18" w:rsidRDefault="00D15E18">
            <w:pPr>
              <w:spacing w:before="20" w:line="240" w:lineRule="exact"/>
              <w:ind w:left="284"/>
              <w:rPr>
                <w:rFonts w:ascii="Arial" w:hAnsi="Arial"/>
                <w:sz w:val="16"/>
              </w:rPr>
            </w:pPr>
          </w:p>
          <w:p w:rsidR="00662190" w:rsidRDefault="00662190">
            <w:pPr>
              <w:spacing w:before="20" w:line="240" w:lineRule="exact"/>
              <w:ind w:left="284"/>
              <w:rPr>
                <w:rFonts w:ascii="Arial" w:hAnsi="Arial"/>
                <w:sz w:val="16"/>
              </w:rPr>
            </w:pPr>
          </w:p>
          <w:p w:rsidR="00662190" w:rsidRDefault="00662190">
            <w:pPr>
              <w:spacing w:before="20" w:line="240" w:lineRule="exact"/>
              <w:ind w:left="284"/>
              <w:rPr>
                <w:rFonts w:ascii="Arial" w:hAnsi="Arial"/>
                <w:sz w:val="16"/>
              </w:rPr>
            </w:pPr>
          </w:p>
          <w:p w:rsidR="00D15E18" w:rsidRDefault="00D15E18">
            <w:pPr>
              <w:spacing w:before="20" w:line="240" w:lineRule="exact"/>
              <w:ind w:left="284"/>
              <w:rPr>
                <w:rFonts w:ascii="Arial" w:hAnsi="Arial"/>
                <w:sz w:val="16"/>
              </w:rPr>
            </w:pPr>
          </w:p>
          <w:p w:rsidR="00D15E18" w:rsidRDefault="00D15E18">
            <w:pPr>
              <w:spacing w:before="20" w:line="240" w:lineRule="exact"/>
              <w:ind w:left="284"/>
              <w:rPr>
                <w:rFonts w:ascii="Arial" w:hAnsi="Arial"/>
                <w:sz w:val="16"/>
              </w:rPr>
            </w:pPr>
          </w:p>
          <w:p w:rsidR="00D15E18" w:rsidRDefault="00D15E18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8D76AA" w:rsidRDefault="008D76AA" w:rsidP="008D76AA">
            <w:pPr>
              <w:spacing w:before="60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>
                <w:rPr>
                  <w:rFonts w:ascii="Arial" w:hAnsi="Arial"/>
                  <w:color w:val="000000"/>
                  <w:sz w:val="16"/>
                </w:rPr>
                <w:t>2012 г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., </w:t>
            </w:r>
            <w:r>
              <w:rPr>
                <w:rFonts w:ascii="Arial" w:hAnsi="Arial"/>
                <w:color w:val="000000"/>
                <w:sz w:val="16"/>
              </w:rPr>
              <w:br/>
              <w:t>тыс. чел</w:t>
            </w:r>
            <w:r>
              <w:rPr>
                <w:rFonts w:ascii="Arial" w:hAnsi="Arial"/>
                <w:color w:val="000000"/>
                <w:sz w:val="16"/>
              </w:rPr>
              <w:t>о</w:t>
            </w:r>
            <w:r>
              <w:rPr>
                <w:rFonts w:ascii="Arial" w:hAnsi="Arial"/>
                <w:color w:val="000000"/>
                <w:sz w:val="16"/>
              </w:rPr>
              <w:t>век):</w:t>
            </w:r>
          </w:p>
          <w:p w:rsidR="00D15E18" w:rsidRDefault="00D15E18">
            <w:pPr>
              <w:spacing w:before="60"/>
              <w:ind w:left="3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Ульяновск – </w:t>
            </w:r>
            <w:r w:rsidR="00D65F2D">
              <w:rPr>
                <w:rFonts w:ascii="Arial" w:hAnsi="Arial"/>
                <w:b/>
                <w:sz w:val="16"/>
              </w:rPr>
              <w:t>614,4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Димитровград</w:t>
            </w:r>
            <w:r>
              <w:rPr>
                <w:rFonts w:ascii="Arial" w:hAnsi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– </w:t>
            </w:r>
            <w:r w:rsidR="00D65F2D">
              <w:rPr>
                <w:rFonts w:ascii="Arial" w:hAnsi="Arial"/>
                <w:sz w:val="16"/>
              </w:rPr>
              <w:t>121,5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Инза</w:t>
            </w:r>
            <w:r>
              <w:rPr>
                <w:rFonts w:ascii="Arial" w:hAnsi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– 18,</w:t>
            </w:r>
            <w:r w:rsidR="00D65F2D">
              <w:rPr>
                <w:rFonts w:ascii="Arial" w:hAnsi="Arial"/>
                <w:sz w:val="16"/>
              </w:rPr>
              <w:t>6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Барыш – 1</w:t>
            </w:r>
            <w:r w:rsidR="00D65F2D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,</w:t>
            </w:r>
            <w:r w:rsidR="00D65F2D">
              <w:rPr>
                <w:rFonts w:ascii="Arial" w:hAnsi="Arial"/>
                <w:sz w:val="16"/>
              </w:rPr>
              <w:t>9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Новоульяновск – </w:t>
            </w:r>
            <w:r w:rsidR="00D65F2D">
              <w:rPr>
                <w:rFonts w:ascii="Arial" w:hAnsi="Arial"/>
                <w:sz w:val="16"/>
              </w:rPr>
              <w:t>15,7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Сенгилей – </w:t>
            </w:r>
            <w:r w:rsidR="00D65F2D">
              <w:rPr>
                <w:rFonts w:ascii="Arial" w:hAnsi="Arial"/>
                <w:sz w:val="16"/>
              </w:rPr>
              <w:t>6,9</w:t>
            </w:r>
          </w:p>
          <w:p w:rsidR="00D15E18" w:rsidRDefault="00D15E1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D15E18" w:rsidRDefault="00D15E1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Площадь территории</w:t>
            </w:r>
            <w:r>
              <w:rPr>
                <w:rFonts w:ascii="Arial" w:hAnsi="Arial"/>
                <w:sz w:val="16"/>
              </w:rPr>
              <w:t>, тыс. км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</w:rPr>
              <w:t>: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Ульяновская область – 37,2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Ульяновск  – 0,3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Димитровград</w:t>
            </w:r>
            <w:r>
              <w:rPr>
                <w:rFonts w:ascii="Arial" w:hAnsi="Arial"/>
                <w:sz w:val="16"/>
              </w:rPr>
              <w:t xml:space="preserve"> – 0,04</w:t>
            </w:r>
          </w:p>
          <w:p w:rsidR="00D15E18" w:rsidRDefault="00D15E1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D15E18" w:rsidRDefault="00D15E18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Плотность населения</w:t>
            </w:r>
            <w:r w:rsidRPr="00545154">
              <w:rPr>
                <w:rFonts w:ascii="Arial" w:hAnsi="Arial" w:cs="Arial"/>
                <w:sz w:val="16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="00BF616E">
                <w:rPr>
                  <w:rFonts w:ascii="Arial" w:hAnsi="Arial" w:cs="Arial"/>
                  <w:sz w:val="16"/>
                </w:rPr>
                <w:t>2012</w:t>
              </w:r>
              <w:r>
                <w:rPr>
                  <w:rFonts w:ascii="Arial" w:hAnsi="Arial" w:cs="Arial"/>
                  <w:sz w:val="16"/>
                </w:rPr>
                <w:t xml:space="preserve"> г</w:t>
              </w:r>
            </w:smartTag>
            <w:r>
              <w:rPr>
                <w:rFonts w:ascii="Arial" w:hAnsi="Arial" w:cs="Arial"/>
                <w:sz w:val="16"/>
              </w:rPr>
              <w:t>.), человек на 1 км</w:t>
            </w:r>
            <w:r>
              <w:rPr>
                <w:rFonts w:ascii="Arial" w:hAnsi="Arial" w:cs="Arial"/>
                <w:sz w:val="16"/>
                <w:vertAlign w:val="superscript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Ульяновская область – </w:t>
            </w:r>
            <w:r w:rsidR="004907A1">
              <w:rPr>
                <w:rFonts w:ascii="Arial" w:hAnsi="Arial" w:cs="Arial"/>
                <w:sz w:val="16"/>
              </w:rPr>
              <w:t>34,</w:t>
            </w:r>
            <w:r w:rsidR="00D71B1C">
              <w:rPr>
                <w:rFonts w:ascii="Arial" w:hAnsi="Arial" w:cs="Arial"/>
                <w:sz w:val="16"/>
              </w:rPr>
              <w:t>5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Ульяновск  –  </w:t>
            </w:r>
            <w:r w:rsidR="00D71B1C">
              <w:rPr>
                <w:rFonts w:ascii="Arial" w:hAnsi="Arial" w:cs="Arial"/>
                <w:sz w:val="16"/>
              </w:rPr>
              <w:t>1938,9</w:t>
            </w:r>
          </w:p>
          <w:p w:rsidR="00D15E18" w:rsidRDefault="00D15E18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Димитровград – </w:t>
            </w:r>
            <w:r w:rsidR="00D71B1C">
              <w:rPr>
                <w:rFonts w:ascii="Arial" w:hAnsi="Arial" w:cs="Arial"/>
                <w:sz w:val="16"/>
              </w:rPr>
              <w:t>2927,4</w:t>
            </w:r>
          </w:p>
          <w:p w:rsidR="00D15E18" w:rsidRDefault="00D15E18">
            <w:pPr>
              <w:spacing w:before="60" w:line="160" w:lineRule="exact"/>
              <w:ind w:left="170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545154" w:rsidRPr="00801E37" w:rsidRDefault="00545154" w:rsidP="00545154">
      <w:pPr>
        <w:ind w:left="113"/>
        <w:rPr>
          <w:rFonts w:ascii="Arial" w:hAnsi="Arial"/>
          <w:color w:val="000000"/>
          <w:sz w:val="12"/>
          <w:szCs w:val="12"/>
        </w:rPr>
      </w:pPr>
    </w:p>
    <w:p w:rsidR="00545154" w:rsidRDefault="00545154" w:rsidP="00545154">
      <w:pPr>
        <w:pStyle w:val="a4"/>
      </w:pPr>
    </w:p>
    <w:p w:rsidR="00283C08" w:rsidRDefault="00283C08">
      <w:pPr>
        <w:spacing w:before="60"/>
        <w:rPr>
          <w:rFonts w:ascii="Arial" w:hAnsi="Arial"/>
          <w:sz w:val="14"/>
        </w:rPr>
      </w:pPr>
    </w:p>
    <w:p w:rsidR="00283C08" w:rsidRDefault="00283C08">
      <w:pPr>
        <w:spacing w:before="60"/>
        <w:rPr>
          <w:rFonts w:ascii="Arial" w:hAnsi="Arial"/>
          <w:sz w:val="14"/>
        </w:rPr>
        <w:sectPr w:rsidR="00283C08" w:rsidSect="00D72026">
          <w:headerReference w:type="first" r:id="rId8"/>
          <w:footerReference w:type="first" r:id="rId9"/>
          <w:footnotePr>
            <w:numFmt w:val="lowerRoman"/>
          </w:footnotePr>
          <w:endnotePr>
            <w:numFmt w:val="decimal"/>
          </w:endnotePr>
          <w:pgSz w:w="11907" w:h="16840" w:code="9"/>
          <w:pgMar w:top="2835" w:right="1191" w:bottom="1928" w:left="1191" w:header="2268" w:footer="1474" w:gutter="0"/>
          <w:pgNumType w:start="266"/>
          <w:cols w:space="720"/>
          <w:titlePg/>
        </w:sectPr>
      </w:pPr>
    </w:p>
    <w:p w:rsidR="00BF616E" w:rsidRPr="00F115C2" w:rsidRDefault="00BF616E" w:rsidP="00BF616E">
      <w:pPr>
        <w:pStyle w:val="ac"/>
        <w:spacing w:before="0" w:after="60"/>
        <w:ind w:firstLine="0"/>
        <w:rPr>
          <w:color w:val="000000"/>
          <w:vertAlign w:val="superscript"/>
          <w:lang w:val="ru-RU"/>
        </w:rPr>
      </w:pPr>
      <w:r w:rsidRPr="00F115C2">
        <w:rPr>
          <w:color w:val="000000"/>
          <w:lang w:val="ru-RU"/>
        </w:rPr>
        <w:lastRenderedPageBreak/>
        <w:t>ГРУППИРОВКА ГОРОДОВ ПО ЧИСЛЕ</w:t>
      </w:r>
      <w:r w:rsidRPr="00F115C2">
        <w:rPr>
          <w:color w:val="000000"/>
          <w:lang w:val="ru-RU"/>
        </w:rPr>
        <w:t>Н</w:t>
      </w:r>
      <w:r w:rsidRPr="00F115C2">
        <w:rPr>
          <w:color w:val="000000"/>
          <w:lang w:val="ru-RU"/>
        </w:rPr>
        <w:t>НОСТИ ПОСТОЯННОГО НАСЕЛЕНИЯ</w:t>
      </w:r>
      <w:r w:rsidRPr="00F115C2">
        <w:rPr>
          <w:b w:val="0"/>
          <w:bCs/>
          <w:color w:val="000000"/>
          <w:vertAlign w:val="superscript"/>
          <w:lang w:val="ru-RU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 том числе с числом жителей, тыс. человек</w:t>
            </w: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до 3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3 - 4,9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5 – 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10 –19,9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20 – 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50 – 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100 – 249,9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250 – 499,9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500 – 999,9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1 млн. и более</w:t>
            </w: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spacing w:before="60" w:line="160" w:lineRule="exact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spacing w:before="6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20</w:t>
            </w: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spacing w:before="6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F616E" w:rsidRPr="00D71B1C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spacing w:before="60" w:line="160" w:lineRule="exact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Численность насел</w:t>
            </w:r>
            <w:r w:rsidRPr="00F115C2">
              <w:rPr>
                <w:rFonts w:ascii="Arial" w:hAnsi="Arial"/>
                <w:color w:val="000000"/>
                <w:sz w:val="14"/>
              </w:rPr>
              <w:t>е</w:t>
            </w:r>
            <w:r w:rsidRPr="00F115C2">
              <w:rPr>
                <w:rFonts w:ascii="Arial" w:hAnsi="Arial"/>
                <w:color w:val="000000"/>
                <w:sz w:val="14"/>
              </w:rPr>
              <w:t>ния, 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spacing w:before="6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20</w:t>
            </w: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5A0346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7953</w:t>
            </w:r>
            <w:r w:rsidR="005A0346">
              <w:rPr>
                <w:rFonts w:ascii="Arial" w:eastAsia="Arial Unicode MS" w:hAnsi="Arial"/>
                <w:bCs/>
                <w:color w:val="000000"/>
                <w:sz w:val="14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5A0346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698</w:t>
            </w:r>
            <w:r w:rsidR="005A0346"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51867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122262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614203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spacing w:before="6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5A0346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79</w:t>
            </w:r>
            <w:r w:rsidR="005A0346">
              <w:rPr>
                <w:rFonts w:ascii="Arial" w:eastAsia="Arial Unicode MS" w:hAnsi="Arial"/>
                <w:bCs/>
                <w:color w:val="000000"/>
                <w:sz w:val="14"/>
              </w:rPr>
              <w:t>3985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6871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5A0346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51</w:t>
            </w:r>
            <w:r w:rsidR="005A0346">
              <w:rPr>
                <w:rFonts w:ascii="Arial" w:eastAsia="Arial Unicode MS" w:hAnsi="Arial"/>
                <w:bCs/>
                <w:color w:val="000000"/>
                <w:sz w:val="14"/>
              </w:rPr>
              <w:t>183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121487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Pr="00F115C2" w:rsidRDefault="006A2073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614444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</w:tr>
      <w:tr w:rsidR="00BF616E" w:rsidRPr="00F115C2" w:rsidTr="008657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pStyle w:val="a9"/>
              <w:spacing w:before="60"/>
              <w:rPr>
                <w:color w:val="000000"/>
                <w:sz w:val="14"/>
                <w:szCs w:val="14"/>
              </w:rPr>
            </w:pP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</w:p>
          <w:p w:rsidR="00BF616E" w:rsidRPr="00F115C2" w:rsidRDefault="00BF616E" w:rsidP="008657AB">
            <w:pPr>
              <w:spacing w:before="60"/>
              <w:ind w:right="113"/>
              <w:rPr>
                <w:rFonts w:ascii="Arial" w:eastAsia="Arial Unicode MS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</w:rPr>
              <w:t>Оценка на 1 января.</w:t>
            </w:r>
          </w:p>
        </w:tc>
      </w:tr>
    </w:tbl>
    <w:p w:rsidR="00BF616E" w:rsidRPr="00F115C2" w:rsidRDefault="00BF616E" w:rsidP="00BF616E">
      <w:pPr>
        <w:shd w:val="clear" w:color="auto" w:fill="FFFFFF"/>
        <w:spacing w:before="240" w:after="60"/>
        <w:jc w:val="center"/>
        <w:rPr>
          <w:rFonts w:ascii="Arial" w:hAnsi="Arial"/>
          <w:b/>
          <w:smallCaps/>
          <w:color w:val="000000"/>
          <w:sz w:val="16"/>
        </w:rPr>
      </w:pPr>
      <w:r w:rsidRPr="00F115C2">
        <w:rPr>
          <w:rFonts w:ascii="Arial" w:hAnsi="Arial"/>
          <w:b/>
          <w:smallCaps/>
          <w:color w:val="000000"/>
          <w:sz w:val="16"/>
        </w:rPr>
        <w:t xml:space="preserve">РАСПРЕДЕЛЕНИЕ НАСЕЛЕНИЯ </w:t>
      </w:r>
      <w:r>
        <w:rPr>
          <w:rFonts w:ascii="Arial" w:hAnsi="Arial" w:cs="Arial"/>
          <w:b/>
          <w:bCs/>
          <w:sz w:val="16"/>
        </w:rPr>
        <w:t xml:space="preserve">г. УЛЬЯНОВСКА </w:t>
      </w:r>
      <w:r w:rsidRPr="00F115C2">
        <w:rPr>
          <w:rFonts w:ascii="Arial" w:hAnsi="Arial"/>
          <w:b/>
          <w:smallCaps/>
          <w:color w:val="000000"/>
          <w:sz w:val="16"/>
        </w:rPr>
        <w:t xml:space="preserve">И ГОРОДОВ С ЧИСЛЕННОСТЬЮ НАСЕЛЕНИЯ </w:t>
      </w:r>
      <w:r w:rsidRPr="00F115C2">
        <w:rPr>
          <w:rFonts w:ascii="Arial" w:hAnsi="Arial"/>
          <w:b/>
          <w:smallCaps/>
          <w:color w:val="000000"/>
          <w:sz w:val="16"/>
        </w:rPr>
        <w:br/>
        <w:t xml:space="preserve">свыше 100 тысяч человек ПО ВОЗРАСТНЫМ ГРУППАМ </w:t>
      </w:r>
      <w:r w:rsidRPr="00F115C2">
        <w:rPr>
          <w:rFonts w:ascii="Arial" w:hAnsi="Arial"/>
          <w:bCs/>
          <w:smallCaps/>
          <w:color w:val="000000"/>
          <w:sz w:val="16"/>
          <w:vertAlign w:val="superscript"/>
        </w:rPr>
        <w:t>1</w:t>
      </w:r>
      <w:r w:rsidRPr="00F115C2">
        <w:rPr>
          <w:rFonts w:ascii="Arial" w:hAnsi="Arial"/>
          <w:color w:val="000000"/>
          <w:sz w:val="16"/>
          <w:vertAlign w:val="superscript"/>
        </w:rPr>
        <w:t>)</w:t>
      </w:r>
      <w:r w:rsidRPr="00F115C2">
        <w:rPr>
          <w:rFonts w:ascii="Arial" w:hAnsi="Arial"/>
          <w:b/>
          <w:smallCaps/>
          <w:color w:val="000000"/>
          <w:sz w:val="16"/>
        </w:rPr>
        <w:br/>
      </w:r>
      <w:r w:rsidRPr="00F115C2">
        <w:rPr>
          <w:rFonts w:ascii="Arial" w:hAnsi="Arial"/>
          <w:color w:val="000000"/>
          <w:sz w:val="14"/>
        </w:rPr>
        <w:t>(тысяч человек)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2"/>
        <w:gridCol w:w="1253"/>
        <w:gridCol w:w="1252"/>
        <w:gridCol w:w="1252"/>
        <w:gridCol w:w="1252"/>
      </w:tblGrid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Default="00BF616E" w:rsidP="00BF616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 xml:space="preserve">Ульяновск </w:t>
            </w:r>
          </w:p>
        </w:tc>
        <w:tc>
          <w:tcPr>
            <w:tcW w:w="2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Default="00BF616E" w:rsidP="00BF616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Димитровград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20</w:t>
            </w: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11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20</w:t>
            </w: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11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tcBorders>
              <w:left w:val="single" w:sz="6" w:space="0" w:color="auto"/>
            </w:tcBorders>
          </w:tcPr>
          <w:p w:rsidR="00BF616E" w:rsidRPr="00F115C2" w:rsidRDefault="00BF616E" w:rsidP="008657AB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Все население</w:t>
            </w:r>
          </w:p>
        </w:tc>
        <w:tc>
          <w:tcPr>
            <w:tcW w:w="1253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614,2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614,4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122,3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121,5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tcBorders>
              <w:left w:val="single" w:sz="6" w:space="0" w:color="auto"/>
            </w:tcBorders>
          </w:tcPr>
          <w:p w:rsidR="00BF616E" w:rsidRPr="00F115C2" w:rsidRDefault="00BF616E" w:rsidP="008657AB">
            <w:pPr>
              <w:spacing w:before="60" w:line="16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 том числе в возрасте:</w:t>
            </w:r>
          </w:p>
        </w:tc>
        <w:tc>
          <w:tcPr>
            <w:tcW w:w="1253" w:type="dxa"/>
            <w:vAlign w:val="bottom"/>
          </w:tcPr>
          <w:p w:rsidR="00BF616E" w:rsidRPr="00F115C2" w:rsidRDefault="00BF616E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2" w:type="dxa"/>
            <w:vAlign w:val="bottom"/>
          </w:tcPr>
          <w:p w:rsidR="00BF616E" w:rsidRPr="00F115C2" w:rsidRDefault="00BF616E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2" w:type="dxa"/>
            <w:vAlign w:val="bottom"/>
          </w:tcPr>
          <w:p w:rsidR="00BF616E" w:rsidRPr="00F115C2" w:rsidRDefault="00BF616E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BF616E" w:rsidRPr="00F115C2" w:rsidRDefault="00BF616E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tcBorders>
              <w:left w:val="single" w:sz="6" w:space="0" w:color="auto"/>
            </w:tcBorders>
          </w:tcPr>
          <w:p w:rsidR="00BF616E" w:rsidRPr="00F115C2" w:rsidRDefault="00BF616E" w:rsidP="008657AB">
            <w:pPr>
              <w:spacing w:before="60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моложе трудоспособного</w:t>
            </w:r>
          </w:p>
        </w:tc>
        <w:tc>
          <w:tcPr>
            <w:tcW w:w="1253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82,5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83,9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18,8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18,8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tcBorders>
              <w:left w:val="single" w:sz="6" w:space="0" w:color="auto"/>
            </w:tcBorders>
          </w:tcPr>
          <w:p w:rsidR="00BF616E" w:rsidRPr="00F115C2" w:rsidRDefault="00BF616E" w:rsidP="008657AB">
            <w:pPr>
              <w:spacing w:before="60" w:line="16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из них детей в возрасте 1-6 лет</w:t>
            </w:r>
          </w:p>
        </w:tc>
        <w:tc>
          <w:tcPr>
            <w:tcW w:w="1253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33,0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34,3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7,3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tcBorders>
              <w:left w:val="single" w:sz="6" w:space="0" w:color="auto"/>
            </w:tcBorders>
          </w:tcPr>
          <w:p w:rsidR="00BF616E" w:rsidRPr="00F115C2" w:rsidRDefault="00BF616E" w:rsidP="008657AB">
            <w:pPr>
              <w:spacing w:before="60" w:line="160" w:lineRule="exact"/>
              <w:ind w:left="227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трудоспособном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</w:p>
        </w:tc>
        <w:tc>
          <w:tcPr>
            <w:tcW w:w="1253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393,5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388,5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75,7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74,4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2" w:type="dxa"/>
            <w:tcBorders>
              <w:left w:val="single" w:sz="6" w:space="0" w:color="auto"/>
            </w:tcBorders>
          </w:tcPr>
          <w:p w:rsidR="00BF616E" w:rsidRPr="00F115C2" w:rsidRDefault="00BF616E" w:rsidP="008657AB">
            <w:pPr>
              <w:spacing w:before="60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старше трудоспособного</w:t>
            </w:r>
          </w:p>
        </w:tc>
        <w:tc>
          <w:tcPr>
            <w:tcW w:w="1253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138,2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142,0</w:t>
            </w:r>
          </w:p>
        </w:tc>
        <w:tc>
          <w:tcPr>
            <w:tcW w:w="1252" w:type="dxa"/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27,8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BF616E" w:rsidRPr="00F115C2" w:rsidRDefault="00D71B1C" w:rsidP="008657AB">
            <w:pPr>
              <w:spacing w:before="60" w:line="16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28,3</w:t>
            </w:r>
          </w:p>
        </w:tc>
      </w:tr>
      <w:tr w:rsidR="00BF616E" w:rsidRPr="00F115C2" w:rsidTr="00865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16E" w:rsidRPr="00F115C2" w:rsidRDefault="00BF616E" w:rsidP="008657AB">
            <w:pPr>
              <w:spacing w:before="60" w:after="2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15C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BF616E" w:rsidRPr="00F115C2" w:rsidRDefault="00BF616E" w:rsidP="008657AB">
            <w:pPr>
              <w:spacing w:before="60"/>
              <w:ind w:left="113" w:right="113"/>
              <w:rPr>
                <w:rFonts w:ascii="Arial" w:hAnsi="Arial"/>
                <w:color w:val="000000"/>
                <w:sz w:val="12"/>
                <w:vertAlign w:val="superscript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Оценка на 1 января.</w:t>
            </w: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</w:p>
          <w:p w:rsidR="00BF616E" w:rsidRPr="00F115C2" w:rsidRDefault="00BF616E" w:rsidP="008657AB">
            <w:pPr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</w:rPr>
              <w:t>Мужчины 16-59 лет, женщины 16-54 года.</w:t>
            </w:r>
          </w:p>
        </w:tc>
      </w:tr>
    </w:tbl>
    <w:p w:rsidR="00D15E18" w:rsidRDefault="00D15E18" w:rsidP="00BF616E">
      <w:pPr>
        <w:spacing w:before="360" w:after="120"/>
        <w:jc w:val="center"/>
        <w:outlineLvl w:val="0"/>
        <w:rPr>
          <w:rFonts w:ascii="Arial" w:hAnsi="Arial" w:cs="Arial"/>
          <w:sz w:val="14"/>
        </w:rPr>
      </w:pPr>
      <w:r>
        <w:rPr>
          <w:rFonts w:ascii="Arial" w:hAnsi="Arial" w:cs="Arial"/>
          <w:b/>
          <w:bCs/>
          <w:sz w:val="16"/>
        </w:rPr>
        <w:t xml:space="preserve">УДЕЛЬНЫЙ ВЕС г. УЛЬЯНОВСКА И ГОРОДОВ С ЧИСЛЕННОСТЬЮ НАСЕЛЕНИЯ свыше 100 тысяч человек </w:t>
      </w:r>
      <w:r w:rsidR="00BF616E">
        <w:rPr>
          <w:rFonts w:ascii="Arial" w:hAnsi="Arial" w:cs="Arial"/>
          <w:b/>
          <w:bCs/>
          <w:sz w:val="16"/>
        </w:rPr>
        <w:br/>
      </w:r>
      <w:r>
        <w:rPr>
          <w:rFonts w:ascii="Arial" w:hAnsi="Arial" w:cs="Arial"/>
          <w:b/>
          <w:bCs/>
          <w:sz w:val="16"/>
        </w:rPr>
        <w:t xml:space="preserve">В ОСНОВНЫХ СОЦИАЛЬНО-ЭКОНОМИЧЕСКИХ ПОКАЗАТЕЛЯХ УЛЬЯНОВСКОЙ ОБЛАСТИ в </w:t>
      </w:r>
      <w:smartTag w:uri="urn:schemas-microsoft-com:office:smarttags" w:element="metricconverter">
        <w:smartTagPr>
          <w:attr w:name="ProductID" w:val="2011 г"/>
        </w:smartTagPr>
        <w:r>
          <w:rPr>
            <w:rFonts w:ascii="Arial" w:hAnsi="Arial" w:cs="Arial"/>
            <w:b/>
            <w:bCs/>
            <w:sz w:val="16"/>
          </w:rPr>
          <w:t>20</w:t>
        </w:r>
        <w:r w:rsidR="00C54E2B">
          <w:rPr>
            <w:rFonts w:ascii="Arial" w:hAnsi="Arial" w:cs="Arial"/>
            <w:b/>
            <w:bCs/>
            <w:sz w:val="16"/>
          </w:rPr>
          <w:t>1</w:t>
        </w:r>
        <w:r w:rsidR="00BF616E">
          <w:rPr>
            <w:rFonts w:ascii="Arial" w:hAnsi="Arial" w:cs="Arial"/>
            <w:b/>
            <w:bCs/>
            <w:sz w:val="16"/>
          </w:rPr>
          <w:t>1</w:t>
        </w:r>
        <w:r>
          <w:rPr>
            <w:rFonts w:ascii="Arial" w:hAnsi="Arial" w:cs="Arial"/>
            <w:b/>
            <w:bCs/>
            <w:sz w:val="16"/>
          </w:rPr>
          <w:t xml:space="preserve"> г</w:t>
        </w:r>
      </w:smartTag>
      <w:r>
        <w:rPr>
          <w:rFonts w:ascii="Arial" w:hAnsi="Arial" w:cs="Arial"/>
          <w:b/>
          <w:bCs/>
          <w:sz w:val="16"/>
        </w:rPr>
        <w:t>.</w:t>
      </w:r>
      <w:r w:rsidR="00BF616E">
        <w:rPr>
          <w:rFonts w:ascii="Arial" w:hAnsi="Arial" w:cs="Arial"/>
          <w:sz w:val="18"/>
        </w:rPr>
        <w:br/>
      </w:r>
      <w:r>
        <w:rPr>
          <w:rFonts w:ascii="Arial" w:hAnsi="Arial" w:cs="Arial"/>
          <w:sz w:val="14"/>
        </w:rPr>
        <w:t>(процентов)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6"/>
        <w:gridCol w:w="2139"/>
        <w:gridCol w:w="2140"/>
      </w:tblGrid>
      <w:tr w:rsidR="00D15E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bottom w:val="single" w:sz="4" w:space="0" w:color="auto"/>
            </w:tcBorders>
          </w:tcPr>
          <w:p w:rsidR="00D15E18" w:rsidRDefault="00D15E18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42" w:type="dxa"/>
            <w:tcBorders>
              <w:bottom w:val="single" w:sz="4" w:space="0" w:color="auto"/>
            </w:tcBorders>
          </w:tcPr>
          <w:p w:rsidR="00D15E18" w:rsidRDefault="00D15E18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 xml:space="preserve">Ульяновск 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D15E18" w:rsidRDefault="00D15E18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Димитровград</w:t>
            </w:r>
          </w:p>
        </w:tc>
      </w:tr>
      <w:tr w:rsidR="00BF616E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single" w:sz="4" w:space="0" w:color="auto"/>
              <w:bottom w:val="nil"/>
              <w:right w:val="nil"/>
            </w:tcBorders>
          </w:tcPr>
          <w:p w:rsidR="00BF616E" w:rsidRPr="00F115C2" w:rsidRDefault="00BF616E" w:rsidP="008657AB">
            <w:pPr>
              <w:pStyle w:val="a4"/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 xml:space="preserve">Численность населения (оценка 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F115C2">
                <w:rPr>
                  <w:rFonts w:ascii="Arial" w:hAnsi="Arial"/>
                  <w:color w:val="000000"/>
                  <w:sz w:val="14"/>
                </w:rPr>
                <w:t>2012 г</w:t>
              </w:r>
            </w:smartTag>
            <w:r w:rsidRPr="00F115C2">
              <w:rPr>
                <w:rFonts w:ascii="Arial" w:hAnsi="Arial"/>
                <w:color w:val="000000"/>
                <w:sz w:val="14"/>
              </w:rPr>
              <w:t>.)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F616E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47,9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BF616E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9,5</w:t>
            </w:r>
          </w:p>
        </w:tc>
      </w:tr>
      <w:tr w:rsidR="00BF616E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BF616E" w:rsidRPr="00F115C2" w:rsidRDefault="00BF616E" w:rsidP="008657AB">
            <w:pPr>
              <w:pStyle w:val="a4"/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Среднегодовая численность раб</w:t>
            </w:r>
            <w:r w:rsidRPr="00F115C2">
              <w:rPr>
                <w:rFonts w:ascii="Arial" w:hAnsi="Arial"/>
                <w:color w:val="000000"/>
                <w:sz w:val="14"/>
              </w:rPr>
              <w:t>о</w:t>
            </w:r>
            <w:r w:rsidRPr="00F115C2">
              <w:rPr>
                <w:rFonts w:ascii="Arial" w:hAnsi="Arial"/>
                <w:color w:val="000000"/>
                <w:sz w:val="14"/>
              </w:rPr>
              <w:t>тников организаций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46,5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BF616E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9,4</w:t>
            </w:r>
          </w:p>
        </w:tc>
      </w:tr>
      <w:tr w:rsidR="00BF616E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BF616E" w:rsidRPr="00F115C2" w:rsidRDefault="00BF616E" w:rsidP="0061176C">
            <w:pPr>
              <w:spacing w:before="60" w:line="160" w:lineRule="exact"/>
              <w:ind w:left="113"/>
              <w:jc w:val="both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 xml:space="preserve">2); </w:t>
            </w:r>
            <w:r w:rsidR="0061176C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  <w:r w:rsidR="00B54EC4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F115C2">
              <w:rPr>
                <w:rFonts w:ascii="Arial" w:hAnsi="Arial"/>
                <w:color w:val="000000"/>
                <w:sz w:val="14"/>
              </w:rPr>
              <w:t xml:space="preserve"> (на конец года)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616E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63,3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BF616E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5,0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Объем отгруженных товаров собственного произво</w:t>
            </w:r>
            <w:r>
              <w:rPr>
                <w:rFonts w:ascii="Arial" w:hAnsi="Arial" w:cs="Arial"/>
                <w:sz w:val="14"/>
              </w:rPr>
              <w:t>д</w:t>
            </w:r>
            <w:r>
              <w:rPr>
                <w:rFonts w:ascii="Arial" w:hAnsi="Arial" w:cs="Arial"/>
                <w:sz w:val="14"/>
              </w:rPr>
              <w:t xml:space="preserve">ства, выполненных </w:t>
            </w:r>
            <w:r w:rsidR="00E055C2">
              <w:rPr>
                <w:rFonts w:ascii="Arial" w:hAnsi="Arial" w:cs="Arial"/>
                <w:sz w:val="14"/>
              </w:rPr>
              <w:br/>
            </w:r>
            <w:r>
              <w:rPr>
                <w:rFonts w:ascii="Arial" w:hAnsi="Arial" w:cs="Arial"/>
                <w:sz w:val="14"/>
              </w:rPr>
              <w:t>работ и услуг собстве</w:t>
            </w:r>
            <w:r>
              <w:rPr>
                <w:rFonts w:ascii="Arial" w:hAnsi="Arial" w:cs="Arial"/>
                <w:sz w:val="14"/>
              </w:rPr>
              <w:t>н</w:t>
            </w:r>
            <w:r>
              <w:rPr>
                <w:rFonts w:ascii="Arial" w:hAnsi="Arial" w:cs="Arial"/>
                <w:sz w:val="14"/>
              </w:rPr>
              <w:t>ными силами по видам деятельности</w:t>
            </w:r>
            <w:r>
              <w:rPr>
                <w:rFonts w:ascii="Arial" w:hAnsi="Arial" w:cs="Arial"/>
                <w:sz w:val="14"/>
                <w:vertAlign w:val="superscript"/>
              </w:rPr>
              <w:t>1)</w:t>
            </w:r>
            <w:r>
              <w:rPr>
                <w:rFonts w:ascii="Arial" w:hAnsi="Arial" w:cs="Arial"/>
                <w:sz w:val="14"/>
              </w:rPr>
              <w:t xml:space="preserve">: 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15E18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15E18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spacing w:before="60" w:line="160" w:lineRule="exact"/>
              <w:ind w:left="284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добыча полезных ископа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мых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spacing w:before="60" w:line="160" w:lineRule="exact"/>
              <w:ind w:left="284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обрабатывающие производс</w:t>
            </w:r>
            <w:r>
              <w:rPr>
                <w:rFonts w:ascii="Arial" w:hAnsi="Arial"/>
                <w:sz w:val="14"/>
              </w:rPr>
              <w:t>т</w:t>
            </w:r>
            <w:r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69,0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14,5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производство и распределение электроэнергии, газа и в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74,8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13,0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spacing w:before="60" w:line="160" w:lineRule="exact"/>
              <w:ind w:left="57"/>
              <w:jc w:val="both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Объем работ, выполненных по виду деятельности «Стро</w:t>
            </w:r>
            <w:r>
              <w:rPr>
                <w:rFonts w:ascii="Arial" w:hAnsi="Arial"/>
                <w:sz w:val="14"/>
              </w:rPr>
              <w:t>и</w:t>
            </w:r>
            <w:r>
              <w:rPr>
                <w:rFonts w:ascii="Arial" w:hAnsi="Arial"/>
                <w:sz w:val="14"/>
              </w:rPr>
              <w:t>тельство»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78,3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4,1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pStyle w:val="a4"/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62,2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9,6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ascii="Arial" w:hAnsi="Arial" w:cs="Arial"/>
                <w:sz w:val="14"/>
              </w:rPr>
              <w:t>Оборот розничной торговли</w:t>
            </w:r>
            <w:r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70,0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11,0</w:t>
            </w:r>
          </w:p>
        </w:tc>
      </w:tr>
      <w:tr w:rsidR="00D15E18" w:rsidTr="00FC63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0" w:type="dxa"/>
            <w:tcBorders>
              <w:top w:val="nil"/>
              <w:bottom w:val="nil"/>
              <w:right w:val="nil"/>
            </w:tcBorders>
          </w:tcPr>
          <w:p w:rsidR="00D15E18" w:rsidRDefault="00D15E18" w:rsidP="00BF616E">
            <w:pPr>
              <w:pStyle w:val="a4"/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Инвестиции в основной кап</w:t>
            </w:r>
            <w:r>
              <w:rPr>
                <w:rFonts w:ascii="Arial" w:hAnsi="Arial" w:cs="Arial"/>
                <w:sz w:val="14"/>
              </w:rPr>
              <w:t>и</w:t>
            </w:r>
            <w:r>
              <w:rPr>
                <w:rFonts w:ascii="Arial" w:hAnsi="Arial" w:cs="Arial"/>
                <w:sz w:val="14"/>
              </w:rPr>
              <w:t xml:space="preserve">тал </w:t>
            </w:r>
            <w:r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42,5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</w:tcBorders>
            <w:vAlign w:val="bottom"/>
          </w:tcPr>
          <w:p w:rsidR="00D15E18" w:rsidRDefault="00D71B1C" w:rsidP="00BF616E">
            <w:pPr>
              <w:spacing w:before="60" w:line="160" w:lineRule="exact"/>
              <w:ind w:right="866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9,1</w:t>
            </w:r>
          </w:p>
        </w:tc>
      </w:tr>
      <w:tr w:rsidR="00D15E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5" w:type="dxa"/>
            <w:gridSpan w:val="3"/>
            <w:tcBorders>
              <w:top w:val="nil"/>
              <w:bottom w:val="single" w:sz="4" w:space="0" w:color="auto"/>
            </w:tcBorders>
          </w:tcPr>
          <w:p w:rsidR="00E055C2" w:rsidRPr="002152C9" w:rsidRDefault="00E055C2" w:rsidP="00E055C2">
            <w:pPr>
              <w:spacing w:before="60" w:after="60"/>
              <w:ind w:left="113"/>
              <w:rPr>
                <w:rFonts w:ascii="Arial" w:hAnsi="Arial"/>
                <w:color w:val="000000"/>
                <w:sz w:val="14"/>
                <w:szCs w:val="14"/>
                <w:lang w:val="en-US"/>
              </w:rPr>
            </w:pP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BF616E" w:rsidRPr="00F115C2" w:rsidRDefault="00BF616E" w:rsidP="00BF616E">
            <w:pPr>
              <w:spacing w:before="40"/>
              <w:ind w:left="113"/>
              <w:rPr>
                <w:rFonts w:ascii="Arial" w:hAnsi="Arial"/>
                <w:color w:val="000000"/>
                <w:sz w:val="12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BF616E" w:rsidRPr="00F115C2" w:rsidRDefault="00BF616E" w:rsidP="00BF616E">
            <w:pPr>
              <w:ind w:left="113"/>
              <w:rPr>
                <w:rFonts w:ascii="Arial" w:hAnsi="Arial"/>
                <w:color w:val="000000"/>
                <w:sz w:val="12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</w:t>
            </w:r>
            <w:r w:rsidRPr="00F115C2">
              <w:rPr>
                <w:rFonts w:ascii="Arial" w:hAnsi="Arial"/>
                <w:color w:val="000000"/>
                <w:sz w:val="12"/>
              </w:rPr>
              <w:t>е</w:t>
            </w:r>
            <w:r w:rsidRPr="00F115C2">
              <w:rPr>
                <w:rFonts w:ascii="Arial" w:hAnsi="Arial"/>
                <w:color w:val="000000"/>
                <w:sz w:val="12"/>
              </w:rPr>
              <w:t>ским организациям.</w:t>
            </w:r>
          </w:p>
          <w:p w:rsidR="00BF616E" w:rsidRDefault="0061176C" w:rsidP="00BF616E">
            <w:pPr>
              <w:ind w:left="113" w:right="113"/>
              <w:rPr>
                <w:rFonts w:ascii="Arial" w:hAnsi="Arial"/>
                <w:bCs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3</w:t>
            </w:r>
            <w:r w:rsidR="00B54EC4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BF616E"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="00BF616E" w:rsidRPr="00F115C2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  <w:r w:rsidR="00BF616E" w:rsidRPr="00F115C2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</w:tr>
    </w:tbl>
    <w:p w:rsidR="00D15E18" w:rsidRDefault="00D15E18" w:rsidP="00BF616E">
      <w:pPr>
        <w:pStyle w:val="31"/>
        <w:pageBreakBefore/>
        <w:rPr>
          <w:rFonts w:cs="Times New Roman"/>
        </w:rPr>
      </w:pPr>
      <w:r>
        <w:rPr>
          <w:rFonts w:cs="Times New Roman"/>
        </w:rPr>
        <w:lastRenderedPageBreak/>
        <w:t xml:space="preserve">СОЦИАЛЬНО-ЭКОНОМИЧЕСКАЯ ХАРАКТЕРИСТИКА г. УЛЬЯНОВСКА И ГОРОДОВ С ЧИСЛЕННОСТЬЮ НАСЕЛЕНИЯ </w:t>
      </w:r>
      <w:r>
        <w:rPr>
          <w:rFonts w:cs="Times New Roman"/>
        </w:rPr>
        <w:br/>
        <w:t>свыше 100 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1249"/>
        <w:gridCol w:w="1250"/>
        <w:gridCol w:w="1250"/>
        <w:gridCol w:w="1250"/>
      </w:tblGrid>
      <w:tr w:rsid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5E18" w:rsidRDefault="00D15E1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E18" w:rsidRDefault="00D15E18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>
              <w:rPr>
                <w:rFonts w:ascii="Arial" w:hAnsi="Arial"/>
                <w:b/>
                <w:sz w:val="14"/>
              </w:rPr>
              <w:t xml:space="preserve"> Ульяновск</w:t>
            </w:r>
            <w:r w:rsidR="00D7202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2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E18" w:rsidRDefault="00D15E1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Димитровград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0A04" w:rsidRDefault="00B70A04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B70A04" w:rsidRDefault="00B70A04" w:rsidP="00D15E1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B70A04" w:rsidRDefault="00B70A04" w:rsidP="00D15E1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B70A04" w:rsidRDefault="00B70A04" w:rsidP="008657A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B70A04" w:rsidRDefault="00B70A04" w:rsidP="008657A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</w:tr>
      <w:tr w:rsidR="00B70A04" w:rsidTr="000858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0A04" w:rsidRDefault="00B70A04" w:rsidP="00FC6390">
            <w:pPr>
              <w:spacing w:before="120" w:after="100"/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ДЕМОГРАФИЧЕСКИЕ ПОКАЗАТЕЛИ</w:t>
            </w:r>
          </w:p>
        </w:tc>
      </w:tr>
      <w:tr w:rsidR="00B70A04" w:rsidTr="000858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F115C2" w:rsidRDefault="00B70A04" w:rsidP="00085861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Численность населения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4"/>
              </w:rPr>
              <w:t>(оценка на конец года), тыс. чел</w:t>
            </w:r>
            <w:r w:rsidRPr="00F115C2">
              <w:rPr>
                <w:rFonts w:ascii="Arial" w:hAnsi="Arial"/>
                <w:color w:val="000000"/>
                <w:sz w:val="14"/>
              </w:rPr>
              <w:t>о</w:t>
            </w:r>
            <w:r w:rsidRPr="00F115C2">
              <w:rPr>
                <w:rFonts w:ascii="Arial" w:hAnsi="Arial"/>
                <w:color w:val="000000"/>
                <w:sz w:val="14"/>
              </w:rPr>
              <w:t>век</w:t>
            </w:r>
          </w:p>
        </w:tc>
        <w:tc>
          <w:tcPr>
            <w:tcW w:w="1249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637,0</w:t>
            </w:r>
          </w:p>
        </w:tc>
        <w:tc>
          <w:tcPr>
            <w:tcW w:w="1250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637,2</w:t>
            </w:r>
          </w:p>
        </w:tc>
        <w:tc>
          <w:tcPr>
            <w:tcW w:w="1250" w:type="dxa"/>
            <w:vAlign w:val="bottom"/>
          </w:tcPr>
          <w:p w:rsidR="00B70A04" w:rsidRDefault="001C1F8B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122,3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1C1F8B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121,5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F115C2" w:rsidRDefault="00B70A04" w:rsidP="00C7528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родившихся на 1000 человек населения</w:t>
            </w:r>
            <w:r w:rsidR="00C75280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 w:rsidR="00C75280" w:rsidRPr="00F115C2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681BE1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1250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11,4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F115C2" w:rsidRDefault="00B70A04" w:rsidP="00681BE1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умерших на 1000 человек населения</w:t>
            </w:r>
            <w:r w:rsidR="00C75280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 w:rsidR="00C75280" w:rsidRPr="00F115C2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681BE1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1250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12,2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14,6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F115C2" w:rsidRDefault="00B70A04" w:rsidP="00681BE1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Естественный прирост, убыль (-) на 1000 человек населения</w:t>
            </w:r>
            <w:r w:rsidR="00C75280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 w:rsidR="00C75280" w:rsidRPr="00F115C2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681BE1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-2,7</w:t>
            </w:r>
          </w:p>
        </w:tc>
        <w:tc>
          <w:tcPr>
            <w:tcW w:w="1250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-1,7</w:t>
            </w:r>
          </w:p>
        </w:tc>
        <w:tc>
          <w:tcPr>
            <w:tcW w:w="1250" w:type="dxa"/>
            <w:vAlign w:val="bottom"/>
          </w:tcPr>
          <w:p w:rsidR="00B70A04" w:rsidRPr="00681BE1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-4,6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-3,2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4712D2" w:rsidRDefault="00B70A04" w:rsidP="00681BE1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Миграционный прирост населения</w:t>
            </w:r>
            <w:r w:rsidR="00C75280" w:rsidRPr="004A6592">
              <w:rPr>
                <w:rFonts w:ascii="Arial" w:hAnsi="Arial"/>
                <w:color w:val="000000"/>
                <w:sz w:val="14"/>
                <w:vertAlign w:val="superscript"/>
              </w:rPr>
              <w:t>3)</w:t>
            </w:r>
            <w:r w:rsidRPr="00F115C2">
              <w:rPr>
                <w:rFonts w:ascii="Arial" w:hAnsi="Arial"/>
                <w:color w:val="000000"/>
                <w:sz w:val="14"/>
              </w:rPr>
              <w:t>, человек</w:t>
            </w:r>
            <w:r w:rsidR="004712D2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1249" w:type="dxa"/>
            <w:vAlign w:val="bottom"/>
          </w:tcPr>
          <w:p w:rsidR="00B70A04" w:rsidRPr="00681BE1" w:rsidRDefault="00C53EE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  <w:r w:rsidR="00D71B1C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1250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1277</w:t>
            </w:r>
          </w:p>
        </w:tc>
        <w:tc>
          <w:tcPr>
            <w:tcW w:w="1250" w:type="dxa"/>
            <w:vAlign w:val="bottom"/>
          </w:tcPr>
          <w:p w:rsidR="00B70A04" w:rsidRPr="00681BE1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-908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-385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B70A04" w:rsidRDefault="00B70A04" w:rsidP="00FC6390">
            <w:pPr>
              <w:spacing w:before="120" w:after="100"/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54EC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 w:rsidR="00B54EC4">
              <w:rPr>
                <w:rFonts w:ascii="Arial" w:hAnsi="Arial"/>
                <w:sz w:val="14"/>
              </w:rPr>
              <w:t xml:space="preserve"> </w:t>
            </w:r>
            <w:r w:rsidR="00B54EC4" w:rsidRPr="004A6592">
              <w:rPr>
                <w:rFonts w:ascii="Arial" w:hAnsi="Arial"/>
                <w:sz w:val="14"/>
                <w:vertAlign w:val="superscript"/>
              </w:rPr>
              <w:t>4</w:t>
            </w:r>
            <w:r w:rsidRPr="004A6592">
              <w:rPr>
                <w:rFonts w:ascii="Arial" w:hAnsi="Arial"/>
                <w:sz w:val="14"/>
                <w:vertAlign w:val="superscript"/>
              </w:rPr>
              <w:t>)</w:t>
            </w:r>
            <w:r w:rsidRPr="004A6592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 xml:space="preserve">  </w:t>
            </w:r>
            <w:r>
              <w:rPr>
                <w:rFonts w:ascii="Arial" w:hAnsi="Arial"/>
                <w:sz w:val="14"/>
              </w:rPr>
              <w:br/>
              <w:t xml:space="preserve">тыс. человек 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182,7</w:t>
            </w:r>
          </w:p>
        </w:tc>
        <w:tc>
          <w:tcPr>
            <w:tcW w:w="1250" w:type="dxa"/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184,9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D71B1C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37,4</w:t>
            </w:r>
          </w:p>
        </w:tc>
      </w:tr>
      <w:tr w:rsidR="00B70A04" w:rsidTr="006861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08586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Численность незанятых граждан, обратившихся за содействием в </w:t>
            </w:r>
            <w:r w:rsidRPr="0071435F">
              <w:rPr>
                <w:rFonts w:ascii="Arial" w:hAnsi="Arial"/>
                <w:color w:val="000000"/>
                <w:spacing w:val="-2"/>
                <w:sz w:val="14"/>
              </w:rPr>
              <w:t>поиске подходящей работы в государственные учреждения слу</w:t>
            </w:r>
            <w:r w:rsidRPr="0071435F">
              <w:rPr>
                <w:rFonts w:ascii="Arial" w:hAnsi="Arial"/>
                <w:color w:val="000000"/>
                <w:spacing w:val="-2"/>
                <w:sz w:val="14"/>
              </w:rPr>
              <w:t>ж</w:t>
            </w:r>
            <w:r w:rsidRPr="0071435F">
              <w:rPr>
                <w:rFonts w:ascii="Arial" w:hAnsi="Arial"/>
                <w:color w:val="000000"/>
                <w:spacing w:val="-2"/>
                <w:sz w:val="14"/>
              </w:rPr>
              <w:t>бы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занятости населения (на конец года), чел</w:t>
            </w:r>
            <w:r>
              <w:rPr>
                <w:rFonts w:ascii="Arial" w:hAnsi="Arial"/>
                <w:color w:val="000000"/>
                <w:sz w:val="14"/>
              </w:rPr>
              <w:t>о</w:t>
            </w:r>
            <w:r>
              <w:rPr>
                <w:rFonts w:ascii="Arial" w:hAnsi="Arial"/>
                <w:color w:val="000000"/>
                <w:sz w:val="14"/>
              </w:rPr>
              <w:t>век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4726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3678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443</w:t>
            </w:r>
          </w:p>
        </w:tc>
      </w:tr>
      <w:tr w:rsidR="00B70A04" w:rsidTr="000858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085861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из них признаны безработными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4373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3269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434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B70A04" w:rsidRDefault="00B70A04" w:rsidP="00FC6390">
            <w:pPr>
              <w:spacing w:before="120" w:after="80"/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Среднемесячная номинальная начисленная заработная пл</w:t>
            </w:r>
            <w:r>
              <w:rPr>
                <w:rFonts w:ascii="Arial" w:hAnsi="Arial"/>
                <w:spacing w:val="-2"/>
                <w:sz w:val="14"/>
              </w:rPr>
              <w:t>а</w:t>
            </w:r>
            <w:r>
              <w:rPr>
                <w:rFonts w:ascii="Arial" w:hAnsi="Arial"/>
                <w:spacing w:val="-2"/>
                <w:sz w:val="14"/>
              </w:rPr>
              <w:t>та</w:t>
            </w:r>
            <w:r w:rsidR="00B54EC4">
              <w:rPr>
                <w:rFonts w:ascii="Arial" w:hAnsi="Arial"/>
                <w:spacing w:val="-2"/>
                <w:sz w:val="14"/>
                <w:vertAlign w:val="superscript"/>
              </w:rPr>
              <w:t>4)</w:t>
            </w:r>
            <w:r>
              <w:rPr>
                <w:rFonts w:ascii="Arial" w:hAnsi="Arial"/>
                <w:spacing w:val="-2"/>
                <w:sz w:val="14"/>
              </w:rPr>
              <w:t xml:space="preserve">, руб. 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16191,4</w:t>
            </w:r>
          </w:p>
        </w:tc>
        <w:tc>
          <w:tcPr>
            <w:tcW w:w="1250" w:type="dxa"/>
            <w:vAlign w:val="bottom"/>
          </w:tcPr>
          <w:p w:rsidR="00B70A04" w:rsidRPr="00D16686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18236,6</w:t>
            </w:r>
          </w:p>
        </w:tc>
        <w:tc>
          <w:tcPr>
            <w:tcW w:w="1250" w:type="dxa"/>
            <w:vAlign w:val="bottom"/>
          </w:tcPr>
          <w:p w:rsidR="00B70A04" w:rsidRPr="00D16686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13356,4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D16686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15280,2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Средний размер назначенных пенсий, руб.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7388,7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8030,7</w:t>
            </w:r>
          </w:p>
        </w:tc>
        <w:tc>
          <w:tcPr>
            <w:tcW w:w="1250" w:type="dxa"/>
            <w:vAlign w:val="bottom"/>
          </w:tcPr>
          <w:p w:rsidR="00B70A04" w:rsidRPr="00A05FAC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A05FAC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174,0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177,2</w:t>
            </w:r>
          </w:p>
        </w:tc>
        <w:tc>
          <w:tcPr>
            <w:tcW w:w="1250" w:type="dxa"/>
            <w:vAlign w:val="bottom"/>
          </w:tcPr>
          <w:p w:rsidR="00B70A04" w:rsidRPr="00A05FAC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A05FAC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54EC4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Общая площадь жилых помещений, приходящаяся в среднем </w:t>
            </w:r>
            <w:r>
              <w:rPr>
                <w:rFonts w:ascii="Arial" w:hAnsi="Arial"/>
                <w:sz w:val="14"/>
              </w:rPr>
              <w:br/>
              <w:t>на одного городского жит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ля (на конец года)</w:t>
            </w:r>
            <w:r w:rsidR="00B54EC4" w:rsidRPr="004A6592">
              <w:rPr>
                <w:rFonts w:ascii="Arial" w:hAnsi="Arial"/>
                <w:sz w:val="14"/>
                <w:vertAlign w:val="superscript"/>
              </w:rPr>
              <w:t>5</w:t>
            </w:r>
            <w:r w:rsidRPr="004A6592">
              <w:rPr>
                <w:rFonts w:ascii="Arial" w:hAnsi="Arial"/>
                <w:sz w:val="14"/>
                <w:vertAlign w:val="superscript"/>
              </w:rPr>
              <w:t>)</w:t>
            </w:r>
            <w:r w:rsidRPr="004A6592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 xml:space="preserve"> м</w:t>
            </w:r>
            <w:r>
              <w:rPr>
                <w:rFonts w:ascii="Arial" w:hAnsi="Arial"/>
                <w:sz w:val="14"/>
                <w:vertAlign w:val="superscript"/>
              </w:rPr>
              <w:t>2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22,2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23,3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Число дошкольных </w:t>
            </w:r>
            <w:r>
              <w:rPr>
                <w:rFonts w:ascii="Arial" w:hAnsi="Arial" w:cs="Arial"/>
                <w:sz w:val="14"/>
              </w:rPr>
              <w:t>образовательных</w:t>
            </w:r>
            <w:r>
              <w:rPr>
                <w:rFonts w:ascii="Arial" w:hAnsi="Arial"/>
                <w:sz w:val="14"/>
              </w:rPr>
              <w:t xml:space="preserve"> учреждений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140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68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 них: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детей, тыс. человек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21,3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5,5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Default="00B70A04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мест, тыс.</w:t>
            </w:r>
          </w:p>
        </w:tc>
        <w:tc>
          <w:tcPr>
            <w:tcW w:w="1249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1250" w:type="dxa"/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1250" w:type="dxa"/>
            <w:vAlign w:val="bottom"/>
          </w:tcPr>
          <w:p w:rsidR="00B70A04" w:rsidRDefault="00B70A04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Default="005C520D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5,0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C75280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Численность детей, стоящих на учете для определения в дошкол</w:t>
            </w:r>
            <w:r>
              <w:rPr>
                <w:rFonts w:ascii="Arial" w:hAnsi="Arial"/>
                <w:color w:val="000000"/>
                <w:sz w:val="14"/>
              </w:rPr>
              <w:t>ь</w:t>
            </w:r>
            <w:r>
              <w:rPr>
                <w:rFonts w:ascii="Arial" w:hAnsi="Arial"/>
                <w:color w:val="000000"/>
                <w:sz w:val="14"/>
              </w:rPr>
              <w:t>ные о</w:t>
            </w:r>
            <w:r>
              <w:rPr>
                <w:rFonts w:ascii="Arial" w:hAnsi="Arial"/>
                <w:color w:val="000000"/>
                <w:sz w:val="14"/>
              </w:rPr>
              <w:t>б</w:t>
            </w:r>
            <w:r>
              <w:rPr>
                <w:rFonts w:ascii="Arial" w:hAnsi="Arial"/>
                <w:color w:val="000000"/>
                <w:sz w:val="14"/>
              </w:rPr>
              <w:t>разовательные учреждения, человек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14555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13906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3021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3408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3276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3408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482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452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  <w:r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51,5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39,4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37,2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среднего медицинского персонала, чел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10152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10341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1344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1282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  <w:r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159,4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162,3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110,0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105,5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учреждений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коек круглосуточных стаци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наров: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0,8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  <w:r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120,9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128,1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64,1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амбулаторно-поликлинических учре</w:t>
            </w:r>
            <w:r>
              <w:rPr>
                <w:rFonts w:ascii="Arial" w:hAnsi="Arial"/>
                <w:sz w:val="14"/>
              </w:rPr>
              <w:t>ж</w:t>
            </w:r>
            <w:r>
              <w:rPr>
                <w:rFonts w:ascii="Arial" w:hAnsi="Arial"/>
                <w:sz w:val="14"/>
              </w:rPr>
              <w:t>дений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Мощность амбулаторно-поликлинических учре</w:t>
            </w:r>
            <w:r>
              <w:rPr>
                <w:rFonts w:ascii="Arial" w:hAnsi="Arial"/>
                <w:sz w:val="14"/>
              </w:rPr>
              <w:t>ж</w:t>
            </w:r>
            <w:r>
              <w:rPr>
                <w:rFonts w:ascii="Arial" w:hAnsi="Arial"/>
                <w:sz w:val="14"/>
              </w:rPr>
              <w:t xml:space="preserve">дений, </w:t>
            </w:r>
            <w:r>
              <w:rPr>
                <w:rFonts w:ascii="Arial" w:hAnsi="Arial"/>
                <w:sz w:val="14"/>
              </w:rPr>
              <w:br/>
              <w:t>посещений в смену: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19,5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3,3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  <w:r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305,6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299,3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267,3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269,2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Число зарегистрированных преступлений 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7792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7283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2220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1893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Выявлено лиц, совершивших преступления, человек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3377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3189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916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932</w:t>
            </w:r>
          </w:p>
        </w:tc>
      </w:tr>
      <w:tr w:rsidR="00C75280" w:rsidT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C75280" w:rsidRDefault="00C75280" w:rsidP="00FC6390">
            <w:pPr>
              <w:spacing w:before="120" w:after="80"/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C75280" w:rsidT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Pr="0071435F" w:rsidRDefault="00C75280" w:rsidP="000A10F3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71435F">
              <w:rPr>
                <w:rFonts w:ascii="Arial" w:hAnsi="Arial"/>
                <w:spacing w:val="-2"/>
                <w:sz w:val="14"/>
              </w:rPr>
              <w:t xml:space="preserve">Наличие основных фондов </w:t>
            </w:r>
            <w:r w:rsidRPr="004A6592">
              <w:rPr>
                <w:rFonts w:ascii="Arial" w:hAnsi="Arial"/>
                <w:spacing w:val="-2"/>
                <w:sz w:val="14"/>
              </w:rPr>
              <w:t>организаций</w:t>
            </w:r>
            <w:r w:rsidRPr="004A6592">
              <w:rPr>
                <w:rFonts w:ascii="Arial" w:hAnsi="Arial"/>
                <w:spacing w:val="-2"/>
                <w:sz w:val="14"/>
                <w:vertAlign w:val="superscript"/>
              </w:rPr>
              <w:t>6)</w:t>
            </w:r>
            <w:r w:rsidRPr="0071435F">
              <w:rPr>
                <w:rFonts w:ascii="Arial" w:hAnsi="Arial"/>
                <w:spacing w:val="-2"/>
                <w:sz w:val="14"/>
              </w:rPr>
              <w:t xml:space="preserve"> (на конец года), млн. руб.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176427,7</w:t>
            </w:r>
          </w:p>
        </w:tc>
        <w:tc>
          <w:tcPr>
            <w:tcW w:w="1250" w:type="dxa"/>
            <w:vAlign w:val="bottom"/>
          </w:tcPr>
          <w:p w:rsidR="00C75280" w:rsidRPr="00E92FDC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215874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4A6592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 w:rsidRPr="004A6592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16064,1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16911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Pr="004A6592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</w:tr>
      <w:tr w:rsidR="00C75280" w:rsidT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Ввод в действие основных </w:t>
            </w:r>
            <w:r w:rsidRPr="004A6592">
              <w:rPr>
                <w:rFonts w:ascii="Arial" w:hAnsi="Arial"/>
                <w:color w:val="000000"/>
                <w:sz w:val="14"/>
              </w:rPr>
              <w:t>фондов</w:t>
            </w:r>
            <w:r w:rsidRPr="004A6592">
              <w:rPr>
                <w:rFonts w:ascii="Arial" w:hAnsi="Arial"/>
                <w:color w:val="000000"/>
                <w:sz w:val="14"/>
                <w:vertAlign w:val="superscript"/>
              </w:rPr>
              <w:t>6)</w:t>
            </w:r>
            <w:r w:rsidRPr="004A6592">
              <w:rPr>
                <w:rFonts w:ascii="Arial" w:hAnsi="Arial"/>
                <w:color w:val="000000"/>
                <w:sz w:val="14"/>
              </w:rPr>
              <w:t>,</w:t>
            </w:r>
            <w:r>
              <w:rPr>
                <w:rFonts w:ascii="Arial" w:hAnsi="Arial"/>
                <w:color w:val="000000"/>
                <w:sz w:val="14"/>
              </w:rPr>
              <w:t xml:space="preserve"> млн. руб.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16452,4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21414,4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859,9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909,0</w:t>
            </w:r>
          </w:p>
        </w:tc>
      </w:tr>
      <w:tr w:rsidR="00C75280" w:rsidT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Pr="0055080E" w:rsidRDefault="00C75280" w:rsidP="000A10F3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Степень износа </w:t>
            </w:r>
            <w:r w:rsidRPr="004A6592">
              <w:rPr>
                <w:rFonts w:ascii="Arial" w:hAnsi="Arial"/>
                <w:sz w:val="14"/>
              </w:rPr>
              <w:t xml:space="preserve">основных фондов </w:t>
            </w:r>
            <w:r w:rsidRPr="004A6592">
              <w:rPr>
                <w:rFonts w:ascii="Arial" w:hAnsi="Arial"/>
                <w:sz w:val="14"/>
                <w:vertAlign w:val="superscript"/>
              </w:rPr>
              <w:t>8)</w:t>
            </w:r>
            <w:r w:rsidRPr="004A6592">
              <w:rPr>
                <w:rFonts w:ascii="Arial" w:hAnsi="Arial"/>
                <w:sz w:val="14"/>
              </w:rPr>
              <w:t xml:space="preserve"> (на</w:t>
            </w:r>
            <w:r>
              <w:rPr>
                <w:rFonts w:ascii="Arial" w:hAnsi="Arial"/>
                <w:sz w:val="14"/>
              </w:rPr>
              <w:t xml:space="preserve"> конец года</w:t>
            </w:r>
            <w:r w:rsidRPr="00B23847">
              <w:rPr>
                <w:rFonts w:ascii="Arial" w:hAnsi="Arial"/>
                <w:sz w:val="14"/>
              </w:rPr>
              <w:t>)</w:t>
            </w:r>
            <w:r>
              <w:rPr>
                <w:rFonts w:ascii="Arial" w:hAnsi="Arial"/>
                <w:sz w:val="14"/>
              </w:rPr>
              <w:t>, процентов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45,4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46,3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42,0</w:t>
            </w:r>
          </w:p>
        </w:tc>
      </w:tr>
      <w:tr w:rsidR="00C75280" w:rsidT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C75280" w:rsidRPr="0055080E" w:rsidRDefault="00C75280" w:rsidP="000A10F3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Удельный вес полностью изношенных осно</w:t>
            </w:r>
            <w:r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ных фондов в общем объеме основных </w:t>
            </w:r>
            <w:r w:rsidRPr="004A6592">
              <w:rPr>
                <w:rFonts w:ascii="Arial" w:hAnsi="Arial"/>
                <w:sz w:val="14"/>
              </w:rPr>
              <w:t>фондов</w:t>
            </w:r>
            <w:r w:rsidRPr="004A6592">
              <w:rPr>
                <w:rFonts w:ascii="Arial" w:hAnsi="Arial"/>
                <w:sz w:val="14"/>
                <w:vertAlign w:val="superscript"/>
              </w:rPr>
              <w:t>8)</w:t>
            </w:r>
            <w:r w:rsidRPr="004A6592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 xml:space="preserve"> в процентах </w:t>
            </w:r>
          </w:p>
        </w:tc>
        <w:tc>
          <w:tcPr>
            <w:tcW w:w="1249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12,6</w:t>
            </w:r>
          </w:p>
        </w:tc>
        <w:tc>
          <w:tcPr>
            <w:tcW w:w="1250" w:type="dxa"/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18,2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C75280" w:rsidRDefault="00C75280" w:rsidP="00FC6390">
            <w:pPr>
              <w:spacing w:before="120" w:after="80"/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C75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  <w:bottom w:val="single" w:sz="6" w:space="0" w:color="auto"/>
            </w:tcBorders>
          </w:tcPr>
          <w:p w:rsidR="00C75280" w:rsidRDefault="00C75280" w:rsidP="00B70A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Число предприятий и организаций (на конец года; по данным </w:t>
            </w:r>
            <w:r>
              <w:rPr>
                <w:rFonts w:ascii="Arial" w:hAnsi="Arial"/>
                <w:sz w:val="14"/>
              </w:rPr>
              <w:br/>
              <w:t>гос</w:t>
            </w:r>
            <w:r>
              <w:rPr>
                <w:rFonts w:ascii="Arial" w:hAnsi="Arial"/>
                <w:sz w:val="14"/>
              </w:rPr>
              <w:t>у</w:t>
            </w:r>
            <w:r>
              <w:rPr>
                <w:rFonts w:ascii="Arial" w:hAnsi="Arial"/>
                <w:sz w:val="14"/>
              </w:rPr>
              <w:t>дарственной регистрации)</w:t>
            </w:r>
          </w:p>
        </w:tc>
        <w:tc>
          <w:tcPr>
            <w:tcW w:w="1249" w:type="dxa"/>
            <w:tcBorders>
              <w:bottom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18276</w:t>
            </w:r>
          </w:p>
        </w:tc>
        <w:tc>
          <w:tcPr>
            <w:tcW w:w="1250" w:type="dxa"/>
            <w:tcBorders>
              <w:bottom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18139</w:t>
            </w:r>
          </w:p>
        </w:tc>
        <w:tc>
          <w:tcPr>
            <w:tcW w:w="1250" w:type="dxa"/>
            <w:tcBorders>
              <w:bottom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2629</w:t>
            </w:r>
          </w:p>
        </w:tc>
        <w:tc>
          <w:tcPr>
            <w:tcW w:w="12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75280" w:rsidRDefault="00C75280" w:rsidP="00F25FBD">
            <w:pPr>
              <w:spacing w:before="4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2687</w:t>
            </w:r>
          </w:p>
        </w:tc>
      </w:tr>
    </w:tbl>
    <w:p w:rsidR="00D15E18" w:rsidRDefault="00D15E18">
      <w:pPr>
        <w:rPr>
          <w:sz w:val="12"/>
          <w:szCs w:val="12"/>
        </w:rPr>
      </w:pPr>
    </w:p>
    <w:p w:rsidR="00A353A3" w:rsidRDefault="00A353A3" w:rsidP="00EB4FB9">
      <w:pPr>
        <w:spacing w:after="60"/>
        <w:jc w:val="right"/>
        <w:outlineLvl w:val="0"/>
        <w:rPr>
          <w:rFonts w:ascii="Arial" w:hAnsi="Arial"/>
          <w:sz w:val="14"/>
          <w:szCs w:val="14"/>
          <w:lang w:val="en-US"/>
        </w:rPr>
      </w:pPr>
    </w:p>
    <w:p w:rsidR="004343BB" w:rsidRDefault="004343BB" w:rsidP="00EB4FB9">
      <w:pPr>
        <w:spacing w:after="60"/>
        <w:jc w:val="right"/>
        <w:outlineLvl w:val="0"/>
        <w:rPr>
          <w:rFonts w:ascii="Arial" w:hAnsi="Arial"/>
          <w:sz w:val="14"/>
          <w:szCs w:val="14"/>
        </w:rPr>
      </w:pPr>
    </w:p>
    <w:p w:rsidR="004343BB" w:rsidRDefault="004343BB" w:rsidP="00EB4FB9">
      <w:pPr>
        <w:spacing w:after="60"/>
        <w:jc w:val="right"/>
        <w:outlineLvl w:val="0"/>
        <w:rPr>
          <w:rFonts w:ascii="Arial" w:hAnsi="Arial"/>
          <w:sz w:val="14"/>
          <w:szCs w:val="14"/>
        </w:rPr>
      </w:pPr>
    </w:p>
    <w:p w:rsidR="00D15E18" w:rsidRPr="00662190" w:rsidRDefault="00D15E18" w:rsidP="00EB4FB9">
      <w:pPr>
        <w:spacing w:after="60"/>
        <w:jc w:val="right"/>
        <w:outlineLvl w:val="0"/>
        <w:rPr>
          <w:rFonts w:ascii="Arial" w:hAnsi="Arial"/>
          <w:sz w:val="14"/>
          <w:szCs w:val="14"/>
        </w:rPr>
      </w:pPr>
      <w:r w:rsidRPr="00662190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1249"/>
        <w:gridCol w:w="1250"/>
        <w:gridCol w:w="1250"/>
        <w:gridCol w:w="1250"/>
      </w:tblGrid>
      <w:tr w:rsidR="00D15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5E18" w:rsidRDefault="00D15E1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E18" w:rsidRDefault="00D15E18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Ульяновск</w:t>
            </w:r>
            <w:r w:rsidR="00D72026">
              <w:rPr>
                <w:rFonts w:ascii="Arial" w:hAnsi="Arial"/>
                <w:b/>
                <w:sz w:val="14"/>
                <w:vertAlign w:val="superscript"/>
              </w:rPr>
              <w:t>1)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</w:p>
        </w:tc>
        <w:tc>
          <w:tcPr>
            <w:tcW w:w="2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E18" w:rsidRDefault="00D15E1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Димитровград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0A04" w:rsidRDefault="00B70A04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0A04" w:rsidRDefault="00B70A04" w:rsidP="008657A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0A04" w:rsidRDefault="00B70A04" w:rsidP="008657A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0A04" w:rsidRDefault="00B70A04" w:rsidP="008657A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0A04" w:rsidRDefault="00B70A04" w:rsidP="008657A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</w:tr>
      <w:tr w:rsidR="00B70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70A04" w:rsidRDefault="00B70A04" w:rsidP="00F25FBD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 w:rsidR="00B54EC4">
              <w:rPr>
                <w:rFonts w:ascii="Arial" w:hAnsi="Arial"/>
                <w:b/>
                <w:sz w:val="16"/>
                <w:vertAlign w:val="superscript"/>
              </w:rPr>
              <w:t>4)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Число действующих организаций по видам де</w:t>
            </w:r>
            <w:r w:rsidRPr="00E055C2">
              <w:rPr>
                <w:rFonts w:ascii="Arial" w:hAnsi="Arial"/>
                <w:sz w:val="14"/>
              </w:rPr>
              <w:t>я</w:t>
            </w:r>
            <w:r w:rsidRPr="00E055C2">
              <w:rPr>
                <w:rFonts w:ascii="Arial" w:hAnsi="Arial"/>
                <w:sz w:val="14"/>
              </w:rPr>
              <w:t>тельности</w:t>
            </w:r>
            <w:r w:rsidRPr="00E055C2">
              <w:rPr>
                <w:rFonts w:ascii="Arial" w:hAnsi="Arial"/>
                <w:sz w:val="14"/>
              </w:rPr>
              <w:br/>
              <w:t>(на конец года):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681BE1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добыча полезных ископаемых</w:t>
            </w:r>
            <w:r w:rsidR="00681BE1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1249" w:type="dxa"/>
            <w:vAlign w:val="bottom"/>
          </w:tcPr>
          <w:p w:rsidR="00B70A04" w:rsidRPr="00E055C2" w:rsidRDefault="001C1F8B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250" w:type="dxa"/>
            <w:vAlign w:val="bottom"/>
          </w:tcPr>
          <w:p w:rsidR="00B70A04" w:rsidRPr="00E055C2" w:rsidRDefault="001C1F8B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438</w:t>
            </w:r>
          </w:p>
        </w:tc>
        <w:tc>
          <w:tcPr>
            <w:tcW w:w="1250" w:type="dxa"/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393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142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150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производство и распределение электроэнергии, газа и в</w:t>
            </w:r>
            <w:r w:rsidRPr="00E055C2">
              <w:rPr>
                <w:rFonts w:ascii="Arial" w:hAnsi="Arial"/>
                <w:sz w:val="14"/>
              </w:rPr>
              <w:t>о</w:t>
            </w:r>
            <w:r w:rsidRPr="00E055C2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1250" w:type="dxa"/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Объем отгруженных товаров собственного производства, выпо</w:t>
            </w:r>
            <w:r w:rsidRPr="00E055C2">
              <w:rPr>
                <w:rFonts w:ascii="Arial" w:hAnsi="Arial"/>
                <w:sz w:val="14"/>
              </w:rPr>
              <w:t>л</w:t>
            </w:r>
            <w:r w:rsidRPr="00E055C2">
              <w:rPr>
                <w:rFonts w:ascii="Arial" w:hAnsi="Arial"/>
                <w:sz w:val="14"/>
              </w:rPr>
              <w:t>ненных работ и услуг собственными силами по видам деятельн</w:t>
            </w:r>
            <w:r w:rsidRPr="00E055C2">
              <w:rPr>
                <w:rFonts w:ascii="Arial" w:hAnsi="Arial"/>
                <w:sz w:val="14"/>
              </w:rPr>
              <w:t>о</w:t>
            </w:r>
            <w:r w:rsidRPr="00E055C2">
              <w:rPr>
                <w:rFonts w:ascii="Arial" w:hAnsi="Arial"/>
                <w:sz w:val="14"/>
              </w:rPr>
              <w:t xml:space="preserve">сти, млн. руб.: 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65798,0</w:t>
            </w:r>
          </w:p>
        </w:tc>
        <w:tc>
          <w:tcPr>
            <w:tcW w:w="1250" w:type="dxa"/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81330,6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14058,6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17103,3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  <w:vAlign w:val="bottom"/>
          </w:tcPr>
          <w:p w:rsidR="00B70A04" w:rsidRPr="0071435F" w:rsidRDefault="00B70A04" w:rsidP="00FF5A90">
            <w:pPr>
              <w:spacing w:before="44" w:line="140" w:lineRule="exact"/>
              <w:ind w:left="567"/>
              <w:rPr>
                <w:rFonts w:ascii="Arial" w:hAnsi="Arial"/>
                <w:spacing w:val="-2"/>
                <w:sz w:val="14"/>
              </w:rPr>
            </w:pPr>
            <w:r w:rsidRPr="0071435F">
              <w:rPr>
                <w:rFonts w:ascii="Arial" w:hAnsi="Arial"/>
                <w:spacing w:val="-2"/>
                <w:sz w:val="14"/>
              </w:rPr>
              <w:t>производство и распределение электроэнергии, газа и в</w:t>
            </w:r>
            <w:r w:rsidRPr="0071435F">
              <w:rPr>
                <w:rFonts w:ascii="Arial" w:hAnsi="Arial"/>
                <w:spacing w:val="-2"/>
                <w:sz w:val="14"/>
              </w:rPr>
              <w:t>о</w:t>
            </w:r>
            <w:r w:rsidRPr="0071435F">
              <w:rPr>
                <w:rFonts w:ascii="Arial" w:hAnsi="Arial"/>
                <w:spacing w:val="-2"/>
                <w:sz w:val="14"/>
              </w:rPr>
              <w:t>ды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17258,4</w:t>
            </w:r>
          </w:p>
        </w:tc>
        <w:tc>
          <w:tcPr>
            <w:tcW w:w="1250" w:type="dxa"/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17799,3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2409,9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3084,4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B70A04" w:rsidRPr="00E055C2" w:rsidRDefault="00B70A04" w:rsidP="00F25FBD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 w:rsidRPr="00E055C2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Объем работ, выполненных по виду деятельности </w:t>
            </w:r>
            <w:r>
              <w:rPr>
                <w:rFonts w:ascii="Arial" w:hAnsi="Arial"/>
                <w:sz w:val="14"/>
              </w:rPr>
              <w:br/>
            </w:r>
            <w:r w:rsidRPr="00E055C2">
              <w:rPr>
                <w:rFonts w:ascii="Arial" w:hAnsi="Arial"/>
                <w:sz w:val="14"/>
              </w:rPr>
              <w:t>«Строительс</w:t>
            </w:r>
            <w:r w:rsidRPr="00E055C2">
              <w:rPr>
                <w:rFonts w:ascii="Arial" w:hAnsi="Arial"/>
                <w:sz w:val="14"/>
              </w:rPr>
              <w:t>т</w:t>
            </w:r>
            <w:r w:rsidRPr="00E055C2">
              <w:rPr>
                <w:rFonts w:ascii="Arial" w:hAnsi="Arial"/>
                <w:sz w:val="14"/>
              </w:rPr>
              <w:t>во»</w:t>
            </w:r>
            <w:r w:rsidR="00B54EC4">
              <w:rPr>
                <w:rFonts w:ascii="Arial" w:hAnsi="Arial"/>
                <w:sz w:val="14"/>
                <w:vertAlign w:val="superscript"/>
              </w:rPr>
              <w:t>4)</w:t>
            </w:r>
            <w:r w:rsidRPr="00E055C2">
              <w:rPr>
                <w:rFonts w:ascii="Arial" w:hAnsi="Arial"/>
                <w:sz w:val="14"/>
              </w:rPr>
              <w:t xml:space="preserve"> (в фактически действовавших ценах), млн. руб.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4917,6</w:t>
            </w:r>
          </w:p>
        </w:tc>
        <w:tc>
          <w:tcPr>
            <w:tcW w:w="1250" w:type="dxa"/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7549,0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362,9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CC2BAE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399,2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A353A3" w:rsidRDefault="00B70A04" w:rsidP="00FF5A90">
            <w:pPr>
              <w:spacing w:before="44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A353A3">
              <w:rPr>
                <w:rFonts w:ascii="Arial" w:hAnsi="Arial"/>
                <w:spacing w:val="-2"/>
                <w:sz w:val="14"/>
              </w:rPr>
              <w:t>Ввод в действие объектов за счет всех источников финансиров</w:t>
            </w:r>
            <w:r w:rsidRPr="00A353A3">
              <w:rPr>
                <w:rFonts w:ascii="Arial" w:hAnsi="Arial"/>
                <w:spacing w:val="-2"/>
                <w:sz w:val="14"/>
              </w:rPr>
              <w:t>а</w:t>
            </w:r>
            <w:r w:rsidRPr="00A353A3">
              <w:rPr>
                <w:rFonts w:ascii="Arial" w:hAnsi="Arial"/>
                <w:spacing w:val="-2"/>
                <w:sz w:val="14"/>
              </w:rPr>
              <w:t>ния: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жилые дома, тыс. м</w:t>
            </w:r>
            <w:r w:rsidRPr="00E055C2">
              <w:rPr>
                <w:rFonts w:ascii="Arial" w:hAnsi="Arial"/>
                <w:sz w:val="14"/>
                <w:vertAlign w:val="superscript"/>
              </w:rPr>
              <w:t xml:space="preserve">2 </w:t>
            </w:r>
            <w:r w:rsidRPr="00E055C2">
              <w:rPr>
                <w:rFonts w:ascii="Arial" w:hAnsi="Arial"/>
                <w:sz w:val="14"/>
              </w:rPr>
              <w:t>общей площади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291,0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344,2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53,2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квартиры (включая квартиры в общеж</w:t>
            </w:r>
            <w:r w:rsidRPr="00E055C2">
              <w:rPr>
                <w:rFonts w:ascii="Arial" w:hAnsi="Arial"/>
                <w:sz w:val="14"/>
              </w:rPr>
              <w:t>и</w:t>
            </w:r>
            <w:r w:rsidRPr="00E055C2">
              <w:rPr>
                <w:rFonts w:ascii="Arial" w:hAnsi="Arial"/>
                <w:sz w:val="14"/>
              </w:rPr>
              <w:t>тиях)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2988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3980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355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479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дошкольные образовательные учреждения, мест 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общеобразовательные учреждения, ученических мест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больничные учреждения, коек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амбулаторно-поликлинические учреждения, </w:t>
            </w:r>
            <w:r w:rsidR="00F25FBD">
              <w:rPr>
                <w:rFonts w:ascii="Arial" w:hAnsi="Arial"/>
                <w:sz w:val="14"/>
              </w:rPr>
              <w:br/>
            </w:r>
            <w:r w:rsidRPr="00E055C2">
              <w:rPr>
                <w:rFonts w:ascii="Arial" w:hAnsi="Arial"/>
                <w:sz w:val="14"/>
              </w:rPr>
              <w:t>посещений в смену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B70A04" w:rsidRPr="00E055C2" w:rsidRDefault="00B70A04" w:rsidP="00F25FBD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 w:rsidRPr="00E055C2">
              <w:rPr>
                <w:rFonts w:ascii="Arial" w:hAnsi="Arial"/>
                <w:b/>
                <w:sz w:val="16"/>
              </w:rPr>
              <w:t>ГОРОДСКОЙ ПАССАЖИРСКИЙ ТРАНСПОРТ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Число маршрутов: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автобусов (во внутригородском сообщении</w:t>
            </w:r>
            <w:r w:rsidRPr="00F53EAE">
              <w:rPr>
                <w:rFonts w:ascii="Arial" w:hAnsi="Arial"/>
                <w:sz w:val="14"/>
              </w:rPr>
              <w:t>)</w:t>
            </w:r>
            <w:r w:rsidR="00BF30A4">
              <w:rPr>
                <w:rFonts w:ascii="Arial" w:hAnsi="Arial"/>
                <w:sz w:val="14"/>
              </w:rPr>
              <w:t xml:space="preserve"> </w:t>
            </w:r>
            <w:r w:rsidR="00BF30A4">
              <w:rPr>
                <w:rFonts w:ascii="Arial" w:hAnsi="Arial"/>
                <w:sz w:val="14"/>
                <w:vertAlign w:val="superscript"/>
              </w:rPr>
              <w:t>9</w:t>
            </w:r>
            <w:r w:rsidRPr="00F53EA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3A3245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трамваев</w:t>
            </w:r>
            <w:r w:rsidR="00681BE1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1249" w:type="dxa"/>
            <w:vAlign w:val="bottom"/>
          </w:tcPr>
          <w:p w:rsidR="00B70A04" w:rsidRPr="00E055C2" w:rsidRDefault="001C1F8B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1250" w:type="dxa"/>
            <w:vAlign w:val="bottom"/>
          </w:tcPr>
          <w:p w:rsidR="00B70A04" w:rsidRPr="003A3245" w:rsidRDefault="001C1F8B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 w:rsidTr="003A32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0"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троллейбусов</w:t>
            </w:r>
            <w:r w:rsidR="00681BE1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1249" w:type="dxa"/>
            <w:vAlign w:val="bottom"/>
          </w:tcPr>
          <w:p w:rsidR="00B70A04" w:rsidRPr="00B7345F" w:rsidRDefault="001C1F8B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250" w:type="dxa"/>
            <w:vAlign w:val="bottom"/>
          </w:tcPr>
          <w:p w:rsidR="00B70A04" w:rsidRPr="003A3245" w:rsidRDefault="001C1F8B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Число перевезенных за год пассажиров, млн. человек: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автобусами (во внутригородском сообщении)</w:t>
            </w:r>
            <w:r w:rsidR="00BF30A4">
              <w:rPr>
                <w:rFonts w:ascii="Arial" w:hAnsi="Arial"/>
                <w:sz w:val="14"/>
                <w:vertAlign w:val="superscript"/>
              </w:rPr>
              <w:t xml:space="preserve"> 9</w:t>
            </w:r>
            <w:r w:rsidR="000A10F3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1250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трамваями</w:t>
            </w:r>
            <w:r w:rsidR="00BF30A4">
              <w:rPr>
                <w:rFonts w:ascii="Arial" w:hAnsi="Arial"/>
                <w:sz w:val="14"/>
                <w:vertAlign w:val="superscript"/>
              </w:rPr>
              <w:t xml:space="preserve"> 10</w:t>
            </w:r>
            <w:r w:rsidR="000A10F3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250" w:type="dxa"/>
            <w:vAlign w:val="bottom"/>
          </w:tcPr>
          <w:p w:rsidR="00B70A04" w:rsidRPr="003A3245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троллейбусами</w:t>
            </w:r>
            <w:r w:rsidR="00BF30A4">
              <w:rPr>
                <w:rFonts w:ascii="Arial" w:hAnsi="Arial"/>
                <w:sz w:val="14"/>
                <w:vertAlign w:val="superscript"/>
              </w:rPr>
              <w:t xml:space="preserve"> 10</w:t>
            </w:r>
            <w:r w:rsidR="000A10F3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249" w:type="dxa"/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250" w:type="dxa"/>
            <w:vAlign w:val="bottom"/>
          </w:tcPr>
          <w:p w:rsidR="00B70A04" w:rsidRPr="003A3245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3A3245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B70A04" w:rsidRPr="00E055C2" w:rsidRDefault="00B70A04" w:rsidP="00F25FBD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  <w:vertAlign w:val="superscript"/>
              </w:rPr>
            </w:pPr>
            <w:r w:rsidRPr="00E055C2">
              <w:rPr>
                <w:rFonts w:ascii="Arial" w:hAnsi="Arial"/>
                <w:b/>
                <w:sz w:val="16"/>
              </w:rPr>
              <w:t>ТОРГОВЛЯ</w:t>
            </w:r>
            <w:r w:rsidR="00B54EC4">
              <w:rPr>
                <w:rFonts w:ascii="Arial" w:hAnsi="Arial"/>
                <w:b/>
                <w:sz w:val="16"/>
                <w:vertAlign w:val="superscript"/>
              </w:rPr>
              <w:t>4)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Оборот розничной торговли  (в фактически действовавших ценах), млн. руб.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26620,7</w:t>
            </w:r>
          </w:p>
        </w:tc>
        <w:tc>
          <w:tcPr>
            <w:tcW w:w="1250" w:type="dxa"/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31841,8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2663,4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4982,4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Индекс физического объема оборота розничной торговли, </w:t>
            </w:r>
            <w:r w:rsidRPr="00E055C2">
              <w:rPr>
                <w:rFonts w:ascii="Arial" w:hAnsi="Arial"/>
                <w:sz w:val="14"/>
              </w:rPr>
              <w:br/>
              <w:t>в пр</w:t>
            </w:r>
            <w:r w:rsidRPr="00E055C2">
              <w:rPr>
                <w:rFonts w:ascii="Arial" w:hAnsi="Arial"/>
                <w:sz w:val="14"/>
              </w:rPr>
              <w:t>о</w:t>
            </w:r>
            <w:r w:rsidRPr="00E055C2">
              <w:rPr>
                <w:rFonts w:ascii="Arial" w:hAnsi="Arial"/>
                <w:sz w:val="14"/>
              </w:rPr>
              <w:t>центах к предыдущему году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117,0</w:t>
            </w:r>
          </w:p>
        </w:tc>
        <w:tc>
          <w:tcPr>
            <w:tcW w:w="1250" w:type="dxa"/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109,2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90,9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170,8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Оборот общественного питания (в фактически действовавших </w:t>
            </w:r>
            <w:r>
              <w:rPr>
                <w:rFonts w:ascii="Arial" w:hAnsi="Arial"/>
                <w:sz w:val="14"/>
              </w:rPr>
              <w:br/>
            </w:r>
            <w:r w:rsidRPr="00E055C2">
              <w:rPr>
                <w:rFonts w:ascii="Arial" w:hAnsi="Arial"/>
                <w:sz w:val="14"/>
              </w:rPr>
              <w:t>ц</w:t>
            </w:r>
            <w:r w:rsidRPr="00E055C2">
              <w:rPr>
                <w:rFonts w:ascii="Arial" w:hAnsi="Arial"/>
                <w:sz w:val="14"/>
              </w:rPr>
              <w:t>е</w:t>
            </w:r>
            <w:r w:rsidRPr="00E055C2">
              <w:rPr>
                <w:rFonts w:ascii="Arial" w:hAnsi="Arial"/>
                <w:sz w:val="14"/>
              </w:rPr>
              <w:t>нах), млн. руб.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604,1</w:t>
            </w:r>
          </w:p>
        </w:tc>
        <w:tc>
          <w:tcPr>
            <w:tcW w:w="1250" w:type="dxa"/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1095,0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66,1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72,9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Индекс физического объема оборота общественного питания, </w:t>
            </w:r>
            <w:r w:rsidRPr="00E055C2">
              <w:rPr>
                <w:rFonts w:ascii="Arial" w:hAnsi="Arial"/>
                <w:sz w:val="14"/>
              </w:rPr>
              <w:br/>
              <w:t>в процентах к предыдущему году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101,6</w:t>
            </w:r>
          </w:p>
        </w:tc>
        <w:tc>
          <w:tcPr>
            <w:tcW w:w="1250" w:type="dxa"/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161,1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115,1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98,0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B70A04" w:rsidRPr="00E055C2" w:rsidRDefault="00B70A04" w:rsidP="00F25FBD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  <w:vertAlign w:val="superscript"/>
              </w:rPr>
            </w:pPr>
            <w:r w:rsidRPr="00E055C2">
              <w:rPr>
                <w:rFonts w:ascii="Arial" w:hAnsi="Arial"/>
                <w:b/>
                <w:sz w:val="16"/>
              </w:rPr>
              <w:t>ИНВЕСТИЦИИ</w:t>
            </w:r>
            <w:r w:rsidR="00B54EC4">
              <w:rPr>
                <w:rFonts w:ascii="Arial" w:hAnsi="Arial"/>
                <w:b/>
                <w:sz w:val="16"/>
                <w:vertAlign w:val="superscript"/>
              </w:rPr>
              <w:t>4)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 xml:space="preserve">Инвестиции в основной капитал  (в фактически действовавших ценах), млн. руб. </w:t>
            </w:r>
          </w:p>
        </w:tc>
        <w:tc>
          <w:tcPr>
            <w:tcW w:w="1249" w:type="dxa"/>
            <w:vAlign w:val="bottom"/>
          </w:tcPr>
          <w:p w:rsidR="00B70A04" w:rsidRPr="00D72026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72026">
              <w:rPr>
                <w:rFonts w:ascii="Arial" w:hAnsi="Arial"/>
                <w:sz w:val="14"/>
              </w:rPr>
              <w:t>11675,1</w:t>
            </w:r>
          </w:p>
        </w:tc>
        <w:tc>
          <w:tcPr>
            <w:tcW w:w="1250" w:type="dxa"/>
            <w:vAlign w:val="bottom"/>
          </w:tcPr>
          <w:p w:rsidR="00B70A04" w:rsidRPr="00D72026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15033,8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1897,6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3219,2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Удельный вес инвестиций в основной капитал, финансиру</w:t>
            </w:r>
            <w:r w:rsidRPr="00E055C2">
              <w:rPr>
                <w:rFonts w:ascii="Arial" w:hAnsi="Arial"/>
                <w:sz w:val="14"/>
              </w:rPr>
              <w:t>е</w:t>
            </w:r>
            <w:r w:rsidRPr="00E055C2">
              <w:rPr>
                <w:rFonts w:ascii="Arial" w:hAnsi="Arial"/>
                <w:sz w:val="14"/>
              </w:rPr>
              <w:t xml:space="preserve">мых </w:t>
            </w:r>
            <w:r w:rsidRPr="00E055C2">
              <w:rPr>
                <w:rFonts w:ascii="Arial" w:hAnsi="Arial"/>
                <w:sz w:val="14"/>
              </w:rPr>
              <w:br/>
              <w:t xml:space="preserve">за счет бюджетных средств, в общем объеме инвестиций, </w:t>
            </w:r>
            <w:r w:rsidRPr="00E055C2">
              <w:rPr>
                <w:rFonts w:ascii="Arial" w:hAnsi="Arial"/>
                <w:sz w:val="14"/>
              </w:rPr>
              <w:br/>
              <w:t>проце</w:t>
            </w:r>
            <w:r w:rsidRPr="00E055C2">
              <w:rPr>
                <w:rFonts w:ascii="Arial" w:hAnsi="Arial"/>
                <w:sz w:val="14"/>
              </w:rPr>
              <w:t>н</w:t>
            </w:r>
            <w:r w:rsidRPr="00E055C2">
              <w:rPr>
                <w:rFonts w:ascii="Arial" w:hAnsi="Arial"/>
                <w:sz w:val="14"/>
              </w:rPr>
              <w:t>тов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20,9</w:t>
            </w:r>
          </w:p>
        </w:tc>
        <w:tc>
          <w:tcPr>
            <w:tcW w:w="1250" w:type="dxa"/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10,4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42" w:type="dxa"/>
            <w:tcBorders>
              <w:left w:val="single" w:sz="6" w:space="0" w:color="auto"/>
            </w:tcBorders>
          </w:tcPr>
          <w:p w:rsidR="00B70A04" w:rsidRPr="00E055C2" w:rsidRDefault="00B70A04" w:rsidP="00FF5A90">
            <w:pPr>
              <w:spacing w:before="44" w:line="140" w:lineRule="exact"/>
              <w:ind w:left="567"/>
              <w:rPr>
                <w:rFonts w:ascii="Arial" w:hAnsi="Arial"/>
                <w:sz w:val="14"/>
              </w:rPr>
            </w:pPr>
            <w:r w:rsidRPr="00E055C2">
              <w:rPr>
                <w:rFonts w:ascii="Arial" w:hAnsi="Arial"/>
                <w:sz w:val="14"/>
              </w:rPr>
              <w:t>в том числе за счет федерального бюджета</w:t>
            </w:r>
          </w:p>
        </w:tc>
        <w:tc>
          <w:tcPr>
            <w:tcW w:w="1249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1250" w:type="dxa"/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16,4</w:t>
            </w:r>
          </w:p>
        </w:tc>
        <w:tc>
          <w:tcPr>
            <w:tcW w:w="1250" w:type="dxa"/>
            <w:vAlign w:val="bottom"/>
          </w:tcPr>
          <w:p w:rsidR="00B70A04" w:rsidRPr="00E055C2" w:rsidRDefault="00B70A04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1250" w:type="dxa"/>
            <w:tcBorders>
              <w:right w:val="single" w:sz="6" w:space="0" w:color="auto"/>
            </w:tcBorders>
            <w:vAlign w:val="bottom"/>
          </w:tcPr>
          <w:p w:rsidR="00B70A04" w:rsidRPr="00E055C2" w:rsidRDefault="00A70E59" w:rsidP="00FF5A90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2,2</w:t>
            </w:r>
          </w:p>
        </w:tc>
      </w:tr>
      <w:tr w:rsidR="00B70A04" w:rsidRPr="00E05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0A04" w:rsidRPr="002152C9" w:rsidRDefault="00B70A04" w:rsidP="00E055C2">
            <w:pPr>
              <w:spacing w:before="60" w:after="60"/>
              <w:ind w:left="113"/>
              <w:rPr>
                <w:rFonts w:ascii="Arial" w:hAnsi="Arial"/>
                <w:color w:val="000000"/>
                <w:sz w:val="14"/>
                <w:szCs w:val="14"/>
                <w:lang w:val="en-US"/>
              </w:rPr>
            </w:pP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0C04C1" w:rsidRDefault="00B70A04" w:rsidP="00F25FBD">
            <w:pPr>
              <w:tabs>
                <w:tab w:val="left" w:pos="401"/>
              </w:tabs>
              <w:ind w:left="113"/>
              <w:rPr>
                <w:rFonts w:ascii="Arial" w:hAnsi="Arial"/>
                <w:sz w:val="12"/>
              </w:rPr>
            </w:pPr>
            <w:r w:rsidRPr="00D27919">
              <w:rPr>
                <w:rFonts w:ascii="Arial" w:hAnsi="Arial"/>
                <w:color w:val="000000"/>
                <w:sz w:val="12"/>
                <w:vertAlign w:val="superscript"/>
              </w:rPr>
              <w:t>1</w:t>
            </w:r>
            <w:r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bookmarkStart w:id="1" w:name="OLE_LINK1"/>
            <w:r w:rsidR="000568FF">
              <w:rPr>
                <w:rFonts w:ascii="Arial" w:hAnsi="Arial"/>
                <w:color w:val="000000"/>
                <w:sz w:val="12"/>
              </w:rPr>
              <w:t>По городскому округу</w:t>
            </w:r>
            <w:r w:rsidR="00463F87">
              <w:rPr>
                <w:rFonts w:ascii="Arial" w:hAnsi="Arial"/>
                <w:color w:val="000000"/>
                <w:sz w:val="12"/>
              </w:rPr>
              <w:t>.</w:t>
            </w:r>
          </w:p>
          <w:bookmarkEnd w:id="1"/>
          <w:p w:rsidR="00B70A04" w:rsidRDefault="00B70A04" w:rsidP="00B70A04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 w:rsidRPr="00D27919">
              <w:rPr>
                <w:rFonts w:ascii="Arial" w:hAnsi="Arial"/>
                <w:color w:val="000000"/>
                <w:sz w:val="12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="000568FF">
                <w:rPr>
                  <w:rFonts w:ascii="Arial" w:hAnsi="Arial"/>
                  <w:color w:val="000000"/>
                  <w:sz w:val="12"/>
                </w:rPr>
                <w:t>2010 г</w:t>
              </w:r>
            </w:smartTag>
            <w:r w:rsidR="000568FF">
              <w:rPr>
                <w:rFonts w:ascii="Arial" w:hAnsi="Arial"/>
                <w:color w:val="000000"/>
                <w:sz w:val="12"/>
              </w:rPr>
              <w:t>. - д</w:t>
            </w:r>
            <w:r w:rsidR="004712D2">
              <w:rPr>
                <w:rFonts w:ascii="Arial" w:hAnsi="Arial"/>
                <w:color w:val="000000"/>
                <w:sz w:val="12"/>
              </w:rPr>
              <w:t xml:space="preserve">анные </w:t>
            </w:r>
            <w:r>
              <w:rPr>
                <w:rFonts w:ascii="Arial" w:hAnsi="Arial"/>
                <w:color w:val="000000"/>
                <w:sz w:val="12"/>
              </w:rPr>
              <w:t>рассчитан</w:t>
            </w:r>
            <w:r w:rsidR="004712D2">
              <w:rPr>
                <w:rFonts w:ascii="Arial" w:hAnsi="Arial"/>
                <w:color w:val="000000"/>
                <w:sz w:val="12"/>
              </w:rPr>
              <w:t>ы</w:t>
            </w:r>
            <w:r>
              <w:rPr>
                <w:rFonts w:ascii="Arial" w:hAnsi="Arial"/>
                <w:color w:val="000000"/>
                <w:sz w:val="12"/>
              </w:rPr>
              <w:t xml:space="preserve"> с использованием численности населения </w:t>
            </w:r>
            <w:r w:rsidR="004712D2">
              <w:rPr>
                <w:rFonts w:ascii="Arial" w:hAnsi="Arial"/>
                <w:color w:val="000000"/>
                <w:sz w:val="12"/>
              </w:rPr>
              <w:t>без</w:t>
            </w:r>
            <w:r>
              <w:rPr>
                <w:rFonts w:ascii="Arial" w:hAnsi="Arial"/>
                <w:color w:val="000000"/>
                <w:sz w:val="12"/>
              </w:rPr>
              <w:t xml:space="preserve"> учет</w:t>
            </w:r>
            <w:r w:rsidR="004712D2">
              <w:rPr>
                <w:rFonts w:ascii="Arial" w:hAnsi="Arial"/>
                <w:color w:val="000000"/>
                <w:sz w:val="12"/>
              </w:rPr>
              <w:t>а</w:t>
            </w:r>
            <w:r>
              <w:rPr>
                <w:rFonts w:ascii="Arial" w:hAnsi="Arial"/>
                <w:color w:val="000000"/>
                <w:sz w:val="12"/>
              </w:rPr>
              <w:t xml:space="preserve"> итогов Всероссийской переписи населения 2010 г</w:t>
            </w:r>
            <w:r>
              <w:rPr>
                <w:rFonts w:ascii="Arial" w:hAnsi="Arial"/>
                <w:color w:val="000000"/>
                <w:sz w:val="12"/>
              </w:rPr>
              <w:t>о</w:t>
            </w:r>
            <w:r>
              <w:rPr>
                <w:rFonts w:ascii="Arial" w:hAnsi="Arial"/>
                <w:color w:val="000000"/>
                <w:sz w:val="12"/>
              </w:rPr>
              <w:t>да.</w:t>
            </w:r>
          </w:p>
          <w:p w:rsidR="004712D2" w:rsidRPr="00B54EC4" w:rsidRDefault="000A10F3" w:rsidP="00B70A04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3</w:t>
            </w:r>
            <w:r w:rsidR="00B54EC4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4712D2">
              <w:rPr>
                <w:rFonts w:ascii="Arial" w:hAnsi="Arial"/>
                <w:color w:val="000000"/>
                <w:sz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="000568FF">
                <w:rPr>
                  <w:rFonts w:ascii="Arial" w:hAnsi="Arial"/>
                  <w:color w:val="000000"/>
                  <w:sz w:val="12"/>
                </w:rPr>
                <w:t>2010 г</w:t>
              </w:r>
            </w:smartTag>
            <w:r w:rsidR="000568FF">
              <w:rPr>
                <w:rFonts w:ascii="Arial" w:hAnsi="Arial"/>
                <w:color w:val="000000"/>
                <w:sz w:val="12"/>
              </w:rPr>
              <w:t>. - д</w:t>
            </w:r>
            <w:r w:rsidR="00B54EC4">
              <w:rPr>
                <w:rFonts w:ascii="Arial" w:hAnsi="Arial"/>
                <w:color w:val="000000"/>
                <w:sz w:val="12"/>
              </w:rPr>
              <w:t>анные приведены без учёта итогов Всероссийской переписи населения 2010 года</w:t>
            </w:r>
          </w:p>
          <w:p w:rsidR="00B70A04" w:rsidRDefault="00B54EC4" w:rsidP="000C543B">
            <w:pPr>
              <w:ind w:left="113" w:right="113"/>
              <w:rPr>
                <w:rFonts w:ascii="Arial" w:hAnsi="Arial"/>
                <w:sz w:val="12"/>
                <w:lang w:val="en-US"/>
              </w:rPr>
            </w:pPr>
            <w:r w:rsidRPr="00B54EC4">
              <w:rPr>
                <w:rFonts w:ascii="Arial" w:hAnsi="Arial"/>
                <w:sz w:val="12"/>
                <w:vertAlign w:val="superscript"/>
              </w:rPr>
              <w:t>4</w:t>
            </w:r>
            <w:r w:rsidR="00B70A04" w:rsidRPr="00B54EC4">
              <w:rPr>
                <w:rFonts w:ascii="Arial" w:hAnsi="Arial"/>
                <w:sz w:val="12"/>
                <w:vertAlign w:val="superscript"/>
              </w:rPr>
              <w:t>)</w:t>
            </w:r>
            <w:r w:rsidR="00B70A04" w:rsidRPr="00B54EC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B70A04" w:rsidRPr="00B54EC4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B54EC4" w:rsidRPr="000A10F3" w:rsidRDefault="00B54EC4" w:rsidP="000C543B">
            <w:pPr>
              <w:ind w:left="113" w:right="113"/>
              <w:rPr>
                <w:rFonts w:ascii="Arial" w:hAnsi="Arial"/>
                <w:sz w:val="12"/>
              </w:rPr>
            </w:pPr>
            <w:r w:rsidRPr="000A10F3">
              <w:rPr>
                <w:rFonts w:ascii="Arial" w:hAnsi="Arial"/>
                <w:sz w:val="12"/>
                <w:vertAlign w:val="superscript"/>
              </w:rPr>
              <w:t>5)</w:t>
            </w:r>
            <w:r w:rsidR="000A10F3" w:rsidRPr="000A10F3">
              <w:rPr>
                <w:rFonts w:ascii="Arial" w:hAnsi="Arial"/>
                <w:sz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="000A10F3" w:rsidRPr="000A10F3">
                <w:rPr>
                  <w:rFonts w:ascii="Arial" w:hAnsi="Arial"/>
                  <w:sz w:val="12"/>
                </w:rPr>
                <w:t xml:space="preserve">2010 </w:t>
              </w:r>
              <w:r w:rsidR="000A10F3">
                <w:rPr>
                  <w:rFonts w:ascii="Arial" w:hAnsi="Arial"/>
                  <w:sz w:val="12"/>
                </w:rPr>
                <w:t>г</w:t>
              </w:r>
            </w:smartTag>
            <w:r w:rsidR="000A10F3">
              <w:rPr>
                <w:rFonts w:ascii="Arial" w:hAnsi="Arial"/>
                <w:sz w:val="12"/>
              </w:rPr>
              <w:t xml:space="preserve">. – </w:t>
            </w:r>
            <w:r w:rsidR="004343BB">
              <w:rPr>
                <w:rFonts w:ascii="Arial" w:hAnsi="Arial"/>
                <w:sz w:val="12"/>
              </w:rPr>
              <w:t>данные р</w:t>
            </w:r>
            <w:r w:rsidR="000A10F3">
              <w:rPr>
                <w:rFonts w:ascii="Arial" w:hAnsi="Arial"/>
                <w:sz w:val="12"/>
              </w:rPr>
              <w:t>ассчитан</w:t>
            </w:r>
            <w:r w:rsidR="004343BB">
              <w:rPr>
                <w:rFonts w:ascii="Arial" w:hAnsi="Arial"/>
                <w:sz w:val="12"/>
              </w:rPr>
              <w:t>ы</w:t>
            </w:r>
            <w:r w:rsidR="000A10F3">
              <w:rPr>
                <w:rFonts w:ascii="Arial" w:hAnsi="Arial"/>
                <w:sz w:val="12"/>
              </w:rPr>
              <w:t xml:space="preserve"> с использованием численности населения, пересчитанной с учётом итогов Всероссийской переписи населения 2010 года</w:t>
            </w:r>
            <w:r w:rsidR="00F25FBD">
              <w:rPr>
                <w:rFonts w:ascii="Arial" w:hAnsi="Arial"/>
                <w:sz w:val="12"/>
              </w:rPr>
              <w:t>.</w:t>
            </w:r>
          </w:p>
          <w:p w:rsidR="00B70A04" w:rsidRPr="000A10F3" w:rsidRDefault="000A10F3" w:rsidP="000C543B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0A10F3">
              <w:rPr>
                <w:rFonts w:ascii="Arial" w:hAnsi="Arial"/>
                <w:sz w:val="12"/>
                <w:vertAlign w:val="superscript"/>
              </w:rPr>
              <w:t>6</w:t>
            </w:r>
            <w:r w:rsidR="00B70A04" w:rsidRPr="000A10F3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B70A04" w:rsidRPr="000A10F3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B70A04" w:rsidRPr="000A10F3" w:rsidRDefault="000A10F3" w:rsidP="00B70A04">
            <w:pPr>
              <w:ind w:left="113" w:right="113"/>
              <w:rPr>
                <w:rFonts w:ascii="Arial" w:hAnsi="Arial"/>
                <w:sz w:val="12"/>
              </w:rPr>
            </w:pPr>
            <w:bookmarkStart w:id="2" w:name="OLE_LINK2"/>
            <w:bookmarkStart w:id="3" w:name="OLE_LINK3"/>
            <w:r w:rsidRPr="000A10F3">
              <w:rPr>
                <w:rFonts w:ascii="Arial" w:hAnsi="Arial"/>
                <w:sz w:val="12"/>
                <w:vertAlign w:val="superscript"/>
              </w:rPr>
              <w:t>7</w:t>
            </w:r>
            <w:r w:rsidR="00B70A04" w:rsidRPr="000A10F3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B70A04" w:rsidRPr="000A10F3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bookmarkEnd w:id="2"/>
          <w:bookmarkEnd w:id="3"/>
          <w:p w:rsidR="00B70A04" w:rsidRPr="000A10F3" w:rsidRDefault="000A10F3" w:rsidP="000C543B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0A10F3">
              <w:rPr>
                <w:rFonts w:ascii="Arial" w:hAnsi="Arial"/>
                <w:sz w:val="12"/>
                <w:vertAlign w:val="superscript"/>
              </w:rPr>
              <w:t>8</w:t>
            </w:r>
            <w:r w:rsidR="00B70A04" w:rsidRPr="000A10F3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B70A04" w:rsidRPr="000A10F3">
              <w:rPr>
                <w:rFonts w:ascii="Arial" w:hAnsi="Arial"/>
                <w:sz w:val="12"/>
              </w:rPr>
              <w:t>По коммерческим организациям, без субъектов малого предпринимательства.</w:t>
            </w:r>
          </w:p>
          <w:p w:rsidR="00BF30A4" w:rsidRDefault="00BF30A4" w:rsidP="000C543B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9</w:t>
            </w:r>
            <w:r w:rsidRPr="000A10F3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Pr="000A10F3">
              <w:rPr>
                <w:rFonts w:ascii="Arial" w:hAnsi="Arial"/>
                <w:sz w:val="12"/>
              </w:rPr>
              <w:t>Без субъектов малого предпр</w:t>
            </w:r>
            <w:r w:rsidRPr="000A10F3">
              <w:rPr>
                <w:rFonts w:ascii="Arial" w:hAnsi="Arial"/>
                <w:sz w:val="12"/>
              </w:rPr>
              <w:t>и</w:t>
            </w:r>
            <w:r w:rsidRPr="000A10F3">
              <w:rPr>
                <w:rFonts w:ascii="Arial" w:hAnsi="Arial"/>
                <w:sz w:val="12"/>
              </w:rPr>
              <w:t>нимательства и физических лиц (владельцев автобусов).</w:t>
            </w:r>
          </w:p>
          <w:p w:rsidR="00A70E59" w:rsidRPr="00A70E59" w:rsidRDefault="00BF30A4" w:rsidP="00BF30A4">
            <w:pPr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vertAlign w:val="superscript"/>
              </w:rPr>
              <w:t>10</w:t>
            </w:r>
            <w:r w:rsidR="00681BE1" w:rsidRPr="00902157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681BE1" w:rsidRPr="00902157">
              <w:rPr>
                <w:rFonts w:ascii="Arial" w:hAnsi="Arial"/>
                <w:sz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="00681BE1" w:rsidRPr="00902157">
              <w:rPr>
                <w:rFonts w:ascii="Arial" w:hAnsi="Arial"/>
                <w:sz w:val="12"/>
              </w:rPr>
              <w:t>ь</w:t>
            </w:r>
            <w:r w:rsidR="00F25FBD">
              <w:rPr>
                <w:rFonts w:ascii="Arial" w:hAnsi="Arial"/>
                <w:sz w:val="12"/>
              </w:rPr>
              <w:t>-</w:t>
            </w:r>
            <w:r w:rsidR="00F25FBD">
              <w:rPr>
                <w:rFonts w:ascii="Arial" w:hAnsi="Arial"/>
                <w:sz w:val="12"/>
              </w:rPr>
              <w:br/>
              <w:t xml:space="preserve">   </w:t>
            </w:r>
            <w:r w:rsidR="00681BE1" w:rsidRPr="00F25FBD">
              <w:rPr>
                <w:rFonts w:ascii="Arial" w:hAnsi="Arial"/>
                <w:spacing w:val="-2"/>
                <w:sz w:val="12"/>
              </w:rPr>
              <w:t>ным законом от 29.11.2007 №282-ФЗ «Об официальном статистическом учёте и системе государственной статистики в Российской Федерации» (п.5 ст.4, ч.1</w:t>
            </w:r>
            <w:r w:rsidR="00BF3082" w:rsidRPr="00F25FBD">
              <w:rPr>
                <w:rFonts w:ascii="Arial" w:hAnsi="Arial"/>
                <w:spacing w:val="-2"/>
                <w:sz w:val="12"/>
              </w:rPr>
              <w:t xml:space="preserve"> </w:t>
            </w:r>
            <w:r w:rsidR="00681BE1" w:rsidRPr="00F25FBD">
              <w:rPr>
                <w:rFonts w:ascii="Arial" w:hAnsi="Arial"/>
                <w:spacing w:val="-2"/>
                <w:sz w:val="12"/>
              </w:rPr>
              <w:t>ст.9).</w:t>
            </w:r>
          </w:p>
        </w:tc>
      </w:tr>
    </w:tbl>
    <w:p w:rsidR="00D15E18" w:rsidRPr="00544E1D" w:rsidRDefault="00D15E18" w:rsidP="0062482A">
      <w:pPr>
        <w:ind w:firstLine="709"/>
        <w:jc w:val="both"/>
        <w:rPr>
          <w:sz w:val="10"/>
          <w:szCs w:val="10"/>
        </w:rPr>
      </w:pPr>
    </w:p>
    <w:sectPr w:rsidR="00D15E18" w:rsidRPr="00544E1D">
      <w:headerReference w:type="even" r:id="rId10"/>
      <w:headerReference w:type="default" r:id="rId11"/>
      <w:footerReference w:type="even" r:id="rId12"/>
      <w:footerReference w:type="default" r:id="rId13"/>
      <w:footnotePr>
        <w:numFmt w:val="lowerRoman"/>
      </w:footnotePr>
      <w:endnotePr>
        <w:numFmt w:val="decimal"/>
      </w:endnotePr>
      <w:pgSz w:w="11907" w:h="16840" w:code="9"/>
      <w:pgMar w:top="2835" w:right="1191" w:bottom="1928" w:left="1191" w:header="2268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22C" w:rsidRDefault="0051422C">
      <w:r>
        <w:separator/>
      </w:r>
    </w:p>
  </w:endnote>
  <w:endnote w:type="continuationSeparator" w:id="0">
    <w:p w:rsidR="0051422C" w:rsidRDefault="0051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2"/>
    </w:tblGrid>
    <w:tr w:rsidR="000D147D" w:rsidTr="00544E1D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0D147D" w:rsidRDefault="000D147D" w:rsidP="003A6DAE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F10774">
            <w:rPr>
              <w:rStyle w:val="af"/>
              <w:noProof/>
            </w:rPr>
            <w:t>266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0D147D" w:rsidRDefault="000D147D" w:rsidP="003A6DAE">
          <w:pPr>
            <w:pStyle w:val="a5"/>
            <w:spacing w:before="120"/>
            <w:ind w:right="113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2012</w:t>
          </w:r>
        </w:p>
      </w:tc>
      <w:tc>
        <w:tcPr>
          <w:tcW w:w="622" w:type="dxa"/>
        </w:tcPr>
        <w:p w:rsidR="000D147D" w:rsidRDefault="000D147D" w:rsidP="003A6DAE">
          <w:pPr>
            <w:pStyle w:val="a5"/>
            <w:spacing w:before="60"/>
            <w:rPr>
              <w:rStyle w:val="af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4249005" r:id="rId2"/>
            </w:object>
          </w:r>
        </w:p>
      </w:tc>
    </w:tr>
  </w:tbl>
  <w:p w:rsidR="000D147D" w:rsidRDefault="000D14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D15E18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D15E18" w:rsidRDefault="00D15E18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F10774">
            <w:rPr>
              <w:rStyle w:val="af"/>
              <w:noProof/>
            </w:rPr>
            <w:t>268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D15E18" w:rsidRDefault="00D15E18">
          <w:pPr>
            <w:pStyle w:val="a5"/>
            <w:spacing w:before="120"/>
            <w:ind w:right="113"/>
            <w:jc w:val="right"/>
            <w:rPr>
              <w:rStyle w:val="af"/>
            </w:rPr>
          </w:pPr>
          <w:r>
            <w:rPr>
              <w:i/>
            </w:rPr>
            <w:t xml:space="preserve">Регионы России.  Основные социально-экономические показатели городов. </w:t>
          </w:r>
          <w:r w:rsidR="00BF616E">
            <w:rPr>
              <w:i/>
            </w:rPr>
            <w:t>2012</w:t>
          </w:r>
        </w:p>
      </w:tc>
      <w:tc>
        <w:tcPr>
          <w:tcW w:w="621" w:type="dxa"/>
        </w:tcPr>
        <w:p w:rsidR="00D15E18" w:rsidRDefault="00D15E18">
          <w:pPr>
            <w:pStyle w:val="a5"/>
            <w:spacing w:before="60"/>
            <w:rPr>
              <w:rStyle w:val="af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0pt;height:17.25pt">
                <v:imagedata r:id="rId1" o:title=""/>
              </v:shape>
              <o:OLEObject Type="Embed" ProgID="Word.Document.8" ShapeID="_x0000_i1028" DrawAspect="Content" ObjectID="_1774249006" r:id="rId2"/>
            </w:object>
          </w:r>
        </w:p>
      </w:tc>
    </w:tr>
  </w:tbl>
  <w:p w:rsidR="00D15E18" w:rsidRDefault="00D15E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40"/>
      <w:gridCol w:w="565"/>
    </w:tblGrid>
    <w:tr w:rsidR="00D15E18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22" w:type="dxa"/>
        </w:tcPr>
        <w:p w:rsidR="00D15E18" w:rsidRDefault="00D15E18">
          <w:pPr>
            <w:pStyle w:val="a5"/>
            <w:spacing w:before="60"/>
            <w:rPr>
              <w:rStyle w:val="af"/>
              <w:rFonts w:eastAsia="Arial Unicode MS"/>
            </w:rPr>
          </w:pPr>
          <w:r>
            <w:rPr>
              <w:rFonts w:ascii="GaramondC" w:hAnsi="GaramondC"/>
              <w:i/>
            </w:rPr>
            <w:object w:dxaOrig="394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 fillcolor="window">
                <v:imagedata r:id="rId1" o:title=""/>
              </v:shape>
              <o:OLEObject Type="Embed" ProgID="Word.Document.8" ShapeID="_x0000_i1027" DrawAspect="Content" ObjectID="_1774249007" r:id="rId2"/>
            </w:object>
          </w:r>
        </w:p>
      </w:tc>
      <w:tc>
        <w:tcPr>
          <w:tcW w:w="8340" w:type="dxa"/>
        </w:tcPr>
        <w:p w:rsidR="00D15E18" w:rsidRDefault="00D15E18">
          <w:pPr>
            <w:pStyle w:val="a5"/>
            <w:spacing w:before="120"/>
            <w:ind w:left="113"/>
            <w:rPr>
              <w:rStyle w:val="af"/>
              <w:rFonts w:eastAsia="Arial Unicode MS"/>
            </w:rPr>
          </w:pPr>
          <w:r>
            <w:rPr>
              <w:i/>
            </w:rPr>
            <w:t xml:space="preserve">Регионы России.  Основные социально-экономические показатели городов. </w:t>
          </w:r>
          <w:r w:rsidR="00BF616E">
            <w:rPr>
              <w:i/>
            </w:rPr>
            <w:t>2012</w:t>
          </w:r>
        </w:p>
      </w:tc>
      <w:tc>
        <w:tcPr>
          <w:tcW w:w="565" w:type="dxa"/>
        </w:tcPr>
        <w:p w:rsidR="00D15E18" w:rsidRDefault="00D15E18">
          <w:pPr>
            <w:pStyle w:val="a5"/>
            <w:spacing w:before="120"/>
            <w:jc w:val="right"/>
            <w:rPr>
              <w:rStyle w:val="af"/>
              <w:rFonts w:eastAsia="Arial Unicode MS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F10774">
            <w:rPr>
              <w:rStyle w:val="af"/>
              <w:noProof/>
            </w:rPr>
            <w:t>269</w:t>
          </w:r>
          <w:r>
            <w:rPr>
              <w:rStyle w:val="af"/>
            </w:rPr>
            <w:fldChar w:fldCharType="end"/>
          </w:r>
        </w:p>
      </w:tc>
    </w:tr>
  </w:tbl>
  <w:p w:rsidR="00D15E18" w:rsidRDefault="00D15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22C" w:rsidRDefault="0051422C">
      <w:r>
        <w:separator/>
      </w:r>
    </w:p>
  </w:footnote>
  <w:footnote w:type="continuationSeparator" w:id="0">
    <w:p w:rsidR="0051422C" w:rsidRDefault="00514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0D147D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0D147D" w:rsidRDefault="000D147D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УЛЬЯНОВСКОЙ ОБЛАСТИ</w:t>
          </w:r>
        </w:p>
      </w:tc>
    </w:tr>
  </w:tbl>
  <w:p w:rsidR="000D147D" w:rsidRDefault="000D147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1"/>
      <w:gridCol w:w="4482"/>
      <w:gridCol w:w="2522"/>
    </w:tblGrid>
    <w:tr w:rsidR="00D15E18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552" w:type="dxa"/>
        </w:tcPr>
        <w:p w:rsidR="00D15E18" w:rsidRDefault="00D15E18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vAlign w:val="center"/>
        </w:tcPr>
        <w:p w:rsidR="00D15E18" w:rsidRDefault="00D15E18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УЛЬЯНОВСКОЙ ОБЛАСТИ</w:t>
          </w:r>
        </w:p>
      </w:tc>
      <w:tc>
        <w:tcPr>
          <w:tcW w:w="2552" w:type="dxa"/>
          <w:tcBorders>
            <w:left w:val="nil"/>
          </w:tcBorders>
        </w:tcPr>
        <w:p w:rsidR="00D15E18" w:rsidRDefault="00D15E18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D15E18" w:rsidRDefault="00D15E18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1"/>
      <w:gridCol w:w="4482"/>
      <w:gridCol w:w="2522"/>
    </w:tblGrid>
    <w:tr w:rsidR="00D15E18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552" w:type="dxa"/>
        </w:tcPr>
        <w:p w:rsidR="00D15E18" w:rsidRDefault="00D15E18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vAlign w:val="center"/>
        </w:tcPr>
        <w:p w:rsidR="00D15E18" w:rsidRDefault="00D15E18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УЛЬЯНОВСКОЙ ОБЛАСТИ</w:t>
          </w:r>
        </w:p>
      </w:tc>
      <w:tc>
        <w:tcPr>
          <w:tcW w:w="2552" w:type="dxa"/>
          <w:tcBorders>
            <w:left w:val="nil"/>
          </w:tcBorders>
        </w:tcPr>
        <w:p w:rsidR="00D15E18" w:rsidRDefault="00D15E18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D15E18" w:rsidRDefault="00D15E18">
    <w:pPr>
      <w:pStyle w:val="a6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D0CD8"/>
    <w:multiLevelType w:val="hybridMultilevel"/>
    <w:tmpl w:val="5F9A34F4"/>
    <w:lvl w:ilvl="0" w:tplc="898AD9BA">
      <w:start w:val="3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90"/>
    <w:rsid w:val="000161B4"/>
    <w:rsid w:val="000317B0"/>
    <w:rsid w:val="00040324"/>
    <w:rsid w:val="000568FF"/>
    <w:rsid w:val="0005769B"/>
    <w:rsid w:val="00060F88"/>
    <w:rsid w:val="00081B39"/>
    <w:rsid w:val="00085861"/>
    <w:rsid w:val="00085F7B"/>
    <w:rsid w:val="000A10F3"/>
    <w:rsid w:val="000C04C1"/>
    <w:rsid w:val="000C543B"/>
    <w:rsid w:val="000D147D"/>
    <w:rsid w:val="00100252"/>
    <w:rsid w:val="00166D74"/>
    <w:rsid w:val="00167E8F"/>
    <w:rsid w:val="0017327B"/>
    <w:rsid w:val="001810B4"/>
    <w:rsid w:val="001A3AC5"/>
    <w:rsid w:val="001C1F8B"/>
    <w:rsid w:val="001F0B78"/>
    <w:rsid w:val="001F7D84"/>
    <w:rsid w:val="002571FA"/>
    <w:rsid w:val="002757B0"/>
    <w:rsid w:val="00283C08"/>
    <w:rsid w:val="002B0E5F"/>
    <w:rsid w:val="002C1DC5"/>
    <w:rsid w:val="002C729C"/>
    <w:rsid w:val="00315F20"/>
    <w:rsid w:val="00334918"/>
    <w:rsid w:val="003A3245"/>
    <w:rsid w:val="003A6DAE"/>
    <w:rsid w:val="003F1C18"/>
    <w:rsid w:val="00404D2C"/>
    <w:rsid w:val="00417850"/>
    <w:rsid w:val="00421CF9"/>
    <w:rsid w:val="004343BB"/>
    <w:rsid w:val="00443FF4"/>
    <w:rsid w:val="00463F87"/>
    <w:rsid w:val="004712D2"/>
    <w:rsid w:val="004907A1"/>
    <w:rsid w:val="004A6592"/>
    <w:rsid w:val="004F6340"/>
    <w:rsid w:val="00511793"/>
    <w:rsid w:val="0051422C"/>
    <w:rsid w:val="0054388F"/>
    <w:rsid w:val="00544E1D"/>
    <w:rsid w:val="00545154"/>
    <w:rsid w:val="0055080E"/>
    <w:rsid w:val="00586014"/>
    <w:rsid w:val="005A0346"/>
    <w:rsid w:val="005C520D"/>
    <w:rsid w:val="0061176C"/>
    <w:rsid w:val="00611ED2"/>
    <w:rsid w:val="0062482A"/>
    <w:rsid w:val="00662190"/>
    <w:rsid w:val="00674A05"/>
    <w:rsid w:val="00681069"/>
    <w:rsid w:val="00681BE1"/>
    <w:rsid w:val="006861D4"/>
    <w:rsid w:val="006923EA"/>
    <w:rsid w:val="006A2073"/>
    <w:rsid w:val="006F1038"/>
    <w:rsid w:val="0071435F"/>
    <w:rsid w:val="007154EE"/>
    <w:rsid w:val="00716CF4"/>
    <w:rsid w:val="007407B1"/>
    <w:rsid w:val="00780BB6"/>
    <w:rsid w:val="008151F6"/>
    <w:rsid w:val="00840477"/>
    <w:rsid w:val="008528B0"/>
    <w:rsid w:val="008657AB"/>
    <w:rsid w:val="008808B5"/>
    <w:rsid w:val="00881910"/>
    <w:rsid w:val="008851EA"/>
    <w:rsid w:val="008D76AA"/>
    <w:rsid w:val="008E218E"/>
    <w:rsid w:val="00902157"/>
    <w:rsid w:val="00911762"/>
    <w:rsid w:val="00927611"/>
    <w:rsid w:val="009C4784"/>
    <w:rsid w:val="009D324C"/>
    <w:rsid w:val="009D7C3E"/>
    <w:rsid w:val="009E494D"/>
    <w:rsid w:val="00A05FAC"/>
    <w:rsid w:val="00A13330"/>
    <w:rsid w:val="00A353A3"/>
    <w:rsid w:val="00A60892"/>
    <w:rsid w:val="00A60BA4"/>
    <w:rsid w:val="00A62C66"/>
    <w:rsid w:val="00A70E59"/>
    <w:rsid w:val="00AC5D64"/>
    <w:rsid w:val="00AE15DB"/>
    <w:rsid w:val="00B23847"/>
    <w:rsid w:val="00B30735"/>
    <w:rsid w:val="00B54EC4"/>
    <w:rsid w:val="00B649BF"/>
    <w:rsid w:val="00B70A04"/>
    <w:rsid w:val="00B7345F"/>
    <w:rsid w:val="00B74A3C"/>
    <w:rsid w:val="00BF3082"/>
    <w:rsid w:val="00BF30A4"/>
    <w:rsid w:val="00BF616E"/>
    <w:rsid w:val="00C21036"/>
    <w:rsid w:val="00C326D3"/>
    <w:rsid w:val="00C34147"/>
    <w:rsid w:val="00C53EED"/>
    <w:rsid w:val="00C54E2B"/>
    <w:rsid w:val="00C75280"/>
    <w:rsid w:val="00CC2BAE"/>
    <w:rsid w:val="00D15E18"/>
    <w:rsid w:val="00D16686"/>
    <w:rsid w:val="00D65F2D"/>
    <w:rsid w:val="00D71B1C"/>
    <w:rsid w:val="00D72026"/>
    <w:rsid w:val="00DD76A4"/>
    <w:rsid w:val="00DE54E3"/>
    <w:rsid w:val="00E055C2"/>
    <w:rsid w:val="00E21015"/>
    <w:rsid w:val="00E53EB5"/>
    <w:rsid w:val="00E92FDC"/>
    <w:rsid w:val="00EB4FB9"/>
    <w:rsid w:val="00F10774"/>
    <w:rsid w:val="00F21305"/>
    <w:rsid w:val="00F25FBD"/>
    <w:rsid w:val="00F53EAE"/>
    <w:rsid w:val="00FB4D4D"/>
    <w:rsid w:val="00FB672C"/>
    <w:rsid w:val="00FC6390"/>
    <w:rsid w:val="00FE4156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A2535628-9080-4E1B-8BDD-B29298E8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22">
    <w:name w:val="Body Text Indent 2"/>
    <w:basedOn w:val="a"/>
    <w:pPr>
      <w:spacing w:before="40" w:after="120"/>
      <w:ind w:left="284"/>
    </w:pPr>
    <w:rPr>
      <w:rFonts w:ascii="Arial" w:hAnsi="Arial"/>
      <w:b/>
      <w:sz w:val="16"/>
    </w:rPr>
  </w:style>
  <w:style w:type="paragraph" w:styleId="30">
    <w:name w:val="Body Text Indent 3"/>
    <w:basedOn w:val="a"/>
    <w:pPr>
      <w:spacing w:before="60" w:line="160" w:lineRule="exact"/>
      <w:ind w:left="340"/>
    </w:pPr>
    <w:rPr>
      <w:rFonts w:ascii="Arial" w:hAnsi="Arial"/>
      <w:sz w:val="16"/>
    </w:rPr>
  </w:style>
  <w:style w:type="character" w:styleId="af">
    <w:name w:val="page number"/>
    <w:basedOn w:val="a1"/>
  </w:style>
  <w:style w:type="paragraph" w:styleId="31">
    <w:name w:val="Body Text 3"/>
    <w:basedOn w:val="a"/>
    <w:pPr>
      <w:shd w:val="clear" w:color="auto" w:fill="FFFFFF"/>
      <w:spacing w:after="120"/>
      <w:jc w:val="center"/>
    </w:pPr>
    <w:rPr>
      <w:rFonts w:ascii="Arial" w:hAnsi="Arial" w:cs="Arial"/>
      <w:b/>
      <w:smallCaps/>
      <w:sz w:val="16"/>
    </w:rPr>
  </w:style>
  <w:style w:type="paragraph" w:styleId="af0">
    <w:name w:val="Document Map"/>
    <w:basedOn w:val="a"/>
    <w:semiHidden/>
    <w:rsid w:val="00EB4FB9"/>
    <w:pPr>
      <w:shd w:val="clear" w:color="auto" w:fill="000080"/>
    </w:pPr>
    <w:rPr>
      <w:rFonts w:ascii="Tahoma" w:hAnsi="Tahoma" w:cs="Tahoma"/>
    </w:rPr>
  </w:style>
  <w:style w:type="paragraph" w:customStyle="1" w:styleId="12">
    <w:name w:val="Обычный1"/>
    <w:rsid w:val="002B0E5F"/>
    <w:pPr>
      <w:widowControl w:val="0"/>
      <w:spacing w:line="280" w:lineRule="auto"/>
      <w:jc w:val="center"/>
    </w:pPr>
    <w:rPr>
      <w:b/>
    </w:rPr>
  </w:style>
  <w:style w:type="character" w:styleId="af1">
    <w:name w:val="Hyperlink"/>
    <w:uiPriority w:val="99"/>
    <w:unhideWhenUsed/>
    <w:rsid w:val="002B0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 </vt:lpstr>
    </vt:vector>
  </TitlesOfParts>
  <Company>ВЦ Госкомстата РФ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dc:description/>
  <cp:lastModifiedBy>Albert</cp:lastModifiedBy>
  <cp:revision>2</cp:revision>
  <cp:lastPrinted>2013-01-31T12:44:00Z</cp:lastPrinted>
  <dcterms:created xsi:type="dcterms:W3CDTF">2024-04-10T07:10:00Z</dcterms:created>
  <dcterms:modified xsi:type="dcterms:W3CDTF">2024-04-10T07:10:00Z</dcterms:modified>
</cp:coreProperties>
</file>