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70"/>
        <w:gridCol w:w="4762"/>
      </w:tblGrid>
      <w:tr w:rsidR="001113EB" w:rsidRPr="001113EB" w:rsidTr="00B0036B">
        <w:trPr>
          <w:cantSplit/>
          <w:trHeight w:val="10559"/>
        </w:trPr>
        <w:tc>
          <w:tcPr>
            <w:tcW w:w="4770" w:type="dxa"/>
            <w:shd w:val="clear" w:color="auto" w:fill="FFFFFF" w:themeFill="background1"/>
          </w:tcPr>
          <w:p w:rsidR="0085598C" w:rsidRPr="001113EB" w:rsidRDefault="00A4603F">
            <w:pPr>
              <w:widowControl/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1113EB">
              <w:rPr>
                <w:noProof/>
              </w:rPr>
              <w:drawing>
                <wp:inline distT="0" distB="0" distL="0" distR="0" wp14:anchorId="369C35BE" wp14:editId="21C69AD5">
                  <wp:extent cx="2794635" cy="2077720"/>
                  <wp:effectExtent l="38100" t="38100" r="81915" b="7493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7" t="6741" r="6859" b="6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635" cy="207772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120" w:line="136" w:lineRule="exact"/>
              <w:ind w:left="170" w:right="680"/>
              <w:rPr>
                <w:rFonts w:ascii="Arial" w:hAnsi="Arial"/>
                <w:sz w:val="16"/>
              </w:rPr>
            </w:pPr>
            <w:r w:rsidRPr="001113EB">
              <w:rPr>
                <w:rFonts w:ascii="Arial" w:hAnsi="Arial"/>
                <w:sz w:val="18"/>
              </w:rPr>
              <w:tab/>
            </w:r>
            <w:r w:rsidRPr="001113EB">
              <w:rPr>
                <w:rFonts w:ascii="Arial" w:hAnsi="Arial"/>
                <w:b/>
                <w:bCs/>
                <w:sz w:val="16"/>
              </w:rPr>
              <w:t>Население</w:t>
            </w:r>
            <w:r w:rsidRPr="001113EB">
              <w:rPr>
                <w:rFonts w:ascii="Arial" w:hAnsi="Arial"/>
                <w:sz w:val="16"/>
              </w:rPr>
              <w:t xml:space="preserve">  </w:t>
            </w:r>
          </w:p>
          <w:p w:rsidR="0026370F" w:rsidRPr="001113EB" w:rsidRDefault="0026370F" w:rsidP="00B0036B">
            <w:pPr>
              <w:widowControl/>
              <w:shd w:val="clear" w:color="auto" w:fill="FFFFFF" w:themeFill="background1"/>
              <w:spacing w:line="140" w:lineRule="exact"/>
              <w:ind w:left="170"/>
              <w:rPr>
                <w:rFonts w:ascii="Arial" w:hAnsi="Arial"/>
                <w:sz w:val="16"/>
              </w:rPr>
            </w:pPr>
            <w:r w:rsidRPr="001113EB">
              <w:rPr>
                <w:rFonts w:ascii="Arial" w:hAnsi="Arial"/>
                <w:sz w:val="16"/>
              </w:rPr>
              <w:t>(оценка на 1 января 20</w:t>
            </w:r>
            <w:r w:rsidR="00A1412D" w:rsidRPr="001113EB">
              <w:rPr>
                <w:rFonts w:ascii="Arial" w:hAnsi="Arial"/>
                <w:sz w:val="16"/>
              </w:rPr>
              <w:t>20</w:t>
            </w:r>
            <w:r w:rsidRPr="001113EB">
              <w:rPr>
                <w:rFonts w:ascii="Arial" w:hAnsi="Arial"/>
                <w:sz w:val="16"/>
              </w:rPr>
              <w:t xml:space="preserve"> г.), тыс. человек: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>Ростовская</w:t>
            </w:r>
            <w:r w:rsidRPr="001113EB">
              <w:rPr>
                <w:rFonts w:ascii="Arial" w:hAnsi="Arial" w:cs="Arial"/>
                <w:sz w:val="16"/>
                <w:szCs w:val="16"/>
              </w:rPr>
              <w:t xml:space="preserve"> область 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="00A05F8A" w:rsidRPr="001113EB">
              <w:rPr>
                <w:rFonts w:ascii="Arial" w:hAnsi="Arial" w:cs="Arial"/>
                <w:sz w:val="16"/>
                <w:szCs w:val="16"/>
              </w:rPr>
              <w:t>4197,8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мужчины – </w:t>
            </w:r>
            <w:r w:rsidR="005F4F7E" w:rsidRPr="001113EB">
              <w:rPr>
                <w:rFonts w:ascii="Arial" w:hAnsi="Arial" w:cs="Arial"/>
                <w:sz w:val="16"/>
                <w:szCs w:val="16"/>
              </w:rPr>
              <w:t>1952,4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женщины – </w:t>
            </w:r>
            <w:r w:rsidR="005F4F7E" w:rsidRPr="001113EB">
              <w:rPr>
                <w:rFonts w:ascii="Arial" w:hAnsi="Arial" w:cs="Arial"/>
                <w:sz w:val="16"/>
                <w:szCs w:val="16"/>
              </w:rPr>
              <w:t>2245,</w:t>
            </w:r>
            <w:r w:rsidR="001149AF" w:rsidRPr="001113EB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>Городской окру</w:t>
            </w:r>
            <w:r w:rsidR="005F4F7E" w:rsidRPr="001113EB">
              <w:rPr>
                <w:rFonts w:ascii="Arial" w:hAnsi="Arial"/>
                <w:sz w:val="16"/>
              </w:rPr>
              <w:t xml:space="preserve">г </w:t>
            </w:r>
            <w:r w:rsidR="00977FE2" w:rsidRPr="001113EB">
              <w:rPr>
                <w:rFonts w:ascii="Arial" w:hAnsi="Arial"/>
                <w:sz w:val="16"/>
              </w:rPr>
              <w:t>– г</w:t>
            </w:r>
            <w:r w:rsidR="005F4F7E" w:rsidRPr="001113EB">
              <w:rPr>
                <w:rFonts w:ascii="Arial" w:hAnsi="Arial"/>
                <w:sz w:val="16"/>
              </w:rPr>
              <w:t>ород Ростов-на-Дону – 1137,9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Ростов-на-Дону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="005F4F7E" w:rsidRPr="001113EB">
              <w:rPr>
                <w:rFonts w:ascii="Arial" w:hAnsi="Arial"/>
                <w:sz w:val="16"/>
              </w:rPr>
              <w:t>1137,9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мужчины – </w:t>
            </w:r>
            <w:r w:rsidR="005F4F7E" w:rsidRPr="001113EB">
              <w:rPr>
                <w:rFonts w:ascii="Arial" w:hAnsi="Arial" w:cs="Arial"/>
                <w:sz w:val="16"/>
                <w:szCs w:val="16"/>
              </w:rPr>
              <w:t>517,3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женщины – </w:t>
            </w:r>
            <w:r w:rsidR="005F4F7E" w:rsidRPr="001113EB">
              <w:rPr>
                <w:rFonts w:ascii="Arial" w:hAnsi="Arial" w:cs="Arial"/>
                <w:sz w:val="16"/>
                <w:szCs w:val="16"/>
              </w:rPr>
              <w:t>620,6</w:t>
            </w:r>
          </w:p>
          <w:p w:rsidR="008A7C7B" w:rsidRPr="001113EB" w:rsidRDefault="00977FE2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>Городской округ – г</w:t>
            </w:r>
            <w:r w:rsidR="008A7C7B" w:rsidRPr="001113EB">
              <w:rPr>
                <w:rFonts w:ascii="Arial" w:hAnsi="Arial"/>
                <w:sz w:val="16"/>
              </w:rPr>
              <w:t xml:space="preserve">ород Батайск – </w:t>
            </w:r>
            <w:r w:rsidR="003504D2" w:rsidRPr="001113EB">
              <w:rPr>
                <w:rFonts w:ascii="Arial" w:hAnsi="Arial"/>
                <w:sz w:val="16"/>
              </w:rPr>
              <w:t>127,9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Батайск 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="003504D2" w:rsidRPr="001113EB">
              <w:rPr>
                <w:rFonts w:ascii="Arial" w:hAnsi="Arial"/>
                <w:sz w:val="16"/>
              </w:rPr>
              <w:t>127,9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мужчины – </w:t>
            </w:r>
            <w:r w:rsidR="003504D2" w:rsidRPr="001113EB">
              <w:rPr>
                <w:rFonts w:ascii="Arial" w:hAnsi="Arial" w:cs="Arial"/>
                <w:sz w:val="16"/>
                <w:szCs w:val="16"/>
              </w:rPr>
              <w:t>60,5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женщины – </w:t>
            </w:r>
            <w:r w:rsidR="003504D2" w:rsidRPr="001113EB">
              <w:rPr>
                <w:rFonts w:ascii="Arial" w:hAnsi="Arial" w:cs="Arial"/>
                <w:sz w:val="16"/>
                <w:szCs w:val="16"/>
              </w:rPr>
              <w:t>67,4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>Городской</w:t>
            </w:r>
            <w:r w:rsidR="003504D2" w:rsidRPr="001113EB">
              <w:rPr>
                <w:rFonts w:ascii="Arial" w:hAnsi="Arial"/>
                <w:sz w:val="16"/>
              </w:rPr>
              <w:t xml:space="preserve"> округ</w:t>
            </w:r>
            <w:r w:rsidR="00977FE2" w:rsidRPr="001113EB">
              <w:rPr>
                <w:rFonts w:ascii="Arial" w:hAnsi="Arial"/>
                <w:sz w:val="16"/>
              </w:rPr>
              <w:t xml:space="preserve"> – г</w:t>
            </w:r>
            <w:r w:rsidR="003504D2" w:rsidRPr="001113EB">
              <w:rPr>
                <w:rFonts w:ascii="Arial" w:hAnsi="Arial"/>
                <w:sz w:val="16"/>
              </w:rPr>
              <w:t>ород Волгодонск – 171,4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tabs>
                <w:tab w:val="left" w:pos="1590"/>
              </w:tabs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Волгодонск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="003504D2" w:rsidRPr="001113EB">
              <w:rPr>
                <w:rFonts w:ascii="Arial" w:hAnsi="Arial"/>
                <w:sz w:val="16"/>
              </w:rPr>
              <w:t>171,4</w:t>
            </w:r>
          </w:p>
          <w:p w:rsidR="008A7C7B" w:rsidRPr="001113EB" w:rsidRDefault="003504D2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мужчины – 78,7</w:t>
            </w:r>
          </w:p>
          <w:p w:rsidR="008A7C7B" w:rsidRPr="001113EB" w:rsidRDefault="003504D2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женщины – 92,7</w:t>
            </w:r>
          </w:p>
          <w:p w:rsidR="008A7C7B" w:rsidRPr="001113EB" w:rsidRDefault="00977FE2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>Городской округ – г</w:t>
            </w:r>
            <w:r w:rsidR="008A7C7B" w:rsidRPr="001113EB">
              <w:rPr>
                <w:rFonts w:ascii="Arial" w:hAnsi="Arial"/>
                <w:sz w:val="16"/>
              </w:rPr>
              <w:t>ород Новочеркасск – 168,0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Новочеркасск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Pr="001113EB">
              <w:rPr>
                <w:rFonts w:ascii="Arial" w:hAnsi="Arial"/>
                <w:sz w:val="16"/>
              </w:rPr>
              <w:t>168,0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мужчины – </w:t>
            </w:r>
            <w:r w:rsidR="003504D2" w:rsidRPr="001113EB">
              <w:rPr>
                <w:rFonts w:ascii="Arial" w:hAnsi="Arial" w:cs="Arial"/>
                <w:sz w:val="16"/>
                <w:szCs w:val="16"/>
              </w:rPr>
              <w:t>82,0</w:t>
            </w:r>
          </w:p>
          <w:p w:rsidR="008A7C7B" w:rsidRPr="001113EB" w:rsidRDefault="003504D2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женщины – 86,0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 xml:space="preserve">Городской </w:t>
            </w:r>
            <w:r w:rsidR="003504D2" w:rsidRPr="001113EB">
              <w:rPr>
                <w:rFonts w:ascii="Arial" w:hAnsi="Arial"/>
                <w:sz w:val="16"/>
              </w:rPr>
              <w:t xml:space="preserve">округ  </w:t>
            </w:r>
            <w:r w:rsidR="00977FE2" w:rsidRPr="001113EB">
              <w:rPr>
                <w:rFonts w:ascii="Arial" w:hAnsi="Arial"/>
                <w:sz w:val="16"/>
              </w:rPr>
              <w:t>– г</w:t>
            </w:r>
            <w:r w:rsidR="003504D2" w:rsidRPr="001113EB">
              <w:rPr>
                <w:rFonts w:ascii="Arial" w:hAnsi="Arial"/>
                <w:sz w:val="16"/>
              </w:rPr>
              <w:t>ород Новошахтинск – 106,6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Новошахтинск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="003504D2" w:rsidRPr="001113EB">
              <w:rPr>
                <w:rFonts w:ascii="Arial" w:hAnsi="Arial"/>
                <w:sz w:val="16"/>
              </w:rPr>
              <w:t>106,6</w:t>
            </w:r>
          </w:p>
          <w:p w:rsidR="008A7C7B" w:rsidRPr="001113EB" w:rsidRDefault="003504D2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мужчины – 49,</w:t>
            </w:r>
            <w:r w:rsidR="001149AF" w:rsidRPr="001113EB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A7C7B" w:rsidRPr="001113EB" w:rsidRDefault="003504D2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женщины – 57,5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>Городс</w:t>
            </w:r>
            <w:r w:rsidR="001113EB" w:rsidRPr="001113EB">
              <w:rPr>
                <w:rFonts w:ascii="Arial" w:hAnsi="Arial"/>
                <w:sz w:val="16"/>
              </w:rPr>
              <w:t>кой округ</w:t>
            </w:r>
            <w:r w:rsidR="003504D2" w:rsidRPr="001113EB">
              <w:rPr>
                <w:rFonts w:ascii="Arial" w:hAnsi="Arial"/>
                <w:sz w:val="16"/>
              </w:rPr>
              <w:t xml:space="preserve"> </w:t>
            </w:r>
            <w:r w:rsidR="00977FE2" w:rsidRPr="001113EB">
              <w:rPr>
                <w:rFonts w:ascii="Arial" w:hAnsi="Arial"/>
                <w:sz w:val="16"/>
              </w:rPr>
              <w:t>– г</w:t>
            </w:r>
            <w:r w:rsidR="003504D2" w:rsidRPr="001113EB">
              <w:rPr>
                <w:rFonts w:ascii="Arial" w:hAnsi="Arial"/>
                <w:sz w:val="16"/>
              </w:rPr>
              <w:t>ород Таганрог – 248,6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Таганрог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="003504D2" w:rsidRPr="001113EB">
              <w:rPr>
                <w:rFonts w:ascii="Arial" w:hAnsi="Arial"/>
                <w:sz w:val="16"/>
              </w:rPr>
              <w:t>248,6</w:t>
            </w:r>
          </w:p>
          <w:p w:rsidR="008A7C7B" w:rsidRPr="001113EB" w:rsidRDefault="003504D2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мужчины – 111,</w:t>
            </w:r>
            <w:r w:rsidR="001149AF" w:rsidRPr="001113EB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женщины – </w:t>
            </w:r>
            <w:r w:rsidR="003504D2" w:rsidRPr="001113EB">
              <w:rPr>
                <w:rFonts w:ascii="Arial" w:hAnsi="Arial" w:cs="Arial"/>
                <w:sz w:val="16"/>
                <w:szCs w:val="16"/>
              </w:rPr>
              <w:t>137,5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/>
                <w:sz w:val="16"/>
              </w:rPr>
              <w:t>Горо</w:t>
            </w:r>
            <w:r w:rsidR="001113EB" w:rsidRPr="001113EB">
              <w:rPr>
                <w:rFonts w:ascii="Arial" w:hAnsi="Arial"/>
                <w:sz w:val="16"/>
              </w:rPr>
              <w:t>дской округ</w:t>
            </w:r>
            <w:r w:rsidR="003504D2" w:rsidRPr="001113EB">
              <w:rPr>
                <w:rFonts w:ascii="Arial" w:hAnsi="Arial"/>
                <w:sz w:val="16"/>
              </w:rPr>
              <w:t xml:space="preserve"> </w:t>
            </w:r>
            <w:r w:rsidR="00977FE2" w:rsidRPr="001113EB">
              <w:rPr>
                <w:rFonts w:ascii="Arial" w:hAnsi="Arial"/>
                <w:sz w:val="16"/>
              </w:rPr>
              <w:t>– г</w:t>
            </w:r>
            <w:r w:rsidR="003504D2" w:rsidRPr="001113EB">
              <w:rPr>
                <w:rFonts w:ascii="Arial" w:hAnsi="Arial"/>
                <w:sz w:val="16"/>
              </w:rPr>
              <w:t>ород Шахты – 230,3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36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Шахты</w:t>
            </w:r>
          </w:p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60" w:line="140" w:lineRule="exact"/>
              <w:ind w:left="51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все население – </w:t>
            </w:r>
            <w:r w:rsidR="003504D2" w:rsidRPr="001113EB">
              <w:rPr>
                <w:rFonts w:ascii="Arial" w:hAnsi="Arial"/>
                <w:sz w:val="16"/>
              </w:rPr>
              <w:t>230,3</w:t>
            </w:r>
          </w:p>
          <w:p w:rsidR="008A7C7B" w:rsidRPr="001113EB" w:rsidRDefault="003504D2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мужчины – 104,7</w:t>
            </w:r>
          </w:p>
          <w:p w:rsidR="00921B31" w:rsidRPr="001113EB" w:rsidRDefault="008A7C7B" w:rsidP="00B0036B">
            <w:pPr>
              <w:widowControl/>
              <w:shd w:val="clear" w:color="auto" w:fill="FFFFFF" w:themeFill="background1"/>
              <w:spacing w:line="160" w:lineRule="exact"/>
              <w:ind w:left="680"/>
              <w:rPr>
                <w:rFonts w:ascii="Arial" w:hAnsi="Arial" w:cs="Arial"/>
                <w:sz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женщины – </w:t>
            </w:r>
            <w:r w:rsidR="003504D2" w:rsidRPr="001113EB">
              <w:rPr>
                <w:rFonts w:ascii="Arial" w:hAnsi="Arial" w:cs="Arial"/>
                <w:sz w:val="16"/>
                <w:szCs w:val="16"/>
              </w:rPr>
              <w:t>125,6</w:t>
            </w:r>
          </w:p>
        </w:tc>
        <w:tc>
          <w:tcPr>
            <w:tcW w:w="4762" w:type="dxa"/>
            <w:shd w:val="clear" w:color="auto" w:fill="FFFFFF" w:themeFill="background1"/>
          </w:tcPr>
          <w:p w:rsidR="004704D0" w:rsidRPr="001113EB" w:rsidRDefault="004704D0" w:rsidP="004704D0">
            <w:pPr>
              <w:widowControl/>
              <w:spacing w:line="240" w:lineRule="exact"/>
              <w:ind w:left="170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85598C" w:rsidRPr="001113EB" w:rsidRDefault="0085598C">
            <w:pPr>
              <w:widowControl/>
              <w:spacing w:before="60" w:line="140" w:lineRule="exact"/>
              <w:ind w:left="17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Ростовской области </w:t>
            </w:r>
            <w:r w:rsidRPr="001113EB">
              <w:rPr>
                <w:rFonts w:ascii="Arial" w:hAnsi="Arial" w:cs="Arial"/>
                <w:sz w:val="16"/>
                <w:szCs w:val="16"/>
              </w:rPr>
              <w:t xml:space="preserve">на 1 января </w:t>
            </w:r>
            <w:r w:rsidR="00E26604" w:rsidRPr="001113EB">
              <w:rPr>
                <w:rFonts w:ascii="Arial" w:hAnsi="Arial" w:cs="Arial"/>
                <w:sz w:val="16"/>
                <w:szCs w:val="16"/>
              </w:rPr>
              <w:t>20</w:t>
            </w:r>
            <w:r w:rsidR="00A1412D" w:rsidRPr="001113EB">
              <w:rPr>
                <w:rFonts w:ascii="Arial" w:hAnsi="Arial" w:cs="Arial"/>
                <w:sz w:val="16"/>
                <w:szCs w:val="16"/>
              </w:rPr>
              <w:t>20</w:t>
            </w:r>
            <w:r w:rsidRPr="001113EB">
              <w:rPr>
                <w:rFonts w:ascii="Arial" w:hAnsi="Arial" w:cs="Arial"/>
                <w:sz w:val="16"/>
                <w:szCs w:val="16"/>
              </w:rPr>
              <w:t xml:space="preserve"> г.</w:t>
            </w:r>
            <w:r w:rsidRPr="001113EB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</w:t>
            </w:r>
          </w:p>
          <w:p w:rsidR="0085598C" w:rsidRPr="001113EB" w:rsidRDefault="0085598C">
            <w:pPr>
              <w:widowControl/>
              <w:spacing w:before="40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Города – </w:t>
            </w:r>
            <w:r w:rsidR="005B0C55" w:rsidRPr="001113EB">
              <w:rPr>
                <w:rFonts w:ascii="Arial" w:hAnsi="Arial" w:cs="Arial"/>
                <w:sz w:val="16"/>
                <w:szCs w:val="16"/>
              </w:rPr>
              <w:t>23</w:t>
            </w:r>
          </w:p>
          <w:p w:rsidR="0085598C" w:rsidRPr="001113EB" w:rsidRDefault="008529EF">
            <w:pPr>
              <w:widowControl/>
              <w:spacing w:before="40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Поселки городского типа – </w:t>
            </w:r>
            <w:r w:rsidR="007E4E57" w:rsidRPr="001113EB">
              <w:rPr>
                <w:rFonts w:ascii="Arial" w:hAnsi="Arial" w:cs="Arial"/>
                <w:sz w:val="16"/>
                <w:szCs w:val="16"/>
              </w:rPr>
              <w:t>6</w:t>
            </w:r>
          </w:p>
          <w:p w:rsidR="0085598C" w:rsidRPr="001113EB" w:rsidRDefault="0085598C">
            <w:pPr>
              <w:widowControl/>
              <w:spacing w:before="4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E26604" w:rsidRPr="001113EB" w:rsidRDefault="00E26604">
            <w:pPr>
              <w:widowControl/>
              <w:spacing w:before="4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E26604" w:rsidRPr="001113EB" w:rsidRDefault="00E26604">
            <w:pPr>
              <w:widowControl/>
              <w:spacing w:before="4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936EB9" w:rsidRPr="001113EB" w:rsidRDefault="00936EB9" w:rsidP="00936EB9">
            <w:pPr>
              <w:widowControl/>
              <w:spacing w:before="60" w:line="140" w:lineRule="exact"/>
              <w:ind w:left="1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113EB">
              <w:rPr>
                <w:rFonts w:ascii="Arial" w:hAnsi="Arial" w:cs="Arial"/>
                <w:b/>
                <w:bCs/>
                <w:sz w:val="16"/>
                <w:szCs w:val="16"/>
              </w:rPr>
              <w:t>Города</w:t>
            </w:r>
          </w:p>
          <w:p w:rsidR="00936EB9" w:rsidRPr="001113EB" w:rsidRDefault="00936EB9" w:rsidP="00936EB9">
            <w:pPr>
              <w:widowControl/>
              <w:spacing w:before="60"/>
              <w:ind w:left="170"/>
              <w:rPr>
                <w:rFonts w:ascii="Arial" w:hAnsi="Arial"/>
                <w:sz w:val="16"/>
              </w:rPr>
            </w:pPr>
            <w:r w:rsidRPr="001113EB">
              <w:rPr>
                <w:rFonts w:ascii="Arial" w:hAnsi="Arial"/>
                <w:sz w:val="16"/>
              </w:rPr>
              <w:t>(числ</w:t>
            </w:r>
            <w:r w:rsidR="00D100AE" w:rsidRPr="001113EB">
              <w:rPr>
                <w:rFonts w:ascii="Arial" w:hAnsi="Arial"/>
                <w:sz w:val="16"/>
              </w:rPr>
              <w:t xml:space="preserve">енность населения </w:t>
            </w:r>
            <w:r w:rsidRPr="001113EB">
              <w:rPr>
                <w:rFonts w:ascii="Arial" w:hAnsi="Arial"/>
                <w:sz w:val="16"/>
              </w:rPr>
              <w:t>– оценка на 1 января 20</w:t>
            </w:r>
            <w:r w:rsidR="00A1412D" w:rsidRPr="001113EB">
              <w:rPr>
                <w:rFonts w:ascii="Arial" w:hAnsi="Arial"/>
                <w:sz w:val="16"/>
              </w:rPr>
              <w:t>20</w:t>
            </w:r>
            <w:r w:rsidRPr="001113EB">
              <w:rPr>
                <w:rFonts w:ascii="Arial" w:hAnsi="Arial"/>
                <w:sz w:val="16"/>
              </w:rPr>
              <w:t xml:space="preserve"> г., </w:t>
            </w:r>
            <w:r w:rsidR="00D100AE" w:rsidRPr="001113EB">
              <w:rPr>
                <w:rFonts w:ascii="Arial" w:hAnsi="Arial"/>
                <w:sz w:val="16"/>
              </w:rPr>
              <w:br/>
            </w:r>
            <w:r w:rsidRPr="001113EB">
              <w:rPr>
                <w:rFonts w:ascii="Arial" w:hAnsi="Arial"/>
                <w:sz w:val="16"/>
              </w:rPr>
              <w:t>тыс. человек):</w:t>
            </w:r>
          </w:p>
          <w:p w:rsidR="008A7C7B" w:rsidRPr="001113EB" w:rsidRDefault="008A7C7B" w:rsidP="008A7C7B">
            <w:pPr>
              <w:widowControl/>
              <w:spacing w:before="12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b/>
                <w:sz w:val="16"/>
                <w:szCs w:val="16"/>
              </w:rPr>
              <w:t xml:space="preserve">Ростов-на-Дону – </w:t>
            </w:r>
            <w:r w:rsidR="00343168" w:rsidRPr="00BA3F12">
              <w:rPr>
                <w:rFonts w:ascii="Arial" w:hAnsi="Arial"/>
                <w:b/>
                <w:sz w:val="16"/>
              </w:rPr>
              <w:t>1137,9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Таганрог</w:t>
            </w:r>
            <w:r w:rsidRPr="001113E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1113EB">
              <w:rPr>
                <w:rFonts w:ascii="Arial" w:hAnsi="Arial" w:cs="Arial"/>
                <w:sz w:val="16"/>
                <w:szCs w:val="16"/>
              </w:rPr>
              <w:t xml:space="preserve">– </w:t>
            </w:r>
            <w:r w:rsidR="00343168" w:rsidRPr="001113EB">
              <w:rPr>
                <w:rFonts w:ascii="Arial" w:hAnsi="Arial"/>
                <w:sz w:val="16"/>
              </w:rPr>
              <w:t>248,6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Шахты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230,3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Волгодонск – </w:t>
            </w:r>
            <w:r w:rsidR="00343168" w:rsidRPr="001113EB">
              <w:rPr>
                <w:rFonts w:ascii="Arial" w:hAnsi="Arial"/>
                <w:sz w:val="16"/>
              </w:rPr>
              <w:t>171,4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Новочеркасск – </w:t>
            </w:r>
            <w:r w:rsidRPr="001113EB">
              <w:rPr>
                <w:rFonts w:ascii="Arial" w:hAnsi="Arial"/>
                <w:sz w:val="16"/>
              </w:rPr>
              <w:t>168,0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Батайск – </w:t>
            </w:r>
            <w:r w:rsidR="00343168" w:rsidRPr="001113EB">
              <w:rPr>
                <w:rFonts w:ascii="Arial" w:hAnsi="Arial"/>
                <w:sz w:val="16"/>
              </w:rPr>
              <w:t>127,9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Новошахтинск – </w:t>
            </w:r>
            <w:r w:rsidR="00343168" w:rsidRPr="001113EB">
              <w:rPr>
                <w:rFonts w:ascii="Arial" w:hAnsi="Arial"/>
                <w:sz w:val="16"/>
              </w:rPr>
              <w:t>106,6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Каменск-Шахтинский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87,8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Азов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80,4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Гуково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63,2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Сальск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56,8</w:t>
            </w:r>
          </w:p>
          <w:p w:rsidR="008A7C7B" w:rsidRPr="001113EB" w:rsidRDefault="008A7C7B" w:rsidP="008A7C7B">
            <w:pPr>
              <w:widowControl/>
              <w:spacing w:before="50" w:line="146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Донецк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46,7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Аксай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46,0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Белая Калитва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39,3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Красный Сулин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37,6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Миллерово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34,5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Морозовск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24,6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Зерноград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24,1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113EB">
              <w:rPr>
                <w:rFonts w:ascii="Arial" w:hAnsi="Arial" w:cs="Arial"/>
                <w:sz w:val="16"/>
                <w:szCs w:val="16"/>
              </w:rPr>
              <w:t>Семикаракорск</w:t>
            </w:r>
            <w:proofErr w:type="spellEnd"/>
            <w:r w:rsidRPr="001113E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21,9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Зверево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18,0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Пролетарск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18,7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Константиновск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16,9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Цимлянск – </w:t>
            </w:r>
            <w:r w:rsidR="00343168" w:rsidRPr="001113EB">
              <w:rPr>
                <w:rFonts w:ascii="Arial" w:hAnsi="Arial" w:cs="Arial"/>
                <w:sz w:val="16"/>
                <w:szCs w:val="16"/>
              </w:rPr>
              <w:t>14,4</w:t>
            </w:r>
          </w:p>
          <w:p w:rsidR="005E2AC5" w:rsidRPr="001113EB" w:rsidRDefault="005E2AC5" w:rsidP="00936EB9">
            <w:pPr>
              <w:widowControl/>
              <w:spacing w:before="50" w:line="140" w:lineRule="exact"/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85598C" w:rsidRPr="001113EB" w:rsidRDefault="0085598C">
            <w:pPr>
              <w:widowControl/>
              <w:spacing w:before="60" w:line="140" w:lineRule="exact"/>
              <w:ind w:left="1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36EB9" w:rsidRPr="001113EB" w:rsidRDefault="00936EB9" w:rsidP="00936EB9">
            <w:pPr>
              <w:widowControl/>
              <w:spacing w:before="60" w:line="140" w:lineRule="exact"/>
              <w:ind w:left="17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b/>
                <w:bCs/>
                <w:sz w:val="16"/>
                <w:szCs w:val="16"/>
              </w:rPr>
              <w:t>Площадь территории,</w:t>
            </w:r>
            <w:r w:rsidRPr="001113EB">
              <w:rPr>
                <w:rFonts w:ascii="Arial" w:hAnsi="Arial" w:cs="Arial"/>
                <w:sz w:val="16"/>
                <w:szCs w:val="16"/>
              </w:rPr>
              <w:t xml:space="preserve"> тыс. км</w:t>
            </w:r>
            <w:proofErr w:type="gramStart"/>
            <w:r w:rsidRPr="001113EB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A7C7B" w:rsidRPr="001113EB" w:rsidRDefault="008A7C7B" w:rsidP="008A7C7B">
            <w:pPr>
              <w:widowControl/>
              <w:spacing w:before="12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Ростовская область – 101,0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Ростов-на-Дону – 0,349</w:t>
            </w:r>
          </w:p>
          <w:p w:rsidR="008A7C7B" w:rsidRPr="001113EB" w:rsidRDefault="001113E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Батайск –</w:t>
            </w:r>
            <w:r w:rsidR="008A7C7B" w:rsidRPr="001113EB">
              <w:rPr>
                <w:rFonts w:ascii="Arial" w:hAnsi="Arial" w:cs="Arial"/>
                <w:sz w:val="16"/>
                <w:szCs w:val="16"/>
              </w:rPr>
              <w:t xml:space="preserve"> 0,075</w:t>
            </w:r>
          </w:p>
          <w:p w:rsidR="008A7C7B" w:rsidRPr="001113EB" w:rsidRDefault="001113E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Волгодонск </w:t>
            </w:r>
            <w:r w:rsidR="008A7C7B" w:rsidRPr="001113EB">
              <w:rPr>
                <w:rFonts w:ascii="Arial" w:hAnsi="Arial" w:cs="Arial"/>
                <w:sz w:val="16"/>
                <w:szCs w:val="16"/>
              </w:rPr>
              <w:t>– 0,169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Новочеркасск </w:t>
            </w:r>
            <w:r w:rsidR="001113EB" w:rsidRPr="001113EB">
              <w:rPr>
                <w:rFonts w:ascii="Arial" w:hAnsi="Arial" w:cs="Arial"/>
                <w:sz w:val="16"/>
                <w:szCs w:val="16"/>
              </w:rPr>
              <w:t xml:space="preserve">– </w:t>
            </w:r>
            <w:r w:rsidRPr="001113EB">
              <w:rPr>
                <w:rFonts w:ascii="Arial" w:hAnsi="Arial" w:cs="Arial"/>
                <w:sz w:val="16"/>
                <w:szCs w:val="16"/>
              </w:rPr>
              <w:t>0,128</w:t>
            </w:r>
          </w:p>
          <w:p w:rsidR="008A7C7B" w:rsidRPr="001113EB" w:rsidRDefault="001113E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Новошахтинск</w:t>
            </w:r>
            <w:r w:rsidR="008A7C7B" w:rsidRPr="001113EB">
              <w:rPr>
                <w:rFonts w:ascii="Arial" w:hAnsi="Arial" w:cs="Arial"/>
                <w:sz w:val="16"/>
                <w:szCs w:val="16"/>
              </w:rPr>
              <w:t xml:space="preserve"> – 0,138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Таганрог – 0,083</w:t>
            </w:r>
          </w:p>
          <w:p w:rsidR="0085598C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Шахты – 0,159</w:t>
            </w:r>
          </w:p>
          <w:p w:rsidR="00936EB9" w:rsidRPr="001113EB" w:rsidRDefault="00936EB9" w:rsidP="00936EB9">
            <w:pPr>
              <w:widowControl/>
              <w:spacing w:before="120" w:line="160" w:lineRule="exact"/>
              <w:ind w:left="17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b/>
                <w:bCs/>
                <w:sz w:val="16"/>
                <w:szCs w:val="16"/>
              </w:rPr>
              <w:t>Плотность населения</w:t>
            </w:r>
            <w:r w:rsidRPr="001113E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13EB">
              <w:rPr>
                <w:rFonts w:ascii="Arial" w:hAnsi="Arial" w:cs="Arial"/>
                <w:sz w:val="16"/>
                <w:szCs w:val="16"/>
              </w:rPr>
              <w:br/>
              <w:t>(на 1 января 20</w:t>
            </w:r>
            <w:r w:rsidR="00A1412D" w:rsidRPr="001113EB">
              <w:rPr>
                <w:rFonts w:ascii="Arial" w:hAnsi="Arial" w:cs="Arial"/>
                <w:sz w:val="16"/>
                <w:szCs w:val="16"/>
              </w:rPr>
              <w:t>20</w:t>
            </w:r>
            <w:r w:rsidRPr="001113EB">
              <w:rPr>
                <w:rFonts w:ascii="Arial" w:hAnsi="Arial" w:cs="Arial"/>
                <w:sz w:val="16"/>
                <w:szCs w:val="16"/>
              </w:rPr>
              <w:t xml:space="preserve"> г.), человек на 1 км</w:t>
            </w:r>
            <w:proofErr w:type="gramStart"/>
            <w:r w:rsidRPr="001113EB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8A7C7B" w:rsidRPr="001113EB" w:rsidRDefault="00FB27D8" w:rsidP="008A7C7B">
            <w:pPr>
              <w:widowControl/>
              <w:spacing w:before="60" w:line="18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Ростовская область – 41,6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Ростов-на-Дону – </w:t>
            </w:r>
            <w:r w:rsidR="00FB27D8" w:rsidRPr="001113EB">
              <w:rPr>
                <w:rFonts w:ascii="Arial" w:hAnsi="Arial" w:cs="Arial"/>
                <w:sz w:val="16"/>
                <w:szCs w:val="16"/>
              </w:rPr>
              <w:t>3260,5</w:t>
            </w:r>
          </w:p>
          <w:p w:rsidR="008A7C7B" w:rsidRPr="001113EB" w:rsidRDefault="001113E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Батайск</w:t>
            </w:r>
            <w:r w:rsidR="008A7C7B" w:rsidRPr="001113E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27D8" w:rsidRPr="001113EB">
              <w:rPr>
                <w:rFonts w:ascii="Arial" w:hAnsi="Arial" w:cs="Arial"/>
                <w:sz w:val="16"/>
                <w:szCs w:val="16"/>
              </w:rPr>
              <w:t>1705,6</w:t>
            </w:r>
          </w:p>
          <w:p w:rsidR="008A7C7B" w:rsidRPr="001113EB" w:rsidRDefault="001113E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>Волгодонск</w:t>
            </w:r>
            <w:r w:rsidR="008A7C7B" w:rsidRPr="001113EB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27D8" w:rsidRPr="001113EB">
              <w:rPr>
                <w:rFonts w:ascii="Arial" w:hAnsi="Arial" w:cs="Arial"/>
                <w:sz w:val="16"/>
                <w:szCs w:val="16"/>
              </w:rPr>
              <w:t>1014,2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Новочеркасск – </w:t>
            </w:r>
            <w:r w:rsidR="00FB27D8" w:rsidRPr="001113EB">
              <w:rPr>
                <w:rFonts w:ascii="Arial" w:hAnsi="Arial" w:cs="Arial"/>
                <w:sz w:val="16"/>
                <w:szCs w:val="16"/>
              </w:rPr>
              <w:t>1312,8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Новошахтинск – </w:t>
            </w:r>
            <w:r w:rsidR="00FB27D8" w:rsidRPr="001113EB">
              <w:rPr>
                <w:rFonts w:ascii="Arial" w:hAnsi="Arial" w:cs="Arial"/>
                <w:sz w:val="16"/>
                <w:szCs w:val="16"/>
              </w:rPr>
              <w:t>772,0</w:t>
            </w:r>
          </w:p>
          <w:p w:rsidR="008A7C7B" w:rsidRPr="001113EB" w:rsidRDefault="008A7C7B" w:rsidP="008A7C7B">
            <w:pPr>
              <w:widowControl/>
              <w:spacing w:before="50" w:line="1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Таганрог – </w:t>
            </w:r>
            <w:r w:rsidR="00FB27D8" w:rsidRPr="001113EB">
              <w:rPr>
                <w:rFonts w:ascii="Arial" w:hAnsi="Arial" w:cs="Arial"/>
                <w:sz w:val="16"/>
                <w:szCs w:val="16"/>
              </w:rPr>
              <w:t>2995,7</w:t>
            </w:r>
          </w:p>
          <w:p w:rsidR="0085598C" w:rsidRPr="001113EB" w:rsidRDefault="008A7C7B" w:rsidP="00FB27D8">
            <w:pPr>
              <w:widowControl/>
              <w:spacing w:before="50" w:line="140" w:lineRule="exact"/>
              <w:ind w:left="340"/>
              <w:rPr>
                <w:rFonts w:ascii="Arial" w:hAnsi="Arial"/>
                <w:b/>
                <w:sz w:val="18"/>
              </w:rPr>
            </w:pPr>
            <w:r w:rsidRPr="001113EB">
              <w:rPr>
                <w:rFonts w:ascii="Arial" w:hAnsi="Arial" w:cs="Arial"/>
                <w:sz w:val="16"/>
                <w:szCs w:val="16"/>
              </w:rPr>
              <w:t xml:space="preserve">Шахты – </w:t>
            </w:r>
            <w:r w:rsidR="00FB27D8" w:rsidRPr="001113EB">
              <w:rPr>
                <w:rFonts w:ascii="Arial" w:hAnsi="Arial" w:cs="Arial"/>
                <w:sz w:val="16"/>
                <w:szCs w:val="16"/>
              </w:rPr>
              <w:t>1448,2</w:t>
            </w:r>
          </w:p>
        </w:tc>
      </w:tr>
    </w:tbl>
    <w:p w:rsidR="00D15092" w:rsidRPr="001113EB" w:rsidRDefault="00D15092" w:rsidP="00D15092">
      <w:pPr>
        <w:pStyle w:val="ac"/>
        <w:pageBreakBefore/>
        <w:spacing w:before="0"/>
        <w:ind w:firstLine="0"/>
        <w:rPr>
          <w:vertAlign w:val="superscript"/>
          <w:lang w:val="ru-RU"/>
        </w:rPr>
      </w:pPr>
      <w:r w:rsidRPr="001113EB">
        <w:rPr>
          <w:lang w:val="ru-RU"/>
        </w:rPr>
        <w:lastRenderedPageBreak/>
        <w:t>ГРУППИРОВКА ГОРОДОВ ПО ЧИСЛЕННОСТИ ПОСТОЯННОГО НАСЕЛЕНИЯ</w:t>
      </w:r>
      <w:proofErr w:type="gramStart"/>
      <w:r w:rsidRPr="001113EB">
        <w:rPr>
          <w:vertAlign w:val="superscript"/>
          <w:lang w:val="ru-RU"/>
        </w:rPr>
        <w:t>1</w:t>
      </w:r>
      <w:proofErr w:type="gramEnd"/>
      <w:r w:rsidRPr="001113EB">
        <w:rPr>
          <w:vertAlign w:val="superscript"/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1113EB" w:rsidRPr="001113EB" w:rsidTr="00B0036B"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11F87" w:rsidRPr="001113EB" w:rsidRDefault="00F11F87" w:rsidP="00B0036B">
            <w:pPr>
              <w:widowControl/>
              <w:shd w:val="clear" w:color="auto" w:fill="FFFFFF" w:themeFill="background1"/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11F87" w:rsidRPr="001113EB" w:rsidRDefault="00F11F87" w:rsidP="00B0036B">
            <w:pPr>
              <w:widowControl/>
              <w:shd w:val="clear" w:color="auto" w:fill="FFFFFF" w:themeFill="background1"/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11F87" w:rsidRPr="001113EB" w:rsidRDefault="00F11F87" w:rsidP="00B0036B">
            <w:pPr>
              <w:widowControl/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 том числе с числом жителей, человек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100AE" w:rsidRPr="001113EB" w:rsidRDefault="00D100AE" w:rsidP="00B0036B">
            <w:pPr>
              <w:widowControl/>
              <w:shd w:val="clear" w:color="auto" w:fill="FFFFFF" w:themeFill="background1"/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100AE" w:rsidRPr="001113EB" w:rsidRDefault="00D100AE" w:rsidP="00B0036B">
            <w:pPr>
              <w:widowControl/>
              <w:shd w:val="clear" w:color="auto" w:fill="FFFFFF" w:themeFill="background1"/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до 3000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1113E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3000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="00A7752E" w:rsidRPr="001113EB">
              <w:rPr>
                <w:rFonts w:ascii="Arial" w:hAnsi="Arial"/>
                <w:sz w:val="14"/>
              </w:rPr>
              <w:br/>
            </w:r>
            <w:r w:rsidRPr="001113EB">
              <w:rPr>
                <w:rFonts w:ascii="Arial" w:hAnsi="Arial"/>
                <w:sz w:val="14"/>
              </w:rPr>
              <w:t>4999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5000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="00A7752E" w:rsidRPr="001113EB">
              <w:rPr>
                <w:rFonts w:ascii="Arial" w:hAnsi="Arial"/>
                <w:sz w:val="14"/>
              </w:rPr>
              <w:br/>
            </w:r>
            <w:r w:rsidRPr="001113EB">
              <w:rPr>
                <w:rFonts w:ascii="Arial" w:hAnsi="Arial"/>
                <w:sz w:val="14"/>
              </w:rPr>
              <w:t>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10000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Pr="001113EB">
              <w:rPr>
                <w:rFonts w:ascii="Arial" w:hAnsi="Arial"/>
                <w:sz w:val="14"/>
              </w:rPr>
              <w:t>19999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20000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Pr="001113EB">
              <w:rPr>
                <w:rFonts w:ascii="Arial" w:hAnsi="Arial"/>
                <w:sz w:val="14"/>
              </w:rPr>
              <w:t>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50000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Pr="001113EB">
              <w:rPr>
                <w:rFonts w:ascii="Arial" w:hAnsi="Arial"/>
                <w:sz w:val="14"/>
              </w:rPr>
              <w:t>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100000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Pr="001113EB">
              <w:rPr>
                <w:rFonts w:ascii="Arial" w:hAnsi="Arial"/>
                <w:sz w:val="14"/>
              </w:rPr>
              <w:t>249999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250000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Pr="001113EB">
              <w:rPr>
                <w:rFonts w:ascii="Arial" w:hAnsi="Arial"/>
                <w:sz w:val="14"/>
              </w:rPr>
              <w:t>499999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500000</w:t>
            </w:r>
            <w:r w:rsidR="001113EB" w:rsidRPr="001113EB">
              <w:rPr>
                <w:rFonts w:ascii="Arial" w:hAnsi="Arial"/>
                <w:sz w:val="14"/>
              </w:rPr>
              <w:t>–</w:t>
            </w:r>
            <w:r w:rsidRPr="001113EB">
              <w:rPr>
                <w:rFonts w:ascii="Arial" w:hAnsi="Arial"/>
                <w:sz w:val="14"/>
              </w:rPr>
              <w:t>999999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100AE" w:rsidRPr="001113EB" w:rsidRDefault="00D100AE" w:rsidP="00B0036B">
            <w:pPr>
              <w:shd w:val="clear" w:color="auto" w:fill="FFFFFF" w:themeFill="background1"/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1 </w:t>
            </w:r>
            <w:proofErr w:type="gramStart"/>
            <w:r w:rsidR="009347BD" w:rsidRPr="001113EB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pacing w:val="-2"/>
                <w:sz w:val="14"/>
              </w:rPr>
              <w:t xml:space="preserve"> и</w:t>
            </w:r>
            <w:r w:rsidRPr="001113EB">
              <w:rPr>
                <w:rFonts w:ascii="Arial" w:hAnsi="Arial"/>
                <w:sz w:val="14"/>
              </w:rPr>
              <w:t xml:space="preserve"> более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350A7D" w:rsidRPr="001113EB" w:rsidRDefault="00350A7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D230E7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населения, 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8A7C7B" w:rsidRPr="001113EB" w:rsidRDefault="008A7C7B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2829386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69765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278580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292209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1058527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8D28CE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9347BD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1130305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67345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2822179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68818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275740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289504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1054810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1133307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1824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67345" w:rsidRPr="001113EB" w:rsidRDefault="009347BD" w:rsidP="00B0036B">
            <w:pPr>
              <w:widowControl/>
              <w:shd w:val="clear" w:color="auto" w:fill="FFFFFF" w:themeFill="background1"/>
              <w:spacing w:before="80" w:line="160" w:lineRule="exact"/>
              <w:jc w:val="center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490191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2821571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490191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68062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490191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274636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490191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288170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490191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1052799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EF5C63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tcMar>
              <w:right w:w="0" w:type="dxa"/>
            </w:tcMar>
            <w:vAlign w:val="bottom"/>
          </w:tcPr>
          <w:p w:rsidR="00667345" w:rsidRPr="001113EB" w:rsidRDefault="00490191" w:rsidP="00B0036B">
            <w:pPr>
              <w:widowControl/>
              <w:shd w:val="clear" w:color="auto" w:fill="FFFFFF" w:themeFill="background1"/>
              <w:spacing w:before="80" w:line="160" w:lineRule="exact"/>
              <w:ind w:right="57"/>
              <w:jc w:val="right"/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eastAsia="Arial Unicode MS" w:hAnsi="Arial"/>
                <w:bCs/>
                <w:spacing w:val="-2"/>
                <w:sz w:val="14"/>
                <w:szCs w:val="14"/>
              </w:rPr>
              <w:t>1137904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A7C7B" w:rsidRPr="001113EB" w:rsidRDefault="008A7C7B" w:rsidP="00B0036B">
            <w:pPr>
              <w:pStyle w:val="a9"/>
              <w:shd w:val="clear" w:color="auto" w:fill="FFFFFF" w:themeFill="background1"/>
              <w:spacing w:before="60"/>
              <w:ind w:left="113"/>
              <w:rPr>
                <w:sz w:val="12"/>
                <w:szCs w:val="12"/>
              </w:rPr>
            </w:pPr>
            <w:r w:rsidRPr="001113EB">
              <w:rPr>
                <w:sz w:val="14"/>
                <w:szCs w:val="14"/>
              </w:rPr>
              <w:sym w:font="Symbol" w:char="F0BE"/>
            </w:r>
            <w:r w:rsidRPr="001113EB">
              <w:rPr>
                <w:sz w:val="14"/>
                <w:szCs w:val="14"/>
              </w:rPr>
              <w:sym w:font="Symbol" w:char="F0BE"/>
            </w:r>
            <w:r w:rsidRPr="001113EB">
              <w:rPr>
                <w:sz w:val="14"/>
                <w:szCs w:val="14"/>
              </w:rPr>
              <w:sym w:font="Symbol" w:char="F0BE"/>
            </w:r>
            <w:r w:rsidRPr="001113EB">
              <w:rPr>
                <w:sz w:val="14"/>
                <w:szCs w:val="14"/>
              </w:rPr>
              <w:sym w:font="Symbol" w:char="F0BE"/>
            </w:r>
            <w:r w:rsidRPr="001113EB">
              <w:rPr>
                <w:sz w:val="14"/>
                <w:szCs w:val="14"/>
              </w:rPr>
              <w:sym w:font="Symbol" w:char="F0BE"/>
            </w:r>
          </w:p>
          <w:p w:rsidR="008A7C7B" w:rsidRPr="001113EB" w:rsidRDefault="008A7C7B" w:rsidP="001113EB">
            <w:pPr>
              <w:widowControl/>
              <w:shd w:val="clear" w:color="auto" w:fill="FFFFFF" w:themeFill="background1"/>
              <w:spacing w:before="60"/>
              <w:ind w:left="113" w:right="113"/>
              <w:jc w:val="both"/>
              <w:rPr>
                <w:rFonts w:ascii="Arial" w:eastAsia="Arial Unicode MS" w:hAnsi="Arial"/>
                <w:sz w:val="14"/>
              </w:rPr>
            </w:pPr>
            <w:r w:rsidRPr="001113EB">
              <w:rPr>
                <w:rFonts w:ascii="Arial" w:hAnsi="Arial"/>
                <w:sz w:val="12"/>
                <w:vertAlign w:val="superscript"/>
              </w:rPr>
              <w:t>1)</w:t>
            </w:r>
            <w:r w:rsidR="001113EB" w:rsidRPr="001113EB">
              <w:rPr>
                <w:rFonts w:ascii="Arial" w:hAnsi="Arial"/>
                <w:sz w:val="12"/>
              </w:rPr>
              <w:t> </w:t>
            </w:r>
            <w:r w:rsidRPr="001113EB">
              <w:rPr>
                <w:rFonts w:ascii="Arial" w:hAnsi="Arial"/>
                <w:sz w:val="12"/>
              </w:rPr>
              <w:t>Оценка на 1 января.</w:t>
            </w:r>
          </w:p>
        </w:tc>
      </w:tr>
    </w:tbl>
    <w:p w:rsidR="0085598C" w:rsidRPr="001113EB" w:rsidRDefault="0085598C" w:rsidP="00B0036B">
      <w:pPr>
        <w:widowControl/>
        <w:shd w:val="clear" w:color="auto" w:fill="FFFFFF" w:themeFill="background1"/>
        <w:spacing w:before="360"/>
        <w:jc w:val="center"/>
        <w:rPr>
          <w:rFonts w:ascii="Arial" w:hAnsi="Arial" w:cs="Arial"/>
          <w:b/>
          <w:bCs/>
          <w:sz w:val="16"/>
        </w:rPr>
      </w:pPr>
      <w:r w:rsidRPr="001113EB">
        <w:rPr>
          <w:rFonts w:ascii="Arial" w:hAnsi="Arial" w:cs="Arial"/>
          <w:b/>
          <w:bCs/>
          <w:sz w:val="16"/>
        </w:rPr>
        <w:t xml:space="preserve">УДЕЛЬНЫЙ ВЕС г. РОСТОВА-на-ДОНУ И ГОРОДОВ С ЧИСЛЕННОСТЬЮ НАСЕЛЕНИЯ свыше 100 тысяч человек </w:t>
      </w:r>
    </w:p>
    <w:p w:rsidR="0085598C" w:rsidRPr="001113EB" w:rsidRDefault="0085598C" w:rsidP="00B0036B">
      <w:pPr>
        <w:widowControl/>
        <w:shd w:val="clear" w:color="auto" w:fill="FFFFFF" w:themeFill="background1"/>
        <w:jc w:val="center"/>
        <w:rPr>
          <w:rFonts w:ascii="Arial" w:hAnsi="Arial" w:cs="Arial"/>
          <w:b/>
          <w:bCs/>
          <w:sz w:val="16"/>
        </w:rPr>
      </w:pPr>
      <w:r w:rsidRPr="001113EB">
        <w:rPr>
          <w:rFonts w:ascii="Arial" w:hAnsi="Arial" w:cs="Arial"/>
          <w:b/>
          <w:bCs/>
          <w:sz w:val="16"/>
        </w:rPr>
        <w:t xml:space="preserve"> В ОСНОВНЫХ СОЦИАЛЬНО-ЭКОНОМИЧЕСКИХ ПОКАЗАТЕЛЯХ РОСТОВСКОЙ ОБЛАСТИ в 20</w:t>
      </w:r>
      <w:r w:rsidR="004704D0" w:rsidRPr="001113EB">
        <w:rPr>
          <w:rFonts w:ascii="Arial" w:hAnsi="Arial" w:cs="Arial"/>
          <w:b/>
          <w:bCs/>
          <w:sz w:val="16"/>
        </w:rPr>
        <w:t>1</w:t>
      </w:r>
      <w:r w:rsidR="008F046D" w:rsidRPr="001113EB">
        <w:rPr>
          <w:rFonts w:ascii="Arial" w:hAnsi="Arial" w:cs="Arial"/>
          <w:b/>
          <w:bCs/>
          <w:sz w:val="16"/>
        </w:rPr>
        <w:t>9</w:t>
      </w:r>
      <w:r w:rsidRPr="001113EB">
        <w:rPr>
          <w:rFonts w:ascii="Arial" w:hAnsi="Arial" w:cs="Arial"/>
          <w:b/>
          <w:bCs/>
          <w:sz w:val="16"/>
        </w:rPr>
        <w:t xml:space="preserve"> г.</w:t>
      </w:r>
    </w:p>
    <w:p w:rsidR="0085598C" w:rsidRPr="001113EB" w:rsidRDefault="0085598C" w:rsidP="00B0036B">
      <w:pPr>
        <w:widowControl/>
        <w:shd w:val="clear" w:color="auto" w:fill="FFFFFF" w:themeFill="background1"/>
        <w:spacing w:after="120"/>
        <w:jc w:val="center"/>
        <w:rPr>
          <w:rFonts w:ascii="Arial" w:hAnsi="Arial" w:cs="Arial"/>
          <w:sz w:val="14"/>
        </w:rPr>
      </w:pPr>
      <w:r w:rsidRPr="001113EB">
        <w:rPr>
          <w:rFonts w:ascii="Arial" w:hAnsi="Arial" w:cs="Arial"/>
          <w:sz w:val="14"/>
        </w:rPr>
        <w:t>(процентов)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997"/>
        <w:gridCol w:w="998"/>
        <w:gridCol w:w="998"/>
        <w:gridCol w:w="997"/>
        <w:gridCol w:w="998"/>
        <w:gridCol w:w="998"/>
        <w:gridCol w:w="998"/>
      </w:tblGrid>
      <w:tr w:rsidR="001113EB" w:rsidRPr="001113EB" w:rsidTr="007579C5">
        <w:trPr>
          <w:jc w:val="center"/>
        </w:trPr>
        <w:tc>
          <w:tcPr>
            <w:tcW w:w="2557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1113EB">
              <w:rPr>
                <w:rFonts w:ascii="Arial" w:hAnsi="Arial" w:cs="Arial"/>
                <w:b/>
                <w:bCs/>
                <w:sz w:val="14"/>
              </w:rPr>
              <w:t>Росто</w:t>
            </w:r>
            <w:proofErr w:type="gramStart"/>
            <w:r w:rsidRPr="001113EB">
              <w:rPr>
                <w:rFonts w:ascii="Arial" w:hAnsi="Arial" w:cs="Arial"/>
                <w:b/>
                <w:bCs/>
                <w:sz w:val="14"/>
              </w:rPr>
              <w:t>в-</w:t>
            </w:r>
            <w:proofErr w:type="gramEnd"/>
            <w:r w:rsidR="00FC1C63" w:rsidRPr="001113EB">
              <w:rPr>
                <w:rFonts w:ascii="Arial" w:hAnsi="Arial" w:cs="Arial"/>
                <w:b/>
                <w:bCs/>
                <w:sz w:val="14"/>
              </w:rPr>
              <w:br/>
            </w:r>
            <w:r w:rsidRPr="001113EB">
              <w:rPr>
                <w:rFonts w:ascii="Arial" w:hAnsi="Arial" w:cs="Arial"/>
                <w:b/>
                <w:bCs/>
                <w:sz w:val="14"/>
              </w:rPr>
              <w:t xml:space="preserve">на- Дону 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Батайск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1113EB">
              <w:rPr>
                <w:rFonts w:ascii="Arial" w:hAnsi="Arial" w:cs="Arial"/>
                <w:sz w:val="14"/>
              </w:rPr>
              <w:t>Волгодонск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Новочеркасск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/>
                <w:bCs/>
                <w:sz w:val="14"/>
              </w:rPr>
              <w:t>Новошахтинск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Таганрог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85598C" w:rsidRPr="001113EB" w:rsidRDefault="0085598C" w:rsidP="00B0036B">
            <w:pPr>
              <w:widowControl/>
              <w:shd w:val="clear" w:color="auto" w:fill="FFFFFF" w:themeFill="background1"/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Шахты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8A7C7B" w:rsidP="001113EB">
            <w:pPr>
              <w:pStyle w:val="a4"/>
              <w:shd w:val="clear" w:color="auto" w:fill="FFFFFF" w:themeFill="background1"/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нас</w:t>
            </w:r>
            <w:r w:rsidR="008F046D" w:rsidRPr="001113EB">
              <w:rPr>
                <w:rFonts w:ascii="Arial" w:hAnsi="Arial"/>
                <w:sz w:val="14"/>
              </w:rPr>
              <w:t xml:space="preserve">еления (оценка </w:t>
            </w:r>
            <w:r w:rsidR="008F046D" w:rsidRPr="001113EB">
              <w:rPr>
                <w:rFonts w:ascii="Arial" w:hAnsi="Arial"/>
                <w:sz w:val="14"/>
              </w:rPr>
              <w:br/>
              <w:t>на 1 января 2020</w:t>
            </w:r>
            <w:r w:rsidRPr="001113EB">
              <w:rPr>
                <w:rFonts w:ascii="Arial" w:hAnsi="Arial"/>
                <w:sz w:val="14"/>
              </w:rPr>
              <w:t xml:space="preserve"> г.)</w:t>
            </w: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380647" w:rsidP="001113EB">
            <w:pPr>
              <w:widowControl/>
              <w:shd w:val="clear" w:color="auto" w:fill="FFFFFF" w:themeFill="background1"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380647" w:rsidP="001113EB">
            <w:pPr>
              <w:widowControl/>
              <w:shd w:val="clear" w:color="auto" w:fill="FFFFFF" w:themeFill="background1"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</w:t>
            </w:r>
            <w:r w:rsidR="001149AF" w:rsidRPr="001113EB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380647" w:rsidP="001113EB">
            <w:pPr>
              <w:widowControl/>
              <w:shd w:val="clear" w:color="auto" w:fill="FFFFFF" w:themeFill="background1"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380647" w:rsidP="001113EB">
            <w:pPr>
              <w:widowControl/>
              <w:shd w:val="clear" w:color="auto" w:fill="FFFFFF" w:themeFill="background1"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380647" w:rsidP="001113EB">
            <w:pPr>
              <w:widowControl/>
              <w:shd w:val="clear" w:color="auto" w:fill="FFFFFF" w:themeFill="background1"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A7C7B" w:rsidRPr="001113EB" w:rsidRDefault="00380647" w:rsidP="001113EB">
            <w:pPr>
              <w:widowControl/>
              <w:shd w:val="clear" w:color="auto" w:fill="FFFFFF" w:themeFill="background1"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98" w:type="dxa"/>
            <w:tcBorders>
              <w:left w:val="nil"/>
              <w:bottom w:val="nil"/>
            </w:tcBorders>
            <w:shd w:val="clear" w:color="auto" w:fill="FFFFFF" w:themeFill="background1"/>
            <w:vAlign w:val="bottom"/>
          </w:tcPr>
          <w:p w:rsidR="008A7C7B" w:rsidRPr="001113EB" w:rsidRDefault="00380647" w:rsidP="001113EB">
            <w:pPr>
              <w:widowControl/>
              <w:shd w:val="clear" w:color="auto" w:fill="FFFFFF" w:themeFill="background1"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5,5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vAlign w:val="bottom"/>
          </w:tcPr>
          <w:p w:rsidR="009706B7" w:rsidRPr="001113EB" w:rsidRDefault="009706B7" w:rsidP="001113EB">
            <w:pPr>
              <w:pStyle w:val="a4"/>
              <w:spacing w:before="80" w:line="16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 xml:space="preserve">Среднегодовая численность </w:t>
            </w:r>
            <w:r w:rsidRPr="001113EB">
              <w:rPr>
                <w:rFonts w:ascii="Arial" w:hAnsi="Arial"/>
                <w:sz w:val="14"/>
              </w:rPr>
              <w:br/>
              <w:t>работников организаций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06B7" w:rsidRPr="001113EB" w:rsidRDefault="009706B7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36,2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06B7" w:rsidRPr="001113EB" w:rsidRDefault="009706B7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06B7" w:rsidRPr="001113EB" w:rsidRDefault="009706B7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06B7" w:rsidRPr="001113EB" w:rsidRDefault="009706B7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06B7" w:rsidRPr="001113EB" w:rsidRDefault="009706B7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06B7" w:rsidRPr="001113EB" w:rsidRDefault="009706B7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vAlign w:val="bottom"/>
          </w:tcPr>
          <w:p w:rsidR="009706B7" w:rsidRPr="001113EB" w:rsidRDefault="009706B7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4,0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vAlign w:val="bottom"/>
          </w:tcPr>
          <w:p w:rsidR="00192E8C" w:rsidRPr="001113EB" w:rsidRDefault="00192E8C" w:rsidP="001113EB">
            <w:pPr>
              <w:pStyle w:val="a4"/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Инвестиции в основной капитал</w:t>
            </w:r>
            <w:proofErr w:type="gramStart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E8C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56,6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E8C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E8C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E8C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E8C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E8C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vAlign w:val="bottom"/>
          </w:tcPr>
          <w:p w:rsidR="00192E8C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1,9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Наличие основных фондов </w:t>
            </w:r>
            <w:r w:rsidR="001113EB" w:rsidRPr="001113EB">
              <w:rPr>
                <w:rFonts w:ascii="Arial" w:hAnsi="Arial"/>
                <w:sz w:val="14"/>
              </w:rPr>
              <w:br/>
            </w:r>
            <w:r w:rsidRPr="001113EB">
              <w:rPr>
                <w:rFonts w:ascii="Arial" w:hAnsi="Arial"/>
                <w:sz w:val="14"/>
              </w:rPr>
              <w:t>организаций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>);3)</w:t>
            </w:r>
            <w:r w:rsidRPr="001113EB">
              <w:rPr>
                <w:rFonts w:ascii="Arial" w:hAnsi="Arial"/>
                <w:sz w:val="14"/>
              </w:rPr>
              <w:t xml:space="preserve"> (на конец года)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58,5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1,8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pStyle w:val="a4"/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Объем отгруженных товаров со</w:t>
            </w:r>
            <w:r w:rsidRPr="001113EB">
              <w:rPr>
                <w:rFonts w:ascii="Arial" w:hAnsi="Arial"/>
                <w:sz w:val="14"/>
              </w:rPr>
              <w:t>б</w:t>
            </w:r>
            <w:r w:rsidRPr="001113EB">
              <w:rPr>
                <w:rFonts w:ascii="Arial" w:hAnsi="Arial"/>
                <w:sz w:val="14"/>
              </w:rPr>
              <w:t>ственного производства, выполне</w:t>
            </w:r>
            <w:r w:rsidRPr="001113EB">
              <w:rPr>
                <w:rFonts w:ascii="Arial" w:hAnsi="Arial"/>
                <w:sz w:val="14"/>
              </w:rPr>
              <w:t>н</w:t>
            </w:r>
            <w:r w:rsidRPr="001113EB">
              <w:rPr>
                <w:rFonts w:ascii="Arial" w:hAnsi="Arial"/>
                <w:sz w:val="14"/>
              </w:rPr>
              <w:t>ных работ и услуг собственными силами</w:t>
            </w:r>
            <w:r w:rsidRPr="001113EB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1113EB">
              <w:rPr>
                <w:rFonts w:ascii="Arial" w:hAnsi="Arial"/>
                <w:sz w:val="14"/>
              </w:rPr>
              <w:t xml:space="preserve"> по видам</w:t>
            </w:r>
            <w:r w:rsidRPr="001113EB">
              <w:rPr>
                <w:rFonts w:ascii="Arial" w:hAnsi="Arial"/>
                <w:sz w:val="14"/>
                <w:vertAlign w:val="superscript"/>
              </w:rPr>
              <w:t xml:space="preserve">  </w:t>
            </w:r>
            <w:r w:rsidRPr="001113EB">
              <w:rPr>
                <w:rFonts w:ascii="Arial" w:hAnsi="Arial"/>
                <w:sz w:val="14"/>
              </w:rPr>
              <w:t xml:space="preserve">экономической </w:t>
            </w:r>
            <w:r w:rsidRPr="001113EB">
              <w:rPr>
                <w:rFonts w:ascii="Arial" w:hAnsi="Arial"/>
                <w:sz w:val="14"/>
              </w:rPr>
              <w:br/>
              <w:t>деятельности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pStyle w:val="a4"/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добыча полезных ископаемых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…</w:t>
            </w:r>
            <w:r w:rsidRPr="001113EB">
              <w:rPr>
                <w:rFonts w:ascii="Arial" w:hAnsi="Arial"/>
                <w:sz w:val="14"/>
                <w:vertAlign w:val="superscript"/>
              </w:rPr>
              <w:t>4</w:t>
            </w:r>
            <w:r w:rsidRPr="001113EB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right w:w="0" w:type="dxa"/>
            </w:tcMar>
            <w:vAlign w:val="bottom"/>
          </w:tcPr>
          <w:p w:rsidR="000559B0" w:rsidRPr="001113EB" w:rsidRDefault="000559B0" w:rsidP="001113EB">
            <w:pPr>
              <w:pStyle w:val="a4"/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обрабатывающие производства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31,3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3,4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pStyle w:val="a4"/>
              <w:spacing w:before="80" w:line="160" w:lineRule="exact"/>
              <w:ind w:left="284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 xml:space="preserve">обеспечение электрической </w:t>
            </w:r>
            <w:r w:rsidRPr="001113EB">
              <w:rPr>
                <w:rFonts w:ascii="Arial" w:hAnsi="Arial" w:cs="Arial"/>
                <w:sz w:val="14"/>
              </w:rPr>
              <w:br/>
              <w:t xml:space="preserve">энергией, газом и паром; </w:t>
            </w:r>
            <w:r w:rsidRPr="001113EB">
              <w:rPr>
                <w:rFonts w:ascii="Arial" w:hAnsi="Arial" w:cs="Arial"/>
                <w:sz w:val="14"/>
              </w:rPr>
              <w:br/>
              <w:t>кондиционирование воздуха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51,3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3,6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pStyle w:val="a4"/>
              <w:spacing w:before="80" w:line="160" w:lineRule="exact"/>
              <w:ind w:left="284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 xml:space="preserve">водоснабжение; водоотведение, организация сбора и утилизации отходов, деятельность </w:t>
            </w:r>
            <w:r w:rsidRPr="001113EB">
              <w:rPr>
                <w:rFonts w:ascii="Arial" w:hAnsi="Arial" w:cs="Arial"/>
                <w:sz w:val="14"/>
              </w:rPr>
              <w:br/>
              <w:t>по ликвидации загрязнений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58,1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3,4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vAlign w:val="bottom"/>
          </w:tcPr>
          <w:p w:rsidR="00C719E3" w:rsidRPr="001113EB" w:rsidRDefault="00C719E3" w:rsidP="001113EB">
            <w:pPr>
              <w:pStyle w:val="a4"/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 xml:space="preserve">Объем работ, выполненных </w:t>
            </w:r>
            <w:r w:rsidRPr="001113EB">
              <w:rPr>
                <w:rFonts w:ascii="Arial" w:hAnsi="Arial" w:cs="Arial"/>
                <w:sz w:val="14"/>
                <w:szCs w:val="14"/>
              </w:rPr>
              <w:br/>
              <w:t xml:space="preserve">по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виду экономической деятельности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>«Строительство»</w:t>
            </w:r>
            <w:r w:rsidR="00CF2C83" w:rsidRPr="001113EB">
              <w:rPr>
                <w:rFonts w:ascii="Arial" w:hAnsi="Arial"/>
                <w:sz w:val="14"/>
                <w:szCs w:val="14"/>
                <w:vertAlign w:val="superscript"/>
              </w:rPr>
              <w:t>5</w:t>
            </w:r>
            <w:r w:rsidRPr="001113EB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19E3" w:rsidRPr="001113EB" w:rsidRDefault="00C719E3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61,9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19E3" w:rsidRPr="001113EB" w:rsidRDefault="00C719E3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19E3" w:rsidRPr="001113EB" w:rsidRDefault="00C719E3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19E3" w:rsidRPr="001113EB" w:rsidRDefault="00C719E3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19E3" w:rsidRPr="001113EB" w:rsidRDefault="00C719E3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19E3" w:rsidRPr="001113EB" w:rsidRDefault="00C719E3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vAlign w:val="bottom"/>
          </w:tcPr>
          <w:p w:rsidR="00C719E3" w:rsidRPr="001113EB" w:rsidRDefault="00C719E3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1,9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vAlign w:val="bottom"/>
          </w:tcPr>
          <w:p w:rsidR="0086063B" w:rsidRPr="001113EB" w:rsidRDefault="0086063B" w:rsidP="001113EB">
            <w:pPr>
              <w:pStyle w:val="a4"/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Ввод в действие общей площади жилых домов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063B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48,2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063B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063B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063B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063B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063B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vAlign w:val="bottom"/>
          </w:tcPr>
          <w:p w:rsidR="0086063B" w:rsidRPr="001113EB" w:rsidRDefault="00891AD9" w:rsidP="001113EB">
            <w:pPr>
              <w:widowControl/>
              <w:spacing w:before="80" w:line="160" w:lineRule="exact"/>
              <w:ind w:left="170" w:right="227"/>
              <w:jc w:val="right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2,1</w:t>
            </w:r>
          </w:p>
        </w:tc>
      </w:tr>
      <w:tr w:rsidR="001113EB" w:rsidRPr="001113EB" w:rsidTr="00123C19">
        <w:trPr>
          <w:jc w:val="center"/>
        </w:trPr>
        <w:tc>
          <w:tcPr>
            <w:tcW w:w="255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right w:w="28" w:type="dxa"/>
            </w:tcMar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Оборот розничной торговли</w:t>
            </w:r>
            <w:proofErr w:type="gramStart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1113EB" w:rsidRPr="001113EB">
        <w:trPr>
          <w:cantSplit/>
          <w:jc w:val="center"/>
        </w:trPr>
        <w:tc>
          <w:tcPr>
            <w:tcW w:w="9541" w:type="dxa"/>
            <w:gridSpan w:val="8"/>
            <w:tcBorders>
              <w:top w:val="nil"/>
            </w:tcBorders>
          </w:tcPr>
          <w:p w:rsidR="00CF2C83" w:rsidRPr="001113EB" w:rsidRDefault="00CF2C83" w:rsidP="00CF2C83">
            <w:pPr>
              <w:widowControl/>
              <w:spacing w:before="120"/>
              <w:ind w:left="113"/>
              <w:rPr>
                <w:rFonts w:ascii="Arial" w:eastAsia="Arial Unicode MS" w:hAnsi="Arial" w:cs="Arial CYR"/>
                <w:sz w:val="12"/>
                <w:szCs w:val="12"/>
              </w:rPr>
            </w:pP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</w:p>
          <w:p w:rsidR="00CF2C83" w:rsidRPr="001113EB" w:rsidRDefault="00CF2C83" w:rsidP="001113EB">
            <w:pPr>
              <w:widowControl/>
              <w:spacing w:before="40"/>
              <w:ind w:left="113"/>
              <w:jc w:val="both"/>
              <w:rPr>
                <w:rFonts w:ascii="Arial" w:hAnsi="Arial"/>
                <w:sz w:val="12"/>
              </w:rPr>
            </w:pPr>
            <w:r w:rsidRPr="001113EB">
              <w:rPr>
                <w:rFonts w:ascii="Arial" w:hAnsi="Arial"/>
                <w:sz w:val="12"/>
                <w:vertAlign w:val="superscript"/>
              </w:rPr>
              <w:t>1)</w:t>
            </w:r>
            <w:r w:rsidR="001113EB" w:rsidRPr="001113EB">
              <w:rPr>
                <w:rFonts w:ascii="Arial" w:hAnsi="Arial"/>
                <w:sz w:val="12"/>
              </w:rPr>
              <w:t> </w:t>
            </w:r>
            <w:r w:rsidRPr="001113EB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CF2C83" w:rsidRPr="001113EB" w:rsidRDefault="00CF2C83" w:rsidP="001113EB">
            <w:pPr>
              <w:widowControl/>
              <w:ind w:left="113"/>
              <w:jc w:val="both"/>
              <w:rPr>
                <w:rFonts w:ascii="Arial" w:hAnsi="Arial"/>
                <w:sz w:val="12"/>
              </w:rPr>
            </w:pPr>
            <w:r w:rsidRPr="001113EB">
              <w:rPr>
                <w:rFonts w:ascii="Arial" w:hAnsi="Arial"/>
                <w:sz w:val="12"/>
                <w:vertAlign w:val="superscript"/>
              </w:rPr>
              <w:t>2)</w:t>
            </w:r>
            <w:r w:rsidR="001113EB" w:rsidRPr="001113EB">
              <w:rPr>
                <w:rFonts w:ascii="Arial" w:hAnsi="Arial"/>
                <w:sz w:val="12"/>
              </w:rPr>
              <w:t> </w:t>
            </w:r>
            <w:r w:rsidRPr="001113EB">
              <w:rPr>
                <w:rFonts w:ascii="Arial" w:hAnsi="Arial"/>
                <w:sz w:val="12"/>
              </w:rPr>
              <w:t xml:space="preserve">По полной учетной стоимости; по коммерческим, без субъектов малого предпринимательства, и некоммерческим организациям. </w:t>
            </w:r>
          </w:p>
          <w:p w:rsidR="00CF2C83" w:rsidRPr="001113EB" w:rsidRDefault="00CF2C83" w:rsidP="001113EB">
            <w:pPr>
              <w:widowControl/>
              <w:ind w:left="113"/>
              <w:jc w:val="both"/>
              <w:rPr>
                <w:rFonts w:ascii="Arial" w:hAnsi="Arial"/>
                <w:sz w:val="12"/>
              </w:rPr>
            </w:pPr>
            <w:r w:rsidRPr="001113EB">
              <w:rPr>
                <w:rFonts w:ascii="Arial" w:hAnsi="Arial"/>
                <w:sz w:val="12"/>
                <w:vertAlign w:val="superscript"/>
              </w:rPr>
              <w:t>3)</w:t>
            </w:r>
            <w:r w:rsidR="001113EB" w:rsidRPr="001113EB">
              <w:rPr>
                <w:rFonts w:ascii="Arial" w:hAnsi="Arial"/>
                <w:sz w:val="12"/>
              </w:rPr>
              <w:t> </w:t>
            </w:r>
            <w:r w:rsidRPr="001113EB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CF2C83" w:rsidRPr="001113EB" w:rsidRDefault="00CF2C83" w:rsidP="001113EB">
            <w:pPr>
              <w:widowControl/>
              <w:ind w:left="226" w:right="113" w:hanging="113"/>
              <w:jc w:val="both"/>
              <w:rPr>
                <w:rFonts w:ascii="Arial" w:hAnsi="Arial"/>
                <w:spacing w:val="-2"/>
                <w:sz w:val="12"/>
              </w:rPr>
            </w:pPr>
            <w:r w:rsidRPr="001113EB">
              <w:rPr>
                <w:rFonts w:ascii="Arial" w:hAnsi="Arial"/>
                <w:sz w:val="12"/>
                <w:vertAlign w:val="superscript"/>
              </w:rPr>
              <w:t>4)</w:t>
            </w:r>
            <w:r w:rsidR="001113EB" w:rsidRPr="001113EB">
              <w:rPr>
                <w:rFonts w:ascii="Arial" w:hAnsi="Arial"/>
                <w:sz w:val="12"/>
              </w:rPr>
              <w:t> </w:t>
            </w:r>
            <w:r w:rsidRPr="001113EB">
              <w:rPr>
                <w:rFonts w:ascii="Arial" w:hAnsi="Arial"/>
                <w:sz w:val="12"/>
              </w:rPr>
              <w:t>Данные не публикуются в целях обеспечения конфиденциальности первичных статистических</w:t>
            </w:r>
            <w:r w:rsidRPr="001113EB">
              <w:rPr>
                <w:rFonts w:ascii="Arial" w:hAnsi="Arial"/>
                <w:spacing w:val="-2"/>
                <w:sz w:val="12"/>
              </w:rPr>
              <w:t xml:space="preserve"> данных, </w:t>
            </w:r>
            <w:r w:rsidRPr="001113EB">
              <w:rPr>
                <w:rFonts w:ascii="Arial" w:hAnsi="Arial"/>
                <w:sz w:val="12"/>
              </w:rPr>
              <w:t>полученных от организаций</w:t>
            </w:r>
            <w:r w:rsidRPr="001113EB">
              <w:rPr>
                <w:rFonts w:ascii="Arial" w:hAnsi="Arial"/>
                <w:spacing w:val="-2"/>
                <w:sz w:val="12"/>
              </w:rPr>
              <w:t>, в соответствии с Федеральным</w:t>
            </w:r>
            <w:r w:rsidR="00977FE2" w:rsidRPr="001113EB">
              <w:rPr>
                <w:rFonts w:ascii="Arial" w:hAnsi="Arial"/>
                <w:sz w:val="12"/>
              </w:rPr>
              <w:t xml:space="preserve"> </w:t>
            </w:r>
            <w:r w:rsidR="00977FE2" w:rsidRPr="001113EB">
              <w:rPr>
                <w:rFonts w:ascii="Arial" w:hAnsi="Arial"/>
                <w:sz w:val="12"/>
              </w:rPr>
              <w:br/>
            </w:r>
            <w:r w:rsidR="00977FE2" w:rsidRPr="001113EB">
              <w:rPr>
                <w:rFonts w:ascii="Arial" w:hAnsi="Arial"/>
                <w:spacing w:val="-2"/>
                <w:sz w:val="12"/>
              </w:rPr>
              <w:t xml:space="preserve">законом от 29 ноября </w:t>
            </w:r>
            <w:r w:rsidRPr="001113EB">
              <w:rPr>
                <w:rFonts w:ascii="Arial" w:hAnsi="Arial"/>
                <w:spacing w:val="-2"/>
                <w:sz w:val="12"/>
              </w:rPr>
              <w:t>2007</w:t>
            </w:r>
            <w:r w:rsidR="00977FE2" w:rsidRPr="001113EB">
              <w:rPr>
                <w:rFonts w:ascii="Arial" w:hAnsi="Arial"/>
                <w:spacing w:val="-2"/>
                <w:sz w:val="12"/>
              </w:rPr>
              <w:t xml:space="preserve"> г.</w:t>
            </w:r>
            <w:r w:rsidRPr="001113EB">
              <w:rPr>
                <w:rFonts w:ascii="Arial" w:hAnsi="Arial"/>
                <w:spacing w:val="-2"/>
                <w:sz w:val="12"/>
              </w:rPr>
              <w:t xml:space="preserve"> № 282-ФЗ «Об официальном статистическом учете и системе государственной статистики в Российской Федерации» (п.5 ст.4, ч.1 ст.9).</w:t>
            </w:r>
          </w:p>
          <w:p w:rsidR="0086063B" w:rsidRPr="001113EB" w:rsidRDefault="00CF2C83" w:rsidP="001113EB">
            <w:pPr>
              <w:tabs>
                <w:tab w:val="left" w:pos="0"/>
              </w:tabs>
              <w:ind w:left="113"/>
              <w:jc w:val="both"/>
              <w:rPr>
                <w:rFonts w:ascii="Arial" w:hAnsi="Arial"/>
                <w:sz w:val="12"/>
                <w:vertAlign w:val="superscript"/>
                <w:lang w:val="en-US"/>
              </w:rPr>
            </w:pPr>
            <w:r w:rsidRPr="001113EB">
              <w:rPr>
                <w:rFonts w:ascii="Arial" w:hAnsi="Arial"/>
                <w:sz w:val="12"/>
                <w:vertAlign w:val="superscript"/>
              </w:rPr>
              <w:t>5)</w:t>
            </w:r>
            <w:r w:rsidR="001113EB" w:rsidRPr="001113EB">
              <w:rPr>
                <w:rFonts w:ascii="Arial" w:hAnsi="Arial"/>
                <w:sz w:val="12"/>
              </w:rPr>
              <w:t> </w:t>
            </w:r>
            <w:r w:rsidRPr="001113EB">
              <w:rPr>
                <w:rFonts w:ascii="Arial" w:hAnsi="Arial"/>
                <w:sz w:val="12"/>
              </w:rPr>
              <w:t>По полному кругу организаций.</w:t>
            </w:r>
          </w:p>
        </w:tc>
      </w:tr>
    </w:tbl>
    <w:p w:rsidR="0085598C" w:rsidRPr="001113EB" w:rsidRDefault="0085598C" w:rsidP="00FC1C63">
      <w:pPr>
        <w:pageBreakBefore/>
        <w:widowControl/>
        <w:shd w:val="clear" w:color="auto" w:fill="FFFFFF"/>
        <w:spacing w:after="60"/>
        <w:jc w:val="right"/>
        <w:rPr>
          <w:rFonts w:ascii="Arial" w:hAnsi="Arial"/>
          <w:b/>
          <w:smallCaps/>
          <w:sz w:val="16"/>
        </w:rPr>
      </w:pPr>
      <w:r w:rsidRPr="001113EB"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</w:t>
      </w:r>
      <w:r w:rsidRPr="001113EB">
        <w:rPr>
          <w:rFonts w:ascii="Arial" w:hAnsi="Arial"/>
          <w:b/>
          <w:smallCaps/>
          <w:sz w:val="16"/>
        </w:rPr>
        <w:br/>
        <w:t xml:space="preserve">С ЧИСЛЕННОСТЬЮ НАСЕЛЕНИЯ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512"/>
        <w:gridCol w:w="513"/>
        <w:gridCol w:w="549"/>
        <w:gridCol w:w="476"/>
        <w:gridCol w:w="512"/>
        <w:gridCol w:w="513"/>
        <w:gridCol w:w="513"/>
        <w:gridCol w:w="512"/>
        <w:gridCol w:w="513"/>
        <w:gridCol w:w="512"/>
        <w:gridCol w:w="513"/>
        <w:gridCol w:w="513"/>
      </w:tblGrid>
      <w:tr w:rsidR="001113EB" w:rsidRPr="001113EB">
        <w:trPr>
          <w:cantSplit/>
          <w:jc w:val="center"/>
        </w:trPr>
        <w:tc>
          <w:tcPr>
            <w:tcW w:w="3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11F87" w:rsidRPr="001113EB" w:rsidRDefault="00F11F87" w:rsidP="00BA44D6">
            <w:pPr>
              <w:widowControl/>
              <w:spacing w:before="10" w:line="140" w:lineRule="exact"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F87" w:rsidRPr="001113EB" w:rsidRDefault="00F11F87" w:rsidP="00BA44D6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b/>
                <w:bCs/>
                <w:sz w:val="14"/>
              </w:rPr>
              <w:t>Ростов-на-Дону</w:t>
            </w:r>
          </w:p>
        </w:tc>
        <w:tc>
          <w:tcPr>
            <w:tcW w:w="15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F87" w:rsidRPr="001113EB" w:rsidRDefault="00F11F87" w:rsidP="00BA44D6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Батайск</w:t>
            </w:r>
          </w:p>
        </w:tc>
        <w:tc>
          <w:tcPr>
            <w:tcW w:w="15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F87" w:rsidRPr="001113EB" w:rsidRDefault="00F11F87" w:rsidP="00BA44D6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Волгодонск</w:t>
            </w:r>
          </w:p>
        </w:tc>
        <w:tc>
          <w:tcPr>
            <w:tcW w:w="15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F87" w:rsidRPr="001113EB" w:rsidRDefault="00F11F87" w:rsidP="00BA44D6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Новочеркасск</w:t>
            </w:r>
          </w:p>
        </w:tc>
      </w:tr>
      <w:tr w:rsidR="001113EB" w:rsidRPr="001113EB">
        <w:trPr>
          <w:cantSplit/>
          <w:jc w:val="center"/>
        </w:trPr>
        <w:tc>
          <w:tcPr>
            <w:tcW w:w="3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ADD" w:rsidRPr="001113EB" w:rsidRDefault="00574ADD" w:rsidP="00BA44D6">
            <w:pPr>
              <w:widowControl/>
              <w:spacing w:before="40" w:after="40" w:line="16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1B111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1B111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1B111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01784B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1113EB" w:rsidRPr="001113EB" w:rsidTr="007579C5">
        <w:trPr>
          <w:cantSplit/>
          <w:jc w:val="center"/>
        </w:trPr>
        <w:tc>
          <w:tcPr>
            <w:tcW w:w="9547" w:type="dxa"/>
            <w:gridSpan w:val="13"/>
            <w:tcBorders>
              <w:top w:val="single" w:sz="6" w:space="0" w:color="auto"/>
              <w:left w:val="single" w:sz="6" w:space="0" w:color="auto"/>
            </w:tcBorders>
          </w:tcPr>
          <w:p w:rsidR="001B1111" w:rsidRPr="001113EB" w:rsidRDefault="001B1111" w:rsidP="002C0ABD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населения</w:t>
            </w:r>
            <w:r w:rsidRPr="001113EB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1113EB">
              <w:rPr>
                <w:rFonts w:ascii="Arial" w:hAnsi="Arial"/>
                <w:sz w:val="14"/>
              </w:rPr>
              <w:t xml:space="preserve">(оценка на конец года), </w:t>
            </w:r>
            <w:r w:rsidRPr="001113EB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1130,3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1133,3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1137,9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126,7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127,6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127,9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171,7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172,0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171,4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168,0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167,4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168,0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172,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176,1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178,7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30,</w:t>
            </w:r>
            <w:r w:rsidR="00702CE8" w:rsidRPr="001113EB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25,</w:t>
            </w:r>
            <w:r w:rsidR="00702CE8" w:rsidRPr="001113E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left="56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из них детей в возрасте 1</w:t>
            </w:r>
            <w:r w:rsidR="00C369EC" w:rsidRPr="001113EB">
              <w:rPr>
                <w:rFonts w:ascii="Arial" w:hAnsi="Arial"/>
                <w:sz w:val="14"/>
              </w:rPr>
              <w:t xml:space="preserve"> – </w:t>
            </w:r>
            <w:r w:rsidRPr="001113EB">
              <w:rPr>
                <w:rFonts w:ascii="Arial" w:hAnsi="Arial"/>
                <w:sz w:val="14"/>
              </w:rPr>
              <w:t>6 лет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75,3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77,</w:t>
            </w:r>
            <w:r w:rsidR="00702CE8" w:rsidRPr="001113EB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77,</w:t>
            </w:r>
            <w:r w:rsidR="001318AD" w:rsidRPr="001113E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>трудоспособном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672,7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668,</w:t>
            </w:r>
            <w:r w:rsidR="00702CE8"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680,5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72,6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284,7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288,5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278,</w:t>
            </w:r>
            <w:r w:rsidR="001318AD"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29,</w:t>
            </w:r>
            <w:r w:rsidR="00702CE8" w:rsidRPr="001113E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48,1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702CE8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Число родившихся на 1000 человек населения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Естественный прирост, убыль</w:t>
            </w:r>
            <w:proofErr w:type="gramStart"/>
            <w:r w:rsidRPr="001113EB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1113EB">
              <w:rPr>
                <w:rFonts w:ascii="Arial" w:hAnsi="Arial"/>
                <w:sz w:val="14"/>
              </w:rPr>
              <w:t>на 1000 человек населения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-0,6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-1,3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-0,7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-1,6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-2,8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-4,0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-4,5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-5,0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C2C9C" w:rsidRPr="001113EB" w:rsidRDefault="00FC2C9C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Миграционный прирост населе</w:t>
            </w:r>
            <w:r w:rsidRPr="001113EB">
              <w:rPr>
                <w:rFonts w:ascii="Arial" w:hAnsi="Arial"/>
                <w:sz w:val="14"/>
                <w:szCs w:val="14"/>
              </w:rPr>
              <w:t>ния, человек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4975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49575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3614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C2C9C" w:rsidRPr="001113EB" w:rsidRDefault="00210EDF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6140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1737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653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5A1BC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373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504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-60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C2C9C" w:rsidRPr="001113EB" w:rsidRDefault="00FC2C9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-71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C2C9C" w:rsidRPr="001113EB" w:rsidRDefault="002D775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1530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8A7C7B" w:rsidRPr="001113EB" w:rsidRDefault="008A7C7B" w:rsidP="002C0ABD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Среднегодовая численность работников </w:t>
            </w:r>
            <w:r w:rsidRPr="001113EB">
              <w:rPr>
                <w:rFonts w:ascii="Arial" w:hAnsi="Arial"/>
                <w:sz w:val="14"/>
              </w:rPr>
              <w:br/>
              <w:t>организаций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</w:rPr>
              <w:t>, тыс. человек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281,0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281,1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278,5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19,2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36,9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Численность незанятых граждан, состоящих </w:t>
            </w:r>
            <w:r w:rsidRPr="001113EB">
              <w:rPr>
                <w:rFonts w:ascii="Arial" w:hAnsi="Arial"/>
                <w:sz w:val="14"/>
              </w:rPr>
              <w:br/>
              <w:t xml:space="preserve">на учете в органах службы занятости населения </w:t>
            </w:r>
            <w:r w:rsidRPr="001113EB">
              <w:rPr>
                <w:rFonts w:ascii="Arial" w:hAnsi="Arial"/>
                <w:sz w:val="14"/>
              </w:rPr>
              <w:br/>
              <w:t>в целях поиска подходящей работы (на конец года), человек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2961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2949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3120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447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437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439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794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829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854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471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440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1113EB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2612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2458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2760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447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409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586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577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540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326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340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283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8A7C7B" w:rsidRPr="001113EB" w:rsidRDefault="008A7C7B" w:rsidP="002C0ABD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УРОВЕНЬ ЖИЗНИ НАСЕЛЕНИЯ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 xml:space="preserve">Среднемесячная номинальная начисленная </w:t>
            </w:r>
            <w:r w:rsidR="001113EB">
              <w:rPr>
                <w:rFonts w:ascii="Arial" w:hAnsi="Arial" w:cs="Arial"/>
                <w:sz w:val="14"/>
                <w:szCs w:val="14"/>
              </w:rPr>
              <w:br/>
            </w:r>
            <w:r w:rsidRPr="001113EB">
              <w:rPr>
                <w:rFonts w:ascii="Arial" w:hAnsi="Arial" w:cs="Arial"/>
                <w:sz w:val="14"/>
                <w:szCs w:val="14"/>
              </w:rPr>
              <w:t>заработная плата работников организаций</w:t>
            </w:r>
            <w:proofErr w:type="gramStart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1113EB">
              <w:rPr>
                <w:rFonts w:ascii="Arial" w:hAnsi="Arial" w:cs="Arial"/>
                <w:sz w:val="14"/>
                <w:szCs w:val="14"/>
              </w:rPr>
              <w:t>, руб.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40607,3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44320,4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47431,4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30610,2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33010,7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34716,1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35242,6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38175,8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39783,8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29517,9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33136,2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pacing w:val="-2"/>
                <w:sz w:val="14"/>
                <w:szCs w:val="14"/>
              </w:rPr>
              <w:t>36331,8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spacing w:before="4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Средний размер назначенных пенсий, руб. 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13079,2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13827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14604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12514,5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13227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13989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12392,7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13120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13926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12777,5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13488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14267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 Narrow" w:hAnsi="Arial Narrow" w:cs="Arial"/>
                <w:bCs/>
                <w:sz w:val="14"/>
                <w:szCs w:val="14"/>
                <w:lang w:val="en-US"/>
              </w:rPr>
              <w:t>5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301,6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303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301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32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33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52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51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51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50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A471FD" w:rsidRPr="001113EB" w:rsidRDefault="00A471FD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Общая площадь жилых помещений, </w:t>
            </w:r>
            <w:r w:rsidRPr="001113EB">
              <w:rPr>
                <w:rFonts w:ascii="Arial" w:hAnsi="Arial"/>
                <w:spacing w:val="-2"/>
                <w:sz w:val="14"/>
              </w:rPr>
              <w:br/>
              <w:t>приходящаяся</w:t>
            </w:r>
            <w:r w:rsidRPr="001113EB">
              <w:rPr>
                <w:rFonts w:ascii="Arial" w:hAnsi="Arial"/>
                <w:sz w:val="14"/>
              </w:rPr>
              <w:t xml:space="preserve"> в среднем на одного городского жителя (на конец года), м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A471FD" w:rsidRPr="001113EB" w:rsidRDefault="00A471F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A471FD" w:rsidRPr="001113EB" w:rsidRDefault="00A471F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22,3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A471FD" w:rsidRPr="001113EB" w:rsidRDefault="00A471F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A471FD" w:rsidRPr="001113EB" w:rsidRDefault="00A471FD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A471FD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FD5735">
            <w:pPr>
              <w:spacing w:before="4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Число мест в организациях, осуществляющих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>образовательную деятельность по образовател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>ь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ным программам дошкольного образования,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>присмотр и уход за детьми, тыс.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FD5735">
            <w:pPr>
              <w:spacing w:before="4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Численность воспитанников организаций,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осуществляющих образовательную деятельность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по образовательным программам дошкольного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образования, присмотр и уход за детьми,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>тыс. человек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50,8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52,8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54,0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8378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8394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8469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440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405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614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605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589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607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596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567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74,4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34,7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32,3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среднего медицинского персонала, человек: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12894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12747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13163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801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754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784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1852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1839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1878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1711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1700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1659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114,1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112,5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61,3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Число больничных коек круглосуточных </w:t>
            </w:r>
            <w:r w:rsidRPr="001113EB">
              <w:rPr>
                <w:rFonts w:ascii="Arial" w:hAnsi="Arial"/>
                <w:sz w:val="14"/>
              </w:rPr>
              <w:br/>
              <w:t>стационаров: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108,2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59,8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64,1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65,6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109,9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105,8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Число амбулаторно-поликлинических </w:t>
            </w:r>
            <w:r w:rsidRPr="001113EB">
              <w:rPr>
                <w:rFonts w:ascii="Arial" w:hAnsi="Arial"/>
                <w:spacing w:val="-2"/>
                <w:sz w:val="14"/>
              </w:rPr>
              <w:br/>
              <w:t>организаций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Мощность амбулаторно-поликлинических </w:t>
            </w:r>
            <w:r w:rsidRPr="001113EB">
              <w:rPr>
                <w:rFonts w:ascii="Arial" w:hAnsi="Arial"/>
                <w:sz w:val="14"/>
              </w:rPr>
              <w:br/>
              <w:t>организаций, посещений в смену: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295,9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301,1</w:t>
            </w:r>
          </w:p>
        </w:tc>
        <w:tc>
          <w:tcPr>
            <w:tcW w:w="549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305,5</w:t>
            </w:r>
          </w:p>
        </w:tc>
        <w:tc>
          <w:tcPr>
            <w:tcW w:w="476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246,8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238,0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232,7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252,0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252,3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235,3</w:t>
            </w:r>
          </w:p>
        </w:tc>
        <w:tc>
          <w:tcPr>
            <w:tcW w:w="512" w:type="dxa"/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281,9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278,5</w:t>
            </w:r>
          </w:p>
        </w:tc>
        <w:tc>
          <w:tcPr>
            <w:tcW w:w="513" w:type="dxa"/>
            <w:shd w:val="clear" w:color="auto" w:fill="FFFFFF" w:themeFill="background1"/>
            <w:vAlign w:val="bottom"/>
          </w:tcPr>
          <w:p w:rsidR="00FD5735" w:rsidRPr="001113EB" w:rsidRDefault="0094754C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273,6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1113EB">
              <w:rPr>
                <w:rFonts w:ascii="Arial" w:hAnsi="Arial" w:cs="Arial"/>
                <w:sz w:val="14"/>
                <w:szCs w:val="14"/>
              </w:rPr>
              <w:t>Численность лиц, размещенных в коллективных средствах размещения</w:t>
            </w:r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  <w:r w:rsidRPr="001113EB">
              <w:rPr>
                <w:rFonts w:ascii="Arial" w:hAnsi="Arial" w:cs="Arial"/>
                <w:sz w:val="14"/>
                <w:szCs w:val="14"/>
              </w:rPr>
              <w:t>, человек</w:t>
            </w:r>
            <w:proofErr w:type="gramEnd"/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4"/>
                <w:sz w:val="14"/>
                <w:szCs w:val="14"/>
              </w:rPr>
              <w:t>504859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4"/>
                <w:sz w:val="14"/>
                <w:szCs w:val="14"/>
              </w:rPr>
              <w:t>623301</w:t>
            </w:r>
          </w:p>
        </w:tc>
        <w:tc>
          <w:tcPr>
            <w:tcW w:w="549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650715</w:t>
            </w:r>
          </w:p>
        </w:tc>
        <w:tc>
          <w:tcPr>
            <w:tcW w:w="476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2731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7101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5884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53352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42235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60728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67347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55722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47549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vAlign w:val="bottom"/>
          </w:tcPr>
          <w:p w:rsidR="009706B7" w:rsidRPr="001113EB" w:rsidRDefault="009706B7" w:rsidP="001113EB">
            <w:pPr>
              <w:spacing w:before="46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</w:p>
        </w:tc>
        <w:tc>
          <w:tcPr>
            <w:tcW w:w="549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76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граждан Российской Федерации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4"/>
                <w:sz w:val="14"/>
                <w:szCs w:val="14"/>
              </w:rPr>
              <w:t>460703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4"/>
                <w:sz w:val="14"/>
                <w:szCs w:val="14"/>
              </w:rPr>
              <w:t>516221</w:t>
            </w:r>
          </w:p>
        </w:tc>
        <w:tc>
          <w:tcPr>
            <w:tcW w:w="549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593354</w:t>
            </w:r>
          </w:p>
        </w:tc>
        <w:tc>
          <w:tcPr>
            <w:tcW w:w="476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2723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6912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5857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52544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40947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59523</w:t>
            </w:r>
          </w:p>
        </w:tc>
        <w:tc>
          <w:tcPr>
            <w:tcW w:w="512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65386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49532</w:t>
            </w:r>
          </w:p>
        </w:tc>
        <w:tc>
          <w:tcPr>
            <w:tcW w:w="513" w:type="dxa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42984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6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иностранных граждан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44156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pacing w:val="-4"/>
                <w:sz w:val="14"/>
                <w:szCs w:val="14"/>
                <w:lang w:val="en-US"/>
              </w:rPr>
              <w:t>107080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57361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189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27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808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1288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1205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1961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6190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4565</w:t>
            </w:r>
          </w:p>
        </w:tc>
      </w:tr>
    </w:tbl>
    <w:p w:rsidR="007A0BB7" w:rsidRPr="001113EB" w:rsidRDefault="007A0BB7" w:rsidP="0002343A">
      <w:pPr>
        <w:pageBreakBefore/>
        <w:widowControl/>
        <w:shd w:val="clear" w:color="auto" w:fill="FFFFFF"/>
        <w:spacing w:after="60"/>
        <w:rPr>
          <w:rFonts w:ascii="Arial" w:hAnsi="Arial"/>
          <w:b/>
          <w:smallCaps/>
          <w:sz w:val="16"/>
        </w:rPr>
      </w:pPr>
      <w:r w:rsidRPr="001113EB">
        <w:rPr>
          <w:rFonts w:ascii="Arial" w:hAnsi="Arial"/>
          <w:b/>
          <w:smallCaps/>
          <w:sz w:val="16"/>
        </w:rPr>
        <w:lastRenderedPageBreak/>
        <w:t xml:space="preserve">г. РОСТОВА-на-ДОНУ И ГОРОДОВ </w:t>
      </w:r>
      <w:r w:rsidRPr="001113EB">
        <w:rPr>
          <w:rFonts w:ascii="Arial" w:hAnsi="Arial"/>
          <w:b/>
          <w:smallCaps/>
          <w:sz w:val="16"/>
        </w:rPr>
        <w:br/>
        <w:t>свыше 100 тысяч человек</w:t>
      </w:r>
    </w:p>
    <w:tbl>
      <w:tblPr>
        <w:tblW w:w="5002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"/>
        <w:gridCol w:w="679"/>
        <w:gridCol w:w="680"/>
        <w:gridCol w:w="678"/>
        <w:gridCol w:w="679"/>
        <w:gridCol w:w="678"/>
        <w:gridCol w:w="678"/>
        <w:gridCol w:w="678"/>
        <w:gridCol w:w="679"/>
        <w:gridCol w:w="3443"/>
      </w:tblGrid>
      <w:tr w:rsidR="001113EB" w:rsidRPr="001113EB">
        <w:trPr>
          <w:cantSplit/>
          <w:jc w:val="center"/>
        </w:trPr>
        <w:tc>
          <w:tcPr>
            <w:tcW w:w="2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A44D6" w:rsidRPr="001113EB" w:rsidRDefault="00BA44D6" w:rsidP="00BA44D6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Новошахтинск</w:t>
            </w:r>
          </w:p>
        </w:tc>
        <w:tc>
          <w:tcPr>
            <w:tcW w:w="2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4D6" w:rsidRPr="001113EB" w:rsidRDefault="00BA44D6" w:rsidP="00BA44D6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Таганрог</w:t>
            </w:r>
          </w:p>
        </w:tc>
        <w:tc>
          <w:tcPr>
            <w:tcW w:w="2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4D6" w:rsidRPr="001113EB" w:rsidRDefault="00BA44D6" w:rsidP="00BA44D6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Шахты</w:t>
            </w:r>
          </w:p>
        </w:tc>
        <w:tc>
          <w:tcPr>
            <w:tcW w:w="34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A44D6" w:rsidRPr="001113EB" w:rsidRDefault="00BA44D6" w:rsidP="00BA44D6">
            <w:pPr>
              <w:widowControl/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</w:p>
        </w:tc>
      </w:tr>
      <w:tr w:rsidR="001113EB" w:rsidRPr="001113EB">
        <w:trPr>
          <w:cantSplit/>
          <w:jc w:val="center"/>
        </w:trPr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E27AF6" w:rsidP="00485EA3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34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ADD" w:rsidRPr="001113EB" w:rsidRDefault="00574ADD" w:rsidP="00BA44D6">
            <w:pPr>
              <w:widowControl/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</w:p>
        </w:tc>
      </w:tr>
      <w:tr w:rsidR="001113EB" w:rsidRPr="001113EB" w:rsidTr="007579C5">
        <w:trPr>
          <w:cantSplit/>
          <w:jc w:val="center"/>
        </w:trPr>
        <w:tc>
          <w:tcPr>
            <w:tcW w:w="6108" w:type="dxa"/>
            <w:gridSpan w:val="9"/>
            <w:tcBorders>
              <w:top w:val="single" w:sz="6" w:space="0" w:color="auto"/>
            </w:tcBorders>
            <w:vAlign w:val="bottom"/>
          </w:tcPr>
          <w:p w:rsidR="001B1111" w:rsidRPr="001113EB" w:rsidRDefault="001B1111" w:rsidP="002C0ABD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43" w:type="dxa"/>
            <w:tcBorders>
              <w:top w:val="single" w:sz="6" w:space="0" w:color="auto"/>
              <w:right w:val="single" w:sz="6" w:space="0" w:color="auto"/>
            </w:tcBorders>
          </w:tcPr>
          <w:p w:rsidR="001B1111" w:rsidRPr="001113EB" w:rsidRDefault="001B1111" w:rsidP="002C0ABD">
            <w:pPr>
              <w:widowControl/>
              <w:spacing w:before="60" w:after="20"/>
              <w:jc w:val="right"/>
              <w:rPr>
                <w:rFonts w:ascii="Arial" w:hAnsi="Arial"/>
                <w:sz w:val="14"/>
              </w:rPr>
            </w:pP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702CE8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107,</w:t>
            </w:r>
            <w:r w:rsidR="00702CE8" w:rsidRPr="001113EB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106,6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249,9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248,7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248,6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233,8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231,7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230,3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населения</w:t>
            </w:r>
            <w:r w:rsidRPr="001113EB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1113EB">
              <w:rPr>
                <w:rFonts w:ascii="Arial" w:hAnsi="Arial"/>
                <w:sz w:val="14"/>
              </w:rPr>
              <w:t xml:space="preserve">(оценка на конец года), </w:t>
            </w:r>
            <w:r w:rsidRPr="001113EB">
              <w:rPr>
                <w:rFonts w:ascii="Arial" w:hAnsi="Arial"/>
                <w:sz w:val="14"/>
              </w:rPr>
              <w:br/>
              <w:t>тыс. человек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702CE8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680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40,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BC07FA" w:rsidP="00E530C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38,</w:t>
            </w:r>
            <w:r w:rsidR="00E530CF" w:rsidRPr="001113EB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BC07FA" w:rsidP="001318AD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38,</w:t>
            </w:r>
            <w:r w:rsidR="001318AD" w:rsidRPr="001113EB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моложе трудоспособного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680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18,0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17,7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1113EB">
            <w:pPr>
              <w:widowControl/>
              <w:spacing w:before="46" w:line="140" w:lineRule="exact"/>
              <w:ind w:left="56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из них детей в возрасте 1</w:t>
            </w:r>
            <w:r w:rsidR="00C369EC" w:rsidRPr="001113EB">
              <w:rPr>
                <w:rFonts w:ascii="Arial" w:hAnsi="Arial"/>
                <w:sz w:val="14"/>
              </w:rPr>
              <w:t xml:space="preserve"> – </w:t>
            </w:r>
            <w:r w:rsidRPr="001113EB">
              <w:rPr>
                <w:rFonts w:ascii="Arial" w:hAnsi="Arial"/>
                <w:sz w:val="14"/>
              </w:rPr>
              <w:t>6 лет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59,2</w:t>
            </w:r>
          </w:p>
        </w:tc>
        <w:tc>
          <w:tcPr>
            <w:tcW w:w="680" w:type="dxa"/>
            <w:shd w:val="clear" w:color="auto" w:fill="FFFFFF" w:themeFill="background1"/>
          </w:tcPr>
          <w:p w:rsidR="00E27AF6" w:rsidRPr="001113EB" w:rsidRDefault="00394441" w:rsidP="001318AD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59,</w:t>
            </w:r>
            <w:r w:rsidR="001318AD" w:rsidRPr="001113EB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134,2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132,4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135,3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128,8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126,3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127,9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>трудоспособном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394441" w:rsidP="00E530C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</w:t>
            </w:r>
            <w:r w:rsidR="00E530CF" w:rsidRPr="001113EB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680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75,1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394441" w:rsidP="001318AD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72,</w:t>
            </w:r>
            <w:r w:rsidR="001318AD" w:rsidRPr="001113EB">
              <w:rPr>
                <w:rFonts w:ascii="Arial" w:hAnsi="Arial" w:cs="Arial"/>
                <w:bCs/>
                <w:sz w:val="14"/>
                <w:szCs w:val="14"/>
              </w:rPr>
              <w:t>0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678" w:type="dxa"/>
            <w:shd w:val="clear" w:color="auto" w:fill="FFFFFF" w:themeFill="background1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679" w:type="dxa"/>
            <w:shd w:val="clear" w:color="auto" w:fill="FFFFFF" w:themeFill="background1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28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64,</w:t>
            </w:r>
            <w:r w:rsidR="00A9525A" w:rsidRPr="001113EB">
              <w:rPr>
                <w:rFonts w:ascii="Arial" w:hAnsi="Arial" w:cs="Arial"/>
                <w:bCs/>
                <w:sz w:val="14"/>
                <w:szCs w:val="14"/>
              </w:rPr>
              <w:t>0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старше трудоспособного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Число родившихся на 1000 человек населения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13,9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-6,4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-6,0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-6,3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-4,5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-6,7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-7,2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-4,7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-5,6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-6,4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Естественный прирост, убыль</w:t>
            </w:r>
            <w:proofErr w:type="gramStart"/>
            <w:r w:rsidRPr="001113EB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1113EB">
              <w:rPr>
                <w:rFonts w:ascii="Arial" w:hAnsi="Arial"/>
                <w:sz w:val="14"/>
              </w:rPr>
              <w:t>на 1000 человек населения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261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-154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-334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679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472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394441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1753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-579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-845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BC07FA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Миграционный прирост населе</w:t>
            </w:r>
            <w:r w:rsidRPr="001113EB">
              <w:rPr>
                <w:rFonts w:ascii="Arial" w:hAnsi="Arial"/>
                <w:sz w:val="14"/>
                <w:szCs w:val="14"/>
              </w:rPr>
              <w:t>ния, человек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108" w:type="dxa"/>
            <w:gridSpan w:val="9"/>
            <w:shd w:val="clear" w:color="auto" w:fill="FFFFFF" w:themeFill="background1"/>
            <w:vAlign w:val="bottom"/>
          </w:tcPr>
          <w:p w:rsidR="00282123" w:rsidRPr="001113EB" w:rsidRDefault="00282123" w:rsidP="002C0ABD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282123" w:rsidRPr="00123C19" w:rsidRDefault="00282123" w:rsidP="00123C19">
            <w:pPr>
              <w:widowControl/>
              <w:spacing w:before="60" w:after="20"/>
              <w:jc w:val="center"/>
              <w:rPr>
                <w:rFonts w:ascii="Arial" w:hAnsi="Arial"/>
                <w:sz w:val="16"/>
              </w:rPr>
            </w:pP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31,1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Среднегодовая численность работников </w:t>
            </w:r>
            <w:r w:rsidRPr="001113EB">
              <w:rPr>
                <w:rFonts w:ascii="Arial" w:hAnsi="Arial"/>
                <w:sz w:val="14"/>
              </w:rPr>
              <w:br/>
              <w:t>организаций</w:t>
            </w:r>
            <w:proofErr w:type="gramStart"/>
            <w:r w:rsidRPr="00123C19">
              <w:rPr>
                <w:rFonts w:ascii="Arial" w:hAnsi="Arial"/>
                <w:sz w:val="14"/>
              </w:rPr>
              <w:t>2</w:t>
            </w:r>
            <w:proofErr w:type="gramEnd"/>
            <w:r w:rsidRPr="00123C19">
              <w:rPr>
                <w:rFonts w:ascii="Arial" w:hAnsi="Arial"/>
                <w:sz w:val="14"/>
              </w:rPr>
              <w:t>)</w:t>
            </w:r>
            <w:r w:rsidRPr="001113EB">
              <w:rPr>
                <w:rFonts w:ascii="Arial" w:hAnsi="Arial"/>
                <w:sz w:val="14"/>
              </w:rPr>
              <w:t>, тыс. человек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386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365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490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1452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1466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1735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798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847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1283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Численность незанятых граждан, состоящих </w:t>
            </w:r>
            <w:r w:rsidRPr="001113EB">
              <w:rPr>
                <w:rFonts w:ascii="Arial" w:hAnsi="Arial"/>
                <w:sz w:val="14"/>
              </w:rPr>
              <w:br/>
              <w:t xml:space="preserve">на учете в органах службы занятости населения </w:t>
            </w:r>
            <w:r w:rsidRPr="001113EB">
              <w:rPr>
                <w:rFonts w:ascii="Arial" w:hAnsi="Arial"/>
                <w:sz w:val="14"/>
              </w:rPr>
              <w:br/>
              <w:t>в целях поиска подходящей работы (на конец года), человек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345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  <w:lang w:val="en-US"/>
              </w:rPr>
              <w:t>345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1242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/>
                <w:bCs/>
                <w:sz w:val="14"/>
                <w:szCs w:val="14"/>
              </w:rPr>
            </w:pPr>
            <w:r w:rsidRPr="001113EB">
              <w:rPr>
                <w:rFonts w:ascii="Arial" w:hAnsi="Arial"/>
                <w:bCs/>
                <w:sz w:val="14"/>
                <w:szCs w:val="14"/>
              </w:rPr>
              <w:t>1175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1071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763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758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1171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1113EB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</w:tr>
      <w:tr w:rsidR="001113EB" w:rsidRPr="001113EB" w:rsidTr="00123C19">
        <w:trPr>
          <w:cantSplit/>
          <w:jc w:val="center"/>
        </w:trPr>
        <w:tc>
          <w:tcPr>
            <w:tcW w:w="6108" w:type="dxa"/>
            <w:gridSpan w:val="9"/>
            <w:shd w:val="clear" w:color="auto" w:fill="FFFFFF" w:themeFill="background1"/>
            <w:vAlign w:val="bottom"/>
          </w:tcPr>
          <w:p w:rsidR="00282123" w:rsidRPr="001113EB" w:rsidRDefault="00282123" w:rsidP="002C0ABD">
            <w:pPr>
              <w:widowControl/>
              <w:spacing w:before="60" w:after="20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  <w:szCs w:val="16"/>
              </w:rPr>
              <w:t>И СОЦИАЛЬНАЯ СФЕРА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282123" w:rsidRPr="00123C19" w:rsidRDefault="00282123" w:rsidP="00123C19">
            <w:pPr>
              <w:widowControl/>
              <w:spacing w:before="60" w:after="20"/>
              <w:jc w:val="center"/>
              <w:rPr>
                <w:rFonts w:ascii="Arial" w:hAnsi="Arial"/>
                <w:sz w:val="16"/>
              </w:rPr>
            </w:pP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21613,9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23093,4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25418,3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30784,5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33728,8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35739,2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26465,2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29053,0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31283,3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 xml:space="preserve">Среднемесячная номинальная начисленная </w:t>
            </w:r>
            <w:r w:rsidR="001113EB">
              <w:rPr>
                <w:rFonts w:ascii="Arial" w:hAnsi="Arial" w:cs="Arial"/>
                <w:sz w:val="14"/>
                <w:szCs w:val="14"/>
              </w:rPr>
              <w:br/>
            </w:r>
            <w:r w:rsidRPr="001113EB">
              <w:rPr>
                <w:rFonts w:ascii="Arial" w:hAnsi="Arial" w:cs="Arial"/>
                <w:sz w:val="14"/>
                <w:szCs w:val="14"/>
              </w:rPr>
              <w:t>заработная плата работников организаций</w:t>
            </w:r>
            <w:proofErr w:type="gramStart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1113EB">
              <w:rPr>
                <w:rFonts w:ascii="Arial" w:hAnsi="Arial" w:cs="Arial"/>
                <w:sz w:val="14"/>
                <w:szCs w:val="14"/>
              </w:rPr>
              <w:t>, руб.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11845,1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12512,3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13230,6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13261,6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14027,2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14858,2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11782,7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12431,0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13167,0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spacing w:before="4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>Средний размер назначенных пенсий, руб.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92,9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93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92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80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78</w:t>
            </w:r>
            <w:r w:rsidRPr="001113E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94754C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20,8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E27AF6" w:rsidRPr="001113EB" w:rsidRDefault="0094754C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E27AF6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E27AF6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E27AF6" w:rsidRPr="001113EB" w:rsidRDefault="00E27AF6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Общая площадь жилых помещений, </w:t>
            </w:r>
            <w:r w:rsidRPr="001113EB">
              <w:rPr>
                <w:rFonts w:ascii="Arial" w:hAnsi="Arial"/>
                <w:spacing w:val="-2"/>
                <w:sz w:val="14"/>
              </w:rPr>
              <w:br/>
              <w:t>приходящаяся</w:t>
            </w:r>
            <w:r w:rsidRPr="001113EB">
              <w:rPr>
                <w:rFonts w:ascii="Arial" w:hAnsi="Arial"/>
                <w:sz w:val="14"/>
              </w:rPr>
              <w:t xml:space="preserve"> в среднем на одного городского жителя (на конец года), м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94754C">
            <w:pPr>
              <w:spacing w:before="4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Число мест в организациях, осуществляющих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>образовательную деятельность по образовател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>ь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ным программам дошкольного образования,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>присмотр и уход за детьми, тыс.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94754C">
            <w:pPr>
              <w:spacing w:before="4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t xml:space="preserve">Численность воспитанников организаций,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осуществляющих образовательную деятельность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по образовательным программам дошкольного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 xml:space="preserve">образования, присмотр и уход за детьми, </w:t>
            </w:r>
            <w:r w:rsidRPr="001113EB">
              <w:rPr>
                <w:rFonts w:ascii="Arial" w:hAnsi="Arial" w:cs="Arial"/>
                <w:spacing w:val="-2"/>
                <w:sz w:val="14"/>
                <w:szCs w:val="14"/>
              </w:rPr>
              <w:br/>
              <w:t>тыс. человек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врачей, человек: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979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1003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943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633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636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639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18,3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18,0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27,5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Численность среднего медицинского персонала, человек: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682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670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624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2914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2938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2875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2308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2358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2320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62,9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62,3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58,6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116,6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118,2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115,6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Число больничных коек круглосуточных </w:t>
            </w:r>
            <w:r w:rsidRPr="001113EB">
              <w:rPr>
                <w:rFonts w:ascii="Arial" w:hAnsi="Arial"/>
                <w:sz w:val="14"/>
              </w:rPr>
              <w:br/>
              <w:t>стационаров: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всего, тыс.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72,1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70,8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67,2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Число амбулаторно-поликлинических </w:t>
            </w:r>
            <w:r w:rsidRPr="001113EB">
              <w:rPr>
                <w:rFonts w:ascii="Arial" w:hAnsi="Arial"/>
                <w:sz w:val="14"/>
              </w:rPr>
              <w:br/>
              <w:t>организаций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Мощность амбулаторно-поликлинических </w:t>
            </w:r>
            <w:r w:rsidRPr="001113EB">
              <w:rPr>
                <w:rFonts w:ascii="Arial" w:hAnsi="Arial"/>
                <w:sz w:val="14"/>
              </w:rPr>
              <w:br/>
              <w:t>организаций, посещений в смену: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всего, тыс.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255,9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245,6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241,0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377,1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374,6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330,9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FD5735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241,1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242,8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FD5735" w:rsidRPr="001113EB" w:rsidRDefault="009324A3" w:rsidP="0053036F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249,3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FD5735" w:rsidRPr="001113EB" w:rsidRDefault="00FD5735" w:rsidP="001113EB">
            <w:pPr>
              <w:widowControl/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на 10 000 человек населения</w:t>
            </w:r>
          </w:p>
        </w:tc>
      </w:tr>
      <w:tr w:rsidR="001113EB" w:rsidRPr="001113EB" w:rsidTr="00B0036B">
        <w:trPr>
          <w:cantSplit/>
          <w:jc w:val="center"/>
        </w:trPr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…</w:t>
            </w:r>
            <w:r w:rsidRPr="001113EB">
              <w:rPr>
                <w:rFonts w:ascii="Arial" w:hAnsi="Arial"/>
                <w:sz w:val="12"/>
                <w:vertAlign w:val="superscript"/>
              </w:rPr>
              <w:t>4)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485</w:t>
            </w:r>
          </w:p>
        </w:tc>
        <w:tc>
          <w:tcPr>
            <w:tcW w:w="680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843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71455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70740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74908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29837</w:t>
            </w:r>
          </w:p>
        </w:tc>
        <w:tc>
          <w:tcPr>
            <w:tcW w:w="678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26657</w:t>
            </w:r>
          </w:p>
        </w:tc>
        <w:tc>
          <w:tcPr>
            <w:tcW w:w="679" w:type="dxa"/>
            <w:shd w:val="clear" w:color="auto" w:fill="FFFFFF" w:themeFill="background1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34244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9706B7" w:rsidRPr="001113EB" w:rsidRDefault="009706B7" w:rsidP="0053036F">
            <w:pPr>
              <w:widowControl/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1113EB">
              <w:rPr>
                <w:rFonts w:ascii="Arial" w:hAnsi="Arial" w:cs="Arial"/>
                <w:sz w:val="14"/>
                <w:szCs w:val="14"/>
              </w:rPr>
              <w:t>Численность лиц, размещенных в коллективных средствах размещения</w:t>
            </w:r>
            <w:r w:rsidRPr="001113EB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  <w:r w:rsidRPr="001113EB">
              <w:rPr>
                <w:rFonts w:ascii="Arial" w:hAnsi="Arial" w:cs="Arial"/>
                <w:sz w:val="14"/>
                <w:szCs w:val="14"/>
              </w:rPr>
              <w:t>, человек</w:t>
            </w:r>
            <w:proofErr w:type="gramEnd"/>
          </w:p>
        </w:tc>
      </w:tr>
      <w:tr w:rsidR="001113EB" w:rsidRPr="001113EB">
        <w:trPr>
          <w:cantSplit/>
          <w:jc w:val="center"/>
        </w:trPr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3" w:type="dxa"/>
            <w:tcBorders>
              <w:right w:val="single" w:sz="6" w:space="0" w:color="auto"/>
            </w:tcBorders>
            <w:vAlign w:val="bottom"/>
          </w:tcPr>
          <w:p w:rsidR="009706B7" w:rsidRPr="001113EB" w:rsidRDefault="009706B7" w:rsidP="001113EB">
            <w:pPr>
              <w:spacing w:before="46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113EB" w:rsidRPr="001113EB" w:rsidTr="0053036F">
        <w:trPr>
          <w:cantSplit/>
          <w:jc w:val="center"/>
        </w:trPr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…</w:t>
            </w:r>
            <w:r w:rsidRPr="001113EB">
              <w:rPr>
                <w:rFonts w:ascii="Arial" w:hAnsi="Arial"/>
                <w:sz w:val="12"/>
                <w:vertAlign w:val="superscript"/>
              </w:rPr>
              <w:t>4)</w:t>
            </w:r>
          </w:p>
        </w:tc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443</w:t>
            </w:r>
          </w:p>
        </w:tc>
        <w:tc>
          <w:tcPr>
            <w:tcW w:w="680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756</w:t>
            </w: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66046</w:t>
            </w:r>
          </w:p>
        </w:tc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64355</w:t>
            </w: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69256</w:t>
            </w: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28125</w:t>
            </w:r>
          </w:p>
        </w:tc>
        <w:tc>
          <w:tcPr>
            <w:tcW w:w="678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23886</w:t>
            </w:r>
          </w:p>
        </w:tc>
        <w:tc>
          <w:tcPr>
            <w:tcW w:w="679" w:type="dxa"/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32716</w:t>
            </w:r>
          </w:p>
        </w:tc>
        <w:tc>
          <w:tcPr>
            <w:tcW w:w="3443" w:type="dxa"/>
            <w:tcBorders>
              <w:right w:val="single" w:sz="6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граждан Российской Федерации</w:t>
            </w:r>
          </w:p>
        </w:tc>
      </w:tr>
      <w:tr w:rsidR="001113EB" w:rsidRPr="001113EB" w:rsidTr="0053036F">
        <w:trPr>
          <w:cantSplit/>
          <w:jc w:val="center"/>
        </w:trPr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…</w:t>
            </w:r>
            <w:r w:rsidRPr="001113EB">
              <w:rPr>
                <w:rFonts w:ascii="Arial" w:hAnsi="Arial"/>
                <w:sz w:val="12"/>
                <w:vertAlign w:val="superscript"/>
              </w:rPr>
              <w:t>4)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42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87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5409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6385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5652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1712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2771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706B7" w:rsidRPr="001113EB" w:rsidRDefault="009706B7" w:rsidP="00B3675E">
            <w:pPr>
              <w:widowControl/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  <w:lang w:val="en-US"/>
              </w:rPr>
              <w:t>1528</w:t>
            </w:r>
          </w:p>
        </w:tc>
        <w:tc>
          <w:tcPr>
            <w:tcW w:w="3443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9706B7" w:rsidRPr="001113EB" w:rsidRDefault="009706B7" w:rsidP="001113EB">
            <w:pPr>
              <w:widowControl/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иностранных граждан</w:t>
            </w:r>
          </w:p>
        </w:tc>
      </w:tr>
    </w:tbl>
    <w:p w:rsidR="0085598C" w:rsidRPr="001113EB" w:rsidRDefault="0085598C" w:rsidP="003F6EAF">
      <w:pPr>
        <w:pageBreakBefore/>
        <w:widowControl/>
        <w:spacing w:after="60"/>
        <w:jc w:val="right"/>
        <w:rPr>
          <w:rFonts w:ascii="Arial" w:hAnsi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5"/>
        <w:gridCol w:w="512"/>
        <w:gridCol w:w="513"/>
        <w:gridCol w:w="513"/>
        <w:gridCol w:w="513"/>
        <w:gridCol w:w="512"/>
        <w:gridCol w:w="513"/>
        <w:gridCol w:w="513"/>
        <w:gridCol w:w="512"/>
        <w:gridCol w:w="513"/>
        <w:gridCol w:w="512"/>
        <w:gridCol w:w="513"/>
        <w:gridCol w:w="513"/>
      </w:tblGrid>
      <w:tr w:rsidR="001113EB" w:rsidRPr="001113EB" w:rsidTr="00C719E3">
        <w:trPr>
          <w:cantSplit/>
          <w:jc w:val="center"/>
        </w:trPr>
        <w:tc>
          <w:tcPr>
            <w:tcW w:w="33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2E6C" w:rsidRPr="001113EB" w:rsidRDefault="00522E6C" w:rsidP="00DD2B10">
            <w:pPr>
              <w:widowControl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E6C" w:rsidRPr="001113EB" w:rsidRDefault="00522E6C" w:rsidP="00985491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b/>
                <w:bCs/>
                <w:sz w:val="14"/>
              </w:rPr>
              <w:t>Ростов-на-Дону</w:t>
            </w:r>
          </w:p>
        </w:tc>
        <w:tc>
          <w:tcPr>
            <w:tcW w:w="15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E6C" w:rsidRPr="001113EB" w:rsidRDefault="00522E6C" w:rsidP="00985491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Батайск</w:t>
            </w:r>
          </w:p>
        </w:tc>
        <w:tc>
          <w:tcPr>
            <w:tcW w:w="15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E6C" w:rsidRPr="001113EB" w:rsidRDefault="00522E6C" w:rsidP="00985491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Волгодонск</w:t>
            </w:r>
          </w:p>
        </w:tc>
        <w:tc>
          <w:tcPr>
            <w:tcW w:w="15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E6C" w:rsidRPr="001113EB" w:rsidRDefault="00522E6C" w:rsidP="00985491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Новочеркасск</w:t>
            </w:r>
          </w:p>
        </w:tc>
      </w:tr>
      <w:tr w:rsidR="001113EB" w:rsidRPr="001113EB" w:rsidTr="00C719E3">
        <w:trPr>
          <w:cantSplit/>
          <w:jc w:val="center"/>
        </w:trPr>
        <w:tc>
          <w:tcPr>
            <w:tcW w:w="33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ADD" w:rsidRPr="001113EB" w:rsidRDefault="00574ADD" w:rsidP="009C0028">
            <w:pPr>
              <w:widowControl/>
              <w:spacing w:before="40" w:after="40" w:line="16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ADD" w:rsidRPr="001113EB" w:rsidRDefault="00574ADD" w:rsidP="00CF3D31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</w:t>
            </w:r>
            <w:r w:rsidR="00CF3D31" w:rsidRPr="001113EB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1B1111" w:rsidRPr="001113EB" w:rsidRDefault="00EB6E20" w:rsidP="003F6EAF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ИНВЕСТИЦИИ</w:t>
            </w:r>
            <w:proofErr w:type="gramStart"/>
            <w:r w:rsidRPr="001113EB">
              <w:rPr>
                <w:rFonts w:ascii="Arial" w:hAnsi="Arial"/>
                <w:b/>
                <w:sz w:val="16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2368E5" w:rsidRPr="001113EB" w:rsidRDefault="002368E5" w:rsidP="00093083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Инвестиции в основной капитал (в фактически </w:t>
            </w:r>
            <w:r w:rsidRPr="001113EB">
              <w:rPr>
                <w:rFonts w:ascii="Arial" w:hAnsi="Arial"/>
                <w:sz w:val="14"/>
              </w:rPr>
              <w:br/>
              <w:t xml:space="preserve">действовавших ценах),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 </w:t>
            </w:r>
          </w:p>
        </w:tc>
        <w:tc>
          <w:tcPr>
            <w:tcW w:w="512" w:type="dxa"/>
            <w:vAlign w:val="bottom"/>
          </w:tcPr>
          <w:p w:rsidR="002368E5" w:rsidRPr="00487E2C" w:rsidRDefault="002368E5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147306,6</w:t>
            </w:r>
          </w:p>
        </w:tc>
        <w:tc>
          <w:tcPr>
            <w:tcW w:w="513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95463,8</w:t>
            </w:r>
          </w:p>
        </w:tc>
        <w:tc>
          <w:tcPr>
            <w:tcW w:w="513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95134,1</w:t>
            </w:r>
          </w:p>
        </w:tc>
        <w:tc>
          <w:tcPr>
            <w:tcW w:w="513" w:type="dxa"/>
            <w:vAlign w:val="bottom"/>
          </w:tcPr>
          <w:p w:rsidR="002368E5" w:rsidRPr="00487E2C" w:rsidRDefault="002368E5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1089,0</w:t>
            </w:r>
          </w:p>
        </w:tc>
        <w:tc>
          <w:tcPr>
            <w:tcW w:w="512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1162,2</w:t>
            </w:r>
          </w:p>
        </w:tc>
        <w:tc>
          <w:tcPr>
            <w:tcW w:w="513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1821,5</w:t>
            </w:r>
          </w:p>
        </w:tc>
        <w:tc>
          <w:tcPr>
            <w:tcW w:w="513" w:type="dxa"/>
            <w:vAlign w:val="bottom"/>
          </w:tcPr>
          <w:p w:rsidR="002368E5" w:rsidRPr="00487E2C" w:rsidRDefault="002368E5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22346,2</w:t>
            </w:r>
          </w:p>
        </w:tc>
        <w:tc>
          <w:tcPr>
            <w:tcW w:w="512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12028,1</w:t>
            </w:r>
          </w:p>
        </w:tc>
        <w:tc>
          <w:tcPr>
            <w:tcW w:w="513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6639,6</w:t>
            </w:r>
          </w:p>
        </w:tc>
        <w:tc>
          <w:tcPr>
            <w:tcW w:w="512" w:type="dxa"/>
            <w:vAlign w:val="bottom"/>
          </w:tcPr>
          <w:p w:rsidR="002368E5" w:rsidRPr="00487E2C" w:rsidRDefault="002368E5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3292,5</w:t>
            </w:r>
          </w:p>
        </w:tc>
        <w:tc>
          <w:tcPr>
            <w:tcW w:w="513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3975,3</w:t>
            </w:r>
          </w:p>
        </w:tc>
        <w:tc>
          <w:tcPr>
            <w:tcW w:w="513" w:type="dxa"/>
            <w:vAlign w:val="bottom"/>
          </w:tcPr>
          <w:p w:rsidR="002368E5" w:rsidRPr="00487E2C" w:rsidRDefault="00D75002" w:rsidP="001113EB">
            <w:pPr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5062,7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093083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Удельный вес инвестиций в основной капитал, </w:t>
            </w:r>
            <w:r w:rsidRPr="001113EB">
              <w:rPr>
                <w:rFonts w:ascii="Arial" w:hAnsi="Arial"/>
                <w:sz w:val="14"/>
              </w:rPr>
              <w:br/>
              <w:t xml:space="preserve">финансируемых за счет бюджетных средств, </w:t>
            </w:r>
            <w:r w:rsidRPr="001113EB">
              <w:rPr>
                <w:rFonts w:ascii="Arial" w:hAnsi="Arial"/>
                <w:sz w:val="14"/>
              </w:rPr>
              <w:br/>
              <w:t>в общем объеме инвестиций, процентов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51,3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56,7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18,7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left="56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бюджета субъекта Российской Федерации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46,6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12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513" w:type="dxa"/>
            <w:vAlign w:val="bottom"/>
          </w:tcPr>
          <w:p w:rsidR="00C719E3" w:rsidRPr="00057177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</w:tcBorders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ОСНОВНЫЕ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1113EB">
              <w:rPr>
                <w:rFonts w:ascii="Arial" w:hAnsi="Arial"/>
                <w:sz w:val="14"/>
              </w:rPr>
              <w:t>Наличие основных фондов организаций</w:t>
            </w:r>
            <w:r w:rsidRPr="001113EB">
              <w:rPr>
                <w:rFonts w:ascii="Arial" w:hAnsi="Arial"/>
                <w:sz w:val="14"/>
                <w:szCs w:val="14"/>
              </w:rPr>
              <w:br/>
              <w:t>(на конец года)</w:t>
            </w:r>
            <w:r w:rsidR="0047100A" w:rsidRPr="001113EB">
              <w:rPr>
                <w:rFonts w:ascii="Arial" w:hAnsi="Arial"/>
                <w:sz w:val="14"/>
                <w:szCs w:val="14"/>
                <w:vertAlign w:val="superscript"/>
              </w:rPr>
              <w:t>5</w:t>
            </w:r>
            <w:r w:rsidRPr="001113EB">
              <w:rPr>
                <w:rFonts w:ascii="Arial" w:hAnsi="Arial"/>
                <w:sz w:val="14"/>
                <w:szCs w:val="14"/>
                <w:vertAlign w:val="superscript"/>
              </w:rPr>
              <w:t>);</w:t>
            </w:r>
            <w:r w:rsidR="0047100A" w:rsidRPr="001113EB">
              <w:rPr>
                <w:rFonts w:ascii="Arial" w:hAnsi="Arial"/>
                <w:sz w:val="14"/>
                <w:vertAlign w:val="superscript"/>
              </w:rPr>
              <w:t>6</w:t>
            </w:r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  <w:szCs w:val="14"/>
              </w:rPr>
              <w:t xml:space="preserve">, </w:t>
            </w:r>
            <w:proofErr w:type="gramStart"/>
            <w:r w:rsidRPr="001113EB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  <w:szCs w:val="14"/>
              </w:rPr>
              <w:t xml:space="preserve"> руб.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left="-57"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1273682,6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left="-57"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1334957,8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left="-57"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1453554,7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10948,9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15555,2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15100,3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199847,0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283356,5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285273,1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74073,1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73971,4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77612,1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Ввод в действие основных фондов</w:t>
            </w:r>
            <w:r w:rsidR="0047100A" w:rsidRPr="001113EB">
              <w:rPr>
                <w:rFonts w:ascii="Arial" w:hAnsi="Arial"/>
                <w:sz w:val="14"/>
                <w:vertAlign w:val="superscript"/>
              </w:rPr>
              <w:t>5</w:t>
            </w:r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115667,7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121278,9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91607,1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316,5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965,7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656,5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4998,7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85520,3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4125,5</w:t>
            </w:r>
          </w:p>
        </w:tc>
        <w:tc>
          <w:tcPr>
            <w:tcW w:w="512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3567,7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2239,2</w:t>
            </w:r>
          </w:p>
        </w:tc>
        <w:tc>
          <w:tcPr>
            <w:tcW w:w="513" w:type="dxa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eastAsia="Arial Unicode MS" w:hAnsi="Arial Narrow" w:cs="Arial"/>
                <w:bCs/>
                <w:spacing w:val="-4"/>
                <w:sz w:val="14"/>
                <w:szCs w:val="14"/>
              </w:rPr>
              <w:t>5376,2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Степень износа основных фондов (на конец </w:t>
            </w:r>
            <w:r w:rsidRPr="001113EB">
              <w:rPr>
                <w:rFonts w:ascii="Arial" w:hAnsi="Arial"/>
                <w:sz w:val="14"/>
              </w:rPr>
              <w:br/>
              <w:t>года)</w:t>
            </w:r>
            <w:r w:rsidR="0047100A" w:rsidRPr="001113EB">
              <w:rPr>
                <w:rFonts w:ascii="Arial" w:hAnsi="Arial"/>
                <w:sz w:val="14"/>
                <w:szCs w:val="14"/>
                <w:vertAlign w:val="superscript"/>
              </w:rPr>
              <w:t>7</w:t>
            </w:r>
            <w:r w:rsidRPr="001113EB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</w:rPr>
              <w:t>, процентов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47,9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48,8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53,1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65,4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65,7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29,1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27,9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24,5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30,1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30,7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основных фондов</w:t>
            </w:r>
            <w:proofErr w:type="gramStart"/>
            <w:r w:rsidR="0047100A" w:rsidRPr="001113EB">
              <w:rPr>
                <w:rFonts w:ascii="Arial" w:hAnsi="Arial"/>
                <w:sz w:val="14"/>
                <w:szCs w:val="14"/>
                <w:vertAlign w:val="superscript"/>
              </w:rPr>
              <w:t>7</w:t>
            </w:r>
            <w:proofErr w:type="gramEnd"/>
            <w:r w:rsidRPr="001113EB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="00123C19">
              <w:rPr>
                <w:rFonts w:ascii="Arial" w:hAnsi="Arial"/>
                <w:sz w:val="14"/>
              </w:rPr>
              <w:t xml:space="preserve">, </w:t>
            </w:r>
            <w:r w:rsidR="00123C19">
              <w:rPr>
                <w:rFonts w:ascii="Arial" w:hAnsi="Arial"/>
                <w:sz w:val="14"/>
              </w:rPr>
              <w:br/>
            </w:r>
            <w:r w:rsidRPr="001113EB">
              <w:rPr>
                <w:rFonts w:ascii="Arial" w:hAnsi="Arial"/>
                <w:sz w:val="14"/>
              </w:rPr>
              <w:t>процент</w:t>
            </w:r>
            <w:r w:rsidR="00123C19">
              <w:rPr>
                <w:rFonts w:ascii="Arial" w:hAnsi="Arial"/>
                <w:sz w:val="14"/>
              </w:rPr>
              <w:t>ов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19,3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20,5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8,1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12,4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6,9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6,8</w:t>
            </w:r>
          </w:p>
        </w:tc>
        <w:tc>
          <w:tcPr>
            <w:tcW w:w="512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5,9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7,0</w:t>
            </w:r>
          </w:p>
        </w:tc>
        <w:tc>
          <w:tcPr>
            <w:tcW w:w="513" w:type="dxa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pacing w:val="-2"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pacing w:val="-2"/>
                <w:sz w:val="14"/>
                <w:szCs w:val="14"/>
              </w:rPr>
              <w:t>7,2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</w:tcBorders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ПРЕДПРИЯТИЯ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2B4258" w:rsidRPr="001113EB" w:rsidRDefault="002B4258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Число предприятий и организаций (на конец </w:t>
            </w:r>
            <w:r w:rsidRPr="001113EB">
              <w:rPr>
                <w:rFonts w:ascii="Arial" w:hAnsi="Arial"/>
                <w:sz w:val="14"/>
              </w:rPr>
              <w:br/>
              <w:t>года; по данным государственной регистрации)</w:t>
            </w:r>
          </w:p>
        </w:tc>
        <w:tc>
          <w:tcPr>
            <w:tcW w:w="512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45408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45458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43268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2143</w:t>
            </w:r>
          </w:p>
        </w:tc>
        <w:tc>
          <w:tcPr>
            <w:tcW w:w="512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2103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2059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3017</w:t>
            </w:r>
          </w:p>
        </w:tc>
        <w:tc>
          <w:tcPr>
            <w:tcW w:w="512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2973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2724</w:t>
            </w:r>
          </w:p>
        </w:tc>
        <w:tc>
          <w:tcPr>
            <w:tcW w:w="512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3895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3788</w:t>
            </w:r>
          </w:p>
        </w:tc>
        <w:tc>
          <w:tcPr>
            <w:tcW w:w="513" w:type="dxa"/>
            <w:vAlign w:val="bottom"/>
          </w:tcPr>
          <w:p w:rsidR="002B4258" w:rsidRPr="001113EB" w:rsidRDefault="002B425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3671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</w:tcBorders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ПРОМЫШЛЕННОЕ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5D1BA0" w:rsidRPr="001113EB" w:rsidRDefault="005D1BA0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Объем отгруженных товаров собственного пр</w:t>
            </w:r>
            <w:r w:rsidRPr="001113EB">
              <w:rPr>
                <w:rFonts w:ascii="Arial" w:hAnsi="Arial"/>
                <w:sz w:val="14"/>
              </w:rPr>
              <w:t>о</w:t>
            </w:r>
            <w:r w:rsidRPr="001113EB">
              <w:rPr>
                <w:rFonts w:ascii="Arial" w:hAnsi="Arial"/>
                <w:sz w:val="14"/>
              </w:rPr>
              <w:t>изводства, выполненных работ и услуг собстве</w:t>
            </w:r>
            <w:r w:rsidRPr="001113EB">
              <w:rPr>
                <w:rFonts w:ascii="Arial" w:hAnsi="Arial"/>
                <w:sz w:val="14"/>
              </w:rPr>
              <w:t>н</w:t>
            </w:r>
            <w:r w:rsidRPr="001113EB">
              <w:rPr>
                <w:rFonts w:ascii="Arial" w:hAnsi="Arial"/>
                <w:sz w:val="14"/>
              </w:rPr>
              <w:t xml:space="preserve">ными силами по видам деятельности,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руб.: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shd w:val="clear" w:color="auto" w:fill="auto"/>
            <w:vAlign w:val="bottom"/>
          </w:tcPr>
          <w:p w:rsidR="005D1BA0" w:rsidRPr="001113EB" w:rsidRDefault="005D1BA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1113EB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426,6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230,4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272,0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275581,0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278893,9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237975,5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2779,0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2268,3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4013,7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20955,8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26190,1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30402,5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39645,3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75841,7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72139,6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 xml:space="preserve">обеспечение электрической энергией, газом </w:t>
            </w:r>
            <w:r w:rsidR="00DD2B10">
              <w:rPr>
                <w:rFonts w:ascii="Arial" w:hAnsi="Arial"/>
                <w:sz w:val="14"/>
              </w:rPr>
              <w:br/>
            </w:r>
            <w:r w:rsidRPr="001113EB">
              <w:rPr>
                <w:rFonts w:ascii="Arial" w:hAnsi="Arial"/>
                <w:sz w:val="14"/>
              </w:rPr>
              <w:t>и паром; кондиционирование воздуха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32121,3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34573,8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34036,3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976,7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1051,2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1030,1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53373,1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69320,2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83772,5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22450,4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22395,8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20342,5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водоснабжение; водоотведение, организ</w:t>
            </w:r>
            <w:r w:rsidRPr="001113EB">
              <w:rPr>
                <w:rFonts w:ascii="Arial" w:hAnsi="Arial"/>
                <w:sz w:val="14"/>
              </w:rPr>
              <w:t>а</w:t>
            </w:r>
            <w:r w:rsidRPr="001113EB">
              <w:rPr>
                <w:rFonts w:ascii="Arial" w:hAnsi="Arial"/>
                <w:sz w:val="14"/>
              </w:rPr>
              <w:t>ция сбора и утилизации отходов, деятел</w:t>
            </w:r>
            <w:r w:rsidRPr="001113EB">
              <w:rPr>
                <w:rFonts w:ascii="Arial" w:hAnsi="Arial"/>
                <w:sz w:val="14"/>
              </w:rPr>
              <w:t>ь</w:t>
            </w:r>
            <w:r w:rsidRPr="001113EB">
              <w:rPr>
                <w:rFonts w:ascii="Arial" w:hAnsi="Arial"/>
                <w:sz w:val="14"/>
              </w:rPr>
              <w:t>ность по ликвидации загрязнений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8483,3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18904,3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18392,2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298,4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820,6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867,4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561,7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531,7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819,5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602,7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728,1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z w:val="14"/>
                <w:szCs w:val="14"/>
              </w:rPr>
              <w:t>628,1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</w:tcBorders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8669A4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Объем работ, выполненных по виду экономич</w:t>
            </w:r>
            <w:r w:rsidRPr="001113EB">
              <w:rPr>
                <w:rFonts w:ascii="Arial" w:hAnsi="Arial"/>
                <w:sz w:val="14"/>
              </w:rPr>
              <w:t>е</w:t>
            </w:r>
            <w:r w:rsidRPr="001113EB">
              <w:rPr>
                <w:rFonts w:ascii="Arial" w:hAnsi="Arial"/>
                <w:sz w:val="14"/>
              </w:rPr>
              <w:t>ской деятельности «Строительство» (в фактич</w:t>
            </w:r>
            <w:r w:rsidRPr="001113EB">
              <w:rPr>
                <w:rFonts w:ascii="Arial" w:hAnsi="Arial"/>
                <w:sz w:val="14"/>
              </w:rPr>
              <w:t>е</w:t>
            </w:r>
            <w:r w:rsidRPr="001113EB">
              <w:rPr>
                <w:rFonts w:ascii="Arial" w:hAnsi="Arial"/>
                <w:sz w:val="14"/>
              </w:rPr>
              <w:t>ски действовавших ценах</w:t>
            </w:r>
            <w:r w:rsidRPr="001113EB">
              <w:rPr>
                <w:rFonts w:ascii="Arial" w:hAnsi="Arial"/>
                <w:sz w:val="14"/>
                <w:szCs w:val="14"/>
              </w:rPr>
              <w:t>)</w:t>
            </w:r>
            <w:r w:rsidR="008669A4" w:rsidRPr="001113EB">
              <w:rPr>
                <w:rFonts w:ascii="Arial" w:hAnsi="Arial"/>
                <w:sz w:val="14"/>
                <w:vertAlign w:val="superscript"/>
              </w:rPr>
              <w:t>8)</w:t>
            </w:r>
            <w:r w:rsidRPr="001113EB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512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94970,0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84060,9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88775,0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5425,4</w:t>
            </w:r>
          </w:p>
        </w:tc>
        <w:tc>
          <w:tcPr>
            <w:tcW w:w="512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3669,2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2958,4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15703,2</w:t>
            </w:r>
          </w:p>
        </w:tc>
        <w:tc>
          <w:tcPr>
            <w:tcW w:w="512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10465,3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9488,4</w:t>
            </w:r>
          </w:p>
        </w:tc>
        <w:tc>
          <w:tcPr>
            <w:tcW w:w="512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1904,4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1658,5</w:t>
            </w:r>
          </w:p>
        </w:tc>
        <w:tc>
          <w:tcPr>
            <w:tcW w:w="513" w:type="dxa"/>
            <w:vAlign w:val="bottom"/>
          </w:tcPr>
          <w:p w:rsidR="00C719E3" w:rsidRPr="00487E2C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2169,3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Ввод в действие жилых домов, тыс. м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 xml:space="preserve">  </w:t>
            </w:r>
            <w:r w:rsidRPr="001113EB">
              <w:rPr>
                <w:rFonts w:ascii="Arial" w:hAnsi="Arial"/>
                <w:sz w:val="14"/>
              </w:rPr>
              <w:t xml:space="preserve">общей </w:t>
            </w:r>
            <w:r w:rsidRPr="001113EB">
              <w:rPr>
                <w:rFonts w:ascii="Arial" w:hAnsi="Arial"/>
                <w:sz w:val="14"/>
              </w:rPr>
              <w:br/>
              <w:t>площади жилых помещений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1118,5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1127,1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1259,2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130,1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141,4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155,1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80,0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73,1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Число построенных квартир (включая квартиры </w:t>
            </w:r>
            <w:r w:rsidRPr="001113EB">
              <w:rPr>
                <w:rFonts w:ascii="Arial" w:hAnsi="Arial"/>
                <w:spacing w:val="-2"/>
                <w:sz w:val="14"/>
              </w:rPr>
              <w:br/>
              <w:t>в общежитиях)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17037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18337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21711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2200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2172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2125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842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758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724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921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749</w:t>
            </w: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1293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C719E3" w:rsidRPr="001113EB" w:rsidRDefault="00C719E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Ввод в действие мощностей:</w:t>
            </w: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общеобразовательных организаций, </w:t>
            </w:r>
            <w:r w:rsidR="00DD2B10">
              <w:rPr>
                <w:rFonts w:ascii="Arial" w:hAnsi="Arial"/>
                <w:spacing w:val="-2"/>
                <w:sz w:val="14"/>
              </w:rPr>
              <w:br/>
            </w:r>
            <w:r w:rsidRPr="001113EB">
              <w:rPr>
                <w:rFonts w:ascii="Arial" w:hAnsi="Arial"/>
                <w:spacing w:val="-2"/>
                <w:sz w:val="14"/>
              </w:rPr>
              <w:t>ученических мест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2440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>дошкольных образовательных организаций,</w:t>
            </w:r>
            <w:r w:rsidR="00977FE2" w:rsidRPr="001113EB">
              <w:rPr>
                <w:rFonts w:ascii="Arial" w:hAnsi="Arial"/>
                <w:sz w:val="14"/>
              </w:rPr>
              <w:t xml:space="preserve"> </w:t>
            </w:r>
            <w:r w:rsidRPr="001113EB">
              <w:rPr>
                <w:rFonts w:ascii="Arial" w:hAnsi="Arial"/>
                <w:sz w:val="14"/>
              </w:rPr>
              <w:t xml:space="preserve">мест 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490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больничных организаций, коек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амбулаторно-поликлинических </w:t>
            </w:r>
            <w:r w:rsidRPr="001113EB">
              <w:rPr>
                <w:rFonts w:ascii="Arial" w:hAnsi="Arial"/>
                <w:sz w:val="14"/>
              </w:rPr>
              <w:br/>
              <w:t>организаций, посещений в смену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2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13" w:type="dxa"/>
            <w:vAlign w:val="bottom"/>
          </w:tcPr>
          <w:p w:rsidR="005276E8" w:rsidRPr="001113EB" w:rsidRDefault="005276E8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</w:tcBorders>
            <w:vAlign w:val="bottom"/>
          </w:tcPr>
          <w:p w:rsidR="00226BAD" w:rsidRPr="001113EB" w:rsidRDefault="00226BAD" w:rsidP="00226BAD">
            <w:pPr>
              <w:widowControl/>
              <w:spacing w:before="60" w:after="20"/>
              <w:jc w:val="right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ТОРГОВЛЯ</w:t>
            </w:r>
            <w:proofErr w:type="gramStart"/>
            <w:r w:rsidRPr="001113EB">
              <w:rPr>
                <w:rFonts w:ascii="Arial" w:hAnsi="Arial"/>
                <w:b/>
                <w:sz w:val="16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226BAD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Оборот розничной торговли (в фактически </w:t>
            </w:r>
            <w:r w:rsidRPr="001113EB">
              <w:rPr>
                <w:rFonts w:ascii="Arial" w:hAnsi="Arial"/>
                <w:sz w:val="14"/>
              </w:rPr>
              <w:br/>
              <w:t xml:space="preserve">действовавших ценах),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23AE4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6"/>
                <w:sz w:val="14"/>
                <w:szCs w:val="14"/>
              </w:rPr>
            </w:pPr>
            <w:r w:rsidRPr="00423AE4">
              <w:rPr>
                <w:rFonts w:ascii="Arial Narrow" w:hAnsi="Arial Narrow" w:cs="Arial"/>
                <w:bCs/>
                <w:spacing w:val="-6"/>
                <w:sz w:val="14"/>
                <w:szCs w:val="14"/>
              </w:rPr>
              <w:t>119620,6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left="-57"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137531,4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147092,0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7700,3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8796,8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9732,8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10258,4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11665,0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13242,9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10544,2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11622,8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487E2C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</w:pPr>
            <w:r w:rsidRPr="00487E2C">
              <w:rPr>
                <w:rFonts w:ascii="Arial Narrow" w:hAnsi="Arial Narrow" w:cs="Arial"/>
                <w:bCs/>
                <w:spacing w:val="-4"/>
                <w:sz w:val="14"/>
                <w:szCs w:val="14"/>
              </w:rPr>
              <w:t>12379,4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226BAD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Индекс физического объема оборота розничной </w:t>
            </w:r>
            <w:r w:rsidRPr="001113EB">
              <w:rPr>
                <w:rFonts w:ascii="Arial" w:hAnsi="Arial"/>
                <w:sz w:val="14"/>
              </w:rPr>
              <w:br/>
              <w:t>торговли, в процентах к предыдущему году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113,5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112,6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109,9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226BAD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Оборот общественного питания (в фактически </w:t>
            </w:r>
            <w:r w:rsidRPr="001113EB">
              <w:rPr>
                <w:rFonts w:ascii="Arial" w:hAnsi="Arial"/>
                <w:sz w:val="14"/>
              </w:rPr>
              <w:br/>
              <w:t xml:space="preserve">действовавших ценах),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 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5229,5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3849,4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4381,6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71,4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65,4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104,6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253,6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291,4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323,5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3395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226BAD">
            <w:pPr>
              <w:widowControl/>
              <w:spacing w:before="2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>Индекс физического объема оборота обществе</w:t>
            </w:r>
            <w:r w:rsidRPr="001113EB">
              <w:rPr>
                <w:rFonts w:ascii="Arial" w:hAnsi="Arial"/>
                <w:spacing w:val="-2"/>
                <w:sz w:val="14"/>
              </w:rPr>
              <w:t>н</w:t>
            </w:r>
            <w:r w:rsidRPr="001113EB">
              <w:rPr>
                <w:rFonts w:ascii="Arial" w:hAnsi="Arial"/>
                <w:spacing w:val="-2"/>
                <w:sz w:val="14"/>
              </w:rPr>
              <w:t>ного питания, в процентах к предыдущему году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73,3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110,7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127,8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120,7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104,7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114,4</w:t>
            </w:r>
          </w:p>
        </w:tc>
        <w:tc>
          <w:tcPr>
            <w:tcW w:w="513" w:type="dxa"/>
            <w:shd w:val="clear" w:color="auto" w:fill="auto"/>
            <w:vAlign w:val="bottom"/>
          </w:tcPr>
          <w:p w:rsidR="000559B0" w:rsidRPr="00057177" w:rsidRDefault="000559B0" w:rsidP="001113EB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</w:tr>
      <w:tr w:rsidR="001113EB" w:rsidRPr="001113EB" w:rsidTr="00C719E3">
        <w:trPr>
          <w:cantSplit/>
          <w:jc w:val="center"/>
        </w:trPr>
        <w:tc>
          <w:tcPr>
            <w:tcW w:w="9547" w:type="dxa"/>
            <w:gridSpan w:val="13"/>
            <w:tcBorders>
              <w:left w:val="single" w:sz="6" w:space="0" w:color="auto"/>
              <w:bottom w:val="single" w:sz="6" w:space="0" w:color="auto"/>
            </w:tcBorders>
          </w:tcPr>
          <w:p w:rsidR="00226BAD" w:rsidRPr="001113EB" w:rsidRDefault="00226BAD" w:rsidP="00123C19">
            <w:pPr>
              <w:widowControl/>
              <w:spacing w:before="120" w:after="60"/>
              <w:ind w:left="113"/>
              <w:rPr>
                <w:rFonts w:ascii="Arial" w:eastAsia="Arial Unicode MS" w:hAnsi="Arial" w:cs="Arial CYR"/>
                <w:sz w:val="14"/>
              </w:rPr>
            </w:pP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  <w:r w:rsidRPr="001113EB">
              <w:rPr>
                <w:rFonts w:ascii="Arial" w:eastAsia="Arial Unicode MS" w:hAnsi="Arial" w:cs="Arial CYR"/>
                <w:sz w:val="14"/>
                <w:szCs w:val="14"/>
              </w:rPr>
              <w:sym w:font="Symbol" w:char="F0BE"/>
            </w:r>
          </w:p>
          <w:p w:rsidR="00226BAD" w:rsidRPr="001113EB" w:rsidRDefault="00226BAD" w:rsidP="00123C19">
            <w:pPr>
              <w:widowControl/>
              <w:spacing w:before="60"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="00977FE2" w:rsidRPr="001113EB">
              <w:rPr>
                <w:rFonts w:ascii="Arial" w:hAnsi="Arial"/>
                <w:sz w:val="12"/>
                <w:szCs w:val="12"/>
              </w:rPr>
              <w:t>2017, 2018 гг. – мужчины в возрасте 16</w:t>
            </w:r>
            <w:r w:rsidR="001113EB">
              <w:rPr>
                <w:rFonts w:ascii="Arial" w:hAnsi="Arial"/>
                <w:sz w:val="12"/>
                <w:szCs w:val="12"/>
              </w:rPr>
              <w:t xml:space="preserve"> – </w:t>
            </w:r>
            <w:r w:rsidR="00977FE2" w:rsidRPr="001113EB">
              <w:rPr>
                <w:rFonts w:ascii="Arial" w:hAnsi="Arial"/>
                <w:sz w:val="12"/>
                <w:szCs w:val="12"/>
              </w:rPr>
              <w:t>59 лет, женщины 16</w:t>
            </w:r>
            <w:r w:rsidR="001113EB">
              <w:rPr>
                <w:rFonts w:ascii="Arial" w:hAnsi="Arial"/>
                <w:sz w:val="12"/>
                <w:szCs w:val="12"/>
              </w:rPr>
              <w:t xml:space="preserve"> – </w:t>
            </w:r>
            <w:r w:rsidR="00977FE2" w:rsidRPr="001113EB">
              <w:rPr>
                <w:rFonts w:ascii="Arial" w:hAnsi="Arial"/>
                <w:sz w:val="12"/>
                <w:szCs w:val="12"/>
              </w:rPr>
              <w:t>54 года. 2019 г. – мужчины в возрасте 16</w:t>
            </w:r>
            <w:r w:rsidR="001113EB">
              <w:rPr>
                <w:rFonts w:ascii="Arial" w:hAnsi="Arial"/>
                <w:sz w:val="12"/>
                <w:szCs w:val="12"/>
              </w:rPr>
              <w:t xml:space="preserve"> – </w:t>
            </w:r>
            <w:r w:rsidR="00977FE2" w:rsidRPr="001113EB">
              <w:rPr>
                <w:rFonts w:ascii="Arial" w:hAnsi="Arial"/>
                <w:sz w:val="12"/>
                <w:szCs w:val="12"/>
              </w:rPr>
              <w:t>60 лет, женщины 16</w:t>
            </w:r>
            <w:r w:rsidR="001113EB">
              <w:rPr>
                <w:rFonts w:ascii="Arial" w:hAnsi="Arial"/>
                <w:sz w:val="12"/>
                <w:szCs w:val="12"/>
              </w:rPr>
              <w:t xml:space="preserve"> – </w:t>
            </w:r>
            <w:r w:rsidR="00977FE2" w:rsidRPr="001113EB">
              <w:rPr>
                <w:rFonts w:ascii="Arial" w:hAnsi="Arial"/>
                <w:sz w:val="12"/>
                <w:szCs w:val="12"/>
              </w:rPr>
              <w:t>55 лет.</w:t>
            </w:r>
          </w:p>
          <w:p w:rsidR="00226BAD" w:rsidRPr="001113EB" w:rsidRDefault="00226BAD" w:rsidP="001113EB">
            <w:pPr>
              <w:widowControl/>
              <w:ind w:left="113" w:right="113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Pr="001113EB">
              <w:rPr>
                <w:rFonts w:ascii="Arial" w:hAnsi="Arial"/>
                <w:sz w:val="12"/>
                <w:szCs w:val="12"/>
              </w:rPr>
              <w:t>По организациям, не относящимся к субъектам малого предпринимательства.</w:t>
            </w:r>
          </w:p>
          <w:p w:rsidR="00226BAD" w:rsidRPr="001113EB" w:rsidRDefault="00226BAD" w:rsidP="001113EB">
            <w:pPr>
              <w:widowControl/>
              <w:ind w:left="113" w:right="113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3)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Pr="001113EB">
              <w:rPr>
                <w:rFonts w:ascii="Arial" w:hAnsi="Arial"/>
                <w:sz w:val="12"/>
                <w:szCs w:val="12"/>
              </w:rPr>
              <w:t>По месту регистрации хозяйствующего субъекта, осуществляющего данный вид деятельности.</w:t>
            </w:r>
          </w:p>
          <w:p w:rsidR="0047100A" w:rsidRPr="001113EB" w:rsidRDefault="0047100A" w:rsidP="001113EB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4)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Pr="001113EB">
              <w:rPr>
                <w:rFonts w:ascii="Arial" w:hAnsi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</w:t>
            </w:r>
            <w:r w:rsidRPr="001113EB">
              <w:rPr>
                <w:rFonts w:ascii="Arial" w:hAnsi="Arial"/>
                <w:spacing w:val="-2"/>
                <w:sz w:val="12"/>
                <w:szCs w:val="12"/>
              </w:rPr>
              <w:t xml:space="preserve"> данных, </w:t>
            </w:r>
            <w:r w:rsidRPr="001113EB">
              <w:rPr>
                <w:rFonts w:ascii="Arial" w:hAnsi="Arial"/>
                <w:sz w:val="12"/>
                <w:szCs w:val="12"/>
              </w:rPr>
              <w:t>полученных от организаций</w:t>
            </w:r>
            <w:r w:rsidRPr="001113EB">
              <w:rPr>
                <w:rFonts w:ascii="Arial" w:hAnsi="Arial"/>
                <w:spacing w:val="-2"/>
                <w:sz w:val="12"/>
                <w:szCs w:val="12"/>
              </w:rPr>
              <w:t>, в соответствии с Федеральным</w:t>
            </w:r>
            <w:r w:rsidR="00977FE2" w:rsidRPr="001113EB">
              <w:rPr>
                <w:rFonts w:ascii="Arial" w:hAnsi="Arial"/>
                <w:sz w:val="12"/>
                <w:szCs w:val="12"/>
              </w:rPr>
              <w:t xml:space="preserve"> </w:t>
            </w:r>
            <w:r w:rsidR="00977FE2" w:rsidRPr="001113EB">
              <w:rPr>
                <w:rFonts w:ascii="Arial" w:hAnsi="Arial"/>
                <w:sz w:val="12"/>
                <w:szCs w:val="12"/>
              </w:rPr>
              <w:br/>
            </w:r>
            <w:r w:rsidR="00977FE2" w:rsidRPr="001113EB">
              <w:rPr>
                <w:rFonts w:ascii="Arial" w:hAnsi="Arial"/>
                <w:spacing w:val="-2"/>
                <w:sz w:val="12"/>
                <w:szCs w:val="12"/>
              </w:rPr>
              <w:t xml:space="preserve">законом от 29 ноября </w:t>
            </w:r>
            <w:r w:rsidRPr="001113EB">
              <w:rPr>
                <w:rFonts w:ascii="Arial" w:hAnsi="Arial"/>
                <w:spacing w:val="-2"/>
                <w:sz w:val="12"/>
                <w:szCs w:val="12"/>
              </w:rPr>
              <w:t>2007</w:t>
            </w:r>
            <w:r w:rsidR="00977FE2" w:rsidRPr="001113EB">
              <w:rPr>
                <w:rFonts w:ascii="Arial" w:hAnsi="Arial"/>
                <w:spacing w:val="-2"/>
                <w:sz w:val="12"/>
                <w:szCs w:val="12"/>
              </w:rPr>
              <w:t xml:space="preserve"> г.</w:t>
            </w:r>
            <w:r w:rsidRPr="001113EB">
              <w:rPr>
                <w:rFonts w:ascii="Arial" w:hAnsi="Arial"/>
                <w:spacing w:val="-2"/>
                <w:sz w:val="12"/>
                <w:szCs w:val="12"/>
              </w:rPr>
              <w:t xml:space="preserve"> № 282-ФЗ «Об официальном статистическом учете и системе государственной статистики в Российской Федерации» (п.5 ст.4, ч.1 ст.9).</w:t>
            </w:r>
          </w:p>
          <w:p w:rsidR="0047100A" w:rsidRPr="001113EB" w:rsidRDefault="0047100A" w:rsidP="001113EB">
            <w:pPr>
              <w:widowControl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5)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Pr="001113EB">
              <w:rPr>
                <w:rFonts w:ascii="Arial" w:hAnsi="Arial"/>
                <w:sz w:val="12"/>
                <w:szCs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47100A" w:rsidRPr="001113EB" w:rsidRDefault="0047100A" w:rsidP="001113EB">
            <w:pPr>
              <w:widowControl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6)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Pr="001113EB">
              <w:rPr>
                <w:rFonts w:ascii="Arial" w:hAnsi="Arial"/>
                <w:sz w:val="12"/>
                <w:szCs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47100A" w:rsidRPr="001113EB" w:rsidRDefault="0047100A" w:rsidP="001113EB">
            <w:pPr>
              <w:widowControl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7)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Pr="001113EB">
              <w:rPr>
                <w:rFonts w:ascii="Arial" w:hAnsi="Arial"/>
                <w:sz w:val="12"/>
                <w:szCs w:val="12"/>
              </w:rPr>
              <w:t>По коммерческим организациям, без субъектов малого предпринимательства.</w:t>
            </w:r>
          </w:p>
          <w:p w:rsidR="00226BAD" w:rsidRPr="001113EB" w:rsidRDefault="008669A4" w:rsidP="00123C19">
            <w:pPr>
              <w:widowControl/>
              <w:spacing w:after="40"/>
              <w:ind w:left="113" w:right="113"/>
              <w:jc w:val="both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2"/>
                <w:szCs w:val="12"/>
                <w:vertAlign w:val="superscript"/>
              </w:rPr>
              <w:t>8</w:t>
            </w:r>
            <w:r w:rsidR="00226BAD" w:rsidRPr="001113EB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1113EB">
              <w:rPr>
                <w:rFonts w:ascii="Arial" w:hAnsi="Arial"/>
                <w:sz w:val="12"/>
                <w:szCs w:val="12"/>
              </w:rPr>
              <w:t> </w:t>
            </w:r>
            <w:r w:rsidR="00226BAD" w:rsidRPr="001113EB">
              <w:rPr>
                <w:rFonts w:ascii="Arial" w:hAnsi="Arial"/>
                <w:sz w:val="12"/>
                <w:szCs w:val="12"/>
              </w:rPr>
              <w:t>По полному кругу организаций.</w:t>
            </w:r>
          </w:p>
        </w:tc>
      </w:tr>
    </w:tbl>
    <w:p w:rsidR="0085598C" w:rsidRPr="001113EB" w:rsidRDefault="0085598C">
      <w:pPr>
        <w:widowControl/>
        <w:rPr>
          <w:sz w:val="2"/>
        </w:rPr>
      </w:pPr>
      <w:r w:rsidRPr="001113EB">
        <w:rPr>
          <w:sz w:val="2"/>
        </w:rPr>
        <w:t xml:space="preserve"> </w:t>
      </w:r>
    </w:p>
    <w:p w:rsidR="007A0BB7" w:rsidRPr="00423AE4" w:rsidRDefault="007A0BB7">
      <w:pPr>
        <w:widowControl/>
        <w:rPr>
          <w:rFonts w:ascii="Arial" w:hAnsi="Arial" w:cs="Arial"/>
          <w:sz w:val="14"/>
          <w:szCs w:val="14"/>
        </w:rPr>
      </w:pPr>
    </w:p>
    <w:p w:rsidR="007A0BB7" w:rsidRPr="001113EB" w:rsidRDefault="007A0BB7" w:rsidP="00C44832">
      <w:pPr>
        <w:pageBreakBefore/>
        <w:widowControl/>
        <w:spacing w:after="60"/>
        <w:jc w:val="right"/>
        <w:rPr>
          <w:rFonts w:ascii="Arial" w:hAnsi="Arial"/>
          <w:sz w:val="14"/>
          <w:szCs w:val="14"/>
        </w:rPr>
      </w:pPr>
      <w:r w:rsidRPr="001113EB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679"/>
        <w:gridCol w:w="680"/>
        <w:gridCol w:w="678"/>
        <w:gridCol w:w="680"/>
        <w:gridCol w:w="679"/>
        <w:gridCol w:w="679"/>
        <w:gridCol w:w="679"/>
        <w:gridCol w:w="680"/>
        <w:gridCol w:w="3446"/>
      </w:tblGrid>
      <w:tr w:rsidR="001113EB" w:rsidRPr="001113EB" w:rsidTr="00C719E3">
        <w:trPr>
          <w:cantSplit/>
          <w:jc w:val="center"/>
        </w:trPr>
        <w:tc>
          <w:tcPr>
            <w:tcW w:w="2037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AE2560" w:rsidRPr="001113EB" w:rsidRDefault="00AE2560" w:rsidP="00AE2560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Новошахтинск</w:t>
            </w: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AE2560" w:rsidRPr="001113EB" w:rsidRDefault="00AE2560" w:rsidP="00AE2560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Таганрог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AE2560" w:rsidRPr="001113EB" w:rsidRDefault="00AE2560" w:rsidP="00AE2560">
            <w:pPr>
              <w:widowControl/>
              <w:jc w:val="center"/>
              <w:rPr>
                <w:rFonts w:ascii="Arial" w:hAnsi="Arial" w:cs="Arial"/>
                <w:sz w:val="14"/>
              </w:rPr>
            </w:pPr>
            <w:r w:rsidRPr="001113EB">
              <w:rPr>
                <w:rFonts w:ascii="Arial" w:hAnsi="Arial" w:cs="Arial"/>
                <w:sz w:val="14"/>
              </w:rPr>
              <w:t>Шахты</w:t>
            </w:r>
          </w:p>
        </w:tc>
        <w:tc>
          <w:tcPr>
            <w:tcW w:w="344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E2560" w:rsidRPr="001113EB" w:rsidRDefault="00AE2560" w:rsidP="00AE2560">
            <w:pPr>
              <w:widowControl/>
              <w:ind w:left="113"/>
              <w:rPr>
                <w:rFonts w:ascii="Arial" w:hAnsi="Arial" w:cs="Arial"/>
                <w:sz w:val="14"/>
              </w:rPr>
            </w:pPr>
          </w:p>
        </w:tc>
      </w:tr>
      <w:tr w:rsidR="001113EB" w:rsidRPr="001113EB" w:rsidTr="00C719E3">
        <w:trPr>
          <w:cantSplit/>
          <w:jc w:val="center"/>
        </w:trPr>
        <w:tc>
          <w:tcPr>
            <w:tcW w:w="6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E2560" w:rsidRPr="001113EB" w:rsidRDefault="001209B3" w:rsidP="00D96614">
            <w:pPr>
              <w:widowControl/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3EB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344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2560" w:rsidRPr="001113EB" w:rsidRDefault="00AE2560" w:rsidP="00D96614">
            <w:pPr>
              <w:widowControl/>
              <w:spacing w:before="80" w:line="140" w:lineRule="exact"/>
              <w:ind w:left="113"/>
              <w:rPr>
                <w:rFonts w:ascii="Arial" w:hAnsi="Arial"/>
                <w:sz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9558" w:type="dxa"/>
            <w:gridSpan w:val="10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3E033F" w:rsidRPr="001113EB" w:rsidRDefault="003E033F" w:rsidP="003F6EAF">
            <w:pPr>
              <w:widowControl/>
              <w:spacing w:before="60" w:after="20"/>
              <w:ind w:right="57"/>
              <w:rPr>
                <w:rFonts w:ascii="Arial" w:hAnsi="Arial"/>
                <w:sz w:val="14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847BC3" w:rsidRPr="001113EB" w:rsidRDefault="00847BC3" w:rsidP="00847BC3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807,7</w:t>
            </w:r>
          </w:p>
        </w:tc>
        <w:tc>
          <w:tcPr>
            <w:tcW w:w="679" w:type="dxa"/>
            <w:vAlign w:val="bottom"/>
          </w:tcPr>
          <w:p w:rsidR="00847BC3" w:rsidRPr="001113EB" w:rsidRDefault="00D75002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490,8</w:t>
            </w:r>
          </w:p>
        </w:tc>
        <w:tc>
          <w:tcPr>
            <w:tcW w:w="680" w:type="dxa"/>
            <w:vAlign w:val="bottom"/>
          </w:tcPr>
          <w:p w:rsidR="00847BC3" w:rsidRPr="001113EB" w:rsidRDefault="00D75002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623,5</w:t>
            </w:r>
          </w:p>
        </w:tc>
        <w:tc>
          <w:tcPr>
            <w:tcW w:w="678" w:type="dxa"/>
            <w:vAlign w:val="bottom"/>
          </w:tcPr>
          <w:p w:rsidR="00847BC3" w:rsidRPr="001113EB" w:rsidRDefault="00847BC3" w:rsidP="00847BC3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6347,9</w:t>
            </w:r>
          </w:p>
        </w:tc>
        <w:tc>
          <w:tcPr>
            <w:tcW w:w="680" w:type="dxa"/>
            <w:vAlign w:val="bottom"/>
          </w:tcPr>
          <w:p w:rsidR="00847BC3" w:rsidRPr="001113EB" w:rsidRDefault="00D75002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6365,0</w:t>
            </w:r>
          </w:p>
        </w:tc>
        <w:tc>
          <w:tcPr>
            <w:tcW w:w="679" w:type="dxa"/>
            <w:vAlign w:val="bottom"/>
          </w:tcPr>
          <w:p w:rsidR="00847BC3" w:rsidRPr="001113EB" w:rsidRDefault="00D75002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8093,5</w:t>
            </w:r>
          </w:p>
        </w:tc>
        <w:tc>
          <w:tcPr>
            <w:tcW w:w="679" w:type="dxa"/>
            <w:vAlign w:val="bottom"/>
          </w:tcPr>
          <w:p w:rsidR="00847BC3" w:rsidRPr="001113EB" w:rsidRDefault="00847BC3" w:rsidP="00847BC3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2848,2</w:t>
            </w:r>
          </w:p>
        </w:tc>
        <w:tc>
          <w:tcPr>
            <w:tcW w:w="679" w:type="dxa"/>
            <w:vAlign w:val="bottom"/>
          </w:tcPr>
          <w:p w:rsidR="00847BC3" w:rsidRPr="001113EB" w:rsidRDefault="00D75002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2311,9</w:t>
            </w:r>
          </w:p>
        </w:tc>
        <w:tc>
          <w:tcPr>
            <w:tcW w:w="680" w:type="dxa"/>
            <w:vAlign w:val="bottom"/>
          </w:tcPr>
          <w:p w:rsidR="00847BC3" w:rsidRPr="001113EB" w:rsidRDefault="00D75002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3224,0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847BC3" w:rsidRPr="001113EB" w:rsidRDefault="00847BC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Инвестиции в основной капитал (в фактически </w:t>
            </w:r>
            <w:r w:rsidRPr="001113EB">
              <w:rPr>
                <w:rFonts w:ascii="Arial" w:hAnsi="Arial"/>
                <w:sz w:val="14"/>
              </w:rPr>
              <w:br/>
              <w:t xml:space="preserve">действовавших ценах),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 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15,4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14,9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Удельный вес инвестиций в основной капитал, </w:t>
            </w:r>
            <w:r w:rsidRPr="001113EB">
              <w:rPr>
                <w:rFonts w:ascii="Arial" w:hAnsi="Arial"/>
                <w:sz w:val="14"/>
              </w:rPr>
              <w:br/>
              <w:t xml:space="preserve">финансируемых за счет бюджетных средств, </w:t>
            </w:r>
            <w:r w:rsidRPr="001113EB">
              <w:rPr>
                <w:rFonts w:ascii="Arial" w:hAnsi="Arial"/>
                <w:sz w:val="14"/>
              </w:rPr>
              <w:br/>
              <w:t>в общем объеме инвестиций, процентов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DD2B10">
            <w:pPr>
              <w:widowControl/>
              <w:spacing w:before="20" w:line="140" w:lineRule="exact"/>
              <w:ind w:left="56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 том числе за счет: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федерального бюджета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21,6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1113EB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бюджета субъекта Российской Федерации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58" w:type="dxa"/>
            <w:gridSpan w:val="10"/>
            <w:tcBorders>
              <w:right w:val="single" w:sz="6" w:space="0" w:color="auto"/>
            </w:tcBorders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ind w:right="57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ФОНДЫ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7116,4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6765,9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7482,7</w:t>
            </w:r>
          </w:p>
        </w:tc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80325,9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83633,5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88542,3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39872,1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46418,0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45208,8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1113EB">
              <w:rPr>
                <w:rFonts w:ascii="Arial" w:hAnsi="Arial"/>
                <w:sz w:val="14"/>
              </w:rPr>
              <w:t>Наличие основных фондов организаций</w:t>
            </w:r>
            <w:r w:rsidRPr="001113EB">
              <w:rPr>
                <w:rFonts w:ascii="Arial" w:hAnsi="Arial"/>
                <w:sz w:val="14"/>
                <w:szCs w:val="14"/>
              </w:rPr>
              <w:t xml:space="preserve"> </w:t>
            </w:r>
            <w:r w:rsidRPr="001113EB">
              <w:rPr>
                <w:rFonts w:ascii="Arial" w:hAnsi="Arial"/>
                <w:sz w:val="14"/>
                <w:szCs w:val="14"/>
              </w:rPr>
              <w:br/>
              <w:t>(на конец года)</w:t>
            </w:r>
            <w:r w:rsidR="0047100A" w:rsidRPr="001113EB">
              <w:rPr>
                <w:rFonts w:ascii="Arial" w:hAnsi="Arial"/>
                <w:sz w:val="14"/>
                <w:szCs w:val="14"/>
                <w:vertAlign w:val="superscript"/>
              </w:rPr>
              <w:t>5</w:t>
            </w:r>
            <w:r w:rsidRPr="001113EB">
              <w:rPr>
                <w:rFonts w:ascii="Arial" w:hAnsi="Arial"/>
                <w:sz w:val="14"/>
                <w:szCs w:val="14"/>
                <w:vertAlign w:val="superscript"/>
              </w:rPr>
              <w:t>);</w:t>
            </w:r>
            <w:r w:rsidR="0047100A" w:rsidRPr="001113EB">
              <w:rPr>
                <w:rFonts w:ascii="Arial" w:hAnsi="Arial"/>
                <w:sz w:val="14"/>
                <w:vertAlign w:val="superscript"/>
              </w:rPr>
              <w:t>6</w:t>
            </w:r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  <w:szCs w:val="14"/>
              </w:rPr>
              <w:t xml:space="preserve">, </w:t>
            </w:r>
            <w:proofErr w:type="gramStart"/>
            <w:r w:rsidRPr="001113EB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  <w:szCs w:val="14"/>
              </w:rPr>
              <w:t xml:space="preserve"> руб.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242,6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73,4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158,9</w:t>
            </w:r>
          </w:p>
        </w:tc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6433,9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3324,6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3901,2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7574,0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3438,9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2546,7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Ввод в действие основных фондов</w:t>
            </w:r>
            <w:r w:rsidR="0047100A" w:rsidRPr="001113EB">
              <w:rPr>
                <w:rFonts w:ascii="Arial" w:hAnsi="Arial"/>
                <w:sz w:val="14"/>
                <w:vertAlign w:val="superscript"/>
              </w:rPr>
              <w:t>5</w:t>
            </w:r>
            <w:r w:rsidRPr="001113EB">
              <w:rPr>
                <w:rFonts w:ascii="Arial" w:hAnsi="Arial"/>
                <w:sz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40,4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50,4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52,8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Степень износа основных фондов (на конец </w:t>
            </w:r>
            <w:r w:rsidRPr="001113EB">
              <w:rPr>
                <w:rFonts w:ascii="Arial" w:hAnsi="Arial"/>
                <w:sz w:val="14"/>
              </w:rPr>
              <w:br/>
              <w:t>года)</w:t>
            </w:r>
            <w:r w:rsidR="0047100A" w:rsidRPr="001113EB">
              <w:rPr>
                <w:rFonts w:ascii="Arial" w:hAnsi="Arial"/>
                <w:sz w:val="14"/>
                <w:szCs w:val="14"/>
                <w:vertAlign w:val="superscript"/>
              </w:rPr>
              <w:t>7</w:t>
            </w:r>
            <w:r w:rsidRPr="001113EB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1113EB">
              <w:rPr>
                <w:rFonts w:ascii="Arial" w:hAnsi="Arial"/>
                <w:sz w:val="14"/>
              </w:rPr>
              <w:t>, процентов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678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15,0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679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680" w:type="dxa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основных фондов</w:t>
            </w:r>
            <w:proofErr w:type="gramStart"/>
            <w:r w:rsidR="0047100A" w:rsidRPr="001113EB">
              <w:rPr>
                <w:rFonts w:ascii="Arial" w:hAnsi="Arial"/>
                <w:sz w:val="14"/>
                <w:szCs w:val="14"/>
                <w:vertAlign w:val="superscript"/>
              </w:rPr>
              <w:t>7</w:t>
            </w:r>
            <w:proofErr w:type="gramEnd"/>
            <w:r w:rsidRPr="001113EB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="00123C19">
              <w:rPr>
                <w:rFonts w:ascii="Arial" w:hAnsi="Arial"/>
                <w:sz w:val="14"/>
              </w:rPr>
              <w:t xml:space="preserve">, </w:t>
            </w:r>
            <w:r w:rsidR="00123C19">
              <w:rPr>
                <w:rFonts w:ascii="Arial" w:hAnsi="Arial"/>
                <w:sz w:val="14"/>
              </w:rPr>
              <w:br/>
            </w:r>
            <w:r w:rsidRPr="001113EB">
              <w:rPr>
                <w:rFonts w:ascii="Arial" w:hAnsi="Arial"/>
                <w:sz w:val="14"/>
              </w:rPr>
              <w:t>процент</w:t>
            </w:r>
            <w:r w:rsidR="00123C19">
              <w:rPr>
                <w:rFonts w:ascii="Arial" w:hAnsi="Arial"/>
                <w:sz w:val="14"/>
              </w:rPr>
              <w:t>ов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58" w:type="dxa"/>
            <w:gridSpan w:val="10"/>
            <w:tcBorders>
              <w:right w:val="single" w:sz="6" w:space="0" w:color="auto"/>
            </w:tcBorders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ind w:right="57"/>
              <w:rPr>
                <w:rFonts w:ascii="Arial" w:hAnsi="Arial"/>
                <w:b/>
                <w:sz w:val="16"/>
              </w:rPr>
            </w:pPr>
            <w:r w:rsidRPr="001113EB">
              <w:rPr>
                <w:rFonts w:ascii="Arial" w:hAnsi="Arial"/>
                <w:b/>
                <w:sz w:val="16"/>
              </w:rPr>
              <w:t>И ОРГАНИЗАЦИИ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634</w:t>
            </w:r>
          </w:p>
        </w:tc>
        <w:tc>
          <w:tcPr>
            <w:tcW w:w="679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610</w:t>
            </w:r>
          </w:p>
        </w:tc>
        <w:tc>
          <w:tcPr>
            <w:tcW w:w="680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579</w:t>
            </w:r>
          </w:p>
        </w:tc>
        <w:tc>
          <w:tcPr>
            <w:tcW w:w="678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6644</w:t>
            </w:r>
          </w:p>
        </w:tc>
        <w:tc>
          <w:tcPr>
            <w:tcW w:w="680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6231</w:t>
            </w:r>
          </w:p>
        </w:tc>
        <w:tc>
          <w:tcPr>
            <w:tcW w:w="679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5870</w:t>
            </w:r>
          </w:p>
        </w:tc>
        <w:tc>
          <w:tcPr>
            <w:tcW w:w="679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3171</w:t>
            </w:r>
          </w:p>
        </w:tc>
        <w:tc>
          <w:tcPr>
            <w:tcW w:w="679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3135</w:t>
            </w:r>
          </w:p>
        </w:tc>
        <w:tc>
          <w:tcPr>
            <w:tcW w:w="680" w:type="dxa"/>
            <w:vAlign w:val="bottom"/>
          </w:tcPr>
          <w:p w:rsidR="002B4258" w:rsidRPr="001113EB" w:rsidRDefault="002B425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2914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2B4258" w:rsidRPr="001113EB" w:rsidRDefault="002B4258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 w:rsidRPr="001113EB">
              <w:rPr>
                <w:rFonts w:ascii="Arial" w:hAnsi="Arial"/>
                <w:sz w:val="14"/>
              </w:rPr>
              <w:br/>
              <w:t>по данным государственной регистрации)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9558" w:type="dxa"/>
            <w:gridSpan w:val="10"/>
            <w:tcBorders>
              <w:right w:val="single" w:sz="6" w:space="0" w:color="auto"/>
            </w:tcBorders>
            <w:vAlign w:val="bottom"/>
          </w:tcPr>
          <w:p w:rsidR="003F6EAF" w:rsidRPr="001113EB" w:rsidRDefault="003F6EAF" w:rsidP="00BF6695">
            <w:pPr>
              <w:widowControl/>
              <w:spacing w:before="60" w:after="20"/>
              <w:ind w:right="57"/>
              <w:rPr>
                <w:rFonts w:ascii="Arial" w:hAnsi="Arial"/>
                <w:b/>
                <w:sz w:val="16"/>
                <w:szCs w:val="16"/>
              </w:rPr>
            </w:pPr>
            <w:r w:rsidRPr="001113EB">
              <w:rPr>
                <w:rFonts w:ascii="Arial" w:hAnsi="Arial"/>
                <w:b/>
                <w:sz w:val="16"/>
                <w:szCs w:val="16"/>
              </w:rPr>
              <w:t>ПРОИЗВОДСТВО</w:t>
            </w:r>
            <w:proofErr w:type="gramStart"/>
            <w:r w:rsidRPr="001113EB">
              <w:rPr>
                <w:rFonts w:ascii="Arial" w:hAnsi="Arial"/>
                <w:b/>
                <w:sz w:val="16"/>
                <w:szCs w:val="16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9B7FA7" w:rsidRPr="001113EB" w:rsidRDefault="009B7FA7" w:rsidP="0094754C">
            <w:pPr>
              <w:widowControl/>
              <w:spacing w:before="2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9" w:type="dxa"/>
            <w:shd w:val="clear" w:color="auto" w:fill="auto"/>
            <w:vAlign w:val="bottom"/>
          </w:tcPr>
          <w:p w:rsidR="009B7FA7" w:rsidRPr="001113EB" w:rsidRDefault="009B7FA7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9B7FA7" w:rsidRPr="001113EB" w:rsidRDefault="009B7FA7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8" w:type="dxa"/>
            <w:shd w:val="clear" w:color="auto" w:fill="auto"/>
            <w:vAlign w:val="bottom"/>
          </w:tcPr>
          <w:p w:rsidR="009B7FA7" w:rsidRPr="001113EB" w:rsidRDefault="009B7FA7" w:rsidP="0094754C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9B7FA7" w:rsidRPr="001113EB" w:rsidRDefault="009B7FA7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auto"/>
            <w:vAlign w:val="bottom"/>
          </w:tcPr>
          <w:p w:rsidR="009B7FA7" w:rsidRPr="001113EB" w:rsidRDefault="009B7FA7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auto"/>
            <w:vAlign w:val="bottom"/>
          </w:tcPr>
          <w:p w:rsidR="009B7FA7" w:rsidRPr="001113EB" w:rsidRDefault="009B7FA7" w:rsidP="0094754C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shd w:val="clear" w:color="auto" w:fill="auto"/>
            <w:vAlign w:val="bottom"/>
          </w:tcPr>
          <w:p w:rsidR="009B7FA7" w:rsidRPr="001113EB" w:rsidRDefault="009B7FA7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9B7FA7" w:rsidRPr="001113EB" w:rsidRDefault="009B7FA7" w:rsidP="003F6EAF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9B7FA7" w:rsidRPr="001113EB" w:rsidRDefault="009B7FA7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Объем отгруженных товаров собственного прои</w:t>
            </w:r>
            <w:r w:rsidRPr="001113EB">
              <w:rPr>
                <w:rFonts w:ascii="Arial" w:hAnsi="Arial"/>
                <w:sz w:val="14"/>
              </w:rPr>
              <w:t>з</w:t>
            </w:r>
            <w:r w:rsidRPr="001113EB">
              <w:rPr>
                <w:rFonts w:ascii="Arial" w:hAnsi="Arial"/>
                <w:sz w:val="14"/>
              </w:rPr>
              <w:t>водства, выполненных работ и услуг собственн</w:t>
            </w:r>
            <w:r w:rsidRPr="001113EB">
              <w:rPr>
                <w:rFonts w:ascii="Arial" w:hAnsi="Arial"/>
                <w:sz w:val="14"/>
              </w:rPr>
              <w:t>ы</w:t>
            </w:r>
            <w:r w:rsidRPr="001113EB">
              <w:rPr>
                <w:rFonts w:ascii="Arial" w:hAnsi="Arial"/>
                <w:sz w:val="14"/>
              </w:rPr>
              <w:t xml:space="preserve">ми силами по видам деятельности,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руб.: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…</w:t>
            </w:r>
            <w:r w:rsidR="0047100A" w:rsidRPr="001113EB">
              <w:rPr>
                <w:rFonts w:ascii="Arial" w:hAnsi="Arial"/>
                <w:sz w:val="14"/>
                <w:vertAlign w:val="superscript"/>
                <w:lang w:val="en-US"/>
              </w:rPr>
              <w:t>4</w:t>
            </w:r>
            <w:r w:rsidRPr="001113EB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…</w:t>
            </w:r>
            <w:r w:rsidR="0047100A" w:rsidRPr="001113EB">
              <w:rPr>
                <w:rFonts w:ascii="Arial" w:hAnsi="Arial"/>
                <w:sz w:val="14"/>
                <w:vertAlign w:val="superscript"/>
                <w:lang w:val="en-US"/>
              </w:rPr>
              <w:t>4</w:t>
            </w:r>
            <w:r w:rsidRPr="001113EB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47100A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…</w:t>
            </w:r>
            <w:r w:rsidR="0047100A" w:rsidRPr="001113EB">
              <w:rPr>
                <w:rFonts w:ascii="Arial" w:hAnsi="Arial"/>
                <w:sz w:val="14"/>
                <w:vertAlign w:val="superscript"/>
                <w:lang w:val="en-US"/>
              </w:rPr>
              <w:t>4</w:t>
            </w:r>
            <w:r w:rsidRPr="001113EB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1113EB">
              <w:rPr>
                <w:rFonts w:ascii="Arial Narrow" w:hAnsi="Arial Narrow" w:cs="Arial"/>
                <w:bCs/>
                <w:sz w:val="14"/>
                <w:szCs w:val="14"/>
              </w:rPr>
              <w:t>–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1113EB">
              <w:rPr>
                <w:rFonts w:ascii="Arial" w:hAnsi="Arial"/>
                <w:sz w:val="14"/>
              </w:rPr>
              <w:t>добыча полезных ископаемых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4336,2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4485,9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6631,8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66579,0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73080,6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80133,5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16754,3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25414,2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25483,2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490,5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507,9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516,8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3189,4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3661,2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3781,6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5619,9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5896,2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5942,4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1113EB">
              <w:rPr>
                <w:rFonts w:ascii="Arial" w:hAnsi="Arial"/>
                <w:sz w:val="14"/>
              </w:rPr>
              <w:t xml:space="preserve">обеспечение электрической энергией, газом </w:t>
            </w:r>
            <w:r w:rsidR="00DD2B10">
              <w:rPr>
                <w:rFonts w:ascii="Arial" w:hAnsi="Arial"/>
                <w:sz w:val="14"/>
              </w:rPr>
              <w:br/>
            </w:r>
            <w:r w:rsidRPr="001113EB">
              <w:rPr>
                <w:rFonts w:ascii="Arial" w:hAnsi="Arial"/>
                <w:sz w:val="14"/>
              </w:rPr>
              <w:t>и паром; кондиционирование воздуха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296,1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237,5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230,1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5610,7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6495,7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4866,6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1074,5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1171,8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057177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57177">
              <w:rPr>
                <w:rFonts w:ascii="Arial" w:hAnsi="Arial" w:cs="Arial"/>
                <w:bCs/>
                <w:sz w:val="14"/>
                <w:szCs w:val="14"/>
              </w:rPr>
              <w:t>1076,8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водоснабжение; водоотведение, </w:t>
            </w:r>
            <w:proofErr w:type="spellStart"/>
            <w:r w:rsidRPr="001113EB">
              <w:rPr>
                <w:rFonts w:ascii="Arial" w:hAnsi="Arial"/>
                <w:sz w:val="14"/>
              </w:rPr>
              <w:t>организ</w:t>
            </w:r>
            <w:proofErr w:type="gramStart"/>
            <w:r w:rsidRPr="001113EB">
              <w:rPr>
                <w:rFonts w:ascii="Arial" w:hAnsi="Arial"/>
                <w:sz w:val="14"/>
              </w:rPr>
              <w:t>а</w:t>
            </w:r>
            <w:proofErr w:type="spellEnd"/>
            <w:r w:rsidR="00DD2B10">
              <w:rPr>
                <w:rFonts w:ascii="Arial" w:hAnsi="Arial"/>
                <w:sz w:val="14"/>
              </w:rPr>
              <w:t>-</w:t>
            </w:r>
            <w:proofErr w:type="gramEnd"/>
            <w:r w:rsidR="00DD2B10">
              <w:rPr>
                <w:rFonts w:ascii="Arial" w:hAnsi="Arial"/>
                <w:sz w:val="14"/>
              </w:rPr>
              <w:br/>
            </w:r>
            <w:proofErr w:type="spellStart"/>
            <w:r w:rsidRPr="001113EB">
              <w:rPr>
                <w:rFonts w:ascii="Arial" w:hAnsi="Arial"/>
                <w:sz w:val="14"/>
              </w:rPr>
              <w:t>ция</w:t>
            </w:r>
            <w:proofErr w:type="spellEnd"/>
            <w:r w:rsidRPr="001113EB">
              <w:rPr>
                <w:rFonts w:ascii="Arial" w:hAnsi="Arial"/>
                <w:sz w:val="14"/>
              </w:rPr>
              <w:t xml:space="preserve"> сбора и утилизации отходов, деятел</w:t>
            </w:r>
            <w:r w:rsidRPr="001113EB">
              <w:rPr>
                <w:rFonts w:ascii="Arial" w:hAnsi="Arial"/>
                <w:sz w:val="14"/>
              </w:rPr>
              <w:t>ь</w:t>
            </w:r>
            <w:r w:rsidRPr="001113EB">
              <w:rPr>
                <w:rFonts w:ascii="Arial" w:hAnsi="Arial"/>
                <w:sz w:val="14"/>
              </w:rPr>
              <w:t>ность по ликвидации загрязнений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112" w:type="dxa"/>
            <w:gridSpan w:val="9"/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ind w:right="57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3F6EAF" w:rsidRPr="00123C19" w:rsidRDefault="003F6EAF" w:rsidP="00123C19">
            <w:pPr>
              <w:widowControl/>
              <w:spacing w:before="60" w:after="20"/>
              <w:ind w:right="57"/>
              <w:rPr>
                <w:rFonts w:ascii="Arial" w:hAnsi="Arial"/>
                <w:b/>
                <w:sz w:val="16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707,7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1084,3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1035,0</w:t>
            </w: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4396,8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4136,1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4627,4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2227,1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1760,3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2765,0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5D0E88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Объем работ, выполненных по виду экономич</w:t>
            </w:r>
            <w:r w:rsidRPr="001113EB">
              <w:rPr>
                <w:rFonts w:ascii="Arial" w:hAnsi="Arial"/>
                <w:sz w:val="14"/>
              </w:rPr>
              <w:t>е</w:t>
            </w:r>
            <w:r w:rsidRPr="001113EB">
              <w:rPr>
                <w:rFonts w:ascii="Arial" w:hAnsi="Arial"/>
                <w:sz w:val="14"/>
              </w:rPr>
              <w:t>ской деятельности «Строительство» (в фактич</w:t>
            </w:r>
            <w:r w:rsidRPr="001113EB">
              <w:rPr>
                <w:rFonts w:ascii="Arial" w:hAnsi="Arial"/>
                <w:sz w:val="14"/>
              </w:rPr>
              <w:t>е</w:t>
            </w:r>
            <w:r w:rsidRPr="001113EB">
              <w:rPr>
                <w:rFonts w:ascii="Arial" w:hAnsi="Arial"/>
                <w:sz w:val="14"/>
              </w:rPr>
              <w:t>ски действовавших ценах</w:t>
            </w:r>
            <w:r w:rsidRPr="001113EB">
              <w:rPr>
                <w:rFonts w:ascii="Arial" w:hAnsi="Arial"/>
                <w:sz w:val="14"/>
                <w:szCs w:val="14"/>
              </w:rPr>
              <w:t>)</w:t>
            </w:r>
            <w:r w:rsidR="008669A4" w:rsidRPr="001113EB">
              <w:rPr>
                <w:rFonts w:ascii="Arial" w:hAnsi="Arial"/>
                <w:sz w:val="14"/>
                <w:vertAlign w:val="superscript"/>
              </w:rPr>
              <w:t>8)</w:t>
            </w:r>
            <w:r w:rsidRPr="001113EB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14,7</w:t>
            </w: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133,8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140,2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136,5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35,7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Ввод в действие жилых домов, тыс. м</w:t>
            </w:r>
            <w:proofErr w:type="gramStart"/>
            <w:r w:rsidRPr="001113EB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1113EB">
              <w:rPr>
                <w:rFonts w:ascii="Arial" w:hAnsi="Arial"/>
                <w:sz w:val="14"/>
                <w:vertAlign w:val="superscript"/>
              </w:rPr>
              <w:t xml:space="preserve">  </w:t>
            </w:r>
            <w:r w:rsidRPr="001113EB">
              <w:rPr>
                <w:rFonts w:ascii="Arial" w:hAnsi="Arial"/>
                <w:sz w:val="14"/>
              </w:rPr>
              <w:t xml:space="preserve">общей </w:t>
            </w:r>
            <w:r w:rsidRPr="001113EB">
              <w:rPr>
                <w:rFonts w:ascii="Arial" w:hAnsi="Arial"/>
                <w:sz w:val="14"/>
              </w:rPr>
              <w:br/>
              <w:t>площади жилых помещений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212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1945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2202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1311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331</w:t>
            </w: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566</w:t>
            </w: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543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Число построенных квартир (включая квартиры </w:t>
            </w:r>
            <w:r w:rsidRPr="001113EB">
              <w:rPr>
                <w:rFonts w:ascii="Arial" w:hAnsi="Arial"/>
                <w:spacing w:val="-2"/>
                <w:sz w:val="14"/>
              </w:rPr>
              <w:br/>
              <w:t>в общежитиях)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C719E3" w:rsidRPr="001113EB" w:rsidRDefault="00C719E3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C719E3" w:rsidRPr="001113EB" w:rsidRDefault="00C719E3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Ввод в действие мощностей: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5276E8" w:rsidRPr="001113EB" w:rsidRDefault="005276E8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 xml:space="preserve">общеобразовательных организаций, </w:t>
            </w:r>
            <w:r w:rsidR="00DD2B10">
              <w:rPr>
                <w:rFonts w:ascii="Arial" w:hAnsi="Arial"/>
                <w:spacing w:val="-2"/>
                <w:sz w:val="14"/>
              </w:rPr>
              <w:br/>
            </w:r>
            <w:r w:rsidRPr="001113EB">
              <w:rPr>
                <w:rFonts w:ascii="Arial" w:hAnsi="Arial"/>
                <w:spacing w:val="-2"/>
                <w:sz w:val="14"/>
              </w:rPr>
              <w:t>ученических мест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190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5276E8" w:rsidRPr="001113EB" w:rsidRDefault="005276E8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>дошкольных образовательных организаций,</w:t>
            </w:r>
            <w:r w:rsidRPr="001113EB">
              <w:rPr>
                <w:rFonts w:ascii="Arial" w:hAnsi="Arial"/>
                <w:sz w:val="14"/>
              </w:rPr>
              <w:t xml:space="preserve"> </w:t>
            </w:r>
            <w:r w:rsidRPr="001113EB">
              <w:rPr>
                <w:rFonts w:ascii="Arial" w:hAnsi="Arial"/>
                <w:sz w:val="14"/>
              </w:rPr>
              <w:br/>
              <w:t xml:space="preserve">мест 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5276E8" w:rsidRPr="001113EB" w:rsidRDefault="005276E8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>больничных организаций, коек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8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79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80" w:type="dxa"/>
            <w:vAlign w:val="bottom"/>
          </w:tcPr>
          <w:p w:rsidR="005276E8" w:rsidRPr="001113EB" w:rsidRDefault="005276E8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5276E8" w:rsidRPr="001113EB" w:rsidRDefault="005276E8" w:rsidP="00DD2B10">
            <w:pPr>
              <w:widowControl/>
              <w:spacing w:before="20" w:line="140" w:lineRule="exact"/>
              <w:ind w:left="397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амбулаторно-поликлинических </w:t>
            </w:r>
            <w:r w:rsidRPr="001113EB">
              <w:rPr>
                <w:rFonts w:ascii="Arial" w:hAnsi="Arial"/>
                <w:sz w:val="14"/>
              </w:rPr>
              <w:br/>
              <w:t>организаций, посещений в смену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112" w:type="dxa"/>
            <w:gridSpan w:val="9"/>
            <w:vAlign w:val="bottom"/>
          </w:tcPr>
          <w:p w:rsidR="003F6EAF" w:rsidRPr="001113EB" w:rsidRDefault="003F6EAF" w:rsidP="003F6EAF">
            <w:pPr>
              <w:widowControl/>
              <w:spacing w:before="60" w:after="20"/>
              <w:ind w:right="57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46" w:type="dxa"/>
            <w:tcBorders>
              <w:right w:val="single" w:sz="6" w:space="0" w:color="auto"/>
            </w:tcBorders>
            <w:vAlign w:val="bottom"/>
          </w:tcPr>
          <w:p w:rsidR="003F6EAF" w:rsidRPr="00123C19" w:rsidRDefault="003F6EAF" w:rsidP="00123C19">
            <w:pPr>
              <w:widowControl/>
              <w:spacing w:before="60" w:after="20"/>
              <w:ind w:right="57"/>
              <w:rPr>
                <w:rFonts w:ascii="Arial" w:hAnsi="Arial"/>
                <w:b/>
                <w:sz w:val="16"/>
              </w:rPr>
            </w:pP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3618,2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4097,4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4147,7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17007,0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18453,0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19678,5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11117,0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11469,9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12374,7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Оборот розничной торговли (в фактически </w:t>
            </w:r>
            <w:r w:rsidRPr="001113EB">
              <w:rPr>
                <w:rFonts w:ascii="Arial" w:hAnsi="Arial"/>
                <w:sz w:val="14"/>
              </w:rPr>
              <w:br/>
              <w:t xml:space="preserve">действовавших ценах),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112,4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110,7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101,7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Индекс физического объема оборота розничной </w:t>
            </w:r>
            <w:r w:rsidRPr="001113EB">
              <w:rPr>
                <w:rFonts w:ascii="Arial" w:hAnsi="Arial"/>
                <w:sz w:val="14"/>
              </w:rPr>
              <w:br/>
              <w:t>торговли, в процентах к предыдущему году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32,3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30,1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248,7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234,3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302,9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138,9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151,5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181,2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z w:val="14"/>
              </w:rPr>
            </w:pPr>
            <w:r w:rsidRPr="001113EB">
              <w:rPr>
                <w:rFonts w:ascii="Arial" w:hAnsi="Arial"/>
                <w:sz w:val="14"/>
              </w:rPr>
              <w:t xml:space="preserve">Оборот общественного питания (в фактически </w:t>
            </w:r>
            <w:r w:rsidRPr="001113EB">
              <w:rPr>
                <w:rFonts w:ascii="Arial" w:hAnsi="Arial"/>
                <w:sz w:val="14"/>
              </w:rPr>
              <w:br/>
              <w:t xml:space="preserve">действовавших ценах), </w:t>
            </w:r>
            <w:proofErr w:type="gramStart"/>
            <w:r w:rsidRPr="001113EB">
              <w:rPr>
                <w:rFonts w:ascii="Arial" w:hAnsi="Arial"/>
                <w:sz w:val="14"/>
              </w:rPr>
              <w:t>млн</w:t>
            </w:r>
            <w:proofErr w:type="gramEnd"/>
            <w:r w:rsidRPr="001113EB">
              <w:rPr>
                <w:rFonts w:ascii="Arial" w:hAnsi="Arial"/>
                <w:sz w:val="14"/>
              </w:rPr>
              <w:t xml:space="preserve"> руб. </w:t>
            </w:r>
          </w:p>
        </w:tc>
      </w:tr>
      <w:tr w:rsidR="001113EB" w:rsidRPr="001113EB" w:rsidTr="00123C19">
        <w:trPr>
          <w:cantSplit/>
          <w:jc w:val="center"/>
        </w:trPr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678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111,0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93,8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559B0" w:rsidRPr="001113EB" w:rsidRDefault="000559B0" w:rsidP="00B3675E">
            <w:pPr>
              <w:widowControl/>
              <w:spacing w:before="2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113EB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3446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0559B0" w:rsidRPr="001113EB" w:rsidRDefault="000559B0" w:rsidP="003F6EAF">
            <w:pPr>
              <w:widowControl/>
              <w:spacing w:before="2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1113EB">
              <w:rPr>
                <w:rFonts w:ascii="Arial" w:hAnsi="Arial"/>
                <w:spacing w:val="-2"/>
                <w:sz w:val="14"/>
              </w:rPr>
              <w:t>Индекс физического объема оборота общественн</w:t>
            </w:r>
            <w:r w:rsidRPr="001113EB">
              <w:rPr>
                <w:rFonts w:ascii="Arial" w:hAnsi="Arial"/>
                <w:spacing w:val="-2"/>
                <w:sz w:val="14"/>
              </w:rPr>
              <w:t>о</w:t>
            </w:r>
            <w:r w:rsidRPr="001113EB">
              <w:rPr>
                <w:rFonts w:ascii="Arial" w:hAnsi="Arial"/>
                <w:spacing w:val="-2"/>
                <w:sz w:val="14"/>
              </w:rPr>
              <w:t>го питания, в процентах к предыдущему году</w:t>
            </w:r>
          </w:p>
        </w:tc>
      </w:tr>
      <w:tr w:rsidR="001113EB" w:rsidRPr="00423AE4" w:rsidTr="00C719E3">
        <w:trPr>
          <w:cantSplit/>
          <w:jc w:val="center"/>
        </w:trPr>
        <w:tc>
          <w:tcPr>
            <w:tcW w:w="9558" w:type="dxa"/>
            <w:gridSpan w:val="10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23AE4" w:rsidRPr="00423AE4" w:rsidRDefault="00423AE4" w:rsidP="00423AE4">
            <w:pPr>
              <w:widowControl/>
              <w:spacing w:before="120" w:after="60"/>
              <w:ind w:left="113"/>
              <w:rPr>
                <w:rFonts w:ascii="Arial" w:eastAsia="Arial Unicode MS" w:hAnsi="Arial" w:cs="Arial CYR"/>
                <w:sz w:val="12"/>
                <w:szCs w:val="12"/>
              </w:rPr>
            </w:pPr>
          </w:p>
          <w:p w:rsidR="00423AE4" w:rsidRPr="00423AE4" w:rsidRDefault="00423AE4" w:rsidP="00423AE4">
            <w:pPr>
              <w:widowControl/>
              <w:spacing w:before="60"/>
              <w:ind w:left="113" w:right="113"/>
              <w:jc w:val="both"/>
              <w:rPr>
                <w:rFonts w:ascii="Arial" w:hAnsi="Arial"/>
                <w:sz w:val="12"/>
                <w:szCs w:val="12"/>
              </w:rPr>
            </w:pPr>
          </w:p>
          <w:p w:rsidR="00423AE4" w:rsidRPr="00423AE4" w:rsidRDefault="00423AE4" w:rsidP="00423AE4">
            <w:pPr>
              <w:widowControl/>
              <w:ind w:left="113" w:right="113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</w:p>
          <w:p w:rsidR="00423AE4" w:rsidRPr="00423AE4" w:rsidRDefault="00423AE4" w:rsidP="00423AE4">
            <w:pPr>
              <w:widowControl/>
              <w:ind w:left="113" w:right="113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</w:p>
          <w:p w:rsidR="00423AE4" w:rsidRPr="00423AE4" w:rsidRDefault="00423AE4" w:rsidP="00423AE4">
            <w:pPr>
              <w:ind w:left="226" w:right="113" w:hanging="113"/>
              <w:rPr>
                <w:rFonts w:ascii="Arial" w:hAnsi="Arial" w:cs="Arial"/>
                <w:sz w:val="12"/>
                <w:szCs w:val="12"/>
              </w:rPr>
            </w:pPr>
            <w:r w:rsidRPr="00423AE4">
              <w:rPr>
                <w:rFonts w:ascii="Arial" w:hAnsi="Arial"/>
                <w:sz w:val="12"/>
                <w:szCs w:val="12"/>
              </w:rPr>
              <w:br/>
            </w:r>
          </w:p>
          <w:p w:rsidR="00423AE4" w:rsidRPr="00423AE4" w:rsidRDefault="00423AE4" w:rsidP="00423AE4">
            <w:pPr>
              <w:widowControl/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423AE4" w:rsidRPr="00423AE4" w:rsidRDefault="00423AE4" w:rsidP="00423AE4">
            <w:pPr>
              <w:widowControl/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423AE4" w:rsidRPr="00423AE4" w:rsidRDefault="00423AE4" w:rsidP="00423AE4">
            <w:pPr>
              <w:widowControl/>
              <w:ind w:left="113" w:right="113"/>
              <w:rPr>
                <w:rFonts w:ascii="Arial" w:hAnsi="Arial"/>
                <w:sz w:val="12"/>
                <w:szCs w:val="12"/>
              </w:rPr>
            </w:pPr>
          </w:p>
          <w:p w:rsidR="003F6EAF" w:rsidRPr="00423AE4" w:rsidRDefault="003F6EAF" w:rsidP="0026503C">
            <w:pPr>
              <w:spacing w:after="40"/>
              <w:ind w:left="113" w:right="113"/>
              <w:rPr>
                <w:rFonts w:ascii="Arial" w:hAnsi="Arial"/>
                <w:sz w:val="12"/>
                <w:szCs w:val="12"/>
              </w:rPr>
            </w:pPr>
            <w:bookmarkStart w:id="0" w:name="_GoBack"/>
            <w:bookmarkEnd w:id="0"/>
          </w:p>
        </w:tc>
      </w:tr>
    </w:tbl>
    <w:p w:rsidR="007A0BB7" w:rsidRPr="00423AE4" w:rsidRDefault="007A0BB7" w:rsidP="007A0BB7">
      <w:pPr>
        <w:widowControl/>
        <w:rPr>
          <w:rFonts w:ascii="Arial" w:hAnsi="Arial" w:cs="Arial"/>
          <w:sz w:val="14"/>
          <w:szCs w:val="14"/>
        </w:rPr>
      </w:pPr>
    </w:p>
    <w:sectPr w:rsidR="007A0BB7" w:rsidRPr="00423AE4" w:rsidSect="00123C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13" w:h="16834" w:code="9"/>
      <w:pgMar w:top="2835" w:right="1191" w:bottom="1928" w:left="1191" w:header="2268" w:footer="1474" w:gutter="0"/>
      <w:pgNumType w:start="20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EB" w:rsidRDefault="001113EB">
      <w:pPr>
        <w:widowControl/>
      </w:pPr>
      <w:r>
        <w:separator/>
      </w:r>
    </w:p>
  </w:endnote>
  <w:endnote w:type="continuationSeparator" w:id="0">
    <w:p w:rsidR="001113EB" w:rsidRDefault="001113EB">
      <w:pPr>
        <w:widowControl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113EB" w:rsidTr="008D28CE">
      <w:trPr>
        <w:cantSplit/>
      </w:trPr>
      <w:tc>
        <w:tcPr>
          <w:tcW w:w="565" w:type="dxa"/>
        </w:tcPr>
        <w:p w:rsidR="001113EB" w:rsidRDefault="001113EB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6503C">
            <w:rPr>
              <w:rStyle w:val="af"/>
              <w:noProof/>
            </w:rPr>
            <w:t>210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1113EB" w:rsidRDefault="001113EB" w:rsidP="00A1412D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1113EB" w:rsidRDefault="001113E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1113EB" w:rsidTr="008D28CE">
      <w:tc>
        <w:tcPr>
          <w:tcW w:w="8961" w:type="dxa"/>
        </w:tcPr>
        <w:p w:rsidR="001113EB" w:rsidRPr="00A1412D" w:rsidRDefault="001113EB" w:rsidP="00A1412D">
          <w:pPr>
            <w:pStyle w:val="a5"/>
            <w:spacing w:before="120"/>
            <w:rPr>
              <w:rStyle w:val="af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  <w:tc>
        <w:tcPr>
          <w:tcW w:w="565" w:type="dxa"/>
        </w:tcPr>
        <w:p w:rsidR="001113EB" w:rsidRDefault="001113EB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6503C">
            <w:rPr>
              <w:rStyle w:val="af"/>
              <w:noProof/>
            </w:rPr>
            <w:t>211</w:t>
          </w:r>
          <w:r>
            <w:rPr>
              <w:rStyle w:val="af"/>
            </w:rPr>
            <w:fldChar w:fldCharType="end"/>
          </w:r>
        </w:p>
      </w:tc>
    </w:tr>
  </w:tbl>
  <w:p w:rsidR="001113EB" w:rsidRDefault="001113E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1113EB" w:rsidTr="008D28CE">
      <w:trPr>
        <w:cantSplit/>
      </w:trPr>
      <w:tc>
        <w:tcPr>
          <w:tcW w:w="565" w:type="dxa"/>
        </w:tcPr>
        <w:p w:rsidR="001113EB" w:rsidRDefault="001113EB" w:rsidP="00CC6012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423AE4">
            <w:rPr>
              <w:rStyle w:val="af"/>
              <w:noProof/>
            </w:rPr>
            <w:t>206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1113EB" w:rsidRDefault="001113EB" w:rsidP="00A1412D">
          <w:pPr>
            <w:pStyle w:val="a5"/>
            <w:spacing w:before="120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1113EB" w:rsidRPr="001664FC" w:rsidRDefault="001113EB">
    <w:pPr>
      <w:pStyle w:val="a5"/>
      <w:tabs>
        <w:tab w:val="left" w:pos="935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EB" w:rsidRDefault="001113EB">
      <w:pPr>
        <w:widowControl/>
      </w:pPr>
      <w:r>
        <w:separator/>
      </w:r>
    </w:p>
  </w:footnote>
  <w:footnote w:type="continuationSeparator" w:id="0">
    <w:p w:rsidR="001113EB" w:rsidRDefault="001113EB">
      <w:pPr>
        <w:widowControl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1113EB">
      <w:tc>
        <w:tcPr>
          <w:tcW w:w="2552" w:type="dxa"/>
          <w:tcMar>
            <w:left w:w="0" w:type="dxa"/>
            <w:right w:w="0" w:type="dxa"/>
          </w:tcMar>
        </w:tcPr>
        <w:p w:rsidR="001113EB" w:rsidRDefault="001113EB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tcMar>
            <w:left w:w="0" w:type="dxa"/>
            <w:right w:w="0" w:type="dxa"/>
          </w:tcMar>
        </w:tcPr>
        <w:p w:rsidR="001113EB" w:rsidRDefault="001113EB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ЮЖНЫЙ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РОСТОВСКОЙ ОБЛАСТИ</w:t>
          </w:r>
        </w:p>
      </w:tc>
      <w:tc>
        <w:tcPr>
          <w:tcW w:w="2552" w:type="dxa"/>
          <w:tcMar>
            <w:left w:w="0" w:type="dxa"/>
            <w:right w:w="0" w:type="dxa"/>
          </w:tcMar>
        </w:tcPr>
        <w:p w:rsidR="001113EB" w:rsidRDefault="001113EB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113EB" w:rsidRDefault="001113EB">
    <w:pPr>
      <w:pStyle w:val="a6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1113EB">
      <w:tc>
        <w:tcPr>
          <w:tcW w:w="2552" w:type="dxa"/>
          <w:tcMar>
            <w:left w:w="0" w:type="dxa"/>
            <w:right w:w="0" w:type="dxa"/>
          </w:tcMar>
        </w:tcPr>
        <w:p w:rsidR="001113EB" w:rsidRDefault="001113EB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tcMar>
            <w:left w:w="0" w:type="dxa"/>
            <w:right w:w="0" w:type="dxa"/>
          </w:tcMar>
        </w:tcPr>
        <w:p w:rsidR="001113EB" w:rsidRDefault="001113EB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ЮЖНЫЙ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РОСТОВСКОЙ ОБЛАСТИ</w:t>
          </w:r>
        </w:p>
      </w:tc>
      <w:tc>
        <w:tcPr>
          <w:tcW w:w="2552" w:type="dxa"/>
          <w:tcMar>
            <w:left w:w="0" w:type="dxa"/>
            <w:right w:w="0" w:type="dxa"/>
          </w:tcMar>
        </w:tcPr>
        <w:p w:rsidR="001113EB" w:rsidRDefault="001113EB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1113EB" w:rsidRDefault="001113EB">
    <w:pPr>
      <w:pStyle w:val="a6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1113EB">
      <w:trPr>
        <w:jc w:val="center"/>
      </w:trPr>
      <w:tc>
        <w:tcPr>
          <w:tcW w:w="9741" w:type="dxa"/>
          <w:tcBorders>
            <w:bottom w:val="thickThinSmallGap" w:sz="24" w:space="0" w:color="auto"/>
          </w:tcBorders>
        </w:tcPr>
        <w:p w:rsidR="001113EB" w:rsidRDefault="001113EB">
          <w:pPr>
            <w:widowControl/>
            <w:spacing w:after="60"/>
            <w:jc w:val="center"/>
            <w:rPr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 xml:space="preserve">ГОРОДА РОСТОВСКОЙ </w:t>
          </w:r>
          <w:r>
            <w:rPr>
              <w:rFonts w:ascii="Arial" w:hAnsi="Arial"/>
              <w:b/>
              <w:spacing w:val="100"/>
              <w:sz w:val="40"/>
            </w:rPr>
            <w:br/>
            <w:t>ОБЛАСТИ</w:t>
          </w:r>
        </w:p>
      </w:tc>
    </w:tr>
  </w:tbl>
  <w:p w:rsidR="001113EB" w:rsidRDefault="001113EB">
    <w:pPr>
      <w:pStyle w:val="a6"/>
      <w:shd w:val="clear" w:color="FFFFFF" w:fill="auto"/>
      <w:rPr>
        <w:b/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04"/>
    <w:rsid w:val="00003140"/>
    <w:rsid w:val="000069FC"/>
    <w:rsid w:val="00006E33"/>
    <w:rsid w:val="00006F24"/>
    <w:rsid w:val="00013473"/>
    <w:rsid w:val="000138ED"/>
    <w:rsid w:val="000160D1"/>
    <w:rsid w:val="0001784B"/>
    <w:rsid w:val="0002343A"/>
    <w:rsid w:val="00026120"/>
    <w:rsid w:val="000306F6"/>
    <w:rsid w:val="0004067C"/>
    <w:rsid w:val="00042032"/>
    <w:rsid w:val="00054E52"/>
    <w:rsid w:val="000559B0"/>
    <w:rsid w:val="00057177"/>
    <w:rsid w:val="000578F9"/>
    <w:rsid w:val="00064931"/>
    <w:rsid w:val="000659BB"/>
    <w:rsid w:val="0007192E"/>
    <w:rsid w:val="00080550"/>
    <w:rsid w:val="00082B14"/>
    <w:rsid w:val="00093083"/>
    <w:rsid w:val="00094BA0"/>
    <w:rsid w:val="000B42C5"/>
    <w:rsid w:val="000C285F"/>
    <w:rsid w:val="000C60D0"/>
    <w:rsid w:val="000D0CC3"/>
    <w:rsid w:val="000D4F0F"/>
    <w:rsid w:val="000D5810"/>
    <w:rsid w:val="000E1215"/>
    <w:rsid w:val="0010041A"/>
    <w:rsid w:val="00102A9E"/>
    <w:rsid w:val="001113EB"/>
    <w:rsid w:val="00112E4B"/>
    <w:rsid w:val="00113223"/>
    <w:rsid w:val="001149AF"/>
    <w:rsid w:val="00116470"/>
    <w:rsid w:val="001164DC"/>
    <w:rsid w:val="001209B3"/>
    <w:rsid w:val="00123327"/>
    <w:rsid w:val="00123C19"/>
    <w:rsid w:val="0012435E"/>
    <w:rsid w:val="00125BCD"/>
    <w:rsid w:val="00127700"/>
    <w:rsid w:val="00131194"/>
    <w:rsid w:val="001318AD"/>
    <w:rsid w:val="00133CB4"/>
    <w:rsid w:val="001405FD"/>
    <w:rsid w:val="0014449F"/>
    <w:rsid w:val="00146F4B"/>
    <w:rsid w:val="00147833"/>
    <w:rsid w:val="00152320"/>
    <w:rsid w:val="00163992"/>
    <w:rsid w:val="001641FB"/>
    <w:rsid w:val="001664FC"/>
    <w:rsid w:val="00174A92"/>
    <w:rsid w:val="00182CE1"/>
    <w:rsid w:val="001843FD"/>
    <w:rsid w:val="00192E8C"/>
    <w:rsid w:val="001A1760"/>
    <w:rsid w:val="001A5C86"/>
    <w:rsid w:val="001A7832"/>
    <w:rsid w:val="001A7C85"/>
    <w:rsid w:val="001B1111"/>
    <w:rsid w:val="001B7108"/>
    <w:rsid w:val="001C0522"/>
    <w:rsid w:val="001C15E6"/>
    <w:rsid w:val="001C7D5B"/>
    <w:rsid w:val="001D70B7"/>
    <w:rsid w:val="001E447A"/>
    <w:rsid w:val="001F3FA7"/>
    <w:rsid w:val="001F476C"/>
    <w:rsid w:val="001F482B"/>
    <w:rsid w:val="001F4AB2"/>
    <w:rsid w:val="00201490"/>
    <w:rsid w:val="00202389"/>
    <w:rsid w:val="00202D7A"/>
    <w:rsid w:val="00203F22"/>
    <w:rsid w:val="00210EDF"/>
    <w:rsid w:val="00212FCE"/>
    <w:rsid w:val="0022530F"/>
    <w:rsid w:val="00226BAD"/>
    <w:rsid w:val="002368E5"/>
    <w:rsid w:val="00236F6A"/>
    <w:rsid w:val="002421B5"/>
    <w:rsid w:val="002553B9"/>
    <w:rsid w:val="00256E4B"/>
    <w:rsid w:val="0026178C"/>
    <w:rsid w:val="00262CE6"/>
    <w:rsid w:val="0026370F"/>
    <w:rsid w:val="002649C5"/>
    <w:rsid w:val="0026503C"/>
    <w:rsid w:val="00265CC5"/>
    <w:rsid w:val="0026716B"/>
    <w:rsid w:val="00271C46"/>
    <w:rsid w:val="002770A3"/>
    <w:rsid w:val="00282102"/>
    <w:rsid w:val="00282123"/>
    <w:rsid w:val="002823AC"/>
    <w:rsid w:val="002914B0"/>
    <w:rsid w:val="002928F9"/>
    <w:rsid w:val="0029412D"/>
    <w:rsid w:val="00295B30"/>
    <w:rsid w:val="00297179"/>
    <w:rsid w:val="002A1905"/>
    <w:rsid w:val="002A3BB0"/>
    <w:rsid w:val="002A435A"/>
    <w:rsid w:val="002A62BA"/>
    <w:rsid w:val="002A69A4"/>
    <w:rsid w:val="002B4258"/>
    <w:rsid w:val="002C0ABD"/>
    <w:rsid w:val="002C2316"/>
    <w:rsid w:val="002D0FC9"/>
    <w:rsid w:val="002D775D"/>
    <w:rsid w:val="002E05EE"/>
    <w:rsid w:val="002E2C1C"/>
    <w:rsid w:val="002E42AF"/>
    <w:rsid w:val="002E5F89"/>
    <w:rsid w:val="002F4A2A"/>
    <w:rsid w:val="002F6952"/>
    <w:rsid w:val="002F71E6"/>
    <w:rsid w:val="003102AC"/>
    <w:rsid w:val="00320708"/>
    <w:rsid w:val="0032189C"/>
    <w:rsid w:val="00333138"/>
    <w:rsid w:val="00335363"/>
    <w:rsid w:val="00343168"/>
    <w:rsid w:val="003504D2"/>
    <w:rsid w:val="00350A7D"/>
    <w:rsid w:val="00352A41"/>
    <w:rsid w:val="00353D39"/>
    <w:rsid w:val="003611A7"/>
    <w:rsid w:val="003634B3"/>
    <w:rsid w:val="00372DE4"/>
    <w:rsid w:val="00375455"/>
    <w:rsid w:val="003779C1"/>
    <w:rsid w:val="00380647"/>
    <w:rsid w:val="00380B06"/>
    <w:rsid w:val="00381064"/>
    <w:rsid w:val="003827C0"/>
    <w:rsid w:val="00383FA8"/>
    <w:rsid w:val="003851A5"/>
    <w:rsid w:val="00385B52"/>
    <w:rsid w:val="003929D4"/>
    <w:rsid w:val="00394441"/>
    <w:rsid w:val="003977A5"/>
    <w:rsid w:val="003A04B6"/>
    <w:rsid w:val="003A3367"/>
    <w:rsid w:val="003B182B"/>
    <w:rsid w:val="003B5FFD"/>
    <w:rsid w:val="003D2B58"/>
    <w:rsid w:val="003E033F"/>
    <w:rsid w:val="003E0D6B"/>
    <w:rsid w:val="003E0F4B"/>
    <w:rsid w:val="003E1DC4"/>
    <w:rsid w:val="003E5304"/>
    <w:rsid w:val="003F5451"/>
    <w:rsid w:val="003F5CA5"/>
    <w:rsid w:val="003F6EAF"/>
    <w:rsid w:val="004109AE"/>
    <w:rsid w:val="00415E24"/>
    <w:rsid w:val="00423AE4"/>
    <w:rsid w:val="00443111"/>
    <w:rsid w:val="004479A5"/>
    <w:rsid w:val="0045045F"/>
    <w:rsid w:val="00452AD0"/>
    <w:rsid w:val="00462318"/>
    <w:rsid w:val="004667EF"/>
    <w:rsid w:val="00466D08"/>
    <w:rsid w:val="004704D0"/>
    <w:rsid w:val="004705E7"/>
    <w:rsid w:val="00470D5A"/>
    <w:rsid w:val="0047100A"/>
    <w:rsid w:val="004748D5"/>
    <w:rsid w:val="0048325A"/>
    <w:rsid w:val="00485EA3"/>
    <w:rsid w:val="00487E2C"/>
    <w:rsid w:val="00490191"/>
    <w:rsid w:val="00490962"/>
    <w:rsid w:val="0049575F"/>
    <w:rsid w:val="00497F1E"/>
    <w:rsid w:val="004A3425"/>
    <w:rsid w:val="004B3B70"/>
    <w:rsid w:val="004B7896"/>
    <w:rsid w:val="004C52DA"/>
    <w:rsid w:val="004D64F5"/>
    <w:rsid w:val="004D7E3A"/>
    <w:rsid w:val="004E5585"/>
    <w:rsid w:val="004E5B12"/>
    <w:rsid w:val="004E5DB3"/>
    <w:rsid w:val="004E6B84"/>
    <w:rsid w:val="004E7CC7"/>
    <w:rsid w:val="004F18A3"/>
    <w:rsid w:val="004F4092"/>
    <w:rsid w:val="004F645E"/>
    <w:rsid w:val="004F79C2"/>
    <w:rsid w:val="00503C4A"/>
    <w:rsid w:val="005114DA"/>
    <w:rsid w:val="00515A72"/>
    <w:rsid w:val="005177DA"/>
    <w:rsid w:val="00521E2C"/>
    <w:rsid w:val="005223AE"/>
    <w:rsid w:val="005227E3"/>
    <w:rsid w:val="00522E6C"/>
    <w:rsid w:val="00524806"/>
    <w:rsid w:val="00524F76"/>
    <w:rsid w:val="00525053"/>
    <w:rsid w:val="00526536"/>
    <w:rsid w:val="005276E8"/>
    <w:rsid w:val="0053036F"/>
    <w:rsid w:val="00530A26"/>
    <w:rsid w:val="00532B4B"/>
    <w:rsid w:val="00532FC8"/>
    <w:rsid w:val="00534878"/>
    <w:rsid w:val="00535F96"/>
    <w:rsid w:val="0053620D"/>
    <w:rsid w:val="00537E71"/>
    <w:rsid w:val="00546A28"/>
    <w:rsid w:val="00553A5C"/>
    <w:rsid w:val="00554D91"/>
    <w:rsid w:val="00554E3B"/>
    <w:rsid w:val="00556A4B"/>
    <w:rsid w:val="00560D5C"/>
    <w:rsid w:val="00562AD7"/>
    <w:rsid w:val="005654D1"/>
    <w:rsid w:val="00574ADD"/>
    <w:rsid w:val="00582030"/>
    <w:rsid w:val="00584F9B"/>
    <w:rsid w:val="005877D0"/>
    <w:rsid w:val="00590C1F"/>
    <w:rsid w:val="005A06C9"/>
    <w:rsid w:val="005A1BC7"/>
    <w:rsid w:val="005A4A96"/>
    <w:rsid w:val="005A4BE5"/>
    <w:rsid w:val="005B0C55"/>
    <w:rsid w:val="005B1C55"/>
    <w:rsid w:val="005B3F3D"/>
    <w:rsid w:val="005C230C"/>
    <w:rsid w:val="005C27FC"/>
    <w:rsid w:val="005D0E88"/>
    <w:rsid w:val="005D15A9"/>
    <w:rsid w:val="005D1BA0"/>
    <w:rsid w:val="005D67CC"/>
    <w:rsid w:val="005E2AC5"/>
    <w:rsid w:val="005E5138"/>
    <w:rsid w:val="005F4F7E"/>
    <w:rsid w:val="005F62C7"/>
    <w:rsid w:val="00602BF8"/>
    <w:rsid w:val="006035AD"/>
    <w:rsid w:val="0061105B"/>
    <w:rsid w:val="00617850"/>
    <w:rsid w:val="0062207C"/>
    <w:rsid w:val="00622474"/>
    <w:rsid w:val="00623639"/>
    <w:rsid w:val="00625A19"/>
    <w:rsid w:val="006271EC"/>
    <w:rsid w:val="006336F5"/>
    <w:rsid w:val="00642AC4"/>
    <w:rsid w:val="006459D6"/>
    <w:rsid w:val="006467DF"/>
    <w:rsid w:val="006508AA"/>
    <w:rsid w:val="00655795"/>
    <w:rsid w:val="00662241"/>
    <w:rsid w:val="006646B8"/>
    <w:rsid w:val="00667345"/>
    <w:rsid w:val="00670E4D"/>
    <w:rsid w:val="00674D2C"/>
    <w:rsid w:val="00682CF2"/>
    <w:rsid w:val="006833D7"/>
    <w:rsid w:val="00690FFB"/>
    <w:rsid w:val="00692CD0"/>
    <w:rsid w:val="00696871"/>
    <w:rsid w:val="00697A34"/>
    <w:rsid w:val="006A18F2"/>
    <w:rsid w:val="006A6D1E"/>
    <w:rsid w:val="006A79CF"/>
    <w:rsid w:val="006B24FC"/>
    <w:rsid w:val="006D1074"/>
    <w:rsid w:val="006D72C5"/>
    <w:rsid w:val="006E2A7A"/>
    <w:rsid w:val="006E7764"/>
    <w:rsid w:val="00702CE8"/>
    <w:rsid w:val="00706744"/>
    <w:rsid w:val="00711134"/>
    <w:rsid w:val="00712D48"/>
    <w:rsid w:val="00716D0D"/>
    <w:rsid w:val="0072258C"/>
    <w:rsid w:val="007232FA"/>
    <w:rsid w:val="00725C82"/>
    <w:rsid w:val="00732806"/>
    <w:rsid w:val="007428AC"/>
    <w:rsid w:val="007454B6"/>
    <w:rsid w:val="00751395"/>
    <w:rsid w:val="0075223C"/>
    <w:rsid w:val="007538DF"/>
    <w:rsid w:val="0075777D"/>
    <w:rsid w:val="007579C5"/>
    <w:rsid w:val="00764252"/>
    <w:rsid w:val="00765598"/>
    <w:rsid w:val="007733E4"/>
    <w:rsid w:val="00774A5F"/>
    <w:rsid w:val="00781653"/>
    <w:rsid w:val="00782E3A"/>
    <w:rsid w:val="00782F1E"/>
    <w:rsid w:val="00790174"/>
    <w:rsid w:val="00797D4E"/>
    <w:rsid w:val="007A0BB7"/>
    <w:rsid w:val="007A529D"/>
    <w:rsid w:val="007A5B6F"/>
    <w:rsid w:val="007B76CC"/>
    <w:rsid w:val="007C061F"/>
    <w:rsid w:val="007C4A7E"/>
    <w:rsid w:val="007D0449"/>
    <w:rsid w:val="007D1BDE"/>
    <w:rsid w:val="007D355C"/>
    <w:rsid w:val="007D797A"/>
    <w:rsid w:val="007E4E57"/>
    <w:rsid w:val="007E5A28"/>
    <w:rsid w:val="007F0D31"/>
    <w:rsid w:val="007F1F35"/>
    <w:rsid w:val="007F4047"/>
    <w:rsid w:val="007F4249"/>
    <w:rsid w:val="007F4F1C"/>
    <w:rsid w:val="00801E25"/>
    <w:rsid w:val="00806BAA"/>
    <w:rsid w:val="00814CAD"/>
    <w:rsid w:val="008343E6"/>
    <w:rsid w:val="0083450E"/>
    <w:rsid w:val="00837A2C"/>
    <w:rsid w:val="00842CD6"/>
    <w:rsid w:val="00847BC3"/>
    <w:rsid w:val="008529EF"/>
    <w:rsid w:val="00852D62"/>
    <w:rsid w:val="0085309A"/>
    <w:rsid w:val="008532A7"/>
    <w:rsid w:val="0085598C"/>
    <w:rsid w:val="0086063B"/>
    <w:rsid w:val="0086352F"/>
    <w:rsid w:val="008669A4"/>
    <w:rsid w:val="00870D7F"/>
    <w:rsid w:val="00874B2F"/>
    <w:rsid w:val="00885F4D"/>
    <w:rsid w:val="00887188"/>
    <w:rsid w:val="00887355"/>
    <w:rsid w:val="00891AD9"/>
    <w:rsid w:val="008924F1"/>
    <w:rsid w:val="008947EA"/>
    <w:rsid w:val="008A21A6"/>
    <w:rsid w:val="008A6D6C"/>
    <w:rsid w:val="008A777E"/>
    <w:rsid w:val="008A7C7B"/>
    <w:rsid w:val="008B0AE4"/>
    <w:rsid w:val="008C1670"/>
    <w:rsid w:val="008C2938"/>
    <w:rsid w:val="008C3885"/>
    <w:rsid w:val="008C44A9"/>
    <w:rsid w:val="008C77A1"/>
    <w:rsid w:val="008D031C"/>
    <w:rsid w:val="008D103A"/>
    <w:rsid w:val="008D20F8"/>
    <w:rsid w:val="008D28CE"/>
    <w:rsid w:val="008D39BC"/>
    <w:rsid w:val="008D513B"/>
    <w:rsid w:val="008D604E"/>
    <w:rsid w:val="008D6F2D"/>
    <w:rsid w:val="008E470C"/>
    <w:rsid w:val="008E52B8"/>
    <w:rsid w:val="008E7349"/>
    <w:rsid w:val="008F046D"/>
    <w:rsid w:val="008F1234"/>
    <w:rsid w:val="008F272A"/>
    <w:rsid w:val="0090067B"/>
    <w:rsid w:val="009006FB"/>
    <w:rsid w:val="00901A5B"/>
    <w:rsid w:val="00917386"/>
    <w:rsid w:val="00920983"/>
    <w:rsid w:val="00921B31"/>
    <w:rsid w:val="00922E07"/>
    <w:rsid w:val="00931AAA"/>
    <w:rsid w:val="009324A3"/>
    <w:rsid w:val="009347BD"/>
    <w:rsid w:val="00936EB9"/>
    <w:rsid w:val="00941362"/>
    <w:rsid w:val="00942364"/>
    <w:rsid w:val="00946193"/>
    <w:rsid w:val="0094754C"/>
    <w:rsid w:val="00965A8A"/>
    <w:rsid w:val="00966510"/>
    <w:rsid w:val="0096739E"/>
    <w:rsid w:val="009673AA"/>
    <w:rsid w:val="009706B7"/>
    <w:rsid w:val="00977FE2"/>
    <w:rsid w:val="009821A6"/>
    <w:rsid w:val="0098342A"/>
    <w:rsid w:val="00983462"/>
    <w:rsid w:val="00984DB3"/>
    <w:rsid w:val="00985491"/>
    <w:rsid w:val="009941ED"/>
    <w:rsid w:val="009A201C"/>
    <w:rsid w:val="009B5788"/>
    <w:rsid w:val="009B7FA7"/>
    <w:rsid w:val="009C0028"/>
    <w:rsid w:val="009C6363"/>
    <w:rsid w:val="009D1D8D"/>
    <w:rsid w:val="009D7B62"/>
    <w:rsid w:val="009E3929"/>
    <w:rsid w:val="009E6D38"/>
    <w:rsid w:val="009F0303"/>
    <w:rsid w:val="009F050D"/>
    <w:rsid w:val="009F4BE5"/>
    <w:rsid w:val="00A0240E"/>
    <w:rsid w:val="00A05F8A"/>
    <w:rsid w:val="00A1412D"/>
    <w:rsid w:val="00A1759E"/>
    <w:rsid w:val="00A20DD4"/>
    <w:rsid w:val="00A20EE6"/>
    <w:rsid w:val="00A25C77"/>
    <w:rsid w:val="00A34B83"/>
    <w:rsid w:val="00A35DDB"/>
    <w:rsid w:val="00A4405F"/>
    <w:rsid w:val="00A4603F"/>
    <w:rsid w:val="00A471FD"/>
    <w:rsid w:val="00A50DA6"/>
    <w:rsid w:val="00A535F0"/>
    <w:rsid w:val="00A553E5"/>
    <w:rsid w:val="00A56817"/>
    <w:rsid w:val="00A575C7"/>
    <w:rsid w:val="00A64E6E"/>
    <w:rsid w:val="00A7752E"/>
    <w:rsid w:val="00A806F0"/>
    <w:rsid w:val="00A92784"/>
    <w:rsid w:val="00A93341"/>
    <w:rsid w:val="00A9489F"/>
    <w:rsid w:val="00A9525A"/>
    <w:rsid w:val="00AA2B76"/>
    <w:rsid w:val="00AB2864"/>
    <w:rsid w:val="00AB3832"/>
    <w:rsid w:val="00AB4E69"/>
    <w:rsid w:val="00AB54FA"/>
    <w:rsid w:val="00AC020D"/>
    <w:rsid w:val="00AC1B2C"/>
    <w:rsid w:val="00AC48AD"/>
    <w:rsid w:val="00AC571C"/>
    <w:rsid w:val="00AD26A5"/>
    <w:rsid w:val="00AD3A90"/>
    <w:rsid w:val="00AE2560"/>
    <w:rsid w:val="00AE319B"/>
    <w:rsid w:val="00AF56BE"/>
    <w:rsid w:val="00AF6591"/>
    <w:rsid w:val="00B0036B"/>
    <w:rsid w:val="00B0079C"/>
    <w:rsid w:val="00B0272B"/>
    <w:rsid w:val="00B22F84"/>
    <w:rsid w:val="00B3675E"/>
    <w:rsid w:val="00B41AD5"/>
    <w:rsid w:val="00B45FEF"/>
    <w:rsid w:val="00B50C48"/>
    <w:rsid w:val="00B52BF8"/>
    <w:rsid w:val="00B53FE9"/>
    <w:rsid w:val="00B55086"/>
    <w:rsid w:val="00B57050"/>
    <w:rsid w:val="00B60C86"/>
    <w:rsid w:val="00B6387E"/>
    <w:rsid w:val="00B72414"/>
    <w:rsid w:val="00B75007"/>
    <w:rsid w:val="00B76A97"/>
    <w:rsid w:val="00B77C43"/>
    <w:rsid w:val="00B86072"/>
    <w:rsid w:val="00B87AE6"/>
    <w:rsid w:val="00B87F34"/>
    <w:rsid w:val="00B963CF"/>
    <w:rsid w:val="00B96F60"/>
    <w:rsid w:val="00B97689"/>
    <w:rsid w:val="00BA3F12"/>
    <w:rsid w:val="00BA44D6"/>
    <w:rsid w:val="00BA4553"/>
    <w:rsid w:val="00BA5A95"/>
    <w:rsid w:val="00BA7C81"/>
    <w:rsid w:val="00BA7E97"/>
    <w:rsid w:val="00BC07FA"/>
    <w:rsid w:val="00BC2A1C"/>
    <w:rsid w:val="00BC420D"/>
    <w:rsid w:val="00BC549F"/>
    <w:rsid w:val="00BC7410"/>
    <w:rsid w:val="00BD498E"/>
    <w:rsid w:val="00BD4D6F"/>
    <w:rsid w:val="00BD568B"/>
    <w:rsid w:val="00BD79A0"/>
    <w:rsid w:val="00BE72DC"/>
    <w:rsid w:val="00BF301D"/>
    <w:rsid w:val="00BF6695"/>
    <w:rsid w:val="00C03F7C"/>
    <w:rsid w:val="00C053B6"/>
    <w:rsid w:val="00C16A7C"/>
    <w:rsid w:val="00C2566E"/>
    <w:rsid w:val="00C351AC"/>
    <w:rsid w:val="00C35717"/>
    <w:rsid w:val="00C369EC"/>
    <w:rsid w:val="00C40BF6"/>
    <w:rsid w:val="00C411DD"/>
    <w:rsid w:val="00C4253A"/>
    <w:rsid w:val="00C44832"/>
    <w:rsid w:val="00C46BE2"/>
    <w:rsid w:val="00C514B4"/>
    <w:rsid w:val="00C534A4"/>
    <w:rsid w:val="00C53B50"/>
    <w:rsid w:val="00C6067F"/>
    <w:rsid w:val="00C719E3"/>
    <w:rsid w:val="00C71B18"/>
    <w:rsid w:val="00C71F1E"/>
    <w:rsid w:val="00C837A5"/>
    <w:rsid w:val="00C87176"/>
    <w:rsid w:val="00CA21C1"/>
    <w:rsid w:val="00CA482F"/>
    <w:rsid w:val="00CA5DFA"/>
    <w:rsid w:val="00CA70A1"/>
    <w:rsid w:val="00CB6101"/>
    <w:rsid w:val="00CC6012"/>
    <w:rsid w:val="00CC73D7"/>
    <w:rsid w:val="00CD6953"/>
    <w:rsid w:val="00CE29A6"/>
    <w:rsid w:val="00CE683B"/>
    <w:rsid w:val="00CF2C83"/>
    <w:rsid w:val="00CF3CE1"/>
    <w:rsid w:val="00CF3D31"/>
    <w:rsid w:val="00CF7B31"/>
    <w:rsid w:val="00D00089"/>
    <w:rsid w:val="00D100AE"/>
    <w:rsid w:val="00D11548"/>
    <w:rsid w:val="00D15092"/>
    <w:rsid w:val="00D226CF"/>
    <w:rsid w:val="00D22EF3"/>
    <w:rsid w:val="00D230E7"/>
    <w:rsid w:val="00D26E6E"/>
    <w:rsid w:val="00D26F2D"/>
    <w:rsid w:val="00D273BD"/>
    <w:rsid w:val="00D30063"/>
    <w:rsid w:val="00D330A0"/>
    <w:rsid w:val="00D35700"/>
    <w:rsid w:val="00D40326"/>
    <w:rsid w:val="00D43F4C"/>
    <w:rsid w:val="00D53A80"/>
    <w:rsid w:val="00D75002"/>
    <w:rsid w:val="00D76D45"/>
    <w:rsid w:val="00D83276"/>
    <w:rsid w:val="00D852AC"/>
    <w:rsid w:val="00D8567D"/>
    <w:rsid w:val="00D85D93"/>
    <w:rsid w:val="00D9118F"/>
    <w:rsid w:val="00D914C1"/>
    <w:rsid w:val="00D96614"/>
    <w:rsid w:val="00DA0E0D"/>
    <w:rsid w:val="00DD28C5"/>
    <w:rsid w:val="00DD2AA0"/>
    <w:rsid w:val="00DD2B10"/>
    <w:rsid w:val="00DE1173"/>
    <w:rsid w:val="00DE175F"/>
    <w:rsid w:val="00DE4D2B"/>
    <w:rsid w:val="00DE5DF6"/>
    <w:rsid w:val="00DF4CB3"/>
    <w:rsid w:val="00DF67D0"/>
    <w:rsid w:val="00DF7597"/>
    <w:rsid w:val="00E04ADE"/>
    <w:rsid w:val="00E04DF8"/>
    <w:rsid w:val="00E05231"/>
    <w:rsid w:val="00E0550F"/>
    <w:rsid w:val="00E1042D"/>
    <w:rsid w:val="00E25820"/>
    <w:rsid w:val="00E26604"/>
    <w:rsid w:val="00E270FC"/>
    <w:rsid w:val="00E27AF6"/>
    <w:rsid w:val="00E3586D"/>
    <w:rsid w:val="00E35AB9"/>
    <w:rsid w:val="00E3699F"/>
    <w:rsid w:val="00E530CF"/>
    <w:rsid w:val="00E53ECC"/>
    <w:rsid w:val="00E55F8B"/>
    <w:rsid w:val="00E57496"/>
    <w:rsid w:val="00E60A68"/>
    <w:rsid w:val="00E65139"/>
    <w:rsid w:val="00E74A75"/>
    <w:rsid w:val="00E76F8A"/>
    <w:rsid w:val="00E80586"/>
    <w:rsid w:val="00E81B91"/>
    <w:rsid w:val="00E82CDE"/>
    <w:rsid w:val="00E82EE5"/>
    <w:rsid w:val="00E8368B"/>
    <w:rsid w:val="00E95B23"/>
    <w:rsid w:val="00EA00F4"/>
    <w:rsid w:val="00EA17CA"/>
    <w:rsid w:val="00EA5362"/>
    <w:rsid w:val="00EB0FA6"/>
    <w:rsid w:val="00EB4D62"/>
    <w:rsid w:val="00EB6E20"/>
    <w:rsid w:val="00EC57D6"/>
    <w:rsid w:val="00ED1952"/>
    <w:rsid w:val="00EE2A8A"/>
    <w:rsid w:val="00EE4C03"/>
    <w:rsid w:val="00EE4D38"/>
    <w:rsid w:val="00EE649F"/>
    <w:rsid w:val="00EF2022"/>
    <w:rsid w:val="00EF5592"/>
    <w:rsid w:val="00EF5C63"/>
    <w:rsid w:val="00F062C4"/>
    <w:rsid w:val="00F06AC8"/>
    <w:rsid w:val="00F11F87"/>
    <w:rsid w:val="00F1558F"/>
    <w:rsid w:val="00F1689D"/>
    <w:rsid w:val="00F3624F"/>
    <w:rsid w:val="00F37FF1"/>
    <w:rsid w:val="00F4246D"/>
    <w:rsid w:val="00F42470"/>
    <w:rsid w:val="00F54E9D"/>
    <w:rsid w:val="00F5601F"/>
    <w:rsid w:val="00F562CA"/>
    <w:rsid w:val="00F56DAC"/>
    <w:rsid w:val="00F62B09"/>
    <w:rsid w:val="00F63A09"/>
    <w:rsid w:val="00F65C09"/>
    <w:rsid w:val="00F71765"/>
    <w:rsid w:val="00F745CD"/>
    <w:rsid w:val="00F74AAC"/>
    <w:rsid w:val="00F81812"/>
    <w:rsid w:val="00F85547"/>
    <w:rsid w:val="00F90AE8"/>
    <w:rsid w:val="00F95A9C"/>
    <w:rsid w:val="00F95CE3"/>
    <w:rsid w:val="00F96D8A"/>
    <w:rsid w:val="00FA1720"/>
    <w:rsid w:val="00FA3992"/>
    <w:rsid w:val="00FA40F4"/>
    <w:rsid w:val="00FA6F37"/>
    <w:rsid w:val="00FB27D8"/>
    <w:rsid w:val="00FB5E77"/>
    <w:rsid w:val="00FC1C63"/>
    <w:rsid w:val="00FC2C9C"/>
    <w:rsid w:val="00FD1F46"/>
    <w:rsid w:val="00FD225D"/>
    <w:rsid w:val="00FD2C60"/>
    <w:rsid w:val="00FD4270"/>
    <w:rsid w:val="00FD5735"/>
    <w:rsid w:val="00FE3057"/>
    <w:rsid w:val="00FE3C2E"/>
    <w:rsid w:val="00FE5433"/>
    <w:rsid w:val="00FF1727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CC3"/>
    <w:pPr>
      <w:widowControl w:val="0"/>
    </w:pPr>
  </w:style>
  <w:style w:type="paragraph" w:styleId="1">
    <w:name w:val="heading 1"/>
    <w:basedOn w:val="a"/>
    <w:next w:val="a"/>
    <w:qFormat/>
    <w:rsid w:val="000D0CC3"/>
    <w:pPr>
      <w:widowControl/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0D0CC3"/>
    <w:pPr>
      <w:widowControl/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0D0CC3"/>
    <w:pPr>
      <w:widowControl/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0D0CC3"/>
    <w:pPr>
      <w:widowControl/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0D0CC3"/>
    <w:pPr>
      <w:widowControl/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0D0CC3"/>
    <w:pPr>
      <w:widowControl/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0D0CC3"/>
    <w:pPr>
      <w:widowControl/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0D0CC3"/>
    <w:pPr>
      <w:widowControl/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0D0CC3"/>
    <w:pPr>
      <w:widowControl/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0D0CC3"/>
    <w:pPr>
      <w:widowControl/>
      <w:ind w:left="720"/>
    </w:pPr>
  </w:style>
  <w:style w:type="paragraph" w:styleId="a4">
    <w:name w:val="endnote text"/>
    <w:basedOn w:val="a"/>
    <w:semiHidden/>
    <w:rsid w:val="000D0CC3"/>
    <w:pPr>
      <w:widowControl/>
    </w:pPr>
  </w:style>
  <w:style w:type="paragraph" w:styleId="a5">
    <w:name w:val="footer"/>
    <w:basedOn w:val="a"/>
    <w:rsid w:val="000D0CC3"/>
    <w:pPr>
      <w:widowControl/>
      <w:tabs>
        <w:tab w:val="center" w:pos="4819"/>
        <w:tab w:val="right" w:pos="9071"/>
      </w:tabs>
    </w:pPr>
  </w:style>
  <w:style w:type="paragraph" w:styleId="a6">
    <w:name w:val="header"/>
    <w:basedOn w:val="a"/>
    <w:rsid w:val="000D0CC3"/>
    <w:pPr>
      <w:widowControl/>
      <w:tabs>
        <w:tab w:val="center" w:pos="4819"/>
        <w:tab w:val="right" w:pos="9071"/>
      </w:tabs>
    </w:pPr>
  </w:style>
  <w:style w:type="paragraph" w:styleId="a7">
    <w:name w:val="footnote text"/>
    <w:basedOn w:val="a"/>
    <w:semiHidden/>
    <w:rsid w:val="000D0CC3"/>
    <w:pPr>
      <w:widowControl/>
    </w:pPr>
  </w:style>
  <w:style w:type="paragraph" w:customStyle="1" w:styleId="a8">
    <w:name w:val="текст конц. сноски"/>
    <w:basedOn w:val="a"/>
    <w:rsid w:val="000D0CC3"/>
    <w:pPr>
      <w:widowControl/>
    </w:pPr>
  </w:style>
  <w:style w:type="paragraph" w:customStyle="1" w:styleId="a9">
    <w:name w:val="боковик"/>
    <w:basedOn w:val="a"/>
    <w:rsid w:val="000D0CC3"/>
    <w:pPr>
      <w:widowControl/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0D0CC3"/>
    <w:pPr>
      <w:widowControl/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rsid w:val="000D0CC3"/>
    <w:pPr>
      <w:ind w:left="113"/>
    </w:pPr>
  </w:style>
  <w:style w:type="paragraph" w:customStyle="1" w:styleId="aa">
    <w:name w:val="цифры"/>
    <w:basedOn w:val="a9"/>
    <w:rsid w:val="000D0CC3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rsid w:val="000D0CC3"/>
    <w:pPr>
      <w:jc w:val="right"/>
    </w:pPr>
    <w:rPr>
      <w:sz w:val="16"/>
    </w:rPr>
  </w:style>
  <w:style w:type="paragraph" w:styleId="ab">
    <w:name w:val="Title"/>
    <w:basedOn w:val="a"/>
    <w:qFormat/>
    <w:rsid w:val="000D0CC3"/>
    <w:pPr>
      <w:widowControl/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rsid w:val="000D0CC3"/>
    <w:pPr>
      <w:spacing w:before="120" w:after="120"/>
      <w:ind w:firstLine="284"/>
      <w:jc w:val="center"/>
    </w:pPr>
    <w:rPr>
      <w:rFonts w:ascii="Arial" w:hAnsi="Arial"/>
      <w:b/>
      <w:sz w:val="16"/>
      <w:lang w:val="en-US"/>
    </w:rPr>
  </w:style>
  <w:style w:type="paragraph" w:styleId="ad">
    <w:name w:val="Body Text"/>
    <w:basedOn w:val="a"/>
    <w:rsid w:val="000D0CC3"/>
    <w:pPr>
      <w:widowControl/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rsid w:val="000D0CC3"/>
    <w:pPr>
      <w:ind w:right="282"/>
      <w:jc w:val="both"/>
    </w:pPr>
    <w:rPr>
      <w:rFonts w:ascii="Arial" w:hAnsi="Arial"/>
      <w:sz w:val="16"/>
    </w:rPr>
  </w:style>
  <w:style w:type="paragraph" w:styleId="ae">
    <w:name w:val="Body Text Indent"/>
    <w:basedOn w:val="a"/>
    <w:rsid w:val="000D0CC3"/>
    <w:pPr>
      <w:widowControl/>
      <w:ind w:firstLine="284"/>
      <w:jc w:val="both"/>
    </w:pPr>
    <w:rPr>
      <w:sz w:val="24"/>
    </w:rPr>
  </w:style>
  <w:style w:type="paragraph" w:styleId="30">
    <w:name w:val="Body Text Indent 3"/>
    <w:basedOn w:val="a"/>
    <w:rsid w:val="000D0CC3"/>
    <w:pPr>
      <w:ind w:right="282" w:firstLine="284"/>
      <w:jc w:val="right"/>
    </w:pPr>
    <w:rPr>
      <w:sz w:val="24"/>
    </w:rPr>
  </w:style>
  <w:style w:type="paragraph" w:styleId="31">
    <w:name w:val="Body Text 3"/>
    <w:basedOn w:val="a"/>
    <w:rsid w:val="000D0CC3"/>
    <w:pPr>
      <w:pageBreakBefore/>
      <w:widowControl/>
      <w:spacing w:before="120" w:after="720"/>
      <w:jc w:val="center"/>
    </w:pPr>
    <w:rPr>
      <w:rFonts w:ascii="Arial" w:hAnsi="Arial"/>
      <w:b/>
      <w:noProof/>
      <w:spacing w:val="100"/>
      <w:sz w:val="40"/>
    </w:rPr>
  </w:style>
  <w:style w:type="paragraph" w:styleId="22">
    <w:name w:val="Body Text Indent 2"/>
    <w:basedOn w:val="a"/>
    <w:rsid w:val="000D0CC3"/>
    <w:pPr>
      <w:widowControl/>
      <w:spacing w:before="40" w:after="120"/>
      <w:ind w:left="227"/>
    </w:pPr>
    <w:rPr>
      <w:rFonts w:ascii="Arial" w:hAnsi="Arial"/>
      <w:b/>
      <w:sz w:val="16"/>
    </w:rPr>
  </w:style>
  <w:style w:type="character" w:styleId="af">
    <w:name w:val="page number"/>
    <w:rsid w:val="000D0CC3"/>
    <w:rPr>
      <w:rFonts w:cs="Times New Roman"/>
    </w:rPr>
  </w:style>
  <w:style w:type="character" w:styleId="af0">
    <w:name w:val="footnote reference"/>
    <w:semiHidden/>
    <w:rsid w:val="000D0CC3"/>
    <w:rPr>
      <w:vertAlign w:val="superscript"/>
    </w:rPr>
  </w:style>
  <w:style w:type="paragraph" w:styleId="af1">
    <w:name w:val="Balloon Text"/>
    <w:basedOn w:val="a"/>
    <w:link w:val="af2"/>
    <w:rsid w:val="008A6D6C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sid w:val="008A6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CC3"/>
    <w:pPr>
      <w:widowControl w:val="0"/>
    </w:pPr>
  </w:style>
  <w:style w:type="paragraph" w:styleId="1">
    <w:name w:val="heading 1"/>
    <w:basedOn w:val="a"/>
    <w:next w:val="a"/>
    <w:qFormat/>
    <w:rsid w:val="000D0CC3"/>
    <w:pPr>
      <w:widowControl/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0D0CC3"/>
    <w:pPr>
      <w:widowControl/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0D0CC3"/>
    <w:pPr>
      <w:widowControl/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0D0CC3"/>
    <w:pPr>
      <w:widowControl/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0D0CC3"/>
    <w:pPr>
      <w:widowControl/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0D0CC3"/>
    <w:pPr>
      <w:widowControl/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0D0CC3"/>
    <w:pPr>
      <w:widowControl/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0D0CC3"/>
    <w:pPr>
      <w:widowControl/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0D0CC3"/>
    <w:pPr>
      <w:widowControl/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0D0CC3"/>
    <w:pPr>
      <w:widowControl/>
      <w:ind w:left="720"/>
    </w:pPr>
  </w:style>
  <w:style w:type="paragraph" w:styleId="a4">
    <w:name w:val="endnote text"/>
    <w:basedOn w:val="a"/>
    <w:semiHidden/>
    <w:rsid w:val="000D0CC3"/>
    <w:pPr>
      <w:widowControl/>
    </w:pPr>
  </w:style>
  <w:style w:type="paragraph" w:styleId="a5">
    <w:name w:val="footer"/>
    <w:basedOn w:val="a"/>
    <w:rsid w:val="000D0CC3"/>
    <w:pPr>
      <w:widowControl/>
      <w:tabs>
        <w:tab w:val="center" w:pos="4819"/>
        <w:tab w:val="right" w:pos="9071"/>
      </w:tabs>
    </w:pPr>
  </w:style>
  <w:style w:type="paragraph" w:styleId="a6">
    <w:name w:val="header"/>
    <w:basedOn w:val="a"/>
    <w:rsid w:val="000D0CC3"/>
    <w:pPr>
      <w:widowControl/>
      <w:tabs>
        <w:tab w:val="center" w:pos="4819"/>
        <w:tab w:val="right" w:pos="9071"/>
      </w:tabs>
    </w:pPr>
  </w:style>
  <w:style w:type="paragraph" w:styleId="a7">
    <w:name w:val="footnote text"/>
    <w:basedOn w:val="a"/>
    <w:semiHidden/>
    <w:rsid w:val="000D0CC3"/>
    <w:pPr>
      <w:widowControl/>
    </w:pPr>
  </w:style>
  <w:style w:type="paragraph" w:customStyle="1" w:styleId="a8">
    <w:name w:val="текст конц. сноски"/>
    <w:basedOn w:val="a"/>
    <w:rsid w:val="000D0CC3"/>
    <w:pPr>
      <w:widowControl/>
    </w:pPr>
  </w:style>
  <w:style w:type="paragraph" w:customStyle="1" w:styleId="a9">
    <w:name w:val="боковик"/>
    <w:basedOn w:val="a"/>
    <w:rsid w:val="000D0CC3"/>
    <w:pPr>
      <w:widowControl/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0D0CC3"/>
    <w:pPr>
      <w:widowControl/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rsid w:val="000D0CC3"/>
    <w:pPr>
      <w:ind w:left="113"/>
    </w:pPr>
  </w:style>
  <w:style w:type="paragraph" w:customStyle="1" w:styleId="aa">
    <w:name w:val="цифры"/>
    <w:basedOn w:val="a9"/>
    <w:rsid w:val="000D0CC3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rsid w:val="000D0CC3"/>
    <w:pPr>
      <w:jc w:val="right"/>
    </w:pPr>
    <w:rPr>
      <w:sz w:val="16"/>
    </w:rPr>
  </w:style>
  <w:style w:type="paragraph" w:styleId="ab">
    <w:name w:val="Title"/>
    <w:basedOn w:val="a"/>
    <w:qFormat/>
    <w:rsid w:val="000D0CC3"/>
    <w:pPr>
      <w:widowControl/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rsid w:val="000D0CC3"/>
    <w:pPr>
      <w:spacing w:before="120" w:after="120"/>
      <w:ind w:firstLine="284"/>
      <w:jc w:val="center"/>
    </w:pPr>
    <w:rPr>
      <w:rFonts w:ascii="Arial" w:hAnsi="Arial"/>
      <w:b/>
      <w:sz w:val="16"/>
      <w:lang w:val="en-US"/>
    </w:rPr>
  </w:style>
  <w:style w:type="paragraph" w:styleId="ad">
    <w:name w:val="Body Text"/>
    <w:basedOn w:val="a"/>
    <w:rsid w:val="000D0CC3"/>
    <w:pPr>
      <w:widowControl/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rsid w:val="000D0CC3"/>
    <w:pPr>
      <w:ind w:right="282"/>
      <w:jc w:val="both"/>
    </w:pPr>
    <w:rPr>
      <w:rFonts w:ascii="Arial" w:hAnsi="Arial"/>
      <w:sz w:val="16"/>
    </w:rPr>
  </w:style>
  <w:style w:type="paragraph" w:styleId="ae">
    <w:name w:val="Body Text Indent"/>
    <w:basedOn w:val="a"/>
    <w:rsid w:val="000D0CC3"/>
    <w:pPr>
      <w:widowControl/>
      <w:ind w:firstLine="284"/>
      <w:jc w:val="both"/>
    </w:pPr>
    <w:rPr>
      <w:sz w:val="24"/>
    </w:rPr>
  </w:style>
  <w:style w:type="paragraph" w:styleId="30">
    <w:name w:val="Body Text Indent 3"/>
    <w:basedOn w:val="a"/>
    <w:rsid w:val="000D0CC3"/>
    <w:pPr>
      <w:ind w:right="282" w:firstLine="284"/>
      <w:jc w:val="right"/>
    </w:pPr>
    <w:rPr>
      <w:sz w:val="24"/>
    </w:rPr>
  </w:style>
  <w:style w:type="paragraph" w:styleId="31">
    <w:name w:val="Body Text 3"/>
    <w:basedOn w:val="a"/>
    <w:rsid w:val="000D0CC3"/>
    <w:pPr>
      <w:pageBreakBefore/>
      <w:widowControl/>
      <w:spacing w:before="120" w:after="720"/>
      <w:jc w:val="center"/>
    </w:pPr>
    <w:rPr>
      <w:rFonts w:ascii="Arial" w:hAnsi="Arial"/>
      <w:b/>
      <w:noProof/>
      <w:spacing w:val="100"/>
      <w:sz w:val="40"/>
    </w:rPr>
  </w:style>
  <w:style w:type="paragraph" w:styleId="22">
    <w:name w:val="Body Text Indent 2"/>
    <w:basedOn w:val="a"/>
    <w:rsid w:val="000D0CC3"/>
    <w:pPr>
      <w:widowControl/>
      <w:spacing w:before="40" w:after="120"/>
      <w:ind w:left="227"/>
    </w:pPr>
    <w:rPr>
      <w:rFonts w:ascii="Arial" w:hAnsi="Arial"/>
      <w:b/>
      <w:sz w:val="16"/>
    </w:rPr>
  </w:style>
  <w:style w:type="character" w:styleId="af">
    <w:name w:val="page number"/>
    <w:rsid w:val="000D0CC3"/>
    <w:rPr>
      <w:rFonts w:cs="Times New Roman"/>
    </w:rPr>
  </w:style>
  <w:style w:type="character" w:styleId="af0">
    <w:name w:val="footnote reference"/>
    <w:semiHidden/>
    <w:rsid w:val="000D0CC3"/>
    <w:rPr>
      <w:vertAlign w:val="superscript"/>
    </w:rPr>
  </w:style>
  <w:style w:type="paragraph" w:styleId="af1">
    <w:name w:val="Balloon Text"/>
    <w:basedOn w:val="a"/>
    <w:link w:val="af2"/>
    <w:rsid w:val="008A6D6C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sid w:val="008A6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2739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19559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creator>Гальцев В.Ф.</dc:creator>
  <cp:lastModifiedBy>Сергеева Тамара Васильевна</cp:lastModifiedBy>
  <cp:revision>31</cp:revision>
  <cp:lastPrinted>2021-01-11T14:48:00Z</cp:lastPrinted>
  <dcterms:created xsi:type="dcterms:W3CDTF">2020-12-08T06:10:00Z</dcterms:created>
  <dcterms:modified xsi:type="dcterms:W3CDTF">2021-01-27T15:11:00Z</dcterms:modified>
</cp:coreProperties>
</file>