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4B12" w:rsidRPr="00AE1149" w:rsidRDefault="009A7B50" w:rsidP="009A7B50">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Исходный набор данных</w:t>
      </w:r>
      <w:r w:rsidR="009D0DED" w:rsidRPr="00AE1149">
        <w:rPr>
          <w:rFonts w:ascii="Times New Roman" w:eastAsiaTheme="minorEastAsia" w:hAnsi="Times New Roman" w:cs="Times New Roman"/>
          <w:sz w:val="26"/>
          <w:szCs w:val="26"/>
        </w:rPr>
        <w:t xml:space="preserve"> </w:t>
      </w:r>
      <w:r w:rsidR="009D0DED" w:rsidRPr="00AE1149">
        <w:rPr>
          <w:rFonts w:ascii="Times New Roman" w:eastAsiaTheme="minorEastAsia" w:hAnsi="Times New Roman" w:cs="Times New Roman"/>
          <w:b/>
          <w:i/>
          <w:sz w:val="26"/>
          <w:szCs w:val="26"/>
          <w:lang w:val="en-US"/>
        </w:rPr>
        <w:t>D</w:t>
      </w:r>
      <w:r w:rsidRPr="00AE1149">
        <w:rPr>
          <w:rFonts w:ascii="Times New Roman" w:eastAsiaTheme="minorEastAsia" w:hAnsi="Times New Roman" w:cs="Times New Roman"/>
          <w:sz w:val="26"/>
          <w:szCs w:val="26"/>
        </w:rPr>
        <w:t xml:space="preserve"> </w:t>
      </w:r>
      <w:r w:rsidR="00E75502" w:rsidRPr="00AE1149">
        <w:rPr>
          <w:rFonts w:ascii="Times New Roman" w:eastAsiaTheme="minorEastAsia" w:hAnsi="Times New Roman" w:cs="Times New Roman"/>
          <w:sz w:val="26"/>
          <w:szCs w:val="26"/>
        </w:rPr>
        <w:t>состоит из некоторого числа</w:t>
      </w:r>
      <w:r w:rsidRPr="00AE1149">
        <w:rPr>
          <w:rFonts w:ascii="Times New Roman" w:eastAsiaTheme="minorEastAsia"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1B12A2" w:rsidRPr="00AE1149">
        <w:rPr>
          <w:rFonts w:ascii="Times New Roman" w:eastAsiaTheme="minorEastAsia" w:hAnsi="Times New Roman" w:cs="Times New Roman"/>
          <w:sz w:val="26"/>
          <w:szCs w:val="26"/>
        </w:rPr>
        <w:t xml:space="preserve">, каждая из которых </w:t>
      </w:r>
      <w:r w:rsidR="00E75502" w:rsidRPr="00AE1149">
        <w:rPr>
          <w:rFonts w:ascii="Times New Roman" w:eastAsiaTheme="minorEastAsia" w:hAnsi="Times New Roman" w:cs="Times New Roman"/>
          <w:sz w:val="26"/>
          <w:szCs w:val="26"/>
        </w:rPr>
        <w:t xml:space="preserve">представлена данными </w:t>
      </w:r>
      <w:r w:rsidR="001B12A2" w:rsidRPr="00AE1149">
        <w:rPr>
          <w:rFonts w:ascii="Times New Roman" w:eastAsiaTheme="minorEastAsia" w:hAnsi="Times New Roman" w:cs="Times New Roman"/>
          <w:sz w:val="26"/>
          <w:szCs w:val="26"/>
        </w:rPr>
        <w:t xml:space="preserve">за определенный промежуток времени </w:t>
      </w:r>
      <m:oMath>
        <m:r>
          <m:rPr>
            <m:sty m:val="bi"/>
          </m:rPr>
          <w:rPr>
            <w:rFonts w:ascii="Cambria Math" w:eastAsiaTheme="minorEastAsia" w:hAnsi="Cambria Math" w:cs="Times New Roman"/>
            <w:sz w:val="26"/>
            <w:szCs w:val="26"/>
          </w:rPr>
          <m:t>t</m:t>
        </m:r>
      </m:oMath>
      <w:r w:rsidR="001B12A2" w:rsidRPr="00AE1149">
        <w:rPr>
          <w:rFonts w:ascii="Times New Roman" w:eastAsiaTheme="minorEastAsia" w:hAnsi="Times New Roman" w:cs="Times New Roman"/>
          <w:sz w:val="26"/>
          <w:szCs w:val="26"/>
        </w:rPr>
        <w:t>.</w:t>
      </w:r>
      <w:r w:rsidR="00E75502" w:rsidRPr="00AE1149">
        <w:rPr>
          <w:rFonts w:ascii="Times New Roman" w:eastAsiaTheme="minorEastAsia" w:hAnsi="Times New Roman" w:cs="Times New Roman"/>
          <w:sz w:val="26"/>
          <w:szCs w:val="26"/>
        </w:rPr>
        <w:t xml:space="preserve"> Таким образом, </w:t>
      </w:r>
      <m:oMath>
        <m:r>
          <m:rPr>
            <m:sty m:val="bi"/>
          </m:rPr>
          <w:rPr>
            <w:rFonts w:ascii="Cambria Math" w:hAnsi="Cambria Math" w:cs="Times New Roman"/>
            <w:sz w:val="26"/>
            <w:szCs w:val="26"/>
            <w:lang w:val="en-US"/>
          </w:rPr>
          <m:t>M</m:t>
        </m:r>
      </m:oMath>
      <w:r w:rsidR="00F76DD9" w:rsidRPr="00AE1149">
        <w:rPr>
          <w:rFonts w:ascii="Times New Roman" w:eastAsiaTheme="minorEastAsia" w:hAnsi="Times New Roman" w:cs="Times New Roman"/>
          <w:b/>
          <w:sz w:val="26"/>
          <w:szCs w:val="26"/>
        </w:rPr>
        <w:t xml:space="preserve"> </w:t>
      </w:r>
      <w:r w:rsidR="00F76DD9" w:rsidRPr="00AE1149">
        <w:rPr>
          <w:rFonts w:ascii="Times New Roman" w:eastAsiaTheme="minorEastAsia" w:hAnsi="Times New Roman" w:cs="Times New Roman"/>
          <w:sz w:val="26"/>
          <w:szCs w:val="26"/>
        </w:rPr>
        <w:t>следует выразить как кортеж следующего вида:</w:t>
      </w:r>
    </w:p>
    <w:p w:rsidR="00E92311" w:rsidRPr="00AE1149" w:rsidRDefault="00274B12" w:rsidP="00E92311">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M</m:t>
        </m:r>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1</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rPr>
                      <m:t>2</m:t>
                    </m:r>
                  </m:sub>
                </m:sSub>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rPr>
              <m:t xml:space="preserve"> </m:t>
            </m:r>
          </m:e>
        </m:d>
      </m:oMath>
      <w:r w:rsidR="00E92311" w:rsidRPr="00AE1149">
        <w:rPr>
          <w:rFonts w:ascii="Times New Roman" w:eastAsiaTheme="minorEastAsia" w:hAnsi="Times New Roman" w:cs="Times New Roman"/>
          <w:sz w:val="26"/>
          <w:szCs w:val="26"/>
        </w:rPr>
        <w:t>,</w:t>
      </w:r>
    </w:p>
    <w:p w:rsidR="006D0019" w:rsidRPr="00AE1149" w:rsidRDefault="00486AD6" w:rsidP="0046732D">
      <w:pPr>
        <w:spacing w:after="0" w:line="360" w:lineRule="auto"/>
        <w:ind w:left="-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AE1149">
        <w:rPr>
          <w:rFonts w:ascii="Times New Roman" w:eastAsiaTheme="minorEastAsia" w:hAnsi="Times New Roman" w:cs="Times New Roman"/>
          <w:sz w:val="26"/>
          <w:szCs w:val="26"/>
        </w:rPr>
        <w:t xml:space="preserve"> – является социально-экономическим состоянием </w:t>
      </w:r>
      <m:oMath>
        <m:r>
          <m:rPr>
            <m:sty m:val="bi"/>
          </m:rPr>
          <w:rPr>
            <w:rFonts w:ascii="Cambria Math" w:hAnsi="Cambria Math" w:cs="Times New Roman"/>
            <w:sz w:val="26"/>
            <w:szCs w:val="26"/>
            <w:lang w:val="en-US"/>
          </w:rPr>
          <m:t>M</m:t>
        </m:r>
      </m:oMath>
      <w:r w:rsidRPr="00AE1149">
        <w:rPr>
          <w:rFonts w:ascii="Times New Roman" w:eastAsiaTheme="minorEastAsia" w:hAnsi="Times New Roman" w:cs="Times New Roman"/>
          <w:sz w:val="26"/>
          <w:szCs w:val="26"/>
        </w:rPr>
        <w:t xml:space="preserve"> в момент времени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Все</w:t>
      </w:r>
      <w:r w:rsidR="009D0DED" w:rsidRPr="00AE1149">
        <w:rPr>
          <w:rFonts w:ascii="Times New Roman" w:eastAsiaTheme="minorEastAsia" w:hAnsi="Times New Roman" w:cs="Times New Roman"/>
          <w:sz w:val="26"/>
          <w:szCs w:val="26"/>
        </w:rPr>
        <w:t xml:space="preserve"> </w:t>
      </w:r>
      <w:r w:rsidR="008547DF" w:rsidRPr="00AE1149">
        <w:rPr>
          <w:rFonts w:ascii="Times New Roman" w:eastAsiaTheme="minorEastAsia" w:hAnsi="Times New Roman" w:cs="Times New Roman"/>
          <w:sz w:val="26"/>
          <w:szCs w:val="26"/>
        </w:rPr>
        <w:t>состояни</w:t>
      </w:r>
      <w:r w:rsidR="0092122D" w:rsidRPr="00AE1149">
        <w:rPr>
          <w:rFonts w:ascii="Times New Roman" w:eastAsiaTheme="minorEastAsia" w:hAnsi="Times New Roman" w:cs="Times New Roman"/>
          <w:sz w:val="26"/>
          <w:szCs w:val="26"/>
        </w:rPr>
        <w:t>я</w:t>
      </w:r>
      <w:r w:rsidR="008547DF" w:rsidRPr="00AE1149">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8547DF" w:rsidRPr="00AE1149">
        <w:rPr>
          <w:rFonts w:ascii="Times New Roman" w:eastAsiaTheme="minorEastAsia" w:hAnsi="Times New Roman" w:cs="Times New Roman"/>
          <w:sz w:val="26"/>
          <w:szCs w:val="26"/>
        </w:rPr>
        <w:t xml:space="preserve"> </w:t>
      </w:r>
      <w:r w:rsidR="0092122D" w:rsidRPr="00AE1149">
        <w:rPr>
          <w:rFonts w:ascii="Times New Roman" w:eastAsiaTheme="minorEastAsia" w:hAnsi="Times New Roman" w:cs="Times New Roman"/>
          <w:sz w:val="26"/>
          <w:szCs w:val="26"/>
        </w:rPr>
        <w:t>являются</w:t>
      </w:r>
      <w:r w:rsidR="008547DF" w:rsidRPr="00AE1149">
        <w:rPr>
          <w:rFonts w:ascii="Times New Roman" w:eastAsiaTheme="minorEastAsia" w:hAnsi="Times New Roman" w:cs="Times New Roman"/>
          <w:sz w:val="26"/>
          <w:szCs w:val="26"/>
        </w:rPr>
        <w:t xml:space="preserve"> неотъемлемой частью набора данных</w:t>
      </w:r>
      <w:r w:rsidR="009D0DED" w:rsidRPr="00AE1149">
        <w:rPr>
          <w:rFonts w:ascii="Times New Roman" w:eastAsiaTheme="minorEastAsia" w:hAnsi="Times New Roman" w:cs="Times New Roman"/>
          <w:sz w:val="26"/>
          <w:szCs w:val="26"/>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rPr>
          <m:t>∈</m:t>
        </m:r>
        <m:r>
          <m:rPr>
            <m:sty m:val="bi"/>
          </m:rPr>
          <w:rPr>
            <w:rFonts w:ascii="Cambria Math" w:hAnsi="Cambria Math" w:cs="Times New Roman"/>
            <w:sz w:val="26"/>
            <w:szCs w:val="26"/>
            <w:lang w:val="en-US"/>
          </w:rPr>
          <m:t>D</m:t>
        </m:r>
        <m:r>
          <m:rPr>
            <m:sty m:val="bi"/>
          </m:rPr>
          <w:rPr>
            <w:rFonts w:ascii="Cambria Math" w:hAnsi="Cambria Math" w:cs="Times New Roman"/>
            <w:sz w:val="26"/>
            <w:szCs w:val="26"/>
          </w:rPr>
          <m:t>.</m:t>
        </m:r>
      </m:oMath>
      <w:r w:rsidR="009D0DED" w:rsidRPr="00AE1149">
        <w:rPr>
          <w:rFonts w:ascii="Times New Roman" w:eastAsiaTheme="minorEastAsia" w:hAnsi="Times New Roman" w:cs="Times New Roman"/>
          <w:sz w:val="26"/>
          <w:szCs w:val="26"/>
        </w:rPr>
        <w:t xml:space="preserve"> </w:t>
      </w:r>
    </w:p>
    <w:p w:rsidR="006D0019" w:rsidRPr="00AE1149" w:rsidRDefault="00B1711A" w:rsidP="00B1711A">
      <w:pPr>
        <w:spacing w:line="360" w:lineRule="auto"/>
        <w:ind w:left="-567" w:firstLine="567"/>
        <w:jc w:val="both"/>
        <w:rPr>
          <w:rFonts w:ascii="Times New Roman" w:eastAsiaTheme="minorEastAsia" w:hAnsi="Times New Roman" w:cs="Times New Roman"/>
          <w:i/>
          <w:sz w:val="26"/>
          <w:szCs w:val="26"/>
        </w:rPr>
      </w:pPr>
      <w:r w:rsidRPr="00AE1149">
        <w:rPr>
          <w:rFonts w:ascii="Times New Roman" w:eastAsiaTheme="minorEastAsia" w:hAnsi="Times New Roman" w:cs="Times New Roman"/>
          <w:sz w:val="26"/>
          <w:szCs w:val="26"/>
        </w:rPr>
        <w:t xml:space="preserve">В свою очередь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B760CD" w:rsidRPr="00AE1149">
        <w:rPr>
          <w:rFonts w:ascii="Times New Roman" w:eastAsiaTheme="minorEastAsia" w:hAnsi="Times New Roman" w:cs="Times New Roman"/>
          <w:b/>
          <w:sz w:val="26"/>
          <w:szCs w:val="26"/>
        </w:rPr>
        <w:t xml:space="preserve"> </w:t>
      </w:r>
      <w:r w:rsidR="0092122D" w:rsidRPr="00AE1149">
        <w:rPr>
          <w:rFonts w:ascii="Times New Roman" w:eastAsiaTheme="minorEastAsia" w:hAnsi="Times New Roman" w:cs="Times New Roman"/>
          <w:sz w:val="26"/>
          <w:szCs w:val="26"/>
        </w:rPr>
        <w:t xml:space="preserve">есть </w:t>
      </w:r>
      <w:r w:rsidRPr="00AE1149">
        <w:rPr>
          <w:rFonts w:ascii="Times New Roman" w:eastAsiaTheme="minorEastAsia" w:hAnsi="Times New Roman" w:cs="Times New Roman"/>
          <w:sz w:val="26"/>
          <w:szCs w:val="26"/>
        </w:rPr>
        <w:t>упорядоченны</w:t>
      </w:r>
      <w:r w:rsidR="0092122D" w:rsidRPr="00AE1149">
        <w:rPr>
          <w:rFonts w:ascii="Times New Roman" w:eastAsiaTheme="minorEastAsia" w:hAnsi="Times New Roman" w:cs="Times New Roman"/>
          <w:sz w:val="26"/>
          <w:szCs w:val="26"/>
        </w:rPr>
        <w:t>й</w:t>
      </w:r>
      <w:r w:rsidRPr="00AE1149">
        <w:rPr>
          <w:rFonts w:ascii="Times New Roman" w:eastAsiaTheme="minorEastAsia" w:hAnsi="Times New Roman" w:cs="Times New Roman"/>
          <w:sz w:val="26"/>
          <w:szCs w:val="26"/>
        </w:rPr>
        <w:t xml:space="preserve"> набор социально-экономических </w:t>
      </w:r>
      <w:r w:rsidR="00470832" w:rsidRPr="00AE1149">
        <w:rPr>
          <w:rFonts w:ascii="Times New Roman" w:eastAsiaTheme="minorEastAsia" w:hAnsi="Times New Roman" w:cs="Times New Roman"/>
          <w:sz w:val="26"/>
          <w:szCs w:val="26"/>
        </w:rPr>
        <w:t>индикаторов</w:t>
      </w:r>
      <w:r w:rsidRPr="00AE1149">
        <w:rPr>
          <w:rFonts w:ascii="Times New Roman" w:eastAsiaTheme="minorEastAsia" w:hAnsi="Times New Roman" w:cs="Times New Roman"/>
          <w:sz w:val="26"/>
          <w:szCs w:val="26"/>
        </w:rPr>
        <w:t>, также представляющим собой кортеж вида:</w:t>
      </w:r>
    </w:p>
    <w:p w:rsidR="00274B12" w:rsidRPr="00AE1149" w:rsidRDefault="005A0BD0" w:rsidP="00B1711A">
      <w:pPr>
        <w:ind w:left="-567" w:firstLine="567"/>
        <w:jc w:val="center"/>
        <w:rPr>
          <w:rFonts w:ascii="Times New Roman" w:eastAsiaTheme="minorEastAsia" w:hAnsi="Times New Roman" w:cs="Times New Roman"/>
          <w:sz w:val="26"/>
          <w:szCs w:val="26"/>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rPr>
              <m:t xml:space="preserve"> </m:t>
            </m:r>
          </m:e>
        </m:d>
      </m:oMath>
      <w:r w:rsidR="00B1711A" w:rsidRPr="00AE1149">
        <w:rPr>
          <w:rFonts w:ascii="Times New Roman" w:eastAsiaTheme="minorEastAsia" w:hAnsi="Times New Roman" w:cs="Times New Roman"/>
          <w:sz w:val="26"/>
          <w:szCs w:val="26"/>
        </w:rPr>
        <w:t>,</w:t>
      </w:r>
    </w:p>
    <w:p w:rsidR="00F12E3F" w:rsidRPr="00AE1149" w:rsidRDefault="00B1711A" w:rsidP="00877D59">
      <w:pPr>
        <w:spacing w:after="0" w:line="360" w:lineRule="auto"/>
        <w:ind w:left="-567"/>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AE1149">
        <w:rPr>
          <w:rFonts w:ascii="Times New Roman" w:eastAsiaTheme="minorEastAsia" w:hAnsi="Times New Roman" w:cs="Times New Roman"/>
          <w:sz w:val="26"/>
          <w:szCs w:val="26"/>
        </w:rPr>
        <w:t xml:space="preserve"> – это определенн</w:t>
      </w:r>
      <w:r w:rsidR="00560666" w:rsidRPr="00AE1149">
        <w:rPr>
          <w:rFonts w:ascii="Times New Roman" w:eastAsiaTheme="minorEastAsia" w:hAnsi="Times New Roman" w:cs="Times New Roman"/>
          <w:sz w:val="26"/>
          <w:szCs w:val="26"/>
        </w:rPr>
        <w:t>ый</w:t>
      </w:r>
      <w:r w:rsidR="008547DF" w:rsidRPr="00AE1149">
        <w:rPr>
          <w:rFonts w:ascii="Times New Roman" w:eastAsiaTheme="minorEastAsia" w:hAnsi="Times New Roman" w:cs="Times New Roman"/>
          <w:sz w:val="26"/>
          <w:szCs w:val="26"/>
        </w:rPr>
        <w:t xml:space="preserve"> социально-экономическ</w:t>
      </w:r>
      <w:r w:rsidR="00470832" w:rsidRPr="00AE1149">
        <w:rPr>
          <w:rFonts w:ascii="Times New Roman" w:eastAsiaTheme="minorEastAsia" w:hAnsi="Times New Roman" w:cs="Times New Roman"/>
          <w:sz w:val="26"/>
          <w:szCs w:val="26"/>
        </w:rPr>
        <w:t>ий индикатор</w:t>
      </w:r>
      <w:r w:rsidRPr="00AE1149">
        <w:rPr>
          <w:rFonts w:ascii="Times New Roman" w:eastAsiaTheme="minorEastAsia" w:hAnsi="Times New Roman" w:cs="Times New Roman"/>
          <w:sz w:val="26"/>
          <w:szCs w:val="26"/>
        </w:rPr>
        <w:t>.</w:t>
      </w:r>
    </w:p>
    <w:p w:rsidR="0090104F" w:rsidRPr="00AE1149" w:rsidRDefault="00773EBE" w:rsidP="00877D59">
      <w:pPr>
        <w:spacing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Каждое состояние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2122D" w:rsidRPr="00AE1149">
        <w:rPr>
          <w:rFonts w:ascii="Times New Roman" w:eastAsiaTheme="minorEastAsia" w:hAnsi="Times New Roman" w:cs="Times New Roman"/>
          <w:b/>
          <w:sz w:val="26"/>
          <w:szCs w:val="26"/>
        </w:rPr>
        <w:t xml:space="preserve"> </w:t>
      </w:r>
      <w:r w:rsidR="00470832" w:rsidRPr="00AE1149">
        <w:rPr>
          <w:rFonts w:ascii="Times New Roman" w:eastAsiaTheme="minorEastAsia" w:hAnsi="Times New Roman" w:cs="Times New Roman"/>
          <w:sz w:val="26"/>
          <w:szCs w:val="26"/>
        </w:rPr>
        <w:t>сопровождается</w:t>
      </w:r>
      <w:r w:rsidR="00974AE2" w:rsidRPr="00AE1149">
        <w:rPr>
          <w:rFonts w:ascii="Times New Roman" w:eastAsiaTheme="minorEastAsia" w:hAnsi="Times New Roman" w:cs="Times New Roman"/>
          <w:sz w:val="26"/>
          <w:szCs w:val="26"/>
        </w:rPr>
        <w:t xml:space="preserve"> некоторым</w:t>
      </w:r>
      <w:r w:rsidRPr="00AE1149">
        <w:rPr>
          <w:rFonts w:ascii="Times New Roman" w:eastAsiaTheme="minorEastAsia" w:hAnsi="Times New Roman" w:cs="Times New Roman"/>
          <w:sz w:val="26"/>
          <w:szCs w:val="26"/>
        </w:rPr>
        <w:t xml:space="preserve"> миграционн</w:t>
      </w:r>
      <w:r w:rsidR="00974AE2" w:rsidRPr="00AE1149">
        <w:rPr>
          <w:rFonts w:ascii="Times New Roman" w:eastAsiaTheme="minorEastAsia" w:hAnsi="Times New Roman" w:cs="Times New Roman"/>
          <w:sz w:val="26"/>
          <w:szCs w:val="26"/>
        </w:rPr>
        <w:t>ым</w:t>
      </w:r>
      <w:r w:rsidRPr="00AE1149">
        <w:rPr>
          <w:rFonts w:ascii="Times New Roman" w:eastAsiaTheme="minorEastAsia" w:hAnsi="Times New Roman" w:cs="Times New Roman"/>
          <w:sz w:val="26"/>
          <w:szCs w:val="26"/>
        </w:rPr>
        <w:t xml:space="preserve"> сальдо </w:t>
      </w:r>
      <w:r w:rsidR="00877D59" w:rsidRPr="00AE1149">
        <w:rPr>
          <w:rFonts w:ascii="Times New Roman" w:eastAsiaTheme="minorEastAsia" w:hAnsi="Times New Roman" w:cs="Times New Roman"/>
          <w:b/>
          <w:i/>
          <w:sz w:val="26"/>
          <w:szCs w:val="26"/>
          <w:lang w:val="en-US"/>
        </w:rPr>
        <w:t>s</w:t>
      </w:r>
      <w:r w:rsidR="00877D59" w:rsidRPr="00AE1149">
        <w:rPr>
          <w:rFonts w:ascii="Times New Roman" w:eastAsiaTheme="minorEastAsia" w:hAnsi="Times New Roman" w:cs="Times New Roman"/>
          <w:sz w:val="26"/>
          <w:szCs w:val="26"/>
        </w:rPr>
        <w:t>, которое вычисляется как</w:t>
      </w:r>
      <w:r w:rsidR="00DD0815" w:rsidRPr="00AE1149">
        <w:rPr>
          <w:rFonts w:ascii="Times New Roman" w:eastAsiaTheme="minorEastAsia" w:hAnsi="Times New Roman" w:cs="Times New Roman"/>
          <w:sz w:val="26"/>
          <w:szCs w:val="26"/>
        </w:rPr>
        <w:t>:</w:t>
      </w:r>
    </w:p>
    <w:p w:rsidR="00877D59" w:rsidRPr="00AE1149" w:rsidRDefault="00DD0815" w:rsidP="00877D59">
      <w:pPr>
        <w:ind w:left="-567" w:firstLine="567"/>
        <w:jc w:val="center"/>
        <w:rPr>
          <w:rFonts w:ascii="Times New Roman" w:eastAsiaTheme="minorEastAsia" w:hAnsi="Times New Roman" w:cs="Times New Roman"/>
          <w:sz w:val="26"/>
          <w:szCs w:val="26"/>
        </w:rPr>
      </w:pPr>
      <m:oMath>
        <m:r>
          <w:rPr>
            <w:rFonts w:ascii="Cambria Math" w:hAnsi="Cambria Math" w:cs="Times New Roman"/>
            <w:sz w:val="26"/>
            <w:szCs w:val="26"/>
            <w:lang w:val="en-US"/>
          </w:rPr>
          <m:t>s</m:t>
        </m:r>
        <m:r>
          <w:rPr>
            <w:rFonts w:ascii="Cambria Math" w:hAnsi="Cambria Math" w:cs="Times New Roman"/>
            <w:sz w:val="26"/>
            <w:szCs w:val="26"/>
          </w:rPr>
          <m:t>=</m:t>
        </m:r>
        <m:r>
          <w:rPr>
            <w:rFonts w:ascii="Cambria Math" w:hAnsi="Cambria Math" w:cs="Times New Roman"/>
            <w:sz w:val="26"/>
            <w:szCs w:val="26"/>
            <w:lang w:val="en-US"/>
          </w:rPr>
          <m:t>inflow</m:t>
        </m:r>
        <m:r>
          <w:rPr>
            <w:rFonts w:ascii="Cambria Math" w:hAnsi="Cambria Math" w:cs="Times New Roman"/>
            <w:sz w:val="26"/>
            <w:szCs w:val="26"/>
          </w:rPr>
          <m:t>-</m:t>
        </m:r>
        <m:r>
          <w:rPr>
            <w:rFonts w:ascii="Cambria Math" w:hAnsi="Cambria Math" w:cs="Times New Roman"/>
            <w:sz w:val="26"/>
            <w:szCs w:val="26"/>
            <w:lang w:val="en-US"/>
          </w:rPr>
          <m:t>outflow</m:t>
        </m:r>
      </m:oMath>
      <w:r w:rsidR="00877D59" w:rsidRPr="00AE1149">
        <w:rPr>
          <w:rFonts w:ascii="Times New Roman" w:eastAsiaTheme="minorEastAsia" w:hAnsi="Times New Roman" w:cs="Times New Roman"/>
          <w:sz w:val="26"/>
          <w:szCs w:val="26"/>
        </w:rPr>
        <w:t>,</w:t>
      </w:r>
    </w:p>
    <w:p w:rsidR="00296652" w:rsidRPr="00AE1149" w:rsidRDefault="00DD0815" w:rsidP="00DD0815">
      <w:pPr>
        <w:ind w:left="-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где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количество прибывших людей, а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 количество выбывших.</w:t>
      </w:r>
      <w:r w:rsidR="00296652" w:rsidRPr="00AE1149">
        <w:rPr>
          <w:rFonts w:ascii="Times New Roman" w:eastAsiaTheme="minorEastAsia" w:hAnsi="Times New Roman" w:cs="Times New Roman"/>
          <w:sz w:val="26"/>
          <w:szCs w:val="26"/>
        </w:rPr>
        <w:t xml:space="preserve"> </w:t>
      </w:r>
    </w:p>
    <w:p w:rsidR="00296652" w:rsidRPr="00AE1149" w:rsidRDefault="00296652" w:rsidP="00296652">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 xml:space="preserve">При этом делается </w:t>
      </w:r>
      <w:r w:rsidR="00891E1B" w:rsidRPr="00AE1149">
        <w:rPr>
          <w:rFonts w:ascii="Times New Roman" w:eastAsiaTheme="minorEastAsia" w:hAnsi="Times New Roman" w:cs="Times New Roman"/>
          <w:sz w:val="26"/>
          <w:szCs w:val="26"/>
        </w:rPr>
        <w:t xml:space="preserve">обоснованное </w:t>
      </w:r>
      <w:r w:rsidRPr="00AE1149">
        <w:rPr>
          <w:rFonts w:ascii="Times New Roman" w:eastAsiaTheme="minorEastAsia" w:hAnsi="Times New Roman" w:cs="Times New Roman"/>
          <w:sz w:val="26"/>
          <w:szCs w:val="26"/>
        </w:rPr>
        <w:t xml:space="preserve">допущение, что значения </w:t>
      </w:r>
      <w:r w:rsidRPr="00AE1149">
        <w:rPr>
          <w:rFonts w:ascii="Times New Roman" w:eastAsiaTheme="minorEastAsia" w:hAnsi="Times New Roman" w:cs="Times New Roman"/>
          <w:b/>
          <w:sz w:val="26"/>
          <w:szCs w:val="26"/>
          <w:lang w:val="en-US"/>
        </w:rPr>
        <w:t>inflow</w:t>
      </w:r>
      <w:r w:rsidRPr="00AE1149">
        <w:rPr>
          <w:rFonts w:ascii="Times New Roman" w:eastAsiaTheme="minorEastAsia" w:hAnsi="Times New Roman" w:cs="Times New Roman"/>
          <w:sz w:val="26"/>
          <w:szCs w:val="26"/>
        </w:rPr>
        <w:t xml:space="preserve"> и </w:t>
      </w:r>
      <w:r w:rsidRPr="00AE1149">
        <w:rPr>
          <w:rFonts w:ascii="Times New Roman" w:eastAsiaTheme="minorEastAsia" w:hAnsi="Times New Roman" w:cs="Times New Roman"/>
          <w:b/>
          <w:sz w:val="26"/>
          <w:szCs w:val="26"/>
          <w:lang w:val="en-US"/>
        </w:rPr>
        <w:t>outflow</w:t>
      </w:r>
      <w:r w:rsidRPr="00AE1149">
        <w:rPr>
          <w:rFonts w:ascii="Times New Roman" w:eastAsiaTheme="minorEastAsia" w:hAnsi="Times New Roman" w:cs="Times New Roman"/>
          <w:sz w:val="26"/>
          <w:szCs w:val="26"/>
        </w:rPr>
        <w:t xml:space="preserve"> имеют зависимость от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A24093" w:rsidRPr="00AE1149">
        <w:rPr>
          <w:rFonts w:ascii="Times New Roman" w:eastAsiaTheme="minorEastAsia" w:hAnsi="Times New Roman" w:cs="Times New Roman"/>
          <w:sz w:val="26"/>
          <w:szCs w:val="26"/>
        </w:rPr>
        <w:t xml:space="preserve">, что можно представить некоторой функцией миграционной привлекательности </w:t>
      </w:r>
      <m:oMath>
        <m:r>
          <m:rPr>
            <m:sty m:val="bi"/>
          </m:rPr>
          <w:rPr>
            <w:rFonts w:ascii="Cambria Math" w:hAnsi="Cambria Math"/>
            <w:sz w:val="26"/>
            <w:szCs w:val="26"/>
            <w:lang w:val="en-US"/>
          </w:rPr>
          <m:t>a</m:t>
        </m:r>
      </m:oMath>
      <w:r w:rsidRPr="00AE1149">
        <w:rPr>
          <w:rFonts w:ascii="Times New Roman" w:eastAsiaTheme="minorEastAsia" w:hAnsi="Times New Roman" w:cs="Times New Roman"/>
          <w:sz w:val="26"/>
          <w:szCs w:val="26"/>
        </w:rPr>
        <w:t>:</w:t>
      </w:r>
    </w:p>
    <w:p w:rsidR="00296652" w:rsidRPr="00AE1149" w:rsidRDefault="00A24093" w:rsidP="00296652">
      <w:pPr>
        <w:ind w:left="-567" w:firstLine="567"/>
        <w:jc w:val="center"/>
        <w:rPr>
          <w:rFonts w:ascii="Times New Roman" w:eastAsiaTheme="minorEastAsia" w:hAnsi="Times New Roman" w:cs="Times New Roman"/>
          <w:sz w:val="26"/>
          <w:szCs w:val="26"/>
        </w:rPr>
      </w:pP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rPr>
          <m:t>=</m:t>
        </m:r>
        <m:r>
          <w:rPr>
            <w:rFonts w:ascii="Cambria Math" w:hAnsi="Cambria Math" w:cs="Times New Roman"/>
            <w:sz w:val="26"/>
            <w:szCs w:val="26"/>
            <w:lang w:val="en-US"/>
          </w:rPr>
          <m:t>s</m:t>
        </m:r>
      </m:oMath>
      <w:r w:rsidR="00647880" w:rsidRPr="00AE1149">
        <w:rPr>
          <w:rFonts w:ascii="Times New Roman" w:eastAsiaTheme="minorEastAsia" w:hAnsi="Times New Roman" w:cs="Times New Roman"/>
          <w:sz w:val="26"/>
          <w:szCs w:val="26"/>
        </w:rPr>
        <w:t>.</w:t>
      </w:r>
    </w:p>
    <w:p w:rsidR="00877D59" w:rsidRPr="00AE1149" w:rsidRDefault="00DD0815" w:rsidP="00DD0815">
      <w:pPr>
        <w:spacing w:after="0" w:line="360" w:lineRule="auto"/>
        <w:ind w:left="-567" w:firstLine="567"/>
        <w:jc w:val="both"/>
        <w:rPr>
          <w:rFonts w:ascii="Times New Roman" w:eastAsiaTheme="minorEastAsia" w:hAnsi="Times New Roman" w:cs="Times New Roman"/>
          <w:sz w:val="26"/>
          <w:szCs w:val="26"/>
        </w:rPr>
      </w:pPr>
      <w:r w:rsidRPr="00AE1149">
        <w:rPr>
          <w:rFonts w:ascii="Times New Roman" w:eastAsiaTheme="minorEastAsia" w:hAnsi="Times New Roman" w:cs="Times New Roman"/>
          <w:sz w:val="26"/>
          <w:szCs w:val="26"/>
        </w:rPr>
        <w:t>Соответственно, задача исследования заключается в</w:t>
      </w:r>
      <w:r w:rsidR="00A27B83" w:rsidRPr="00AE1149">
        <w:rPr>
          <w:rFonts w:ascii="Times New Roman" w:eastAsiaTheme="minorEastAsia" w:hAnsi="Times New Roman" w:cs="Times New Roman"/>
          <w:sz w:val="26"/>
          <w:szCs w:val="26"/>
        </w:rPr>
        <w:t xml:space="preserve"> разработке </w:t>
      </w:r>
      <w:r w:rsidR="005D0BA0" w:rsidRPr="00AE1149">
        <w:rPr>
          <w:rFonts w:ascii="Times New Roman" w:eastAsiaTheme="minorEastAsia" w:hAnsi="Times New Roman" w:cs="Times New Roman"/>
          <w:sz w:val="26"/>
          <w:szCs w:val="26"/>
        </w:rPr>
        <w:t xml:space="preserve">метода </w:t>
      </w:r>
      <w:r w:rsidR="00A27B83" w:rsidRPr="00AE1149">
        <w:rPr>
          <w:rFonts w:ascii="Times New Roman" w:eastAsiaTheme="minorEastAsia" w:hAnsi="Times New Roman" w:cs="Times New Roman"/>
          <w:sz w:val="26"/>
          <w:szCs w:val="26"/>
        </w:rPr>
        <w:t>определения</w:t>
      </w:r>
      <w:r w:rsidRPr="00AE1149">
        <w:rPr>
          <w:rFonts w:ascii="Times New Roman" w:eastAsiaTheme="minorEastAsia" w:hAnsi="Times New Roman" w:cs="Times New Roman"/>
          <w:sz w:val="26"/>
          <w:szCs w:val="26"/>
        </w:rPr>
        <w:t xml:space="preserve"> необходимого вектора изменений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AE1149">
        <w:rPr>
          <w:rFonts w:ascii="Times New Roman" w:eastAsiaTheme="minorEastAsia" w:hAnsi="Times New Roman" w:cs="Times New Roman"/>
          <w:sz w:val="26"/>
          <w:szCs w:val="26"/>
        </w:rPr>
        <w:t xml:space="preserve"> для потенциального обеспечения миграционной привлекательности, то есть:</w:t>
      </w:r>
    </w:p>
    <w:p w:rsidR="008547DF" w:rsidRPr="00AE1149" w:rsidRDefault="00A24093" w:rsidP="008547DF">
      <w:pPr>
        <w:ind w:left="-567" w:firstLine="567"/>
        <w:jc w:val="both"/>
        <w:rPr>
          <w:rFonts w:eastAsiaTheme="minorEastAsia"/>
          <w:i/>
          <w:sz w:val="26"/>
          <w:szCs w:val="26"/>
          <w:lang w:val="en-US"/>
        </w:rPr>
      </w:pPr>
      <m:oMathPara>
        <m:oMath>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или </m:t>
          </m:r>
          <m:r>
            <w:rPr>
              <w:rFonts w:ascii="Cambria Math" w:hAnsi="Cambria Math"/>
              <w:sz w:val="26"/>
              <w:szCs w:val="26"/>
              <w:lang w:val="en-US"/>
            </w:rPr>
            <m:t>a</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AE1149" w:rsidRPr="00AE1149" w:rsidRDefault="00AE1149" w:rsidP="00AE1149">
      <w:pPr>
        <w:jc w:val="both"/>
        <w:rPr>
          <w:rFonts w:eastAsiaTheme="minorEastAsia"/>
          <w:i/>
          <w:sz w:val="28"/>
          <w:szCs w:val="28"/>
        </w:rPr>
      </w:pPr>
      <w:r>
        <w:rPr>
          <w:rFonts w:eastAsiaTheme="minorEastAsia"/>
          <w:i/>
          <w:sz w:val="28"/>
          <w:szCs w:val="28"/>
        </w:rPr>
        <w:t>……..</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Кластеризация.</w:t>
      </w:r>
    </w:p>
    <w:p w:rsidR="00AE1149" w:rsidRDefault="00AE1149" w:rsidP="00AE1149">
      <w:pPr>
        <w:spacing w:line="360" w:lineRule="auto"/>
        <w:ind w:left="-567" w:firstLine="567"/>
        <w:jc w:val="both"/>
        <w:rPr>
          <w:rFonts w:ascii="Times New Roman" w:hAnsi="Times New Roman" w:cs="Times New Roman"/>
          <w:b/>
          <w:i/>
          <w:sz w:val="26"/>
          <w:szCs w:val="26"/>
        </w:rPr>
      </w:pPr>
      <w:r>
        <w:rPr>
          <w:rFonts w:ascii="Times New Roman" w:hAnsi="Times New Roman" w:cs="Times New Roman"/>
          <w:b/>
          <w:i/>
          <w:sz w:val="26"/>
          <w:szCs w:val="26"/>
        </w:rPr>
        <w:t>…</w:t>
      </w:r>
    </w:p>
    <w:p w:rsidR="00AE1149" w:rsidRPr="00E81CC9" w:rsidRDefault="00AE1149" w:rsidP="00AE1149">
      <w:pPr>
        <w:spacing w:after="0" w:line="360" w:lineRule="auto"/>
        <w:ind w:left="-567" w:firstLine="567"/>
        <w:jc w:val="both"/>
        <w:rPr>
          <w:rFonts w:ascii="Times New Roman" w:hAnsi="Times New Roman" w:cs="Times New Roman"/>
          <w:sz w:val="26"/>
          <w:szCs w:val="26"/>
        </w:rPr>
      </w:pPr>
      <w:r>
        <w:rPr>
          <w:rFonts w:ascii="Times New Roman" w:hAnsi="Times New Roman" w:cs="Times New Roman"/>
          <w:sz w:val="26"/>
          <w:szCs w:val="26"/>
        </w:rPr>
        <w:t xml:space="preserve">После кластеризации набора данных </w:t>
      </w:r>
      <w:r>
        <w:rPr>
          <w:rFonts w:ascii="Times New Roman" w:hAnsi="Times New Roman" w:cs="Times New Roman"/>
          <w:b/>
          <w:i/>
          <w:sz w:val="26"/>
          <w:szCs w:val="26"/>
          <w:lang w:val="en-US"/>
        </w:rPr>
        <w:t>D</w:t>
      </w:r>
      <w:r w:rsidRPr="00AE1149">
        <w:rPr>
          <w:rFonts w:ascii="Times New Roman" w:hAnsi="Times New Roman" w:cs="Times New Roman"/>
          <w:sz w:val="26"/>
          <w:szCs w:val="26"/>
        </w:rPr>
        <w:t xml:space="preserve"> </w:t>
      </w:r>
      <w:r>
        <w:rPr>
          <w:rFonts w:ascii="Times New Roman" w:hAnsi="Times New Roman" w:cs="Times New Roman"/>
          <w:sz w:val="26"/>
          <w:szCs w:val="26"/>
        </w:rPr>
        <w:t xml:space="preserve">на </w:t>
      </w:r>
      <w:r>
        <w:rPr>
          <w:rFonts w:ascii="Times New Roman" w:hAnsi="Times New Roman" w:cs="Times New Roman"/>
          <w:b/>
          <w:i/>
          <w:sz w:val="26"/>
          <w:szCs w:val="26"/>
          <w:lang w:val="en-US"/>
        </w:rPr>
        <w:t>n</w:t>
      </w:r>
      <w:r w:rsidRPr="00AE1149">
        <w:rPr>
          <w:rFonts w:ascii="Times New Roman" w:hAnsi="Times New Roman" w:cs="Times New Roman"/>
          <w:b/>
          <w:i/>
          <w:sz w:val="26"/>
          <w:szCs w:val="26"/>
        </w:rPr>
        <w:t xml:space="preserve"> </w:t>
      </w:r>
      <w:r>
        <w:rPr>
          <w:rFonts w:ascii="Times New Roman" w:hAnsi="Times New Roman" w:cs="Times New Roman"/>
          <w:sz w:val="26"/>
          <w:szCs w:val="26"/>
        </w:rPr>
        <w:t xml:space="preserve">кластеров, </w:t>
      </w:r>
      <w:r w:rsidR="005C271F">
        <w:rPr>
          <w:rFonts w:ascii="Times New Roman" w:hAnsi="Times New Roman" w:cs="Times New Roman"/>
          <w:sz w:val="26"/>
          <w:szCs w:val="26"/>
        </w:rPr>
        <w:t>возникает</w:t>
      </w:r>
      <w:r>
        <w:rPr>
          <w:rFonts w:ascii="Times New Roman" w:hAnsi="Times New Roman" w:cs="Times New Roman"/>
          <w:sz w:val="26"/>
          <w:szCs w:val="26"/>
        </w:rPr>
        <w:t xml:space="preserve"> возможность оценить как медианное значение миграционного сальдо </w:t>
      </w:r>
      <w:r>
        <w:rPr>
          <w:rFonts w:ascii="Times New Roman" w:hAnsi="Times New Roman" w:cs="Times New Roman"/>
          <w:b/>
          <w:i/>
          <w:sz w:val="26"/>
          <w:szCs w:val="26"/>
          <w:lang w:val="en-US"/>
        </w:rPr>
        <w:t>s</w:t>
      </w:r>
      <w:r w:rsidRPr="00AE1149">
        <w:rPr>
          <w:rFonts w:ascii="Times New Roman" w:hAnsi="Times New Roman" w:cs="Times New Roman"/>
          <w:sz w:val="26"/>
          <w:szCs w:val="26"/>
        </w:rPr>
        <w:t>,</w:t>
      </w:r>
      <w:r>
        <w:rPr>
          <w:rFonts w:ascii="Times New Roman" w:hAnsi="Times New Roman" w:cs="Times New Roman"/>
          <w:b/>
          <w:i/>
          <w:sz w:val="26"/>
          <w:szCs w:val="26"/>
        </w:rPr>
        <w:t xml:space="preserve"> </w:t>
      </w:r>
      <w:r>
        <w:rPr>
          <w:rFonts w:ascii="Times New Roman" w:hAnsi="Times New Roman" w:cs="Times New Roman"/>
          <w:sz w:val="26"/>
          <w:szCs w:val="26"/>
        </w:rPr>
        <w:t xml:space="preserve">так и долю примеров с отрицательным и положительным </w:t>
      </w:r>
      <w:r w:rsidR="005C271F">
        <w:rPr>
          <w:rFonts w:ascii="Times New Roman" w:hAnsi="Times New Roman" w:cs="Times New Roman"/>
          <w:sz w:val="26"/>
          <w:szCs w:val="26"/>
        </w:rPr>
        <w:t>сальдо</w:t>
      </w:r>
      <w:r w:rsidRPr="00AE1149">
        <w:rPr>
          <w:rFonts w:ascii="Times New Roman" w:hAnsi="Times New Roman" w:cs="Times New Roman"/>
          <w:sz w:val="26"/>
          <w:szCs w:val="26"/>
        </w:rPr>
        <w:t xml:space="preserve"> </w:t>
      </w:r>
      <w:r>
        <w:rPr>
          <w:rFonts w:ascii="Times New Roman" w:hAnsi="Times New Roman" w:cs="Times New Roman"/>
          <w:sz w:val="26"/>
          <w:szCs w:val="26"/>
        </w:rPr>
        <w:t>в каждом кластере.</w:t>
      </w:r>
    </w:p>
    <w:p w:rsidR="00AE1149" w:rsidRDefault="00AE1149" w:rsidP="00AE1149">
      <w:pPr>
        <w:spacing w:after="0" w:line="360" w:lineRule="auto"/>
        <w:ind w:left="-567" w:firstLine="567"/>
        <w:jc w:val="both"/>
        <w:rPr>
          <w:rFonts w:ascii="Times New Roman" w:eastAsiaTheme="minorEastAsia" w:hAnsi="Times New Roman" w:cs="Times New Roman"/>
          <w:sz w:val="26"/>
          <w:szCs w:val="26"/>
        </w:rPr>
      </w:pPr>
      <w:r>
        <w:rPr>
          <w:rFonts w:ascii="Times New Roman" w:hAnsi="Times New Roman" w:cs="Times New Roman"/>
          <w:sz w:val="26"/>
          <w:szCs w:val="26"/>
        </w:rPr>
        <w:t>На рисунк</w:t>
      </w:r>
      <w:r w:rsidR="00BE284D">
        <w:rPr>
          <w:rFonts w:ascii="Times New Roman" w:hAnsi="Times New Roman" w:cs="Times New Roman"/>
          <w:sz w:val="26"/>
          <w:szCs w:val="26"/>
        </w:rPr>
        <w:t>е 1</w:t>
      </w:r>
      <w:r w:rsidR="002963F7">
        <w:rPr>
          <w:rFonts w:ascii="Times New Roman" w:hAnsi="Times New Roman" w:cs="Times New Roman"/>
          <w:sz w:val="26"/>
          <w:szCs w:val="26"/>
          <w:lang w:val="en-US"/>
        </w:rPr>
        <w:t>a</w:t>
      </w:r>
      <w:r w:rsidR="00BE284D">
        <w:rPr>
          <w:rFonts w:ascii="Times New Roman" w:hAnsi="Times New Roman" w:cs="Times New Roman"/>
          <w:sz w:val="26"/>
          <w:szCs w:val="26"/>
        </w:rPr>
        <w:t xml:space="preserve"> на боксплот графике </w:t>
      </w:r>
      <w:r>
        <w:rPr>
          <w:rFonts w:ascii="Times New Roman" w:hAnsi="Times New Roman" w:cs="Times New Roman"/>
          <w:sz w:val="26"/>
          <w:szCs w:val="26"/>
        </w:rPr>
        <w:t>видно, что нет ни одного кластера, имеющего положительную медиану</w:t>
      </w:r>
      <w:r w:rsidR="001A00E4">
        <w:rPr>
          <w:rFonts w:ascii="Times New Roman" w:hAnsi="Times New Roman" w:cs="Times New Roman"/>
          <w:sz w:val="26"/>
          <w:szCs w:val="26"/>
        </w:rPr>
        <w:t xml:space="preserve"> (разделительная линия на блоке)</w:t>
      </w:r>
      <w:r>
        <w:rPr>
          <w:rFonts w:ascii="Times New Roman" w:hAnsi="Times New Roman" w:cs="Times New Roman"/>
          <w:sz w:val="26"/>
          <w:szCs w:val="26"/>
        </w:rPr>
        <w:t xml:space="preserve"> для миграционного сальдо, </w:t>
      </w:r>
      <w:r>
        <w:rPr>
          <w:rFonts w:ascii="Times New Roman" w:hAnsi="Times New Roman" w:cs="Times New Roman"/>
          <w:sz w:val="26"/>
          <w:szCs w:val="26"/>
        </w:rPr>
        <w:lastRenderedPageBreak/>
        <w:t>что, несомненно, говорит о превалировании тенденции оттока</w:t>
      </w:r>
      <w:r w:rsidR="00F67128">
        <w:rPr>
          <w:rFonts w:ascii="Times New Roman" w:hAnsi="Times New Roman" w:cs="Times New Roman"/>
          <w:sz w:val="26"/>
          <w:szCs w:val="26"/>
        </w:rPr>
        <w:t xml:space="preserve"> населения</w:t>
      </w:r>
      <w:r>
        <w:rPr>
          <w:rFonts w:ascii="Times New Roman" w:hAnsi="Times New Roman" w:cs="Times New Roman"/>
          <w:sz w:val="26"/>
          <w:szCs w:val="26"/>
        </w:rPr>
        <w:t xml:space="preserve"> </w:t>
      </w:r>
      <w:r w:rsidR="00BE284D">
        <w:rPr>
          <w:rFonts w:ascii="Times New Roman" w:hAnsi="Times New Roman" w:cs="Times New Roman"/>
          <w:sz w:val="26"/>
          <w:szCs w:val="26"/>
        </w:rPr>
        <w:t>при</w:t>
      </w:r>
      <w:r>
        <w:rPr>
          <w:rFonts w:ascii="Times New Roman" w:hAnsi="Times New Roman" w:cs="Times New Roman"/>
          <w:sz w:val="26"/>
          <w:szCs w:val="26"/>
        </w:rPr>
        <w:t xml:space="preserve"> большинств</w:t>
      </w:r>
      <w:r w:rsidR="00BE284D">
        <w:rPr>
          <w:rFonts w:ascii="Times New Roman" w:hAnsi="Times New Roman" w:cs="Times New Roman"/>
          <w:sz w:val="26"/>
          <w:szCs w:val="26"/>
        </w:rPr>
        <w:t>е</w:t>
      </w:r>
      <w:r w:rsidR="00F67128">
        <w:rPr>
          <w:rFonts w:ascii="Times New Roman" w:hAnsi="Times New Roman" w:cs="Times New Roman"/>
          <w:sz w:val="26"/>
          <w:szCs w:val="26"/>
        </w:rPr>
        <w:t xml:space="preserve">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hAnsi="Times New Roman" w:cs="Times New Roman"/>
          <w:sz w:val="26"/>
          <w:szCs w:val="26"/>
        </w:rPr>
        <w:t xml:space="preserve"> муниципальных образований </w:t>
      </w:r>
      <m:oMath>
        <m:r>
          <m:rPr>
            <m:sty m:val="bi"/>
          </m:rPr>
          <w:rPr>
            <w:rFonts w:ascii="Cambria Math" w:hAnsi="Cambria Math" w:cs="Times New Roman"/>
            <w:sz w:val="26"/>
            <w:szCs w:val="26"/>
            <w:lang w:val="en-US"/>
          </w:rPr>
          <m:t>M</m:t>
        </m:r>
      </m:oMath>
      <w:r w:rsidR="002963F7">
        <w:rPr>
          <w:rFonts w:ascii="Times New Roman" w:eastAsiaTheme="minorEastAsia" w:hAnsi="Times New Roman" w:cs="Times New Roman"/>
          <w:b/>
          <w:sz w:val="26"/>
          <w:szCs w:val="26"/>
        </w:rPr>
        <w:t xml:space="preserve"> </w:t>
      </w:r>
      <w:r w:rsidR="002963F7" w:rsidRPr="002963F7">
        <w:rPr>
          <w:rFonts w:ascii="Times New Roman" w:eastAsiaTheme="minorEastAsia" w:hAnsi="Times New Roman" w:cs="Times New Roman"/>
          <w:sz w:val="26"/>
          <w:szCs w:val="26"/>
        </w:rPr>
        <w:t>[???]</w:t>
      </w:r>
      <w:r w:rsidRPr="00AE1149">
        <w:rPr>
          <w:rFonts w:ascii="Times New Roman" w:eastAsiaTheme="minorEastAsia" w:hAnsi="Times New Roman" w:cs="Times New Roman"/>
          <w:sz w:val="26"/>
          <w:szCs w:val="26"/>
        </w:rPr>
        <w:t>.</w:t>
      </w:r>
      <w:r w:rsidR="00F67128">
        <w:rPr>
          <w:rFonts w:ascii="Times New Roman" w:eastAsiaTheme="minorEastAsia" w:hAnsi="Times New Roman" w:cs="Times New Roman"/>
          <w:sz w:val="26"/>
          <w:szCs w:val="26"/>
        </w:rPr>
        <w:t xml:space="preserve"> Это также ярко демонстрируется </w:t>
      </w:r>
      <w:r w:rsidR="001A00E4">
        <w:rPr>
          <w:rFonts w:ascii="Times New Roman" w:eastAsiaTheme="minorEastAsia" w:hAnsi="Times New Roman" w:cs="Times New Roman"/>
          <w:sz w:val="26"/>
          <w:szCs w:val="26"/>
        </w:rPr>
        <w:t xml:space="preserve">на столбчатом графике, котором показаны доли </w:t>
      </w:r>
      <w:r w:rsidR="00F67128">
        <w:rPr>
          <w:rFonts w:ascii="Times New Roman" w:eastAsiaTheme="minorEastAsia" w:hAnsi="Times New Roman" w:cs="Times New Roman"/>
          <w:sz w:val="26"/>
          <w:szCs w:val="26"/>
        </w:rPr>
        <w:t>примеров с отрицательным миграционным сальдо в кластере.</w:t>
      </w:r>
    </w:p>
    <w:p w:rsidR="002963F7" w:rsidRPr="002963F7" w:rsidRDefault="00AE520E" w:rsidP="002963F7">
      <w:pPr>
        <w:spacing w:after="0" w:line="360" w:lineRule="auto"/>
        <w:ind w:left="-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9.5pt;height:198.75pt">
            <v:imagedata r:id="rId7" o:title="Снимок3"/>
          </v:shape>
        </w:pict>
      </w:r>
    </w:p>
    <w:p w:rsidR="00E81CC9" w:rsidRPr="00C46B91" w:rsidRDefault="00E81CC9" w:rsidP="00E81CC9">
      <w:pPr>
        <w:spacing w:after="0" w:line="360" w:lineRule="auto"/>
        <w:ind w:left="-567" w:firstLine="567"/>
        <w:jc w:val="center"/>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t>Рис</w:t>
      </w:r>
      <w:r w:rsidRPr="00C46B91">
        <w:rPr>
          <w:rFonts w:ascii="Times New Roman" w:eastAsiaTheme="minorEastAsia" w:hAnsi="Times New Roman" w:cs="Times New Roman"/>
          <w:sz w:val="26"/>
          <w:szCs w:val="26"/>
          <w:lang w:val="en-US"/>
        </w:rPr>
        <w:t xml:space="preserve">. 1. </w:t>
      </w:r>
      <w:r w:rsidR="00C46B91">
        <w:rPr>
          <w:rFonts w:ascii="Times New Roman" w:eastAsiaTheme="minorEastAsia" w:hAnsi="Times New Roman" w:cs="Times New Roman"/>
          <w:sz w:val="26"/>
          <w:szCs w:val="26"/>
          <w:lang w:val="en-US"/>
        </w:rPr>
        <w:t>Net migration analysis in each cluster</w:t>
      </w:r>
    </w:p>
    <w:p w:rsidR="00F67128" w:rsidRDefault="00F67128" w:rsidP="00F67128">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Однако, рассмотренный столбчатый график</w:t>
      </w:r>
      <w:r w:rsidR="001A00E4">
        <w:rPr>
          <w:rFonts w:ascii="Times New Roman" w:eastAsiaTheme="minorEastAsia" w:hAnsi="Times New Roman" w:cs="Times New Roman"/>
          <w:sz w:val="26"/>
          <w:szCs w:val="26"/>
        </w:rPr>
        <w:t xml:space="preserve"> (рис. 1</w:t>
      </w:r>
      <w:r w:rsidR="002963F7">
        <w:rPr>
          <w:rFonts w:ascii="Times New Roman" w:eastAsiaTheme="minorEastAsia" w:hAnsi="Times New Roman" w:cs="Times New Roman"/>
          <w:sz w:val="26"/>
          <w:szCs w:val="26"/>
        </w:rPr>
        <w:t>б</w:t>
      </w:r>
      <w:r w:rsidR="001A00E4">
        <w:rPr>
          <w:rFonts w:ascii="Times New Roman" w:eastAsiaTheme="minorEastAsia" w:hAnsi="Times New Roman" w:cs="Times New Roman"/>
          <w:sz w:val="26"/>
          <w:szCs w:val="26"/>
        </w:rPr>
        <w:t>) в том числе</w:t>
      </w:r>
      <w:r w:rsidR="00075B6D">
        <w:rPr>
          <w:rFonts w:ascii="Times New Roman" w:eastAsiaTheme="minorEastAsia" w:hAnsi="Times New Roman" w:cs="Times New Roman"/>
          <w:sz w:val="26"/>
          <w:szCs w:val="26"/>
        </w:rPr>
        <w:t xml:space="preserve"> демонстрирует</w:t>
      </w:r>
      <w:r>
        <w:rPr>
          <w:rFonts w:ascii="Times New Roman" w:eastAsiaTheme="minorEastAsia" w:hAnsi="Times New Roman" w:cs="Times New Roman"/>
          <w:sz w:val="26"/>
          <w:szCs w:val="26"/>
        </w:rPr>
        <w:t xml:space="preserve"> наличие положительных </w:t>
      </w:r>
      <w:r>
        <w:rPr>
          <w:rFonts w:ascii="Times New Roman" w:hAnsi="Times New Roman" w:cs="Times New Roman"/>
          <w:sz w:val="26"/>
          <w:szCs w:val="26"/>
        </w:rPr>
        <w:t xml:space="preserve">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 точки зрения миграционного сальдо </w:t>
      </w:r>
      <w:r w:rsidRPr="00AE1149">
        <w:rPr>
          <w:rFonts w:ascii="Times New Roman" w:eastAsiaTheme="minorEastAsia" w:hAnsi="Times New Roman" w:cs="Times New Roman"/>
          <w:b/>
          <w:i/>
          <w:sz w:val="26"/>
          <w:szCs w:val="26"/>
          <w:lang w:val="en-US"/>
        </w:rPr>
        <w:t>s</w:t>
      </w:r>
      <w:r w:rsidR="001A00E4">
        <w:rPr>
          <w:rFonts w:ascii="Times New Roman" w:eastAsiaTheme="minorEastAsia" w:hAnsi="Times New Roman" w:cs="Times New Roman"/>
          <w:sz w:val="26"/>
          <w:szCs w:val="26"/>
        </w:rPr>
        <w:t xml:space="preserve">. Так, в лучшем случае доля примеров с положительным сальдо составила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 xml:space="preserve">35% в кластере 4, а в худшем </w:t>
      </w:r>
      <w:r w:rsidR="001A00E4" w:rsidRPr="001A00E4">
        <w:rPr>
          <w:rFonts w:ascii="Times New Roman" w:eastAsiaTheme="minorEastAsia" w:hAnsi="Times New Roman" w:cs="Times New Roman"/>
          <w:sz w:val="26"/>
          <w:szCs w:val="26"/>
        </w:rPr>
        <w:t>~</w:t>
      </w:r>
      <w:r w:rsidR="001A00E4">
        <w:rPr>
          <w:rFonts w:ascii="Times New Roman" w:eastAsiaTheme="minorEastAsia" w:hAnsi="Times New Roman" w:cs="Times New Roman"/>
          <w:sz w:val="26"/>
          <w:szCs w:val="26"/>
        </w:rPr>
        <w:t>15% в кластере 5</w:t>
      </w:r>
      <w:r w:rsidR="002963F7">
        <w:rPr>
          <w:rFonts w:ascii="Times New Roman" w:eastAsiaTheme="minorEastAsia" w:hAnsi="Times New Roman" w:cs="Times New Roman"/>
          <w:sz w:val="26"/>
          <w:szCs w:val="26"/>
        </w:rPr>
        <w:t xml:space="preserve"> (см. рис. 1б</w:t>
      </w:r>
      <w:r w:rsidR="001A00E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Таким образом, можно сделать вывод, что, во-первых, </w:t>
      </w:r>
      <w:r w:rsidR="005E5F29">
        <w:rPr>
          <w:rFonts w:ascii="Times New Roman" w:eastAsiaTheme="minorEastAsia" w:hAnsi="Times New Roman" w:cs="Times New Roman"/>
          <w:sz w:val="26"/>
          <w:szCs w:val="26"/>
        </w:rPr>
        <w:t xml:space="preserve">миграционно </w:t>
      </w:r>
      <w:r>
        <w:rPr>
          <w:rFonts w:ascii="Times New Roman" w:eastAsiaTheme="minorEastAsia" w:hAnsi="Times New Roman" w:cs="Times New Roman"/>
          <w:sz w:val="26"/>
          <w:szCs w:val="26"/>
        </w:rPr>
        <w:t>привлекательные</w:t>
      </w:r>
      <w:r w:rsidR="00172746">
        <w:rPr>
          <w:rFonts w:ascii="Times New Roman" w:eastAsiaTheme="minorEastAsia" w:hAnsi="Times New Roman" w:cs="Times New Roman"/>
          <w:sz w:val="26"/>
          <w:szCs w:val="26"/>
        </w:rPr>
        <w:t xml:space="preserve"> </w:t>
      </w:r>
      <m:oMath>
        <m:r>
          <w:rPr>
            <w:rFonts w:ascii="Cambria Math" w:hAnsi="Cambria Math"/>
            <w:sz w:val="26"/>
            <w:szCs w:val="26"/>
            <w:lang w:val="en-US"/>
          </w:rPr>
          <m:t>a</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rPr>
          <m:t>=</m:t>
        </m:r>
        <m:r>
          <w:rPr>
            <w:rFonts w:ascii="Cambria Math" w:hAnsi="Cambria Math"/>
            <w:sz w:val="26"/>
            <w:szCs w:val="26"/>
            <w:lang w:val="en-US"/>
          </w:rPr>
          <m:t>s</m:t>
        </m:r>
        <m:r>
          <w:rPr>
            <w:rFonts w:ascii="Cambria Math" w:hAnsi="Cambria Math"/>
            <w:sz w:val="26"/>
            <w:szCs w:val="26"/>
          </w:rPr>
          <m:t>&gt;0</m:t>
        </m:r>
      </m:oMath>
      <w:r>
        <w:rPr>
          <w:rFonts w:ascii="Times New Roman" w:eastAsiaTheme="minorEastAsia" w:hAnsi="Times New Roman" w:cs="Times New Roman"/>
          <w:sz w:val="26"/>
          <w:szCs w:val="26"/>
        </w:rPr>
        <w:t xml:space="preserve"> муниципальные образовани</w:t>
      </w:r>
      <w:r w:rsidR="00094DF8">
        <w:rPr>
          <w:rFonts w:ascii="Times New Roman" w:eastAsiaTheme="minorEastAsia" w:hAnsi="Times New Roman" w:cs="Times New Roman"/>
          <w:sz w:val="26"/>
          <w:szCs w:val="26"/>
        </w:rPr>
        <w:t>я</w:t>
      </w:r>
      <w:r>
        <w:rPr>
          <w:rFonts w:ascii="Times New Roman" w:eastAsiaTheme="minorEastAsia" w:hAnsi="Times New Roman" w:cs="Times New Roman"/>
          <w:sz w:val="26"/>
          <w:szCs w:val="26"/>
        </w:rPr>
        <w:t xml:space="preserve"> </w:t>
      </w:r>
      <m:oMath>
        <m:r>
          <m:rPr>
            <m:sty m:val="bi"/>
          </m:rPr>
          <w:rPr>
            <w:rFonts w:ascii="Cambria Math" w:hAnsi="Cambria Math" w:cs="Times New Roman"/>
            <w:sz w:val="26"/>
            <w:szCs w:val="26"/>
            <w:lang w:val="en-US"/>
          </w:rPr>
          <m:t>M</m:t>
        </m:r>
      </m:oMath>
      <w:r w:rsidR="00094DF8">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или</w:t>
      </w:r>
      <w:r w:rsidR="00094DF8">
        <w:rPr>
          <w:rFonts w:ascii="Times New Roman" w:eastAsiaTheme="minorEastAsia" w:hAnsi="Times New Roman" w:cs="Times New Roman"/>
          <w:sz w:val="26"/>
          <w:szCs w:val="26"/>
        </w:rPr>
        <w:t xml:space="preserve"> </w:t>
      </w:r>
      <w:r w:rsidR="0001228F">
        <w:rPr>
          <w:rFonts w:ascii="Times New Roman" w:eastAsiaTheme="minorEastAsia" w:hAnsi="Times New Roman" w:cs="Times New Roman"/>
          <w:sz w:val="26"/>
          <w:szCs w:val="26"/>
        </w:rPr>
        <w:t>как минимум</w:t>
      </w:r>
      <w:r w:rsidR="00094DF8">
        <w:rPr>
          <w:rFonts w:ascii="Times New Roman" w:eastAsiaTheme="minorEastAsia" w:hAnsi="Times New Roman" w:cs="Times New Roman"/>
          <w:sz w:val="26"/>
          <w:szCs w:val="26"/>
        </w:rPr>
        <w:t xml:space="preserve"> только</w:t>
      </w:r>
      <w:r>
        <w:rPr>
          <w:rFonts w:ascii="Times New Roman" w:eastAsiaTheme="minorEastAsia" w:hAnsi="Times New Roman" w:cs="Times New Roman"/>
          <w:sz w:val="26"/>
          <w:szCs w:val="26"/>
        </w:rPr>
        <w:t xml:space="preserve"> определенны</w:t>
      </w:r>
      <w:r w:rsidR="00094DF8">
        <w:rPr>
          <w:rFonts w:ascii="Times New Roman" w:eastAsiaTheme="minorEastAsia" w:hAnsi="Times New Roman" w:cs="Times New Roman"/>
          <w:sz w:val="26"/>
          <w:szCs w:val="26"/>
        </w:rPr>
        <w:t>е</w:t>
      </w:r>
      <w:r>
        <w:rPr>
          <w:rFonts w:ascii="Times New Roman" w:eastAsiaTheme="minorEastAsia" w:hAnsi="Times New Roman" w:cs="Times New Roman"/>
          <w:sz w:val="26"/>
          <w:szCs w:val="26"/>
        </w:rPr>
        <w:t xml:space="preserve"> их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существуют в каждом кластере, а, во-вторых, это даёт возможность рассмотреть их с </w:t>
      </w:r>
      <w:r w:rsidR="00094DF8">
        <w:rPr>
          <w:rFonts w:ascii="Times New Roman" w:eastAsiaTheme="minorEastAsia" w:hAnsi="Times New Roman" w:cs="Times New Roman"/>
          <w:sz w:val="26"/>
          <w:szCs w:val="26"/>
        </w:rPr>
        <w:t xml:space="preserve">позиции </w:t>
      </w:r>
      <w:r>
        <w:rPr>
          <w:rFonts w:ascii="Times New Roman" w:eastAsiaTheme="minorEastAsia" w:hAnsi="Times New Roman" w:cs="Times New Roman"/>
          <w:sz w:val="26"/>
          <w:szCs w:val="26"/>
        </w:rPr>
        <w:t xml:space="preserve">разницы </w:t>
      </w:r>
      <w:r w:rsidR="005E5F29">
        <w:rPr>
          <w:rFonts w:ascii="Times New Roman" w:eastAsiaTheme="minorEastAsia" w:hAnsi="Times New Roman" w:cs="Times New Roman"/>
          <w:sz w:val="26"/>
          <w:szCs w:val="26"/>
        </w:rPr>
        <w:t xml:space="preserve">социально-экономических </w:t>
      </w:r>
      <w:r>
        <w:rPr>
          <w:rFonts w:ascii="Times New Roman" w:eastAsiaTheme="minorEastAsia" w:hAnsi="Times New Roman" w:cs="Times New Roman"/>
          <w:sz w:val="26"/>
          <w:szCs w:val="26"/>
        </w:rPr>
        <w:t xml:space="preserve">характеристик их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Pr>
          <w:rFonts w:ascii="Times New Roman" w:eastAsiaTheme="minorEastAsia" w:hAnsi="Times New Roman" w:cs="Times New Roman"/>
          <w:sz w:val="26"/>
          <w:szCs w:val="26"/>
        </w:rPr>
        <w:t>.</w:t>
      </w:r>
    </w:p>
    <w:p w:rsidR="00352DFF" w:rsidRPr="00010321" w:rsidRDefault="00352DFF"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В свою очередь анализ этого различия является одним из фундаментальных составляющих </w:t>
      </w:r>
      <w:r w:rsidR="00987414" w:rsidRPr="00010321">
        <w:rPr>
          <w:rFonts w:ascii="Times New Roman" w:eastAsiaTheme="minorEastAsia" w:hAnsi="Times New Roman" w:cs="Times New Roman"/>
          <w:sz w:val="26"/>
          <w:szCs w:val="26"/>
        </w:rPr>
        <w:t>для достижения поставленной цели, а именно разработк</w:t>
      </w:r>
      <w:r w:rsidR="003D2B7B" w:rsidRPr="00010321">
        <w:rPr>
          <w:rFonts w:ascii="Times New Roman" w:eastAsiaTheme="minorEastAsia" w:hAnsi="Times New Roman" w:cs="Times New Roman"/>
          <w:sz w:val="26"/>
          <w:szCs w:val="26"/>
        </w:rPr>
        <w:t>и</w:t>
      </w:r>
      <w:r w:rsidR="00987414" w:rsidRPr="00010321">
        <w:rPr>
          <w:rFonts w:ascii="Times New Roman" w:eastAsiaTheme="minorEastAsia" w:hAnsi="Times New Roman" w:cs="Times New Roman"/>
          <w:sz w:val="26"/>
          <w:szCs w:val="26"/>
        </w:rPr>
        <w:t xml:space="preserve"> метода определения вектора развития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987414" w:rsidRPr="00010321">
        <w:rPr>
          <w:rFonts w:ascii="Times New Roman" w:eastAsiaTheme="minorEastAsia" w:hAnsi="Times New Roman" w:cs="Times New Roman"/>
          <w:b/>
          <w:sz w:val="26"/>
          <w:szCs w:val="26"/>
        </w:rPr>
        <w:t xml:space="preserve"> </w:t>
      </w:r>
      <w:r w:rsidR="00987414" w:rsidRPr="00010321">
        <w:rPr>
          <w:rFonts w:ascii="Times New Roman" w:eastAsiaTheme="minorEastAsia" w:hAnsi="Times New Roman" w:cs="Times New Roman"/>
          <w:sz w:val="26"/>
          <w:szCs w:val="26"/>
        </w:rPr>
        <w:t>для обеспечения миграционной привлекательности. Так, этот анализ позволит:</w:t>
      </w:r>
    </w:p>
    <w:p w:rsidR="00987414"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значимость отдельных 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b/>
          <w:sz w:val="26"/>
          <w:szCs w:val="26"/>
        </w:rPr>
        <w:t xml:space="preserve"> </w:t>
      </w:r>
      <w:r w:rsidRPr="00010321">
        <w:rPr>
          <w:rFonts w:ascii="Times New Roman" w:eastAsiaTheme="minorEastAsia" w:hAnsi="Times New Roman" w:cs="Times New Roman"/>
          <w:sz w:val="26"/>
          <w:szCs w:val="26"/>
        </w:rPr>
        <w:t>на положительное миграционное сальдо как в целом, так и внутри конкретных кластеров;</w:t>
      </w:r>
    </w:p>
    <w:p w:rsidR="00AA7AF0" w:rsidRPr="00010321" w:rsidRDefault="00AA7AF0" w:rsidP="00AA7AF0">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 оценить </w:t>
      </w:r>
      <w:r w:rsidR="00EB4E14" w:rsidRPr="00010321">
        <w:rPr>
          <w:rFonts w:ascii="Times New Roman" w:eastAsiaTheme="minorEastAsia" w:hAnsi="Times New Roman" w:cs="Times New Roman"/>
          <w:sz w:val="26"/>
          <w:szCs w:val="26"/>
        </w:rPr>
        <w:t>наличи</w:t>
      </w:r>
      <w:r w:rsidR="003D2B7B" w:rsidRPr="00010321">
        <w:rPr>
          <w:rFonts w:ascii="Times New Roman" w:eastAsiaTheme="minorEastAsia" w:hAnsi="Times New Roman" w:cs="Times New Roman"/>
          <w:sz w:val="26"/>
          <w:szCs w:val="26"/>
        </w:rPr>
        <w:t>е</w:t>
      </w:r>
      <w:r w:rsidR="00EB4E14" w:rsidRPr="00010321">
        <w:rPr>
          <w:rFonts w:ascii="Times New Roman" w:eastAsiaTheme="minorEastAsia" w:hAnsi="Times New Roman" w:cs="Times New Roman"/>
          <w:sz w:val="26"/>
          <w:szCs w:val="26"/>
        </w:rPr>
        <w:t xml:space="preserve"> устойчивых </w:t>
      </w:r>
      <w:r w:rsidR="003D2B7B" w:rsidRPr="00010321">
        <w:rPr>
          <w:rFonts w:ascii="Times New Roman" w:eastAsiaTheme="minorEastAsia" w:hAnsi="Times New Roman" w:cs="Times New Roman"/>
          <w:sz w:val="26"/>
          <w:szCs w:val="26"/>
        </w:rPr>
        <w:t xml:space="preserve">поведенческих </w:t>
      </w:r>
      <w:r w:rsidR="00EB4E14" w:rsidRPr="00010321">
        <w:rPr>
          <w:rFonts w:ascii="Times New Roman" w:eastAsiaTheme="minorEastAsia" w:hAnsi="Times New Roman" w:cs="Times New Roman"/>
          <w:sz w:val="26"/>
          <w:szCs w:val="26"/>
        </w:rPr>
        <w:t xml:space="preserve">зависимостей </w:t>
      </w:r>
      <w:r w:rsidR="003D2B7B" w:rsidRPr="00010321">
        <w:rPr>
          <w:rFonts w:ascii="Times New Roman" w:eastAsiaTheme="minorEastAsia" w:hAnsi="Times New Roman" w:cs="Times New Roman"/>
          <w:sz w:val="26"/>
          <w:szCs w:val="26"/>
        </w:rPr>
        <w:t xml:space="preserve">элементов (факторов) состояний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r>
          <m:rPr>
            <m:sty m:val="bi"/>
          </m:rPr>
          <w:rPr>
            <w:rFonts w:ascii="Cambria Math" w:hAnsi="Cambria Math" w:cs="Times New Roman"/>
            <w:sz w:val="26"/>
            <w:szCs w:val="26"/>
          </w:rPr>
          <m:t xml:space="preserve"> </m:t>
        </m:r>
      </m:oMath>
      <w:r w:rsidR="00EB4E14" w:rsidRPr="00010321">
        <w:rPr>
          <w:rFonts w:ascii="Times New Roman" w:eastAsiaTheme="minorEastAsia" w:hAnsi="Times New Roman" w:cs="Times New Roman"/>
          <w:sz w:val="26"/>
          <w:szCs w:val="26"/>
        </w:rPr>
        <w:t>с т</w:t>
      </w:r>
      <w:r w:rsidR="003D2B7B" w:rsidRPr="00010321">
        <w:rPr>
          <w:rFonts w:ascii="Times New Roman" w:eastAsiaTheme="minorEastAsia" w:hAnsi="Times New Roman" w:cs="Times New Roman"/>
          <w:sz w:val="26"/>
          <w:szCs w:val="26"/>
        </w:rPr>
        <w:t>очки зрения природы их воздействия.</w:t>
      </w:r>
    </w:p>
    <w:p w:rsidR="00352DFF"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b/>
          <w:i/>
          <w:sz w:val="26"/>
          <w:szCs w:val="26"/>
        </w:rPr>
        <w:t>Анализ разницы между положительными и отрицательными субкластерами.</w:t>
      </w:r>
      <w:r w:rsidRPr="00010321">
        <w:rPr>
          <w:rFonts w:ascii="Times New Roman" w:eastAsiaTheme="minorEastAsia" w:hAnsi="Times New Roman" w:cs="Times New Roman"/>
          <w:sz w:val="26"/>
          <w:szCs w:val="26"/>
        </w:rPr>
        <w:t xml:space="preserve"> Для реализации вышеупомянутого анализа необходимо разделить каждый кластер на два </w:t>
      </w:r>
      <w:r w:rsidRPr="00010321">
        <w:rPr>
          <w:rFonts w:ascii="Times New Roman" w:eastAsiaTheme="minorEastAsia" w:hAnsi="Times New Roman" w:cs="Times New Roman"/>
          <w:sz w:val="26"/>
          <w:szCs w:val="26"/>
        </w:rPr>
        <w:lastRenderedPageBreak/>
        <w:t>субкластера, а именно «положительный» и «отрицательный». В положительный субкластер входят только те состояния, при которых было зафиксировано миграционное сальдо больше 0, а в отрицательный наоборот.</w:t>
      </w:r>
    </w:p>
    <w:p w:rsidR="00F95178" w:rsidRPr="00010321" w:rsidRDefault="00F95178" w:rsidP="00F6712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Это даёт нам возможность вычислить медианы каждого фактора для этих субкластеров. После этого можно рассчитать насколько фактор в положительном кластере отличается от фактора в отрицательном.</w:t>
      </w:r>
    </w:p>
    <w:p w:rsidR="00F95178" w:rsidRPr="00010321" w:rsidRDefault="00F95178"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Важно отметить, что миграционное сальдо и численность населения не использовались в качестве факторов при кластеризации, то есть кластеры были сформированы алгоритмом к-средних независимо от этих характеристик.</w:t>
      </w:r>
    </w:p>
    <w:p w:rsidR="00A263BA" w:rsidRPr="00010321" w:rsidRDefault="00E8639A" w:rsidP="00F95178">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Итак, на диаграмме ниже показаны различия </w:t>
      </w:r>
      <w:r w:rsidR="00AA55AD" w:rsidRPr="00010321">
        <w:rPr>
          <w:rFonts w:ascii="Times New Roman" w:eastAsiaTheme="minorEastAsia" w:hAnsi="Times New Roman" w:cs="Times New Roman"/>
          <w:sz w:val="26"/>
          <w:szCs w:val="26"/>
        </w:rPr>
        <w:t xml:space="preserve">медиан </w:t>
      </w:r>
      <w:r w:rsidRPr="00010321">
        <w:rPr>
          <w:rFonts w:ascii="Times New Roman" w:eastAsiaTheme="minorEastAsia" w:hAnsi="Times New Roman" w:cs="Times New Roman"/>
          <w:sz w:val="26"/>
          <w:szCs w:val="26"/>
        </w:rPr>
        <w:t xml:space="preserve">положительного субкластера от отрицательного по всем кластерам для каждого элемента (фактора) состояния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Если значение меньше 0%, то это говорит о том, что этот фактор в отрицательном субкластере больше, нежели в положительном.</w:t>
      </w:r>
    </w:p>
    <w:p w:rsidR="00E8639A" w:rsidRPr="00010321" w:rsidRDefault="00E8639A" w:rsidP="00A263BA">
      <w:pPr>
        <w:spacing w:after="0" w:line="360" w:lineRule="auto"/>
        <w:ind w:left="-567" w:firstLine="567"/>
        <w:jc w:val="both"/>
        <w:rPr>
          <w:rFonts w:ascii="Times New Roman" w:eastAsiaTheme="minorEastAsia" w:hAnsi="Times New Roman" w:cs="Times New Roman"/>
          <w:sz w:val="26"/>
          <w:szCs w:val="26"/>
        </w:rPr>
      </w:pPr>
      <w:r w:rsidRPr="00010321">
        <w:rPr>
          <w:rFonts w:ascii="Times New Roman" w:eastAsiaTheme="minorEastAsia" w:hAnsi="Times New Roman" w:cs="Times New Roman"/>
          <w:sz w:val="26"/>
          <w:szCs w:val="26"/>
        </w:rPr>
        <w:t xml:space="preserve">На графике отчётливо наблюдаются </w:t>
      </w:r>
      <w:r w:rsidR="002333A8" w:rsidRPr="00010321">
        <w:rPr>
          <w:rFonts w:ascii="Times New Roman" w:eastAsiaTheme="minorEastAsia" w:hAnsi="Times New Roman" w:cs="Times New Roman"/>
          <w:sz w:val="26"/>
          <w:szCs w:val="26"/>
        </w:rPr>
        <w:t xml:space="preserve">некоторые зоны синхронного повышения значений и их уменьшения. Эти зоны демонстрируют наиболее значимые </w:t>
      </w:r>
      <w:r w:rsidR="00A263BA" w:rsidRPr="00010321">
        <w:rPr>
          <w:rFonts w:ascii="Times New Roman" w:eastAsiaTheme="minorEastAsia" w:hAnsi="Times New Roman" w:cs="Times New Roman"/>
          <w:sz w:val="26"/>
          <w:szCs w:val="26"/>
        </w:rPr>
        <w:t>факторы</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поскольку во всех кластерах их большее значение ведет к положительному сальдо. К таким признак</w:t>
      </w:r>
      <w:r w:rsidR="009A0F89" w:rsidRPr="00010321">
        <w:rPr>
          <w:rFonts w:ascii="Times New Roman" w:eastAsiaTheme="minorEastAsia" w:hAnsi="Times New Roman" w:cs="Times New Roman"/>
          <w:sz w:val="26"/>
          <w:szCs w:val="26"/>
        </w:rPr>
        <w:t>ам</w:t>
      </w:r>
      <w:r w:rsidR="00A263BA" w:rsidRPr="00010321">
        <w:rPr>
          <w:rFonts w:ascii="Times New Roman" w:eastAsiaTheme="minorEastAsia" w:hAnsi="Times New Roman" w:cs="Times New Roman"/>
          <w:sz w:val="26"/>
          <w:szCs w:val="26"/>
        </w:rPr>
        <w:t xml:space="preserve"> относятся </w:t>
      </w:r>
      <w:r w:rsidR="00A263BA" w:rsidRPr="00010321">
        <w:rPr>
          <w:rFonts w:ascii="Times New Roman" w:eastAsiaTheme="minorEastAsia" w:hAnsi="Times New Roman" w:cs="Times New Roman"/>
          <w:sz w:val="26"/>
          <w:szCs w:val="26"/>
          <w:lang w:val="en-US"/>
        </w:rPr>
        <w:t>retailturnover</w:t>
      </w:r>
      <w:r w:rsidR="009A0F89" w:rsidRPr="00010321">
        <w:rPr>
          <w:rFonts w:ascii="Times New Roman" w:eastAsiaTheme="minorEastAsia" w:hAnsi="Times New Roman" w:cs="Times New Roman"/>
          <w:sz w:val="26"/>
          <w:szCs w:val="26"/>
        </w:rPr>
        <w:t xml:space="preserve"> (сред. разн. 11%)</w:t>
      </w:r>
      <w:r w:rsidR="00A263BA" w:rsidRPr="00010321">
        <w:rPr>
          <w:rFonts w:ascii="Times New Roman" w:eastAsiaTheme="minorEastAsia" w:hAnsi="Times New Roman" w:cs="Times New Roman"/>
          <w:sz w:val="26"/>
          <w:szCs w:val="26"/>
        </w:rPr>
        <w:t>,</w:t>
      </w:r>
      <w:r w:rsidR="002333A8" w:rsidRPr="00010321">
        <w:rPr>
          <w:rFonts w:ascii="Times New Roman" w:eastAsiaTheme="minorEastAsia" w:hAnsi="Times New Roman" w:cs="Times New Roman"/>
          <w:sz w:val="26"/>
          <w:szCs w:val="26"/>
        </w:rPr>
        <w:t xml:space="preserve"> </w:t>
      </w:r>
      <w:r w:rsidR="00A263BA" w:rsidRPr="00010321">
        <w:rPr>
          <w:rFonts w:ascii="Times New Roman" w:eastAsiaTheme="minorEastAsia" w:hAnsi="Times New Roman" w:cs="Times New Roman"/>
          <w:sz w:val="26"/>
          <w:szCs w:val="26"/>
        </w:rPr>
        <w:t>harvest</w:t>
      </w:r>
      <w:r w:rsidR="002333A8" w:rsidRPr="00010321">
        <w:rPr>
          <w:rFonts w:ascii="Times New Roman" w:eastAsiaTheme="minorEastAsia" w:hAnsi="Times New Roman" w:cs="Times New Roman"/>
          <w:sz w:val="26"/>
          <w:szCs w:val="26"/>
        </w:rPr>
        <w:t xml:space="preserve"> </w:t>
      </w:r>
      <w:r w:rsidR="009A0F89" w:rsidRPr="00010321">
        <w:rPr>
          <w:rFonts w:ascii="Times New Roman" w:eastAsiaTheme="minorEastAsia" w:hAnsi="Times New Roman" w:cs="Times New Roman"/>
          <w:sz w:val="26"/>
          <w:szCs w:val="26"/>
        </w:rPr>
        <w:t xml:space="preserve">(сред. разн. </w:t>
      </w:r>
      <w:r w:rsidR="009A0F89" w:rsidRPr="00010321">
        <w:rPr>
          <w:rFonts w:ascii="Times New Roman" w:eastAsiaTheme="minorEastAsia" w:hAnsi="Times New Roman" w:cs="Times New Roman"/>
          <w:sz w:val="26"/>
          <w:szCs w:val="26"/>
          <w:lang w:val="en-US"/>
        </w:rPr>
        <w:t xml:space="preserve">17%) </w:t>
      </w:r>
      <w:r w:rsidR="009A0F89" w:rsidRPr="00010321">
        <w:rPr>
          <w:rFonts w:ascii="Times New Roman" w:eastAsiaTheme="minorEastAsia" w:hAnsi="Times New Roman" w:cs="Times New Roman"/>
          <w:sz w:val="26"/>
          <w:szCs w:val="26"/>
        </w:rPr>
        <w:t>и</w:t>
      </w:r>
      <w:r w:rsidR="009A0F89" w:rsidRPr="00010321">
        <w:rPr>
          <w:rFonts w:ascii="Times New Roman" w:eastAsiaTheme="minorEastAsia" w:hAnsi="Times New Roman" w:cs="Times New Roman"/>
          <w:sz w:val="26"/>
          <w:szCs w:val="26"/>
          <w:lang w:val="en-US"/>
        </w:rPr>
        <w:t xml:space="preserve"> factoriescap (</w:t>
      </w:r>
      <w:r w:rsidR="009A0F89" w:rsidRPr="00010321">
        <w:rPr>
          <w:rFonts w:ascii="Times New Roman" w:eastAsiaTheme="minorEastAsia" w:hAnsi="Times New Roman" w:cs="Times New Roman"/>
          <w:sz w:val="26"/>
          <w:szCs w:val="26"/>
        </w:rPr>
        <w:t>сред</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разн</w:t>
      </w:r>
      <w:r w:rsidR="009A0F89" w:rsidRPr="00010321">
        <w:rPr>
          <w:rFonts w:ascii="Times New Roman" w:eastAsiaTheme="minorEastAsia" w:hAnsi="Times New Roman" w:cs="Times New Roman"/>
          <w:sz w:val="26"/>
          <w:szCs w:val="26"/>
          <w:lang w:val="en-US"/>
        </w:rPr>
        <w:t xml:space="preserve">. </w:t>
      </w:r>
      <w:r w:rsidR="009A0F89" w:rsidRPr="00010321">
        <w:rPr>
          <w:rFonts w:ascii="Times New Roman" w:eastAsiaTheme="minorEastAsia" w:hAnsi="Times New Roman" w:cs="Times New Roman"/>
          <w:sz w:val="26"/>
          <w:szCs w:val="26"/>
        </w:rPr>
        <w:t xml:space="preserve">18%). </w:t>
      </w:r>
      <w:r w:rsidR="00B0087E" w:rsidRPr="00010321">
        <w:rPr>
          <w:rFonts w:ascii="Times New Roman" w:eastAsiaTheme="minorEastAsia" w:hAnsi="Times New Roman" w:cs="Times New Roman"/>
          <w:sz w:val="26"/>
          <w:szCs w:val="26"/>
        </w:rPr>
        <w:t>Почти такое же влияния име</w:t>
      </w:r>
      <w:r w:rsidR="00AA55AD" w:rsidRPr="00010321">
        <w:rPr>
          <w:rFonts w:ascii="Times New Roman" w:eastAsiaTheme="minorEastAsia" w:hAnsi="Times New Roman" w:cs="Times New Roman"/>
          <w:sz w:val="26"/>
          <w:szCs w:val="26"/>
        </w:rPr>
        <w:t>ет фактор</w:t>
      </w:r>
      <w:r w:rsidR="00B0087E" w:rsidRPr="00010321">
        <w:rPr>
          <w:rFonts w:ascii="Times New Roman" w:eastAsiaTheme="minorEastAsia" w:hAnsi="Times New Roman" w:cs="Times New Roman"/>
          <w:sz w:val="26"/>
          <w:szCs w:val="26"/>
        </w:rPr>
        <w:t xml:space="preserve"> </w:t>
      </w:r>
      <w:r w:rsidR="00B0087E" w:rsidRPr="00010321">
        <w:rPr>
          <w:rFonts w:ascii="Times New Roman" w:eastAsiaTheme="minorEastAsia" w:hAnsi="Times New Roman" w:cs="Times New Roman"/>
          <w:sz w:val="26"/>
          <w:szCs w:val="26"/>
          <w:lang w:val="en-US"/>
        </w:rPr>
        <w:t>agrprod</w:t>
      </w:r>
      <w:r w:rsidR="00AA55AD" w:rsidRPr="00010321">
        <w:rPr>
          <w:rFonts w:ascii="Times New Roman" w:eastAsiaTheme="minorEastAsia" w:hAnsi="Times New Roman" w:cs="Times New Roman"/>
          <w:sz w:val="26"/>
          <w:szCs w:val="26"/>
        </w:rPr>
        <w:t xml:space="preserve"> (сред. разн. 15%), который только в кластере №3 имеет больше значение в отрицательном субкластере (см. рис. 2, фиолетовая линия). Похожая ситуация наблюдается и с </w:t>
      </w:r>
      <w:r w:rsidR="00AA55AD" w:rsidRPr="00010321">
        <w:rPr>
          <w:rFonts w:ascii="Times New Roman" w:eastAsiaTheme="minorEastAsia" w:hAnsi="Times New Roman" w:cs="Times New Roman"/>
          <w:sz w:val="26"/>
          <w:szCs w:val="26"/>
          <w:lang w:val="en-US"/>
        </w:rPr>
        <w:t>avgsalary</w:t>
      </w:r>
      <w:r w:rsidR="00AA55AD" w:rsidRPr="00010321">
        <w:rPr>
          <w:rFonts w:ascii="Times New Roman" w:eastAsiaTheme="minorEastAsia" w:hAnsi="Times New Roman" w:cs="Times New Roman"/>
          <w:sz w:val="26"/>
          <w:szCs w:val="26"/>
        </w:rPr>
        <w:t xml:space="preserve"> (сред. заработная плата), однако, разница небольшая и составляет приблизительно 4%.</w:t>
      </w:r>
    </w:p>
    <w:p w:rsidR="00F95178" w:rsidRPr="00010321" w:rsidRDefault="00AE520E" w:rsidP="00F9517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rPr>
        <w:pict>
          <v:shape id="_x0000_i1026" type="#_x0000_t75" style="width:467.25pt;height:254.25pt">
            <v:imagedata r:id="rId8" o:title="11"/>
          </v:shape>
        </w:pict>
      </w:r>
    </w:p>
    <w:p w:rsidR="0052356F"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lastRenderedPageBreak/>
        <w:t xml:space="preserve">Также серьезный интерес вызывает разница между положительным и отрицательным субкластером по факторам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beforeschool</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и </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lang w:val="en-US"/>
        </w:rPr>
        <w:t>hospitals</w:t>
      </w:r>
      <w:r w:rsidR="00683808" w:rsidRPr="00914A2C">
        <w:rPr>
          <w:rFonts w:ascii="Times New Roman" w:eastAsiaTheme="minorEastAsia" w:hAnsi="Times New Roman" w:cs="Times New Roman"/>
          <w:sz w:val="26"/>
          <w:szCs w:val="26"/>
        </w:rPr>
        <w:t>»</w:t>
      </w:r>
      <w:r w:rsidRPr="00914A2C">
        <w:rPr>
          <w:rFonts w:ascii="Times New Roman" w:eastAsiaTheme="minorEastAsia" w:hAnsi="Times New Roman" w:cs="Times New Roman"/>
          <w:sz w:val="26"/>
          <w:szCs w:val="26"/>
        </w:rPr>
        <w:t xml:space="preserve">. На графике видно, что в 5, 4 и 0 кластере данные факторы в среднем имеют большее значение в отрицательном субкластере, то есть наблюдается большая миграция при </w:t>
      </w:r>
      <w:r w:rsidR="0052356F" w:rsidRPr="00914A2C">
        <w:rPr>
          <w:rFonts w:ascii="Times New Roman" w:eastAsiaTheme="minorEastAsia" w:hAnsi="Times New Roman" w:cs="Times New Roman"/>
          <w:sz w:val="26"/>
          <w:szCs w:val="26"/>
        </w:rPr>
        <w:t xml:space="preserve">низких значениях этих факторов. </w:t>
      </w:r>
    </w:p>
    <w:p w:rsidR="00010321" w:rsidRPr="00914A2C" w:rsidRDefault="00EE2B2E"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На первый взгляд этот результат может показаться противоречивым. Однако, одним из главных объяснений может являться разный тип миграции [111], который наблюдается в кластерах. </w:t>
      </w:r>
      <w:r w:rsidR="0052356F" w:rsidRPr="00914A2C">
        <w:rPr>
          <w:rFonts w:ascii="Times New Roman" w:eastAsiaTheme="minorEastAsia" w:hAnsi="Times New Roman" w:cs="Times New Roman"/>
          <w:sz w:val="26"/>
          <w:szCs w:val="26"/>
        </w:rPr>
        <w:t>Так, в РФ сильно превалирует молодежная миграция (когорта 15-19), которая переезжает в целях учёбы [111]. Несомненно, молодое поколение также мигрирует и в расчете карьерных перспектив. Таким образом, для молодых возрастных групп, не имеющих детей, здравоохранение и дошкольные организации не являются важными факторами при принятии решения о переезде.</w:t>
      </w:r>
      <w:r w:rsidR="00D91437" w:rsidRPr="00914A2C">
        <w:rPr>
          <w:rFonts w:ascii="Times New Roman" w:eastAsiaTheme="minorEastAsia" w:hAnsi="Times New Roman" w:cs="Times New Roman"/>
          <w:sz w:val="26"/>
          <w:szCs w:val="26"/>
        </w:rPr>
        <w:t xml:space="preserve"> Однако, в эти кластеры (5, 4 и 0) характеризуются высоким</w:t>
      </w:r>
      <w:r w:rsidR="00CD3B30" w:rsidRPr="00914A2C">
        <w:rPr>
          <w:rFonts w:ascii="Times New Roman" w:eastAsiaTheme="minorEastAsia" w:hAnsi="Times New Roman" w:cs="Times New Roman"/>
          <w:sz w:val="26"/>
          <w:szCs w:val="26"/>
        </w:rPr>
        <w:t>и</w:t>
      </w:r>
      <w:r w:rsidR="00D91437" w:rsidRPr="00914A2C">
        <w:rPr>
          <w:rFonts w:ascii="Times New Roman" w:eastAsiaTheme="minorEastAsia" w:hAnsi="Times New Roman" w:cs="Times New Roman"/>
          <w:sz w:val="26"/>
          <w:szCs w:val="26"/>
        </w:rPr>
        <w:t xml:space="preserve"> значени</w:t>
      </w:r>
      <w:r w:rsidR="00CD3B30" w:rsidRPr="00914A2C">
        <w:rPr>
          <w:rFonts w:ascii="Times New Roman" w:eastAsiaTheme="minorEastAsia" w:hAnsi="Times New Roman" w:cs="Times New Roman"/>
          <w:sz w:val="26"/>
          <w:szCs w:val="26"/>
        </w:rPr>
        <w:t>ями</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foodseats</w:t>
      </w:r>
      <w:r w:rsidR="00D91437" w:rsidRPr="00914A2C">
        <w:rPr>
          <w:rFonts w:ascii="Times New Roman" w:eastAsiaTheme="minorEastAsia" w:hAnsi="Times New Roman" w:cs="Times New Roman"/>
          <w:sz w:val="26"/>
          <w:szCs w:val="26"/>
        </w:rPr>
        <w:t xml:space="preserve">, </w:t>
      </w:r>
      <w:r w:rsidR="00D91437" w:rsidRPr="00914A2C">
        <w:rPr>
          <w:rFonts w:ascii="Times New Roman" w:eastAsiaTheme="minorEastAsia" w:hAnsi="Times New Roman" w:cs="Times New Roman"/>
          <w:sz w:val="26"/>
          <w:szCs w:val="26"/>
          <w:lang w:val="en-US"/>
        </w:rPr>
        <w:t>retaliturnover</w:t>
      </w:r>
      <w:r w:rsidR="00D91437" w:rsidRPr="00914A2C">
        <w:rPr>
          <w:rFonts w:ascii="Times New Roman" w:eastAsiaTheme="minorEastAsia" w:hAnsi="Times New Roman" w:cs="Times New Roman"/>
          <w:sz w:val="26"/>
          <w:szCs w:val="26"/>
        </w:rPr>
        <w: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harvest</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agrprod</w:t>
      </w:r>
      <w:r w:rsidR="00CD3B30"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lang w:val="en-US"/>
        </w:rPr>
        <w:t>livestock</w:t>
      </w:r>
      <w:r w:rsidR="00D91437" w:rsidRPr="00914A2C">
        <w:rPr>
          <w:rFonts w:ascii="Times New Roman" w:eastAsiaTheme="minorEastAsia" w:hAnsi="Times New Roman" w:cs="Times New Roman"/>
          <w:sz w:val="26"/>
          <w:szCs w:val="26"/>
        </w:rPr>
        <w:t xml:space="preserve"> </w:t>
      </w:r>
      <w:r w:rsidR="00CD3B30" w:rsidRPr="00914A2C">
        <w:rPr>
          <w:rFonts w:ascii="Times New Roman" w:eastAsiaTheme="minorEastAsia" w:hAnsi="Times New Roman" w:cs="Times New Roman"/>
          <w:sz w:val="26"/>
          <w:szCs w:val="26"/>
        </w:rPr>
        <w:t>что также согласуется с интересами молодежной и рабочей миграции.</w:t>
      </w:r>
      <w:r w:rsidR="00D91437" w:rsidRPr="00914A2C">
        <w:rPr>
          <w:rFonts w:ascii="Times New Roman" w:eastAsiaTheme="minorEastAsia" w:hAnsi="Times New Roman" w:cs="Times New Roman"/>
          <w:sz w:val="26"/>
          <w:szCs w:val="26"/>
        </w:rPr>
        <w:t xml:space="preserve"> </w:t>
      </w:r>
    </w:p>
    <w:p w:rsidR="0052356F" w:rsidRPr="00914A2C" w:rsidRDefault="0052356F"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При этом в РФ </w:t>
      </w:r>
      <w:r w:rsidR="00D91437" w:rsidRPr="00914A2C">
        <w:rPr>
          <w:rFonts w:ascii="Times New Roman" w:eastAsiaTheme="minorEastAsia" w:hAnsi="Times New Roman" w:cs="Times New Roman"/>
          <w:sz w:val="26"/>
          <w:szCs w:val="26"/>
        </w:rPr>
        <w:t>ярко наблюдается</w:t>
      </w:r>
      <w:r w:rsidRPr="00914A2C">
        <w:rPr>
          <w:rFonts w:ascii="Times New Roman" w:eastAsiaTheme="minorEastAsia" w:hAnsi="Times New Roman" w:cs="Times New Roman"/>
          <w:sz w:val="26"/>
          <w:szCs w:val="26"/>
        </w:rPr>
        <w:t xml:space="preserve"> тенденция миграции людей с </w:t>
      </w:r>
      <w:r w:rsidR="00CD3B30" w:rsidRPr="00914A2C">
        <w:rPr>
          <w:rFonts w:ascii="Times New Roman" w:eastAsiaTheme="minorEastAsia" w:hAnsi="Times New Roman" w:cs="Times New Roman"/>
          <w:sz w:val="26"/>
          <w:szCs w:val="26"/>
        </w:rPr>
        <w:t>детьми дошкольного возраста, а также</w:t>
      </w:r>
      <w:r w:rsidR="00D91437" w:rsidRPr="00914A2C">
        <w:rPr>
          <w:rFonts w:ascii="Times New Roman" w:eastAsiaTheme="minorEastAsia" w:hAnsi="Times New Roman" w:cs="Times New Roman"/>
          <w:sz w:val="26"/>
          <w:szCs w:val="26"/>
        </w:rPr>
        <w:t xml:space="preserve"> так называемая пенсионная миграция [111]. Обратите внимание на красную, зеленую и фиолетовую линию</w:t>
      </w:r>
      <w:r w:rsidR="00CD3B30" w:rsidRPr="00914A2C">
        <w:rPr>
          <w:rFonts w:ascii="Times New Roman" w:eastAsiaTheme="minorEastAsia" w:hAnsi="Times New Roman" w:cs="Times New Roman"/>
          <w:sz w:val="26"/>
          <w:szCs w:val="26"/>
        </w:rPr>
        <w:t xml:space="preserve"> графика</w:t>
      </w:r>
      <w:r w:rsidR="00D91437" w:rsidRPr="00914A2C">
        <w:rPr>
          <w:rFonts w:ascii="Times New Roman" w:eastAsiaTheme="minorEastAsia" w:hAnsi="Times New Roman" w:cs="Times New Roman"/>
          <w:sz w:val="26"/>
          <w:szCs w:val="26"/>
        </w:rPr>
        <w:t xml:space="preserve"> (см. рис. 2, кластеры 1, 2 и 3), которые вероятн</w:t>
      </w:r>
      <w:r w:rsidR="00CD3B30" w:rsidRPr="00914A2C">
        <w:rPr>
          <w:rFonts w:ascii="Times New Roman" w:eastAsiaTheme="minorEastAsia" w:hAnsi="Times New Roman" w:cs="Times New Roman"/>
          <w:sz w:val="26"/>
          <w:szCs w:val="26"/>
        </w:rPr>
        <w:t>ее всего отражают эту тенденцию, то есть в этих случаях количество мест в дошкольных организациях и количество лечебных организаций играет существенную роль при миграции. Также эти 3 кластера характеризуются положительной миграцией в факторе спортивных сооружений (sportsvenue), что даёт возможность устроить детей на какие-либо спортивные секции.</w:t>
      </w:r>
    </w:p>
    <w:p w:rsidR="00CD3B30" w:rsidRPr="00914A2C" w:rsidRDefault="00CD3B30" w:rsidP="0052356F">
      <w:pPr>
        <w:spacing w:after="0" w:line="360" w:lineRule="auto"/>
        <w:ind w:left="-567" w:firstLine="567"/>
        <w:jc w:val="both"/>
        <w:rPr>
          <w:rFonts w:ascii="Times New Roman" w:eastAsiaTheme="minorEastAsia" w:hAnsi="Times New Roman" w:cs="Times New Roman"/>
          <w:sz w:val="26"/>
          <w:szCs w:val="26"/>
        </w:rPr>
      </w:pPr>
      <w:r w:rsidRPr="00914A2C">
        <w:rPr>
          <w:rFonts w:ascii="Times New Roman" w:eastAsiaTheme="minorEastAsia" w:hAnsi="Times New Roman" w:cs="Times New Roman"/>
          <w:sz w:val="26"/>
          <w:szCs w:val="26"/>
        </w:rPr>
        <w:t xml:space="preserve">Таким образом, полученная разница по отдельным факторам вполне может объясняться различным типом миграции, которая наблюдается в стране [111]. Однако, нельзя также исключать, например, причину с точки зрения качества, а не количества. </w:t>
      </w:r>
    </w:p>
    <w:p w:rsidR="00E8639A" w:rsidRPr="00914A2C" w:rsidRDefault="00CD3B30" w:rsidP="00F95178">
      <w:pPr>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rPr>
        <w:t>Следует еще</w:t>
      </w:r>
      <w:r w:rsidR="00AA55AD" w:rsidRPr="00914A2C">
        <w:rPr>
          <w:rFonts w:ascii="Times New Roman" w:eastAsiaTheme="minorEastAsia" w:hAnsi="Times New Roman" w:cs="Times New Roman"/>
          <w:sz w:val="26"/>
          <w:szCs w:val="26"/>
        </w:rPr>
        <w:t xml:space="preserve"> отметить, что хоть численность населения и не учувствовала в процессе кластеризации, при её рассмотрении она тоже является сильным признаком, то есть медианное значение в положительном субкластере во всех случаях больше, чем в отрицательном (см. рис. 2). Этот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результат</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согласуется</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с</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гравитационной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территорией</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миграционных</w:t>
      </w:r>
      <w:r w:rsidR="00AA55AD" w:rsidRPr="00914A2C">
        <w:rPr>
          <w:rFonts w:ascii="Times New Roman" w:eastAsiaTheme="minorEastAsia" w:hAnsi="Times New Roman" w:cs="Times New Roman"/>
          <w:sz w:val="26"/>
          <w:szCs w:val="26"/>
          <w:lang w:val="en-US"/>
        </w:rPr>
        <w:t xml:space="preserve"> </w:t>
      </w:r>
      <w:r w:rsidR="00AA55AD" w:rsidRPr="00914A2C">
        <w:rPr>
          <w:rFonts w:ascii="Times New Roman" w:eastAsiaTheme="minorEastAsia" w:hAnsi="Times New Roman" w:cs="Times New Roman"/>
          <w:sz w:val="26"/>
          <w:szCs w:val="26"/>
        </w:rPr>
        <w:t>потоков</w:t>
      </w:r>
      <w:r w:rsidR="00AA55AD" w:rsidRPr="00914A2C">
        <w:rPr>
          <w:rFonts w:ascii="Times New Roman" w:eastAsiaTheme="minorEastAsia" w:hAnsi="Times New Roman" w:cs="Times New Roman"/>
          <w:sz w:val="26"/>
          <w:szCs w:val="26"/>
          <w:lang w:val="en-US"/>
        </w:rPr>
        <w:t xml:space="preserve"> [???].</w:t>
      </w:r>
    </w:p>
    <w:p w:rsidR="00EE2B2E" w:rsidRPr="00DE079E" w:rsidRDefault="00EE2B2E" w:rsidP="00EE2B2E">
      <w:pPr>
        <w:spacing w:after="0" w:line="360" w:lineRule="auto"/>
        <w:ind w:left="-567" w:firstLine="567"/>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lang w:val="en-US"/>
        </w:rPr>
        <w:lastRenderedPageBreak/>
        <w:t xml:space="preserve">[111] </w:t>
      </w:r>
      <w:r w:rsidRPr="00010321">
        <w:rPr>
          <w:rFonts w:ascii="Times New Roman" w:eastAsiaTheme="minorEastAsia" w:hAnsi="Times New Roman" w:cs="Times New Roman"/>
          <w:sz w:val="26"/>
          <w:szCs w:val="26"/>
          <w:lang w:val="en-US"/>
        </w:rPr>
        <w:t xml:space="preserve">Karachurina, L.B., Mkrtchyan, N.V. To the City or to the Suburbs: What Russians Choose at Different Stages of Life Course. </w:t>
      </w:r>
      <w:r w:rsidRPr="00EE2B2E">
        <w:rPr>
          <w:rFonts w:ascii="Times New Roman" w:eastAsiaTheme="minorEastAsia" w:hAnsi="Times New Roman" w:cs="Times New Roman"/>
          <w:sz w:val="26"/>
          <w:szCs w:val="26"/>
          <w:lang w:val="en-US"/>
        </w:rPr>
        <w:t>Reg</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Res</w:t>
      </w:r>
      <w:r w:rsidRPr="00DE079E">
        <w:rPr>
          <w:rFonts w:ascii="Times New Roman" w:eastAsiaTheme="minorEastAsia" w:hAnsi="Times New Roman" w:cs="Times New Roman"/>
          <w:sz w:val="26"/>
          <w:szCs w:val="26"/>
        </w:rPr>
        <w:t xml:space="preserve">. </w:t>
      </w:r>
      <w:r w:rsidRPr="00EE2B2E">
        <w:rPr>
          <w:rFonts w:ascii="Times New Roman" w:eastAsiaTheme="minorEastAsia" w:hAnsi="Times New Roman" w:cs="Times New Roman"/>
          <w:sz w:val="26"/>
          <w:szCs w:val="26"/>
          <w:lang w:val="en-US"/>
        </w:rPr>
        <w:t>Russ</w:t>
      </w:r>
      <w:r w:rsidRPr="00DE079E">
        <w:rPr>
          <w:rFonts w:ascii="Times New Roman" w:eastAsiaTheme="minorEastAsia" w:hAnsi="Times New Roman" w:cs="Times New Roman"/>
          <w:sz w:val="26"/>
          <w:szCs w:val="26"/>
        </w:rPr>
        <w:t>. 14 (</w:t>
      </w:r>
      <w:r w:rsidRPr="00EE2B2E">
        <w:rPr>
          <w:rFonts w:ascii="Times New Roman" w:eastAsiaTheme="minorEastAsia" w:hAnsi="Times New Roman" w:cs="Times New Roman"/>
          <w:sz w:val="26"/>
          <w:szCs w:val="26"/>
          <w:lang w:val="en-US"/>
        </w:rPr>
        <w:t>Suppl</w:t>
      </w:r>
      <w:r w:rsidRPr="00DE079E">
        <w:rPr>
          <w:rFonts w:ascii="Times New Roman" w:eastAsiaTheme="minorEastAsia" w:hAnsi="Times New Roman" w:cs="Times New Roman"/>
          <w:sz w:val="26"/>
          <w:szCs w:val="26"/>
        </w:rPr>
        <w:t xml:space="preserve"> 1), </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55–</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 xml:space="preserve">66 (2024). </w:t>
      </w:r>
      <w:r w:rsidRPr="00EE2B2E">
        <w:rPr>
          <w:rFonts w:ascii="Times New Roman" w:eastAsiaTheme="minorEastAsia" w:hAnsi="Times New Roman" w:cs="Times New Roman"/>
          <w:sz w:val="26"/>
          <w:szCs w:val="26"/>
          <w:lang w:val="en-US"/>
        </w:rPr>
        <w:t>https</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doi</w:t>
      </w:r>
      <w:r w:rsidRPr="00DE079E">
        <w:rPr>
          <w:rFonts w:ascii="Times New Roman" w:eastAsiaTheme="minorEastAsia" w:hAnsi="Times New Roman" w:cs="Times New Roman"/>
          <w:sz w:val="26"/>
          <w:szCs w:val="26"/>
        </w:rPr>
        <w:t>.</w:t>
      </w:r>
      <w:r w:rsidRPr="00EE2B2E">
        <w:rPr>
          <w:rFonts w:ascii="Times New Roman" w:eastAsiaTheme="minorEastAsia" w:hAnsi="Times New Roman" w:cs="Times New Roman"/>
          <w:sz w:val="26"/>
          <w:szCs w:val="26"/>
          <w:lang w:val="en-US"/>
        </w:rPr>
        <w:t>org</w:t>
      </w:r>
      <w:r w:rsidRPr="00DE079E">
        <w:rPr>
          <w:rFonts w:ascii="Times New Roman" w:eastAsiaTheme="minorEastAsia" w:hAnsi="Times New Roman" w:cs="Times New Roman"/>
          <w:sz w:val="26"/>
          <w:szCs w:val="26"/>
        </w:rPr>
        <w:t>/10.1134/</w:t>
      </w:r>
      <w:r w:rsidRPr="00EE2B2E">
        <w:rPr>
          <w:rFonts w:ascii="Times New Roman" w:eastAsiaTheme="minorEastAsia" w:hAnsi="Times New Roman" w:cs="Times New Roman"/>
          <w:sz w:val="26"/>
          <w:szCs w:val="26"/>
          <w:lang w:val="en-US"/>
        </w:rPr>
        <w:t>S</w:t>
      </w:r>
      <w:r w:rsidRPr="00DE079E">
        <w:rPr>
          <w:rFonts w:ascii="Times New Roman" w:eastAsiaTheme="minorEastAsia" w:hAnsi="Times New Roman" w:cs="Times New Roman"/>
          <w:sz w:val="26"/>
          <w:szCs w:val="26"/>
        </w:rPr>
        <w:t>2079970524600689</w:t>
      </w:r>
    </w:p>
    <w:p w:rsidR="00F95178" w:rsidRPr="00DE079E" w:rsidRDefault="00F95178"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314E00" w:rsidRDefault="00314E00"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1C2C38" w:rsidRDefault="001C2C38" w:rsidP="001C2C38">
      <w:pPr>
        <w:spacing w:after="0" w:line="360" w:lineRule="auto"/>
        <w:jc w:val="both"/>
        <w:rPr>
          <w:rFonts w:ascii="Times New Roman" w:eastAsiaTheme="minorEastAsia" w:hAnsi="Times New Roman" w:cs="Times New Roman"/>
          <w:color w:val="FF0000"/>
          <w:sz w:val="26"/>
          <w:szCs w:val="26"/>
        </w:rPr>
      </w:pPr>
    </w:p>
    <w:p w:rsidR="00314E00" w:rsidRDefault="00314E00" w:rsidP="00F67128">
      <w:pPr>
        <w:spacing w:after="0" w:line="360" w:lineRule="auto"/>
        <w:ind w:left="-567" w:firstLine="567"/>
        <w:jc w:val="both"/>
        <w:rPr>
          <w:rFonts w:ascii="Times New Roman" w:eastAsiaTheme="minorEastAsia" w:hAnsi="Times New Roman" w:cs="Times New Roman"/>
          <w:color w:val="FF0000"/>
          <w:sz w:val="26"/>
          <w:szCs w:val="26"/>
        </w:rPr>
      </w:pPr>
    </w:p>
    <w:p w:rsidR="00C7167C" w:rsidRPr="001C2C38" w:rsidRDefault="006B39E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Помимо кластерного анализа, позволившего идентифицировать как разницу социально-экономического состояния в отдельных суб-кластерах, так и степень их вероятного влияния на миграционные потоки,</w:t>
      </w:r>
      <w:r w:rsidR="000F6BAF" w:rsidRPr="001C2C38">
        <w:rPr>
          <w:rFonts w:ascii="Times New Roman" w:eastAsiaTheme="minorEastAsia" w:hAnsi="Times New Roman" w:cs="Times New Roman"/>
          <w:color w:val="000000" w:themeColor="text1"/>
          <w:sz w:val="26"/>
          <w:szCs w:val="26"/>
        </w:rPr>
        <w:t xml:space="preserve"> что позволяет сформировать некоторый вектор развития территории,</w:t>
      </w:r>
      <w:r w:rsidRPr="001C2C38">
        <w:rPr>
          <w:rFonts w:ascii="Times New Roman" w:eastAsiaTheme="minorEastAsia" w:hAnsi="Times New Roman" w:cs="Times New Roman"/>
          <w:color w:val="000000" w:themeColor="text1"/>
          <w:sz w:val="26"/>
          <w:szCs w:val="26"/>
        </w:rPr>
        <w:t xml:space="preserve"> возникает возможность </w:t>
      </w:r>
      <w:r w:rsidR="00F2215A" w:rsidRPr="001C2C38">
        <w:rPr>
          <w:rFonts w:ascii="Times New Roman" w:eastAsiaTheme="minorEastAsia" w:hAnsi="Times New Roman" w:cs="Times New Roman"/>
          <w:color w:val="000000" w:themeColor="text1"/>
          <w:sz w:val="26"/>
          <w:szCs w:val="26"/>
        </w:rPr>
        <w:t xml:space="preserve">получения </w:t>
      </w:r>
      <w:r w:rsidRPr="001C2C38">
        <w:rPr>
          <w:rFonts w:ascii="Times New Roman" w:eastAsiaTheme="minorEastAsia" w:hAnsi="Times New Roman" w:cs="Times New Roman"/>
          <w:color w:val="000000" w:themeColor="text1"/>
          <w:sz w:val="26"/>
          <w:szCs w:val="26"/>
        </w:rPr>
        <w:t xml:space="preserve">косвенной оценки, подтверждения </w:t>
      </w:r>
      <w:r w:rsidR="000F6BAF" w:rsidRPr="001C2C38">
        <w:rPr>
          <w:rFonts w:ascii="Times New Roman" w:eastAsiaTheme="minorEastAsia" w:hAnsi="Times New Roman" w:cs="Times New Roman"/>
          <w:color w:val="000000" w:themeColor="text1"/>
          <w:sz w:val="26"/>
          <w:szCs w:val="26"/>
        </w:rPr>
        <w:t>этого вектора</w:t>
      </w:r>
      <w:r w:rsidRPr="001C2C38">
        <w:rPr>
          <w:rFonts w:ascii="Times New Roman" w:eastAsiaTheme="minorEastAsia" w:hAnsi="Times New Roman" w:cs="Times New Roman"/>
          <w:color w:val="000000" w:themeColor="text1"/>
          <w:sz w:val="26"/>
          <w:szCs w:val="26"/>
        </w:rPr>
        <w:t xml:space="preserve"> на основе модели прогнозирования миграции. </w:t>
      </w:r>
      <w:r w:rsidR="00DF2907" w:rsidRPr="001C2C38">
        <w:rPr>
          <w:rFonts w:ascii="Times New Roman" w:eastAsiaTheme="minorEastAsia" w:hAnsi="Times New Roman" w:cs="Times New Roman"/>
          <w:color w:val="000000" w:themeColor="text1"/>
          <w:sz w:val="26"/>
          <w:szCs w:val="26"/>
        </w:rPr>
        <w:t xml:space="preserve">Подобная модель была разработана авторами исследования и представлена в работе </w:t>
      </w:r>
      <w:r w:rsidR="00DF2907" w:rsidRPr="001C2C38">
        <w:rPr>
          <w:rFonts w:ascii="Times New Roman" w:eastAsiaTheme="minorEastAsia" w:hAnsi="Times New Roman" w:cs="Times New Roman"/>
          <w:b/>
          <w:color w:val="000000" w:themeColor="text1"/>
          <w:sz w:val="26"/>
          <w:szCs w:val="26"/>
        </w:rPr>
        <w:t>[наша].</w:t>
      </w:r>
    </w:p>
    <w:p w:rsidR="005D2C08" w:rsidRPr="001C2C38" w:rsidRDefault="00DF2907"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Сущность модели заключается в том</w:t>
      </w:r>
      <w:r w:rsidR="006B39E8" w:rsidRPr="001C2C38">
        <w:rPr>
          <w:rFonts w:ascii="Times New Roman" w:eastAsiaTheme="minorEastAsia" w:hAnsi="Times New Roman" w:cs="Times New Roman"/>
          <w:color w:val="000000" w:themeColor="text1"/>
          <w:sz w:val="26"/>
          <w:szCs w:val="26"/>
        </w:rPr>
        <w:t>,</w:t>
      </w:r>
      <w:r w:rsidRPr="001C2C38">
        <w:rPr>
          <w:rFonts w:ascii="Times New Roman" w:eastAsiaTheme="minorEastAsia" w:hAnsi="Times New Roman" w:cs="Times New Roman"/>
          <w:color w:val="000000" w:themeColor="text1"/>
          <w:sz w:val="26"/>
          <w:szCs w:val="26"/>
        </w:rPr>
        <w:t xml:space="preserve"> что</w:t>
      </w:r>
      <w:r w:rsidR="006B39E8" w:rsidRPr="001C2C38">
        <w:rPr>
          <w:rFonts w:ascii="Times New Roman" w:eastAsiaTheme="minorEastAsia" w:hAnsi="Times New Roman" w:cs="Times New Roman"/>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зная социально-экономического состояние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9143BD" w:rsidRPr="001C2C38">
        <w:rPr>
          <w:rFonts w:ascii="Times New Roman" w:eastAsiaTheme="minorEastAsia" w:hAnsi="Times New Roman" w:cs="Times New Roman"/>
          <w:b/>
          <w:color w:val="000000" w:themeColor="text1"/>
          <w:sz w:val="26"/>
          <w:szCs w:val="26"/>
        </w:rPr>
        <w:t xml:space="preserve"> </w:t>
      </w:r>
      <w:r w:rsidR="009143BD" w:rsidRPr="001C2C38">
        <w:rPr>
          <w:rFonts w:ascii="Times New Roman" w:eastAsiaTheme="minorEastAsia" w:hAnsi="Times New Roman" w:cs="Times New Roman"/>
          <w:color w:val="000000" w:themeColor="text1"/>
          <w:sz w:val="26"/>
          <w:szCs w:val="26"/>
        </w:rPr>
        <w:t xml:space="preserve">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00B27645" w:rsidRPr="001C2C38">
        <w:rPr>
          <w:rFonts w:ascii="Times New Roman" w:eastAsiaTheme="minorEastAsia" w:hAnsi="Times New Roman" w:cs="Times New Roman"/>
          <w:color w:val="000000" w:themeColor="text1"/>
          <w:sz w:val="26"/>
          <w:szCs w:val="26"/>
        </w:rPr>
        <w:t xml:space="preserve">, а также миграционное сальдо в момент времени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можно</w:t>
      </w:r>
      <w:r w:rsidRPr="001C2C38">
        <w:rPr>
          <w:rFonts w:ascii="Times New Roman" w:eastAsiaTheme="minorEastAsia" w:hAnsi="Times New Roman" w:cs="Times New Roman"/>
          <w:color w:val="000000" w:themeColor="text1"/>
          <w:sz w:val="26"/>
          <w:szCs w:val="26"/>
        </w:rPr>
        <w:t xml:space="preserve"> создать простую модель обучения с учителем для прогнозирования</w:t>
      </w:r>
      <w:r w:rsidR="00B27645" w:rsidRPr="001C2C38">
        <w:rPr>
          <w:rFonts w:ascii="Times New Roman" w:eastAsiaTheme="minorEastAsia" w:hAnsi="Times New Roman" w:cs="Times New Roman"/>
          <w:color w:val="000000" w:themeColor="text1"/>
          <w:sz w:val="26"/>
          <w:szCs w:val="26"/>
        </w:rPr>
        <w:t xml:space="preserve"> миграционного сальдо </w:t>
      </w:r>
      <w:r w:rsidRPr="001C2C38">
        <w:rPr>
          <w:rFonts w:ascii="Times New Roman" w:eastAsiaTheme="minorEastAsia" w:hAnsi="Times New Roman" w:cs="Times New Roman"/>
          <w:color w:val="000000" w:themeColor="text1"/>
          <w:sz w:val="26"/>
          <w:szCs w:val="26"/>
        </w:rPr>
        <w:t>в момент</w:t>
      </w:r>
      <w:r w:rsidR="00B27645" w:rsidRPr="001C2C38">
        <w:rPr>
          <w:rFonts w:ascii="Times New Roman" w:eastAsiaTheme="minorEastAsia" w:hAnsi="Times New Roman" w:cs="Times New Roman"/>
          <w:color w:val="000000" w:themeColor="text1"/>
          <w:sz w:val="26"/>
          <w:szCs w:val="26"/>
        </w:rPr>
        <w:t xml:space="preserv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rPr>
          <m:t>+</m:t>
        </m:r>
        <m:r>
          <m:rPr>
            <m:sty m:val="bi"/>
          </m:rPr>
          <w:rPr>
            <w:rFonts w:ascii="Cambria Math" w:hAnsi="Cambria Math" w:cs="Times New Roman"/>
            <w:color w:val="000000" w:themeColor="text1"/>
            <w:sz w:val="26"/>
            <w:szCs w:val="26"/>
            <w:lang w:val="en-US"/>
          </w:rPr>
          <m:t>1</m:t>
        </m:r>
      </m:oMath>
      <w:r w:rsidR="00B27645" w:rsidRPr="001C2C38">
        <w:rPr>
          <w:rFonts w:ascii="Times New Roman" w:eastAsiaTheme="minorEastAsia" w:hAnsi="Times New Roman" w:cs="Times New Roman"/>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w:t>
      </w:r>
      <w:r w:rsidR="00A937AA" w:rsidRPr="001C2C38">
        <w:rPr>
          <w:rFonts w:ascii="Times New Roman" w:eastAsiaTheme="minorEastAsia" w:hAnsi="Times New Roman" w:cs="Times New Roman"/>
          <w:color w:val="000000" w:themeColor="text1"/>
          <w:sz w:val="26"/>
          <w:szCs w:val="26"/>
        </w:rPr>
        <w:t>следующий год</w:t>
      </w:r>
      <w:r w:rsidRPr="001C2C38">
        <w:rPr>
          <w:rFonts w:ascii="Times New Roman" w:eastAsiaTheme="minorEastAsia" w:hAnsi="Times New Roman" w:cs="Times New Roman"/>
          <w:color w:val="000000" w:themeColor="text1"/>
          <w:sz w:val="26"/>
          <w:szCs w:val="26"/>
        </w:rPr>
        <w:t xml:space="preserve">) </w:t>
      </w:r>
      <w:r w:rsidR="00B27645" w:rsidRPr="001C2C38">
        <w:rPr>
          <w:rFonts w:ascii="Times New Roman" w:eastAsiaTheme="minorEastAsia" w:hAnsi="Times New Roman" w:cs="Times New Roman"/>
          <w:color w:val="000000" w:themeColor="text1"/>
          <w:sz w:val="26"/>
          <w:szCs w:val="26"/>
        </w:rPr>
        <w:t xml:space="preserve">при </w:t>
      </w:r>
      <w:r w:rsidR="005D2C08" w:rsidRPr="001C2C38">
        <w:rPr>
          <w:rFonts w:ascii="Times New Roman" w:eastAsiaTheme="minorEastAsia" w:hAnsi="Times New Roman" w:cs="Times New Roman"/>
          <w:color w:val="000000" w:themeColor="text1"/>
          <w:sz w:val="26"/>
          <w:szCs w:val="26"/>
        </w:rPr>
        <w:t xml:space="preserve">определенном </w:t>
      </w:r>
      <w:r w:rsidR="00B27645" w:rsidRPr="001C2C38">
        <w:rPr>
          <w:rFonts w:ascii="Times New Roman" w:eastAsiaTheme="minorEastAsia" w:hAnsi="Times New Roman" w:cs="Times New Roman"/>
          <w:color w:val="000000" w:themeColor="text1"/>
          <w:sz w:val="26"/>
          <w:szCs w:val="26"/>
        </w:rPr>
        <w:t xml:space="preserve">состоянии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00B27645" w:rsidRPr="001C2C38">
        <w:rPr>
          <w:rFonts w:ascii="Times New Roman" w:eastAsiaTheme="minorEastAsia" w:hAnsi="Times New Roman" w:cs="Times New Roman"/>
          <w:color w:val="000000" w:themeColor="text1"/>
          <w:sz w:val="26"/>
          <w:szCs w:val="26"/>
        </w:rPr>
        <w:t xml:space="preserve">. </w:t>
      </w:r>
    </w:p>
    <w:p w:rsidR="006B39E8" w:rsidRPr="001C2C38" w:rsidRDefault="005D2C08" w:rsidP="00F67128">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Соответственно, для реализации данной оценки необходимо обучить модель на тех же признаках, что и использовали</w:t>
      </w:r>
      <w:r w:rsidR="009E3C04" w:rsidRPr="001C2C38">
        <w:rPr>
          <w:rFonts w:ascii="Times New Roman" w:eastAsiaTheme="minorEastAsia" w:hAnsi="Times New Roman" w:cs="Times New Roman"/>
          <w:color w:val="000000" w:themeColor="text1"/>
          <w:sz w:val="26"/>
          <w:szCs w:val="26"/>
        </w:rPr>
        <w:t>сь</w:t>
      </w:r>
      <w:r w:rsidRPr="001C2C38">
        <w:rPr>
          <w:rFonts w:ascii="Times New Roman" w:eastAsiaTheme="minorEastAsia" w:hAnsi="Times New Roman" w:cs="Times New Roman"/>
          <w:color w:val="000000" w:themeColor="text1"/>
          <w:sz w:val="26"/>
          <w:szCs w:val="26"/>
        </w:rPr>
        <w:t xml:space="preserve"> </w:t>
      </w:r>
      <w:r w:rsidR="009E3C04" w:rsidRPr="001C2C38">
        <w:rPr>
          <w:rFonts w:ascii="Times New Roman" w:eastAsiaTheme="minorEastAsia" w:hAnsi="Times New Roman" w:cs="Times New Roman"/>
          <w:color w:val="000000" w:themeColor="text1"/>
          <w:sz w:val="26"/>
          <w:szCs w:val="26"/>
        </w:rPr>
        <w:t>при кластерном анализе</w:t>
      </w:r>
      <w:r w:rsidRPr="001C2C38">
        <w:rPr>
          <w:rFonts w:ascii="Times New Roman" w:eastAsiaTheme="minorEastAsia" w:hAnsi="Times New Roman" w:cs="Times New Roman"/>
          <w:color w:val="000000" w:themeColor="text1"/>
          <w:sz w:val="26"/>
          <w:szCs w:val="26"/>
        </w:rPr>
        <w:t xml:space="preserve">. Однако, поскольку прогнозируется следующий год, то количество примеров для обучения сокращается в виду того, что, во-первых, исключаются все примеры 2022 года, поскольку нет данных за 2023, а также у отдельных </w:t>
      </w:r>
      <m:oMath>
        <m:r>
          <m:rPr>
            <m:sty m:val="bi"/>
          </m:rPr>
          <w:rPr>
            <w:rFonts w:ascii="Cambria Math" w:hAnsi="Cambria Math" w:cs="Times New Roman"/>
            <w:color w:val="000000" w:themeColor="text1"/>
            <w:sz w:val="26"/>
            <w:szCs w:val="26"/>
            <w:lang w:val="en-US"/>
          </w:rPr>
          <m:t>M</m:t>
        </m:r>
      </m:oMath>
      <w:r w:rsidRPr="001C2C38">
        <w:rPr>
          <w:rFonts w:ascii="Times New Roman" w:eastAsiaTheme="minorEastAsia" w:hAnsi="Times New Roman" w:cs="Times New Roman"/>
          <w:b/>
          <w:color w:val="000000" w:themeColor="text1"/>
          <w:sz w:val="26"/>
          <w:szCs w:val="26"/>
        </w:rPr>
        <w:t xml:space="preserve"> </w:t>
      </w:r>
      <w:r w:rsidRPr="001C2C38">
        <w:rPr>
          <w:rFonts w:ascii="Times New Roman" w:eastAsiaTheme="minorEastAsia" w:hAnsi="Times New Roman" w:cs="Times New Roman"/>
          <w:color w:val="000000" w:themeColor="text1"/>
          <w:sz w:val="26"/>
          <w:szCs w:val="26"/>
        </w:rPr>
        <w:t>есть пропуски, то есть нет данных за какой-то определенный год. Итоговый датасет для обучения модели прогноза включает в себя чуть больше 7000 примеров.</w:t>
      </w:r>
    </w:p>
    <w:p w:rsidR="006B39E8" w:rsidRPr="001C2C38" w:rsidRDefault="00314E00" w:rsidP="00314E00">
      <w:pPr>
        <w:spacing w:after="0" w:line="360" w:lineRule="auto"/>
        <w:ind w:left="-567" w:firstLine="567"/>
        <w:jc w:val="both"/>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Для проведения экспериментально оценки было отобрано по 5 различных примеров из каждого кластера, демонстрирующих миграционный отток на следующий год. Эти примеры будут изменены согласно ранее описанному алгоритму. В таблице ниже показаны некоторые примеры. В синих строках указаны реальные зн</w:t>
      </w:r>
      <w:r w:rsidR="005F07E0" w:rsidRPr="001C2C38">
        <w:rPr>
          <w:rFonts w:ascii="Times New Roman" w:eastAsiaTheme="minorEastAsia" w:hAnsi="Times New Roman" w:cs="Times New Roman"/>
          <w:color w:val="000000" w:themeColor="text1"/>
          <w:sz w:val="26"/>
          <w:szCs w:val="26"/>
        </w:rPr>
        <w:t xml:space="preserve">ачения, а в зеленных </w:t>
      </w:r>
      <w:r w:rsidR="005F07E0" w:rsidRPr="001C2C38">
        <w:rPr>
          <w:rFonts w:ascii="Times New Roman" w:eastAsiaTheme="minorEastAsia" w:hAnsi="Times New Roman" w:cs="Times New Roman"/>
          <w:color w:val="000000" w:themeColor="text1"/>
          <w:sz w:val="26"/>
          <w:szCs w:val="26"/>
        </w:rPr>
        <w:lastRenderedPageBreak/>
        <w:t>измененные.</w:t>
      </w:r>
      <w:r w:rsidR="004115D5" w:rsidRPr="001C2C38">
        <w:rPr>
          <w:rFonts w:ascii="Times New Roman" w:eastAsiaTheme="minorEastAsia" w:hAnsi="Times New Roman" w:cs="Times New Roman"/>
          <w:color w:val="000000" w:themeColor="text1"/>
          <w:sz w:val="26"/>
          <w:szCs w:val="26"/>
        </w:rPr>
        <w:t xml:space="preserve"> Если по какому-то признаку отсутствует изменение (см. табл. 1, пример Pavlovsky, признак </w:t>
      </w:r>
      <w:r w:rsidR="004115D5" w:rsidRPr="001C2C38">
        <w:rPr>
          <w:rFonts w:ascii="Times New Roman" w:eastAsiaTheme="minorEastAsia" w:hAnsi="Times New Roman" w:cs="Times New Roman"/>
          <w:color w:val="000000" w:themeColor="text1"/>
          <w:sz w:val="26"/>
          <w:szCs w:val="26"/>
          <w:lang w:val="en-US"/>
        </w:rPr>
        <w:t>f</w:t>
      </w:r>
      <w:r w:rsidR="004115D5" w:rsidRPr="001C2C38">
        <w:rPr>
          <w:rFonts w:ascii="Times New Roman" w:eastAsiaTheme="minorEastAsia" w:hAnsi="Times New Roman" w:cs="Times New Roman"/>
          <w:color w:val="000000" w:themeColor="text1"/>
          <w:sz w:val="26"/>
          <w:szCs w:val="26"/>
        </w:rPr>
        <w:t>8), то это говорит, что в данном примере это значение лучше, чем медиана положительного субкластера.</w:t>
      </w:r>
    </w:p>
    <w:p w:rsidR="006B39E8" w:rsidRPr="001C2C38" w:rsidRDefault="00314E00" w:rsidP="00314E00">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Таблица 1.</w:t>
      </w:r>
      <w:r w:rsidR="004115D5" w:rsidRPr="001C2C38">
        <w:rPr>
          <w:rFonts w:ascii="Times New Roman" w:eastAsiaTheme="minorEastAsia" w:hAnsi="Times New Roman" w:cs="Times New Roman"/>
          <w:color w:val="000000" w:themeColor="text1"/>
          <w:sz w:val="26"/>
          <w:szCs w:val="26"/>
        </w:rPr>
        <w:t xml:space="preserve"> Отобранные примеры для исследования</w:t>
      </w:r>
      <w:r w:rsidRPr="001C2C38">
        <w:rPr>
          <w:rFonts w:ascii="Times New Roman" w:eastAsiaTheme="minorEastAsia" w:hAnsi="Times New Roman" w:cs="Times New Roman"/>
          <w:color w:val="000000" w:themeColor="text1"/>
          <w:sz w:val="26"/>
          <w:szCs w:val="26"/>
        </w:rPr>
        <w:t xml:space="preserve"> </w:t>
      </w:r>
    </w:p>
    <w:tbl>
      <w:tblPr>
        <w:tblW w:w="9640" w:type="dxa"/>
        <w:tblInd w:w="-5" w:type="dxa"/>
        <w:tblLook w:val="04A0" w:firstRow="1" w:lastRow="0" w:firstColumn="1" w:lastColumn="0" w:noHBand="0" w:noVBand="1"/>
      </w:tblPr>
      <w:tblGrid>
        <w:gridCol w:w="849"/>
        <w:gridCol w:w="946"/>
        <w:gridCol w:w="612"/>
        <w:gridCol w:w="1380"/>
        <w:gridCol w:w="662"/>
        <w:gridCol w:w="367"/>
        <w:gridCol w:w="909"/>
        <w:gridCol w:w="367"/>
        <w:gridCol w:w="589"/>
        <w:gridCol w:w="521"/>
        <w:gridCol w:w="367"/>
        <w:gridCol w:w="946"/>
        <w:gridCol w:w="1125"/>
      </w:tblGrid>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630B3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55432A">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55432A">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00870367"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630B3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55432A">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232D25">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0F6BAF">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AA38FB"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232D25"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1C2C38" w:rsidRPr="001C2C38" w:rsidTr="00DF2907">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changed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C25934"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870367" w:rsidP="00870367">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870367" w:rsidRPr="001C2C38" w:rsidRDefault="00232D25" w:rsidP="00870367">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496ADA" w:rsidRPr="001C2C38" w:rsidRDefault="00496ADA" w:rsidP="00F67128">
      <w:pPr>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Pr="002551D8" w:rsidRDefault="00496ADA" w:rsidP="00F67128">
      <w:pPr>
        <w:spacing w:after="0" w:line="360" w:lineRule="auto"/>
        <w:ind w:left="-567" w:firstLine="567"/>
        <w:jc w:val="both"/>
        <w:rPr>
          <w:rFonts w:ascii="Times New Roman" w:eastAsiaTheme="minorEastAsia" w:hAnsi="Times New Roman" w:cs="Times New Roman"/>
          <w:color w:val="FF0000"/>
          <w:sz w:val="26"/>
          <w:szCs w:val="26"/>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496ADA" w:rsidRDefault="00496ADA" w:rsidP="00085CA1">
      <w:pPr>
        <w:spacing w:after="0" w:line="360" w:lineRule="auto"/>
        <w:jc w:val="both"/>
        <w:rPr>
          <w:rFonts w:ascii="Times New Roman" w:eastAsiaTheme="minorEastAsia" w:hAnsi="Times New Roman" w:cs="Times New Roman"/>
          <w:color w:val="FF0000"/>
          <w:sz w:val="26"/>
          <w:szCs w:val="26"/>
          <w:lang w:val="en-US"/>
        </w:rPr>
      </w:pPr>
    </w:p>
    <w:p w:rsidR="00AE520E" w:rsidRP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lastRenderedPageBreak/>
        <w:t>The dataset for the research was collected from open source data provided by Rosstat. It contains information on ~1800 municipalities for the period of 2014 to 2022. In the majority of cases (approx. ~80%) the municipality is a district. Despite the fact that there are more than 1000 cities in Russia, the federal agency mainly does not provide data on small or rural settlements separately in open access.</w:t>
      </w:r>
    </w:p>
    <w:p w:rsidR="00AE520E" w:rsidRDefault="00AE520E" w:rsidP="00AE520E">
      <w:pPr>
        <w:spacing w:after="0" w:line="360" w:lineRule="auto"/>
        <w:ind w:left="-567" w:firstLine="567"/>
        <w:jc w:val="both"/>
        <w:rPr>
          <w:rFonts w:ascii="Times New Roman" w:eastAsiaTheme="minorEastAsia" w:hAnsi="Times New Roman" w:cs="Times New Roman"/>
          <w:sz w:val="26"/>
          <w:szCs w:val="26"/>
          <w:lang w:val="en-US"/>
        </w:rPr>
      </w:pPr>
      <w:r w:rsidRPr="00AE520E">
        <w:rPr>
          <w:rFonts w:ascii="Times New Roman" w:eastAsiaTheme="minorEastAsia" w:hAnsi="Times New Roman" w:cs="Times New Roman"/>
          <w:sz w:val="26"/>
          <w:szCs w:val="26"/>
          <w:lang w:val="en-US"/>
        </w:rPr>
        <w:t>The number of socio-economic indicators is 16. These were chosen as suspicious of influencing migration [..., наша статья]. The list of features f is as follows:</w:t>
      </w:r>
    </w:p>
    <w:p w:rsidR="00A11ADC" w:rsidRPr="00A11ADC" w:rsidRDefault="00A11ADC" w:rsidP="00AE520E">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 Number of people - popsize (ppl.)</w:t>
      </w:r>
      <w:bookmarkStart w:id="0" w:name="_GoBack"/>
      <w:bookmarkEnd w:id="0"/>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2. Average number of employers in organizations - avgemployers (ppl.)</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3. Average salary - avgsalary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4. Shopping area - shoparea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5. Number of seats in café, bars and restaurants - foodseats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6. Retail turnover - retailturnover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7. Live area per capita - livarea (sq.m.)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8. Number of sporting venues - sportsvenue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9. Number of services (barbershops, repairs) - servicesnum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10. Length of roads - roadslen (km.)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11. Number of livestock - livestock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12. Productivity of land (vegetables) - harvest (centners)</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13. Agricultural production - agrprod (thnd. rub.)</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14. Number of healthcare organizations - hospitals (num.)</w:t>
      </w:r>
    </w:p>
    <w:p w:rsidR="00A11ADC"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15. Number of places in preschool organizations - preschool (num.)</w:t>
      </w:r>
    </w:p>
    <w:p w:rsidR="00496ADA" w:rsidRPr="00A11ADC" w:rsidRDefault="00A11ADC" w:rsidP="00A11ADC">
      <w:pPr>
        <w:spacing w:after="0" w:line="360" w:lineRule="auto"/>
        <w:ind w:left="-567" w:firstLine="567"/>
        <w:jc w:val="both"/>
        <w:rPr>
          <w:rFonts w:ascii="Times New Roman" w:eastAsiaTheme="minorEastAsia" w:hAnsi="Times New Roman" w:cs="Times New Roman"/>
          <w:sz w:val="26"/>
          <w:szCs w:val="26"/>
          <w:lang w:val="en-US"/>
        </w:rPr>
      </w:pPr>
      <w:r w:rsidRPr="00A11ADC">
        <w:rPr>
          <w:rFonts w:ascii="Times New Roman" w:eastAsiaTheme="minorEastAsia" w:hAnsi="Times New Roman" w:cs="Times New Roman"/>
          <w:sz w:val="26"/>
          <w:szCs w:val="26"/>
          <w:lang w:val="en-US"/>
        </w:rPr>
        <w:t>16. Volume of self-produced goods - factoriescap (thnd. rub.)</w:t>
      </w:r>
    </w:p>
    <w:p w:rsidR="00A11ADC" w:rsidRDefault="00A11ADC" w:rsidP="009E3C9C">
      <w:pPr>
        <w:spacing w:after="0" w:line="360" w:lineRule="auto"/>
        <w:ind w:left="-567" w:firstLine="567"/>
        <w:jc w:val="both"/>
        <w:rPr>
          <w:rFonts w:ascii="Times New Roman" w:eastAsiaTheme="minorEastAsia" w:hAnsi="Times New Roman" w:cs="Times New Roman"/>
          <w:sz w:val="26"/>
          <w:szCs w:val="26"/>
          <w:lang w:val="en-US"/>
        </w:rPr>
      </w:pPr>
    </w:p>
    <w:p w:rsidR="009E3C9C" w:rsidRPr="003A061D" w:rsidRDefault="00AD75C1" w:rsidP="009E3C9C">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t>Thus, t</w:t>
      </w:r>
      <w:r w:rsidR="009E3C9C" w:rsidRPr="003A061D">
        <w:rPr>
          <w:rFonts w:ascii="Times New Roman" w:eastAsiaTheme="minorEastAsia" w:hAnsi="Times New Roman" w:cs="Times New Roman"/>
          <w:sz w:val="26"/>
          <w:szCs w:val="26"/>
          <w:lang w:val="en-US"/>
        </w:rPr>
        <w:t xml:space="preserve">he general dataset </w:t>
      </w:r>
      <w:r w:rsidR="009E3C9C" w:rsidRPr="003A061D">
        <w:rPr>
          <w:rFonts w:ascii="Times New Roman" w:eastAsiaTheme="minorEastAsia" w:hAnsi="Times New Roman" w:cs="Times New Roman"/>
          <w:b/>
          <w:i/>
          <w:sz w:val="26"/>
          <w:szCs w:val="26"/>
          <w:lang w:val="en-US"/>
        </w:rPr>
        <w:t xml:space="preserve">D </w:t>
      </w:r>
      <w:r w:rsidR="009E3C9C" w:rsidRPr="003A061D">
        <w:rPr>
          <w:rFonts w:ascii="Times New Roman" w:eastAsiaTheme="minorEastAsia" w:hAnsi="Times New Roman" w:cs="Times New Roman"/>
          <w:sz w:val="26"/>
          <w:szCs w:val="26"/>
          <w:lang w:val="en-US"/>
        </w:rPr>
        <w:t xml:space="preserve">contains a certain number of municipalities </w:t>
      </w:r>
      <w:r w:rsidR="009E3C9C" w:rsidRPr="003A061D">
        <w:rPr>
          <w:rFonts w:ascii="Times New Roman" w:eastAsiaTheme="minorEastAsia" w:hAnsi="Times New Roman" w:cs="Times New Roman"/>
          <w:b/>
          <w:i/>
          <w:sz w:val="26"/>
          <w:szCs w:val="26"/>
          <w:lang w:val="en-US"/>
        </w:rPr>
        <w:t>M</w:t>
      </w:r>
      <w:r w:rsidR="009E3C9C" w:rsidRPr="003A061D">
        <w:rPr>
          <w:rFonts w:ascii="Times New Roman" w:eastAsiaTheme="minorEastAsia" w:hAnsi="Times New Roman" w:cs="Times New Roman"/>
          <w:sz w:val="26"/>
          <w:szCs w:val="26"/>
          <w:lang w:val="en-US"/>
        </w:rPr>
        <w:t xml:space="preserve">, with each of them represented by data for a defined period </w:t>
      </w:r>
      <w:r w:rsidR="009E3C9C" w:rsidRPr="003A061D">
        <w:rPr>
          <w:rFonts w:ascii="Times New Roman" w:eastAsiaTheme="minorEastAsia" w:hAnsi="Times New Roman" w:cs="Times New Roman"/>
          <w:b/>
          <w:i/>
          <w:sz w:val="26"/>
          <w:szCs w:val="26"/>
          <w:lang w:val="en-US"/>
        </w:rPr>
        <w:t>t</w:t>
      </w:r>
      <w:r w:rsidR="009E3C9C" w:rsidRPr="003A061D">
        <w:rPr>
          <w:rFonts w:ascii="Times New Roman" w:eastAsiaTheme="minorEastAsia" w:hAnsi="Times New Roman" w:cs="Times New Roman"/>
          <w:sz w:val="26"/>
          <w:szCs w:val="26"/>
          <w:lang w:val="en-US"/>
        </w:rPr>
        <w:t xml:space="preserve"> (in years). The </w:t>
      </w:r>
      <w:r w:rsidR="009E3C9C" w:rsidRPr="003A061D">
        <w:rPr>
          <w:rFonts w:ascii="Times New Roman" w:eastAsiaTheme="minorEastAsia" w:hAnsi="Times New Roman" w:cs="Times New Roman"/>
          <w:b/>
          <w:i/>
          <w:sz w:val="26"/>
          <w:szCs w:val="26"/>
          <w:lang w:val="en-US"/>
        </w:rPr>
        <w:t xml:space="preserve">M </w:t>
      </w:r>
      <w:r w:rsidR="009E3C9C" w:rsidRPr="003A061D">
        <w:rPr>
          <w:rFonts w:ascii="Times New Roman" w:eastAsiaTheme="minorEastAsia" w:hAnsi="Times New Roman" w:cs="Times New Roman"/>
          <w:sz w:val="26"/>
          <w:szCs w:val="26"/>
          <w:lang w:val="en-US"/>
        </w:rPr>
        <w:t xml:space="preserve">may be described as a tuple: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M=</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1</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2</m:t>
                    </m:r>
                  </m:sub>
                </m:sSub>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i</m:t>
                    </m:r>
                  </m:sub>
                </m:sSub>
              </m:sub>
            </m:sSub>
            <m:r>
              <w:rPr>
                <w:rFonts w:ascii="Cambria Math" w:hAnsi="Cambria Math" w:cs="Times New Roman"/>
                <w:sz w:val="26"/>
                <w:szCs w:val="26"/>
                <w:lang w:val="en-US"/>
              </w:rPr>
              <m:t>, …,</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sSub>
                  <m:sSubPr>
                    <m:ctrlPr>
                      <w:rPr>
                        <w:rFonts w:ascii="Cambria Math" w:hAnsi="Cambria Math" w:cs="Times New Roman"/>
                        <w:i/>
                        <w:sz w:val="26"/>
                        <w:szCs w:val="26"/>
                        <w:lang w:val="en-US"/>
                      </w:rPr>
                    </m:ctrlPr>
                  </m:sSubPr>
                  <m:e>
                    <m:r>
                      <w:rPr>
                        <w:rFonts w:ascii="Cambria Math" w:hAnsi="Cambria Math" w:cs="Times New Roman"/>
                        <w:sz w:val="26"/>
                        <w:szCs w:val="26"/>
                        <w:lang w:val="en-US"/>
                      </w:rPr>
                      <m:t>t</m:t>
                    </m:r>
                  </m:e>
                  <m:sub>
                    <m:r>
                      <w:rPr>
                        <w:rFonts w:ascii="Cambria Math" w:hAnsi="Cambria Math" w:cs="Times New Roman"/>
                        <w:sz w:val="26"/>
                        <w:szCs w:val="26"/>
                        <w:lang w:val="en-US"/>
                      </w:rPr>
                      <m:t>n</m:t>
                    </m:r>
                  </m:sub>
                </m:sSub>
              </m:sub>
            </m:sSub>
            <m:r>
              <w:rPr>
                <w:rFonts w:ascii="Cambria Math" w:hAnsi="Cambria Math" w:cs="Times New Roman"/>
                <w:sz w:val="26"/>
                <w:szCs w:val="26"/>
                <w:lang w:val="en-US"/>
              </w:rPr>
              <m:t xml:space="preserve"> </m:t>
            </m:r>
          </m:e>
        </m:d>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oMath>
      <w:r w:rsidRPr="003A061D">
        <w:rPr>
          <w:rFonts w:ascii="Times New Roman" w:eastAsiaTheme="minorEastAsia" w:hAnsi="Times New Roman" w:cs="Times New Roman"/>
          <w:sz w:val="26"/>
          <w:szCs w:val="26"/>
          <w:lang w:val="en-US"/>
        </w:rPr>
        <w:t xml:space="preserve"> – is the socio-economic state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during time period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All states of </w:t>
      </w:r>
      <m:oMath>
        <m:r>
          <m:rPr>
            <m:sty m:val="bi"/>
          </m:rPr>
          <w:rPr>
            <w:rFonts w:ascii="Cambria Math" w:hAnsi="Cambria Math" w:cs="Times New Roman"/>
            <w:sz w:val="26"/>
            <w:szCs w:val="26"/>
            <w:lang w:val="en-US"/>
          </w:rPr>
          <m:t>M</m:t>
        </m:r>
      </m:oMath>
      <w:r w:rsidRPr="003A061D">
        <w:rPr>
          <w:rFonts w:ascii="Times New Roman" w:eastAsiaTheme="minorEastAsia" w:hAnsi="Times New Roman" w:cs="Times New Roman"/>
          <w:sz w:val="26"/>
          <w:szCs w:val="26"/>
          <w:lang w:val="en-US"/>
        </w:rPr>
        <w:t xml:space="preserve"> are examples of dataset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t</m:t>
                </m:r>
              </m:e>
              <m:sub>
                <m:r>
                  <m:rPr>
                    <m:sty m:val="bi"/>
                  </m:rPr>
                  <w:rPr>
                    <w:rFonts w:ascii="Cambria Math" w:hAnsi="Cambria Math" w:cs="Times New Roman"/>
                    <w:sz w:val="26"/>
                    <w:szCs w:val="26"/>
                    <w:lang w:val="en-US"/>
                  </w:rPr>
                  <m:t>i</m:t>
                </m:r>
              </m:sub>
            </m:sSub>
          </m:sub>
        </m:sSub>
        <m:r>
          <m:rPr>
            <m:sty m:val="bi"/>
          </m:rPr>
          <w:rPr>
            <w:rFonts w:ascii="Cambria Math" w:hAnsi="Cambria Math" w:cs="Times New Roman"/>
            <w:sz w:val="26"/>
            <w:szCs w:val="26"/>
            <w:lang w:val="en-US"/>
          </w:rPr>
          <m:t>∈D.</m:t>
        </m:r>
      </m:oMath>
      <w:r w:rsidRPr="003A061D">
        <w:rPr>
          <w:rFonts w:ascii="Times New Roman" w:eastAsiaTheme="minorEastAsia" w:hAnsi="Times New Roman" w:cs="Times New Roman"/>
          <w:sz w:val="26"/>
          <w:szCs w:val="26"/>
          <w:lang w:val="en-US"/>
        </w:rPr>
        <w:t xml:space="preserve"> </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Additionally,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an ordered set of socio-economic indicators that define a particular state of </w:t>
      </w:r>
      <w:r w:rsidRPr="003A061D">
        <w:rPr>
          <w:rFonts w:ascii="Times New Roman" w:eastAsiaTheme="minorEastAsia" w:hAnsi="Times New Roman" w:cs="Times New Roman"/>
          <w:b/>
          <w:i/>
          <w:sz w:val="26"/>
          <w:szCs w:val="26"/>
          <w:lang w:val="en-US"/>
        </w:rPr>
        <w:t>M,</w:t>
      </w:r>
      <w:r w:rsidRPr="003A061D">
        <w:rPr>
          <w:rFonts w:ascii="Times New Roman" w:eastAsiaTheme="minorEastAsia" w:hAnsi="Times New Roman" w:cs="Times New Roman"/>
          <w:sz w:val="26"/>
          <w:szCs w:val="26"/>
          <w:lang w:val="en-US"/>
        </w:rPr>
        <w:t xml:space="preserve"> and also can be represented as a tuple:</w:t>
      </w:r>
    </w:p>
    <w:p w:rsidR="009E3C9C" w:rsidRPr="003A061D" w:rsidRDefault="005A0BD0" w:rsidP="009E3C9C">
      <w:pPr>
        <w:ind w:left="-567" w:firstLine="567"/>
        <w:jc w:val="center"/>
        <w:rPr>
          <w:rFonts w:ascii="Times New Roman" w:eastAsiaTheme="minorEastAsia" w:hAnsi="Times New Roman" w:cs="Times New Roman"/>
          <w:sz w:val="26"/>
          <w:szCs w:val="26"/>
          <w:lang w:val="en-US"/>
        </w:rPr>
      </w:pPr>
      <m:oMath>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r>
          <w:rPr>
            <w:rFonts w:ascii="Cambria Math" w:hAnsi="Cambria Math" w:cs="Times New Roman"/>
            <w:sz w:val="26"/>
            <w:szCs w:val="26"/>
            <w:lang w:val="en-US"/>
          </w:rPr>
          <m:t>=</m:t>
        </m:r>
        <m:d>
          <m:dPr>
            <m:ctrlPr>
              <w:rPr>
                <w:rFonts w:ascii="Cambria Math" w:hAnsi="Cambria Math" w:cs="Times New Roman"/>
                <w:i/>
                <w:sz w:val="26"/>
                <w:szCs w:val="26"/>
                <w:lang w:val="en-US"/>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1</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2</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i</m:t>
                </m:r>
              </m:sub>
            </m:sSub>
            <m:r>
              <w:rPr>
                <w:rFonts w:ascii="Cambria Math" w:hAnsi="Cambria Math" w:cs="Times New Roman"/>
                <w:sz w:val="26"/>
                <w:szCs w:val="26"/>
                <w:lang w:val="en-US"/>
              </w:rPr>
              <m:t>,…,</m:t>
            </m:r>
            <m:sSub>
              <m:sSubPr>
                <m:ctrlPr>
                  <w:rPr>
                    <w:rFonts w:ascii="Cambria Math" w:hAnsi="Cambria Math" w:cs="Times New Roman"/>
                    <w:i/>
                    <w:sz w:val="26"/>
                    <w:szCs w:val="26"/>
                    <w:lang w:val="en-US"/>
                  </w:rPr>
                </m:ctrlPr>
              </m:sSubPr>
              <m:e>
                <m:r>
                  <w:rPr>
                    <w:rFonts w:ascii="Cambria Math" w:hAnsi="Cambria Math" w:cs="Times New Roman"/>
                    <w:sz w:val="26"/>
                    <w:szCs w:val="26"/>
                    <w:lang w:val="en-US"/>
                  </w:rPr>
                  <m:t>f</m:t>
                </m:r>
              </m:e>
              <m:sub>
                <m:r>
                  <w:rPr>
                    <w:rFonts w:ascii="Cambria Math" w:hAnsi="Cambria Math" w:cs="Times New Roman"/>
                    <w:sz w:val="26"/>
                    <w:szCs w:val="26"/>
                    <w:lang w:val="en-US"/>
                  </w:rPr>
                  <m:t>n</m:t>
                </m:r>
              </m:sub>
            </m:sSub>
            <m:r>
              <w:rPr>
                <w:rFonts w:ascii="Cambria Math" w:hAnsi="Cambria Math" w:cs="Times New Roman"/>
                <w:sz w:val="26"/>
                <w:szCs w:val="26"/>
                <w:lang w:val="en-US"/>
              </w:rPr>
              <m:t xml:space="preserve"> </m:t>
            </m:r>
          </m:e>
        </m:d>
      </m:oMath>
      <w:r w:rsidR="009E3C9C"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lastRenderedPageBreak/>
        <w:t xml:space="preserve">where </w:t>
      </w:r>
      <m:oMath>
        <m:sSub>
          <m:sSubPr>
            <m:ctrlPr>
              <w:rPr>
                <w:rFonts w:ascii="Cambria Math" w:hAnsi="Cambria Math" w:cs="Times New Roman"/>
                <w:i/>
                <w:sz w:val="26"/>
                <w:szCs w:val="26"/>
                <w:lang w:val="en-US"/>
              </w:rPr>
            </m:ctrlPr>
          </m:sSubPr>
          <m:e>
            <m:r>
              <m:rPr>
                <m:sty m:val="bi"/>
              </m:rPr>
              <w:rPr>
                <w:rFonts w:ascii="Cambria Math" w:hAnsi="Cambria Math" w:cs="Times New Roman"/>
                <w:sz w:val="26"/>
                <w:szCs w:val="26"/>
                <w:lang w:val="en-US"/>
              </w:rPr>
              <m:t>f</m:t>
            </m:r>
          </m:e>
          <m:sub>
            <m:r>
              <w:rPr>
                <w:rFonts w:ascii="Cambria Math" w:hAnsi="Cambria Math" w:cs="Times New Roman"/>
                <w:sz w:val="26"/>
                <w:szCs w:val="26"/>
                <w:lang w:val="en-US"/>
              </w:rPr>
              <m:t>i</m:t>
            </m:r>
          </m:sub>
        </m:sSub>
      </m:oMath>
      <w:r w:rsidRPr="003A061D">
        <w:rPr>
          <w:rFonts w:ascii="Times New Roman" w:eastAsiaTheme="minorEastAsia" w:hAnsi="Times New Roman" w:cs="Times New Roman"/>
          <w:sz w:val="26"/>
          <w:szCs w:val="26"/>
          <w:lang w:val="en-US"/>
        </w:rPr>
        <w:t xml:space="preserve"> – is a specific socio-economic indicator.</w:t>
      </w:r>
    </w:p>
    <w:p w:rsidR="009E3C9C" w:rsidRPr="003A061D" w:rsidRDefault="009E3C9C" w:rsidP="009E3C9C">
      <w:pPr>
        <w:spacing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Each state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b/>
          <w:sz w:val="26"/>
          <w:szCs w:val="26"/>
          <w:lang w:val="en-US"/>
        </w:rPr>
        <w:t xml:space="preserve"> </w:t>
      </w:r>
      <w:r w:rsidRPr="003A061D">
        <w:rPr>
          <w:rFonts w:ascii="Times New Roman" w:eastAsiaTheme="minorEastAsia" w:hAnsi="Times New Roman" w:cs="Times New Roman"/>
          <w:sz w:val="26"/>
          <w:szCs w:val="26"/>
          <w:lang w:val="en-US"/>
        </w:rPr>
        <w:t xml:space="preserve">is characterised by a certain net migration </w:t>
      </w:r>
      <w:r w:rsidRPr="003A061D">
        <w:rPr>
          <w:rFonts w:ascii="Times New Roman" w:eastAsiaTheme="minorEastAsia" w:hAnsi="Times New Roman" w:cs="Times New Roman"/>
          <w:b/>
          <w:i/>
          <w:sz w:val="26"/>
          <w:szCs w:val="26"/>
          <w:lang w:val="en-US"/>
        </w:rPr>
        <w:t>s</w:t>
      </w:r>
      <w:r w:rsidRPr="003A061D">
        <w:rPr>
          <w:rFonts w:ascii="Times New Roman" w:eastAsiaTheme="minorEastAsia" w:hAnsi="Times New Roman" w:cs="Times New Roman"/>
          <w:sz w:val="26"/>
          <w:szCs w:val="26"/>
          <w:lang w:val="en-US"/>
        </w:rPr>
        <w:t>, which could be calculated as follows:</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cs="Times New Roman"/>
            <w:sz w:val="26"/>
            <w:szCs w:val="26"/>
            <w:lang w:val="en-US"/>
          </w:rPr>
          <m:t>s=inflow-outflow</m:t>
        </m:r>
      </m:oMath>
      <w:r w:rsidRPr="003A061D">
        <w:rPr>
          <w:rFonts w:ascii="Times New Roman" w:eastAsiaTheme="minorEastAsia" w:hAnsi="Times New Roman" w:cs="Times New Roman"/>
          <w:sz w:val="26"/>
          <w:szCs w:val="26"/>
          <w:lang w:val="en-US"/>
        </w:rPr>
        <w:t>,</w:t>
      </w:r>
    </w:p>
    <w:p w:rsidR="009E3C9C" w:rsidRPr="003A061D" w:rsidRDefault="009E3C9C" w:rsidP="009E3C9C">
      <w:pPr>
        <w:ind w:left="-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where </w:t>
      </w:r>
      <w:r w:rsidRPr="003A061D">
        <w:rPr>
          <w:rFonts w:ascii="Times New Roman" w:eastAsiaTheme="minorEastAsia" w:hAnsi="Times New Roman" w:cs="Times New Roman"/>
          <w:b/>
          <w:sz w:val="26"/>
          <w:szCs w:val="26"/>
          <w:lang w:val="en-US"/>
        </w:rPr>
        <w:t>inflow</w:t>
      </w:r>
      <w:r w:rsidRPr="003A061D">
        <w:rPr>
          <w:rFonts w:ascii="Times New Roman" w:eastAsiaTheme="minorEastAsia" w:hAnsi="Times New Roman" w:cs="Times New Roman"/>
          <w:sz w:val="26"/>
          <w:szCs w:val="26"/>
          <w:lang w:val="en-US"/>
        </w:rPr>
        <w:t xml:space="preserve"> – number of people entering the area, </w:t>
      </w:r>
      <w:r w:rsidRPr="003A061D">
        <w:rPr>
          <w:rFonts w:ascii="Times New Roman" w:eastAsiaTheme="minorEastAsia" w:hAnsi="Times New Roman" w:cs="Times New Roman"/>
          <w:b/>
          <w:sz w:val="26"/>
          <w:szCs w:val="26"/>
          <w:lang w:val="en-US"/>
        </w:rPr>
        <w:t>outflow</w:t>
      </w:r>
      <w:r w:rsidRPr="003A061D">
        <w:rPr>
          <w:rFonts w:ascii="Times New Roman" w:eastAsiaTheme="minorEastAsia" w:hAnsi="Times New Roman" w:cs="Times New Roman"/>
          <w:sz w:val="26"/>
          <w:szCs w:val="26"/>
          <w:lang w:val="en-US"/>
        </w:rPr>
        <w:t xml:space="preserve"> – number of people leaving the area. </w:t>
      </w:r>
    </w:p>
    <w:p w:rsidR="009E3C9C" w:rsidRPr="003A061D" w:rsidRDefault="009E3C9C" w:rsidP="009E3C9C">
      <w:pPr>
        <w:ind w:left="-567"/>
        <w:jc w:val="both"/>
        <w:rPr>
          <w:rFonts w:ascii="Times New Roman" w:eastAsiaTheme="minorEastAsia" w:hAnsi="Times New Roman" w:cs="Times New Roman"/>
          <w:sz w:val="26"/>
          <w:szCs w:val="26"/>
          <w:lang w:val="en-US"/>
        </w:rPr>
      </w:pP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It is possible to make fair assumption [???] that the number of</w:t>
      </w:r>
      <w:r w:rsidRPr="003A061D">
        <w:rPr>
          <w:rFonts w:ascii="Times New Roman" w:eastAsiaTheme="minorEastAsia" w:hAnsi="Times New Roman" w:cs="Times New Roman"/>
          <w:b/>
          <w:i/>
          <w:sz w:val="26"/>
          <w:szCs w:val="26"/>
          <w:lang w:val="en-US"/>
        </w:rPr>
        <w:t xml:space="preserve"> inflows</w:t>
      </w:r>
      <w:r w:rsidRPr="003A061D">
        <w:rPr>
          <w:rFonts w:ascii="Times New Roman" w:eastAsiaTheme="minorEastAsia" w:hAnsi="Times New Roman" w:cs="Times New Roman"/>
          <w:sz w:val="26"/>
          <w:szCs w:val="26"/>
          <w:lang w:val="en-US"/>
        </w:rPr>
        <w:t xml:space="preserve"> and </w:t>
      </w:r>
      <w:r w:rsidRPr="003A061D">
        <w:rPr>
          <w:rFonts w:ascii="Times New Roman" w:eastAsiaTheme="minorEastAsia" w:hAnsi="Times New Roman" w:cs="Times New Roman"/>
          <w:b/>
          <w:i/>
          <w:sz w:val="26"/>
          <w:szCs w:val="26"/>
          <w:lang w:val="en-US"/>
        </w:rPr>
        <w:t xml:space="preserve">outflows </w:t>
      </w:r>
      <w:r w:rsidRPr="003A061D">
        <w:rPr>
          <w:rFonts w:ascii="Times New Roman" w:eastAsiaTheme="minorEastAsia" w:hAnsi="Times New Roman" w:cs="Times New Roman"/>
          <w:sz w:val="26"/>
          <w:szCs w:val="26"/>
          <w:lang w:val="en-US"/>
        </w:rPr>
        <w:t xml:space="preserve">depends on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3A061D">
        <w:rPr>
          <w:rFonts w:ascii="Times New Roman" w:eastAsiaTheme="minorEastAsia" w:hAnsi="Times New Roman" w:cs="Times New Roman"/>
          <w:sz w:val="26"/>
          <w:szCs w:val="26"/>
          <w:lang w:val="en-US"/>
        </w:rPr>
        <w:t xml:space="preserve">, which can be described by a certain function of migration attractiveness </w:t>
      </w:r>
      <w:r w:rsidRPr="003A061D">
        <w:rPr>
          <w:rFonts w:ascii="Times New Roman" w:eastAsiaTheme="minorEastAsia" w:hAnsi="Times New Roman" w:cs="Times New Roman"/>
          <w:b/>
          <w:i/>
          <w:sz w:val="26"/>
          <w:szCs w:val="26"/>
          <w:lang w:val="en-US"/>
        </w:rPr>
        <w:t>mig</w:t>
      </w:r>
      <w:r w:rsidRPr="003A061D">
        <w:rPr>
          <w:rFonts w:ascii="Times New Roman" w:eastAsiaTheme="minorEastAsia" w:hAnsi="Times New Roman" w:cs="Times New Roman"/>
          <w:sz w:val="26"/>
          <w:szCs w:val="26"/>
          <w:lang w:val="en-US"/>
        </w:rPr>
        <w:t xml:space="preserve">: </w:t>
      </w:r>
    </w:p>
    <w:p w:rsidR="009E3C9C" w:rsidRPr="003A061D" w:rsidRDefault="009E3C9C" w:rsidP="009E3C9C">
      <w:pPr>
        <w:ind w:left="-567" w:firstLine="567"/>
        <w:jc w:val="center"/>
        <w:rPr>
          <w:rFonts w:ascii="Times New Roman" w:eastAsiaTheme="minorEastAsia" w:hAnsi="Times New Roman" w:cs="Times New Roman"/>
          <w:sz w:val="26"/>
          <w:szCs w:val="26"/>
          <w:lang w:val="en-US"/>
        </w:rPr>
      </w:pP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cs="Times New Roman"/>
            <w:sz w:val="26"/>
            <w:szCs w:val="26"/>
            <w:lang w:val="en-US"/>
          </w:rPr>
          <m:t>=s</m:t>
        </m:r>
      </m:oMath>
      <w:r w:rsidRPr="003A061D">
        <w:rPr>
          <w:rFonts w:ascii="Times New Roman" w:eastAsiaTheme="minorEastAsia" w:hAnsi="Times New Roman" w:cs="Times New Roman"/>
          <w:sz w:val="26"/>
          <w:szCs w:val="26"/>
          <w:lang w:val="en-US"/>
        </w:rPr>
        <w:t>.</w:t>
      </w:r>
    </w:p>
    <w:p w:rsidR="009E3C9C" w:rsidRPr="003A061D" w:rsidRDefault="009E3C9C" w:rsidP="009E3C9C">
      <w:pPr>
        <w:spacing w:after="0" w:line="360" w:lineRule="auto"/>
        <w:ind w:left="-567" w:firstLine="567"/>
        <w:jc w:val="both"/>
        <w:rPr>
          <w:rFonts w:ascii="Times New Roman" w:eastAsiaTheme="minorEastAsia" w:hAnsi="Times New Roman" w:cs="Times New Roman"/>
          <w:sz w:val="26"/>
          <w:szCs w:val="26"/>
          <w:lang w:val="en-US"/>
        </w:rPr>
      </w:pPr>
      <w:r w:rsidRPr="003A061D">
        <w:rPr>
          <w:rFonts w:ascii="Times New Roman" w:eastAsiaTheme="minorEastAsia" w:hAnsi="Times New Roman" w:cs="Times New Roman"/>
          <w:sz w:val="26"/>
          <w:szCs w:val="26"/>
          <w:lang w:val="en-US"/>
        </w:rPr>
        <w:t xml:space="preserve">Therefore, the main goal of the research is to develop a method to define the vector of necessary changes </w:t>
      </w:r>
      <m:oMath>
        <m:acc>
          <m:accPr>
            <m:chr m:val="⃗"/>
            <m:ctrlPr>
              <w:rPr>
                <w:rFonts w:ascii="Cambria Math" w:hAnsi="Cambria Math" w:cs="Times New Roman"/>
                <w:b/>
                <w:i/>
                <w:sz w:val="26"/>
                <w:szCs w:val="26"/>
                <w:lang w:val="en-US"/>
              </w:rPr>
            </m:ctrlPr>
          </m:accPr>
          <m:e>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e>
        </m:acc>
      </m:oMath>
      <w:r w:rsidRPr="003A061D">
        <w:rPr>
          <w:rFonts w:ascii="Times New Roman" w:eastAsiaTheme="minorEastAsia" w:hAnsi="Times New Roman" w:cs="Times New Roman"/>
          <w:sz w:val="26"/>
          <w:szCs w:val="26"/>
          <w:lang w:val="en-US"/>
        </w:rPr>
        <w:t xml:space="preserve"> for providing the attractiveness of migration:</w:t>
      </w:r>
    </w:p>
    <w:p w:rsidR="00F95178" w:rsidRPr="00EE2B2E" w:rsidRDefault="009E3C9C" w:rsidP="009E3C9C">
      <w:pPr>
        <w:spacing w:after="0" w:line="360" w:lineRule="auto"/>
        <w:ind w:left="-567" w:firstLine="567"/>
        <w:jc w:val="both"/>
        <w:rPr>
          <w:rFonts w:ascii="Times New Roman" w:eastAsiaTheme="minorEastAsia" w:hAnsi="Times New Roman" w:cs="Times New Roman"/>
          <w:color w:val="FF0000"/>
          <w:sz w:val="26"/>
          <w:szCs w:val="26"/>
          <w:lang w:val="en-US"/>
        </w:rPr>
      </w:pPr>
      <m:oMathPara>
        <m:oMath>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lang w:val="en-US"/>
            </w:rPr>
            <m:t>&gt;</m:t>
          </m:r>
          <m:r>
            <w:rPr>
              <w:rFonts w:ascii="Cambria Math" w:hAnsi="Cambria Math"/>
              <w:sz w:val="26"/>
              <w:szCs w:val="26"/>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eastAsiaTheme="minorEastAsia" w:hAnsi="Cambria Math"/>
              <w:sz w:val="26"/>
              <w:szCs w:val="26"/>
            </w:rPr>
            <m:t xml:space="preserve"> or </m:t>
          </m:r>
          <m:r>
            <w:rPr>
              <w:rFonts w:ascii="Cambria Math" w:hAnsi="Cambria Math"/>
              <w:sz w:val="26"/>
              <w:szCs w:val="26"/>
              <w:lang w:val="en-US"/>
            </w:rPr>
            <m:t>mig</m:t>
          </m:r>
          <m:d>
            <m:dPr>
              <m:ctrlPr>
                <w:rPr>
                  <w:rFonts w:ascii="Cambria Math" w:hAnsi="Cambria Math"/>
                  <w:i/>
                  <w:sz w:val="26"/>
                  <w:szCs w:val="26"/>
                </w:rPr>
              </m:ctrlPr>
            </m:dPr>
            <m:e>
              <m:acc>
                <m:accPr>
                  <m:chr m:val="⃗"/>
                  <m:ctrlPr>
                    <w:rPr>
                      <w:rFonts w:ascii="Cambria Math" w:hAnsi="Cambria Math" w:cs="Times New Roman"/>
                      <w:i/>
                      <w:sz w:val="26"/>
                      <w:szCs w:val="26"/>
                      <w:lang w:val="en-US"/>
                    </w:rPr>
                  </m:ctrlPr>
                </m:acc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acc>
            </m:e>
          </m:d>
          <m:r>
            <w:rPr>
              <w:rFonts w:ascii="Cambria Math" w:hAnsi="Cambria Math"/>
              <w:sz w:val="26"/>
              <w:szCs w:val="26"/>
            </w:rPr>
            <m:t>→</m:t>
          </m:r>
          <m:r>
            <w:rPr>
              <w:rFonts w:ascii="Cambria Math" w:hAnsi="Cambria Math"/>
              <w:sz w:val="26"/>
              <w:szCs w:val="26"/>
              <w:lang w:val="en-US"/>
            </w:rPr>
            <m:t>max</m:t>
          </m:r>
        </m:oMath>
      </m:oMathPara>
    </w:p>
    <w:p w:rsidR="00FB3DFE" w:rsidRPr="00EE2B2E" w:rsidRDefault="00FB3DFE" w:rsidP="00F67128">
      <w:pPr>
        <w:spacing w:after="0" w:line="360" w:lineRule="auto"/>
        <w:ind w:left="-567" w:firstLine="567"/>
        <w:jc w:val="both"/>
        <w:rPr>
          <w:rFonts w:ascii="Times New Roman" w:eastAsiaTheme="minorEastAsia" w:hAnsi="Times New Roman" w:cs="Times New Roman"/>
          <w:color w:val="FF0000"/>
          <w:sz w:val="26"/>
          <w:szCs w:val="26"/>
          <w:lang w:val="en-US"/>
        </w:rPr>
      </w:pPr>
    </w:p>
    <w:p w:rsidR="00352DFF" w:rsidRPr="00EE2B2E" w:rsidRDefault="00352DFF" w:rsidP="00F67128">
      <w:pPr>
        <w:spacing w:after="0" w:line="360" w:lineRule="auto"/>
        <w:ind w:left="-567" w:firstLine="567"/>
        <w:jc w:val="both"/>
        <w:rPr>
          <w:rFonts w:ascii="Times New Roman" w:eastAsiaTheme="minorEastAsia" w:hAnsi="Times New Roman" w:cs="Times New Roman"/>
          <w:sz w:val="26"/>
          <w:szCs w:val="26"/>
          <w:lang w:val="en-US"/>
        </w:rPr>
      </w:pPr>
    </w:p>
    <w:p w:rsidR="00075B6D" w:rsidRPr="00914A2C" w:rsidRDefault="00075B6D" w:rsidP="00F67128">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b/>
          <w:i/>
          <w:sz w:val="26"/>
          <w:szCs w:val="26"/>
        </w:rPr>
        <w:t>Внутрикластерный</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вектор</w:t>
      </w:r>
      <w:r w:rsidRPr="00914A2C">
        <w:rPr>
          <w:rFonts w:ascii="Times New Roman" w:eastAsiaTheme="minorEastAsia" w:hAnsi="Times New Roman" w:cs="Times New Roman"/>
          <w:b/>
          <w:i/>
          <w:sz w:val="26"/>
          <w:szCs w:val="26"/>
          <w:lang w:val="en-US"/>
        </w:rPr>
        <w:t xml:space="preserve"> </w:t>
      </w:r>
      <w:r>
        <w:rPr>
          <w:rFonts w:ascii="Times New Roman" w:eastAsiaTheme="minorEastAsia" w:hAnsi="Times New Roman" w:cs="Times New Roman"/>
          <w:b/>
          <w:i/>
          <w:sz w:val="26"/>
          <w:szCs w:val="26"/>
        </w:rPr>
        <w:t>развития</w:t>
      </w:r>
      <w:r w:rsidRPr="00914A2C">
        <w:rPr>
          <w:rFonts w:ascii="Times New Roman" w:eastAsiaTheme="minorEastAsia" w:hAnsi="Times New Roman" w:cs="Times New Roman"/>
          <w:b/>
          <w:i/>
          <w:sz w:val="26"/>
          <w:szCs w:val="26"/>
          <w:lang w:val="en-US"/>
        </w:rPr>
        <w:t>.</w:t>
      </w:r>
    </w:p>
    <w:p w:rsidR="00F67128" w:rsidRPr="00B0087E" w:rsidRDefault="00F67128" w:rsidP="00AE1149">
      <w:pPr>
        <w:spacing w:after="0" w:line="360" w:lineRule="auto"/>
        <w:ind w:left="-567" w:firstLine="567"/>
        <w:jc w:val="both"/>
        <w:rPr>
          <w:rFonts w:ascii="Times New Roman" w:eastAsiaTheme="minorEastAsia" w:hAnsi="Times New Roman" w:cs="Times New Roman"/>
          <w:sz w:val="26"/>
          <w:szCs w:val="26"/>
          <w:lang w:val="en-US"/>
        </w:rPr>
      </w:pPr>
      <w:r w:rsidRPr="00B0087E">
        <w:rPr>
          <w:rFonts w:ascii="Times New Roman" w:eastAsiaTheme="minorEastAsia" w:hAnsi="Times New Roman" w:cs="Times New Roman"/>
          <w:sz w:val="26"/>
          <w:szCs w:val="26"/>
          <w:lang w:val="en-US"/>
        </w:rPr>
        <w:t>…</w:t>
      </w:r>
    </w:p>
    <w:p w:rsidR="002963F7" w:rsidRDefault="003F522E" w:rsidP="003F522E">
      <w:pPr>
        <w:spacing w:after="0" w:line="360" w:lineRule="auto"/>
        <w:ind w:left="-567" w:firstLine="567"/>
        <w:jc w:val="both"/>
        <w:rPr>
          <w:rFonts w:ascii="Times New Roman" w:hAnsi="Times New Roman" w:cs="Times New Roman"/>
          <w:sz w:val="26"/>
          <w:szCs w:val="26"/>
          <w:lang w:val="en-US"/>
        </w:rPr>
      </w:pPr>
      <w:r w:rsidRPr="003F522E">
        <w:rPr>
          <w:rFonts w:ascii="Times New Roman" w:hAnsi="Times New Roman" w:cs="Times New Roman"/>
          <w:sz w:val="26"/>
          <w:szCs w:val="26"/>
          <w:lang w:val="en-US"/>
        </w:rPr>
        <w:t>Following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clustering</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process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of</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the</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dataset</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D</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into</w:t>
      </w:r>
      <w:r w:rsidRPr="00B0087E">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n</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clusters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it</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is</w:t>
      </w:r>
      <w:r w:rsidRPr="00B0087E">
        <w:rPr>
          <w:rFonts w:ascii="Times New Roman" w:hAnsi="Times New Roman" w:cs="Times New Roman"/>
          <w:sz w:val="26"/>
          <w:szCs w:val="26"/>
          <w:lang w:val="en-US"/>
        </w:rPr>
        <w:t xml:space="preserve"> </w:t>
      </w:r>
      <w:r w:rsidRPr="003F522E">
        <w:rPr>
          <w:rFonts w:ascii="Times New Roman" w:hAnsi="Times New Roman" w:cs="Times New Roman"/>
          <w:sz w:val="26"/>
          <w:szCs w:val="26"/>
          <w:lang w:val="en-US"/>
        </w:rPr>
        <w:t>possible to analyse both the medians of net migration</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s</w:t>
      </w:r>
      <w:r w:rsidRPr="003F522E">
        <w:rPr>
          <w:rFonts w:ascii="Times New Roman" w:hAnsi="Times New Roman" w:cs="Times New Roman"/>
          <w:sz w:val="26"/>
          <w:szCs w:val="26"/>
          <w:lang w:val="en-US"/>
        </w:rPr>
        <w:t xml:space="preserve"> and the</w:t>
      </w:r>
      <w:r w:rsidR="00665640">
        <w:rPr>
          <w:rFonts w:ascii="Times New Roman" w:hAnsi="Times New Roman" w:cs="Times New Roman"/>
          <w:sz w:val="26"/>
          <w:szCs w:val="26"/>
          <w:lang w:val="en-US"/>
        </w:rPr>
        <w:t xml:space="preserve"> proportion</w:t>
      </w:r>
      <w:r w:rsidRPr="003F522E">
        <w:rPr>
          <w:rFonts w:ascii="Times New Roman" w:hAnsi="Times New Roman" w:cs="Times New Roman"/>
          <w:sz w:val="26"/>
          <w:szCs w:val="26"/>
          <w:lang w:val="en-US"/>
        </w:rPr>
        <w:t xml:space="preserve"> of negative examples</w:t>
      </w:r>
      <w:r>
        <w:rPr>
          <w:rFonts w:ascii="Times New Roman" w:hAnsi="Times New Roman" w:cs="Times New Roman"/>
          <w:sz w:val="26"/>
          <w:szCs w:val="26"/>
          <w:lang w:val="en-US"/>
        </w:rPr>
        <w:t xml:space="preserve"> (</w:t>
      </w:r>
      <w:r w:rsidRPr="003F522E">
        <w:rPr>
          <w:rFonts w:ascii="Times New Roman" w:hAnsi="Times New Roman" w:cs="Times New Roman"/>
          <w:b/>
          <w:i/>
          <w:sz w:val="26"/>
          <w:szCs w:val="26"/>
          <w:lang w:val="en-US"/>
        </w:rPr>
        <w:t>s</w:t>
      </w:r>
      <w:r>
        <w:rPr>
          <w:rFonts w:ascii="Times New Roman" w:hAnsi="Times New Roman" w:cs="Times New Roman"/>
          <w:sz w:val="26"/>
          <w:szCs w:val="26"/>
          <w:lang w:val="en-US"/>
        </w:rPr>
        <w:t xml:space="preserve"> &lt; 0)</w:t>
      </w:r>
      <w:r w:rsidRPr="003F522E">
        <w:rPr>
          <w:rFonts w:ascii="Times New Roman" w:hAnsi="Times New Roman" w:cs="Times New Roman"/>
          <w:sz w:val="26"/>
          <w:szCs w:val="26"/>
          <w:lang w:val="en-US"/>
        </w:rPr>
        <w:t xml:space="preserve"> within each cluster.</w:t>
      </w:r>
    </w:p>
    <w:p w:rsidR="00254189" w:rsidRDefault="009A206D" w:rsidP="00C46B91">
      <w:pPr>
        <w:spacing w:after="0" w:line="360" w:lineRule="auto"/>
        <w:ind w:left="-567" w:firstLine="567"/>
        <w:jc w:val="both"/>
        <w:rPr>
          <w:rFonts w:ascii="Times New Roman" w:hAnsi="Times New Roman" w:cs="Times New Roman"/>
          <w:sz w:val="26"/>
          <w:szCs w:val="26"/>
          <w:lang w:val="en-US"/>
        </w:rPr>
      </w:pPr>
      <w:r w:rsidRPr="009A206D">
        <w:rPr>
          <w:rFonts w:ascii="Times New Roman" w:hAnsi="Times New Roman" w:cs="Times New Roman"/>
          <w:sz w:val="26"/>
          <w:szCs w:val="26"/>
          <w:lang w:val="en-US"/>
        </w:rPr>
        <w:t>As illustrated by the boxplot of net migration (Fig. 1a), it is evident that the medians (the lines dividing the box</w:t>
      </w:r>
      <w:r w:rsidR="000A3BCB">
        <w:rPr>
          <w:rFonts w:ascii="Times New Roman" w:hAnsi="Times New Roman" w:cs="Times New Roman"/>
          <w:sz w:val="26"/>
          <w:szCs w:val="26"/>
          <w:lang w:val="en-US"/>
        </w:rPr>
        <w:t>es</w:t>
      </w:r>
      <w:r w:rsidRPr="009A206D">
        <w:rPr>
          <w:rFonts w:ascii="Times New Roman" w:hAnsi="Times New Roman" w:cs="Times New Roman"/>
          <w:sz w:val="26"/>
          <w:szCs w:val="26"/>
          <w:lang w:val="en-US"/>
        </w:rPr>
        <w:t>) of all clusters are negative.</w:t>
      </w:r>
      <w:r w:rsidR="000A3BCB">
        <w:rPr>
          <w:rFonts w:ascii="Times New Roman" w:hAnsi="Times New Roman" w:cs="Times New Roman"/>
          <w:sz w:val="26"/>
          <w:szCs w:val="26"/>
          <w:lang w:val="en-US"/>
        </w:rPr>
        <w:t xml:space="preserve"> </w:t>
      </w:r>
      <w:r w:rsidRPr="009A206D">
        <w:rPr>
          <w:rFonts w:ascii="Times New Roman" w:hAnsi="Times New Roman" w:cs="Times New Roman"/>
          <w:sz w:val="26"/>
          <w:szCs w:val="26"/>
          <w:lang w:val="en-US"/>
        </w:rPr>
        <w:t>This indicates the prevalence of population outflow in the majority of</w:t>
      </w:r>
      <w:r w:rsidR="00FC13C6" w:rsidRPr="00FC13C6">
        <w:rPr>
          <w:rFonts w:ascii="Times New Roman" w:hAnsi="Times New Roman" w:cs="Times New Roman"/>
          <w:sz w:val="26"/>
          <w:szCs w:val="26"/>
          <w:lang w:val="en-US"/>
        </w:rPr>
        <w:t xml:space="preserve"> </w:t>
      </w:r>
      <w:r w:rsidR="00FC13C6">
        <w:rPr>
          <w:rFonts w:ascii="Times New Roman" w:hAnsi="Times New Roman" w:cs="Times New Roman"/>
          <w:sz w:val="26"/>
          <w:szCs w:val="26"/>
          <w:lang w:val="en-US"/>
        </w:rPr>
        <w:t>states</w:t>
      </w:r>
      <w:r w:rsidRPr="009A206D">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0A3BCB">
        <w:rPr>
          <w:rFonts w:ascii="Times New Roman" w:eastAsiaTheme="minorEastAsia" w:hAnsi="Times New Roman" w:cs="Times New Roman"/>
          <w:sz w:val="26"/>
          <w:szCs w:val="26"/>
          <w:lang w:val="en-US"/>
        </w:rPr>
        <w:t xml:space="preserve"> for settlements </w:t>
      </w:r>
      <w:r w:rsidR="000A3BCB">
        <w:rPr>
          <w:rFonts w:ascii="Times New Roman" w:eastAsiaTheme="minorEastAsia" w:hAnsi="Times New Roman" w:cs="Times New Roman"/>
          <w:b/>
          <w:i/>
          <w:sz w:val="26"/>
          <w:szCs w:val="26"/>
          <w:lang w:val="en-US"/>
        </w:rPr>
        <w:t>M</w:t>
      </w:r>
      <w:r w:rsidR="000A3BCB">
        <w:rPr>
          <w:rFonts w:ascii="Times New Roman" w:eastAsiaTheme="minorEastAsia" w:hAnsi="Times New Roman" w:cs="Times New Roman"/>
          <w:sz w:val="26"/>
          <w:szCs w:val="26"/>
          <w:lang w:val="en-US"/>
        </w:rPr>
        <w:t>.</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This</w:t>
      </w:r>
      <w:r w:rsidR="00C46B91">
        <w:rPr>
          <w:rFonts w:ascii="Times New Roman" w:hAnsi="Times New Roman" w:cs="Times New Roman"/>
          <w:sz w:val="26"/>
          <w:szCs w:val="26"/>
          <w:lang w:val="en-US"/>
        </w:rPr>
        <w:t xml:space="preserve"> </w:t>
      </w:r>
      <w:r w:rsidR="00C46B91" w:rsidRPr="00C46B91">
        <w:rPr>
          <w:rFonts w:ascii="Times New Roman" w:hAnsi="Times New Roman" w:cs="Times New Roman"/>
          <w:sz w:val="26"/>
          <w:szCs w:val="26"/>
          <w:lang w:val="en-US"/>
        </w:rPr>
        <w:t xml:space="preserve">is also confirmed by the bar </w:t>
      </w:r>
      <w:r w:rsidR="000D2430">
        <w:rPr>
          <w:rFonts w:ascii="Times New Roman" w:hAnsi="Times New Roman" w:cs="Times New Roman"/>
          <w:sz w:val="26"/>
          <w:szCs w:val="26"/>
          <w:lang w:val="en-US"/>
        </w:rPr>
        <w:t>chart</w:t>
      </w:r>
      <w:r w:rsidR="00C46B91" w:rsidRPr="00C46B91">
        <w:rPr>
          <w:rFonts w:ascii="Times New Roman" w:hAnsi="Times New Roman" w:cs="Times New Roman"/>
          <w:sz w:val="26"/>
          <w:szCs w:val="26"/>
          <w:lang w:val="en-US"/>
        </w:rPr>
        <w:t xml:space="preserve"> in Figure 1b, which shows the proportion of</w:t>
      </w:r>
      <w:r w:rsidR="000D2430">
        <w:rPr>
          <w:rFonts w:ascii="Times New Roman" w:hAnsi="Times New Roman" w:cs="Times New Roman"/>
          <w:sz w:val="26"/>
          <w:szCs w:val="26"/>
          <w:lang w:val="en-US"/>
        </w:rPr>
        <w:t xml:space="preserve"> negative</w:t>
      </w:r>
      <w:r w:rsidR="00C46B91" w:rsidRPr="00C46B91">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C46B91" w:rsidRPr="00C46B91">
        <w:rPr>
          <w:rFonts w:ascii="Times New Roman" w:hAnsi="Times New Roman" w:cs="Times New Roman"/>
          <w:sz w:val="26"/>
          <w:szCs w:val="26"/>
          <w:lang w:val="en-US"/>
        </w:rPr>
        <w:t xml:space="preserve"> examples</w:t>
      </w:r>
      <w:r w:rsidR="000D2430">
        <w:rPr>
          <w:rFonts w:ascii="Times New Roman" w:hAnsi="Times New Roman" w:cs="Times New Roman"/>
          <w:sz w:val="26"/>
          <w:szCs w:val="26"/>
          <w:lang w:val="en-US"/>
        </w:rPr>
        <w:t xml:space="preserve"> (</w:t>
      </w:r>
      <w:r w:rsidR="000D2430">
        <w:rPr>
          <w:rFonts w:ascii="Times New Roman" w:hAnsi="Times New Roman" w:cs="Times New Roman"/>
          <w:b/>
          <w:i/>
          <w:sz w:val="26"/>
          <w:szCs w:val="26"/>
          <w:lang w:val="en-US"/>
        </w:rPr>
        <w:t xml:space="preserve">s &lt; </w:t>
      </w:r>
      <w:r w:rsidR="000D2430">
        <w:rPr>
          <w:rFonts w:ascii="Times New Roman" w:hAnsi="Times New Roman" w:cs="Times New Roman"/>
          <w:sz w:val="26"/>
          <w:szCs w:val="26"/>
          <w:lang w:val="en-US"/>
        </w:rPr>
        <w:t>0)</w:t>
      </w:r>
      <w:r w:rsidR="00C46B91">
        <w:rPr>
          <w:rFonts w:ascii="Times New Roman" w:hAnsi="Times New Roman" w:cs="Times New Roman"/>
          <w:sz w:val="26"/>
          <w:szCs w:val="26"/>
          <w:lang w:val="en-US"/>
        </w:rPr>
        <w:t xml:space="preserve"> for all clusters</w:t>
      </w:r>
      <w:r w:rsidR="00C46B91" w:rsidRPr="00C46B91">
        <w:rPr>
          <w:rFonts w:ascii="Times New Roman" w:hAnsi="Times New Roman" w:cs="Times New Roman"/>
          <w:sz w:val="26"/>
          <w:szCs w:val="26"/>
          <w:lang w:val="en-US"/>
        </w:rPr>
        <w:t>.</w:t>
      </w:r>
    </w:p>
    <w:p w:rsidR="00FC13C6" w:rsidRDefault="009A3CD2" w:rsidP="009A3CD2">
      <w:pPr>
        <w:spacing w:after="0" w:line="360" w:lineRule="auto"/>
        <w:ind w:left="-567" w:firstLine="567"/>
        <w:jc w:val="both"/>
        <w:rPr>
          <w:rFonts w:ascii="Times New Roman" w:hAnsi="Times New Roman" w:cs="Times New Roman"/>
          <w:sz w:val="26"/>
          <w:szCs w:val="26"/>
          <w:lang w:val="en-US"/>
        </w:rPr>
      </w:pPr>
      <w:r w:rsidRPr="009A3CD2">
        <w:rPr>
          <w:rFonts w:ascii="Times New Roman" w:hAnsi="Times New Roman" w:cs="Times New Roman"/>
          <w:sz w:val="26"/>
          <w:szCs w:val="26"/>
          <w:lang w:val="en-US"/>
        </w:rPr>
        <w:t xml:space="preserve">However, the bar chart (Fig. 1) also demonstrates positive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FC13C6" w:rsidRPr="00C46B91">
        <w:rPr>
          <w:rFonts w:ascii="Times New Roman" w:hAnsi="Times New Roman" w:cs="Times New Roman"/>
          <w:sz w:val="26"/>
          <w:szCs w:val="26"/>
          <w:lang w:val="en-US"/>
        </w:rPr>
        <w:t xml:space="preserve"> </w:t>
      </w:r>
      <w:r w:rsidRPr="009A3CD2">
        <w:rPr>
          <w:rFonts w:ascii="Times New Roman" w:hAnsi="Times New Roman" w:cs="Times New Roman"/>
          <w:sz w:val="26"/>
          <w:szCs w:val="26"/>
          <w:lang w:val="en-US"/>
        </w:rPr>
        <w:t>examples in terms of net migration. In the best case the proportion of positive examples is approximately ~35% in cluster 4, while in the wor</w:t>
      </w:r>
      <w:r w:rsidR="00FC13C6">
        <w:rPr>
          <w:rFonts w:ascii="Times New Roman" w:hAnsi="Times New Roman" w:cs="Times New Roman"/>
          <w:sz w:val="26"/>
          <w:szCs w:val="26"/>
          <w:lang w:val="en-US"/>
        </w:rPr>
        <w:t>st case it is around ~15% in</w:t>
      </w:r>
      <w:r w:rsidRPr="009A3CD2">
        <w:rPr>
          <w:rFonts w:ascii="Times New Roman" w:hAnsi="Times New Roman" w:cs="Times New Roman"/>
          <w:sz w:val="26"/>
          <w:szCs w:val="26"/>
          <w:lang w:val="en-US"/>
        </w:rPr>
        <w:t xml:space="preserve"> cluster 5 (Fig.1 b).</w:t>
      </w:r>
    </w:p>
    <w:p w:rsidR="000D2430" w:rsidRDefault="001F065B" w:rsidP="009A3CD2">
      <w:pPr>
        <w:spacing w:after="0" w:line="360" w:lineRule="auto"/>
        <w:ind w:left="-567" w:firstLine="567"/>
        <w:jc w:val="both"/>
        <w:rPr>
          <w:rFonts w:ascii="Times New Roman" w:eastAsiaTheme="minorEastAsia" w:hAnsi="Times New Roman" w:cs="Times New Roman"/>
          <w:sz w:val="26"/>
          <w:szCs w:val="26"/>
          <w:lang w:val="en-US"/>
        </w:rPr>
      </w:pPr>
      <w:r w:rsidRPr="001F065B">
        <w:rPr>
          <w:rFonts w:ascii="Times New Roman" w:hAnsi="Times New Roman" w:cs="Times New Roman"/>
          <w:sz w:val="26"/>
          <w:szCs w:val="26"/>
          <w:lang w:val="en-US"/>
        </w:rPr>
        <w:t xml:space="preserve">The following conclusions can be </w:t>
      </w:r>
      <w:r w:rsidR="005C57D3">
        <w:rPr>
          <w:rFonts w:ascii="Times New Roman" w:hAnsi="Times New Roman" w:cs="Times New Roman"/>
          <w:sz w:val="26"/>
          <w:szCs w:val="26"/>
          <w:lang w:val="en-US"/>
        </w:rPr>
        <w:t>made</w:t>
      </w:r>
      <w:r>
        <w:rPr>
          <w:rFonts w:ascii="Times New Roman" w:hAnsi="Times New Roman" w:cs="Times New Roman"/>
          <w:sz w:val="26"/>
          <w:szCs w:val="26"/>
          <w:lang w:val="en-US"/>
        </w:rPr>
        <w:t>: firstly, within each cluster</w:t>
      </w:r>
      <w:r w:rsidRPr="001F065B">
        <w:rPr>
          <w:rFonts w:ascii="Times New Roman" w:hAnsi="Times New Roman" w:cs="Times New Roman"/>
          <w:sz w:val="26"/>
          <w:szCs w:val="26"/>
          <w:lang w:val="en-US"/>
        </w:rPr>
        <w:t xml:space="preserve"> there are </w:t>
      </w:r>
      <w:r w:rsidR="005C57D3">
        <w:rPr>
          <w:rFonts w:ascii="Times New Roman" w:hAnsi="Times New Roman" w:cs="Times New Roman"/>
          <w:sz w:val="26"/>
          <w:szCs w:val="26"/>
          <w:lang w:val="en-US"/>
        </w:rPr>
        <w:t>migration-</w:t>
      </w:r>
      <w:r w:rsidRPr="001F065B">
        <w:rPr>
          <w:rFonts w:ascii="Times New Roman" w:hAnsi="Times New Roman" w:cs="Times New Roman"/>
          <w:sz w:val="26"/>
          <w:szCs w:val="26"/>
          <w:lang w:val="en-US"/>
        </w:rPr>
        <w:t>attractive</w:t>
      </w:r>
      <w:r w:rsidR="005C57D3">
        <w:rPr>
          <w:rFonts w:ascii="Times New Roman" w:hAnsi="Times New Roman" w:cs="Times New Roman"/>
          <w:sz w:val="26"/>
          <w:szCs w:val="26"/>
          <w:lang w:val="en-US"/>
        </w:rPr>
        <w:t xml:space="preserve"> </w:t>
      </w:r>
      <m:oMath>
        <m:r>
          <w:rPr>
            <w:rFonts w:ascii="Cambria Math" w:hAnsi="Cambria Math"/>
            <w:sz w:val="26"/>
            <w:szCs w:val="26"/>
            <w:lang w:val="en-US"/>
          </w:rPr>
          <m:t>mig</m:t>
        </m:r>
        <m:d>
          <m:dPr>
            <m:ctrlPr>
              <w:rPr>
                <w:rFonts w:ascii="Cambria Math" w:hAnsi="Cambria Math"/>
                <w:i/>
                <w:sz w:val="26"/>
                <w:szCs w:val="26"/>
              </w:rPr>
            </m:ctrlPr>
          </m:dPr>
          <m:e>
            <m:sSub>
              <m:sSubPr>
                <m:ctrlPr>
                  <w:rPr>
                    <w:rFonts w:ascii="Cambria Math" w:hAnsi="Cambria Math" w:cs="Times New Roman"/>
                    <w:i/>
                    <w:sz w:val="26"/>
                    <w:szCs w:val="26"/>
                    <w:lang w:val="en-US"/>
                  </w:rPr>
                </m:ctrlPr>
              </m:sSubPr>
              <m:e>
                <m:r>
                  <w:rPr>
                    <w:rFonts w:ascii="Cambria Math" w:hAnsi="Cambria Math" w:cs="Times New Roman"/>
                    <w:sz w:val="26"/>
                    <w:szCs w:val="26"/>
                    <w:lang w:val="en-US"/>
                  </w:rPr>
                  <m:t>m</m:t>
                </m:r>
              </m:e>
              <m:sub>
                <m:r>
                  <w:rPr>
                    <w:rFonts w:ascii="Cambria Math" w:hAnsi="Cambria Math" w:cs="Times New Roman"/>
                    <w:sz w:val="26"/>
                    <w:szCs w:val="26"/>
                    <w:lang w:val="en-US"/>
                  </w:rPr>
                  <m:t>t</m:t>
                </m:r>
              </m:sub>
            </m:sSub>
          </m:e>
        </m:d>
        <m:r>
          <w:rPr>
            <w:rFonts w:ascii="Cambria Math" w:hAnsi="Cambria Math"/>
            <w:sz w:val="26"/>
            <w:szCs w:val="26"/>
            <w:lang w:val="en-US"/>
          </w:rPr>
          <m:t>=s&gt;0</m:t>
        </m:r>
      </m:oMath>
      <w:r w:rsidRPr="001F065B">
        <w:rPr>
          <w:rFonts w:ascii="Times New Roman" w:hAnsi="Times New Roman" w:cs="Times New Roman"/>
          <w:sz w:val="26"/>
          <w:szCs w:val="26"/>
          <w:lang w:val="en-US"/>
        </w:rPr>
        <w:t xml:space="preserve"> settlements</w:t>
      </w:r>
      <w:r>
        <w:rPr>
          <w:rFonts w:ascii="Times New Roman" w:hAnsi="Times New Roman" w:cs="Times New Roman"/>
          <w:sz w:val="26"/>
          <w:szCs w:val="26"/>
          <w:lang w:val="en-US"/>
        </w:rPr>
        <w:t xml:space="preserve"> </w:t>
      </w:r>
      <w:r w:rsidRPr="001F065B">
        <w:rPr>
          <w:rFonts w:ascii="Times New Roman" w:hAnsi="Times New Roman" w:cs="Times New Roman"/>
          <w:b/>
          <w:i/>
          <w:sz w:val="26"/>
          <w:szCs w:val="26"/>
          <w:lang w:val="en-US"/>
        </w:rPr>
        <w:t>M</w:t>
      </w:r>
      <w:r w:rsidRPr="001F065B">
        <w:rPr>
          <w:rFonts w:ascii="Times New Roman" w:hAnsi="Times New Roman" w:cs="Times New Roman"/>
          <w:sz w:val="26"/>
          <w:szCs w:val="26"/>
          <w:lang w:val="en-US"/>
        </w:rPr>
        <w:t>, or at the very least, their particular states</w:t>
      </w:r>
      <w:r>
        <w:rPr>
          <w:rFonts w:ascii="Times New Roman"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1F065B">
        <w:rPr>
          <w:rFonts w:ascii="Times New Roman" w:hAnsi="Times New Roman" w:cs="Times New Roman"/>
          <w:sz w:val="26"/>
          <w:szCs w:val="26"/>
          <w:lang w:val="en-US"/>
        </w:rPr>
        <w:t xml:space="preserve">; </w:t>
      </w:r>
      <w:r w:rsidR="005C57D3">
        <w:rPr>
          <w:rFonts w:ascii="Times New Roman" w:hAnsi="Times New Roman" w:cs="Times New Roman"/>
          <w:sz w:val="26"/>
          <w:szCs w:val="26"/>
          <w:lang w:val="en-US"/>
        </w:rPr>
        <w:t xml:space="preserve">and </w:t>
      </w:r>
      <w:r w:rsidRPr="001F065B">
        <w:rPr>
          <w:rFonts w:ascii="Times New Roman" w:hAnsi="Times New Roman" w:cs="Times New Roman"/>
          <w:sz w:val="26"/>
          <w:szCs w:val="26"/>
          <w:lang w:val="en-US"/>
        </w:rPr>
        <w:t>secondly,</w:t>
      </w:r>
      <w:r w:rsidR="005C57D3">
        <w:rPr>
          <w:rFonts w:ascii="Times New Roman" w:hAnsi="Times New Roman" w:cs="Times New Roman"/>
          <w:sz w:val="26"/>
          <w:szCs w:val="26"/>
          <w:lang w:val="en-US"/>
        </w:rPr>
        <w:t xml:space="preserve"> </w:t>
      </w:r>
      <w:r w:rsidR="005C57D3" w:rsidRPr="005C57D3">
        <w:rPr>
          <w:rFonts w:ascii="Times New Roman" w:hAnsi="Times New Roman" w:cs="Times New Roman"/>
          <w:sz w:val="26"/>
          <w:szCs w:val="26"/>
          <w:lang w:val="en-US"/>
        </w:rPr>
        <w:t>it is possible</w:t>
      </w:r>
      <w:r w:rsidR="005C57D3">
        <w:rPr>
          <w:rFonts w:ascii="Times New Roman" w:hAnsi="Times New Roman" w:cs="Times New Roman"/>
          <w:sz w:val="26"/>
          <w:szCs w:val="26"/>
          <w:lang w:val="en-US"/>
        </w:rPr>
        <w:t xml:space="preserve"> to assess the difference between positive and negative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005C57D3">
        <w:rPr>
          <w:rFonts w:ascii="Times New Roman" w:eastAsiaTheme="minorEastAsia" w:hAnsi="Times New Roman" w:cs="Times New Roman"/>
          <w:b/>
          <w:sz w:val="26"/>
          <w:szCs w:val="26"/>
          <w:lang w:val="en-US"/>
        </w:rPr>
        <w:t xml:space="preserve"> </w:t>
      </w:r>
      <w:r w:rsidR="005C57D3">
        <w:rPr>
          <w:rFonts w:ascii="Times New Roman" w:eastAsiaTheme="minorEastAsia" w:hAnsi="Times New Roman" w:cs="Times New Roman"/>
          <w:sz w:val="26"/>
          <w:szCs w:val="26"/>
          <w:lang w:val="en-US"/>
        </w:rPr>
        <w:t>in terms of socio-economic factors within each cluster.</w:t>
      </w:r>
    </w:p>
    <w:p w:rsidR="003D2B7B" w:rsidRPr="00EE2B2E" w:rsidRDefault="003D2B7B" w:rsidP="003D2B7B">
      <w:pPr>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lastRenderedPageBreak/>
        <w:t>The analysis of t</w:t>
      </w:r>
      <w:r w:rsidR="00E21279" w:rsidRPr="00EE2B2E">
        <w:rPr>
          <w:rFonts w:ascii="Times New Roman" w:eastAsiaTheme="minorEastAsia" w:hAnsi="Times New Roman" w:cs="Times New Roman"/>
          <w:sz w:val="26"/>
          <w:szCs w:val="26"/>
          <w:lang w:val="en-US"/>
        </w:rPr>
        <w:t>hese</w:t>
      </w:r>
      <w:r w:rsidRPr="00EE2B2E">
        <w:rPr>
          <w:rFonts w:ascii="Times New Roman" w:eastAsiaTheme="minorEastAsia" w:hAnsi="Times New Roman" w:cs="Times New Roman"/>
          <w:sz w:val="26"/>
          <w:szCs w:val="26"/>
          <w:lang w:val="en-US"/>
        </w:rPr>
        <w:t xml:space="preserve"> difference</w:t>
      </w:r>
      <w:r w:rsidR="00E21279" w:rsidRPr="00EE2B2E">
        <w:rPr>
          <w:rFonts w:ascii="Times New Roman" w:eastAsiaTheme="minorEastAsia" w:hAnsi="Times New Roman" w:cs="Times New Roman"/>
          <w:sz w:val="26"/>
          <w:szCs w:val="26"/>
          <w:lang w:val="en-US"/>
        </w:rPr>
        <w:t>s</w:t>
      </w:r>
      <w:r w:rsidRPr="00EE2B2E">
        <w:rPr>
          <w:rFonts w:ascii="Times New Roman" w:eastAsiaTheme="minorEastAsia" w:hAnsi="Times New Roman" w:cs="Times New Roman"/>
          <w:sz w:val="26"/>
          <w:szCs w:val="26"/>
          <w:lang w:val="en-US"/>
        </w:rPr>
        <w:t xml:space="preserve"> is a fundamental step in accomplishing the main goal of the research, which is to develop a method </w:t>
      </w:r>
      <w:r w:rsidR="00E21279" w:rsidRPr="00EE2B2E">
        <w:rPr>
          <w:rFonts w:ascii="Times New Roman" w:eastAsiaTheme="minorEastAsia" w:hAnsi="Times New Roman" w:cs="Times New Roman"/>
          <w:sz w:val="26"/>
          <w:szCs w:val="26"/>
          <w:lang w:val="en-US"/>
        </w:rPr>
        <w:t>for</w:t>
      </w:r>
      <w:r w:rsidRPr="00EE2B2E">
        <w:rPr>
          <w:rFonts w:ascii="Times New Roman" w:eastAsiaTheme="minorEastAsia" w:hAnsi="Times New Roman" w:cs="Times New Roman"/>
          <w:sz w:val="26"/>
          <w:szCs w:val="26"/>
          <w:lang w:val="en-US"/>
        </w:rPr>
        <w:t xml:space="preserve"> identifying a vector of changes</w:t>
      </w:r>
      <w:r w:rsidR="00E21279" w:rsidRPr="00EE2B2E">
        <w:rPr>
          <w:rFonts w:ascii="Times New Roman" w:eastAsiaTheme="minorEastAsia" w:hAnsi="Times New Roman" w:cs="Times New Roman"/>
          <w:sz w:val="26"/>
          <w:szCs w:val="26"/>
          <w:lang w:val="en-US"/>
        </w:rPr>
        <w:t xml:space="preserve">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sz w:val="26"/>
          <w:szCs w:val="26"/>
          <w:lang w:val="en-US"/>
        </w:rPr>
        <w:t xml:space="preserve"> that</w:t>
      </w:r>
      <w:r w:rsidR="00E21279" w:rsidRPr="00EE2B2E">
        <w:rPr>
          <w:rFonts w:ascii="Times New Roman" w:eastAsiaTheme="minorEastAsia" w:hAnsi="Times New Roman" w:cs="Times New Roman"/>
          <w:sz w:val="26"/>
          <w:szCs w:val="26"/>
          <w:lang w:val="en-US"/>
        </w:rPr>
        <w:t xml:space="preserve"> has the potential</w:t>
      </w:r>
      <w:r w:rsidRPr="00EE2B2E">
        <w:rPr>
          <w:rFonts w:ascii="Times New Roman" w:eastAsiaTheme="minorEastAsia" w:hAnsi="Times New Roman" w:cs="Times New Roman"/>
          <w:sz w:val="26"/>
          <w:szCs w:val="26"/>
          <w:lang w:val="en-US"/>
        </w:rPr>
        <w:t xml:space="preserve"> </w:t>
      </w:r>
      <w:r w:rsidR="00E21279" w:rsidRPr="00EE2B2E">
        <w:rPr>
          <w:rFonts w:ascii="Times New Roman" w:eastAsiaTheme="minorEastAsia" w:hAnsi="Times New Roman" w:cs="Times New Roman"/>
          <w:sz w:val="26"/>
          <w:szCs w:val="26"/>
          <w:lang w:val="en-US"/>
        </w:rPr>
        <w:t>to</w:t>
      </w:r>
      <w:r w:rsidRPr="00EE2B2E">
        <w:rPr>
          <w:rFonts w:ascii="Times New Roman" w:eastAsiaTheme="minorEastAsia" w:hAnsi="Times New Roman" w:cs="Times New Roman"/>
          <w:sz w:val="26"/>
          <w:szCs w:val="26"/>
          <w:lang w:val="en-US"/>
        </w:rPr>
        <w:t xml:space="preserve"> increase the migration attractiveness of specific settlements.</w:t>
      </w:r>
      <w:r w:rsidR="00E21279" w:rsidRPr="00EE2B2E">
        <w:rPr>
          <w:rFonts w:ascii="Times New Roman" w:eastAsiaTheme="minorEastAsia" w:hAnsi="Times New Roman" w:cs="Times New Roman"/>
          <w:sz w:val="26"/>
          <w:szCs w:val="26"/>
          <w:lang w:val="en-US"/>
        </w:rPr>
        <w:t xml:space="preserve"> </w:t>
      </w:r>
      <w:r w:rsidR="000F57E8" w:rsidRPr="00EE2B2E">
        <w:rPr>
          <w:rFonts w:ascii="Times New Roman" w:eastAsiaTheme="minorEastAsia" w:hAnsi="Times New Roman" w:cs="Times New Roman"/>
          <w:sz w:val="26"/>
          <w:szCs w:val="26"/>
          <w:lang w:val="en-US"/>
        </w:rPr>
        <w:t>On the basis of such an</w:t>
      </w:r>
      <w:r w:rsidR="001A6C02" w:rsidRPr="00EE2B2E">
        <w:rPr>
          <w:rFonts w:ascii="Times New Roman" w:eastAsiaTheme="minorEastAsia" w:hAnsi="Times New Roman" w:cs="Times New Roman"/>
          <w:sz w:val="26"/>
          <w:szCs w:val="26"/>
          <w:lang w:val="en-US"/>
        </w:rPr>
        <w:t xml:space="preserve"> analysis, the following aspects </w:t>
      </w:r>
      <w:r w:rsidR="000F57E8" w:rsidRPr="00EE2B2E">
        <w:rPr>
          <w:rFonts w:ascii="Times New Roman" w:eastAsiaTheme="minorEastAsia" w:hAnsi="Times New Roman" w:cs="Times New Roman"/>
          <w:sz w:val="26"/>
          <w:szCs w:val="26"/>
          <w:lang w:val="en-US"/>
        </w:rPr>
        <w:t>can</w:t>
      </w:r>
      <w:r w:rsidR="001A6C02" w:rsidRPr="00EE2B2E">
        <w:rPr>
          <w:rFonts w:ascii="Times New Roman" w:eastAsiaTheme="minorEastAsia" w:hAnsi="Times New Roman" w:cs="Times New Roman"/>
          <w:sz w:val="26"/>
          <w:szCs w:val="26"/>
          <w:lang w:val="en-US"/>
        </w:rPr>
        <w:t xml:space="preserve"> be assessed:</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importance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on positive net migration</w:t>
      </w:r>
      <w:r w:rsidR="000F57E8" w:rsidRPr="00EE2B2E">
        <w:rPr>
          <w:rFonts w:ascii="Times New Roman" w:eastAsiaTheme="minorEastAsia" w:hAnsi="Times New Roman" w:cs="Times New Roman"/>
          <w:sz w:val="26"/>
          <w:szCs w:val="26"/>
          <w:lang w:val="en-US"/>
        </w:rPr>
        <w:t>,</w:t>
      </w:r>
      <w:r w:rsidRPr="00EE2B2E">
        <w:rPr>
          <w:rFonts w:ascii="Times New Roman" w:eastAsiaTheme="minorEastAsia" w:hAnsi="Times New Roman" w:cs="Times New Roman"/>
          <w:sz w:val="26"/>
          <w:szCs w:val="26"/>
          <w:lang w:val="en-US"/>
        </w:rPr>
        <w:t xml:space="preserve"> both in general and within specific clusters;</w:t>
      </w:r>
    </w:p>
    <w:p w:rsidR="001A6C02" w:rsidRPr="00EE2B2E" w:rsidRDefault="001A6C02" w:rsidP="001A6C02">
      <w:pPr>
        <w:pStyle w:val="a8"/>
        <w:numPr>
          <w:ilvl w:val="0"/>
          <w:numId w:val="1"/>
        </w:num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presence of stable behavioral dependencies of certain elements (factors) of</w:t>
      </w:r>
      <w:r w:rsidR="000F57E8" w:rsidRPr="00EE2B2E">
        <w:rPr>
          <w:rFonts w:ascii="Times New Roman" w:eastAsiaTheme="minorEastAsia" w:hAnsi="Times New Roman" w:cs="Times New Roman"/>
          <w:sz w:val="26"/>
          <w:szCs w:val="26"/>
          <w:lang w:val="en-US"/>
        </w:rPr>
        <w:t xml:space="preserve"> the</w:t>
      </w:r>
      <w:r w:rsidRPr="00EE2B2E">
        <w:rPr>
          <w:rFonts w:ascii="Times New Roman" w:eastAsiaTheme="minorEastAsia" w:hAnsi="Times New Roman" w:cs="Times New Roman"/>
          <w:sz w:val="26"/>
          <w:szCs w:val="26"/>
          <w:lang w:val="en-US"/>
        </w:rPr>
        <w:t xml:space="preserve"> states </w:t>
      </w:r>
      <m:oMath>
        <m:sSub>
          <m:sSubPr>
            <m:ctrlPr>
              <w:rPr>
                <w:rFonts w:ascii="Cambria Math" w:hAnsi="Cambria Math" w:cs="Times New Roman"/>
                <w:b/>
                <w:i/>
                <w:sz w:val="26"/>
                <w:szCs w:val="26"/>
                <w:lang w:val="en-US"/>
              </w:rPr>
            </m:ctrlPr>
          </m:sSubPr>
          <m:e>
            <m:r>
              <m:rPr>
                <m:sty m:val="bi"/>
              </m:rPr>
              <w:rPr>
                <w:rFonts w:ascii="Cambria Math" w:hAnsi="Cambria Math" w:cs="Times New Roman"/>
                <w:sz w:val="26"/>
                <w:szCs w:val="26"/>
                <w:lang w:val="en-US"/>
              </w:rPr>
              <m:t>m</m:t>
            </m:r>
          </m:e>
          <m:sub>
            <m:r>
              <m:rPr>
                <m:sty m:val="bi"/>
              </m:rPr>
              <w:rPr>
                <w:rFonts w:ascii="Cambria Math" w:hAnsi="Cambria Math" w:cs="Times New Roman"/>
                <w:sz w:val="26"/>
                <w:szCs w:val="26"/>
                <w:lang w:val="en-US"/>
              </w:rPr>
              <m:t>t</m:t>
            </m:r>
          </m:sub>
        </m:sSub>
      </m:oMath>
      <w:r w:rsidRPr="00EE2B2E">
        <w:rPr>
          <w:rFonts w:ascii="Times New Roman" w:eastAsiaTheme="minorEastAsia" w:hAnsi="Times New Roman" w:cs="Times New Roman"/>
          <w:b/>
          <w:sz w:val="26"/>
          <w:szCs w:val="26"/>
          <w:lang w:val="en-US"/>
        </w:rPr>
        <w:t xml:space="preserve"> </w:t>
      </w:r>
      <w:r w:rsidRPr="00EE2B2E">
        <w:rPr>
          <w:rFonts w:ascii="Times New Roman" w:eastAsiaTheme="minorEastAsia" w:hAnsi="Times New Roman" w:cs="Times New Roman"/>
          <w:sz w:val="26"/>
          <w:szCs w:val="26"/>
          <w:lang w:val="en-US"/>
        </w:rPr>
        <w:t>in terms of the nature of their impact.</w:t>
      </w:r>
    </w:p>
    <w:p w:rsidR="004D40E0" w:rsidRPr="00EE2B2E" w:rsidRDefault="001606F5" w:rsidP="001606F5">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b/>
          <w:i/>
          <w:sz w:val="26"/>
          <w:szCs w:val="26"/>
          <w:lang w:val="en-US"/>
        </w:rPr>
        <w:t xml:space="preserve">The difference between positive and negative sub-clusters. </w:t>
      </w:r>
      <w:r w:rsidRPr="00EE2B2E">
        <w:rPr>
          <w:rFonts w:ascii="Times New Roman" w:eastAsiaTheme="minorEastAsia" w:hAnsi="Times New Roman" w:cs="Times New Roman"/>
          <w:sz w:val="26"/>
          <w:szCs w:val="26"/>
          <w:lang w:val="en-US"/>
        </w:rPr>
        <w:t>In order to implement the analysis that mentioned above, it is necessary to divide each cluster into two sub-clusters: “positive” and “negative”. The positive sub-cluster includes only those states m_t that are characterised by net migration s &gt; 0, while the negative sub-cluster is characterised by the opposite condition.</w:t>
      </w:r>
    </w:p>
    <w:p w:rsidR="0045106D" w:rsidRPr="00EE2B2E" w:rsidRDefault="0045106D"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 next step is to calculate the median of each element (factor) of the states m_t for specific sub-clusters. Based on these medians, an assessment can be made of how much each factor in the positive sub-cluster differs from the negative one.</w:t>
      </w:r>
    </w:p>
    <w:p w:rsidR="00B56823" w:rsidRPr="00EE2B2E" w:rsidRDefault="00B56823"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It should be noted that neither net migration nor population size (popsize) is used as a factor in the process of clusterization. Consequently, the formation of clusters is entirely independent of these characteristics.</w:t>
      </w:r>
    </w:p>
    <w:p w:rsidR="00BD4F22" w:rsidRPr="00EE2B2E" w:rsidRDefault="00334D61" w:rsidP="0045106D">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The</w:t>
      </w:r>
      <w:r w:rsidR="00BD4F22" w:rsidRPr="00EE2B2E">
        <w:rPr>
          <w:rFonts w:ascii="Times New Roman" w:eastAsiaTheme="minorEastAsia" w:hAnsi="Times New Roman" w:cs="Times New Roman"/>
          <w:sz w:val="26"/>
          <w:szCs w:val="26"/>
          <w:lang w:val="en-US"/>
        </w:rPr>
        <w:t xml:space="preserve"> diagram below (Fig. </w:t>
      </w:r>
      <w:r w:rsidR="00EF389A" w:rsidRPr="00EE2B2E">
        <w:rPr>
          <w:rFonts w:ascii="Times New Roman" w:eastAsiaTheme="minorEastAsia" w:hAnsi="Times New Roman" w:cs="Times New Roman"/>
          <w:sz w:val="26"/>
          <w:szCs w:val="26"/>
          <w:lang w:val="en-US"/>
        </w:rPr>
        <w:t>2</w:t>
      </w:r>
      <w:r w:rsidR="00BD4F22" w:rsidRPr="00EE2B2E">
        <w:rPr>
          <w:rFonts w:ascii="Times New Roman" w:eastAsiaTheme="minorEastAsia" w:hAnsi="Times New Roman" w:cs="Times New Roman"/>
          <w:sz w:val="26"/>
          <w:szCs w:val="26"/>
          <w:lang w:val="en-US"/>
        </w:rPr>
        <w:t>) demonstrates the difference between</w:t>
      </w:r>
      <w:r w:rsidRPr="00EE2B2E">
        <w:rPr>
          <w:rFonts w:ascii="Times New Roman" w:eastAsiaTheme="minorEastAsia" w:hAnsi="Times New Roman" w:cs="Times New Roman"/>
          <w:sz w:val="26"/>
          <w:szCs w:val="26"/>
          <w:lang w:val="en-US"/>
        </w:rPr>
        <w:t xml:space="preserve"> the</w:t>
      </w:r>
      <w:r w:rsidR="00BD4F22" w:rsidRPr="00EE2B2E">
        <w:rPr>
          <w:rFonts w:ascii="Times New Roman" w:eastAsiaTheme="minorEastAsia" w:hAnsi="Times New Roman" w:cs="Times New Roman"/>
          <w:sz w:val="26"/>
          <w:szCs w:val="26"/>
          <w:lang w:val="en-US"/>
        </w:rPr>
        <w:t xml:space="preserve"> medians of</w:t>
      </w:r>
      <w:r w:rsidRPr="00EE2B2E">
        <w:rPr>
          <w:rFonts w:ascii="Times New Roman" w:eastAsiaTheme="minorEastAsia" w:hAnsi="Times New Roman" w:cs="Times New Roman"/>
          <w:sz w:val="26"/>
          <w:szCs w:val="26"/>
          <w:lang w:val="en-US"/>
        </w:rPr>
        <w:t xml:space="preserve"> socio-economic</w:t>
      </w:r>
      <w:r w:rsidR="00BD4F22" w:rsidRPr="00EE2B2E">
        <w:rPr>
          <w:rFonts w:ascii="Times New Roman" w:eastAsiaTheme="minorEastAsia" w:hAnsi="Times New Roman" w:cs="Times New Roman"/>
          <w:sz w:val="26"/>
          <w:szCs w:val="26"/>
          <w:lang w:val="en-US"/>
        </w:rPr>
        <w:t xml:space="preserve"> factors</w:t>
      </w:r>
      <w:r w:rsidRPr="00EE2B2E">
        <w:rPr>
          <w:rFonts w:ascii="Times New Roman" w:eastAsiaTheme="minorEastAsia" w:hAnsi="Times New Roman" w:cs="Times New Roman"/>
          <w:sz w:val="26"/>
          <w:szCs w:val="26"/>
          <w:lang w:val="en-US"/>
        </w:rPr>
        <w:t xml:space="preserve"> (elements of </w:t>
      </w:r>
      <w:r w:rsidRPr="00EE2B2E">
        <w:rPr>
          <w:rFonts w:ascii="Times New Roman" w:eastAsiaTheme="minorEastAsia" w:hAnsi="Times New Roman" w:cs="Times New Roman"/>
          <w:b/>
          <w:i/>
          <w:sz w:val="26"/>
          <w:szCs w:val="26"/>
          <w:lang w:val="en-US"/>
        </w:rPr>
        <w:t>m_t</w:t>
      </w:r>
      <w:r w:rsidRPr="00EE2B2E">
        <w:rPr>
          <w:rFonts w:ascii="Times New Roman" w:eastAsiaTheme="minorEastAsia" w:hAnsi="Times New Roman" w:cs="Times New Roman"/>
          <w:sz w:val="26"/>
          <w:szCs w:val="26"/>
          <w:lang w:val="en-US"/>
        </w:rPr>
        <w:t xml:space="preserve">) </w:t>
      </w:r>
      <w:r w:rsidR="00BD4F22" w:rsidRPr="00EE2B2E">
        <w:rPr>
          <w:rFonts w:ascii="Times New Roman" w:eastAsiaTheme="minorEastAsia" w:hAnsi="Times New Roman" w:cs="Times New Roman"/>
          <w:sz w:val="26"/>
          <w:szCs w:val="26"/>
          <w:lang w:val="en-US"/>
        </w:rPr>
        <w:t>from the positive and negative sub-clusters for each cluster. The value less than 0% indicates that th</w:t>
      </w:r>
      <w:r w:rsidRPr="00EE2B2E">
        <w:rPr>
          <w:rFonts w:ascii="Times New Roman" w:eastAsiaTheme="minorEastAsia" w:hAnsi="Times New Roman" w:cs="Times New Roman"/>
          <w:sz w:val="26"/>
          <w:szCs w:val="26"/>
          <w:lang w:val="en-US"/>
        </w:rPr>
        <w:t xml:space="preserve">is </w:t>
      </w:r>
      <w:r w:rsidR="00BD4F22" w:rsidRPr="00EE2B2E">
        <w:rPr>
          <w:rFonts w:ascii="Times New Roman" w:eastAsiaTheme="minorEastAsia" w:hAnsi="Times New Roman" w:cs="Times New Roman"/>
          <w:sz w:val="26"/>
          <w:szCs w:val="26"/>
          <w:lang w:val="en-US"/>
        </w:rPr>
        <w:t>factor is greater in the negative sub-cluster</w:t>
      </w:r>
      <w:r w:rsidRPr="00EE2B2E">
        <w:rPr>
          <w:rFonts w:ascii="Times New Roman" w:eastAsiaTheme="minorEastAsia" w:hAnsi="Times New Roman" w:cs="Times New Roman"/>
          <w:sz w:val="26"/>
          <w:szCs w:val="26"/>
          <w:lang w:val="en-US"/>
        </w:rPr>
        <w:t xml:space="preserve"> compared to the positive sub-cluster</w:t>
      </w:r>
      <w:r w:rsidR="00BD4F22" w:rsidRPr="00EE2B2E">
        <w:rPr>
          <w:rFonts w:ascii="Times New Roman" w:eastAsiaTheme="minorEastAsia" w:hAnsi="Times New Roman" w:cs="Times New Roman"/>
          <w:sz w:val="26"/>
          <w:szCs w:val="26"/>
          <w:lang w:val="en-US"/>
        </w:rPr>
        <w:t>.</w:t>
      </w:r>
    </w:p>
    <w:p w:rsidR="00BD4F22" w:rsidRDefault="00EF389A" w:rsidP="006669A3">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E2B2E">
        <w:rPr>
          <w:rFonts w:ascii="Times New Roman" w:eastAsiaTheme="minorEastAsia" w:hAnsi="Times New Roman" w:cs="Times New Roman"/>
          <w:sz w:val="26"/>
          <w:szCs w:val="26"/>
          <w:lang w:val="en-US"/>
        </w:rPr>
        <w:t xml:space="preserve">Firstly, </w:t>
      </w:r>
      <w:r w:rsidR="006669A3" w:rsidRPr="00EE2B2E">
        <w:rPr>
          <w:rFonts w:ascii="Times New Roman" w:eastAsiaTheme="minorEastAsia" w:hAnsi="Times New Roman" w:cs="Times New Roman"/>
          <w:sz w:val="26"/>
          <w:szCs w:val="26"/>
          <w:lang w:val="en-US"/>
        </w:rPr>
        <w:t>the diagram</w:t>
      </w:r>
      <w:r w:rsidRPr="00EE2B2E">
        <w:rPr>
          <w:rFonts w:ascii="Times New Roman" w:eastAsiaTheme="minorEastAsia" w:hAnsi="Times New Roman" w:cs="Times New Roman"/>
          <w:sz w:val="26"/>
          <w:szCs w:val="26"/>
          <w:lang w:val="en-US"/>
        </w:rPr>
        <w:t xml:space="preserve"> shows some areas of </w:t>
      </w:r>
      <w:r w:rsidR="006669A3" w:rsidRPr="00EE2B2E">
        <w:rPr>
          <w:rFonts w:ascii="Times New Roman" w:eastAsiaTheme="minorEastAsia" w:hAnsi="Times New Roman" w:cs="Times New Roman"/>
          <w:sz w:val="26"/>
          <w:szCs w:val="26"/>
          <w:lang w:val="en-US"/>
        </w:rPr>
        <w:t>overall</w:t>
      </w:r>
      <w:r w:rsidRPr="00EE2B2E">
        <w:rPr>
          <w:rFonts w:ascii="Times New Roman" w:eastAsiaTheme="minorEastAsia" w:hAnsi="Times New Roman" w:cs="Times New Roman"/>
          <w:sz w:val="26"/>
          <w:szCs w:val="26"/>
          <w:lang w:val="en-US"/>
        </w:rPr>
        <w:t xml:space="preserve"> increase and decrease in the difference, illustrating the factors that have a similar nature of impact in all clusters</w:t>
      </w:r>
      <w:r w:rsidR="006669A3" w:rsidRPr="00EE2B2E">
        <w:rPr>
          <w:rFonts w:ascii="Times New Roman" w:eastAsiaTheme="minorEastAsia" w:hAnsi="Times New Roman" w:cs="Times New Roman"/>
          <w:sz w:val="26"/>
          <w:szCs w:val="26"/>
          <w:lang w:val="en-US"/>
        </w:rPr>
        <w:t xml:space="preserve"> (Fig. 2)</w:t>
      </w:r>
      <w:r w:rsidRPr="00EE2B2E">
        <w:rPr>
          <w:rFonts w:ascii="Times New Roman" w:eastAsiaTheme="minorEastAsia" w:hAnsi="Times New Roman" w:cs="Times New Roman"/>
          <w:sz w:val="26"/>
          <w:szCs w:val="26"/>
          <w:lang w:val="en-US"/>
        </w:rPr>
        <w:t xml:space="preserve">. The factors that </w:t>
      </w:r>
      <w:r w:rsidR="006669A3" w:rsidRPr="00EE2B2E">
        <w:rPr>
          <w:rFonts w:ascii="Times New Roman" w:eastAsiaTheme="minorEastAsia" w:hAnsi="Times New Roman" w:cs="Times New Roman"/>
          <w:sz w:val="26"/>
          <w:szCs w:val="26"/>
          <w:lang w:val="en-US"/>
        </w:rPr>
        <w:t>demonstrate</w:t>
      </w:r>
      <w:r w:rsidRPr="00EE2B2E">
        <w:rPr>
          <w:rFonts w:ascii="Times New Roman" w:eastAsiaTheme="minorEastAsia" w:hAnsi="Times New Roman" w:cs="Times New Roman"/>
          <w:sz w:val="26"/>
          <w:szCs w:val="26"/>
          <w:lang w:val="en-US"/>
        </w:rPr>
        <w:t xml:space="preserve"> a common increase in all cases should be considered the most significant, as their higher value</w:t>
      </w:r>
      <w:r w:rsidR="006669A3" w:rsidRPr="00EE2B2E">
        <w:rPr>
          <w:rFonts w:ascii="Times New Roman" w:eastAsiaTheme="minorEastAsia" w:hAnsi="Times New Roman" w:cs="Times New Roman"/>
          <w:sz w:val="26"/>
          <w:szCs w:val="26"/>
          <w:lang w:val="en-US"/>
        </w:rPr>
        <w:t xml:space="preserve">s consistently result in </w:t>
      </w:r>
      <w:r w:rsidRPr="00EE2B2E">
        <w:rPr>
          <w:rFonts w:ascii="Times New Roman" w:eastAsiaTheme="minorEastAsia" w:hAnsi="Times New Roman" w:cs="Times New Roman"/>
          <w:sz w:val="26"/>
          <w:szCs w:val="26"/>
          <w:lang w:val="en-US"/>
        </w:rPr>
        <w:t>positive net migration.</w:t>
      </w:r>
      <w:r w:rsidR="006669A3" w:rsidRPr="00EE2B2E">
        <w:rPr>
          <w:rFonts w:ascii="Times New Roman" w:eastAsiaTheme="minorEastAsia" w:hAnsi="Times New Roman" w:cs="Times New Roman"/>
          <w:sz w:val="26"/>
          <w:szCs w:val="26"/>
          <w:lang w:val="en-US"/>
        </w:rPr>
        <w:t xml:space="preserve"> These include retailturnover (avg. diff. ~11%), harvest (avg. diff. ~17%) and factoriescap (avg. diff. ~18%). The factor agrprod (avg. diff. ~15%) has almost the same influence, except cluster 3 (see Fig. 2, purple line). A similar situation is observed with avgsalary, however, the average difference is quite small ~ 4%.</w:t>
      </w:r>
    </w:p>
    <w:p w:rsidR="00EC2ACD" w:rsidRDefault="00EC2ACD"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EC2ACD">
        <w:rPr>
          <w:rFonts w:ascii="Times New Roman" w:eastAsiaTheme="minorEastAsia" w:hAnsi="Times New Roman" w:cs="Times New Roman"/>
          <w:sz w:val="26"/>
          <w:szCs w:val="26"/>
          <w:lang w:val="en-US"/>
        </w:rPr>
        <w:lastRenderedPageBreak/>
        <w:t>It is important to note that</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although</w:t>
      </w:r>
      <w:r w:rsidRPr="00EC2ACD">
        <w:rPr>
          <w:rFonts w:ascii="Times New Roman" w:eastAsiaTheme="minorEastAsia" w:hAnsi="Times New Roman" w:cs="Times New Roman"/>
          <w:sz w:val="26"/>
          <w:szCs w:val="26"/>
          <w:lang w:val="en-US"/>
        </w:rPr>
        <w:t xml:space="preserve"> the population size was not involved in the clustering process, its higher value </w:t>
      </w:r>
      <w:r w:rsidR="00D41AAD">
        <w:rPr>
          <w:rFonts w:ascii="Times New Roman" w:eastAsiaTheme="minorEastAsia" w:hAnsi="Times New Roman" w:cs="Times New Roman"/>
          <w:sz w:val="26"/>
          <w:szCs w:val="26"/>
          <w:lang w:val="en-US"/>
        </w:rPr>
        <w:t>always led to</w:t>
      </w:r>
      <w:r w:rsidRPr="00EC2ACD">
        <w:rPr>
          <w:rFonts w:ascii="Times New Roman" w:eastAsiaTheme="minorEastAsia" w:hAnsi="Times New Roman" w:cs="Times New Roman"/>
          <w:sz w:val="26"/>
          <w:szCs w:val="26"/>
          <w:lang w:val="en-US"/>
        </w:rPr>
        <w:t xml:space="preserve"> positive net migration</w:t>
      </w:r>
      <w:r w:rsidR="00D41AAD">
        <w:rPr>
          <w:rFonts w:ascii="Times New Roman" w:eastAsiaTheme="minorEastAsia" w:hAnsi="Times New Roman" w:cs="Times New Roman"/>
          <w:sz w:val="26"/>
          <w:szCs w:val="26"/>
          <w:lang w:val="en-US"/>
        </w:rPr>
        <w:t xml:space="preserve"> too</w:t>
      </w:r>
      <w:r w:rsidRPr="00EC2ACD">
        <w:rPr>
          <w:rFonts w:ascii="Times New Roman" w:eastAsiaTheme="minorEastAsia" w:hAnsi="Times New Roman" w:cs="Times New Roman"/>
          <w:sz w:val="26"/>
          <w:szCs w:val="26"/>
          <w:lang w:val="en-US"/>
        </w:rPr>
        <w:t xml:space="preserve"> (see Fig. 1). This </w:t>
      </w:r>
      <w:r w:rsidR="00D41AAD" w:rsidRPr="00D41AAD">
        <w:rPr>
          <w:rFonts w:ascii="Times New Roman" w:eastAsiaTheme="minorEastAsia" w:hAnsi="Times New Roman" w:cs="Times New Roman"/>
          <w:sz w:val="26"/>
          <w:szCs w:val="26"/>
          <w:lang w:val="en-US"/>
        </w:rPr>
        <w:t>result is</w:t>
      </w:r>
      <w:r w:rsidR="00D41AAD">
        <w:rPr>
          <w:rFonts w:ascii="Times New Roman" w:eastAsiaTheme="minorEastAsia" w:hAnsi="Times New Roman" w:cs="Times New Roman"/>
          <w:sz w:val="26"/>
          <w:szCs w:val="26"/>
          <w:lang w:val="en-US"/>
        </w:rPr>
        <w:t xml:space="preserve"> </w:t>
      </w:r>
      <w:r w:rsidR="00D41AAD" w:rsidRPr="00D41AAD">
        <w:rPr>
          <w:rFonts w:ascii="Times New Roman" w:eastAsiaTheme="minorEastAsia" w:hAnsi="Times New Roman" w:cs="Times New Roman"/>
          <w:sz w:val="26"/>
          <w:szCs w:val="26"/>
          <w:lang w:val="en-US"/>
        </w:rPr>
        <w:t>a</w:t>
      </w:r>
      <w:r w:rsidR="00D41AAD">
        <w:rPr>
          <w:rFonts w:ascii="Times New Roman" w:eastAsiaTheme="minorEastAsia" w:hAnsi="Times New Roman" w:cs="Times New Roman"/>
          <w:sz w:val="26"/>
          <w:szCs w:val="26"/>
          <w:lang w:val="en-US"/>
        </w:rPr>
        <w:t>ctually</w:t>
      </w:r>
      <w:r w:rsidRPr="00EC2ACD">
        <w:rPr>
          <w:rFonts w:ascii="Times New Roman" w:eastAsiaTheme="minorEastAsia" w:hAnsi="Times New Roman" w:cs="Times New Roman"/>
          <w:sz w:val="26"/>
          <w:szCs w:val="26"/>
          <w:lang w:val="en-US"/>
        </w:rPr>
        <w:t xml:space="preserve"> consistent with the gravitational theory of migration flows [???].</w:t>
      </w:r>
    </w:p>
    <w:p w:rsidR="00B83E7F" w:rsidRPr="00914A2C" w:rsidRDefault="00B83E7F" w:rsidP="00B83E7F">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 xml:space="preserve">The difference between the positive and negative sub-clusters by the factors ‘beforeschool’ and ‘hospitals’ should be considered carefully. The diagram shows that in 5, 4 and 0 clusters these factors actually have a higher value in the negative sub-cluster. This indicates that there is a </w:t>
      </w:r>
      <w:r w:rsidR="00D053F5" w:rsidRPr="00914A2C">
        <w:rPr>
          <w:rFonts w:ascii="Times New Roman" w:eastAsiaTheme="minorEastAsia" w:hAnsi="Times New Roman" w:cs="Times New Roman"/>
          <w:sz w:val="26"/>
          <w:szCs w:val="26"/>
          <w:lang w:val="en-US"/>
        </w:rPr>
        <w:t xml:space="preserve">positive </w:t>
      </w:r>
      <w:r w:rsidRPr="00914A2C">
        <w:rPr>
          <w:rFonts w:ascii="Times New Roman" w:eastAsiaTheme="minorEastAsia" w:hAnsi="Times New Roman" w:cs="Times New Roman"/>
          <w:sz w:val="26"/>
          <w:szCs w:val="26"/>
          <w:lang w:val="en-US"/>
        </w:rPr>
        <w:t>net migration when these factors are lower.</w:t>
      </w:r>
    </w:p>
    <w:p w:rsidR="00B83E7F" w:rsidRPr="00914A2C" w:rsidRDefault="00B83E7F" w:rsidP="003B09A6">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first glance, this result may seem contradictory. However, one of the main explanations may be the different type of migration [111] observed in the cluster</w:t>
      </w:r>
      <w:r w:rsidR="003B09A6" w:rsidRPr="00914A2C">
        <w:rPr>
          <w:rFonts w:ascii="Times New Roman" w:eastAsiaTheme="minorEastAsia" w:hAnsi="Times New Roman" w:cs="Times New Roman"/>
          <w:sz w:val="26"/>
          <w:szCs w:val="26"/>
          <w:lang w:val="en-US"/>
        </w:rPr>
        <w:t>s</w:t>
      </w:r>
      <w:r w:rsidRPr="00914A2C">
        <w:rPr>
          <w:rFonts w:ascii="Times New Roman" w:eastAsiaTheme="minorEastAsia" w:hAnsi="Times New Roman" w:cs="Times New Roman"/>
          <w:sz w:val="26"/>
          <w:szCs w:val="26"/>
          <w:lang w:val="en-US"/>
        </w:rPr>
        <w:t>.</w:t>
      </w:r>
      <w:r w:rsidR="003B09A6" w:rsidRPr="00914A2C">
        <w:rPr>
          <w:rFonts w:ascii="Times New Roman" w:eastAsiaTheme="minorEastAsia" w:hAnsi="Times New Roman" w:cs="Times New Roman"/>
          <w:sz w:val="26"/>
          <w:szCs w:val="26"/>
          <w:lang w:val="en-US"/>
        </w:rPr>
        <w:t xml:space="preserve"> Thus, youth migration (cohort 15-19), which moves for educational purposes, strongly prevails in the Russia Federation [111]. Undoubtedly, the younger generation also migrates for in the reason of career opportunities. So, for younger age groups without children, healthcare and per-school organizations are not important factors in decision to move. Also these clusters (5, 4 and 0) are characterized by high values of foodseats, retaliturnover, harvest, agrprod, livestock, which is consistent with the interests of youth and labour migration.</w:t>
      </w:r>
    </w:p>
    <w:p w:rsidR="004E3C69" w:rsidRPr="00914A2C" w:rsidRDefault="003178A0" w:rsidP="004E3C69">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At the same time, there is also a clear trend of family migration with pre-school age children and so-called retirement migration [111]. The red, green and purple lines of the diagram (see Fig. 1, clusters 1-3), illustrates this trends most clearly around "hospitals" and "beforeschool" factors. In such cases, healthcare and per-school organizations are significant factors in decision-making. In addition, these three clusters are distinguished by positive migration when “sportsvenue” is higher, indicating the availability of opportunities for children to engage in sports.</w:t>
      </w:r>
    </w:p>
    <w:p w:rsidR="003A061D" w:rsidRPr="009E3C9C" w:rsidRDefault="004E3C69" w:rsidP="009E3C9C">
      <w:pPr>
        <w:pStyle w:val="a8"/>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914A2C">
        <w:rPr>
          <w:rFonts w:ascii="Times New Roman" w:eastAsiaTheme="minorEastAsia" w:hAnsi="Times New Roman" w:cs="Times New Roman"/>
          <w:sz w:val="26"/>
          <w:szCs w:val="26"/>
          <w:lang w:val="en-US"/>
        </w:rPr>
        <w:t>However, it is obvious that not only</w:t>
      </w:r>
      <w:r w:rsidR="00EC2ACD" w:rsidRPr="00914A2C">
        <w:rPr>
          <w:rFonts w:ascii="Times New Roman" w:eastAsiaTheme="minorEastAsia" w:hAnsi="Times New Roman" w:cs="Times New Roman"/>
          <w:sz w:val="26"/>
          <w:szCs w:val="26"/>
          <w:lang w:val="en-US"/>
        </w:rPr>
        <w:t xml:space="preserve"> the</w:t>
      </w:r>
      <w:r w:rsidRPr="00914A2C">
        <w:rPr>
          <w:rFonts w:ascii="Times New Roman" w:eastAsiaTheme="minorEastAsia" w:hAnsi="Times New Roman" w:cs="Times New Roman"/>
          <w:sz w:val="26"/>
          <w:szCs w:val="26"/>
          <w:lang w:val="en-US"/>
        </w:rPr>
        <w:t xml:space="preserve"> types of migration in the country [111] could explain such a difference. For instance, the nature of the factors </w:t>
      </w:r>
      <w:r w:rsidR="00EC2ACD" w:rsidRPr="00914A2C">
        <w:rPr>
          <w:rFonts w:ascii="Times New Roman" w:eastAsiaTheme="minorEastAsia" w:hAnsi="Times New Roman" w:cs="Times New Roman"/>
          <w:sz w:val="26"/>
          <w:szCs w:val="26"/>
          <w:lang w:val="en-US"/>
        </w:rPr>
        <w:t>is quantitative</w:t>
      </w:r>
      <w:r w:rsidRPr="00914A2C">
        <w:rPr>
          <w:rFonts w:ascii="Times New Roman" w:eastAsiaTheme="minorEastAsia" w:hAnsi="Times New Roman" w:cs="Times New Roman"/>
          <w:sz w:val="26"/>
          <w:szCs w:val="26"/>
          <w:lang w:val="en-US"/>
        </w:rPr>
        <w:t>, while the qualitative aspects are also significant</w:t>
      </w:r>
      <w:r w:rsidR="00EC2ACD" w:rsidRPr="00914A2C">
        <w:rPr>
          <w:rFonts w:ascii="Times New Roman" w:eastAsiaTheme="minorEastAsia" w:hAnsi="Times New Roman" w:cs="Times New Roman"/>
          <w:sz w:val="26"/>
          <w:szCs w:val="26"/>
          <w:lang w:val="en-US"/>
        </w:rPr>
        <w:t xml:space="preserve"> (fewer</w:t>
      </w:r>
      <w:r w:rsidRPr="00914A2C">
        <w:rPr>
          <w:rFonts w:ascii="Times New Roman" w:eastAsiaTheme="minorEastAsia" w:hAnsi="Times New Roman" w:cs="Times New Roman"/>
          <w:sz w:val="26"/>
          <w:szCs w:val="26"/>
          <w:lang w:val="en-US"/>
        </w:rPr>
        <w:t xml:space="preserve"> hospitals, but better in terms of medical equipment etc.).</w:t>
      </w: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2551D8" w:rsidRDefault="002551D8" w:rsidP="004751D1">
      <w:pPr>
        <w:spacing w:after="0" w:line="360" w:lineRule="auto"/>
        <w:ind w:left="-567" w:firstLine="567"/>
        <w:jc w:val="both"/>
        <w:rPr>
          <w:rFonts w:ascii="Times New Roman" w:eastAsiaTheme="minorEastAsia" w:hAnsi="Times New Roman" w:cs="Times New Roman"/>
          <w:sz w:val="26"/>
          <w:szCs w:val="26"/>
          <w:lang w:val="en-US"/>
        </w:rPr>
      </w:pPr>
    </w:p>
    <w:p w:rsidR="003A061D" w:rsidRDefault="0052337D" w:rsidP="004751D1">
      <w:pPr>
        <w:spacing w:after="0" w:line="360" w:lineRule="auto"/>
        <w:ind w:left="-567" w:firstLine="567"/>
        <w:jc w:val="both"/>
        <w:rPr>
          <w:rFonts w:ascii="Times New Roman" w:eastAsiaTheme="minorEastAsia" w:hAnsi="Times New Roman" w:cs="Times New Roman"/>
          <w:sz w:val="26"/>
          <w:szCs w:val="26"/>
          <w:lang w:val="en-US"/>
        </w:rPr>
      </w:pPr>
      <w:r>
        <w:rPr>
          <w:rFonts w:ascii="Times New Roman" w:eastAsiaTheme="minorEastAsia" w:hAnsi="Times New Roman" w:cs="Times New Roman"/>
          <w:sz w:val="26"/>
          <w:szCs w:val="26"/>
          <w:lang w:val="en-US"/>
        </w:rPr>
        <w:lastRenderedPageBreak/>
        <w:t>….</w:t>
      </w: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52337D" w:rsidRDefault="0052337D" w:rsidP="004751D1">
      <w:pPr>
        <w:spacing w:after="0" w:line="360" w:lineRule="auto"/>
        <w:ind w:left="-567" w:firstLine="567"/>
        <w:jc w:val="both"/>
        <w:rPr>
          <w:rFonts w:ascii="Times New Roman" w:eastAsiaTheme="minorEastAsia" w:hAnsi="Times New Roman" w:cs="Times New Roman"/>
          <w:sz w:val="26"/>
          <w:szCs w:val="26"/>
          <w:lang w:val="en-US"/>
        </w:rPr>
      </w:pP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In addition to the cluster analysis that made it possible to define a specific development vector for the area by identifying both the differences in socio-economic state in each cluster and their likely impact on migration flows, it is possible to make an indirect confirmation of this vector using a migration forecasting model. Such a model has been developed by the authors of the research and published in […]. The model can be summarized as follows: given the socio-economic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 xml:space="preserve">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oMath>
      <w:r w:rsidRPr="001C2C38">
        <w:rPr>
          <w:rFonts w:ascii="Times New Roman" w:eastAsiaTheme="minorEastAsia" w:hAnsi="Times New Roman" w:cs="Times New Roman"/>
          <w:color w:val="000000" w:themeColor="text1"/>
          <w:sz w:val="26"/>
          <w:szCs w:val="26"/>
          <w:lang w:val="en-US"/>
        </w:rPr>
        <w:t xml:space="preserve"> and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(i.e. the following year),</w:t>
      </w:r>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a simple supervised learning model can be built to predict the net migration at time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r>
          <m:rPr>
            <m:sty m:val="bi"/>
          </m:rPr>
          <w:rPr>
            <w:rFonts w:ascii="Cambria Math" w:hAnsi="Cambria Math" w:cs="Times New Roman"/>
            <w:color w:val="000000" w:themeColor="text1"/>
            <w:sz w:val="26"/>
            <w:szCs w:val="26"/>
            <w:lang w:val="en-US"/>
          </w:rPr>
          <m:t>+1</m:t>
        </m:r>
      </m:oMath>
      <w:r w:rsidRPr="001C2C38">
        <w:rPr>
          <w:rFonts w:ascii="Times New Roman" w:eastAsiaTheme="minorEastAsia" w:hAnsi="Times New Roman" w:cs="Times New Roman"/>
          <w:b/>
          <w:color w:val="000000" w:themeColor="text1"/>
          <w:sz w:val="26"/>
          <w:szCs w:val="26"/>
          <w:lang w:val="en-US"/>
        </w:rPr>
        <w:t xml:space="preserve"> </w:t>
      </w:r>
      <w:r w:rsidRPr="001C2C38">
        <w:rPr>
          <w:rFonts w:ascii="Times New Roman" w:eastAsiaTheme="minorEastAsia" w:hAnsi="Times New Roman" w:cs="Times New Roman"/>
          <w:color w:val="000000" w:themeColor="text1"/>
          <w:sz w:val="26"/>
          <w:szCs w:val="26"/>
          <w:lang w:val="en-US"/>
        </w:rPr>
        <w:t xml:space="preserve">given any state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t</m:t>
                </m:r>
              </m:e>
              <m:sub>
                <m:r>
                  <m:rPr>
                    <m:sty m:val="bi"/>
                  </m:rPr>
                  <w:rPr>
                    <w:rFonts w:ascii="Cambria Math" w:hAnsi="Cambria Math" w:cs="Times New Roman"/>
                    <w:color w:val="000000" w:themeColor="text1"/>
                    <w:sz w:val="26"/>
                    <w:szCs w:val="26"/>
                    <w:lang w:val="en-US"/>
                  </w:rPr>
                  <m:t>i</m:t>
                </m:r>
              </m:sub>
            </m:sSub>
          </m:sub>
        </m:sSub>
      </m:oMath>
      <w:r w:rsidRPr="001C2C38">
        <w:rPr>
          <w:rFonts w:ascii="Times New Roman" w:eastAsiaTheme="minorEastAsia" w:hAnsi="Times New Roman" w:cs="Times New Roman"/>
          <w:color w:val="000000" w:themeColor="text1"/>
          <w:sz w:val="26"/>
          <w:szCs w:val="26"/>
          <w:lang w:val="en-US"/>
        </w:rPr>
        <w:t>.</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In order to implement such an assessment of development vector, it is necessary to train the model with the same features used in the cluster analysis. It should be noted that because of the forecasting process for the subsequent year, there will be a significant reduction in the number of training examples. This is primarily due to the exclusion of all examples from 2022, as no data on net migration is available for 2023, and the lack of data for particular years. The overall dataset consists of approximately 7000 examples.</w:t>
      </w:r>
    </w:p>
    <w:p w:rsidR="001C2C38" w:rsidRP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 xml:space="preserve">Five different examples </w:t>
      </w:r>
      <m:oMath>
        <m:sSub>
          <m:sSubPr>
            <m:ctrlPr>
              <w:rPr>
                <w:rFonts w:ascii="Cambria Math" w:hAnsi="Cambria Math" w:cs="Times New Roman"/>
                <w:b/>
                <w:i/>
                <w:color w:val="000000" w:themeColor="text1"/>
                <w:sz w:val="26"/>
                <w:szCs w:val="26"/>
                <w:lang w:val="en-US"/>
              </w:rPr>
            </m:ctrlPr>
          </m:sSubPr>
          <m:e>
            <m:r>
              <m:rPr>
                <m:sty m:val="bi"/>
              </m:rPr>
              <w:rPr>
                <w:rFonts w:ascii="Cambria Math" w:hAnsi="Cambria Math" w:cs="Times New Roman"/>
                <w:color w:val="000000" w:themeColor="text1"/>
                <w:sz w:val="26"/>
                <w:szCs w:val="26"/>
                <w:lang w:val="en-US"/>
              </w:rPr>
              <m:t>m</m:t>
            </m:r>
          </m:e>
          <m:sub>
            <m:r>
              <m:rPr>
                <m:sty m:val="bi"/>
              </m:rPr>
              <w:rPr>
                <w:rFonts w:ascii="Cambria Math" w:hAnsi="Cambria Math" w:cs="Times New Roman"/>
                <w:color w:val="000000" w:themeColor="text1"/>
                <w:sz w:val="26"/>
                <w:szCs w:val="26"/>
                <w:lang w:val="en-US"/>
              </w:rPr>
              <m:t>t</m:t>
            </m:r>
          </m:sub>
        </m:sSub>
      </m:oMath>
      <w:r w:rsidRPr="001C2C38">
        <w:rPr>
          <w:rFonts w:ascii="Times New Roman" w:eastAsiaTheme="minorEastAsia" w:hAnsi="Times New Roman" w:cs="Times New Roman"/>
          <w:color w:val="000000" w:themeColor="text1"/>
          <w:sz w:val="26"/>
          <w:szCs w:val="26"/>
          <w:lang w:val="en-US"/>
        </w:rPr>
        <w:t xml:space="preserve"> characterized by a migration outflow in the following year were selected from each cluster for experimental evaluation of the development vector. These examples will be modified according to the method described earlier.</w:t>
      </w:r>
    </w:p>
    <w:p w:rsidR="001C2C38" w:rsidRDefault="001C2C3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r w:rsidRPr="001C2C38">
        <w:rPr>
          <w:rFonts w:ascii="Times New Roman" w:eastAsiaTheme="minorEastAsia" w:hAnsi="Times New Roman" w:cs="Times New Roman"/>
          <w:color w:val="000000" w:themeColor="text1"/>
          <w:sz w:val="26"/>
          <w:szCs w:val="26"/>
          <w:lang w:val="en-US"/>
        </w:rPr>
        <w:t>Table 1 presents some of these examples. The blue rows represent the actual values, while the green rows show the modified values. The absence of a change for a given feature (see Table 1, Pavlovsky, f8) indicates that in these examples the value is already greater than the median of the positive sub-cluster.</w:t>
      </w:r>
    </w:p>
    <w:p w:rsidR="002551D8" w:rsidRPr="001C2C38" w:rsidRDefault="002551D8" w:rsidP="002551D8">
      <w:pPr>
        <w:spacing w:after="0" w:line="360" w:lineRule="auto"/>
        <w:ind w:left="-567" w:firstLine="567"/>
        <w:jc w:val="right"/>
        <w:rPr>
          <w:rFonts w:ascii="Times New Roman" w:eastAsiaTheme="minorEastAsia" w:hAnsi="Times New Roman" w:cs="Times New Roman"/>
          <w:color w:val="000000" w:themeColor="text1"/>
          <w:sz w:val="26"/>
          <w:szCs w:val="26"/>
        </w:rPr>
      </w:pPr>
      <w:r w:rsidRPr="001C2C38">
        <w:rPr>
          <w:rFonts w:ascii="Times New Roman" w:eastAsiaTheme="minorEastAsia" w:hAnsi="Times New Roman" w:cs="Times New Roman"/>
          <w:color w:val="000000" w:themeColor="text1"/>
          <w:sz w:val="26"/>
          <w:szCs w:val="26"/>
        </w:rPr>
        <w:t xml:space="preserve">Таблица 1. Отобранные примеры для исследования </w:t>
      </w:r>
    </w:p>
    <w:tbl>
      <w:tblPr>
        <w:tblW w:w="9640" w:type="dxa"/>
        <w:tblInd w:w="-5" w:type="dxa"/>
        <w:tblLook w:val="04A0" w:firstRow="1" w:lastRow="0" w:firstColumn="1" w:lastColumn="0" w:noHBand="0" w:noVBand="1"/>
      </w:tblPr>
      <w:tblGrid>
        <w:gridCol w:w="889"/>
        <w:gridCol w:w="946"/>
        <w:gridCol w:w="612"/>
        <w:gridCol w:w="1380"/>
        <w:gridCol w:w="662"/>
        <w:gridCol w:w="367"/>
        <w:gridCol w:w="909"/>
        <w:gridCol w:w="367"/>
        <w:gridCol w:w="584"/>
        <w:gridCol w:w="514"/>
        <w:gridCol w:w="367"/>
        <w:gridCol w:w="946"/>
        <w:gridCol w:w="1097"/>
      </w:tblGrid>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oktmo</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year</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name</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eastAsia="ru-RU"/>
              </w:rPr>
              <w:t>clust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f5</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f8</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f9</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val="en-US" w:eastAsia="ru-RU"/>
              </w:rPr>
            </w:pPr>
            <w:r w:rsidRPr="001C2C38">
              <w:rPr>
                <w:rFonts w:ascii="Calibri" w:eastAsia="Times New Roman" w:hAnsi="Calibri" w:cs="Calibri"/>
                <w:b/>
                <w:bCs/>
                <w:color w:val="000000" w:themeColor="text1"/>
                <w:sz w:val="18"/>
                <w:szCs w:val="18"/>
                <w:lang w:val="en-US" w:eastAsia="ru-RU"/>
              </w:rPr>
              <w:t>f15</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ind w:right="22"/>
              <w:jc w:val="center"/>
              <w:rPr>
                <w:rFonts w:ascii="Calibri" w:eastAsia="Times New Roman" w:hAnsi="Calibri" w:cs="Calibri"/>
                <w:b/>
                <w:bCs/>
                <w:color w:val="000000" w:themeColor="text1"/>
                <w:sz w:val="18"/>
                <w:szCs w:val="18"/>
                <w:lang w:eastAsia="ru-RU"/>
              </w:rPr>
            </w:pPr>
            <w:r w:rsidRPr="001C2C38">
              <w:rPr>
                <w:rFonts w:ascii="Calibri" w:eastAsia="Times New Roman" w:hAnsi="Calibri" w:cs="Calibri"/>
                <w:b/>
                <w:bCs/>
                <w:color w:val="000000" w:themeColor="text1"/>
                <w:sz w:val="18"/>
                <w:szCs w:val="18"/>
                <w:lang w:val="en-US" w:eastAsia="ru-RU"/>
              </w:rPr>
              <w:t>net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mig</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next</w:t>
            </w:r>
            <w:r w:rsidRPr="001C2C38">
              <w:rPr>
                <w:rFonts w:ascii="Calibri" w:eastAsia="Times New Roman" w:hAnsi="Calibri" w:cs="Calibri"/>
                <w:b/>
                <w:bCs/>
                <w:color w:val="000000" w:themeColor="text1"/>
                <w:sz w:val="18"/>
                <w:szCs w:val="18"/>
                <w:lang w:eastAsia="ru-RU"/>
              </w:rPr>
              <w:t xml:space="preserve"> </w:t>
            </w:r>
            <w:r w:rsidRPr="001C2C38">
              <w:rPr>
                <w:rFonts w:ascii="Calibri" w:eastAsia="Times New Roman" w:hAnsi="Calibri" w:cs="Calibri"/>
                <w:b/>
                <w:bCs/>
                <w:color w:val="000000" w:themeColor="text1"/>
                <w:sz w:val="18"/>
                <w:szCs w:val="18"/>
                <w:lang w:val="en-US" w:eastAsia="ru-RU"/>
              </w:rPr>
              <w:t>year</w:t>
            </w:r>
            <w:r w:rsidRPr="001C2C38">
              <w:rPr>
                <w:rFonts w:ascii="Calibri" w:eastAsia="Times New Roman" w:hAnsi="Calibri" w:cs="Calibri"/>
                <w:b/>
                <w:bCs/>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Vorotynsky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729883</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8</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236233</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-140</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22719000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Vorotynsky</w:t>
            </w:r>
            <w:r w:rsidRPr="001C2C38">
              <w:rPr>
                <w:rFonts w:ascii="Calibri" w:eastAsia="Times New Roman" w:hAnsi="Calibri" w:cs="Calibri"/>
                <w:color w:val="000000" w:themeColor="text1"/>
                <w:sz w:val="18"/>
                <w:szCs w:val="18"/>
                <w:lang w:val="en-US" w:eastAsia="ru-RU"/>
              </w:rPr>
              <w:t xml:space="preserve"> </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39</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5013077</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2824761</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-476</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3639000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2019</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Pavlovsky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1094086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9</w:t>
            </w:r>
            <w:r w:rsidRPr="001C2C38">
              <w:rPr>
                <w:rFonts w:ascii="Calibri" w:eastAsia="Times New Roman" w:hAnsi="Calibri" w:cs="Calibri"/>
                <w:color w:val="000000" w:themeColor="text1"/>
                <w:sz w:val="18"/>
                <w:szCs w:val="18"/>
                <w:lang w:eastAsia="ru-RU"/>
              </w:rPr>
              <w:t>2</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30</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12405299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1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132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6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31"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367"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1164" w:type="dxa"/>
            <w:tcBorders>
              <w:top w:val="single" w:sz="4" w:space="0" w:color="auto"/>
              <w:left w:val="single" w:sz="4" w:space="0" w:color="auto"/>
              <w:bottom w:val="single" w:sz="4" w:space="0" w:color="auto"/>
              <w:right w:val="single" w:sz="4" w:space="0" w:color="auto"/>
            </w:tcBorders>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val="en-US"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hideMark/>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573514</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828015</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-294</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1625000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Loktevsky</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786293</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71</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28</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3002048</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b/>
                <w:color w:val="000000" w:themeColor="text1"/>
                <w:sz w:val="18"/>
                <w:szCs w:val="18"/>
                <w:lang w:val="en-US" w:eastAsia="ru-RU"/>
              </w:rPr>
            </w:pPr>
            <w:r w:rsidRPr="001C2C38">
              <w:rPr>
                <w:rFonts w:ascii="Calibri" w:eastAsia="Times New Roman" w:hAnsi="Calibri" w:cs="Calibri"/>
                <w:b/>
                <w:color w:val="000000" w:themeColor="text1"/>
                <w:sz w:val="18"/>
                <w:szCs w:val="18"/>
                <w:lang w:val="en-US" w:eastAsia="ru-RU"/>
              </w:rPr>
              <w:t>actual</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B4C6E7" w:themeFill="accent1" w:themeFillTint="66"/>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22</w:t>
            </w:r>
          </w:p>
        </w:tc>
        <w:tc>
          <w:tcPr>
            <w:tcW w:w="367"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B4C6E7" w:themeFill="accent1" w:themeFillTint="66"/>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-429</w:t>
            </w:r>
          </w:p>
        </w:tc>
      </w:tr>
      <w:tr w:rsidR="002551D8" w:rsidRPr="001C2C38" w:rsidTr="002551D8">
        <w:trPr>
          <w:trHeight w:val="300"/>
        </w:trPr>
        <w:tc>
          <w:tcPr>
            <w:tcW w:w="849"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7A3D89" w:rsidP="002551D8">
            <w:pPr>
              <w:spacing w:after="0" w:line="240" w:lineRule="auto"/>
              <w:jc w:val="center"/>
              <w:rPr>
                <w:rFonts w:ascii="Calibri" w:eastAsia="Times New Roman" w:hAnsi="Calibri" w:cs="Calibri"/>
                <w:b/>
                <w:color w:val="000000" w:themeColor="text1"/>
                <w:sz w:val="18"/>
                <w:szCs w:val="18"/>
                <w:lang w:val="en-US" w:eastAsia="ru-RU"/>
              </w:rPr>
            </w:pPr>
            <w:r w:rsidRPr="007A3D89">
              <w:rPr>
                <w:rFonts w:ascii="Calibri" w:eastAsia="Times New Roman" w:hAnsi="Calibri" w:cs="Calibri"/>
                <w:b/>
                <w:color w:val="000000" w:themeColor="text1"/>
                <w:sz w:val="18"/>
                <w:szCs w:val="18"/>
                <w:lang w:val="en-US" w:eastAsia="ru-RU"/>
              </w:rPr>
              <w:t>modified</w:t>
            </w:r>
          </w:p>
        </w:tc>
        <w:tc>
          <w:tcPr>
            <w:tcW w:w="946"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60730000</w:t>
            </w:r>
          </w:p>
        </w:tc>
        <w:tc>
          <w:tcPr>
            <w:tcW w:w="61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2021</w:t>
            </w:r>
          </w:p>
        </w:tc>
        <w:tc>
          <w:tcPr>
            <w:tcW w:w="1323"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Novoshakhtinsk</w:t>
            </w:r>
          </w:p>
        </w:tc>
        <w:tc>
          <w:tcPr>
            <w:tcW w:w="662"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09" w:type="dxa"/>
            <w:tcBorders>
              <w:top w:val="single" w:sz="4" w:space="0" w:color="auto"/>
              <w:left w:val="single" w:sz="4" w:space="0" w:color="auto"/>
              <w:bottom w:val="single" w:sz="4" w:space="0" w:color="auto"/>
              <w:right w:val="single" w:sz="4" w:space="0" w:color="auto"/>
            </w:tcBorders>
            <w:shd w:val="clear" w:color="auto" w:fill="92D050"/>
            <w:noWrap/>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3389505</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59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249</w:t>
            </w:r>
          </w:p>
        </w:tc>
        <w:tc>
          <w:tcPr>
            <w:tcW w:w="531"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26</w:t>
            </w:r>
          </w:p>
        </w:tc>
        <w:tc>
          <w:tcPr>
            <w:tcW w:w="367"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val="en-US" w:eastAsia="ru-RU"/>
              </w:rPr>
              <w:t>…</w:t>
            </w:r>
          </w:p>
        </w:tc>
        <w:tc>
          <w:tcPr>
            <w:tcW w:w="946"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eastAsia="ru-RU"/>
              </w:rPr>
            </w:pPr>
            <w:r w:rsidRPr="001C2C38">
              <w:rPr>
                <w:rFonts w:ascii="Calibri" w:eastAsia="Times New Roman" w:hAnsi="Calibri" w:cs="Calibri"/>
                <w:color w:val="000000" w:themeColor="text1"/>
                <w:sz w:val="18"/>
                <w:szCs w:val="18"/>
                <w:lang w:eastAsia="ru-RU"/>
              </w:rPr>
              <w:t>5939939</w:t>
            </w:r>
          </w:p>
        </w:tc>
        <w:tc>
          <w:tcPr>
            <w:tcW w:w="1164" w:type="dxa"/>
            <w:tcBorders>
              <w:top w:val="single" w:sz="4" w:space="0" w:color="auto"/>
              <w:left w:val="single" w:sz="4" w:space="0" w:color="auto"/>
              <w:bottom w:val="single" w:sz="4" w:space="0" w:color="auto"/>
              <w:right w:val="single" w:sz="4" w:space="0" w:color="auto"/>
            </w:tcBorders>
            <w:shd w:val="clear" w:color="auto" w:fill="92D050"/>
            <w:vAlign w:val="center"/>
          </w:tcPr>
          <w:p w:rsidR="002551D8" w:rsidRPr="001C2C38" w:rsidRDefault="002551D8" w:rsidP="002551D8">
            <w:pPr>
              <w:spacing w:after="0" w:line="240" w:lineRule="auto"/>
              <w:jc w:val="center"/>
              <w:rPr>
                <w:rFonts w:ascii="Calibri" w:eastAsia="Times New Roman" w:hAnsi="Calibri" w:cs="Calibri"/>
                <w:color w:val="000000" w:themeColor="text1"/>
                <w:sz w:val="18"/>
                <w:szCs w:val="18"/>
                <w:lang w:val="en-US" w:eastAsia="ru-RU"/>
              </w:rPr>
            </w:pPr>
            <w:r w:rsidRPr="001C2C38">
              <w:rPr>
                <w:rFonts w:ascii="Calibri" w:eastAsia="Times New Roman" w:hAnsi="Calibri" w:cs="Calibri"/>
                <w:color w:val="000000" w:themeColor="text1"/>
                <w:sz w:val="18"/>
                <w:szCs w:val="18"/>
                <w:lang w:eastAsia="ru-RU"/>
              </w:rPr>
              <w:t>…</w:t>
            </w:r>
          </w:p>
        </w:tc>
      </w:tr>
    </w:tbl>
    <w:p w:rsidR="002551D8" w:rsidRDefault="002551D8" w:rsidP="001C2C38">
      <w:pPr>
        <w:tabs>
          <w:tab w:val="left" w:pos="284"/>
        </w:tabs>
        <w:spacing w:after="0" w:line="360" w:lineRule="auto"/>
        <w:ind w:left="-567" w:firstLine="567"/>
        <w:jc w:val="both"/>
        <w:rPr>
          <w:rFonts w:ascii="Times New Roman" w:eastAsiaTheme="minorEastAsia" w:hAnsi="Times New Roman" w:cs="Times New Roman"/>
          <w:color w:val="000000" w:themeColor="text1"/>
          <w:sz w:val="26"/>
          <w:szCs w:val="26"/>
          <w:lang w:val="en-US"/>
        </w:rPr>
      </w:pP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There is no doubt that it is necessary to forecast not only the modified examples, but also the actual ones in order to evaluate the behavior of the model. In the diagram below (Fig. 3), the blue line represents the actual net migration, and the black line shows the model’s prediction based on the original features. It is clear that model is not perfect and mainly biased toward the positive side.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Under such conditions, it will be appropriate to compare the predictions of the modified examples with the predications for unmodified ones in order to assess the impact of the development vector on migration attractiveness. The green line shows the predicted net migration for the modified examples (Fig. 3).</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noProof/>
          <w:sz w:val="26"/>
          <w:szCs w:val="26"/>
          <w:lang w:eastAsia="ru-RU"/>
        </w:rPr>
        <w:drawing>
          <wp:inline distT="0" distB="0" distL="0" distR="0">
            <wp:extent cx="5934075" cy="2847975"/>
            <wp:effectExtent l="0" t="0" r="9525" b="9525"/>
            <wp:docPr id="1" name="Рисунок 1" descr="C:\Users\Albert\AppData\Local\Microsoft\Windows\INetCache\Content.Word\Снимок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bert\AppData\Local\Microsoft\Windows\INetCache\Content.Word\Снимок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847975"/>
                    </a:xfrm>
                    <a:prstGeom prst="rect">
                      <a:avLst/>
                    </a:prstGeom>
                    <a:noFill/>
                    <a:ln>
                      <a:noFill/>
                    </a:ln>
                  </pic:spPr>
                </pic:pic>
              </a:graphicData>
            </a:graphic>
          </wp:inline>
        </w:drawing>
      </w:r>
    </w:p>
    <w:p w:rsidR="007665D2" w:rsidRPr="00505983" w:rsidRDefault="007665D2" w:rsidP="007665D2">
      <w:pPr>
        <w:tabs>
          <w:tab w:val="left" w:pos="284"/>
        </w:tabs>
        <w:spacing w:after="0" w:line="360" w:lineRule="auto"/>
        <w:ind w:left="-567" w:firstLine="567"/>
        <w:jc w:val="center"/>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Fig 3. Actual net migration compared to predicted one</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The diagram illustrates that in 70% of cases (21 out of 30), modified examples show less migration outflow. The average predicted net migration for the unmodified examples is -147, while for the modified ones it is -83 (1.7 times less).</w:t>
      </w:r>
    </w:p>
    <w:p w:rsidR="007665D2" w:rsidRPr="00505983" w:rsidRDefault="007665D2" w:rsidP="007665D2">
      <w:pPr>
        <w:tabs>
          <w:tab w:val="left" w:pos="284"/>
        </w:tabs>
        <w:spacing w:after="0" w:line="360" w:lineRule="auto"/>
        <w:ind w:left="-567" w:firstLine="567"/>
        <w:jc w:val="both"/>
        <w:rPr>
          <w:rFonts w:ascii="Times New Roman" w:eastAsiaTheme="minorEastAsia" w:hAnsi="Times New Roman" w:cs="Times New Roman"/>
          <w:sz w:val="26"/>
          <w:szCs w:val="26"/>
          <w:lang w:val="en-US"/>
        </w:rPr>
      </w:pPr>
      <w:r w:rsidRPr="00505983">
        <w:rPr>
          <w:rFonts w:ascii="Times New Roman" w:eastAsiaTheme="minorEastAsia" w:hAnsi="Times New Roman" w:cs="Times New Roman"/>
          <w:sz w:val="26"/>
          <w:szCs w:val="26"/>
          <w:lang w:val="en-US"/>
        </w:rPr>
        <w:t xml:space="preserve">These results indirectly confirms that the development vector, as defined by the clustering analysis, may indeed contribute to positive changes in migration flows. </w:t>
      </w:r>
    </w:p>
    <w:p w:rsidR="00AB5CC8" w:rsidRPr="00A06716" w:rsidRDefault="00AB5CC8" w:rsidP="007665D2">
      <w:pPr>
        <w:tabs>
          <w:tab w:val="left" w:pos="284"/>
        </w:tabs>
        <w:spacing w:after="0" w:line="360" w:lineRule="auto"/>
        <w:ind w:left="-567" w:firstLine="567"/>
        <w:jc w:val="both"/>
        <w:rPr>
          <w:rFonts w:ascii="Times New Roman" w:eastAsiaTheme="minorEastAsia" w:hAnsi="Times New Roman" w:cs="Times New Roman"/>
          <w:color w:val="FF0000"/>
          <w:sz w:val="26"/>
          <w:szCs w:val="26"/>
          <w:lang w:val="en-US"/>
        </w:rPr>
      </w:pPr>
    </w:p>
    <w:sectPr w:rsidR="00AB5CC8" w:rsidRPr="00A0671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BD0" w:rsidRDefault="005A0BD0" w:rsidP="00075B6D">
      <w:pPr>
        <w:spacing w:after="0" w:line="240" w:lineRule="auto"/>
      </w:pPr>
      <w:r>
        <w:separator/>
      </w:r>
    </w:p>
  </w:endnote>
  <w:endnote w:type="continuationSeparator" w:id="0">
    <w:p w:rsidR="005A0BD0" w:rsidRDefault="005A0BD0" w:rsidP="00075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BD0" w:rsidRDefault="005A0BD0" w:rsidP="00075B6D">
      <w:pPr>
        <w:spacing w:after="0" w:line="240" w:lineRule="auto"/>
      </w:pPr>
      <w:r>
        <w:separator/>
      </w:r>
    </w:p>
  </w:footnote>
  <w:footnote w:type="continuationSeparator" w:id="0">
    <w:p w:rsidR="005A0BD0" w:rsidRDefault="005A0BD0" w:rsidP="00075B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D5D4C"/>
    <w:multiLevelType w:val="hybridMultilevel"/>
    <w:tmpl w:val="0A967DA0"/>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C53"/>
    <w:rsid w:val="00002365"/>
    <w:rsid w:val="00010321"/>
    <w:rsid w:val="0001228F"/>
    <w:rsid w:val="000436AB"/>
    <w:rsid w:val="00075B6D"/>
    <w:rsid w:val="00085CA1"/>
    <w:rsid w:val="00094DF8"/>
    <w:rsid w:val="000A3BCB"/>
    <w:rsid w:val="000C3E33"/>
    <w:rsid w:val="000D2430"/>
    <w:rsid w:val="000E2F06"/>
    <w:rsid w:val="000E304A"/>
    <w:rsid w:val="000F57E8"/>
    <w:rsid w:val="000F6BAF"/>
    <w:rsid w:val="00125E44"/>
    <w:rsid w:val="00140A47"/>
    <w:rsid w:val="00156D14"/>
    <w:rsid w:val="001606F5"/>
    <w:rsid w:val="00172746"/>
    <w:rsid w:val="001A00E4"/>
    <w:rsid w:val="001A6C02"/>
    <w:rsid w:val="001B12A2"/>
    <w:rsid w:val="001B494E"/>
    <w:rsid w:val="001B5E23"/>
    <w:rsid w:val="001C2C38"/>
    <w:rsid w:val="001E0BAA"/>
    <w:rsid w:val="001F065B"/>
    <w:rsid w:val="0020399C"/>
    <w:rsid w:val="00232D25"/>
    <w:rsid w:val="002333A8"/>
    <w:rsid w:val="002509FC"/>
    <w:rsid w:val="00254189"/>
    <w:rsid w:val="00254FAA"/>
    <w:rsid w:val="002551D8"/>
    <w:rsid w:val="00274B12"/>
    <w:rsid w:val="002853A0"/>
    <w:rsid w:val="002963F7"/>
    <w:rsid w:val="00296652"/>
    <w:rsid w:val="002B350E"/>
    <w:rsid w:val="002E46F7"/>
    <w:rsid w:val="002E532A"/>
    <w:rsid w:val="00314E00"/>
    <w:rsid w:val="003178A0"/>
    <w:rsid w:val="00334D61"/>
    <w:rsid w:val="00345028"/>
    <w:rsid w:val="00352DFF"/>
    <w:rsid w:val="003A061D"/>
    <w:rsid w:val="003B09A6"/>
    <w:rsid w:val="003D2B7B"/>
    <w:rsid w:val="003F522E"/>
    <w:rsid w:val="00401D62"/>
    <w:rsid w:val="004115D5"/>
    <w:rsid w:val="0045106D"/>
    <w:rsid w:val="00451A0E"/>
    <w:rsid w:val="0046732D"/>
    <w:rsid w:val="00470832"/>
    <w:rsid w:val="004751D1"/>
    <w:rsid w:val="00481A7B"/>
    <w:rsid w:val="00486AD6"/>
    <w:rsid w:val="00496ADA"/>
    <w:rsid w:val="004A0CAD"/>
    <w:rsid w:val="004A4316"/>
    <w:rsid w:val="004D40E0"/>
    <w:rsid w:val="004E3C69"/>
    <w:rsid w:val="00505983"/>
    <w:rsid w:val="0052337D"/>
    <w:rsid w:val="0052356F"/>
    <w:rsid w:val="00531C53"/>
    <w:rsid w:val="0054680D"/>
    <w:rsid w:val="0055432A"/>
    <w:rsid w:val="00560666"/>
    <w:rsid w:val="00596C91"/>
    <w:rsid w:val="005A0BD0"/>
    <w:rsid w:val="005B4AF7"/>
    <w:rsid w:val="005C271F"/>
    <w:rsid w:val="005C57D3"/>
    <w:rsid w:val="005D0BA0"/>
    <w:rsid w:val="005D2C08"/>
    <w:rsid w:val="005E5F29"/>
    <w:rsid w:val="005F07E0"/>
    <w:rsid w:val="00630B3A"/>
    <w:rsid w:val="00647880"/>
    <w:rsid w:val="00650728"/>
    <w:rsid w:val="00665640"/>
    <w:rsid w:val="006669A3"/>
    <w:rsid w:val="00671654"/>
    <w:rsid w:val="00683808"/>
    <w:rsid w:val="00685B15"/>
    <w:rsid w:val="006A1ADF"/>
    <w:rsid w:val="006A54BB"/>
    <w:rsid w:val="006A5D3B"/>
    <w:rsid w:val="006B39E8"/>
    <w:rsid w:val="006C0F4D"/>
    <w:rsid w:val="006D0019"/>
    <w:rsid w:val="007116CC"/>
    <w:rsid w:val="00716CF6"/>
    <w:rsid w:val="00750E2B"/>
    <w:rsid w:val="007665D2"/>
    <w:rsid w:val="00773EBE"/>
    <w:rsid w:val="00781C27"/>
    <w:rsid w:val="00797D96"/>
    <w:rsid w:val="007A3D89"/>
    <w:rsid w:val="007B5D69"/>
    <w:rsid w:val="008547DF"/>
    <w:rsid w:val="00870367"/>
    <w:rsid w:val="00877D59"/>
    <w:rsid w:val="00891E1B"/>
    <w:rsid w:val="0090104F"/>
    <w:rsid w:val="009017C2"/>
    <w:rsid w:val="009143BD"/>
    <w:rsid w:val="00914A2C"/>
    <w:rsid w:val="0092122D"/>
    <w:rsid w:val="00955C1D"/>
    <w:rsid w:val="00964999"/>
    <w:rsid w:val="00970EEF"/>
    <w:rsid w:val="00974AE2"/>
    <w:rsid w:val="00986B4D"/>
    <w:rsid w:val="00987414"/>
    <w:rsid w:val="009A0F89"/>
    <w:rsid w:val="009A206D"/>
    <w:rsid w:val="009A3CD2"/>
    <w:rsid w:val="009A7B50"/>
    <w:rsid w:val="009B3473"/>
    <w:rsid w:val="009C7A30"/>
    <w:rsid w:val="009D0DED"/>
    <w:rsid w:val="009E3C04"/>
    <w:rsid w:val="009E3C9C"/>
    <w:rsid w:val="009F007C"/>
    <w:rsid w:val="009F7444"/>
    <w:rsid w:val="00A06716"/>
    <w:rsid w:val="00A11ADC"/>
    <w:rsid w:val="00A24093"/>
    <w:rsid w:val="00A263BA"/>
    <w:rsid w:val="00A27B83"/>
    <w:rsid w:val="00A85844"/>
    <w:rsid w:val="00A86603"/>
    <w:rsid w:val="00A937AA"/>
    <w:rsid w:val="00AA38FB"/>
    <w:rsid w:val="00AA55AD"/>
    <w:rsid w:val="00AA6940"/>
    <w:rsid w:val="00AA7AF0"/>
    <w:rsid w:val="00AB5CC8"/>
    <w:rsid w:val="00AD75C1"/>
    <w:rsid w:val="00AE10D7"/>
    <w:rsid w:val="00AE1149"/>
    <w:rsid w:val="00AE520E"/>
    <w:rsid w:val="00B0087E"/>
    <w:rsid w:val="00B1711A"/>
    <w:rsid w:val="00B27645"/>
    <w:rsid w:val="00B4004C"/>
    <w:rsid w:val="00B56823"/>
    <w:rsid w:val="00B65EC3"/>
    <w:rsid w:val="00B760CD"/>
    <w:rsid w:val="00B83E7F"/>
    <w:rsid w:val="00BA172C"/>
    <w:rsid w:val="00BD4F22"/>
    <w:rsid w:val="00BE284D"/>
    <w:rsid w:val="00C25934"/>
    <w:rsid w:val="00C43424"/>
    <w:rsid w:val="00C46B91"/>
    <w:rsid w:val="00C7167C"/>
    <w:rsid w:val="00CD0784"/>
    <w:rsid w:val="00CD3B30"/>
    <w:rsid w:val="00CE4AEA"/>
    <w:rsid w:val="00CF6975"/>
    <w:rsid w:val="00D053F5"/>
    <w:rsid w:val="00D41AAD"/>
    <w:rsid w:val="00D5012C"/>
    <w:rsid w:val="00D521DE"/>
    <w:rsid w:val="00D91437"/>
    <w:rsid w:val="00DB0736"/>
    <w:rsid w:val="00DD0815"/>
    <w:rsid w:val="00DD6E3A"/>
    <w:rsid w:val="00DE079E"/>
    <w:rsid w:val="00DE4CE9"/>
    <w:rsid w:val="00DF2071"/>
    <w:rsid w:val="00DF2907"/>
    <w:rsid w:val="00E21279"/>
    <w:rsid w:val="00E51194"/>
    <w:rsid w:val="00E75502"/>
    <w:rsid w:val="00E81CC9"/>
    <w:rsid w:val="00E8639A"/>
    <w:rsid w:val="00E92311"/>
    <w:rsid w:val="00EA43EF"/>
    <w:rsid w:val="00EB4E14"/>
    <w:rsid w:val="00EC2ACD"/>
    <w:rsid w:val="00ED24E2"/>
    <w:rsid w:val="00EE2B2E"/>
    <w:rsid w:val="00EE60E0"/>
    <w:rsid w:val="00EF389A"/>
    <w:rsid w:val="00F12E3F"/>
    <w:rsid w:val="00F2215A"/>
    <w:rsid w:val="00F31359"/>
    <w:rsid w:val="00F634B9"/>
    <w:rsid w:val="00F65D41"/>
    <w:rsid w:val="00F67128"/>
    <w:rsid w:val="00F76DD9"/>
    <w:rsid w:val="00F95178"/>
    <w:rsid w:val="00F97EE9"/>
    <w:rsid w:val="00FB3DFE"/>
    <w:rsid w:val="00FC13C6"/>
    <w:rsid w:val="00FE1D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3625"/>
  <w15:chartTrackingRefBased/>
  <w15:docId w15:val="{8406F296-476F-496A-A4EF-D351ED6C8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74B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B12A2"/>
    <w:rPr>
      <w:color w:val="808080"/>
    </w:rPr>
  </w:style>
  <w:style w:type="paragraph" w:styleId="a4">
    <w:name w:val="header"/>
    <w:basedOn w:val="a"/>
    <w:link w:val="a5"/>
    <w:uiPriority w:val="99"/>
    <w:unhideWhenUsed/>
    <w:rsid w:val="00075B6D"/>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075B6D"/>
  </w:style>
  <w:style w:type="paragraph" w:styleId="a6">
    <w:name w:val="footer"/>
    <w:basedOn w:val="a"/>
    <w:link w:val="a7"/>
    <w:uiPriority w:val="99"/>
    <w:unhideWhenUsed/>
    <w:rsid w:val="00075B6D"/>
    <w:pPr>
      <w:tabs>
        <w:tab w:val="center" w:pos="4677"/>
        <w:tab w:val="right" w:pos="9355"/>
      </w:tabs>
      <w:spacing w:after="0" w:line="240" w:lineRule="auto"/>
    </w:pPr>
  </w:style>
  <w:style w:type="character" w:customStyle="1" w:styleId="a7">
    <w:name w:val="Нижний колонтитул Знак"/>
    <w:basedOn w:val="a0"/>
    <w:link w:val="a6"/>
    <w:uiPriority w:val="99"/>
    <w:rsid w:val="00075B6D"/>
  </w:style>
  <w:style w:type="paragraph" w:styleId="a8">
    <w:name w:val="List Paragraph"/>
    <w:basedOn w:val="a"/>
    <w:uiPriority w:val="34"/>
    <w:qFormat/>
    <w:rsid w:val="001A6C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355837">
      <w:bodyDiv w:val="1"/>
      <w:marLeft w:val="0"/>
      <w:marRight w:val="0"/>
      <w:marTop w:val="0"/>
      <w:marBottom w:val="0"/>
      <w:divBdr>
        <w:top w:val="none" w:sz="0" w:space="0" w:color="auto"/>
        <w:left w:val="none" w:sz="0" w:space="0" w:color="auto"/>
        <w:bottom w:val="none" w:sz="0" w:space="0" w:color="auto"/>
        <w:right w:val="none" w:sz="0" w:space="0" w:color="auto"/>
      </w:divBdr>
    </w:div>
    <w:div w:id="691222152">
      <w:bodyDiv w:val="1"/>
      <w:marLeft w:val="0"/>
      <w:marRight w:val="0"/>
      <w:marTop w:val="0"/>
      <w:marBottom w:val="0"/>
      <w:divBdr>
        <w:top w:val="none" w:sz="0" w:space="0" w:color="auto"/>
        <w:left w:val="none" w:sz="0" w:space="0" w:color="auto"/>
        <w:bottom w:val="none" w:sz="0" w:space="0" w:color="auto"/>
        <w:right w:val="none" w:sz="0" w:space="0" w:color="auto"/>
      </w:divBdr>
    </w:div>
    <w:div w:id="970791172">
      <w:bodyDiv w:val="1"/>
      <w:marLeft w:val="0"/>
      <w:marRight w:val="0"/>
      <w:marTop w:val="0"/>
      <w:marBottom w:val="0"/>
      <w:divBdr>
        <w:top w:val="none" w:sz="0" w:space="0" w:color="auto"/>
        <w:left w:val="none" w:sz="0" w:space="0" w:color="auto"/>
        <w:bottom w:val="none" w:sz="0" w:space="0" w:color="auto"/>
        <w:right w:val="none" w:sz="0" w:space="0" w:color="auto"/>
      </w:divBdr>
    </w:div>
    <w:div w:id="1237470734">
      <w:bodyDiv w:val="1"/>
      <w:marLeft w:val="0"/>
      <w:marRight w:val="0"/>
      <w:marTop w:val="0"/>
      <w:marBottom w:val="0"/>
      <w:divBdr>
        <w:top w:val="none" w:sz="0" w:space="0" w:color="auto"/>
        <w:left w:val="none" w:sz="0" w:space="0" w:color="auto"/>
        <w:bottom w:val="none" w:sz="0" w:space="0" w:color="auto"/>
        <w:right w:val="none" w:sz="0" w:space="0" w:color="auto"/>
      </w:divBdr>
    </w:div>
    <w:div w:id="1342202925">
      <w:bodyDiv w:val="1"/>
      <w:marLeft w:val="0"/>
      <w:marRight w:val="0"/>
      <w:marTop w:val="0"/>
      <w:marBottom w:val="0"/>
      <w:divBdr>
        <w:top w:val="none" w:sz="0" w:space="0" w:color="auto"/>
        <w:left w:val="none" w:sz="0" w:space="0" w:color="auto"/>
        <w:bottom w:val="none" w:sz="0" w:space="0" w:color="auto"/>
        <w:right w:val="none" w:sz="0" w:space="0" w:color="auto"/>
      </w:divBdr>
    </w:div>
    <w:div w:id="1503469785">
      <w:bodyDiv w:val="1"/>
      <w:marLeft w:val="0"/>
      <w:marRight w:val="0"/>
      <w:marTop w:val="0"/>
      <w:marBottom w:val="0"/>
      <w:divBdr>
        <w:top w:val="none" w:sz="0" w:space="0" w:color="auto"/>
        <w:left w:val="none" w:sz="0" w:space="0" w:color="auto"/>
        <w:bottom w:val="none" w:sz="0" w:space="0" w:color="auto"/>
        <w:right w:val="none" w:sz="0" w:space="0" w:color="auto"/>
      </w:divBdr>
    </w:div>
    <w:div w:id="185206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2175</TotalTime>
  <Pages>12</Pages>
  <Words>3298</Words>
  <Characters>18802</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dc:creator>
  <cp:keywords/>
  <dc:description/>
  <cp:lastModifiedBy>Albert</cp:lastModifiedBy>
  <cp:revision>110</cp:revision>
  <dcterms:created xsi:type="dcterms:W3CDTF">2025-03-31T05:44:00Z</dcterms:created>
  <dcterms:modified xsi:type="dcterms:W3CDTF">2025-04-18T10:08:00Z</dcterms:modified>
</cp:coreProperties>
</file>