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AE5D74" w:rsidRPr="008678E6" w:rsidRDefault="00AF14FC" w:rsidP="00AE5D74">
      <w:pPr>
        <w:spacing w:after="0" w:line="360" w:lineRule="auto"/>
        <w:ind w:left="-567" w:firstLine="567"/>
        <w:jc w:val="both"/>
        <w:rPr>
          <w:rFonts w:ascii="Times New Roman" w:hAnsi="Times New Roman" w:cs="Times New Roman"/>
          <w:i/>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lastRenderedPageBreak/>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w:t>
      </w:r>
      <w:r w:rsidR="00415C1B" w:rsidRPr="00415C1B">
        <w:rPr>
          <w:rFonts w:ascii="Times New Roman" w:hAnsi="Times New Roman" w:cs="Times New Roman"/>
          <w:sz w:val="26"/>
          <w:szCs w:val="26"/>
          <w:lang w:val="en-US"/>
        </w:rPr>
        <w:lastRenderedPageBreak/>
        <w:t xml:space="preserve">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4922B2"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w:t>
      </w:r>
      <w:r w:rsidRPr="00F513EA">
        <w:rPr>
          <w:rFonts w:ascii="Times New Roman" w:hAnsi="Times New Roman" w:cs="Times New Roman"/>
          <w:sz w:val="26"/>
          <w:szCs w:val="26"/>
          <w:lang w:val="en-US"/>
        </w:rPr>
        <w:lastRenderedPageBreak/>
        <w:t xml:space="preserve">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4922B2"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lastRenderedPageBreak/>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lastRenderedPageBreak/>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lastRenderedPageBreak/>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 xml:space="preserve">In other words, </w:t>
      </w:r>
      <w:proofErr w:type="gramStart"/>
      <w:r w:rsidRPr="00F02234">
        <w:rPr>
          <w:rFonts w:ascii="Times New Roman" w:eastAsiaTheme="minorEastAsia" w:hAnsi="Times New Roman" w:cs="Times New Roman"/>
          <w:sz w:val="26"/>
          <w:szCs w:val="26"/>
          <w:lang w:val="en-US"/>
        </w:rPr>
        <w:t>using the similarity approach as the basis,</w:t>
      </w:r>
      <w:proofErr w:type="gramEnd"/>
      <w:r w:rsidRPr="00F02234">
        <w:rPr>
          <w:rFonts w:ascii="Times New Roman" w:eastAsiaTheme="minorEastAsia" w:hAnsi="Times New Roman" w:cs="Times New Roman"/>
          <w:sz w:val="26"/>
          <w:szCs w:val="26"/>
          <w:lang w:val="en-US"/>
        </w:rPr>
        <w:t xml:space="preserve"> </w:t>
      </w:r>
      <w:proofErr w:type="gramStart"/>
      <w:r w:rsidRPr="00F02234">
        <w:rPr>
          <w:rFonts w:ascii="Times New Roman" w:eastAsiaTheme="minorEastAsia" w:hAnsi="Times New Roman" w:cs="Times New Roman"/>
          <w:sz w:val="26"/>
          <w:szCs w:val="26"/>
          <w:lang w:val="en-US"/>
        </w:rPr>
        <w:t>it</w:t>
      </w:r>
      <w:proofErr w:type="gramEnd"/>
      <w:r w:rsidRPr="00F02234">
        <w:rPr>
          <w:rFonts w:ascii="Times New Roman" w:eastAsiaTheme="minorEastAsia" w:hAnsi="Times New Roman" w:cs="Times New Roman"/>
          <w:sz w:val="26"/>
          <w:szCs w:val="26"/>
          <w:lang w:val="en-US"/>
        </w:rPr>
        <w:t xml:space="preserve">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lastRenderedPageBreak/>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 xml:space="preserve">A ranking system </w:t>
      </w:r>
      <w:proofErr w:type="gramStart"/>
      <w:r w:rsidR="00E87348">
        <w:rPr>
          <w:rFonts w:ascii="Times New Roman" w:hAnsi="Times New Roman" w:cs="Times New Roman"/>
          <w:sz w:val="26"/>
          <w:szCs w:val="26"/>
          <w:lang w:val="en-US"/>
        </w:rPr>
        <w:t>is proposed</w:t>
      </w:r>
      <w:proofErr w:type="gramEnd"/>
      <w:r w:rsidR="00E87348">
        <w:rPr>
          <w:rFonts w:ascii="Times New Roman" w:hAnsi="Times New Roman" w:cs="Times New Roman"/>
          <w:sz w:val="26"/>
          <w:szCs w:val="26"/>
          <w:lang w:val="en-US"/>
        </w:rPr>
        <w:t xml:space="preserve">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 xml:space="preserve">In general, the proposed method </w:t>
      </w:r>
      <w:proofErr w:type="gramStart"/>
      <w:r w:rsidRPr="004922B2">
        <w:rPr>
          <w:rFonts w:ascii="Times New Roman" w:hAnsi="Times New Roman" w:cs="Times New Roman"/>
          <w:sz w:val="26"/>
          <w:szCs w:val="26"/>
          <w:lang w:val="en-US"/>
        </w:rPr>
        <w:t>can be described</w:t>
      </w:r>
      <w:proofErr w:type="gramEnd"/>
      <w:r w:rsidRPr="004922B2">
        <w:rPr>
          <w:rFonts w:ascii="Times New Roman" w:hAnsi="Times New Roman" w:cs="Times New Roman"/>
          <w:sz w:val="26"/>
          <w:szCs w:val="26"/>
          <w:lang w:val="en-US"/>
        </w:rPr>
        <w:t xml:space="preserve">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roofErr w:type="gramStart"/>
      <w:r w:rsidRPr="004922B2">
        <w:rPr>
          <w:rFonts w:ascii="Times New Roman" w:hAnsi="Times New Roman" w:cs="Times New Roman"/>
          <w:sz w:val="26"/>
          <w:szCs w:val="26"/>
          <w:lang w:val="en-US"/>
        </w:rPr>
        <w:t>;</w:t>
      </w:r>
      <w:proofErr w:type="gramEnd"/>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Repeating steps </w:t>
      </w:r>
      <w:proofErr w:type="gramStart"/>
      <w:r w:rsidRPr="004922B2">
        <w:rPr>
          <w:rFonts w:ascii="Times New Roman" w:hAnsi="Times New Roman" w:cs="Times New Roman"/>
          <w:sz w:val="26"/>
          <w:szCs w:val="26"/>
          <w:lang w:val="en-US"/>
        </w:rPr>
        <w:t>2</w:t>
      </w:r>
      <w:proofErr w:type="gramEnd"/>
      <w:r w:rsidRPr="004922B2">
        <w:rPr>
          <w:rFonts w:ascii="Times New Roman" w:hAnsi="Times New Roman" w:cs="Times New Roman"/>
          <w:sz w:val="26"/>
          <w:szCs w:val="26"/>
          <w:lang w:val="en-US"/>
        </w:rPr>
        <w:t xml:space="preserve">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 xml:space="preserve">For example, the simplest approach is to apply a progressive ranking of similarity, ranging from </w:t>
      </w:r>
      <w:proofErr w:type="gramStart"/>
      <w:r w:rsidRPr="0095048C">
        <w:rPr>
          <w:rFonts w:ascii="Times New Roman" w:hAnsi="Times New Roman" w:cs="Times New Roman"/>
          <w:sz w:val="26"/>
          <w:szCs w:val="26"/>
          <w:lang w:val="en-US"/>
        </w:rPr>
        <w:t>1</w:t>
      </w:r>
      <w:proofErr w:type="gramEnd"/>
      <w:r w:rsidRPr="0095048C">
        <w:rPr>
          <w:rFonts w:ascii="Times New Roman" w:hAnsi="Times New Roman" w:cs="Times New Roman"/>
          <w:sz w:val="26"/>
          <w:szCs w:val="26"/>
          <w:lang w:val="en-US"/>
        </w:rPr>
        <w:t xml:space="preserve"> (most similar, first place) to 0 (least similar, last place). However, due to a certain degree of homogeneity observed in the country (see Fig</w:t>
      </w:r>
      <w:proofErr w:type="gramStart"/>
      <w:r w:rsidRPr="0095048C">
        <w:rPr>
          <w:rFonts w:ascii="Times New Roman" w:hAnsi="Times New Roman" w:cs="Times New Roman"/>
          <w:sz w:val="26"/>
          <w:szCs w:val="26"/>
          <w:lang w:val="en-US"/>
        </w:rPr>
        <w:t>.~</w:t>
      </w:r>
      <w:proofErr w:type="gramEnd"/>
      <w:r w:rsidRPr="0095048C">
        <w:rPr>
          <w:rFonts w:ascii="Times New Roman" w:hAnsi="Times New Roman" w:cs="Times New Roman"/>
          <w:sz w:val="26"/>
          <w:szCs w:val="26"/>
          <w:lang w:val="en-US"/>
        </w:rPr>
        <w:t>\ref{sim-3}), such a scoring system will heavily favor municipal entities that are more or less similar to a large number of other</w:t>
      </w:r>
      <w:bookmarkStart w:id="0" w:name="_GoBack"/>
      <w:bookmarkEnd w:id="0"/>
      <w:r w:rsidRPr="0095048C">
        <w:rPr>
          <w:rFonts w:ascii="Times New Roman" w:hAnsi="Times New Roman" w:cs="Times New Roman"/>
          <w:sz w:val="26"/>
          <w:szCs w:val="26"/>
          <w:lang w:val="en-US"/>
        </w:rPr>
        <w:t>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 xml:space="preserve">In the logic of the hypothesis of this study, the most similar municipal entities may share the same degree of predisposition. Therefore, a top-ranking system </w:t>
      </w:r>
      <w:proofErr w:type="gramStart"/>
      <w:r w:rsidRPr="00225409">
        <w:rPr>
          <w:rFonts w:ascii="Times New Roman" w:hAnsi="Times New Roman" w:cs="Times New Roman"/>
          <w:sz w:val="26"/>
          <w:szCs w:val="26"/>
          <w:lang w:val="en-US"/>
        </w:rPr>
        <w:t>should be considered</w:t>
      </w:r>
      <w:proofErr w:type="gramEnd"/>
      <w:r w:rsidRPr="00225409">
        <w:rPr>
          <w:rFonts w:ascii="Times New Roman" w:hAnsi="Times New Roman" w:cs="Times New Roman"/>
          <w:sz w:val="26"/>
          <w:szCs w:val="26"/>
          <w:lang w:val="en-US"/>
        </w:rPr>
        <w:t xml:space="preserve"> in this case. An initial analysis of the graphs suggests that it is reasonable to assume the first 300 most similar municipal entities as comparable (see Fig</w:t>
      </w:r>
      <w:proofErr w:type="gramStart"/>
      <w:r w:rsidRPr="00225409">
        <w:rPr>
          <w:rFonts w:ascii="Times New Roman" w:hAnsi="Times New Roman" w:cs="Times New Roman"/>
          <w:sz w:val="26"/>
          <w:szCs w:val="26"/>
          <w:lang w:val="en-US"/>
        </w:rPr>
        <w:t>.~</w:t>
      </w:r>
      <w:proofErr w:type="gramEnd"/>
      <w:r w:rsidRPr="00225409">
        <w:rPr>
          <w:rFonts w:ascii="Times New Roman" w:hAnsi="Times New Roman" w:cs="Times New Roman"/>
          <w:sz w:val="26"/>
          <w:szCs w:val="26"/>
          <w:lang w:val="en-US"/>
        </w:rPr>
        <w:t xml:space="preserve">\ref{sim-3}). Consequently, the proposed ranking system assigns scores as follows: 1 point for municipal entities ranked from </w:t>
      </w:r>
      <w:proofErr w:type="gramStart"/>
      <w:r w:rsidRPr="00225409">
        <w:rPr>
          <w:rFonts w:ascii="Times New Roman" w:hAnsi="Times New Roman" w:cs="Times New Roman"/>
          <w:sz w:val="26"/>
          <w:szCs w:val="26"/>
          <w:lang w:val="en-US"/>
        </w:rPr>
        <w:t>1</w:t>
      </w:r>
      <w:proofErr w:type="gramEnd"/>
      <w:r w:rsidRPr="00225409">
        <w:rPr>
          <w:rFonts w:ascii="Times New Roman" w:hAnsi="Times New Roman" w:cs="Times New Roman"/>
          <w:sz w:val="26"/>
          <w:szCs w:val="26"/>
          <w:lang w:val="en-US"/>
        </w:rPr>
        <w:t xml:space="preserve"> to 100 by the similarity metric (4); 0.5 points for places from 101 to 200; and 0.2 points for places from 201 to 300. However, it should be noted that both the threshold (top 300) and the corresponding score values remain subject to further optimization.</w:t>
      </w:r>
    </w:p>
    <w:p w:rsidR="00225409" w:rsidRPr="00552E0D" w:rsidRDefault="00225409" w:rsidP="0095048C">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F513EA" w:rsidRPr="0045538E" w:rsidRDefault="00F513EA" w:rsidP="00AE5D74">
      <w:pPr>
        <w:spacing w:after="0" w:line="360" w:lineRule="auto"/>
        <w:ind w:left="-567" w:firstLine="567"/>
        <w:jc w:val="both"/>
        <w:rPr>
          <w:rFonts w:ascii="Times New Roman" w:hAnsi="Times New Roman" w:cs="Times New Roman"/>
          <w:b/>
          <w:i/>
          <w:sz w:val="24"/>
          <w:szCs w:val="24"/>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Pr="003D7CEC" w:rsidRDefault="00AE5D74" w:rsidP="00AE5D74">
      <w:pPr>
        <w:rPr>
          <w:lang w:val="en-US"/>
        </w:rPr>
      </w:pPr>
      <w:r>
        <w:rPr>
          <w:rFonts w:ascii="Times New Roman" w:hAnsi="Times New Roman" w:cs="Times New Roman"/>
          <w:sz w:val="26"/>
          <w:szCs w:val="26"/>
          <w:lang w:val="en-US"/>
        </w:rPr>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Anal. Min. 6, 50 (2016). https://doi.org/10.1007/s13278-016-0355-8</w:t>
      </w:r>
    </w:p>
    <w:sectPr w:rsidR="00011BCE" w:rsidRPr="003D7C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453DD"/>
    <w:rsid w:val="000C085B"/>
    <w:rsid w:val="000D6590"/>
    <w:rsid w:val="000E3909"/>
    <w:rsid w:val="000E4FE1"/>
    <w:rsid w:val="000F65D7"/>
    <w:rsid w:val="001218F1"/>
    <w:rsid w:val="00124AC9"/>
    <w:rsid w:val="00127DA8"/>
    <w:rsid w:val="0017063E"/>
    <w:rsid w:val="001756F6"/>
    <w:rsid w:val="001E07C8"/>
    <w:rsid w:val="00210415"/>
    <w:rsid w:val="00217916"/>
    <w:rsid w:val="00225409"/>
    <w:rsid w:val="0028427F"/>
    <w:rsid w:val="002B772D"/>
    <w:rsid w:val="0035481D"/>
    <w:rsid w:val="00360E64"/>
    <w:rsid w:val="00360F8D"/>
    <w:rsid w:val="00372112"/>
    <w:rsid w:val="003D49C8"/>
    <w:rsid w:val="003D7CEC"/>
    <w:rsid w:val="00415C1B"/>
    <w:rsid w:val="00426AAD"/>
    <w:rsid w:val="0043134B"/>
    <w:rsid w:val="0045538E"/>
    <w:rsid w:val="004605FD"/>
    <w:rsid w:val="00480360"/>
    <w:rsid w:val="004922B2"/>
    <w:rsid w:val="00492F43"/>
    <w:rsid w:val="004D0865"/>
    <w:rsid w:val="00531C21"/>
    <w:rsid w:val="00552E0D"/>
    <w:rsid w:val="005536C8"/>
    <w:rsid w:val="005A7130"/>
    <w:rsid w:val="00625BCB"/>
    <w:rsid w:val="006318CA"/>
    <w:rsid w:val="006B469D"/>
    <w:rsid w:val="00757844"/>
    <w:rsid w:val="00790136"/>
    <w:rsid w:val="007E5566"/>
    <w:rsid w:val="007E7963"/>
    <w:rsid w:val="00811E07"/>
    <w:rsid w:val="008368EF"/>
    <w:rsid w:val="00852ED3"/>
    <w:rsid w:val="00860859"/>
    <w:rsid w:val="008678E6"/>
    <w:rsid w:val="00886BE6"/>
    <w:rsid w:val="00887346"/>
    <w:rsid w:val="009038BF"/>
    <w:rsid w:val="00925B7A"/>
    <w:rsid w:val="00926B29"/>
    <w:rsid w:val="00944594"/>
    <w:rsid w:val="0095048C"/>
    <w:rsid w:val="009B2979"/>
    <w:rsid w:val="009C1905"/>
    <w:rsid w:val="009F47A8"/>
    <w:rsid w:val="00A208DE"/>
    <w:rsid w:val="00A34A1F"/>
    <w:rsid w:val="00A53A9D"/>
    <w:rsid w:val="00A56C58"/>
    <w:rsid w:val="00A726A9"/>
    <w:rsid w:val="00A906F6"/>
    <w:rsid w:val="00AC18F3"/>
    <w:rsid w:val="00AC30D9"/>
    <w:rsid w:val="00AD1F37"/>
    <w:rsid w:val="00AE5D74"/>
    <w:rsid w:val="00AF14FC"/>
    <w:rsid w:val="00AF568D"/>
    <w:rsid w:val="00B075A9"/>
    <w:rsid w:val="00B119E8"/>
    <w:rsid w:val="00B91AD8"/>
    <w:rsid w:val="00C073A8"/>
    <w:rsid w:val="00C14A20"/>
    <w:rsid w:val="00C2639C"/>
    <w:rsid w:val="00C9078E"/>
    <w:rsid w:val="00CA27CA"/>
    <w:rsid w:val="00CA6E7A"/>
    <w:rsid w:val="00CE7619"/>
    <w:rsid w:val="00CF75C1"/>
    <w:rsid w:val="00D65CAA"/>
    <w:rsid w:val="00DB68AD"/>
    <w:rsid w:val="00E12EC1"/>
    <w:rsid w:val="00E87348"/>
    <w:rsid w:val="00E90795"/>
    <w:rsid w:val="00E975D0"/>
    <w:rsid w:val="00EA372D"/>
    <w:rsid w:val="00EA719E"/>
    <w:rsid w:val="00ED3308"/>
    <w:rsid w:val="00F02234"/>
    <w:rsid w:val="00F20BC7"/>
    <w:rsid w:val="00F513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24401"/>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1866</TotalTime>
  <Pages>10</Pages>
  <Words>3327</Words>
  <Characters>18964</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32</cp:revision>
  <dcterms:created xsi:type="dcterms:W3CDTF">2025-09-10T07:03:00Z</dcterms:created>
  <dcterms:modified xsi:type="dcterms:W3CDTF">2025-09-22T15:32:00Z</dcterms:modified>
</cp:coreProperties>
</file>