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2C0E" w:rsidRDefault="00A82C0E" w:rsidP="00A82C0E">
      <w:pPr>
        <w:ind w:left="-567" w:firstLine="567"/>
        <w:jc w:val="both"/>
        <w:rPr>
          <w:rFonts w:ascii="Times New Roman" w:hAnsi="Times New Roman" w:cs="Times New Roman"/>
          <w:b/>
          <w:i/>
          <w:sz w:val="26"/>
          <w:szCs w:val="26"/>
        </w:rPr>
      </w:pPr>
      <w:r w:rsidRPr="007E3759">
        <w:rPr>
          <w:rFonts w:ascii="Times New Roman" w:hAnsi="Times New Roman" w:cs="Times New Roman"/>
          <w:b/>
          <w:i/>
          <w:sz w:val="26"/>
          <w:szCs w:val="26"/>
        </w:rPr>
        <w:t>Метод оценки риска социального конфликта на основе критерия подобия</w:t>
      </w:r>
    </w:p>
    <w:p w:rsidR="00230FDC" w:rsidRPr="004B4A55" w:rsidRDefault="004B4A55" w:rsidP="009C5E81">
      <w:pPr>
        <w:spacing w:after="0" w:line="360" w:lineRule="auto"/>
        <w:ind w:left="-567" w:firstLine="567"/>
        <w:jc w:val="both"/>
        <w:rPr>
          <w:rFonts w:ascii="Times New Roman" w:hAnsi="Times New Roman" w:cs="Times New Roman"/>
          <w:b/>
          <w:i/>
          <w:spacing w:val="-6"/>
          <w:sz w:val="26"/>
          <w:szCs w:val="26"/>
          <w:lang w:val="en-US"/>
        </w:rPr>
      </w:pPr>
      <w:r w:rsidRPr="004B4A55">
        <w:rPr>
          <w:rFonts w:ascii="Times New Roman" w:hAnsi="Times New Roman" w:cs="Times New Roman"/>
          <w:b/>
          <w:i/>
          <w:sz w:val="26"/>
          <w:szCs w:val="26"/>
          <w:lang w:val="en-US"/>
        </w:rPr>
        <w:t xml:space="preserve">An </w:t>
      </w:r>
      <w:r>
        <w:rPr>
          <w:rFonts w:ascii="Times New Roman" w:hAnsi="Times New Roman" w:cs="Times New Roman"/>
          <w:b/>
          <w:i/>
          <w:sz w:val="26"/>
          <w:szCs w:val="26"/>
          <w:lang w:val="en-US"/>
        </w:rPr>
        <w:t>a</w:t>
      </w:r>
      <w:r w:rsidRPr="004B4A55">
        <w:rPr>
          <w:rFonts w:ascii="Times New Roman" w:hAnsi="Times New Roman" w:cs="Times New Roman"/>
          <w:b/>
          <w:i/>
          <w:sz w:val="26"/>
          <w:szCs w:val="26"/>
          <w:lang w:val="en-US"/>
        </w:rPr>
        <w:t xml:space="preserve">pproach </w:t>
      </w:r>
      <w:r w:rsidR="00BF18AF">
        <w:rPr>
          <w:rFonts w:ascii="Times New Roman" w:hAnsi="Times New Roman" w:cs="Times New Roman"/>
          <w:b/>
          <w:i/>
          <w:sz w:val="26"/>
          <w:szCs w:val="26"/>
          <w:lang w:val="en-US"/>
        </w:rPr>
        <w:t>to</w:t>
      </w:r>
      <w:r w:rsidRPr="004B4A55">
        <w:rPr>
          <w:rFonts w:ascii="Times New Roman" w:hAnsi="Times New Roman" w:cs="Times New Roman"/>
          <w:b/>
          <w:i/>
          <w:sz w:val="26"/>
          <w:szCs w:val="26"/>
          <w:lang w:val="en-US"/>
        </w:rPr>
        <w:t xml:space="preserve"> </w:t>
      </w:r>
      <w:r>
        <w:rPr>
          <w:rFonts w:ascii="Times New Roman" w:hAnsi="Times New Roman" w:cs="Times New Roman"/>
          <w:b/>
          <w:i/>
          <w:sz w:val="26"/>
          <w:szCs w:val="26"/>
          <w:lang w:val="en-US"/>
        </w:rPr>
        <w:t>i</w:t>
      </w:r>
      <w:r w:rsidRPr="004B4A55">
        <w:rPr>
          <w:rFonts w:ascii="Times New Roman" w:hAnsi="Times New Roman" w:cs="Times New Roman"/>
          <w:b/>
          <w:i/>
          <w:sz w:val="26"/>
          <w:szCs w:val="26"/>
          <w:lang w:val="en-US"/>
        </w:rPr>
        <w:t xml:space="preserve">dentifying </w:t>
      </w:r>
      <w:r>
        <w:rPr>
          <w:rFonts w:ascii="Times New Roman" w:hAnsi="Times New Roman" w:cs="Times New Roman"/>
          <w:b/>
          <w:i/>
          <w:sz w:val="26"/>
          <w:szCs w:val="26"/>
          <w:lang w:val="en-US"/>
        </w:rPr>
        <w:t>s</w:t>
      </w:r>
      <w:r w:rsidRPr="004B4A55">
        <w:rPr>
          <w:rFonts w:ascii="Times New Roman" w:hAnsi="Times New Roman" w:cs="Times New Roman"/>
          <w:b/>
          <w:i/>
          <w:sz w:val="26"/>
          <w:szCs w:val="26"/>
          <w:lang w:val="en-US"/>
        </w:rPr>
        <w:t xml:space="preserve">ocial </w:t>
      </w:r>
      <w:r>
        <w:rPr>
          <w:rFonts w:ascii="Times New Roman" w:hAnsi="Times New Roman" w:cs="Times New Roman"/>
          <w:b/>
          <w:i/>
          <w:sz w:val="26"/>
          <w:szCs w:val="26"/>
          <w:lang w:val="en-US"/>
        </w:rPr>
        <w:t>p</w:t>
      </w:r>
      <w:r w:rsidRPr="004B4A55">
        <w:rPr>
          <w:rFonts w:ascii="Times New Roman" w:hAnsi="Times New Roman" w:cs="Times New Roman"/>
          <w:b/>
          <w:i/>
          <w:sz w:val="26"/>
          <w:szCs w:val="26"/>
          <w:lang w:val="en-US"/>
        </w:rPr>
        <w:t xml:space="preserve">rotest </w:t>
      </w:r>
      <w:r>
        <w:rPr>
          <w:rFonts w:ascii="Times New Roman" w:hAnsi="Times New Roman" w:cs="Times New Roman"/>
          <w:b/>
          <w:i/>
          <w:sz w:val="26"/>
          <w:szCs w:val="26"/>
          <w:lang w:val="en-US"/>
        </w:rPr>
        <w:t>p</w:t>
      </w:r>
      <w:r w:rsidRPr="004B4A55">
        <w:rPr>
          <w:rFonts w:ascii="Times New Roman" w:hAnsi="Times New Roman" w:cs="Times New Roman"/>
          <w:b/>
          <w:i/>
          <w:sz w:val="26"/>
          <w:szCs w:val="26"/>
          <w:lang w:val="en-US"/>
        </w:rPr>
        <w:t xml:space="preserve">otential </w:t>
      </w:r>
      <w:r>
        <w:rPr>
          <w:rFonts w:ascii="Times New Roman" w:hAnsi="Times New Roman" w:cs="Times New Roman"/>
          <w:b/>
          <w:i/>
          <w:sz w:val="26"/>
          <w:szCs w:val="26"/>
          <w:lang w:val="en-US"/>
        </w:rPr>
        <w:t>b</w:t>
      </w:r>
      <w:r w:rsidRPr="004B4A55">
        <w:rPr>
          <w:rFonts w:ascii="Times New Roman" w:hAnsi="Times New Roman" w:cs="Times New Roman"/>
          <w:b/>
          <w:i/>
          <w:sz w:val="26"/>
          <w:szCs w:val="26"/>
          <w:lang w:val="en-US"/>
        </w:rPr>
        <w:t xml:space="preserve">ased on a </w:t>
      </w:r>
      <w:r>
        <w:rPr>
          <w:rFonts w:ascii="Times New Roman" w:hAnsi="Times New Roman" w:cs="Times New Roman"/>
          <w:b/>
          <w:i/>
          <w:sz w:val="26"/>
          <w:szCs w:val="26"/>
          <w:lang w:val="en-US"/>
        </w:rPr>
        <w:t>c</w:t>
      </w:r>
      <w:r w:rsidRPr="004B4A55">
        <w:rPr>
          <w:rFonts w:ascii="Times New Roman" w:hAnsi="Times New Roman" w:cs="Times New Roman"/>
          <w:b/>
          <w:i/>
          <w:sz w:val="26"/>
          <w:szCs w:val="26"/>
          <w:lang w:val="en-US"/>
        </w:rPr>
        <w:t>ity-to-</w:t>
      </w:r>
      <w:r>
        <w:rPr>
          <w:rFonts w:ascii="Times New Roman" w:hAnsi="Times New Roman" w:cs="Times New Roman"/>
          <w:b/>
          <w:i/>
          <w:sz w:val="26"/>
          <w:szCs w:val="26"/>
          <w:lang w:val="en-US"/>
        </w:rPr>
        <w:t>c</w:t>
      </w:r>
      <w:r w:rsidRPr="004B4A55">
        <w:rPr>
          <w:rFonts w:ascii="Times New Roman" w:hAnsi="Times New Roman" w:cs="Times New Roman"/>
          <w:b/>
          <w:i/>
          <w:sz w:val="26"/>
          <w:szCs w:val="26"/>
          <w:lang w:val="en-US"/>
        </w:rPr>
        <w:t xml:space="preserve">ity </w:t>
      </w:r>
      <w:r>
        <w:rPr>
          <w:rFonts w:ascii="Times New Roman" w:hAnsi="Times New Roman" w:cs="Times New Roman"/>
          <w:b/>
          <w:i/>
          <w:sz w:val="26"/>
          <w:szCs w:val="26"/>
          <w:lang w:val="en-US"/>
        </w:rPr>
        <w:t>s</w:t>
      </w:r>
      <w:r w:rsidRPr="004B4A55">
        <w:rPr>
          <w:rFonts w:ascii="Times New Roman" w:hAnsi="Times New Roman" w:cs="Times New Roman"/>
          <w:b/>
          <w:i/>
          <w:sz w:val="26"/>
          <w:szCs w:val="26"/>
          <w:lang w:val="en-US"/>
        </w:rPr>
        <w:t xml:space="preserve">imilarity </w:t>
      </w:r>
      <w:r>
        <w:rPr>
          <w:rFonts w:ascii="Times New Roman" w:hAnsi="Times New Roman" w:cs="Times New Roman"/>
          <w:b/>
          <w:i/>
          <w:sz w:val="26"/>
          <w:szCs w:val="26"/>
          <w:lang w:val="en-US"/>
        </w:rPr>
        <w:t>m</w:t>
      </w:r>
      <w:r w:rsidRPr="004B4A55">
        <w:rPr>
          <w:rFonts w:ascii="Times New Roman" w:hAnsi="Times New Roman" w:cs="Times New Roman"/>
          <w:b/>
          <w:i/>
          <w:sz w:val="26"/>
          <w:szCs w:val="26"/>
          <w:lang w:val="en-US"/>
        </w:rPr>
        <w:t>etric</w:t>
      </w:r>
    </w:p>
    <w:p w:rsidR="009C5E81" w:rsidRPr="00881BF9" w:rsidRDefault="009C5E81" w:rsidP="009C5E81">
      <w:pPr>
        <w:spacing w:after="0" w:line="360" w:lineRule="auto"/>
        <w:ind w:left="-567" w:firstLine="567"/>
        <w:jc w:val="both"/>
        <w:rPr>
          <w:rFonts w:ascii="Times New Roman" w:hAnsi="Times New Roman" w:cs="Times New Roman"/>
          <w:spacing w:val="-6"/>
          <w:sz w:val="26"/>
          <w:szCs w:val="26"/>
        </w:rPr>
      </w:pPr>
      <w:r w:rsidRPr="00881BF9">
        <w:rPr>
          <w:rFonts w:ascii="Times New Roman" w:hAnsi="Times New Roman" w:cs="Times New Roman"/>
          <w:b/>
          <w:i/>
          <w:spacing w:val="-6"/>
          <w:sz w:val="26"/>
          <w:szCs w:val="26"/>
        </w:rPr>
        <w:t>Актуальность.</w:t>
      </w:r>
      <w:r w:rsidRPr="00881BF9">
        <w:rPr>
          <w:rFonts w:ascii="Times New Roman" w:hAnsi="Times New Roman" w:cs="Times New Roman"/>
          <w:spacing w:val="-6"/>
          <w:sz w:val="26"/>
          <w:szCs w:val="26"/>
        </w:rPr>
        <w:t xml:space="preserve"> В настоящий момент оценка похожести городов (муниципальных образований) является актуальной проблемой и может применяться в различных задачах, затрагивающих инфраструктурные, архитектурные, социальные и другие вопросы [1, 2, 3, 4]. Актуальность данного исследовательского направления в первую очередь связана с возможностью использования оценки подобия для решения задач планирования в градостроительной сфере [4]. В свою очередь в градостроительной сфере большое значение уделяется социальным конфликтам, возникающим в рамках реализации тех или иных проектов [5, 6]. </w:t>
      </w:r>
      <w:r w:rsidR="008C7386" w:rsidRPr="00881BF9">
        <w:rPr>
          <w:rFonts w:ascii="Times New Roman" w:hAnsi="Times New Roman" w:cs="Times New Roman"/>
          <w:spacing w:val="-6"/>
          <w:sz w:val="26"/>
          <w:szCs w:val="26"/>
        </w:rPr>
        <w:t xml:space="preserve">Таким образом, </w:t>
      </w:r>
      <w:r w:rsidR="00850819" w:rsidRPr="00881BF9">
        <w:rPr>
          <w:rFonts w:ascii="Times New Roman" w:hAnsi="Times New Roman" w:cs="Times New Roman"/>
          <w:spacing w:val="-6"/>
          <w:sz w:val="26"/>
          <w:szCs w:val="26"/>
        </w:rPr>
        <w:t>прогноз</w:t>
      </w:r>
      <w:r w:rsidR="00522F41" w:rsidRPr="00881BF9">
        <w:rPr>
          <w:rFonts w:ascii="Times New Roman" w:hAnsi="Times New Roman" w:cs="Times New Roman"/>
          <w:spacing w:val="-6"/>
          <w:sz w:val="26"/>
          <w:szCs w:val="26"/>
        </w:rPr>
        <w:t xml:space="preserve"> социальных рисков</w:t>
      </w:r>
      <w:r w:rsidRPr="00881BF9">
        <w:rPr>
          <w:rFonts w:ascii="Times New Roman" w:hAnsi="Times New Roman" w:cs="Times New Roman"/>
          <w:spacing w:val="-6"/>
          <w:sz w:val="26"/>
          <w:szCs w:val="26"/>
        </w:rPr>
        <w:t xml:space="preserve"> является актуальной задачей как в градостроительной сфере, так и в области социально-экономического планирования.</w:t>
      </w:r>
    </w:p>
    <w:p w:rsidR="00DA4653" w:rsidRDefault="00A26BFA" w:rsidP="00850819">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b/>
          <w:i/>
          <w:sz w:val="26"/>
          <w:szCs w:val="26"/>
          <w:lang w:val="en-US"/>
        </w:rPr>
        <w:t xml:space="preserve">Related works. </w:t>
      </w:r>
      <w:r w:rsidR="00A44132">
        <w:rPr>
          <w:rFonts w:ascii="Times New Roman" w:hAnsi="Times New Roman" w:cs="Times New Roman"/>
          <w:sz w:val="26"/>
          <w:szCs w:val="26"/>
          <w:lang w:val="en-US"/>
        </w:rPr>
        <w:t>M</w:t>
      </w:r>
      <w:r w:rsidR="00DA4653" w:rsidRPr="00DA4653">
        <w:rPr>
          <w:rFonts w:ascii="Times New Roman" w:hAnsi="Times New Roman" w:cs="Times New Roman"/>
          <w:sz w:val="26"/>
          <w:szCs w:val="26"/>
          <w:lang w:val="en-US"/>
        </w:rPr>
        <w:t xml:space="preserve">otives </w:t>
      </w:r>
      <w:r w:rsidR="00A44132">
        <w:rPr>
          <w:rFonts w:ascii="Times New Roman" w:hAnsi="Times New Roman" w:cs="Times New Roman"/>
          <w:sz w:val="26"/>
          <w:szCs w:val="26"/>
          <w:lang w:val="en-US"/>
        </w:rPr>
        <w:t>and</w:t>
      </w:r>
      <w:r w:rsidR="00DA4653">
        <w:rPr>
          <w:rFonts w:ascii="Times New Roman" w:hAnsi="Times New Roman" w:cs="Times New Roman"/>
          <w:sz w:val="26"/>
          <w:szCs w:val="26"/>
          <w:lang w:val="en-US"/>
        </w:rPr>
        <w:t xml:space="preserve"> </w:t>
      </w:r>
      <w:r w:rsidR="00DA4653" w:rsidRPr="00DA4653">
        <w:rPr>
          <w:rFonts w:ascii="Times New Roman" w:hAnsi="Times New Roman" w:cs="Times New Roman"/>
          <w:sz w:val="26"/>
          <w:szCs w:val="26"/>
          <w:lang w:val="en-US"/>
        </w:rPr>
        <w:t xml:space="preserve">factors of modern social protests are </w:t>
      </w:r>
      <w:r w:rsidR="00A44132">
        <w:rPr>
          <w:rFonts w:ascii="Times New Roman" w:hAnsi="Times New Roman" w:cs="Times New Roman"/>
          <w:sz w:val="26"/>
          <w:szCs w:val="26"/>
          <w:lang w:val="en-US"/>
        </w:rPr>
        <w:t>under careful investigation</w:t>
      </w:r>
      <w:r w:rsidR="00DA4653">
        <w:rPr>
          <w:rFonts w:ascii="Times New Roman" w:hAnsi="Times New Roman" w:cs="Times New Roman"/>
          <w:sz w:val="26"/>
          <w:szCs w:val="26"/>
          <w:lang w:val="en-US"/>
        </w:rPr>
        <w:t xml:space="preserve"> </w:t>
      </w:r>
      <w:r w:rsidR="00DA4653" w:rsidRPr="00DA4653">
        <w:rPr>
          <w:rFonts w:ascii="Times New Roman" w:hAnsi="Times New Roman" w:cs="Times New Roman"/>
          <w:sz w:val="26"/>
          <w:szCs w:val="26"/>
          <w:lang w:val="en-US"/>
        </w:rPr>
        <w:t xml:space="preserve">due to their significant impact on the socio-political situation, which, in turn, </w:t>
      </w:r>
      <w:proofErr w:type="gramStart"/>
      <w:r w:rsidR="00A44132">
        <w:rPr>
          <w:rFonts w:ascii="Times New Roman" w:hAnsi="Times New Roman" w:cs="Times New Roman"/>
          <w:sz w:val="26"/>
          <w:szCs w:val="26"/>
          <w:lang w:val="en-US"/>
        </w:rPr>
        <w:t>is closely connected</w:t>
      </w:r>
      <w:proofErr w:type="gramEnd"/>
      <w:r w:rsidR="00A44132">
        <w:rPr>
          <w:rFonts w:ascii="Times New Roman" w:hAnsi="Times New Roman" w:cs="Times New Roman"/>
          <w:sz w:val="26"/>
          <w:szCs w:val="26"/>
          <w:lang w:val="en-US"/>
        </w:rPr>
        <w:t xml:space="preserve"> with </w:t>
      </w:r>
      <w:r w:rsidR="00DA4653" w:rsidRPr="00DA4653">
        <w:rPr>
          <w:rFonts w:ascii="Times New Roman" w:hAnsi="Times New Roman" w:cs="Times New Roman"/>
          <w:sz w:val="26"/>
          <w:szCs w:val="26"/>
          <w:lang w:val="en-US"/>
        </w:rPr>
        <w:t xml:space="preserve">socio-economic processes [7–11]. </w:t>
      </w:r>
      <w:r w:rsidR="00A44132" w:rsidRPr="00A44132">
        <w:rPr>
          <w:rFonts w:ascii="Times New Roman" w:hAnsi="Times New Roman" w:cs="Times New Roman"/>
          <w:sz w:val="26"/>
          <w:szCs w:val="26"/>
          <w:lang w:val="en-US"/>
        </w:rPr>
        <w:t xml:space="preserve">The relevance of this research area is beyond doubt, since </w:t>
      </w:r>
      <w:r w:rsidR="00A44132">
        <w:rPr>
          <w:rFonts w:ascii="Times New Roman" w:hAnsi="Times New Roman" w:cs="Times New Roman"/>
          <w:sz w:val="26"/>
          <w:szCs w:val="26"/>
          <w:lang w:val="en-US"/>
        </w:rPr>
        <w:t>certain</w:t>
      </w:r>
      <w:r w:rsidR="00A44132" w:rsidRPr="00A44132">
        <w:rPr>
          <w:rFonts w:ascii="Times New Roman" w:hAnsi="Times New Roman" w:cs="Times New Roman"/>
          <w:sz w:val="26"/>
          <w:szCs w:val="26"/>
          <w:lang w:val="en-US"/>
        </w:rPr>
        <w:t xml:space="preserve"> mechanisms of protests remain debatable</w:t>
      </w:r>
      <w:r w:rsidR="00A44132">
        <w:rPr>
          <w:rFonts w:ascii="Times New Roman" w:hAnsi="Times New Roman" w:cs="Times New Roman"/>
          <w:sz w:val="26"/>
          <w:szCs w:val="26"/>
          <w:lang w:val="en-US"/>
        </w:rPr>
        <w:t xml:space="preserve"> </w:t>
      </w:r>
      <w:r w:rsidR="00A44132" w:rsidRPr="00A44132">
        <w:rPr>
          <w:rFonts w:ascii="Times New Roman" w:hAnsi="Times New Roman" w:cs="Times New Roman"/>
          <w:sz w:val="26"/>
          <w:szCs w:val="26"/>
          <w:lang w:val="en-US"/>
        </w:rPr>
        <w:t>or even unknown</w:t>
      </w:r>
      <w:r w:rsidR="00997FC7">
        <w:rPr>
          <w:rFonts w:ascii="Times New Roman" w:hAnsi="Times New Roman" w:cs="Times New Roman"/>
          <w:sz w:val="26"/>
          <w:szCs w:val="26"/>
          <w:lang w:val="en-US"/>
        </w:rPr>
        <w:t xml:space="preserve"> </w:t>
      </w:r>
      <w:r w:rsidR="00997FC7" w:rsidRPr="00A44132">
        <w:rPr>
          <w:rFonts w:ascii="Times New Roman" w:hAnsi="Times New Roman" w:cs="Times New Roman"/>
          <w:sz w:val="26"/>
          <w:szCs w:val="26"/>
          <w:lang w:val="en-US"/>
        </w:rPr>
        <w:t>[</w:t>
      </w:r>
      <w:proofErr w:type="gramStart"/>
      <w:r w:rsidR="00997FC7" w:rsidRPr="00A44132">
        <w:rPr>
          <w:rFonts w:ascii="Times New Roman" w:hAnsi="Times New Roman" w:cs="Times New Roman"/>
          <w:sz w:val="26"/>
          <w:szCs w:val="26"/>
          <w:lang w:val="en-US"/>
        </w:rPr>
        <w:t>7</w:t>
      </w:r>
      <w:proofErr w:type="gramEnd"/>
      <w:r w:rsidR="00997FC7" w:rsidRPr="00A44132">
        <w:rPr>
          <w:rFonts w:ascii="Times New Roman" w:hAnsi="Times New Roman" w:cs="Times New Roman"/>
          <w:sz w:val="26"/>
          <w:szCs w:val="26"/>
          <w:lang w:val="en-US"/>
        </w:rPr>
        <w:t>, 8].</w:t>
      </w:r>
      <w:r w:rsidR="00997FC7">
        <w:rPr>
          <w:rFonts w:ascii="Times New Roman" w:hAnsi="Times New Roman" w:cs="Times New Roman"/>
          <w:sz w:val="26"/>
          <w:szCs w:val="26"/>
          <w:lang w:val="en-US"/>
        </w:rPr>
        <w:t xml:space="preserve"> </w:t>
      </w:r>
      <w:r w:rsidR="00997FC7" w:rsidRPr="00997FC7">
        <w:rPr>
          <w:rFonts w:ascii="Times New Roman" w:hAnsi="Times New Roman" w:cs="Times New Roman"/>
          <w:sz w:val="26"/>
          <w:szCs w:val="26"/>
          <w:lang w:val="en-US"/>
        </w:rPr>
        <w:t>The growing number of recent studies on this topic also serves as evidence of strong interest.</w:t>
      </w:r>
    </w:p>
    <w:p w:rsidR="00222DBB" w:rsidRDefault="00222DBB" w:rsidP="00850819">
      <w:pPr>
        <w:spacing w:after="0" w:line="360" w:lineRule="auto"/>
        <w:ind w:left="-567" w:firstLine="567"/>
        <w:jc w:val="both"/>
        <w:rPr>
          <w:rFonts w:ascii="Times New Roman" w:hAnsi="Times New Roman" w:cs="Times New Roman"/>
          <w:sz w:val="26"/>
          <w:szCs w:val="26"/>
          <w:lang w:val="en-US"/>
        </w:rPr>
      </w:pPr>
      <w:r w:rsidRPr="00222DBB">
        <w:rPr>
          <w:rFonts w:ascii="Times New Roman" w:hAnsi="Times New Roman" w:cs="Times New Roman"/>
          <w:sz w:val="26"/>
          <w:szCs w:val="26"/>
          <w:lang w:val="en-US"/>
        </w:rPr>
        <w:t xml:space="preserve">There are various approaches to investigating social conflicts. So far, the most common approach has been to examine the problem within the context of sociological and psychological research [7, 8]. However, it </w:t>
      </w:r>
      <w:proofErr w:type="gramStart"/>
      <w:r w:rsidRPr="00222DBB">
        <w:rPr>
          <w:rFonts w:ascii="Times New Roman" w:hAnsi="Times New Roman" w:cs="Times New Roman"/>
          <w:sz w:val="26"/>
          <w:szCs w:val="26"/>
          <w:lang w:val="en-US"/>
        </w:rPr>
        <w:t>should be noted</w:t>
      </w:r>
      <w:proofErr w:type="gramEnd"/>
      <w:r w:rsidRPr="00222DBB">
        <w:rPr>
          <w:rFonts w:ascii="Times New Roman" w:hAnsi="Times New Roman" w:cs="Times New Roman"/>
          <w:sz w:val="26"/>
          <w:szCs w:val="26"/>
          <w:lang w:val="en-US"/>
        </w:rPr>
        <w:t xml:space="preserve"> that forecasts based </w:t>
      </w:r>
      <w:r w:rsidR="00B44BD8">
        <w:rPr>
          <w:rFonts w:ascii="Times New Roman" w:hAnsi="Times New Roman" w:cs="Times New Roman"/>
          <w:sz w:val="26"/>
          <w:szCs w:val="26"/>
          <w:lang w:val="en-US"/>
        </w:rPr>
        <w:t>only</w:t>
      </w:r>
      <w:r w:rsidRPr="00222DBB">
        <w:rPr>
          <w:rFonts w:ascii="Times New Roman" w:hAnsi="Times New Roman" w:cs="Times New Roman"/>
          <w:sz w:val="26"/>
          <w:szCs w:val="26"/>
          <w:lang w:val="en-US"/>
        </w:rPr>
        <w:t xml:space="preserve"> on sociological data do not demonstrate high accuracy [7].</w:t>
      </w:r>
    </w:p>
    <w:p w:rsidR="00B44BD8" w:rsidRDefault="00765A9C" w:rsidP="00850819">
      <w:pPr>
        <w:spacing w:after="0" w:line="360" w:lineRule="auto"/>
        <w:ind w:left="-567" w:firstLine="567"/>
        <w:jc w:val="both"/>
        <w:rPr>
          <w:rFonts w:ascii="Times New Roman" w:hAnsi="Times New Roman" w:cs="Times New Roman"/>
          <w:sz w:val="26"/>
          <w:szCs w:val="26"/>
          <w:lang w:val="en-US"/>
        </w:rPr>
      </w:pPr>
      <w:proofErr w:type="gramStart"/>
      <w:r>
        <w:rPr>
          <w:rFonts w:ascii="Times New Roman" w:hAnsi="Times New Roman" w:cs="Times New Roman"/>
          <w:sz w:val="26"/>
          <w:szCs w:val="26"/>
          <w:lang w:val="en-US"/>
        </w:rPr>
        <w:t>Also</w:t>
      </w:r>
      <w:proofErr w:type="gramEnd"/>
      <w:r w:rsidR="00B44BD8" w:rsidRPr="00B44BD8">
        <w:rPr>
          <w:rFonts w:ascii="Times New Roman" w:hAnsi="Times New Roman" w:cs="Times New Roman"/>
          <w:sz w:val="26"/>
          <w:szCs w:val="26"/>
          <w:lang w:val="en-US"/>
        </w:rPr>
        <w:t xml:space="preserve"> one of the common approaches is based on mathematical modeling of collective behavior [8]. It mainly involves the development of various agent-based systems that allow the analysis of protest dynamics through imitation processes. </w:t>
      </w:r>
      <w:r w:rsidRPr="00765A9C">
        <w:rPr>
          <w:rFonts w:ascii="Times New Roman" w:hAnsi="Times New Roman" w:cs="Times New Roman"/>
          <w:sz w:val="26"/>
          <w:szCs w:val="26"/>
          <w:lang w:val="en-US"/>
        </w:rPr>
        <w:t xml:space="preserve">For example, an epidemiological model </w:t>
      </w:r>
      <w:proofErr w:type="gramStart"/>
      <w:r w:rsidRPr="00765A9C">
        <w:rPr>
          <w:rFonts w:ascii="Times New Roman" w:hAnsi="Times New Roman" w:cs="Times New Roman"/>
          <w:sz w:val="26"/>
          <w:szCs w:val="26"/>
          <w:lang w:val="en-US"/>
        </w:rPr>
        <w:t>is often used</w:t>
      </w:r>
      <w:proofErr w:type="gramEnd"/>
      <w:r w:rsidRPr="00765A9C">
        <w:rPr>
          <w:rFonts w:ascii="Times New Roman" w:hAnsi="Times New Roman" w:cs="Times New Roman"/>
          <w:sz w:val="26"/>
          <w:szCs w:val="26"/>
          <w:lang w:val="en-US"/>
        </w:rPr>
        <w:t xml:space="preserve"> as a representation of protest movements [8].</w:t>
      </w:r>
    </w:p>
    <w:p w:rsidR="00215158" w:rsidRDefault="00215158" w:rsidP="00850819">
      <w:pPr>
        <w:spacing w:after="0" w:line="360" w:lineRule="auto"/>
        <w:ind w:left="-567" w:firstLine="567"/>
        <w:jc w:val="both"/>
        <w:rPr>
          <w:rFonts w:ascii="Times New Roman" w:hAnsi="Times New Roman" w:cs="Times New Roman"/>
          <w:sz w:val="26"/>
          <w:szCs w:val="26"/>
          <w:lang w:val="en-US"/>
        </w:rPr>
      </w:pPr>
      <w:r w:rsidRPr="00215158">
        <w:rPr>
          <w:rFonts w:ascii="Times New Roman" w:hAnsi="Times New Roman" w:cs="Times New Roman"/>
          <w:sz w:val="26"/>
          <w:szCs w:val="26"/>
          <w:lang w:val="en-US"/>
        </w:rPr>
        <w:t xml:space="preserve">In recent years, </w:t>
      </w:r>
      <w:proofErr w:type="gramStart"/>
      <w:r w:rsidRPr="00215158">
        <w:rPr>
          <w:rFonts w:ascii="Times New Roman" w:hAnsi="Times New Roman" w:cs="Times New Roman"/>
          <w:sz w:val="26"/>
          <w:szCs w:val="26"/>
          <w:lang w:val="en-US"/>
        </w:rPr>
        <w:t>machine learning</w:t>
      </w:r>
      <w:proofErr w:type="gramEnd"/>
      <w:r w:rsidRPr="00215158">
        <w:rPr>
          <w:rFonts w:ascii="Times New Roman" w:hAnsi="Times New Roman" w:cs="Times New Roman"/>
          <w:sz w:val="26"/>
          <w:szCs w:val="26"/>
          <w:lang w:val="en-US"/>
        </w:rPr>
        <w:t xml:space="preserve"> approaches have also gained popularity in this field of research [9, 10, 11]. These studies are generally based on analyzing public sentiment through the monitoring of social networks and mass media [9, 10, </w:t>
      </w:r>
      <w:proofErr w:type="gramStart"/>
      <w:r w:rsidRPr="00215158">
        <w:rPr>
          <w:rFonts w:ascii="Times New Roman" w:hAnsi="Times New Roman" w:cs="Times New Roman"/>
          <w:sz w:val="26"/>
          <w:szCs w:val="26"/>
          <w:lang w:val="en-US"/>
        </w:rPr>
        <w:t>11</w:t>
      </w:r>
      <w:proofErr w:type="gramEnd"/>
      <w:r w:rsidRPr="00215158">
        <w:rPr>
          <w:rFonts w:ascii="Times New Roman" w:hAnsi="Times New Roman" w:cs="Times New Roman"/>
          <w:sz w:val="26"/>
          <w:szCs w:val="26"/>
          <w:lang w:val="en-US"/>
        </w:rPr>
        <w:t>].</w:t>
      </w:r>
    </w:p>
    <w:p w:rsidR="00383293" w:rsidRDefault="003576A6" w:rsidP="00850819">
      <w:pPr>
        <w:spacing w:after="0" w:line="360" w:lineRule="auto"/>
        <w:ind w:left="-567" w:firstLine="567"/>
        <w:jc w:val="both"/>
        <w:rPr>
          <w:rFonts w:ascii="Times New Roman" w:hAnsi="Times New Roman" w:cs="Times New Roman"/>
          <w:sz w:val="26"/>
          <w:szCs w:val="26"/>
          <w:lang w:val="en-US"/>
        </w:rPr>
      </w:pPr>
      <w:r w:rsidRPr="003576A6">
        <w:rPr>
          <w:rFonts w:ascii="Times New Roman" w:hAnsi="Times New Roman" w:cs="Times New Roman"/>
          <w:sz w:val="26"/>
          <w:szCs w:val="26"/>
          <w:lang w:val="en-US"/>
        </w:rPr>
        <w:t xml:space="preserve">In study [9], protests </w:t>
      </w:r>
      <w:proofErr w:type="gramStart"/>
      <w:r w:rsidRPr="003576A6">
        <w:rPr>
          <w:rFonts w:ascii="Times New Roman" w:hAnsi="Times New Roman" w:cs="Times New Roman"/>
          <w:sz w:val="26"/>
          <w:szCs w:val="26"/>
          <w:lang w:val="en-US"/>
        </w:rPr>
        <w:t>are investigated</w:t>
      </w:r>
      <w:proofErr w:type="gramEnd"/>
      <w:r w:rsidRPr="003576A6">
        <w:rPr>
          <w:rFonts w:ascii="Times New Roman" w:hAnsi="Times New Roman" w:cs="Times New Roman"/>
          <w:sz w:val="26"/>
          <w:szCs w:val="26"/>
          <w:lang w:val="en-US"/>
        </w:rPr>
        <w:t xml:space="preserve"> through the analysis of the stylistic features of mass media articles covering labor protests that took place in Romania (2018–2025). Within the context of the present research, particular interest lies in the evidence supporting the </w:t>
      </w:r>
      <w:proofErr w:type="spellStart"/>
      <w:r w:rsidRPr="003576A6">
        <w:rPr>
          <w:rFonts w:ascii="Times New Roman" w:hAnsi="Times New Roman" w:cs="Times New Roman"/>
          <w:sz w:val="26"/>
          <w:szCs w:val="26"/>
          <w:lang w:val="en-US"/>
        </w:rPr>
        <w:t>spatio</w:t>
      </w:r>
      <w:proofErr w:type="spellEnd"/>
      <w:r w:rsidRPr="003576A6">
        <w:rPr>
          <w:rFonts w:ascii="Times New Roman" w:hAnsi="Times New Roman" w:cs="Times New Roman"/>
          <w:sz w:val="26"/>
          <w:szCs w:val="26"/>
          <w:lang w:val="en-US"/>
        </w:rPr>
        <w:t xml:space="preserve">-temporal hypothesis of protest diffusion, meaning that a protest in one location increases the </w:t>
      </w:r>
      <w:r w:rsidRPr="003576A6">
        <w:rPr>
          <w:rFonts w:ascii="Times New Roman" w:hAnsi="Times New Roman" w:cs="Times New Roman"/>
          <w:sz w:val="26"/>
          <w:szCs w:val="26"/>
          <w:lang w:val="en-US"/>
        </w:rPr>
        <w:lastRenderedPageBreak/>
        <w:t>occurrences of protests in neighboring areas [9]. This conclusion resonates with the effectiveness of the epidemiological approach to analyzing protest dynamics. However, th</w:t>
      </w:r>
      <w:r w:rsidR="00572CD8">
        <w:rPr>
          <w:rFonts w:ascii="Times New Roman" w:hAnsi="Times New Roman" w:cs="Times New Roman"/>
          <w:sz w:val="26"/>
          <w:szCs w:val="26"/>
          <w:lang w:val="en-US"/>
        </w:rPr>
        <w:t xml:space="preserve">e present research </w:t>
      </w:r>
      <w:r w:rsidRPr="003576A6">
        <w:rPr>
          <w:rFonts w:ascii="Times New Roman" w:hAnsi="Times New Roman" w:cs="Times New Roman"/>
          <w:sz w:val="26"/>
          <w:szCs w:val="26"/>
          <w:lang w:val="en-US"/>
        </w:rPr>
        <w:t xml:space="preserve">proposes a method that considers at least the “spatial” component in terms of the socio-economic and demographic space, which </w:t>
      </w:r>
      <w:proofErr w:type="gramStart"/>
      <w:r w:rsidRPr="003576A6">
        <w:rPr>
          <w:rFonts w:ascii="Times New Roman" w:hAnsi="Times New Roman" w:cs="Times New Roman"/>
          <w:sz w:val="26"/>
          <w:szCs w:val="26"/>
          <w:lang w:val="en-US"/>
        </w:rPr>
        <w:t>is often influenced</w:t>
      </w:r>
      <w:proofErr w:type="gramEnd"/>
      <w:r w:rsidRPr="003576A6">
        <w:rPr>
          <w:rFonts w:ascii="Times New Roman" w:hAnsi="Times New Roman" w:cs="Times New Roman"/>
          <w:sz w:val="26"/>
          <w:szCs w:val="26"/>
          <w:lang w:val="en-US"/>
        </w:rPr>
        <w:t xml:space="preserve"> by geographical closeness but is not determined by location alone.</w:t>
      </w:r>
    </w:p>
    <w:p w:rsidR="00E45A17" w:rsidRPr="00E45A17" w:rsidRDefault="00E45A17" w:rsidP="00E45A17">
      <w:pPr>
        <w:spacing w:after="0" w:line="360" w:lineRule="auto"/>
        <w:ind w:left="-567" w:firstLine="567"/>
        <w:jc w:val="both"/>
        <w:rPr>
          <w:rFonts w:ascii="Times New Roman" w:hAnsi="Times New Roman" w:cs="Times New Roman"/>
          <w:sz w:val="26"/>
          <w:szCs w:val="26"/>
          <w:lang w:val="en-US"/>
        </w:rPr>
      </w:pPr>
      <w:r w:rsidRPr="00E45A17">
        <w:rPr>
          <w:rFonts w:ascii="Times New Roman" w:hAnsi="Times New Roman" w:cs="Times New Roman"/>
          <w:sz w:val="26"/>
          <w:szCs w:val="26"/>
          <w:lang w:val="en-US"/>
        </w:rPr>
        <w:t xml:space="preserve">The study [10] used social network data to forecast civil unrest events. A modified neural network was proposed, trained on Twitter data (now X.com) using the example of the 2019 protests in Hong Kong. The effectiveness of this approach was demonstrated by comparing it with various other </w:t>
      </w:r>
      <w:proofErr w:type="gramStart"/>
      <w:r w:rsidRPr="00E45A17">
        <w:rPr>
          <w:rFonts w:ascii="Times New Roman" w:hAnsi="Times New Roman" w:cs="Times New Roman"/>
          <w:sz w:val="26"/>
          <w:szCs w:val="26"/>
          <w:lang w:val="en-US"/>
        </w:rPr>
        <w:t>ma</w:t>
      </w:r>
      <w:r>
        <w:rPr>
          <w:rFonts w:ascii="Times New Roman" w:hAnsi="Times New Roman" w:cs="Times New Roman"/>
          <w:sz w:val="26"/>
          <w:szCs w:val="26"/>
          <w:lang w:val="en-US"/>
        </w:rPr>
        <w:t>chine learning</w:t>
      </w:r>
      <w:proofErr w:type="gramEnd"/>
      <w:r>
        <w:rPr>
          <w:rFonts w:ascii="Times New Roman" w:hAnsi="Times New Roman" w:cs="Times New Roman"/>
          <w:sz w:val="26"/>
          <w:szCs w:val="26"/>
          <w:lang w:val="en-US"/>
        </w:rPr>
        <w:t xml:space="preserve"> algorithms [10].</w:t>
      </w:r>
    </w:p>
    <w:p w:rsidR="00E45A17" w:rsidRDefault="00E45A17" w:rsidP="00E45A17">
      <w:pPr>
        <w:spacing w:after="0" w:line="360" w:lineRule="auto"/>
        <w:ind w:left="-567" w:firstLine="567"/>
        <w:jc w:val="both"/>
        <w:rPr>
          <w:rFonts w:ascii="Times New Roman" w:hAnsi="Times New Roman" w:cs="Times New Roman"/>
          <w:sz w:val="26"/>
          <w:szCs w:val="26"/>
          <w:lang w:val="en-US"/>
        </w:rPr>
      </w:pPr>
      <w:r w:rsidRPr="00E45A17">
        <w:rPr>
          <w:rFonts w:ascii="Times New Roman" w:hAnsi="Times New Roman" w:cs="Times New Roman"/>
          <w:sz w:val="26"/>
          <w:szCs w:val="26"/>
          <w:lang w:val="en-US"/>
        </w:rPr>
        <w:t xml:space="preserve">The study [11] examined protests in Latin America (2012–2014), training a logistic regression model on data not only from the social network Twitter (now X.com), but also from other sources, including news feeds, political event databases, the TOR network, and economic indicator. It is important to note that only currency exchange rates </w:t>
      </w:r>
      <w:proofErr w:type="gramStart"/>
      <w:r w:rsidRPr="00E45A17">
        <w:rPr>
          <w:rFonts w:ascii="Times New Roman" w:hAnsi="Times New Roman" w:cs="Times New Roman"/>
          <w:sz w:val="26"/>
          <w:szCs w:val="26"/>
          <w:lang w:val="en-US"/>
        </w:rPr>
        <w:t>were used</w:t>
      </w:r>
      <w:proofErr w:type="gramEnd"/>
      <w:r w:rsidRPr="00E45A17">
        <w:rPr>
          <w:rFonts w:ascii="Times New Roman" w:hAnsi="Times New Roman" w:cs="Times New Roman"/>
          <w:sz w:val="26"/>
          <w:szCs w:val="26"/>
          <w:lang w:val="en-US"/>
        </w:rPr>
        <w:t xml:space="preserve"> as the economic indicator [11]. While this is a valuable factor, it is not sufficient to capture the full socio-economic condition of a territory within a country.</w:t>
      </w:r>
      <w:bookmarkStart w:id="0" w:name="_GoBack"/>
      <w:bookmarkEnd w:id="0"/>
    </w:p>
    <w:p w:rsidR="00C63803" w:rsidRPr="00AA6BC8" w:rsidRDefault="00850819" w:rsidP="00E45A17">
      <w:pPr>
        <w:spacing w:after="0" w:line="360" w:lineRule="auto"/>
        <w:ind w:left="-567" w:firstLine="567"/>
        <w:jc w:val="both"/>
        <w:rPr>
          <w:rFonts w:ascii="Times New Roman" w:hAnsi="Times New Roman" w:cs="Times New Roman"/>
          <w:sz w:val="26"/>
          <w:szCs w:val="26"/>
        </w:rPr>
      </w:pPr>
      <w:r>
        <w:rPr>
          <w:rFonts w:ascii="Times New Roman" w:hAnsi="Times New Roman" w:cs="Times New Roman"/>
          <w:b/>
          <w:i/>
          <w:sz w:val="26"/>
          <w:szCs w:val="26"/>
        </w:rPr>
        <w:t>Обзор</w:t>
      </w:r>
      <w:r w:rsidRPr="00D07145">
        <w:rPr>
          <w:rFonts w:ascii="Times New Roman" w:hAnsi="Times New Roman" w:cs="Times New Roman"/>
          <w:b/>
          <w:i/>
          <w:sz w:val="26"/>
          <w:szCs w:val="26"/>
          <w:lang w:val="en-US"/>
        </w:rPr>
        <w:t xml:space="preserve"> </w:t>
      </w:r>
      <w:r>
        <w:rPr>
          <w:rFonts w:ascii="Times New Roman" w:hAnsi="Times New Roman" w:cs="Times New Roman"/>
          <w:b/>
          <w:i/>
          <w:sz w:val="26"/>
          <w:szCs w:val="26"/>
        </w:rPr>
        <w:t>проблематики</w:t>
      </w:r>
      <w:r w:rsidRPr="00D07145">
        <w:rPr>
          <w:rFonts w:ascii="Times New Roman" w:hAnsi="Times New Roman" w:cs="Times New Roman"/>
          <w:b/>
          <w:i/>
          <w:sz w:val="26"/>
          <w:szCs w:val="26"/>
          <w:lang w:val="en-US"/>
        </w:rPr>
        <w:t xml:space="preserve">. </w:t>
      </w:r>
      <w:r w:rsidR="002375BA">
        <w:rPr>
          <w:rFonts w:ascii="Times New Roman" w:hAnsi="Times New Roman" w:cs="Times New Roman"/>
          <w:sz w:val="26"/>
          <w:szCs w:val="26"/>
        </w:rPr>
        <w:t>Мотивы и факторы современных социальных конфликтов являются предметом серьезного изучения в связи с их большой значимостью на общественно-политическое состояние, которое в свою очередь</w:t>
      </w:r>
      <w:r w:rsidR="00505551">
        <w:rPr>
          <w:rFonts w:ascii="Times New Roman" w:hAnsi="Times New Roman" w:cs="Times New Roman"/>
          <w:sz w:val="26"/>
          <w:szCs w:val="26"/>
        </w:rPr>
        <w:t xml:space="preserve"> неразрывно</w:t>
      </w:r>
      <w:r w:rsidR="00A93A1F">
        <w:rPr>
          <w:rFonts w:ascii="Times New Roman" w:hAnsi="Times New Roman" w:cs="Times New Roman"/>
          <w:sz w:val="26"/>
          <w:szCs w:val="26"/>
        </w:rPr>
        <w:t xml:space="preserve"> взаимосвязано</w:t>
      </w:r>
      <w:r w:rsidR="002375BA">
        <w:rPr>
          <w:rFonts w:ascii="Times New Roman" w:hAnsi="Times New Roman" w:cs="Times New Roman"/>
          <w:sz w:val="26"/>
          <w:szCs w:val="26"/>
        </w:rPr>
        <w:t xml:space="preserve"> с социально-экономическими процессами </w:t>
      </w:r>
      <w:r w:rsidR="002375BA" w:rsidRPr="002375BA">
        <w:rPr>
          <w:rFonts w:ascii="Times New Roman" w:hAnsi="Times New Roman" w:cs="Times New Roman"/>
          <w:sz w:val="26"/>
          <w:szCs w:val="26"/>
        </w:rPr>
        <w:t>[7-11].</w:t>
      </w:r>
      <w:r w:rsidR="002375BA">
        <w:rPr>
          <w:rFonts w:ascii="Times New Roman" w:hAnsi="Times New Roman" w:cs="Times New Roman"/>
          <w:sz w:val="26"/>
          <w:szCs w:val="26"/>
        </w:rPr>
        <w:t xml:space="preserve"> </w:t>
      </w:r>
      <w:r w:rsidR="00A93A1F">
        <w:rPr>
          <w:rFonts w:ascii="Times New Roman" w:hAnsi="Times New Roman" w:cs="Times New Roman"/>
          <w:sz w:val="26"/>
          <w:szCs w:val="26"/>
        </w:rPr>
        <w:t xml:space="preserve">Поскольку множество </w:t>
      </w:r>
      <w:r w:rsidR="00CD3259">
        <w:rPr>
          <w:rFonts w:ascii="Times New Roman" w:hAnsi="Times New Roman" w:cs="Times New Roman"/>
          <w:sz w:val="26"/>
          <w:szCs w:val="26"/>
        </w:rPr>
        <w:t>механизмов</w:t>
      </w:r>
      <w:r w:rsidR="00AA6BC8">
        <w:rPr>
          <w:rFonts w:ascii="Times New Roman" w:hAnsi="Times New Roman" w:cs="Times New Roman"/>
          <w:sz w:val="26"/>
          <w:szCs w:val="26"/>
        </w:rPr>
        <w:t xml:space="preserve"> данной сфер</w:t>
      </w:r>
      <w:r w:rsidR="00CD3259">
        <w:rPr>
          <w:rFonts w:ascii="Times New Roman" w:hAnsi="Times New Roman" w:cs="Times New Roman"/>
          <w:sz w:val="26"/>
          <w:szCs w:val="26"/>
        </w:rPr>
        <w:t>ы</w:t>
      </w:r>
      <w:r w:rsidR="00AA6BC8">
        <w:rPr>
          <w:rFonts w:ascii="Times New Roman" w:hAnsi="Times New Roman" w:cs="Times New Roman"/>
          <w:sz w:val="26"/>
          <w:szCs w:val="26"/>
        </w:rPr>
        <w:t xml:space="preserve"> остаются</w:t>
      </w:r>
      <w:r w:rsidR="00A93A1F">
        <w:rPr>
          <w:rFonts w:ascii="Times New Roman" w:hAnsi="Times New Roman" w:cs="Times New Roman"/>
          <w:sz w:val="26"/>
          <w:szCs w:val="26"/>
        </w:rPr>
        <w:t xml:space="preserve"> неизвестными, дискуссионными либо же плохо изученными, актуальность </w:t>
      </w:r>
      <w:r w:rsidR="00AA6BC8">
        <w:rPr>
          <w:rFonts w:ascii="Times New Roman" w:hAnsi="Times New Roman" w:cs="Times New Roman"/>
          <w:sz w:val="26"/>
          <w:szCs w:val="26"/>
        </w:rPr>
        <w:t xml:space="preserve">исследований не вызывает сомнений, что также отражается в увеличении количества современных работе по рассматриваемой тематике </w:t>
      </w:r>
      <w:r w:rsidR="00AA6BC8" w:rsidRPr="00AA6BC8">
        <w:rPr>
          <w:rFonts w:ascii="Times New Roman" w:hAnsi="Times New Roman" w:cs="Times New Roman"/>
          <w:sz w:val="26"/>
          <w:szCs w:val="26"/>
        </w:rPr>
        <w:t>[</w:t>
      </w:r>
      <w:r w:rsidR="00AA6BC8">
        <w:rPr>
          <w:rFonts w:ascii="Times New Roman" w:hAnsi="Times New Roman" w:cs="Times New Roman"/>
          <w:sz w:val="26"/>
          <w:szCs w:val="26"/>
        </w:rPr>
        <w:t>7, 8</w:t>
      </w:r>
      <w:r w:rsidR="00AA6BC8" w:rsidRPr="00AA6BC8">
        <w:rPr>
          <w:rFonts w:ascii="Times New Roman" w:hAnsi="Times New Roman" w:cs="Times New Roman"/>
          <w:sz w:val="26"/>
          <w:szCs w:val="26"/>
        </w:rPr>
        <w:t>].</w:t>
      </w:r>
    </w:p>
    <w:p w:rsidR="003C1D50" w:rsidRDefault="00451A8E" w:rsidP="003C1D50">
      <w:pPr>
        <w:spacing w:after="0" w:line="360" w:lineRule="auto"/>
        <w:ind w:left="-567" w:firstLine="567"/>
        <w:jc w:val="both"/>
        <w:rPr>
          <w:rFonts w:ascii="Times New Roman" w:hAnsi="Times New Roman" w:cs="Times New Roman"/>
          <w:sz w:val="26"/>
          <w:szCs w:val="26"/>
        </w:rPr>
      </w:pPr>
      <w:r>
        <w:rPr>
          <w:rFonts w:ascii="Times New Roman" w:hAnsi="Times New Roman" w:cs="Times New Roman"/>
          <w:sz w:val="26"/>
          <w:szCs w:val="26"/>
        </w:rPr>
        <w:t xml:space="preserve">Существуют различные подходы изучения социальных конфликтов. До сих пор наиболее популярным является рассмотрение данной проблематики в контексте социологических и психологических исследований </w:t>
      </w:r>
      <w:r w:rsidRPr="00451A8E">
        <w:rPr>
          <w:rFonts w:ascii="Times New Roman" w:hAnsi="Times New Roman" w:cs="Times New Roman"/>
          <w:sz w:val="26"/>
          <w:szCs w:val="26"/>
        </w:rPr>
        <w:t>[</w:t>
      </w:r>
      <w:r>
        <w:rPr>
          <w:rFonts w:ascii="Times New Roman" w:hAnsi="Times New Roman" w:cs="Times New Roman"/>
          <w:sz w:val="26"/>
          <w:szCs w:val="26"/>
        </w:rPr>
        <w:t>7, 8</w:t>
      </w:r>
      <w:r w:rsidRPr="00451A8E">
        <w:rPr>
          <w:rFonts w:ascii="Times New Roman" w:hAnsi="Times New Roman" w:cs="Times New Roman"/>
          <w:sz w:val="26"/>
          <w:szCs w:val="26"/>
        </w:rPr>
        <w:t>]</w:t>
      </w:r>
      <w:r>
        <w:rPr>
          <w:rFonts w:ascii="Times New Roman" w:hAnsi="Times New Roman" w:cs="Times New Roman"/>
          <w:sz w:val="26"/>
          <w:szCs w:val="26"/>
        </w:rPr>
        <w:t>.</w:t>
      </w:r>
      <w:r w:rsidRPr="00451A8E">
        <w:rPr>
          <w:rFonts w:ascii="Times New Roman" w:hAnsi="Times New Roman" w:cs="Times New Roman"/>
          <w:sz w:val="26"/>
          <w:szCs w:val="26"/>
        </w:rPr>
        <w:t xml:space="preserve"> </w:t>
      </w:r>
      <w:r>
        <w:rPr>
          <w:rFonts w:ascii="Times New Roman" w:hAnsi="Times New Roman" w:cs="Times New Roman"/>
          <w:sz w:val="26"/>
          <w:szCs w:val="26"/>
        </w:rPr>
        <w:t xml:space="preserve">Однако, необходимо отметить, что точность прогнозов, которые основаны только лишь на социологических данных, не демонстрируют высокую точность </w:t>
      </w:r>
      <w:r w:rsidRPr="00451A8E">
        <w:rPr>
          <w:rFonts w:ascii="Times New Roman" w:hAnsi="Times New Roman" w:cs="Times New Roman"/>
          <w:sz w:val="26"/>
          <w:szCs w:val="26"/>
        </w:rPr>
        <w:t>[</w:t>
      </w:r>
      <w:r>
        <w:rPr>
          <w:rFonts w:ascii="Times New Roman" w:hAnsi="Times New Roman" w:cs="Times New Roman"/>
          <w:sz w:val="26"/>
          <w:szCs w:val="26"/>
        </w:rPr>
        <w:t>7</w:t>
      </w:r>
      <w:r w:rsidRPr="00451A8E">
        <w:rPr>
          <w:rFonts w:ascii="Times New Roman" w:hAnsi="Times New Roman" w:cs="Times New Roman"/>
          <w:sz w:val="26"/>
          <w:szCs w:val="26"/>
        </w:rPr>
        <w:t>].</w:t>
      </w:r>
      <w:r w:rsidR="003C1D50">
        <w:rPr>
          <w:rFonts w:ascii="Times New Roman" w:hAnsi="Times New Roman" w:cs="Times New Roman"/>
          <w:sz w:val="26"/>
          <w:szCs w:val="26"/>
        </w:rPr>
        <w:t xml:space="preserve"> </w:t>
      </w:r>
    </w:p>
    <w:p w:rsidR="00DA0C6B" w:rsidRPr="00CD3259" w:rsidRDefault="00645065" w:rsidP="003C1D50">
      <w:pPr>
        <w:spacing w:after="0" w:line="360" w:lineRule="auto"/>
        <w:ind w:left="-567" w:firstLine="567"/>
        <w:jc w:val="both"/>
        <w:rPr>
          <w:rFonts w:ascii="Times New Roman" w:hAnsi="Times New Roman" w:cs="Times New Roman"/>
          <w:sz w:val="26"/>
          <w:szCs w:val="26"/>
        </w:rPr>
      </w:pPr>
      <w:r>
        <w:rPr>
          <w:rFonts w:ascii="Times New Roman" w:hAnsi="Times New Roman" w:cs="Times New Roman"/>
          <w:sz w:val="26"/>
          <w:szCs w:val="26"/>
        </w:rPr>
        <w:t>Также актуальным является подход, основанный на</w:t>
      </w:r>
      <w:r w:rsidR="003C1D50" w:rsidRPr="00645065">
        <w:rPr>
          <w:rFonts w:ascii="Times New Roman" w:hAnsi="Times New Roman" w:cs="Times New Roman"/>
          <w:sz w:val="26"/>
          <w:szCs w:val="26"/>
        </w:rPr>
        <w:t xml:space="preserve"> математическо</w:t>
      </w:r>
      <w:r>
        <w:rPr>
          <w:rFonts w:ascii="Times New Roman" w:hAnsi="Times New Roman" w:cs="Times New Roman"/>
          <w:sz w:val="26"/>
          <w:szCs w:val="26"/>
        </w:rPr>
        <w:t>м</w:t>
      </w:r>
      <w:r w:rsidR="003C1D50" w:rsidRPr="00645065">
        <w:rPr>
          <w:rFonts w:ascii="Times New Roman" w:hAnsi="Times New Roman" w:cs="Times New Roman"/>
          <w:sz w:val="26"/>
          <w:szCs w:val="26"/>
        </w:rPr>
        <w:t xml:space="preserve"> моделировани</w:t>
      </w:r>
      <w:r>
        <w:rPr>
          <w:rFonts w:ascii="Times New Roman" w:hAnsi="Times New Roman" w:cs="Times New Roman"/>
          <w:sz w:val="26"/>
          <w:szCs w:val="26"/>
        </w:rPr>
        <w:t>и</w:t>
      </w:r>
      <w:r w:rsidR="003C1D50" w:rsidRPr="00645065">
        <w:rPr>
          <w:rFonts w:ascii="Times New Roman" w:hAnsi="Times New Roman" w:cs="Times New Roman"/>
          <w:sz w:val="26"/>
          <w:szCs w:val="26"/>
        </w:rPr>
        <w:t xml:space="preserve"> коллективного поведения [8]. Разрабатываются различные </w:t>
      </w:r>
      <w:proofErr w:type="spellStart"/>
      <w:r w:rsidR="003C1D50" w:rsidRPr="00645065">
        <w:rPr>
          <w:rFonts w:ascii="Times New Roman" w:hAnsi="Times New Roman" w:cs="Times New Roman"/>
          <w:sz w:val="26"/>
          <w:szCs w:val="26"/>
        </w:rPr>
        <w:t>агентные</w:t>
      </w:r>
      <w:proofErr w:type="spellEnd"/>
      <w:r w:rsidR="003C1D50" w:rsidRPr="00645065">
        <w:rPr>
          <w:rFonts w:ascii="Times New Roman" w:hAnsi="Times New Roman" w:cs="Times New Roman"/>
          <w:sz w:val="26"/>
          <w:szCs w:val="26"/>
        </w:rPr>
        <w:t xml:space="preserve"> системы, позволяющие </w:t>
      </w:r>
      <w:r>
        <w:rPr>
          <w:rFonts w:ascii="Times New Roman" w:hAnsi="Times New Roman" w:cs="Times New Roman"/>
          <w:sz w:val="26"/>
          <w:szCs w:val="26"/>
        </w:rPr>
        <w:t xml:space="preserve">анализировать динамику протеста на основе процесса имитации. Например, популярен вариант представления протестных движений в контексте эпидемиологической модели </w:t>
      </w:r>
      <w:r w:rsidRPr="00645065">
        <w:rPr>
          <w:rFonts w:ascii="Times New Roman" w:hAnsi="Times New Roman" w:cs="Times New Roman"/>
          <w:sz w:val="26"/>
          <w:szCs w:val="26"/>
        </w:rPr>
        <w:t>[8].</w:t>
      </w:r>
      <w:r>
        <w:rPr>
          <w:rFonts w:ascii="Times New Roman" w:hAnsi="Times New Roman" w:cs="Times New Roman"/>
          <w:sz w:val="26"/>
          <w:szCs w:val="26"/>
        </w:rPr>
        <w:t xml:space="preserve">  </w:t>
      </w:r>
    </w:p>
    <w:p w:rsidR="00CD3259" w:rsidRDefault="006E1BD4" w:rsidP="00D351F6">
      <w:pPr>
        <w:spacing w:after="0" w:line="360" w:lineRule="auto"/>
        <w:ind w:left="-567" w:firstLine="567"/>
        <w:jc w:val="both"/>
        <w:rPr>
          <w:rFonts w:ascii="Times New Roman" w:hAnsi="Times New Roman" w:cs="Times New Roman"/>
          <w:sz w:val="26"/>
          <w:szCs w:val="26"/>
        </w:rPr>
      </w:pPr>
      <w:r>
        <w:rPr>
          <w:rFonts w:ascii="Times New Roman" w:hAnsi="Times New Roman" w:cs="Times New Roman"/>
          <w:sz w:val="26"/>
          <w:szCs w:val="26"/>
        </w:rPr>
        <w:lastRenderedPageBreak/>
        <w:t>Естественно, в</w:t>
      </w:r>
      <w:r w:rsidR="00CD3259">
        <w:rPr>
          <w:rFonts w:ascii="Times New Roman" w:hAnsi="Times New Roman" w:cs="Times New Roman"/>
          <w:sz w:val="26"/>
          <w:szCs w:val="26"/>
        </w:rPr>
        <w:t xml:space="preserve"> последн</w:t>
      </w:r>
      <w:r w:rsidR="00125EBA">
        <w:rPr>
          <w:rFonts w:ascii="Times New Roman" w:hAnsi="Times New Roman" w:cs="Times New Roman"/>
          <w:sz w:val="26"/>
          <w:szCs w:val="26"/>
        </w:rPr>
        <w:t xml:space="preserve">ие годы </w:t>
      </w:r>
      <w:r w:rsidR="00CD3259">
        <w:rPr>
          <w:rFonts w:ascii="Times New Roman" w:hAnsi="Times New Roman" w:cs="Times New Roman"/>
          <w:sz w:val="26"/>
          <w:szCs w:val="26"/>
        </w:rPr>
        <w:t xml:space="preserve">набирает популярность использование машинного обучения в вопросе исследования и прогноза социальных конфликтов </w:t>
      </w:r>
      <w:r w:rsidR="00CD3259" w:rsidRPr="00CD3259">
        <w:rPr>
          <w:rFonts w:ascii="Times New Roman" w:hAnsi="Times New Roman" w:cs="Times New Roman"/>
          <w:sz w:val="26"/>
          <w:szCs w:val="26"/>
        </w:rPr>
        <w:t>[</w:t>
      </w:r>
      <w:r w:rsidR="00CD3259">
        <w:rPr>
          <w:rFonts w:ascii="Times New Roman" w:hAnsi="Times New Roman" w:cs="Times New Roman"/>
          <w:sz w:val="26"/>
          <w:szCs w:val="26"/>
        </w:rPr>
        <w:t xml:space="preserve">9, 10, </w:t>
      </w:r>
      <w:r w:rsidR="00D351F6">
        <w:rPr>
          <w:rFonts w:ascii="Times New Roman" w:hAnsi="Times New Roman" w:cs="Times New Roman"/>
          <w:sz w:val="26"/>
          <w:szCs w:val="26"/>
        </w:rPr>
        <w:t xml:space="preserve">11]. </w:t>
      </w:r>
      <w:r w:rsidR="00CD3259">
        <w:rPr>
          <w:rFonts w:ascii="Times New Roman" w:hAnsi="Times New Roman" w:cs="Times New Roman"/>
          <w:sz w:val="26"/>
          <w:szCs w:val="26"/>
        </w:rPr>
        <w:t xml:space="preserve">Эти исследования, как правило, базируются на анализе общественных настроений, которое осуществляется путём мониторинга социальных сетей и СМИ </w:t>
      </w:r>
      <w:r w:rsidR="00CD3259" w:rsidRPr="00CD3259">
        <w:rPr>
          <w:rFonts w:ascii="Times New Roman" w:hAnsi="Times New Roman" w:cs="Times New Roman"/>
          <w:sz w:val="26"/>
          <w:szCs w:val="26"/>
        </w:rPr>
        <w:t>[</w:t>
      </w:r>
      <w:r w:rsidR="00CD3259">
        <w:rPr>
          <w:rFonts w:ascii="Times New Roman" w:hAnsi="Times New Roman" w:cs="Times New Roman"/>
          <w:sz w:val="26"/>
          <w:szCs w:val="26"/>
        </w:rPr>
        <w:t xml:space="preserve">9, 10, </w:t>
      </w:r>
      <w:r w:rsidR="00CD3259" w:rsidRPr="00CD3259">
        <w:rPr>
          <w:rFonts w:ascii="Times New Roman" w:hAnsi="Times New Roman" w:cs="Times New Roman"/>
          <w:sz w:val="26"/>
          <w:szCs w:val="26"/>
        </w:rPr>
        <w:t>11].</w:t>
      </w:r>
    </w:p>
    <w:p w:rsidR="00D351F6" w:rsidRDefault="00D351F6" w:rsidP="00D351F6">
      <w:pPr>
        <w:spacing w:after="0" w:line="360" w:lineRule="auto"/>
        <w:ind w:left="-567" w:firstLine="567"/>
        <w:jc w:val="both"/>
        <w:rPr>
          <w:rFonts w:ascii="Times New Roman" w:hAnsi="Times New Roman" w:cs="Times New Roman"/>
          <w:sz w:val="26"/>
          <w:szCs w:val="26"/>
        </w:rPr>
      </w:pPr>
      <w:r>
        <w:rPr>
          <w:rFonts w:ascii="Times New Roman" w:hAnsi="Times New Roman" w:cs="Times New Roman"/>
          <w:sz w:val="26"/>
          <w:szCs w:val="26"/>
        </w:rPr>
        <w:t xml:space="preserve">В работе </w:t>
      </w:r>
      <w:r w:rsidRPr="00D351F6">
        <w:rPr>
          <w:rFonts w:ascii="Times New Roman" w:hAnsi="Times New Roman" w:cs="Times New Roman"/>
          <w:sz w:val="26"/>
          <w:szCs w:val="26"/>
        </w:rPr>
        <w:t xml:space="preserve">[9] </w:t>
      </w:r>
      <w:r>
        <w:rPr>
          <w:rFonts w:ascii="Times New Roman" w:hAnsi="Times New Roman" w:cs="Times New Roman"/>
          <w:sz w:val="26"/>
          <w:szCs w:val="26"/>
        </w:rPr>
        <w:t xml:space="preserve">протесты исследуются на основе анализа стилистики статей СМИ, освещавших рабочие забастовки, которые имели место в Румынии (2018-2025). В контексте текущего исследования особый интерес вызывает </w:t>
      </w:r>
      <w:r w:rsidR="00A8136D">
        <w:rPr>
          <w:rFonts w:ascii="Times New Roman" w:hAnsi="Times New Roman" w:cs="Times New Roman"/>
          <w:sz w:val="26"/>
          <w:szCs w:val="26"/>
        </w:rPr>
        <w:t>данные в пользу гипотезы</w:t>
      </w:r>
      <w:r>
        <w:rPr>
          <w:rFonts w:ascii="Times New Roman" w:hAnsi="Times New Roman" w:cs="Times New Roman"/>
          <w:sz w:val="26"/>
          <w:szCs w:val="26"/>
        </w:rPr>
        <w:t xml:space="preserve"> о «пространственно</w:t>
      </w:r>
      <w:r w:rsidR="00A8136D">
        <w:rPr>
          <w:rFonts w:ascii="Times New Roman" w:hAnsi="Times New Roman" w:cs="Times New Roman"/>
          <w:sz w:val="26"/>
          <w:szCs w:val="26"/>
        </w:rPr>
        <w:t>й-временной</w:t>
      </w:r>
      <w:r>
        <w:rPr>
          <w:rFonts w:ascii="Times New Roman" w:hAnsi="Times New Roman" w:cs="Times New Roman"/>
          <w:sz w:val="26"/>
          <w:szCs w:val="26"/>
        </w:rPr>
        <w:t xml:space="preserve">» связанности протестов, т.е. </w:t>
      </w:r>
      <w:r w:rsidR="00A8136D">
        <w:rPr>
          <w:rFonts w:ascii="Times New Roman" w:hAnsi="Times New Roman" w:cs="Times New Roman"/>
          <w:sz w:val="26"/>
          <w:szCs w:val="26"/>
        </w:rPr>
        <w:t xml:space="preserve">протест в одном месте повышает вероятность протестов в соседних территориях </w:t>
      </w:r>
      <w:r w:rsidR="00A8136D" w:rsidRPr="00A8136D">
        <w:rPr>
          <w:rFonts w:ascii="Times New Roman" w:hAnsi="Times New Roman" w:cs="Times New Roman"/>
          <w:sz w:val="26"/>
          <w:szCs w:val="26"/>
        </w:rPr>
        <w:t>[9]</w:t>
      </w:r>
      <w:r w:rsidR="00A8136D">
        <w:rPr>
          <w:rFonts w:ascii="Times New Roman" w:hAnsi="Times New Roman" w:cs="Times New Roman"/>
          <w:sz w:val="26"/>
          <w:szCs w:val="26"/>
        </w:rPr>
        <w:t>.</w:t>
      </w:r>
      <w:r w:rsidR="00A8136D" w:rsidRPr="00A8136D">
        <w:rPr>
          <w:rFonts w:ascii="Times New Roman" w:hAnsi="Times New Roman" w:cs="Times New Roman"/>
          <w:sz w:val="26"/>
          <w:szCs w:val="26"/>
        </w:rPr>
        <w:t xml:space="preserve"> </w:t>
      </w:r>
      <w:r w:rsidR="00A8136D">
        <w:rPr>
          <w:rFonts w:ascii="Times New Roman" w:hAnsi="Times New Roman" w:cs="Times New Roman"/>
          <w:sz w:val="26"/>
          <w:szCs w:val="26"/>
        </w:rPr>
        <w:t>Этот вывод перекликается с результативностью эпидемиологического подхода анализа динамики протестов. Однако, в работе предлагает</w:t>
      </w:r>
      <w:r w:rsidR="008D0801">
        <w:rPr>
          <w:rFonts w:ascii="Times New Roman" w:hAnsi="Times New Roman" w:cs="Times New Roman"/>
          <w:sz w:val="26"/>
          <w:szCs w:val="26"/>
        </w:rPr>
        <w:t>ся</w:t>
      </w:r>
      <w:r w:rsidR="00A8136D">
        <w:rPr>
          <w:rFonts w:ascii="Times New Roman" w:hAnsi="Times New Roman" w:cs="Times New Roman"/>
          <w:sz w:val="26"/>
          <w:szCs w:val="26"/>
        </w:rPr>
        <w:t xml:space="preserve"> </w:t>
      </w:r>
      <w:r w:rsidR="008D0801">
        <w:rPr>
          <w:rFonts w:ascii="Times New Roman" w:hAnsi="Times New Roman" w:cs="Times New Roman"/>
          <w:sz w:val="26"/>
          <w:szCs w:val="26"/>
        </w:rPr>
        <w:t>подход,</w:t>
      </w:r>
      <w:r w:rsidR="00A8136D">
        <w:rPr>
          <w:rFonts w:ascii="Times New Roman" w:hAnsi="Times New Roman" w:cs="Times New Roman"/>
          <w:sz w:val="26"/>
          <w:szCs w:val="26"/>
        </w:rPr>
        <w:t xml:space="preserve"> рассматривающий </w:t>
      </w:r>
      <w:r w:rsidR="008D0801">
        <w:rPr>
          <w:rFonts w:ascii="Times New Roman" w:hAnsi="Times New Roman" w:cs="Times New Roman"/>
          <w:sz w:val="26"/>
          <w:szCs w:val="26"/>
        </w:rPr>
        <w:t xml:space="preserve">как минимум </w:t>
      </w:r>
      <w:r w:rsidR="00A8136D">
        <w:rPr>
          <w:rFonts w:ascii="Times New Roman" w:hAnsi="Times New Roman" w:cs="Times New Roman"/>
          <w:sz w:val="26"/>
          <w:szCs w:val="26"/>
        </w:rPr>
        <w:t>пространственную часть с точки зрения похожести</w:t>
      </w:r>
      <w:r w:rsidR="008D0801">
        <w:rPr>
          <w:rFonts w:ascii="Times New Roman" w:hAnsi="Times New Roman" w:cs="Times New Roman"/>
          <w:sz w:val="26"/>
          <w:szCs w:val="26"/>
        </w:rPr>
        <w:t xml:space="preserve"> экономического и демографического пространства территорий, которая зачастую хоть и вызвана географической близостью, но при этом не определяется только </w:t>
      </w:r>
      <w:r w:rsidR="00B3170F">
        <w:rPr>
          <w:rFonts w:ascii="Times New Roman" w:hAnsi="Times New Roman" w:cs="Times New Roman"/>
          <w:sz w:val="26"/>
          <w:szCs w:val="26"/>
        </w:rPr>
        <w:t>локационной составляющей</w:t>
      </w:r>
      <w:r w:rsidR="008D0801">
        <w:rPr>
          <w:rFonts w:ascii="Times New Roman" w:hAnsi="Times New Roman" w:cs="Times New Roman"/>
          <w:sz w:val="26"/>
          <w:szCs w:val="26"/>
        </w:rPr>
        <w:t>.</w:t>
      </w:r>
    </w:p>
    <w:p w:rsidR="00190287" w:rsidRPr="00190287" w:rsidRDefault="00190287" w:rsidP="00190287">
      <w:pPr>
        <w:spacing w:after="0" w:line="360" w:lineRule="auto"/>
        <w:ind w:left="-567" w:firstLine="567"/>
        <w:jc w:val="both"/>
        <w:rPr>
          <w:rFonts w:ascii="Times New Roman" w:hAnsi="Times New Roman" w:cs="Times New Roman"/>
          <w:sz w:val="26"/>
          <w:szCs w:val="26"/>
        </w:rPr>
      </w:pPr>
      <w:r>
        <w:rPr>
          <w:rFonts w:ascii="Times New Roman" w:hAnsi="Times New Roman" w:cs="Times New Roman"/>
          <w:sz w:val="26"/>
          <w:szCs w:val="26"/>
        </w:rPr>
        <w:t>В работ</w:t>
      </w:r>
      <w:r>
        <w:rPr>
          <w:rFonts w:ascii="Times New Roman" w:hAnsi="Times New Roman" w:cs="Times New Roman"/>
          <w:sz w:val="26"/>
          <w:szCs w:val="26"/>
        </w:rPr>
        <w:t>е</w:t>
      </w:r>
      <w:r>
        <w:rPr>
          <w:rFonts w:ascii="Times New Roman" w:hAnsi="Times New Roman" w:cs="Times New Roman"/>
          <w:sz w:val="26"/>
          <w:szCs w:val="26"/>
        </w:rPr>
        <w:t xml:space="preserve"> </w:t>
      </w:r>
      <w:r w:rsidRPr="006935E8">
        <w:rPr>
          <w:rFonts w:ascii="Times New Roman" w:hAnsi="Times New Roman" w:cs="Times New Roman"/>
          <w:sz w:val="26"/>
          <w:szCs w:val="26"/>
        </w:rPr>
        <w:t xml:space="preserve">[10] </w:t>
      </w:r>
      <w:r>
        <w:rPr>
          <w:rFonts w:ascii="Times New Roman" w:hAnsi="Times New Roman" w:cs="Times New Roman"/>
          <w:sz w:val="26"/>
          <w:szCs w:val="26"/>
        </w:rPr>
        <w:t xml:space="preserve">для прогноза социального </w:t>
      </w:r>
      <w:r>
        <w:rPr>
          <w:rFonts w:ascii="Times New Roman" w:hAnsi="Times New Roman" w:cs="Times New Roman"/>
          <w:sz w:val="26"/>
          <w:szCs w:val="26"/>
        </w:rPr>
        <w:t>конфликта</w:t>
      </w:r>
      <w:r>
        <w:rPr>
          <w:rFonts w:ascii="Times New Roman" w:hAnsi="Times New Roman" w:cs="Times New Roman"/>
          <w:sz w:val="26"/>
          <w:szCs w:val="26"/>
        </w:rPr>
        <w:t xml:space="preserve"> использовали</w:t>
      </w:r>
      <w:r>
        <w:rPr>
          <w:rFonts w:ascii="Times New Roman" w:hAnsi="Times New Roman" w:cs="Times New Roman"/>
          <w:sz w:val="26"/>
          <w:szCs w:val="26"/>
        </w:rPr>
        <w:t>сь</w:t>
      </w:r>
      <w:r>
        <w:rPr>
          <w:rFonts w:ascii="Times New Roman" w:hAnsi="Times New Roman" w:cs="Times New Roman"/>
          <w:sz w:val="26"/>
          <w:szCs w:val="26"/>
        </w:rPr>
        <w:t xml:space="preserve"> данные из социальных сетей. </w:t>
      </w:r>
      <w:r>
        <w:rPr>
          <w:rFonts w:ascii="Times New Roman" w:hAnsi="Times New Roman" w:cs="Times New Roman"/>
          <w:sz w:val="26"/>
          <w:szCs w:val="26"/>
        </w:rPr>
        <w:t>В рамках исследования была предложена</w:t>
      </w:r>
      <w:r>
        <w:rPr>
          <w:rFonts w:ascii="Times New Roman" w:hAnsi="Times New Roman" w:cs="Times New Roman"/>
          <w:sz w:val="26"/>
          <w:szCs w:val="26"/>
        </w:rPr>
        <w:t xml:space="preserve"> модернизированная нейронная сеть, которая обучалась на данных из соц. сети </w:t>
      </w:r>
      <w:r>
        <w:rPr>
          <w:rFonts w:ascii="Times New Roman" w:hAnsi="Times New Roman" w:cs="Times New Roman"/>
          <w:sz w:val="26"/>
          <w:szCs w:val="26"/>
          <w:lang w:val="en-US"/>
        </w:rPr>
        <w:t>twitter</w:t>
      </w:r>
      <w:r w:rsidRPr="006935E8">
        <w:rPr>
          <w:rFonts w:ascii="Times New Roman" w:hAnsi="Times New Roman" w:cs="Times New Roman"/>
          <w:sz w:val="26"/>
          <w:szCs w:val="26"/>
        </w:rPr>
        <w:t xml:space="preserve"> </w:t>
      </w:r>
      <w:r>
        <w:rPr>
          <w:rFonts w:ascii="Times New Roman" w:hAnsi="Times New Roman" w:cs="Times New Roman"/>
          <w:sz w:val="26"/>
          <w:szCs w:val="26"/>
        </w:rPr>
        <w:t xml:space="preserve">(ныне </w:t>
      </w:r>
      <w:r>
        <w:rPr>
          <w:rFonts w:ascii="Times New Roman" w:hAnsi="Times New Roman" w:cs="Times New Roman"/>
          <w:sz w:val="26"/>
          <w:szCs w:val="26"/>
          <w:lang w:val="en-US"/>
        </w:rPr>
        <w:t>X</w:t>
      </w:r>
      <w:r w:rsidRPr="006935E8">
        <w:rPr>
          <w:rFonts w:ascii="Times New Roman" w:hAnsi="Times New Roman" w:cs="Times New Roman"/>
          <w:sz w:val="26"/>
          <w:szCs w:val="26"/>
        </w:rPr>
        <w:t>.</w:t>
      </w:r>
      <w:r>
        <w:rPr>
          <w:rFonts w:ascii="Times New Roman" w:hAnsi="Times New Roman" w:cs="Times New Roman"/>
          <w:sz w:val="26"/>
          <w:szCs w:val="26"/>
          <w:lang w:val="en-US"/>
        </w:rPr>
        <w:t>com</w:t>
      </w:r>
      <w:r w:rsidRPr="006935E8">
        <w:rPr>
          <w:rFonts w:ascii="Times New Roman" w:hAnsi="Times New Roman" w:cs="Times New Roman"/>
          <w:sz w:val="26"/>
          <w:szCs w:val="26"/>
        </w:rPr>
        <w:t xml:space="preserve">) </w:t>
      </w:r>
      <w:r>
        <w:rPr>
          <w:rFonts w:ascii="Times New Roman" w:hAnsi="Times New Roman" w:cs="Times New Roman"/>
          <w:sz w:val="26"/>
          <w:szCs w:val="26"/>
        </w:rPr>
        <w:t>на примере протестов в Гонконге 2019 года. Показана результативность данного подхода</w:t>
      </w:r>
      <w:r>
        <w:rPr>
          <w:rFonts w:ascii="Times New Roman" w:hAnsi="Times New Roman" w:cs="Times New Roman"/>
          <w:sz w:val="26"/>
          <w:szCs w:val="26"/>
        </w:rPr>
        <w:t xml:space="preserve"> на примере исследуемых данных</w:t>
      </w:r>
      <w:r>
        <w:rPr>
          <w:rFonts w:ascii="Times New Roman" w:hAnsi="Times New Roman" w:cs="Times New Roman"/>
          <w:sz w:val="26"/>
          <w:szCs w:val="26"/>
        </w:rPr>
        <w:t xml:space="preserve"> относительно других алгоритмов машинного обучения </w:t>
      </w:r>
      <w:r w:rsidRPr="00190287">
        <w:rPr>
          <w:rFonts w:ascii="Times New Roman" w:hAnsi="Times New Roman" w:cs="Times New Roman"/>
          <w:sz w:val="26"/>
          <w:szCs w:val="26"/>
        </w:rPr>
        <w:t>[10].</w:t>
      </w:r>
      <w:r>
        <w:rPr>
          <w:rFonts w:ascii="Times New Roman" w:hAnsi="Times New Roman" w:cs="Times New Roman"/>
          <w:sz w:val="26"/>
          <w:szCs w:val="26"/>
        </w:rPr>
        <w:t xml:space="preserve"> </w:t>
      </w:r>
    </w:p>
    <w:p w:rsidR="00190287" w:rsidRPr="00D07145" w:rsidRDefault="00190287" w:rsidP="00490621">
      <w:pPr>
        <w:spacing w:after="0" w:line="360" w:lineRule="auto"/>
        <w:ind w:left="-567" w:firstLine="567"/>
        <w:jc w:val="both"/>
        <w:rPr>
          <w:rFonts w:ascii="Times New Roman" w:hAnsi="Times New Roman" w:cs="Times New Roman"/>
          <w:sz w:val="26"/>
          <w:szCs w:val="26"/>
          <w:lang w:val="en-US"/>
        </w:rPr>
      </w:pPr>
      <w:r>
        <w:rPr>
          <w:rFonts w:ascii="Times New Roman" w:hAnsi="Times New Roman" w:cs="Times New Roman"/>
          <w:sz w:val="26"/>
          <w:szCs w:val="26"/>
        </w:rPr>
        <w:t>В и</w:t>
      </w:r>
      <w:r>
        <w:rPr>
          <w:rFonts w:ascii="Times New Roman" w:hAnsi="Times New Roman" w:cs="Times New Roman"/>
          <w:sz w:val="26"/>
          <w:szCs w:val="26"/>
        </w:rPr>
        <w:t xml:space="preserve">сследование </w:t>
      </w:r>
      <w:r w:rsidRPr="00190287">
        <w:rPr>
          <w:rFonts w:ascii="Times New Roman" w:hAnsi="Times New Roman" w:cs="Times New Roman"/>
          <w:sz w:val="26"/>
          <w:szCs w:val="26"/>
        </w:rPr>
        <w:t xml:space="preserve">[11] </w:t>
      </w:r>
      <w:r>
        <w:rPr>
          <w:rFonts w:ascii="Times New Roman" w:hAnsi="Times New Roman" w:cs="Times New Roman"/>
          <w:sz w:val="26"/>
          <w:szCs w:val="26"/>
        </w:rPr>
        <w:t xml:space="preserve">рассматривались протесты в Латинской Америке (2012 – 2014) и в качестве данных использовались не только </w:t>
      </w:r>
      <w:r>
        <w:rPr>
          <w:rFonts w:ascii="Times New Roman" w:hAnsi="Times New Roman" w:cs="Times New Roman"/>
          <w:sz w:val="26"/>
          <w:szCs w:val="26"/>
        </w:rPr>
        <w:t xml:space="preserve">данные социальности сети </w:t>
      </w:r>
      <w:r>
        <w:rPr>
          <w:rFonts w:ascii="Times New Roman" w:hAnsi="Times New Roman" w:cs="Times New Roman"/>
          <w:sz w:val="26"/>
          <w:szCs w:val="26"/>
          <w:lang w:val="en-US"/>
        </w:rPr>
        <w:t>twitter</w:t>
      </w:r>
      <w:r w:rsidRPr="00190287">
        <w:rPr>
          <w:rFonts w:ascii="Times New Roman" w:hAnsi="Times New Roman" w:cs="Times New Roman"/>
          <w:sz w:val="26"/>
          <w:szCs w:val="26"/>
        </w:rPr>
        <w:t xml:space="preserve"> (</w:t>
      </w:r>
      <w:r>
        <w:rPr>
          <w:rFonts w:ascii="Times New Roman" w:hAnsi="Times New Roman" w:cs="Times New Roman"/>
          <w:sz w:val="26"/>
          <w:szCs w:val="26"/>
        </w:rPr>
        <w:t xml:space="preserve">ныне </w:t>
      </w:r>
      <w:r>
        <w:rPr>
          <w:rFonts w:ascii="Times New Roman" w:hAnsi="Times New Roman" w:cs="Times New Roman"/>
          <w:sz w:val="26"/>
          <w:szCs w:val="26"/>
          <w:lang w:val="en-US"/>
        </w:rPr>
        <w:t>X</w:t>
      </w:r>
      <w:r w:rsidRPr="00190287">
        <w:rPr>
          <w:rFonts w:ascii="Times New Roman" w:hAnsi="Times New Roman" w:cs="Times New Roman"/>
          <w:sz w:val="26"/>
          <w:szCs w:val="26"/>
        </w:rPr>
        <w:t>.</w:t>
      </w:r>
      <w:r>
        <w:rPr>
          <w:rFonts w:ascii="Times New Roman" w:hAnsi="Times New Roman" w:cs="Times New Roman"/>
          <w:sz w:val="26"/>
          <w:szCs w:val="26"/>
          <w:lang w:val="en-US"/>
        </w:rPr>
        <w:t>com</w:t>
      </w:r>
      <w:r w:rsidRPr="00190287">
        <w:rPr>
          <w:rFonts w:ascii="Times New Roman" w:hAnsi="Times New Roman" w:cs="Times New Roman"/>
          <w:sz w:val="26"/>
          <w:szCs w:val="26"/>
        </w:rPr>
        <w:t xml:space="preserve">), </w:t>
      </w:r>
      <w:r>
        <w:rPr>
          <w:rFonts w:ascii="Times New Roman" w:hAnsi="Times New Roman" w:cs="Times New Roman"/>
          <w:sz w:val="26"/>
          <w:szCs w:val="26"/>
        </w:rPr>
        <w:t>но и из других источников (новостные, базы данных политических акций,</w:t>
      </w:r>
      <w:r w:rsidRPr="00190287">
        <w:rPr>
          <w:rFonts w:ascii="Times New Roman" w:hAnsi="Times New Roman" w:cs="Times New Roman"/>
          <w:sz w:val="26"/>
          <w:szCs w:val="26"/>
        </w:rPr>
        <w:t xml:space="preserve"> </w:t>
      </w:r>
      <w:r>
        <w:rPr>
          <w:rFonts w:ascii="Times New Roman" w:hAnsi="Times New Roman" w:cs="Times New Roman"/>
          <w:sz w:val="26"/>
          <w:szCs w:val="26"/>
        </w:rPr>
        <w:t xml:space="preserve">данные сети </w:t>
      </w:r>
      <w:r>
        <w:rPr>
          <w:rFonts w:ascii="Times New Roman" w:hAnsi="Times New Roman" w:cs="Times New Roman"/>
          <w:sz w:val="26"/>
          <w:szCs w:val="26"/>
          <w:lang w:val="en-US"/>
        </w:rPr>
        <w:t>TOR</w:t>
      </w:r>
      <w:r>
        <w:rPr>
          <w:rFonts w:ascii="Times New Roman" w:hAnsi="Times New Roman" w:cs="Times New Roman"/>
          <w:sz w:val="26"/>
          <w:szCs w:val="26"/>
        </w:rPr>
        <w:t xml:space="preserve">, а также экономическая составляющая). Важно отметить, что </w:t>
      </w:r>
      <w:r w:rsidR="00DB1D51">
        <w:rPr>
          <w:rFonts w:ascii="Times New Roman" w:hAnsi="Times New Roman" w:cs="Times New Roman"/>
          <w:sz w:val="26"/>
          <w:szCs w:val="26"/>
        </w:rPr>
        <w:t>в качестве экономического параметра использовалось только курс валюты, что хоть и является интересным параметром, тем не менее не является достаточным для отражения социально-экономического состояния некоторой территории внутри страны.</w:t>
      </w:r>
    </w:p>
    <w:p w:rsidR="00850819" w:rsidRPr="00850819" w:rsidRDefault="009C5E81" w:rsidP="00850819">
      <w:pPr>
        <w:spacing w:after="0" w:line="360" w:lineRule="auto"/>
        <w:ind w:left="-567" w:firstLine="567"/>
        <w:jc w:val="both"/>
        <w:rPr>
          <w:rFonts w:ascii="Times New Roman" w:hAnsi="Times New Roman" w:cs="Times New Roman"/>
          <w:sz w:val="26"/>
          <w:szCs w:val="26"/>
        </w:rPr>
      </w:pPr>
      <w:r w:rsidRPr="009C5E81">
        <w:rPr>
          <w:rFonts w:ascii="Times New Roman" w:hAnsi="Times New Roman" w:cs="Times New Roman"/>
          <w:b/>
          <w:i/>
          <w:sz w:val="26"/>
          <w:szCs w:val="26"/>
        </w:rPr>
        <w:t>Цель исследования.</w:t>
      </w:r>
      <w:r>
        <w:rPr>
          <w:rFonts w:ascii="Times New Roman" w:hAnsi="Times New Roman" w:cs="Times New Roman"/>
          <w:sz w:val="26"/>
          <w:szCs w:val="26"/>
        </w:rPr>
        <w:t xml:space="preserve"> Целью исследования является разработка метода оценки и/или прогноза социального риска для произвольного муниципального образования. </w:t>
      </w:r>
      <w:r w:rsidR="00A82C0E">
        <w:rPr>
          <w:rFonts w:ascii="Times New Roman" w:hAnsi="Times New Roman" w:cs="Times New Roman"/>
          <w:sz w:val="26"/>
          <w:szCs w:val="26"/>
        </w:rPr>
        <w:t xml:space="preserve">Суть </w:t>
      </w:r>
      <w:r>
        <w:rPr>
          <w:rFonts w:ascii="Times New Roman" w:hAnsi="Times New Roman" w:cs="Times New Roman"/>
          <w:sz w:val="26"/>
          <w:szCs w:val="26"/>
        </w:rPr>
        <w:t xml:space="preserve">предлагаемого </w:t>
      </w:r>
      <w:r w:rsidR="00A82C0E">
        <w:rPr>
          <w:rFonts w:ascii="Times New Roman" w:hAnsi="Times New Roman" w:cs="Times New Roman"/>
          <w:sz w:val="26"/>
          <w:szCs w:val="26"/>
        </w:rPr>
        <w:t xml:space="preserve">подхода заключается </w:t>
      </w:r>
      <w:r w:rsidR="00203D58">
        <w:rPr>
          <w:rFonts w:ascii="Times New Roman" w:hAnsi="Times New Roman" w:cs="Times New Roman"/>
          <w:sz w:val="26"/>
          <w:szCs w:val="26"/>
        </w:rPr>
        <w:t>в оценке похожести</w:t>
      </w:r>
      <w:r w:rsidR="008C7386">
        <w:rPr>
          <w:rFonts w:ascii="Times New Roman" w:hAnsi="Times New Roman" w:cs="Times New Roman"/>
          <w:sz w:val="26"/>
          <w:szCs w:val="26"/>
        </w:rPr>
        <w:t xml:space="preserve"> </w:t>
      </w:r>
      <w:r w:rsidR="00522F41">
        <w:rPr>
          <w:rFonts w:ascii="Times New Roman" w:hAnsi="Times New Roman" w:cs="Times New Roman"/>
          <w:sz w:val="26"/>
          <w:szCs w:val="26"/>
        </w:rPr>
        <w:t xml:space="preserve">как </w:t>
      </w:r>
      <w:r w:rsidR="00203D58">
        <w:rPr>
          <w:rFonts w:ascii="Times New Roman" w:hAnsi="Times New Roman" w:cs="Times New Roman"/>
          <w:sz w:val="26"/>
          <w:szCs w:val="26"/>
        </w:rPr>
        <w:t>соци</w:t>
      </w:r>
      <w:r w:rsidR="008C7386">
        <w:rPr>
          <w:rFonts w:ascii="Times New Roman" w:hAnsi="Times New Roman" w:cs="Times New Roman"/>
          <w:sz w:val="26"/>
          <w:szCs w:val="26"/>
        </w:rPr>
        <w:t>ально-экономического состояния</w:t>
      </w:r>
      <w:r w:rsidR="00522F41">
        <w:rPr>
          <w:rFonts w:ascii="Times New Roman" w:hAnsi="Times New Roman" w:cs="Times New Roman"/>
          <w:sz w:val="26"/>
          <w:szCs w:val="26"/>
        </w:rPr>
        <w:t>, так</w:t>
      </w:r>
      <w:r w:rsidR="008C7386">
        <w:rPr>
          <w:rFonts w:ascii="Times New Roman" w:hAnsi="Times New Roman" w:cs="Times New Roman"/>
          <w:sz w:val="26"/>
          <w:szCs w:val="26"/>
        </w:rPr>
        <w:t xml:space="preserve"> и</w:t>
      </w:r>
      <w:r w:rsidR="00203D58">
        <w:rPr>
          <w:rFonts w:ascii="Times New Roman" w:hAnsi="Times New Roman" w:cs="Times New Roman"/>
          <w:sz w:val="26"/>
          <w:szCs w:val="26"/>
        </w:rPr>
        <w:t xml:space="preserve"> структуры населения (человеческого капитала) произвольно</w:t>
      </w:r>
      <w:r w:rsidR="00F771D2">
        <w:rPr>
          <w:rFonts w:ascii="Times New Roman" w:hAnsi="Times New Roman" w:cs="Times New Roman"/>
          <w:sz w:val="26"/>
          <w:szCs w:val="26"/>
        </w:rPr>
        <w:t>го муниципального образования</w:t>
      </w:r>
      <w:r w:rsidR="0002253B">
        <w:rPr>
          <w:rFonts w:ascii="Times New Roman" w:hAnsi="Times New Roman" w:cs="Times New Roman"/>
          <w:sz w:val="26"/>
          <w:szCs w:val="26"/>
        </w:rPr>
        <w:t xml:space="preserve"> (МО)</w:t>
      </w:r>
      <w:r w:rsidR="00F771D2">
        <w:rPr>
          <w:rFonts w:ascii="Times New Roman" w:hAnsi="Times New Roman" w:cs="Times New Roman"/>
          <w:sz w:val="26"/>
          <w:szCs w:val="26"/>
        </w:rPr>
        <w:t xml:space="preserve"> </w:t>
      </w:r>
      <w:r w:rsidR="00203D58">
        <w:rPr>
          <w:rFonts w:ascii="Times New Roman" w:hAnsi="Times New Roman" w:cs="Times New Roman"/>
          <w:sz w:val="26"/>
          <w:szCs w:val="26"/>
        </w:rPr>
        <w:t xml:space="preserve">к некоторым показателям, </w:t>
      </w:r>
      <w:r w:rsidR="00F771D2">
        <w:rPr>
          <w:rFonts w:ascii="Times New Roman" w:hAnsi="Times New Roman" w:cs="Times New Roman"/>
          <w:sz w:val="26"/>
          <w:szCs w:val="26"/>
        </w:rPr>
        <w:t xml:space="preserve">характерным </w:t>
      </w:r>
      <w:r w:rsidR="00203D58">
        <w:rPr>
          <w:rFonts w:ascii="Times New Roman" w:hAnsi="Times New Roman" w:cs="Times New Roman"/>
          <w:sz w:val="26"/>
          <w:szCs w:val="26"/>
        </w:rPr>
        <w:t xml:space="preserve">для возникновения </w:t>
      </w:r>
      <w:r w:rsidR="00F771D2">
        <w:rPr>
          <w:rFonts w:ascii="Times New Roman" w:hAnsi="Times New Roman" w:cs="Times New Roman"/>
          <w:sz w:val="26"/>
          <w:szCs w:val="26"/>
        </w:rPr>
        <w:t>различного типа социальных</w:t>
      </w:r>
      <w:r w:rsidR="00203D58">
        <w:rPr>
          <w:rFonts w:ascii="Times New Roman" w:hAnsi="Times New Roman" w:cs="Times New Roman"/>
          <w:sz w:val="26"/>
          <w:szCs w:val="26"/>
        </w:rPr>
        <w:t xml:space="preserve"> конфликтов.</w:t>
      </w:r>
    </w:p>
    <w:p w:rsidR="00A82C0E" w:rsidRPr="007F6611" w:rsidRDefault="009061C5" w:rsidP="007F6611">
      <w:pPr>
        <w:spacing w:after="0" w:line="360" w:lineRule="auto"/>
        <w:ind w:left="-567" w:firstLine="567"/>
        <w:jc w:val="both"/>
        <w:rPr>
          <w:rFonts w:ascii="Times New Roman" w:hAnsi="Times New Roman" w:cs="Times New Roman"/>
          <w:sz w:val="26"/>
          <w:szCs w:val="26"/>
        </w:rPr>
      </w:pPr>
      <w:r>
        <w:rPr>
          <w:rFonts w:ascii="Times New Roman" w:hAnsi="Times New Roman" w:cs="Times New Roman"/>
          <w:b/>
          <w:i/>
          <w:sz w:val="26"/>
          <w:szCs w:val="26"/>
        </w:rPr>
        <w:lastRenderedPageBreak/>
        <w:t>Общий набор данных</w:t>
      </w:r>
      <w:r w:rsidR="00A82C0E">
        <w:rPr>
          <w:rFonts w:ascii="Times New Roman" w:hAnsi="Times New Roman" w:cs="Times New Roman"/>
          <w:b/>
          <w:i/>
          <w:sz w:val="26"/>
          <w:szCs w:val="26"/>
        </w:rPr>
        <w:t xml:space="preserve">. </w:t>
      </w:r>
      <w:r w:rsidR="007F6611">
        <w:rPr>
          <w:rFonts w:ascii="Times New Roman" w:hAnsi="Times New Roman" w:cs="Times New Roman"/>
          <w:sz w:val="26"/>
          <w:szCs w:val="26"/>
        </w:rPr>
        <w:t xml:space="preserve">Исследуемый датасет включает в себя социально-экономические и демографические данные более 1800 муниципальных образований за период времени с 2014 по 2022 год. При этом данные </w:t>
      </w:r>
      <w:r w:rsidR="0002253B">
        <w:rPr>
          <w:rFonts w:ascii="Times New Roman" w:hAnsi="Times New Roman" w:cs="Times New Roman"/>
          <w:sz w:val="26"/>
          <w:szCs w:val="26"/>
        </w:rPr>
        <w:t>МО</w:t>
      </w:r>
      <w:r w:rsidR="007F6611">
        <w:rPr>
          <w:rFonts w:ascii="Times New Roman" w:hAnsi="Times New Roman" w:cs="Times New Roman"/>
          <w:sz w:val="26"/>
          <w:szCs w:val="26"/>
        </w:rPr>
        <w:t xml:space="preserve"> за отдельный год являются независимыми примерами в датасете</w:t>
      </w:r>
      <w:r w:rsidR="0002253B">
        <w:rPr>
          <w:rFonts w:ascii="Times New Roman" w:hAnsi="Times New Roman" w:cs="Times New Roman"/>
          <w:sz w:val="26"/>
          <w:szCs w:val="26"/>
        </w:rPr>
        <w:t>. Таким образом, итоговый</w:t>
      </w:r>
      <w:r w:rsidR="007F6611">
        <w:rPr>
          <w:rFonts w:ascii="Times New Roman" w:hAnsi="Times New Roman" w:cs="Times New Roman"/>
          <w:sz w:val="26"/>
          <w:szCs w:val="26"/>
        </w:rPr>
        <w:t xml:space="preserve"> набор включает в себя более 9000 примеров. </w:t>
      </w:r>
    </w:p>
    <w:p w:rsidR="00A82C0E" w:rsidRDefault="0002253B" w:rsidP="0002253B">
      <w:pPr>
        <w:spacing w:after="0" w:line="360" w:lineRule="auto"/>
        <w:ind w:left="-567" w:firstLine="567"/>
        <w:jc w:val="both"/>
        <w:rPr>
          <w:rFonts w:ascii="Times New Roman" w:hAnsi="Times New Roman" w:cs="Times New Roman"/>
          <w:sz w:val="26"/>
          <w:szCs w:val="26"/>
        </w:rPr>
      </w:pPr>
      <w:r>
        <w:rPr>
          <w:rFonts w:ascii="Times New Roman" w:hAnsi="Times New Roman" w:cs="Times New Roman"/>
          <w:sz w:val="26"/>
          <w:szCs w:val="26"/>
        </w:rPr>
        <w:t xml:space="preserve">Все социально-экономические индикаторы, кроме показателей средних значений, нормированы на душу населения для лучшей оценки с точки зрения обеспеченности населения. Демографические данные также были нормированы как долевые значения конкретной когорты (возрастной группы) от общего числа </w:t>
      </w:r>
      <w:proofErr w:type="gramStart"/>
      <w:r>
        <w:rPr>
          <w:rFonts w:ascii="Times New Roman" w:hAnsi="Times New Roman" w:cs="Times New Roman"/>
          <w:sz w:val="26"/>
          <w:szCs w:val="26"/>
        </w:rPr>
        <w:t>населения</w:t>
      </w:r>
      <w:proofErr w:type="gramEnd"/>
      <w:r>
        <w:rPr>
          <w:rFonts w:ascii="Times New Roman" w:hAnsi="Times New Roman" w:cs="Times New Roman"/>
          <w:sz w:val="26"/>
          <w:szCs w:val="26"/>
        </w:rPr>
        <w:t xml:space="preserve"> определенного МО, что позволяет оценивать человеческий капитал с позиции структуры, а не количества.</w:t>
      </w:r>
    </w:p>
    <w:p w:rsidR="009061C5" w:rsidRDefault="009061C5" w:rsidP="00DD76F0">
      <w:pPr>
        <w:spacing w:after="0" w:line="360" w:lineRule="auto"/>
        <w:ind w:left="-567" w:firstLine="567"/>
        <w:jc w:val="both"/>
        <w:rPr>
          <w:rFonts w:ascii="Times New Roman" w:hAnsi="Times New Roman" w:cs="Times New Roman"/>
          <w:sz w:val="26"/>
          <w:szCs w:val="26"/>
        </w:rPr>
      </w:pPr>
      <w:r>
        <w:rPr>
          <w:rFonts w:ascii="Times New Roman" w:hAnsi="Times New Roman" w:cs="Times New Roman"/>
          <w:b/>
          <w:i/>
          <w:sz w:val="26"/>
          <w:szCs w:val="26"/>
        </w:rPr>
        <w:t xml:space="preserve">Набор социальных конфликтов. </w:t>
      </w:r>
      <w:r w:rsidR="00DD76F0">
        <w:rPr>
          <w:rFonts w:ascii="Times New Roman" w:hAnsi="Times New Roman" w:cs="Times New Roman"/>
          <w:sz w:val="26"/>
          <w:szCs w:val="26"/>
        </w:rPr>
        <w:t xml:space="preserve">Непосредственным </w:t>
      </w:r>
      <w:r w:rsidR="008C7386">
        <w:rPr>
          <w:rFonts w:ascii="Times New Roman" w:hAnsi="Times New Roman" w:cs="Times New Roman"/>
          <w:sz w:val="26"/>
          <w:szCs w:val="26"/>
        </w:rPr>
        <w:t>источником показателей</w:t>
      </w:r>
      <w:r w:rsidR="00DD76F0">
        <w:rPr>
          <w:rFonts w:ascii="Times New Roman" w:hAnsi="Times New Roman" w:cs="Times New Roman"/>
          <w:sz w:val="26"/>
          <w:szCs w:val="26"/>
        </w:rPr>
        <w:t>, характерных для социального конфликта,</w:t>
      </w:r>
      <w:r w:rsidR="008C7386">
        <w:rPr>
          <w:rFonts w:ascii="Times New Roman" w:hAnsi="Times New Roman" w:cs="Times New Roman"/>
          <w:sz w:val="26"/>
          <w:szCs w:val="26"/>
        </w:rPr>
        <w:t xml:space="preserve"> является состояние определенного МО в пер</w:t>
      </w:r>
      <w:r w:rsidR="00DD76F0">
        <w:rPr>
          <w:rFonts w:ascii="Times New Roman" w:hAnsi="Times New Roman" w:cs="Times New Roman"/>
          <w:sz w:val="26"/>
          <w:szCs w:val="26"/>
        </w:rPr>
        <w:t>иод возникновения конфликтной ситуации</w:t>
      </w:r>
      <w:r w:rsidR="008C7386">
        <w:rPr>
          <w:rFonts w:ascii="Times New Roman" w:hAnsi="Times New Roman" w:cs="Times New Roman"/>
          <w:sz w:val="26"/>
          <w:szCs w:val="26"/>
        </w:rPr>
        <w:t>.</w:t>
      </w:r>
      <w:r w:rsidR="00DD76F0">
        <w:rPr>
          <w:rFonts w:ascii="Times New Roman" w:hAnsi="Times New Roman" w:cs="Times New Roman"/>
          <w:sz w:val="26"/>
          <w:szCs w:val="26"/>
        </w:rPr>
        <w:t xml:space="preserve"> Таким образом, фундаментальной составляющей рассматр</w:t>
      </w:r>
      <w:r w:rsidR="00C96081">
        <w:rPr>
          <w:rFonts w:ascii="Times New Roman" w:hAnsi="Times New Roman" w:cs="Times New Roman"/>
          <w:sz w:val="26"/>
          <w:szCs w:val="26"/>
        </w:rPr>
        <w:t>иваемого подхода является набор МО (конфликтов)</w:t>
      </w:r>
      <w:r w:rsidR="00522F41">
        <w:rPr>
          <w:rFonts w:ascii="Times New Roman" w:hAnsi="Times New Roman" w:cs="Times New Roman"/>
          <w:sz w:val="26"/>
          <w:szCs w:val="26"/>
        </w:rPr>
        <w:t>, относительно которых и будет оцениваться похожесть.</w:t>
      </w:r>
    </w:p>
    <w:p w:rsidR="009C5E81" w:rsidRDefault="0010042F" w:rsidP="00EB26BE">
      <w:pPr>
        <w:spacing w:after="0" w:line="360" w:lineRule="auto"/>
        <w:ind w:left="-567" w:firstLine="567"/>
        <w:jc w:val="both"/>
        <w:rPr>
          <w:rFonts w:ascii="Times New Roman" w:hAnsi="Times New Roman" w:cs="Times New Roman"/>
          <w:sz w:val="26"/>
          <w:szCs w:val="26"/>
        </w:rPr>
      </w:pPr>
      <w:r>
        <w:rPr>
          <w:rFonts w:ascii="Times New Roman" w:hAnsi="Times New Roman" w:cs="Times New Roman"/>
          <w:sz w:val="26"/>
          <w:szCs w:val="26"/>
        </w:rPr>
        <w:t xml:space="preserve">В настоящий момент сформирован набор наиболее резонансных социальных конфликтов в РФ в период с 2013 по 2023 год. Набор включает в себя 21 конфликт в различных муниципальных образованиях, которые сопровождались массовым собранием людей и широкой оглаской в СМИ. Отбор </w:t>
      </w:r>
      <w:r w:rsidR="00EB26BE">
        <w:rPr>
          <w:rFonts w:ascii="Times New Roman" w:hAnsi="Times New Roman" w:cs="Times New Roman"/>
          <w:sz w:val="26"/>
          <w:szCs w:val="26"/>
        </w:rPr>
        <w:t>именно острых</w:t>
      </w:r>
      <w:r>
        <w:rPr>
          <w:rFonts w:ascii="Times New Roman" w:hAnsi="Times New Roman" w:cs="Times New Roman"/>
          <w:sz w:val="26"/>
          <w:szCs w:val="26"/>
        </w:rPr>
        <w:t xml:space="preserve"> конфликтов связан с тем, что их анализ</w:t>
      </w:r>
      <w:r w:rsidR="00EB26BE">
        <w:rPr>
          <w:rFonts w:ascii="Times New Roman" w:hAnsi="Times New Roman" w:cs="Times New Roman"/>
          <w:sz w:val="26"/>
          <w:szCs w:val="26"/>
        </w:rPr>
        <w:t xml:space="preserve"> имеет потенциал</w:t>
      </w:r>
      <w:r>
        <w:rPr>
          <w:rFonts w:ascii="Times New Roman" w:hAnsi="Times New Roman" w:cs="Times New Roman"/>
          <w:sz w:val="26"/>
          <w:szCs w:val="26"/>
        </w:rPr>
        <w:t xml:space="preserve"> </w:t>
      </w:r>
      <w:r w:rsidR="00EB26BE">
        <w:rPr>
          <w:rFonts w:ascii="Times New Roman" w:hAnsi="Times New Roman" w:cs="Times New Roman"/>
          <w:sz w:val="26"/>
          <w:szCs w:val="26"/>
        </w:rPr>
        <w:t xml:space="preserve">ярко </w:t>
      </w:r>
      <w:r>
        <w:rPr>
          <w:rFonts w:ascii="Times New Roman" w:hAnsi="Times New Roman" w:cs="Times New Roman"/>
          <w:sz w:val="26"/>
          <w:szCs w:val="26"/>
        </w:rPr>
        <w:t xml:space="preserve">продемонстрировать </w:t>
      </w:r>
      <w:r w:rsidR="00EB26BE">
        <w:rPr>
          <w:rFonts w:ascii="Times New Roman" w:hAnsi="Times New Roman" w:cs="Times New Roman"/>
          <w:sz w:val="26"/>
          <w:szCs w:val="26"/>
        </w:rPr>
        <w:t>тенденции социально-экономических и демографических индикаторов, предрасполагающих к возникновению социальной напряжённости. То есть эти примеры можно рассматривать в качестве локальных «экстремумов» абстрактной функции, отражающей социальный конфликт.</w:t>
      </w:r>
    </w:p>
    <w:p w:rsidR="00BC00D6" w:rsidRPr="009061C5" w:rsidRDefault="0045205D" w:rsidP="0045205D">
      <w:pPr>
        <w:spacing w:after="0" w:line="360" w:lineRule="auto"/>
        <w:ind w:left="-567" w:firstLine="567"/>
        <w:jc w:val="both"/>
        <w:rPr>
          <w:rFonts w:ascii="Times New Roman" w:hAnsi="Times New Roman" w:cs="Times New Roman"/>
          <w:sz w:val="26"/>
          <w:szCs w:val="26"/>
        </w:rPr>
      </w:pPr>
      <w:r>
        <w:rPr>
          <w:rFonts w:ascii="Times New Roman" w:hAnsi="Times New Roman" w:cs="Times New Roman"/>
          <w:sz w:val="26"/>
          <w:szCs w:val="26"/>
        </w:rPr>
        <w:t xml:space="preserve">На рисунке ниже проиллюстрированы демографические данные этих МО на момент социального конфликта (см. рис. 1). Отобранные конфликты были классифицированы по трём группам: «анти-мусорные», «этнические» и «анти-промышленные». Так, на рисунке 1 наблюдаются некоторые отличительные особенности конфликтов. Например, мун. образования, в которых имели место этнические конфликты, отличаются наибольшей долей молодежи среди населения (возрастные группы 20-24, 25-29 и 30-34, см. рис. 1). </w:t>
      </w:r>
    </w:p>
    <w:p w:rsidR="00BA18D5" w:rsidRDefault="003576A6" w:rsidP="00AD3EFC">
      <w:pPr>
        <w:spacing w:after="0"/>
        <w:ind w:left="-567"/>
        <w:jc w:val="center"/>
        <w:rPr>
          <w:rFonts w:ascii="Times New Roman" w:hAnsi="Times New Roman" w:cs="Times New Roman"/>
          <w:b/>
          <w:i/>
          <w:sz w:val="26"/>
          <w:szCs w:val="26"/>
        </w:rPr>
      </w:pPr>
      <w:r>
        <w:rPr>
          <w:rFonts w:ascii="Times New Roman" w:hAnsi="Times New Roman" w:cs="Times New Roman"/>
          <w:b/>
          <w:i/>
          <w:sz w:val="26"/>
          <w:szCs w:val="26"/>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95pt;height:220.75pt">
            <v:imagedata r:id="rId4" o:title="Снимок1"/>
          </v:shape>
        </w:pict>
      </w:r>
    </w:p>
    <w:p w:rsidR="0017643F" w:rsidRPr="0017643F" w:rsidRDefault="0017643F" w:rsidP="0017643F">
      <w:pPr>
        <w:ind w:left="-567"/>
        <w:jc w:val="center"/>
        <w:rPr>
          <w:rFonts w:ascii="Times New Roman" w:hAnsi="Times New Roman" w:cs="Times New Roman"/>
          <w:sz w:val="26"/>
          <w:szCs w:val="26"/>
        </w:rPr>
      </w:pPr>
      <w:r>
        <w:rPr>
          <w:rFonts w:ascii="Times New Roman" w:hAnsi="Times New Roman" w:cs="Times New Roman"/>
          <w:sz w:val="26"/>
          <w:szCs w:val="26"/>
        </w:rPr>
        <w:t>Рис. 1. Сравнительный анализ демографической структуры на момент возникновения социального конфликта определенного типа</w:t>
      </w:r>
    </w:p>
    <w:p w:rsidR="0017643F" w:rsidRDefault="005F0A02" w:rsidP="005F0A02">
      <w:pPr>
        <w:spacing w:after="0" w:line="360" w:lineRule="auto"/>
        <w:ind w:left="-567" w:firstLine="567"/>
        <w:jc w:val="both"/>
        <w:rPr>
          <w:rFonts w:ascii="Times New Roman" w:hAnsi="Times New Roman" w:cs="Times New Roman"/>
          <w:sz w:val="26"/>
          <w:szCs w:val="26"/>
        </w:rPr>
      </w:pPr>
      <w:r>
        <w:rPr>
          <w:rFonts w:ascii="Times New Roman" w:hAnsi="Times New Roman" w:cs="Times New Roman"/>
          <w:sz w:val="26"/>
          <w:szCs w:val="26"/>
        </w:rPr>
        <w:t>В муниципальных образованиях с «анти-мусорными» конфликтами наблюдается иная картина, а именно наименьшая доля молодежи в населении (см. рис. 1). При этом эти МО также отличаются высокой долей возрастного населения (группы 60-64, 65-69).</w:t>
      </w:r>
    </w:p>
    <w:p w:rsidR="005F0A02" w:rsidRPr="00C06C6A" w:rsidRDefault="00072CCF" w:rsidP="005F0A02">
      <w:pPr>
        <w:spacing w:after="0" w:line="360" w:lineRule="auto"/>
        <w:ind w:left="-567" w:firstLine="567"/>
        <w:jc w:val="both"/>
        <w:rPr>
          <w:rFonts w:ascii="Times New Roman" w:hAnsi="Times New Roman" w:cs="Times New Roman"/>
          <w:sz w:val="26"/>
          <w:szCs w:val="26"/>
        </w:rPr>
      </w:pPr>
      <w:r>
        <w:rPr>
          <w:rFonts w:ascii="Times New Roman" w:hAnsi="Times New Roman" w:cs="Times New Roman"/>
          <w:sz w:val="26"/>
          <w:szCs w:val="26"/>
        </w:rPr>
        <w:t>При рассмотрение социально-экономического состояния также можно наблюдать некоторые тенденции. Так, на рисунке 2 видно, что в развлекательной и сельскохозяйственной сфере МО, отличившееся этническим конфликтом, имеют наихудшие показатели</w:t>
      </w:r>
      <w:r w:rsidR="00EF569D">
        <w:rPr>
          <w:rFonts w:ascii="Times New Roman" w:hAnsi="Times New Roman" w:cs="Times New Roman"/>
          <w:sz w:val="26"/>
          <w:szCs w:val="26"/>
        </w:rPr>
        <w:t xml:space="preserve"> (множество красных зон, низкое значение индикатора)</w:t>
      </w:r>
      <w:r>
        <w:rPr>
          <w:rFonts w:ascii="Times New Roman" w:hAnsi="Times New Roman" w:cs="Times New Roman"/>
          <w:sz w:val="26"/>
          <w:szCs w:val="26"/>
        </w:rPr>
        <w:t xml:space="preserve">, тогда как </w:t>
      </w:r>
      <w:r w:rsidR="00C06C6A">
        <w:rPr>
          <w:rFonts w:ascii="Times New Roman" w:hAnsi="Times New Roman" w:cs="Times New Roman"/>
          <w:sz w:val="26"/>
          <w:szCs w:val="26"/>
        </w:rPr>
        <w:t xml:space="preserve">в МО с другими конфликтами </w:t>
      </w:r>
      <w:r>
        <w:rPr>
          <w:rFonts w:ascii="Times New Roman" w:hAnsi="Times New Roman" w:cs="Times New Roman"/>
          <w:sz w:val="26"/>
          <w:szCs w:val="26"/>
        </w:rPr>
        <w:t xml:space="preserve">по этим показателям </w:t>
      </w:r>
      <w:r w:rsidR="00C06C6A">
        <w:rPr>
          <w:rFonts w:ascii="Times New Roman" w:hAnsi="Times New Roman" w:cs="Times New Roman"/>
          <w:sz w:val="26"/>
          <w:szCs w:val="26"/>
        </w:rPr>
        <w:t>более благоприятная ситуация. В особенности это касается МО с «анти-мусорными» конфликтами, которые, суд</w:t>
      </w:r>
      <w:r w:rsidR="00EF569D">
        <w:rPr>
          <w:rFonts w:ascii="Times New Roman" w:hAnsi="Times New Roman" w:cs="Times New Roman"/>
          <w:sz w:val="26"/>
          <w:szCs w:val="26"/>
        </w:rPr>
        <w:t>я по данным, наиболее сбалансированы</w:t>
      </w:r>
      <w:r w:rsidR="00C06C6A" w:rsidRPr="00C06C6A">
        <w:rPr>
          <w:rFonts w:ascii="Times New Roman" w:hAnsi="Times New Roman" w:cs="Times New Roman"/>
          <w:sz w:val="26"/>
          <w:szCs w:val="26"/>
        </w:rPr>
        <w:t xml:space="preserve"> (</w:t>
      </w:r>
      <w:r w:rsidR="00C06C6A">
        <w:rPr>
          <w:rFonts w:ascii="Times New Roman" w:hAnsi="Times New Roman" w:cs="Times New Roman"/>
          <w:sz w:val="26"/>
          <w:szCs w:val="26"/>
        </w:rPr>
        <w:t>см. рис. 2).</w:t>
      </w:r>
    </w:p>
    <w:p w:rsidR="0017643F" w:rsidRDefault="003576A6" w:rsidP="00AD3EFC">
      <w:pPr>
        <w:spacing w:after="0"/>
        <w:ind w:left="-567"/>
        <w:jc w:val="center"/>
        <w:rPr>
          <w:rFonts w:ascii="Times New Roman" w:hAnsi="Times New Roman" w:cs="Times New Roman"/>
          <w:b/>
          <w:i/>
          <w:sz w:val="26"/>
          <w:szCs w:val="26"/>
        </w:rPr>
      </w:pPr>
      <w:r>
        <w:rPr>
          <w:rFonts w:ascii="Times New Roman" w:hAnsi="Times New Roman" w:cs="Times New Roman"/>
          <w:b/>
          <w:i/>
          <w:sz w:val="26"/>
          <w:szCs w:val="26"/>
        </w:rPr>
        <w:lastRenderedPageBreak/>
        <w:pict>
          <v:shape id="_x0000_i1026" type="#_x0000_t75" style="width:418.4pt;height:291.4pt">
            <v:imagedata r:id="rId5" o:title="Снимок"/>
          </v:shape>
        </w:pict>
      </w:r>
    </w:p>
    <w:p w:rsidR="006D18C5" w:rsidRDefault="0017643F" w:rsidP="000613DB">
      <w:pPr>
        <w:ind w:left="-567"/>
        <w:jc w:val="center"/>
        <w:rPr>
          <w:rFonts w:ascii="Times New Roman" w:hAnsi="Times New Roman" w:cs="Times New Roman"/>
          <w:sz w:val="26"/>
          <w:szCs w:val="26"/>
        </w:rPr>
      </w:pPr>
      <w:r>
        <w:rPr>
          <w:rFonts w:ascii="Times New Roman" w:hAnsi="Times New Roman" w:cs="Times New Roman"/>
          <w:sz w:val="26"/>
          <w:szCs w:val="26"/>
        </w:rPr>
        <w:t xml:space="preserve">Рис. 2. Сравнительный анализ социально-экономических факторов </w:t>
      </w:r>
      <w:r w:rsidR="00A71D5D">
        <w:rPr>
          <w:rFonts w:ascii="Times New Roman" w:hAnsi="Times New Roman" w:cs="Times New Roman"/>
          <w:sz w:val="26"/>
          <w:szCs w:val="26"/>
        </w:rPr>
        <w:t>в год</w:t>
      </w:r>
      <w:r>
        <w:rPr>
          <w:rFonts w:ascii="Times New Roman" w:hAnsi="Times New Roman" w:cs="Times New Roman"/>
          <w:sz w:val="26"/>
          <w:szCs w:val="26"/>
        </w:rPr>
        <w:t xml:space="preserve"> возникновения социального конфликта определенного типа</w:t>
      </w:r>
    </w:p>
    <w:p w:rsidR="00BA18D5" w:rsidRPr="006F4137" w:rsidRDefault="006D18C5" w:rsidP="006F4137">
      <w:pPr>
        <w:spacing w:after="0" w:line="360" w:lineRule="auto"/>
        <w:ind w:left="-567" w:firstLine="567"/>
        <w:jc w:val="both"/>
        <w:rPr>
          <w:rFonts w:ascii="Times New Roman" w:hAnsi="Times New Roman" w:cs="Times New Roman"/>
          <w:sz w:val="26"/>
          <w:szCs w:val="26"/>
        </w:rPr>
      </w:pPr>
      <w:r w:rsidRPr="000613DB">
        <w:rPr>
          <w:rFonts w:ascii="Times New Roman" w:hAnsi="Times New Roman" w:cs="Times New Roman"/>
          <w:b/>
          <w:i/>
          <w:color w:val="FF0000"/>
          <w:sz w:val="26"/>
          <w:szCs w:val="26"/>
        </w:rPr>
        <w:t>Главный вывод.</w:t>
      </w:r>
      <w:r w:rsidRPr="000613DB">
        <w:rPr>
          <w:rFonts w:ascii="Times New Roman" w:hAnsi="Times New Roman" w:cs="Times New Roman"/>
          <w:color w:val="FF0000"/>
          <w:sz w:val="26"/>
          <w:szCs w:val="26"/>
        </w:rPr>
        <w:t xml:space="preserve"> </w:t>
      </w:r>
      <w:r w:rsidR="00DB4432">
        <w:rPr>
          <w:rFonts w:ascii="Times New Roman" w:hAnsi="Times New Roman" w:cs="Times New Roman"/>
          <w:sz w:val="26"/>
          <w:szCs w:val="26"/>
        </w:rPr>
        <w:t xml:space="preserve">Таким образом, </w:t>
      </w:r>
      <w:r w:rsidR="00DD76F0">
        <w:rPr>
          <w:rFonts w:ascii="Times New Roman" w:hAnsi="Times New Roman" w:cs="Times New Roman"/>
          <w:sz w:val="26"/>
          <w:szCs w:val="26"/>
        </w:rPr>
        <w:t>наличие</w:t>
      </w:r>
      <w:r w:rsidR="00DB4432">
        <w:rPr>
          <w:rFonts w:ascii="Times New Roman" w:hAnsi="Times New Roman" w:cs="Times New Roman"/>
          <w:sz w:val="26"/>
          <w:szCs w:val="26"/>
        </w:rPr>
        <w:t xml:space="preserve"> зависимостей указывает на потенциальную пользу использования оценки похожести этих параметров для вычисления относительной вероятности риска социального конфликта. </w:t>
      </w:r>
    </w:p>
    <w:p w:rsidR="00A82C0E" w:rsidRDefault="00A82C0E" w:rsidP="00044A91">
      <w:pPr>
        <w:spacing w:line="360" w:lineRule="auto"/>
        <w:ind w:left="-567" w:firstLine="567"/>
        <w:jc w:val="both"/>
        <w:rPr>
          <w:rFonts w:ascii="Times New Roman" w:hAnsi="Times New Roman" w:cs="Times New Roman"/>
          <w:sz w:val="26"/>
          <w:szCs w:val="26"/>
        </w:rPr>
      </w:pPr>
      <w:r w:rsidRPr="00A82C0E">
        <w:rPr>
          <w:rFonts w:ascii="Times New Roman" w:hAnsi="Times New Roman" w:cs="Times New Roman"/>
          <w:b/>
          <w:i/>
          <w:sz w:val="26"/>
          <w:szCs w:val="26"/>
        </w:rPr>
        <w:t xml:space="preserve">Критерий похожести. </w:t>
      </w:r>
      <w:r w:rsidR="00044A91">
        <w:rPr>
          <w:rFonts w:ascii="Times New Roman" w:hAnsi="Times New Roman" w:cs="Times New Roman"/>
          <w:sz w:val="26"/>
          <w:szCs w:val="26"/>
        </w:rPr>
        <w:t xml:space="preserve">Для оценки подобия между двумя муниципальными образованиями предлагается использовать </w:t>
      </w:r>
      <w:r w:rsidR="00434629">
        <w:rPr>
          <w:rFonts w:ascii="Times New Roman" w:hAnsi="Times New Roman" w:cs="Times New Roman"/>
          <w:sz w:val="26"/>
          <w:szCs w:val="26"/>
        </w:rPr>
        <w:t xml:space="preserve">совокупную </w:t>
      </w:r>
      <w:r w:rsidR="00044A91">
        <w:rPr>
          <w:rFonts w:ascii="Times New Roman" w:hAnsi="Times New Roman" w:cs="Times New Roman"/>
          <w:sz w:val="26"/>
          <w:szCs w:val="26"/>
        </w:rPr>
        <w:t>сум</w:t>
      </w:r>
      <w:r w:rsidR="005A4C13">
        <w:rPr>
          <w:rFonts w:ascii="Times New Roman" w:hAnsi="Times New Roman" w:cs="Times New Roman"/>
          <w:sz w:val="26"/>
          <w:szCs w:val="26"/>
        </w:rPr>
        <w:t>му среднеквадратического отклонения социально-э</w:t>
      </w:r>
      <w:r w:rsidR="00044A91">
        <w:rPr>
          <w:rFonts w:ascii="Times New Roman" w:hAnsi="Times New Roman" w:cs="Times New Roman"/>
          <w:sz w:val="26"/>
          <w:szCs w:val="26"/>
        </w:rPr>
        <w:t>кономических и демографических показателей:</w:t>
      </w:r>
    </w:p>
    <w:p w:rsidR="00A82C0E" w:rsidRPr="004935B8" w:rsidRDefault="00A82C0E" w:rsidP="00A82C0E">
      <w:pPr>
        <w:ind w:left="-567" w:firstLine="567"/>
        <w:rPr>
          <w:rFonts w:ascii="Times New Roman" w:eastAsiaTheme="minorEastAsia" w:hAnsi="Times New Roman" w:cs="Times New Roman"/>
          <w:sz w:val="26"/>
          <w:szCs w:val="26"/>
        </w:rPr>
      </w:pPr>
      <m:oMathPara>
        <m:oMathParaPr>
          <m:jc m:val="center"/>
        </m:oMathParaPr>
        <m:oMath>
          <m:r>
            <w:rPr>
              <w:rFonts w:ascii="Cambria Math" w:hAnsi="Cambria Math"/>
              <w:sz w:val="26"/>
              <w:szCs w:val="26"/>
            </w:rPr>
            <m:t xml:space="preserve">Similarity= </m:t>
          </m:r>
          <m:sSub>
            <m:sSubPr>
              <m:ctrlPr>
                <w:rPr>
                  <w:rFonts w:ascii="Cambria Math" w:hAnsi="Cambria Math"/>
                  <w:i/>
                  <w:sz w:val="26"/>
                  <w:szCs w:val="26"/>
                </w:rPr>
              </m:ctrlPr>
            </m:sSubPr>
            <m:e>
              <m:r>
                <w:rPr>
                  <w:rFonts w:ascii="Cambria Math" w:hAnsi="Cambria Math"/>
                  <w:sz w:val="26"/>
                  <w:szCs w:val="26"/>
                </w:rPr>
                <m:t>ω</m:t>
              </m:r>
            </m:e>
            <m:sub>
              <m:r>
                <w:rPr>
                  <w:rFonts w:ascii="Cambria Math" w:hAnsi="Cambria Math"/>
                  <w:sz w:val="26"/>
                  <w:szCs w:val="26"/>
                </w:rPr>
                <m:t>s</m:t>
              </m:r>
            </m:sub>
          </m:sSub>
          <m:r>
            <w:rPr>
              <w:rFonts w:ascii="Cambria Math" w:hAnsi="Cambria Math"/>
              <w:sz w:val="26"/>
              <w:szCs w:val="26"/>
            </w:rPr>
            <m:t>∙</m:t>
          </m:r>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n</m:t>
                  </m:r>
                </m:den>
              </m:f>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sSup>
                    <m:sSupPr>
                      <m:ctrlPr>
                        <w:rPr>
                          <w:rFonts w:ascii="Cambria Math" w:hAnsi="Cambria Math"/>
                          <w:i/>
                          <w:sz w:val="26"/>
                          <w:szCs w:val="26"/>
                        </w:rPr>
                      </m:ctrlPr>
                    </m:sSupPr>
                    <m:e>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s</m:t>
                              </m:r>
                            </m:e>
                            <m:sub>
                              <m:r>
                                <w:rPr>
                                  <w:rFonts w:ascii="Cambria Math" w:hAnsi="Cambria Math"/>
                                  <w:sz w:val="26"/>
                                  <w:szCs w:val="26"/>
                                </w:rPr>
                                <m:t>i</m:t>
                              </m:r>
                            </m:sub>
                            <m:sup>
                              <m:r>
                                <w:rPr>
                                  <w:rFonts w:ascii="Cambria Math" w:hAnsi="Cambria Math"/>
                                  <w:sz w:val="26"/>
                                  <w:szCs w:val="26"/>
                                </w:rPr>
                                <m:t>x</m:t>
                              </m:r>
                            </m:sup>
                          </m:sSubSup>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s</m:t>
                              </m:r>
                            </m:e>
                            <m:sub>
                              <m:r>
                                <w:rPr>
                                  <w:rFonts w:ascii="Cambria Math" w:hAnsi="Cambria Math"/>
                                  <w:sz w:val="26"/>
                                  <w:szCs w:val="26"/>
                                </w:rPr>
                                <m:t>i</m:t>
                              </m:r>
                            </m:sub>
                            <m:sup>
                              <m:r>
                                <w:rPr>
                                  <w:rFonts w:ascii="Cambria Math" w:hAnsi="Cambria Math"/>
                                  <w:sz w:val="26"/>
                                  <w:szCs w:val="26"/>
                                </w:rPr>
                                <m:t>y</m:t>
                              </m:r>
                            </m:sup>
                          </m:sSubSup>
                        </m:e>
                      </m:d>
                    </m:e>
                    <m:sup>
                      <m:r>
                        <w:rPr>
                          <w:rFonts w:ascii="Cambria Math" w:hAnsi="Cambria Math"/>
                          <w:sz w:val="26"/>
                          <w:szCs w:val="26"/>
                        </w:rPr>
                        <m:t>2</m:t>
                      </m:r>
                    </m:sup>
                  </m:sSup>
                </m:e>
              </m:nary>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ω</m:t>
              </m:r>
            </m:e>
            <m:sub>
              <m:r>
                <w:rPr>
                  <w:rFonts w:ascii="Cambria Math" w:hAnsi="Cambria Math"/>
                  <w:sz w:val="26"/>
                  <w:szCs w:val="26"/>
                </w:rPr>
                <m:t>p</m:t>
              </m:r>
            </m:sub>
          </m:sSub>
          <m:r>
            <w:rPr>
              <w:rFonts w:ascii="Cambria Math" w:hAnsi="Cambria Math"/>
              <w:sz w:val="26"/>
              <w:szCs w:val="26"/>
            </w:rPr>
            <m:t>∙</m:t>
          </m:r>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k</m:t>
                  </m:r>
                </m:den>
              </m:f>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k</m:t>
                  </m:r>
                </m:sup>
                <m:e>
                  <m:sSup>
                    <m:sSupPr>
                      <m:ctrlPr>
                        <w:rPr>
                          <w:rFonts w:ascii="Cambria Math" w:hAnsi="Cambria Math"/>
                          <w:i/>
                          <w:sz w:val="26"/>
                          <w:szCs w:val="26"/>
                        </w:rPr>
                      </m:ctrlPr>
                    </m:sSupPr>
                    <m:e>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p</m:t>
                              </m:r>
                            </m:e>
                            <m:sub>
                              <m:r>
                                <w:rPr>
                                  <w:rFonts w:ascii="Cambria Math" w:hAnsi="Cambria Math"/>
                                  <w:sz w:val="26"/>
                                  <w:szCs w:val="26"/>
                                </w:rPr>
                                <m:t>i</m:t>
                              </m:r>
                            </m:sub>
                            <m:sup>
                              <m:r>
                                <w:rPr>
                                  <w:rFonts w:ascii="Cambria Math" w:hAnsi="Cambria Math"/>
                                  <w:sz w:val="26"/>
                                  <w:szCs w:val="26"/>
                                </w:rPr>
                                <m:t>x</m:t>
                              </m:r>
                            </m:sup>
                          </m:sSubSup>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p</m:t>
                              </m:r>
                            </m:e>
                            <m:sub>
                              <m:r>
                                <w:rPr>
                                  <w:rFonts w:ascii="Cambria Math" w:hAnsi="Cambria Math"/>
                                  <w:sz w:val="26"/>
                                  <w:szCs w:val="26"/>
                                </w:rPr>
                                <m:t>i</m:t>
                              </m:r>
                            </m:sub>
                            <m:sup>
                              <m:r>
                                <w:rPr>
                                  <w:rFonts w:ascii="Cambria Math" w:hAnsi="Cambria Math"/>
                                  <w:sz w:val="26"/>
                                  <w:szCs w:val="26"/>
                                </w:rPr>
                                <m:t>y</m:t>
                              </m:r>
                            </m:sup>
                          </m:sSubSup>
                        </m:e>
                      </m:d>
                    </m:e>
                    <m:sup>
                      <m:r>
                        <w:rPr>
                          <w:rFonts w:ascii="Cambria Math" w:hAnsi="Cambria Math"/>
                          <w:sz w:val="26"/>
                          <w:szCs w:val="26"/>
                        </w:rPr>
                        <m:t>2</m:t>
                      </m:r>
                    </m:sup>
                  </m:sSup>
                </m:e>
              </m:nary>
            </m:e>
          </m:d>
          <m:r>
            <w:rPr>
              <w:rFonts w:ascii="Cambria Math" w:hAnsi="Cambria Math"/>
              <w:sz w:val="26"/>
              <w:szCs w:val="26"/>
            </w:rPr>
            <m:t>(1)</m:t>
          </m:r>
        </m:oMath>
      </m:oMathPara>
    </w:p>
    <w:p w:rsidR="00A82C0E" w:rsidRDefault="00044A91" w:rsidP="005A4C13">
      <w:pPr>
        <w:spacing w:after="0" w:line="360" w:lineRule="auto"/>
        <w:ind w:left="-567"/>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где </w:t>
      </w:r>
      <m:oMath>
        <m:sSubSup>
          <m:sSubSupPr>
            <m:ctrlPr>
              <w:rPr>
                <w:rFonts w:ascii="Cambria Math" w:hAnsi="Cambria Math"/>
                <w:i/>
                <w:sz w:val="26"/>
                <w:szCs w:val="26"/>
              </w:rPr>
            </m:ctrlPr>
          </m:sSubSupPr>
          <m:e>
            <m:r>
              <w:rPr>
                <w:rFonts w:ascii="Cambria Math" w:hAnsi="Cambria Math"/>
                <w:sz w:val="26"/>
                <w:szCs w:val="26"/>
              </w:rPr>
              <m:t>s</m:t>
            </m:r>
          </m:e>
          <m:sub>
            <m:r>
              <w:rPr>
                <w:rFonts w:ascii="Cambria Math" w:hAnsi="Cambria Math"/>
                <w:sz w:val="26"/>
                <w:szCs w:val="26"/>
              </w:rPr>
              <m:t>i</m:t>
            </m:r>
          </m:sub>
          <m:sup>
            <m:r>
              <w:rPr>
                <w:rFonts w:ascii="Cambria Math" w:hAnsi="Cambria Math"/>
                <w:sz w:val="26"/>
                <w:szCs w:val="26"/>
              </w:rPr>
              <m:t>x</m:t>
            </m:r>
          </m:sup>
        </m:sSubSup>
      </m:oMath>
      <w:r w:rsidR="00A82C0E" w:rsidRPr="00A82C0E">
        <w:rPr>
          <w:rFonts w:eastAsiaTheme="minorEastAsia"/>
          <w:sz w:val="26"/>
          <w:szCs w:val="26"/>
        </w:rPr>
        <w:t xml:space="preserve"> </w:t>
      </w:r>
      <w:r w:rsidR="00A82C0E" w:rsidRPr="00A82C0E">
        <w:rPr>
          <w:rFonts w:ascii="Times New Roman" w:eastAsiaTheme="minorEastAsia" w:hAnsi="Times New Roman" w:cs="Times New Roman"/>
          <w:sz w:val="26"/>
          <w:szCs w:val="26"/>
        </w:rPr>
        <w:t>– значение соци</w:t>
      </w:r>
      <w:r w:rsidR="00A82C0E">
        <w:rPr>
          <w:rFonts w:ascii="Times New Roman" w:eastAsiaTheme="minorEastAsia" w:hAnsi="Times New Roman" w:cs="Times New Roman"/>
          <w:sz w:val="26"/>
          <w:szCs w:val="26"/>
        </w:rPr>
        <w:t>ально-экономического фактора</w:t>
      </w:r>
      <w:r w:rsidR="00A82C0E" w:rsidRPr="00A82C0E">
        <w:rPr>
          <w:rFonts w:ascii="Times New Roman" w:eastAsiaTheme="minorEastAsia" w:hAnsi="Times New Roman" w:cs="Times New Roman"/>
          <w:sz w:val="26"/>
          <w:szCs w:val="26"/>
        </w:rPr>
        <w:t xml:space="preserve"> мун. образования </w:t>
      </w:r>
      <w:r w:rsidR="00A82C0E" w:rsidRPr="00A82C0E">
        <w:rPr>
          <w:rFonts w:ascii="Times New Roman" w:eastAsiaTheme="minorEastAsia" w:hAnsi="Times New Roman" w:cs="Times New Roman"/>
          <w:i/>
          <w:sz w:val="26"/>
          <w:szCs w:val="26"/>
          <w:lang w:val="en-US"/>
        </w:rPr>
        <w:t>x</w:t>
      </w:r>
      <w:r w:rsidR="00A82C0E" w:rsidRPr="00A82C0E">
        <w:rPr>
          <w:rFonts w:ascii="Times New Roman" w:eastAsiaTheme="minorEastAsia" w:hAnsi="Times New Roman" w:cs="Times New Roman"/>
          <w:i/>
          <w:sz w:val="26"/>
          <w:szCs w:val="26"/>
        </w:rPr>
        <w:t xml:space="preserve">, </w:t>
      </w:r>
      <w:r w:rsidR="00A82C0E" w:rsidRPr="00A82C0E">
        <w:rPr>
          <w:rFonts w:ascii="Times New Roman" w:eastAsiaTheme="minorEastAsia" w:hAnsi="Times New Roman" w:cs="Times New Roman"/>
          <w:i/>
          <w:sz w:val="26"/>
          <w:szCs w:val="26"/>
          <w:lang w:val="en-US"/>
        </w:rPr>
        <w:t>n</w:t>
      </w:r>
      <w:r w:rsidR="00A82C0E" w:rsidRPr="00A82C0E">
        <w:rPr>
          <w:rFonts w:ascii="Times New Roman" w:eastAsiaTheme="minorEastAsia" w:hAnsi="Times New Roman" w:cs="Times New Roman"/>
          <w:sz w:val="26"/>
          <w:szCs w:val="26"/>
        </w:rPr>
        <w:t xml:space="preserve"> – количество факторов, </w:t>
      </w:r>
      <m:oMath>
        <m:sSubSup>
          <m:sSubSupPr>
            <m:ctrlPr>
              <w:rPr>
                <w:rFonts w:ascii="Cambria Math" w:hAnsi="Cambria Math"/>
                <w:i/>
                <w:sz w:val="26"/>
                <w:szCs w:val="26"/>
              </w:rPr>
            </m:ctrlPr>
          </m:sSubSupPr>
          <m:e>
            <m:r>
              <w:rPr>
                <w:rFonts w:ascii="Cambria Math" w:hAnsi="Cambria Math"/>
                <w:sz w:val="26"/>
                <w:szCs w:val="26"/>
              </w:rPr>
              <m:t>p</m:t>
            </m:r>
          </m:e>
          <m:sub>
            <m:r>
              <w:rPr>
                <w:rFonts w:ascii="Cambria Math" w:hAnsi="Cambria Math"/>
                <w:sz w:val="26"/>
                <w:szCs w:val="26"/>
              </w:rPr>
              <m:t>i</m:t>
            </m:r>
          </m:sub>
          <m:sup>
            <m:r>
              <w:rPr>
                <w:rFonts w:ascii="Cambria Math" w:hAnsi="Cambria Math"/>
                <w:sz w:val="26"/>
                <w:szCs w:val="26"/>
              </w:rPr>
              <m:t>x</m:t>
            </m:r>
          </m:sup>
        </m:sSubSup>
      </m:oMath>
      <w:r w:rsidR="00A82C0E" w:rsidRPr="00A82C0E">
        <w:rPr>
          <w:rFonts w:ascii="Times New Roman" w:eastAsiaTheme="minorEastAsia" w:hAnsi="Times New Roman" w:cs="Times New Roman"/>
          <w:sz w:val="26"/>
          <w:szCs w:val="26"/>
        </w:rPr>
        <w:t xml:space="preserve"> – </w:t>
      </w:r>
      <w:r w:rsidR="0002253B">
        <w:rPr>
          <w:rFonts w:ascii="Times New Roman" w:eastAsiaTheme="minorEastAsia" w:hAnsi="Times New Roman" w:cs="Times New Roman"/>
          <w:sz w:val="26"/>
          <w:szCs w:val="26"/>
        </w:rPr>
        <w:t>доля</w:t>
      </w:r>
      <w:r w:rsidR="00A82C0E">
        <w:rPr>
          <w:rFonts w:ascii="Times New Roman" w:eastAsiaTheme="minorEastAsia" w:hAnsi="Times New Roman" w:cs="Times New Roman"/>
          <w:sz w:val="26"/>
          <w:szCs w:val="26"/>
        </w:rPr>
        <w:t xml:space="preserve"> человек в когорте </w:t>
      </w:r>
      <w:r w:rsidR="00A82C0E" w:rsidRPr="00A82C0E">
        <w:rPr>
          <w:rFonts w:ascii="Times New Roman" w:eastAsiaTheme="minorEastAsia" w:hAnsi="Times New Roman" w:cs="Times New Roman"/>
          <w:sz w:val="26"/>
          <w:szCs w:val="26"/>
        </w:rPr>
        <w:t xml:space="preserve">мун. образования </w:t>
      </w:r>
      <w:r w:rsidR="00A82C0E" w:rsidRPr="00A82C0E">
        <w:rPr>
          <w:rFonts w:ascii="Times New Roman" w:eastAsiaTheme="minorEastAsia" w:hAnsi="Times New Roman" w:cs="Times New Roman"/>
          <w:i/>
          <w:sz w:val="26"/>
          <w:szCs w:val="26"/>
          <w:lang w:val="en-US"/>
        </w:rPr>
        <w:t>x</w:t>
      </w:r>
      <w:r w:rsidR="00A82C0E" w:rsidRPr="00A82C0E">
        <w:rPr>
          <w:rFonts w:ascii="Times New Roman" w:eastAsiaTheme="minorEastAsia" w:hAnsi="Times New Roman" w:cs="Times New Roman"/>
          <w:i/>
          <w:sz w:val="26"/>
          <w:szCs w:val="26"/>
        </w:rPr>
        <w:t xml:space="preserve">, </w:t>
      </w:r>
      <w:r w:rsidR="00A82C0E" w:rsidRPr="00A82C0E">
        <w:rPr>
          <w:rFonts w:ascii="Times New Roman" w:eastAsiaTheme="minorEastAsia" w:hAnsi="Times New Roman" w:cs="Times New Roman"/>
          <w:i/>
          <w:sz w:val="26"/>
          <w:szCs w:val="26"/>
          <w:lang w:val="en-US"/>
        </w:rPr>
        <w:t>k</w:t>
      </w:r>
      <w:r w:rsidR="00A82C0E" w:rsidRPr="00A82C0E">
        <w:rPr>
          <w:rFonts w:ascii="Times New Roman" w:eastAsiaTheme="minorEastAsia" w:hAnsi="Times New Roman" w:cs="Times New Roman"/>
          <w:i/>
          <w:sz w:val="26"/>
          <w:szCs w:val="26"/>
        </w:rPr>
        <w:t xml:space="preserve"> – </w:t>
      </w:r>
      <w:r w:rsidR="00A82C0E" w:rsidRPr="00A82C0E">
        <w:rPr>
          <w:rFonts w:ascii="Times New Roman" w:eastAsiaTheme="minorEastAsia" w:hAnsi="Times New Roman" w:cs="Times New Roman"/>
          <w:sz w:val="26"/>
          <w:szCs w:val="26"/>
        </w:rPr>
        <w:t xml:space="preserve">количество когорт и </w:t>
      </w:r>
      <m:oMath>
        <m:r>
          <w:rPr>
            <w:rFonts w:ascii="Cambria Math" w:hAnsi="Cambria Math"/>
            <w:sz w:val="26"/>
            <w:szCs w:val="26"/>
          </w:rPr>
          <m:t>ω</m:t>
        </m:r>
      </m:oMath>
      <w:r w:rsidR="00A82C0E" w:rsidRPr="00A82C0E">
        <w:rPr>
          <w:rFonts w:ascii="Cambria Math" w:eastAsiaTheme="minorEastAsia" w:hAnsi="Cambria Math"/>
          <w:sz w:val="26"/>
          <w:szCs w:val="26"/>
        </w:rPr>
        <w:t xml:space="preserve"> – </w:t>
      </w:r>
      <w:r w:rsidR="00A82C0E" w:rsidRPr="00A82C0E">
        <w:rPr>
          <w:rFonts w:ascii="Times New Roman" w:eastAsiaTheme="minorEastAsia" w:hAnsi="Times New Roman" w:cs="Times New Roman"/>
          <w:sz w:val="26"/>
          <w:szCs w:val="26"/>
        </w:rPr>
        <w:t>коэффициенты значимости для каждой компоненты</w:t>
      </w:r>
      <w:r w:rsidR="00A82C0E">
        <w:rPr>
          <w:rFonts w:ascii="Times New Roman" w:eastAsiaTheme="minorEastAsia" w:hAnsi="Times New Roman" w:cs="Times New Roman"/>
          <w:sz w:val="26"/>
          <w:szCs w:val="26"/>
        </w:rPr>
        <w:t>.</w:t>
      </w:r>
    </w:p>
    <w:p w:rsidR="009D5FF0" w:rsidRDefault="009D5FF0" w:rsidP="00622211">
      <w:pPr>
        <w:spacing w:after="0" w:line="360" w:lineRule="auto"/>
        <w:ind w:left="-567" w:firstLine="567"/>
        <w:jc w:val="both"/>
        <w:rPr>
          <w:rFonts w:ascii="Times New Roman" w:eastAsiaTheme="minorEastAsia" w:hAnsi="Times New Roman" w:cs="Times New Roman"/>
          <w:sz w:val="26"/>
          <w:szCs w:val="26"/>
        </w:rPr>
      </w:pPr>
      <w:r w:rsidRPr="009D5FF0">
        <w:rPr>
          <w:rFonts w:ascii="Times New Roman" w:eastAsiaTheme="minorEastAsia" w:hAnsi="Times New Roman" w:cs="Times New Roman"/>
          <w:sz w:val="26"/>
          <w:szCs w:val="26"/>
        </w:rPr>
        <w:t xml:space="preserve">В качестве примера рассмотрим использование этого критерия для поиска наиболее похожих МО на Красноармейский муниципальный район, где в станице Полтавской в 2022 году произошли широкие протесты против мусорного полигона </w:t>
      </w:r>
      <w:r w:rsidRPr="009D5FF0">
        <w:rPr>
          <w:rFonts w:ascii="Times New Roman" w:eastAsiaTheme="minorEastAsia" w:hAnsi="Times New Roman" w:cs="Times New Roman"/>
          <w:b/>
          <w:sz w:val="26"/>
          <w:szCs w:val="26"/>
        </w:rPr>
        <w:t xml:space="preserve">[ссылка на данные из СМИ]. </w:t>
      </w:r>
      <w:r>
        <w:rPr>
          <w:rFonts w:ascii="Times New Roman" w:eastAsiaTheme="minorEastAsia" w:hAnsi="Times New Roman" w:cs="Times New Roman"/>
          <w:sz w:val="26"/>
          <w:szCs w:val="26"/>
        </w:rPr>
        <w:t>Для этого необходимо провести оценку отклонения по критерию (1) всех МО из исследуемого датасета относительно Красноармейского муниципального района (МР) образца 2022 года.</w:t>
      </w:r>
    </w:p>
    <w:p w:rsidR="009D5FF0" w:rsidRPr="009D5FF0" w:rsidRDefault="009D5FF0" w:rsidP="00622211">
      <w:pPr>
        <w:spacing w:after="0" w:line="360" w:lineRule="auto"/>
        <w:ind w:left="-567" w:firstLine="567"/>
        <w:jc w:val="both"/>
        <w:rPr>
          <w:rFonts w:ascii="Times New Roman" w:eastAsiaTheme="minorEastAsia" w:hAnsi="Times New Roman" w:cs="Times New Roman"/>
          <w:color w:val="FF0000"/>
          <w:sz w:val="26"/>
          <w:szCs w:val="26"/>
        </w:rPr>
      </w:pPr>
      <w:r>
        <w:rPr>
          <w:rFonts w:ascii="Times New Roman" w:eastAsiaTheme="minorEastAsia" w:hAnsi="Times New Roman" w:cs="Times New Roman"/>
          <w:sz w:val="26"/>
          <w:szCs w:val="26"/>
        </w:rPr>
        <w:lastRenderedPageBreak/>
        <w:t xml:space="preserve">Результаты оценки </w:t>
      </w:r>
      <w:r w:rsidR="00973A9A">
        <w:rPr>
          <w:rFonts w:ascii="Times New Roman" w:eastAsiaTheme="minorEastAsia" w:hAnsi="Times New Roman" w:cs="Times New Roman"/>
          <w:sz w:val="26"/>
          <w:szCs w:val="26"/>
        </w:rPr>
        <w:t>критерия представлены на рисунке 3 (</w:t>
      </w:r>
      <w:r w:rsidR="00BE6C36">
        <w:rPr>
          <w:rFonts w:ascii="Times New Roman" w:eastAsiaTheme="minorEastAsia" w:hAnsi="Times New Roman" w:cs="Times New Roman"/>
          <w:sz w:val="26"/>
          <w:szCs w:val="26"/>
        </w:rPr>
        <w:t>слева</w:t>
      </w:r>
      <w:r w:rsidR="00973A9A">
        <w:rPr>
          <w:rFonts w:ascii="Times New Roman" w:eastAsiaTheme="minorEastAsia" w:hAnsi="Times New Roman" w:cs="Times New Roman"/>
          <w:sz w:val="26"/>
          <w:szCs w:val="26"/>
        </w:rPr>
        <w:t xml:space="preserve">), где все МО отсортированы по возрастанию их отклонения (непохожести) от Красноармейского МР. При этом значение критерия (1) было нормализовано в диапазоне от 0 до 1. Из таблицы видно, что второе место по похожести занимает Красноармейский МР, но образца 2017 года. Это подтверждает адекватность критерия, поскольку очевидно, что среди наиболее похожих </w:t>
      </w:r>
      <w:r w:rsidR="00BE6C36">
        <w:rPr>
          <w:rFonts w:ascii="Times New Roman" w:eastAsiaTheme="minorEastAsia" w:hAnsi="Times New Roman" w:cs="Times New Roman"/>
          <w:sz w:val="26"/>
          <w:szCs w:val="26"/>
        </w:rPr>
        <w:t>ожидаемо наблюдать</w:t>
      </w:r>
      <w:r w:rsidR="00511FD2">
        <w:rPr>
          <w:rFonts w:ascii="Times New Roman" w:eastAsiaTheme="minorEastAsia" w:hAnsi="Times New Roman" w:cs="Times New Roman"/>
          <w:sz w:val="26"/>
          <w:szCs w:val="26"/>
        </w:rPr>
        <w:t xml:space="preserve"> исследуемое МО</w:t>
      </w:r>
      <w:r w:rsidR="00973A9A">
        <w:rPr>
          <w:rFonts w:ascii="Times New Roman" w:eastAsiaTheme="minorEastAsia" w:hAnsi="Times New Roman" w:cs="Times New Roman"/>
          <w:sz w:val="26"/>
          <w:szCs w:val="26"/>
        </w:rPr>
        <w:t>, но за разные периоды времени. На рисунке 3</w:t>
      </w:r>
      <w:r w:rsidR="00BE6C36">
        <w:rPr>
          <w:rFonts w:ascii="Times New Roman" w:eastAsiaTheme="minorEastAsia" w:hAnsi="Times New Roman" w:cs="Times New Roman"/>
          <w:sz w:val="26"/>
          <w:szCs w:val="26"/>
        </w:rPr>
        <w:t xml:space="preserve"> (справа)</w:t>
      </w:r>
      <w:r w:rsidR="00973A9A">
        <w:rPr>
          <w:rFonts w:ascii="Times New Roman" w:eastAsiaTheme="minorEastAsia" w:hAnsi="Times New Roman" w:cs="Times New Roman"/>
          <w:sz w:val="26"/>
          <w:szCs w:val="26"/>
        </w:rPr>
        <w:t xml:space="preserve"> также представлен график, демонстрирующий значение критерия (1) для всех МО.</w:t>
      </w:r>
      <w:r w:rsidR="00BE6C36">
        <w:rPr>
          <w:rFonts w:ascii="Times New Roman" w:eastAsiaTheme="minorEastAsia" w:hAnsi="Times New Roman" w:cs="Times New Roman"/>
          <w:sz w:val="26"/>
          <w:szCs w:val="26"/>
        </w:rPr>
        <w:t xml:space="preserve"> Из графика видно, что диапазон отклонения критерия от 0 до 0,1 достигается к </w:t>
      </w:r>
      <w:r w:rsidR="00A71D5D" w:rsidRPr="00A71D5D">
        <w:rPr>
          <w:rFonts w:ascii="Times New Roman" w:eastAsiaTheme="minorEastAsia" w:hAnsi="Times New Roman" w:cs="Times New Roman"/>
          <w:sz w:val="26"/>
          <w:szCs w:val="26"/>
        </w:rPr>
        <w:t>~</w:t>
      </w:r>
      <w:r w:rsidR="00BE6C36">
        <w:rPr>
          <w:rFonts w:ascii="Times New Roman" w:eastAsiaTheme="minorEastAsia" w:hAnsi="Times New Roman" w:cs="Times New Roman"/>
          <w:sz w:val="26"/>
          <w:szCs w:val="26"/>
        </w:rPr>
        <w:t xml:space="preserve">300 примеру, тогда </w:t>
      </w:r>
      <w:r w:rsidR="00A71D5D">
        <w:rPr>
          <w:rFonts w:ascii="Times New Roman" w:eastAsiaTheme="minorEastAsia" w:hAnsi="Times New Roman" w:cs="Times New Roman"/>
          <w:sz w:val="26"/>
          <w:szCs w:val="26"/>
        </w:rPr>
        <w:t xml:space="preserve">как диапазон от 0,1 до 0,2 пересекается уже приблизительно к </w:t>
      </w:r>
      <w:r w:rsidR="00A71D5D" w:rsidRPr="00A71D5D">
        <w:rPr>
          <w:rFonts w:ascii="Times New Roman" w:eastAsiaTheme="minorEastAsia" w:hAnsi="Times New Roman" w:cs="Times New Roman"/>
          <w:sz w:val="26"/>
          <w:szCs w:val="26"/>
        </w:rPr>
        <w:t>~</w:t>
      </w:r>
      <w:r w:rsidR="00A71D5D">
        <w:rPr>
          <w:rFonts w:ascii="Times New Roman" w:eastAsiaTheme="minorEastAsia" w:hAnsi="Times New Roman" w:cs="Times New Roman"/>
          <w:sz w:val="26"/>
          <w:szCs w:val="26"/>
        </w:rPr>
        <w:t>5000 примеру. Это говорит о том, что с точки зрения душевых показателей в РФ наблюдается однородность</w:t>
      </w:r>
      <w:r w:rsidR="00E23273">
        <w:rPr>
          <w:rFonts w:ascii="Times New Roman" w:eastAsiaTheme="minorEastAsia" w:hAnsi="Times New Roman" w:cs="Times New Roman"/>
          <w:sz w:val="26"/>
          <w:szCs w:val="26"/>
        </w:rPr>
        <w:t xml:space="preserve">, т.е. </w:t>
      </w:r>
      <w:r w:rsidR="00511FD2">
        <w:rPr>
          <w:rFonts w:ascii="Times New Roman" w:eastAsiaTheme="minorEastAsia" w:hAnsi="Times New Roman" w:cs="Times New Roman"/>
          <w:sz w:val="26"/>
          <w:szCs w:val="26"/>
        </w:rPr>
        <w:t xml:space="preserve">существует </w:t>
      </w:r>
      <w:r w:rsidR="00E23273">
        <w:rPr>
          <w:rFonts w:ascii="Times New Roman" w:eastAsiaTheme="minorEastAsia" w:hAnsi="Times New Roman" w:cs="Times New Roman"/>
          <w:sz w:val="26"/>
          <w:szCs w:val="26"/>
        </w:rPr>
        <w:t>большое количество МО не с</w:t>
      </w:r>
      <w:r w:rsidR="00511FD2">
        <w:rPr>
          <w:rFonts w:ascii="Times New Roman" w:eastAsiaTheme="minorEastAsia" w:hAnsi="Times New Roman" w:cs="Times New Roman"/>
          <w:sz w:val="26"/>
          <w:szCs w:val="26"/>
        </w:rPr>
        <w:t>ильно отличных</w:t>
      </w:r>
      <w:r w:rsidR="00E23273">
        <w:rPr>
          <w:rFonts w:ascii="Times New Roman" w:eastAsiaTheme="minorEastAsia" w:hAnsi="Times New Roman" w:cs="Times New Roman"/>
          <w:sz w:val="26"/>
          <w:szCs w:val="26"/>
        </w:rPr>
        <w:t xml:space="preserve"> друг от друга с точки зрения экономического и демографического состояния, что в целом является нормальным в рамках одной страны. Данный графический анализ может также являться показателем уникальности исследуемого МО, поскольку чем более выпуклым будет начало кривой, тем меньше существует похожи МО.</w:t>
      </w:r>
    </w:p>
    <w:p w:rsidR="005A4C13" w:rsidRDefault="003576A6" w:rsidP="005A4C13">
      <w:pPr>
        <w:spacing w:after="0" w:line="360" w:lineRule="auto"/>
        <w:ind w:left="-567" w:firstLine="567"/>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pict>
          <v:shape id="_x0000_i1027" type="#_x0000_t75" style="width:467.3pt;height:141.3pt">
            <v:imagedata r:id="rId6" o:title="Снимок5"/>
          </v:shape>
        </w:pict>
      </w:r>
    </w:p>
    <w:p w:rsidR="005A4C13" w:rsidRDefault="005A4C13" w:rsidP="005A4C13">
      <w:pPr>
        <w:spacing w:after="0" w:line="360" w:lineRule="auto"/>
        <w:ind w:left="-567" w:firstLine="567"/>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Рис. 3. </w:t>
      </w:r>
      <w:r w:rsidR="00622211">
        <w:rPr>
          <w:rFonts w:ascii="Times New Roman" w:eastAsiaTheme="minorEastAsia" w:hAnsi="Times New Roman" w:cs="Times New Roman"/>
          <w:sz w:val="26"/>
          <w:szCs w:val="26"/>
        </w:rPr>
        <w:t xml:space="preserve">Оценка </w:t>
      </w:r>
      <w:r>
        <w:rPr>
          <w:rFonts w:ascii="Times New Roman" w:eastAsiaTheme="minorEastAsia" w:hAnsi="Times New Roman" w:cs="Times New Roman"/>
          <w:sz w:val="26"/>
          <w:szCs w:val="26"/>
        </w:rPr>
        <w:t>похожести</w:t>
      </w:r>
      <w:r w:rsidR="00622211">
        <w:rPr>
          <w:rFonts w:ascii="Times New Roman" w:eastAsiaTheme="minorEastAsia" w:hAnsi="Times New Roman" w:cs="Times New Roman"/>
          <w:sz w:val="26"/>
          <w:szCs w:val="26"/>
        </w:rPr>
        <w:t xml:space="preserve"> на </w:t>
      </w:r>
      <w:r w:rsidR="005019E8">
        <w:rPr>
          <w:rFonts w:ascii="Times New Roman" w:eastAsiaTheme="minorEastAsia" w:hAnsi="Times New Roman" w:cs="Times New Roman"/>
          <w:sz w:val="26"/>
          <w:szCs w:val="26"/>
        </w:rPr>
        <w:t xml:space="preserve">Красноармейский </w:t>
      </w:r>
      <w:r w:rsidR="00A62A72">
        <w:rPr>
          <w:rFonts w:ascii="Times New Roman" w:eastAsiaTheme="minorEastAsia" w:hAnsi="Times New Roman" w:cs="Times New Roman"/>
          <w:sz w:val="26"/>
          <w:szCs w:val="26"/>
        </w:rPr>
        <w:t>МР за 202</w:t>
      </w:r>
      <w:r w:rsidR="005019E8">
        <w:rPr>
          <w:rFonts w:ascii="Times New Roman" w:eastAsiaTheme="minorEastAsia" w:hAnsi="Times New Roman" w:cs="Times New Roman"/>
          <w:sz w:val="26"/>
          <w:szCs w:val="26"/>
        </w:rPr>
        <w:t>2</w:t>
      </w:r>
      <w:r w:rsidR="00622211">
        <w:rPr>
          <w:rFonts w:ascii="Times New Roman" w:eastAsiaTheme="minorEastAsia" w:hAnsi="Times New Roman" w:cs="Times New Roman"/>
          <w:sz w:val="26"/>
          <w:szCs w:val="26"/>
        </w:rPr>
        <w:t xml:space="preserve"> год</w:t>
      </w:r>
      <w:r>
        <w:rPr>
          <w:rFonts w:ascii="Times New Roman" w:eastAsiaTheme="minorEastAsia" w:hAnsi="Times New Roman" w:cs="Times New Roman"/>
          <w:sz w:val="26"/>
          <w:szCs w:val="26"/>
        </w:rPr>
        <w:t xml:space="preserve"> по критерию (1)</w:t>
      </w:r>
    </w:p>
    <w:p w:rsidR="00973A9A" w:rsidRDefault="005019E8" w:rsidP="009870F9">
      <w:pPr>
        <w:spacing w:after="0" w:line="360" w:lineRule="auto"/>
        <w:ind w:left="-567" w:firstLine="567"/>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В качестве следующего шага необходимо проанализировать полученные результаты похожести </w:t>
      </w:r>
      <w:r w:rsidR="00BE4DD5">
        <w:rPr>
          <w:rFonts w:ascii="Times New Roman" w:eastAsiaTheme="minorEastAsia" w:hAnsi="Times New Roman" w:cs="Times New Roman"/>
          <w:sz w:val="26"/>
          <w:szCs w:val="26"/>
        </w:rPr>
        <w:t xml:space="preserve">социально-экономической и демографический среды </w:t>
      </w:r>
      <w:r>
        <w:rPr>
          <w:rFonts w:ascii="Times New Roman" w:eastAsiaTheme="minorEastAsia" w:hAnsi="Times New Roman" w:cs="Times New Roman"/>
          <w:sz w:val="26"/>
          <w:szCs w:val="26"/>
        </w:rPr>
        <w:t xml:space="preserve">в контексте идентификации потенциальных социальных конфликтов, что и является главной целью текущего исследования. </w:t>
      </w:r>
      <w:r w:rsidR="00BE4DD5">
        <w:rPr>
          <w:rFonts w:ascii="Times New Roman" w:eastAsiaTheme="minorEastAsia" w:hAnsi="Times New Roman" w:cs="Times New Roman"/>
          <w:sz w:val="26"/>
          <w:szCs w:val="26"/>
        </w:rPr>
        <w:t>К сожалению, в Курганинском МР (1-е место по похожести, см. рис. 3) не удалось найти значимых конфликтов в рамках анализа СМИ. Здесь важно отметить, что с точки зрения идеи метода важна не только похожесть, но и наличие схожего раздражителя.</w:t>
      </w:r>
    </w:p>
    <w:p w:rsidR="009A3877" w:rsidRDefault="00BE4DD5" w:rsidP="009A3877">
      <w:pPr>
        <w:spacing w:after="0" w:line="360" w:lineRule="auto"/>
        <w:ind w:left="-567" w:firstLine="567"/>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При анализе Тихорецкого МР образца 2022 года (3-е место по похожести) удалось найти довольно масштабный социальный протест (см. рис. 4, слева), который произошел станице Алексеевской на фоне отключения водопроводной воды. На митинге </w:t>
      </w:r>
      <w:r w:rsidR="009A3877">
        <w:rPr>
          <w:rFonts w:ascii="Times New Roman" w:eastAsiaTheme="minorEastAsia" w:hAnsi="Times New Roman" w:cs="Times New Roman"/>
          <w:sz w:val="26"/>
          <w:szCs w:val="26"/>
        </w:rPr>
        <w:t xml:space="preserve">приняли </w:t>
      </w:r>
      <w:r w:rsidR="009A3877">
        <w:rPr>
          <w:rFonts w:ascii="Times New Roman" w:eastAsiaTheme="minorEastAsia" w:hAnsi="Times New Roman" w:cs="Times New Roman"/>
          <w:sz w:val="26"/>
          <w:szCs w:val="26"/>
        </w:rPr>
        <w:lastRenderedPageBreak/>
        <w:t>участие</w:t>
      </w:r>
      <w:r>
        <w:rPr>
          <w:rFonts w:ascii="Times New Roman" w:eastAsiaTheme="minorEastAsia" w:hAnsi="Times New Roman" w:cs="Times New Roman"/>
          <w:sz w:val="26"/>
          <w:szCs w:val="26"/>
        </w:rPr>
        <w:t xml:space="preserve"> более 200 человек. </w:t>
      </w:r>
      <w:r w:rsidR="009A3877">
        <w:rPr>
          <w:rFonts w:ascii="Times New Roman" w:eastAsiaTheme="minorEastAsia" w:hAnsi="Times New Roman" w:cs="Times New Roman"/>
          <w:sz w:val="26"/>
          <w:szCs w:val="26"/>
        </w:rPr>
        <w:t>Это существенное число участников</w:t>
      </w:r>
      <w:r>
        <w:rPr>
          <w:rFonts w:ascii="Times New Roman" w:eastAsiaTheme="minorEastAsia" w:hAnsi="Times New Roman" w:cs="Times New Roman"/>
          <w:sz w:val="26"/>
          <w:szCs w:val="26"/>
        </w:rPr>
        <w:t xml:space="preserve"> как для протестных акций в России, так и для самой станицы, которая насчитывает чуть более 3000 человек.</w:t>
      </w:r>
    </w:p>
    <w:p w:rsidR="009A3877" w:rsidRPr="00BE4DD5" w:rsidRDefault="009A3877" w:rsidP="009A3877">
      <w:pPr>
        <w:spacing w:after="0" w:line="360" w:lineRule="auto"/>
        <w:ind w:left="-567" w:firstLine="567"/>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Однако, в данном случае можно лишь говорить о совпадение социального напряжения в контексте похожести соц-эко</w:t>
      </w:r>
      <w:proofErr w:type="gramStart"/>
      <w:r>
        <w:rPr>
          <w:rFonts w:ascii="Times New Roman" w:eastAsiaTheme="minorEastAsia" w:hAnsi="Times New Roman" w:cs="Times New Roman"/>
          <w:sz w:val="26"/>
          <w:szCs w:val="26"/>
        </w:rPr>
        <w:t>.</w:t>
      </w:r>
      <w:proofErr w:type="gramEnd"/>
      <w:r>
        <w:rPr>
          <w:rFonts w:ascii="Times New Roman" w:eastAsiaTheme="minorEastAsia" w:hAnsi="Times New Roman" w:cs="Times New Roman"/>
          <w:sz w:val="26"/>
          <w:szCs w:val="26"/>
        </w:rPr>
        <w:t xml:space="preserve"> и </w:t>
      </w:r>
      <w:proofErr w:type="spellStart"/>
      <w:r>
        <w:rPr>
          <w:rFonts w:ascii="Times New Roman" w:eastAsiaTheme="minorEastAsia" w:hAnsi="Times New Roman" w:cs="Times New Roman"/>
          <w:sz w:val="26"/>
          <w:szCs w:val="26"/>
        </w:rPr>
        <w:t>демо</w:t>
      </w:r>
      <w:proofErr w:type="spellEnd"/>
      <w:r>
        <w:rPr>
          <w:rFonts w:ascii="Times New Roman" w:eastAsiaTheme="minorEastAsia" w:hAnsi="Times New Roman" w:cs="Times New Roman"/>
          <w:sz w:val="26"/>
          <w:szCs w:val="26"/>
        </w:rPr>
        <w:t xml:space="preserve">. состояния, тогда как в первую очередь представляет интерес возможность похожей реакции на одинаковый раздражитель. И подобный случай произошел в пос. Каменный (население </w:t>
      </w:r>
      <w:r w:rsidRPr="009A3877">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 xml:space="preserve">1000 человек, Тихорецком МР, см. рис. 4), где местные жители </w:t>
      </w:r>
      <w:r w:rsidR="00C218CF">
        <w:rPr>
          <w:rFonts w:ascii="Times New Roman" w:eastAsiaTheme="minorEastAsia" w:hAnsi="Times New Roman" w:cs="Times New Roman"/>
          <w:sz w:val="26"/>
          <w:szCs w:val="26"/>
        </w:rPr>
        <w:t>записал видеообращения с требованием разобраться с работой мусорного полигона. Тем не менее это произошло в Тихорецком МР образца 2024 года, которого нет в датасете.</w:t>
      </w:r>
    </w:p>
    <w:p w:rsidR="00D67CEC" w:rsidRDefault="003576A6" w:rsidP="009870F9">
      <w:pPr>
        <w:spacing w:after="0" w:line="360" w:lineRule="auto"/>
        <w:ind w:left="-567" w:firstLine="567"/>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pict>
          <v:shape id="_x0000_i1028" type="#_x0000_t75" style="width:466.65pt;height:122.95pt">
            <v:imagedata r:id="rId7" o:title="Снимок 2022"/>
          </v:shape>
        </w:pict>
      </w:r>
    </w:p>
    <w:p w:rsidR="00D67CEC" w:rsidRDefault="00D67CEC" w:rsidP="00D67CEC">
      <w:pPr>
        <w:spacing w:after="0" w:line="360" w:lineRule="auto"/>
        <w:ind w:left="-567" w:firstLine="567"/>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Рис. 4. Митинги в Тихорецком муниципальном районе в 2022 году (слева) и 2024 (справа)</w:t>
      </w:r>
    </w:p>
    <w:p w:rsidR="00C218CF" w:rsidRPr="00D74F7D" w:rsidRDefault="00686BA7" w:rsidP="009870F9">
      <w:pPr>
        <w:spacing w:after="0" w:line="360" w:lineRule="auto"/>
        <w:ind w:left="-567" w:firstLine="567"/>
        <w:jc w:val="both"/>
        <w:rPr>
          <w:rFonts w:ascii="Times New Roman" w:eastAsiaTheme="minorEastAsia" w:hAnsi="Times New Roman" w:cs="Times New Roman"/>
          <w:spacing w:val="-8"/>
          <w:sz w:val="26"/>
          <w:szCs w:val="26"/>
        </w:rPr>
      </w:pPr>
      <w:r w:rsidRPr="00D74F7D">
        <w:rPr>
          <w:rFonts w:ascii="Times New Roman" w:eastAsiaTheme="minorEastAsia" w:hAnsi="Times New Roman" w:cs="Times New Roman"/>
          <w:spacing w:val="-8"/>
          <w:sz w:val="26"/>
          <w:szCs w:val="26"/>
        </w:rPr>
        <w:t xml:space="preserve">При анализе </w:t>
      </w:r>
      <w:proofErr w:type="spellStart"/>
      <w:r w:rsidRPr="00D74F7D">
        <w:rPr>
          <w:rFonts w:ascii="Times New Roman" w:eastAsiaTheme="minorEastAsia" w:hAnsi="Times New Roman" w:cs="Times New Roman"/>
          <w:spacing w:val="-8"/>
          <w:sz w:val="26"/>
          <w:szCs w:val="26"/>
        </w:rPr>
        <w:t>Белореченского</w:t>
      </w:r>
      <w:proofErr w:type="spellEnd"/>
      <w:r w:rsidRPr="00D74F7D">
        <w:rPr>
          <w:rFonts w:ascii="Times New Roman" w:eastAsiaTheme="minorEastAsia" w:hAnsi="Times New Roman" w:cs="Times New Roman"/>
          <w:spacing w:val="-8"/>
          <w:sz w:val="26"/>
          <w:szCs w:val="26"/>
        </w:rPr>
        <w:t xml:space="preserve"> МР за 2019</w:t>
      </w:r>
      <w:r w:rsidR="00DA6470" w:rsidRPr="00D74F7D">
        <w:rPr>
          <w:rFonts w:ascii="Times New Roman" w:eastAsiaTheme="minorEastAsia" w:hAnsi="Times New Roman" w:cs="Times New Roman"/>
          <w:spacing w:val="-8"/>
          <w:sz w:val="26"/>
          <w:szCs w:val="26"/>
        </w:rPr>
        <w:t xml:space="preserve"> год (26-е место, см. рис. 3)</w:t>
      </w:r>
      <w:r w:rsidRPr="00D74F7D">
        <w:rPr>
          <w:rFonts w:ascii="Times New Roman" w:eastAsiaTheme="minorEastAsia" w:hAnsi="Times New Roman" w:cs="Times New Roman"/>
          <w:spacing w:val="-8"/>
          <w:sz w:val="26"/>
          <w:szCs w:val="26"/>
        </w:rPr>
        <w:t xml:space="preserve"> был обнаружен</w:t>
      </w:r>
      <w:r w:rsidR="00DA6470" w:rsidRPr="00D74F7D">
        <w:rPr>
          <w:rFonts w:ascii="Times New Roman" w:eastAsiaTheme="minorEastAsia" w:hAnsi="Times New Roman" w:cs="Times New Roman"/>
          <w:spacing w:val="-8"/>
          <w:sz w:val="26"/>
          <w:szCs w:val="26"/>
        </w:rPr>
        <w:t xml:space="preserve"> социальный </w:t>
      </w:r>
      <w:r w:rsidR="00D74F7D" w:rsidRPr="00D74F7D">
        <w:rPr>
          <w:rFonts w:ascii="Times New Roman" w:eastAsiaTheme="minorEastAsia" w:hAnsi="Times New Roman" w:cs="Times New Roman"/>
          <w:spacing w:val="-8"/>
          <w:sz w:val="26"/>
          <w:szCs w:val="26"/>
        </w:rPr>
        <w:t>протест</w:t>
      </w:r>
      <w:r w:rsidR="00DA6470" w:rsidRPr="00D74F7D">
        <w:rPr>
          <w:rFonts w:ascii="Times New Roman" w:eastAsiaTheme="minorEastAsia" w:hAnsi="Times New Roman" w:cs="Times New Roman"/>
          <w:spacing w:val="-8"/>
          <w:sz w:val="26"/>
          <w:szCs w:val="26"/>
        </w:rPr>
        <w:t xml:space="preserve"> вокруг мусорного полиго</w:t>
      </w:r>
      <w:r w:rsidR="00D74F7D" w:rsidRPr="00D74F7D">
        <w:rPr>
          <w:rFonts w:ascii="Times New Roman" w:eastAsiaTheme="minorEastAsia" w:hAnsi="Times New Roman" w:cs="Times New Roman"/>
          <w:spacing w:val="-8"/>
          <w:sz w:val="26"/>
          <w:szCs w:val="26"/>
        </w:rPr>
        <w:t>на, но в 2021 году (см. рис. 5). В митинге учувствовали около 500 человек.</w:t>
      </w:r>
      <w:r w:rsidR="00DA6470" w:rsidRPr="00D74F7D">
        <w:rPr>
          <w:rFonts w:ascii="Times New Roman" w:eastAsiaTheme="minorEastAsia" w:hAnsi="Times New Roman" w:cs="Times New Roman"/>
          <w:spacing w:val="-8"/>
          <w:sz w:val="26"/>
          <w:szCs w:val="26"/>
        </w:rPr>
        <w:t xml:space="preserve"> </w:t>
      </w:r>
      <w:proofErr w:type="spellStart"/>
      <w:r w:rsidR="00DA6470" w:rsidRPr="00D74F7D">
        <w:rPr>
          <w:rFonts w:ascii="Times New Roman" w:eastAsiaTheme="minorEastAsia" w:hAnsi="Times New Roman" w:cs="Times New Roman"/>
          <w:spacing w:val="-8"/>
          <w:sz w:val="26"/>
          <w:szCs w:val="26"/>
        </w:rPr>
        <w:t>Белореченский</w:t>
      </w:r>
      <w:proofErr w:type="spellEnd"/>
      <w:r w:rsidR="00DA6470" w:rsidRPr="00D74F7D">
        <w:rPr>
          <w:rFonts w:ascii="Times New Roman" w:eastAsiaTheme="minorEastAsia" w:hAnsi="Times New Roman" w:cs="Times New Roman"/>
          <w:spacing w:val="-8"/>
          <w:sz w:val="26"/>
          <w:szCs w:val="26"/>
        </w:rPr>
        <w:t xml:space="preserve"> МР образца 2021 также присутствует в датасете и занимает 50 место по похожести. Таким образом, от похожих МО в действительности можно ожидать схожей реакции на определенные социальные раздражители.</w:t>
      </w:r>
    </w:p>
    <w:p w:rsidR="00C218CF" w:rsidRDefault="003576A6" w:rsidP="00C218CF">
      <w:pPr>
        <w:spacing w:after="0" w:line="360" w:lineRule="auto"/>
        <w:ind w:left="-567" w:firstLine="567"/>
        <w:jc w:val="center"/>
        <w:rPr>
          <w:rFonts w:ascii="Times New Roman" w:eastAsiaTheme="minorEastAsia" w:hAnsi="Times New Roman" w:cs="Times New Roman"/>
          <w:b/>
          <w:i/>
          <w:sz w:val="26"/>
          <w:szCs w:val="26"/>
        </w:rPr>
      </w:pPr>
      <w:r>
        <w:rPr>
          <w:rFonts w:ascii="Times New Roman" w:eastAsiaTheme="minorEastAsia" w:hAnsi="Times New Roman" w:cs="Times New Roman"/>
          <w:b/>
          <w:i/>
          <w:sz w:val="26"/>
          <w:szCs w:val="26"/>
        </w:rPr>
        <w:pict>
          <v:shape id="_x0000_i1029" type="#_x0000_t75" style="width:389.9pt;height:216.7pt">
            <v:imagedata r:id="rId8" o:title="Снимок 2021"/>
          </v:shape>
        </w:pict>
      </w:r>
    </w:p>
    <w:p w:rsidR="00C218CF" w:rsidRPr="00C218CF" w:rsidRDefault="00C218CF" w:rsidP="00C218CF">
      <w:pPr>
        <w:spacing w:after="0" w:line="360" w:lineRule="auto"/>
        <w:ind w:left="-567" w:firstLine="567"/>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Рис. 5. Митинг в Белореченске за закрытие мусорного полигона в 2021 году</w:t>
      </w:r>
    </w:p>
    <w:p w:rsidR="00C218CF" w:rsidRDefault="00C218CF" w:rsidP="009870F9">
      <w:pPr>
        <w:spacing w:after="0" w:line="360" w:lineRule="auto"/>
        <w:ind w:left="-567" w:firstLine="567"/>
        <w:jc w:val="both"/>
        <w:rPr>
          <w:rFonts w:ascii="Times New Roman" w:eastAsiaTheme="minorEastAsia" w:hAnsi="Times New Roman" w:cs="Times New Roman"/>
          <w:b/>
          <w:i/>
          <w:sz w:val="26"/>
          <w:szCs w:val="26"/>
        </w:rPr>
      </w:pPr>
    </w:p>
    <w:p w:rsidR="009870F9" w:rsidRPr="00D07145" w:rsidRDefault="00D427E9" w:rsidP="00D07145">
      <w:pPr>
        <w:spacing w:after="0" w:line="360" w:lineRule="auto"/>
        <w:ind w:left="-567" w:firstLine="567"/>
        <w:jc w:val="both"/>
        <w:rPr>
          <w:rFonts w:ascii="Times New Roman" w:eastAsiaTheme="minorEastAsia" w:hAnsi="Times New Roman" w:cs="Times New Roman"/>
          <w:sz w:val="26"/>
          <w:szCs w:val="26"/>
        </w:rPr>
      </w:pPr>
      <w:r w:rsidRPr="00D427E9">
        <w:rPr>
          <w:rFonts w:ascii="Times New Roman" w:eastAsiaTheme="minorEastAsia" w:hAnsi="Times New Roman" w:cs="Times New Roman"/>
          <w:b/>
          <w:i/>
          <w:sz w:val="26"/>
          <w:szCs w:val="26"/>
        </w:rPr>
        <w:t>Метод оценки относительной вероятности риска социального конфликта.</w:t>
      </w:r>
      <w:r w:rsidR="009870F9">
        <w:rPr>
          <w:rFonts w:ascii="Times New Roman" w:eastAsiaTheme="minorEastAsia" w:hAnsi="Times New Roman" w:cs="Times New Roman"/>
          <w:b/>
          <w:i/>
          <w:sz w:val="26"/>
          <w:szCs w:val="26"/>
        </w:rPr>
        <w:t xml:space="preserve"> </w:t>
      </w:r>
      <w:r w:rsidR="009870F9">
        <w:rPr>
          <w:rFonts w:ascii="Times New Roman" w:eastAsiaTheme="minorEastAsia" w:hAnsi="Times New Roman" w:cs="Times New Roman"/>
          <w:sz w:val="26"/>
          <w:szCs w:val="26"/>
        </w:rPr>
        <w:t>Независимая оценка похожести по одному конфликту хоть и представляет интерес, тем не менее не даёт возможности выявить потенциал МО к социальному конфликту в целом, то есть проанализировать МО с точки зрения их принципиальной близости к индикаторам, характерным любым социальным конфликтам.</w:t>
      </w:r>
    </w:p>
    <w:p w:rsidR="00A82C0E" w:rsidRPr="0073199F" w:rsidRDefault="009870F9" w:rsidP="0073199F">
      <w:pPr>
        <w:spacing w:after="0" w:line="360" w:lineRule="auto"/>
        <w:ind w:left="-567" w:firstLine="567"/>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В условиях наличия данных по 21 социальному конфликту, возникает возможность </w:t>
      </w:r>
      <w:r w:rsidR="0073199F">
        <w:rPr>
          <w:rFonts w:ascii="Times New Roman" w:eastAsiaTheme="minorEastAsia" w:hAnsi="Times New Roman" w:cs="Times New Roman"/>
          <w:sz w:val="26"/>
          <w:szCs w:val="26"/>
        </w:rPr>
        <w:t xml:space="preserve">совокупной оценки потенциала к социальному конфликту. Для этого предлагается реализовать следующий подход на основе ранжирования (см. рис. 4). В рассматриваемом исследовании реализована простая система ранжирования всех МО РФ по похожести к отдельному конфликтному МО, которая предполагает оценку по шкале от 1 (первое место, наиболее похожий) до 0 (последнее место, наименее похожий). Несомненно, существует возможность реализации различных методик ранжирования, что само по себе является отдельной исследовательской задачей. </w:t>
      </w:r>
    </w:p>
    <w:p w:rsidR="00DA5E6C" w:rsidRDefault="003576A6" w:rsidP="00A82C0E">
      <w:pPr>
        <w:ind w:left="-567" w:firstLine="567"/>
        <w:rPr>
          <w:rFonts w:ascii="Times New Roman" w:eastAsiaTheme="minorEastAsia" w:hAnsi="Times New Roman" w:cs="Times New Roman"/>
          <w:i/>
        </w:rPr>
      </w:pPr>
      <w:r>
        <w:rPr>
          <w:rFonts w:ascii="Times New Roman" w:eastAsiaTheme="minorEastAsia" w:hAnsi="Times New Roman" w:cs="Times New Roman"/>
          <w:i/>
        </w:rPr>
        <w:lastRenderedPageBreak/>
        <w:pict>
          <v:shape id="_x0000_i1030" type="#_x0000_t75" style="width:467.3pt;height:419.75pt">
            <v:imagedata r:id="rId9" o:title="Снимок"/>
          </v:shape>
        </w:pict>
      </w:r>
    </w:p>
    <w:p w:rsidR="0097717F" w:rsidRPr="0097717F" w:rsidRDefault="0097717F" w:rsidP="0097717F">
      <w:pPr>
        <w:ind w:left="-567" w:firstLine="567"/>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Рис. 4. Упрощенная схема подхода по оценке социального риска</w:t>
      </w:r>
    </w:p>
    <w:p w:rsidR="0097717F" w:rsidRPr="0073199F" w:rsidRDefault="0073199F" w:rsidP="0073199F">
      <w:pPr>
        <w:spacing w:line="360" w:lineRule="auto"/>
        <w:ind w:left="-567" w:firstLine="567"/>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В результате реализации данного подхода формируется файл с МО из исследуемого датасета, который отсортирован согласно средней оценке ранжирования, т.е. показателем относительного потенциала к социальному конфликту.</w:t>
      </w:r>
      <w:r w:rsidR="000647A9">
        <w:rPr>
          <w:rFonts w:ascii="Times New Roman" w:eastAsiaTheme="minorEastAsia" w:hAnsi="Times New Roman" w:cs="Times New Roman"/>
          <w:sz w:val="26"/>
          <w:szCs w:val="26"/>
        </w:rPr>
        <w:t xml:space="preserve"> На рисунке 5 показана неполная таблица с оценкой всех МО РФ (см. рис. 5)</w:t>
      </w:r>
    </w:p>
    <w:p w:rsidR="0097717F" w:rsidRDefault="003576A6" w:rsidP="00D427E9">
      <w:pPr>
        <w:ind w:left="-567"/>
        <w:jc w:val="center"/>
        <w:rPr>
          <w:rFonts w:ascii="Times New Roman" w:eastAsiaTheme="minorEastAsia" w:hAnsi="Times New Roman" w:cs="Times New Roman"/>
          <w:i/>
        </w:rPr>
      </w:pPr>
      <w:r>
        <w:rPr>
          <w:rFonts w:ascii="Times New Roman" w:eastAsiaTheme="minorEastAsia" w:hAnsi="Times New Roman" w:cs="Times New Roman"/>
          <w:i/>
        </w:rPr>
        <w:lastRenderedPageBreak/>
        <w:pict>
          <v:shape id="_x0000_i1031" type="#_x0000_t75" style="width:467.3pt;height:201.05pt">
            <v:imagedata r:id="rId10" o:title="Снимок"/>
          </v:shape>
        </w:pict>
      </w:r>
    </w:p>
    <w:p w:rsidR="0073199F" w:rsidRPr="0073199F" w:rsidRDefault="0073199F" w:rsidP="00D427E9">
      <w:pPr>
        <w:ind w:left="-567"/>
        <w:jc w:val="center"/>
        <w:rPr>
          <w:rFonts w:ascii="Times New Roman" w:eastAsiaTheme="minorEastAsia" w:hAnsi="Times New Roman" w:cs="Times New Roman"/>
          <w:sz w:val="26"/>
          <w:szCs w:val="26"/>
        </w:rPr>
      </w:pPr>
      <w:r w:rsidRPr="0073199F">
        <w:rPr>
          <w:rFonts w:ascii="Times New Roman" w:eastAsiaTheme="minorEastAsia" w:hAnsi="Times New Roman" w:cs="Times New Roman"/>
          <w:sz w:val="26"/>
          <w:szCs w:val="26"/>
        </w:rPr>
        <w:t xml:space="preserve">Рис. 5. </w:t>
      </w:r>
      <w:r>
        <w:rPr>
          <w:rFonts w:ascii="Times New Roman" w:eastAsiaTheme="minorEastAsia" w:hAnsi="Times New Roman" w:cs="Times New Roman"/>
          <w:sz w:val="26"/>
          <w:szCs w:val="26"/>
        </w:rPr>
        <w:t>Оценка относительного потенциала к социальному конфликту</w:t>
      </w:r>
    </w:p>
    <w:p w:rsidR="0097717F" w:rsidRDefault="0097717F" w:rsidP="00A82C0E">
      <w:pPr>
        <w:ind w:left="-567" w:firstLine="567"/>
        <w:rPr>
          <w:rFonts w:ascii="Times New Roman" w:eastAsiaTheme="minorEastAsia" w:hAnsi="Times New Roman" w:cs="Times New Roman"/>
          <w:i/>
        </w:rPr>
      </w:pPr>
    </w:p>
    <w:p w:rsidR="009C5E81" w:rsidRPr="00EF569D" w:rsidRDefault="009C5E81" w:rsidP="00A82C0E">
      <w:pPr>
        <w:ind w:left="-567" w:firstLine="567"/>
        <w:rPr>
          <w:rFonts w:ascii="Times New Roman" w:eastAsiaTheme="minorEastAsia" w:hAnsi="Times New Roman" w:cs="Times New Roman"/>
          <w:b/>
          <w:lang w:val="en-US"/>
        </w:rPr>
      </w:pPr>
      <w:r>
        <w:rPr>
          <w:rFonts w:ascii="Times New Roman" w:eastAsiaTheme="minorEastAsia" w:hAnsi="Times New Roman" w:cs="Times New Roman"/>
          <w:b/>
        </w:rPr>
        <w:t>Источники</w:t>
      </w:r>
    </w:p>
    <w:p w:rsidR="009C5E81" w:rsidRPr="00771A34" w:rsidRDefault="009C5E81" w:rsidP="00881BF9">
      <w:pPr>
        <w:spacing w:after="0" w:line="360" w:lineRule="auto"/>
        <w:ind w:left="-567" w:firstLine="567"/>
        <w:jc w:val="both"/>
        <w:rPr>
          <w:rFonts w:ascii="Times New Roman" w:hAnsi="Times New Roman" w:cs="Times New Roman"/>
          <w:sz w:val="24"/>
          <w:szCs w:val="24"/>
          <w:lang w:val="en-US"/>
        </w:rPr>
      </w:pPr>
      <w:r w:rsidRPr="00EF569D">
        <w:rPr>
          <w:rFonts w:ascii="Times New Roman" w:hAnsi="Times New Roman" w:cs="Times New Roman"/>
          <w:sz w:val="24"/>
          <w:szCs w:val="24"/>
          <w:lang w:val="en-US"/>
        </w:rPr>
        <w:t xml:space="preserve">[1] </w:t>
      </w:r>
      <w:r w:rsidRPr="00771A34">
        <w:rPr>
          <w:rFonts w:ascii="Times New Roman" w:hAnsi="Times New Roman" w:cs="Times New Roman"/>
          <w:sz w:val="24"/>
          <w:szCs w:val="24"/>
          <w:lang w:val="en-US"/>
        </w:rPr>
        <w:t>A</w:t>
      </w:r>
      <w:r w:rsidRPr="00EF569D">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Similarity</w:t>
      </w:r>
      <w:r w:rsidRPr="00EF569D">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Approach</w:t>
      </w:r>
      <w:r w:rsidRPr="00EF569D">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to</w:t>
      </w:r>
      <w:r w:rsidRPr="00EF569D">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Cities</w:t>
      </w:r>
      <w:r w:rsidRPr="00EF569D">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and</w:t>
      </w:r>
      <w:r w:rsidRPr="00EF569D">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Features</w:t>
      </w:r>
      <w:r w:rsidRPr="00672E15">
        <w:rPr>
          <w:rFonts w:ascii="Times New Roman" w:hAnsi="Times New Roman" w:cs="Times New Roman"/>
          <w:sz w:val="24"/>
          <w:szCs w:val="24"/>
          <w:lang w:val="en-US"/>
        </w:rPr>
        <w:t xml:space="preserve">. </w:t>
      </w:r>
      <w:r w:rsidRPr="002143A3">
        <w:rPr>
          <w:rFonts w:ascii="Times New Roman" w:hAnsi="Times New Roman" w:cs="Times New Roman"/>
          <w:sz w:val="24"/>
          <w:szCs w:val="24"/>
          <w:lang w:val="en-US"/>
        </w:rPr>
        <w:t xml:space="preserve">2022. </w:t>
      </w:r>
      <w:r w:rsidRPr="00771A34">
        <w:rPr>
          <w:rFonts w:ascii="Times New Roman" w:hAnsi="Times New Roman" w:cs="Times New Roman"/>
          <w:sz w:val="24"/>
          <w:szCs w:val="24"/>
          <w:lang w:val="en-US"/>
        </w:rPr>
        <w:t>URL</w:t>
      </w:r>
      <w:r w:rsidRPr="002143A3">
        <w:rPr>
          <w:rFonts w:ascii="Times New Roman" w:hAnsi="Times New Roman" w:cs="Times New Roman"/>
          <w:sz w:val="24"/>
          <w:szCs w:val="24"/>
          <w:lang w:val="en-US"/>
        </w:rPr>
        <w:t xml:space="preserve">: </w:t>
      </w:r>
      <w:hyperlink r:id="rId11" w:history="1">
        <w:r w:rsidRPr="00771A34">
          <w:rPr>
            <w:rStyle w:val="a3"/>
            <w:rFonts w:ascii="Times New Roman" w:hAnsi="Times New Roman" w:cs="Times New Roman"/>
            <w:sz w:val="24"/>
            <w:szCs w:val="24"/>
            <w:lang w:val="en-US"/>
          </w:rPr>
          <w:t>https://www.researchgate.net/publication/358646626_A_Similarity_Approach_to_Cities_and_Features</w:t>
        </w:r>
      </w:hyperlink>
    </w:p>
    <w:p w:rsidR="009C5E81" w:rsidRPr="00771A34" w:rsidRDefault="009C5E81" w:rsidP="00881BF9">
      <w:pPr>
        <w:spacing w:after="0" w:line="360" w:lineRule="auto"/>
        <w:ind w:left="-567" w:firstLine="567"/>
        <w:jc w:val="both"/>
        <w:rPr>
          <w:rFonts w:ascii="Times New Roman" w:hAnsi="Times New Roman" w:cs="Times New Roman"/>
          <w:sz w:val="24"/>
          <w:szCs w:val="24"/>
          <w:lang w:val="en-US"/>
        </w:rPr>
      </w:pPr>
      <w:r w:rsidRPr="00771A34">
        <w:rPr>
          <w:rFonts w:ascii="Times New Roman" w:hAnsi="Times New Roman" w:cs="Times New Roman"/>
          <w:sz w:val="24"/>
          <w:szCs w:val="24"/>
          <w:lang w:val="en-US"/>
        </w:rPr>
        <w:t xml:space="preserve">[2] Analysis of the Uniqueness and Similarity of City Landscapes Based on Deep Style Learning. 2021. URL: </w:t>
      </w:r>
      <w:hyperlink r:id="rId12" w:history="1">
        <w:r w:rsidRPr="00771A34">
          <w:rPr>
            <w:rStyle w:val="a3"/>
            <w:rFonts w:ascii="Times New Roman" w:hAnsi="Times New Roman" w:cs="Times New Roman"/>
            <w:sz w:val="24"/>
            <w:szCs w:val="24"/>
            <w:lang w:val="en-US"/>
          </w:rPr>
          <w:t>https://doi.org/10.3390/ijgi10110734</w:t>
        </w:r>
      </w:hyperlink>
    </w:p>
    <w:p w:rsidR="009C5E81" w:rsidRPr="00771A34" w:rsidRDefault="009C5E81" w:rsidP="00881BF9">
      <w:pPr>
        <w:spacing w:after="0" w:line="360" w:lineRule="auto"/>
        <w:ind w:left="-567" w:firstLine="567"/>
        <w:jc w:val="both"/>
        <w:rPr>
          <w:rFonts w:ascii="Times New Roman" w:hAnsi="Times New Roman" w:cs="Times New Roman"/>
          <w:sz w:val="24"/>
          <w:szCs w:val="24"/>
          <w:lang w:val="en-US"/>
        </w:rPr>
      </w:pPr>
      <w:r w:rsidRPr="00771A34">
        <w:rPr>
          <w:rFonts w:ascii="Times New Roman" w:hAnsi="Times New Roman" w:cs="Times New Roman"/>
          <w:sz w:val="24"/>
          <w:szCs w:val="24"/>
          <w:lang w:val="en-US"/>
        </w:rPr>
        <w:t>[3]</w:t>
      </w:r>
      <w:r>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 xml:space="preserve">Exploring venue-based city-to-city similarity measures. 2013. URL: </w:t>
      </w:r>
      <w:hyperlink r:id="rId13" w:history="1">
        <w:r w:rsidRPr="00771A34">
          <w:rPr>
            <w:rStyle w:val="a3"/>
            <w:rFonts w:ascii="Times New Roman" w:hAnsi="Times New Roman" w:cs="Times New Roman"/>
            <w:sz w:val="24"/>
            <w:szCs w:val="24"/>
            <w:lang w:val="en-US"/>
          </w:rPr>
          <w:t>https://www.researchgate.net/publication/257212810_Exploring_venue-based_city-to-city_similarity_measures</w:t>
        </w:r>
      </w:hyperlink>
    </w:p>
    <w:p w:rsidR="009C5E81" w:rsidRPr="00771A34" w:rsidRDefault="009C5E81" w:rsidP="00881BF9">
      <w:pPr>
        <w:spacing w:after="0" w:line="360" w:lineRule="auto"/>
        <w:ind w:left="-567" w:firstLine="567"/>
        <w:jc w:val="both"/>
        <w:rPr>
          <w:rFonts w:ascii="Times New Roman" w:hAnsi="Times New Roman" w:cs="Times New Roman"/>
          <w:sz w:val="24"/>
          <w:szCs w:val="24"/>
          <w:lang w:val="en-US"/>
        </w:rPr>
      </w:pPr>
      <w:r w:rsidRPr="00771A34">
        <w:rPr>
          <w:rFonts w:ascii="Times New Roman" w:hAnsi="Times New Roman" w:cs="Times New Roman"/>
          <w:sz w:val="24"/>
          <w:szCs w:val="24"/>
          <w:lang w:val="en-US"/>
        </w:rPr>
        <w:t>[4]</w:t>
      </w:r>
      <w:r>
        <w:rPr>
          <w:rFonts w:ascii="Times New Roman" w:hAnsi="Times New Roman" w:cs="Times New Roman"/>
          <w:sz w:val="24"/>
          <w:szCs w:val="24"/>
          <w:lang w:val="en-US"/>
        </w:rPr>
        <w:t xml:space="preserve"> </w:t>
      </w:r>
      <w:r w:rsidRPr="00771A34">
        <w:rPr>
          <w:rFonts w:ascii="Times New Roman" w:hAnsi="Times New Roman" w:cs="Times New Roman"/>
          <w:sz w:val="24"/>
          <w:szCs w:val="24"/>
          <w:lang w:val="en-US"/>
        </w:rPr>
        <w:t xml:space="preserve">The scenario method in urban planning. 2022. URL: </w:t>
      </w:r>
      <w:hyperlink r:id="rId14" w:history="1">
        <w:r w:rsidRPr="00771A34">
          <w:rPr>
            <w:rStyle w:val="a3"/>
            <w:rFonts w:ascii="Times New Roman" w:hAnsi="Times New Roman" w:cs="Times New Roman"/>
            <w:sz w:val="24"/>
            <w:szCs w:val="24"/>
            <w:lang w:val="en-US"/>
          </w:rPr>
          <w:t>https://www.researchgate.net/publication/276321581_The_scenario_method_in_urban_planning</w:t>
        </w:r>
      </w:hyperlink>
    </w:p>
    <w:p w:rsidR="009C5E81" w:rsidRDefault="009C5E81" w:rsidP="00881BF9">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[5] </w:t>
      </w:r>
      <w:r w:rsidRPr="00F24FA1">
        <w:rPr>
          <w:rFonts w:ascii="Times New Roman" w:hAnsi="Times New Roman" w:cs="Times New Roman"/>
          <w:sz w:val="24"/>
          <w:szCs w:val="24"/>
          <w:lang w:val="en-US"/>
        </w:rPr>
        <w:t xml:space="preserve">Are land use conflicts a barrier to sustainable city development? Evidence from </w:t>
      </w:r>
      <w:proofErr w:type="spellStart"/>
      <w:r w:rsidRPr="00F24FA1">
        <w:rPr>
          <w:rFonts w:ascii="Times New Roman" w:hAnsi="Times New Roman" w:cs="Times New Roman"/>
          <w:sz w:val="24"/>
          <w:szCs w:val="24"/>
          <w:lang w:val="en-US"/>
        </w:rPr>
        <w:t>Chattogram</w:t>
      </w:r>
      <w:proofErr w:type="spellEnd"/>
      <w:r w:rsidRPr="00F24FA1">
        <w:rPr>
          <w:rFonts w:ascii="Times New Roman" w:hAnsi="Times New Roman" w:cs="Times New Roman"/>
          <w:sz w:val="24"/>
          <w:szCs w:val="24"/>
          <w:lang w:val="en-US"/>
        </w:rPr>
        <w:t xml:space="preserve"> District of Bangladesh</w:t>
      </w:r>
      <w:r>
        <w:rPr>
          <w:rFonts w:ascii="Times New Roman" w:hAnsi="Times New Roman" w:cs="Times New Roman"/>
          <w:sz w:val="24"/>
          <w:szCs w:val="24"/>
          <w:lang w:val="en-US"/>
        </w:rPr>
        <w:t xml:space="preserve">. 2025. URL: </w:t>
      </w:r>
      <w:hyperlink r:id="rId15" w:history="1">
        <w:r w:rsidRPr="00DF7F79">
          <w:rPr>
            <w:rStyle w:val="a3"/>
            <w:rFonts w:ascii="Times New Roman" w:hAnsi="Times New Roman" w:cs="Times New Roman"/>
            <w:sz w:val="24"/>
            <w:szCs w:val="24"/>
            <w:lang w:val="en-US"/>
          </w:rPr>
          <w:t>https://www.researchgate.net/publication/388926768_Are_land_use_conflicts_a_barrier_to_sustainable_city_development_Evidence_from_Chattogram_District_of_Bangladesh</w:t>
        </w:r>
      </w:hyperlink>
    </w:p>
    <w:p w:rsidR="009C5E81" w:rsidRDefault="009C5E81" w:rsidP="00881BF9">
      <w:pPr>
        <w:spacing w:after="0" w:line="360" w:lineRule="auto"/>
        <w:ind w:left="-567" w:firstLine="567"/>
        <w:jc w:val="both"/>
        <w:rPr>
          <w:rStyle w:val="a3"/>
          <w:rFonts w:ascii="Times New Roman" w:hAnsi="Times New Roman" w:cs="Times New Roman"/>
          <w:sz w:val="24"/>
          <w:szCs w:val="24"/>
          <w:lang w:val="en-US"/>
        </w:rPr>
      </w:pPr>
      <w:r>
        <w:rPr>
          <w:rFonts w:ascii="Times New Roman" w:hAnsi="Times New Roman" w:cs="Times New Roman"/>
          <w:sz w:val="24"/>
          <w:szCs w:val="24"/>
          <w:lang w:val="en-US"/>
        </w:rPr>
        <w:t xml:space="preserve">[6] </w:t>
      </w:r>
      <w:r w:rsidRPr="00F24FA1">
        <w:rPr>
          <w:rFonts w:ascii="Times New Roman" w:hAnsi="Times New Roman" w:cs="Times New Roman"/>
          <w:sz w:val="24"/>
          <w:szCs w:val="24"/>
          <w:lang w:val="en-US"/>
        </w:rPr>
        <w:t>Conflicts in urban peripheries in Europe</w:t>
      </w:r>
      <w:r>
        <w:rPr>
          <w:rFonts w:ascii="Times New Roman" w:hAnsi="Times New Roman" w:cs="Times New Roman"/>
          <w:sz w:val="24"/>
          <w:szCs w:val="24"/>
          <w:lang w:val="en-US"/>
        </w:rPr>
        <w:t xml:space="preserve">. 2023. URL: </w:t>
      </w:r>
      <w:hyperlink r:id="rId16" w:history="1">
        <w:r w:rsidRPr="00DF7F79">
          <w:rPr>
            <w:rStyle w:val="a3"/>
            <w:rFonts w:ascii="Times New Roman" w:hAnsi="Times New Roman" w:cs="Times New Roman"/>
            <w:sz w:val="24"/>
            <w:szCs w:val="24"/>
            <w:lang w:val="en-US"/>
          </w:rPr>
          <w:t>https://www.researchgate.net/publication/373236871_Conflicts_in_urban_peripheries_in_Europe</w:t>
        </w:r>
      </w:hyperlink>
    </w:p>
    <w:p w:rsidR="000C3B89" w:rsidRPr="000C3B89" w:rsidRDefault="000C3B89" w:rsidP="00881BF9">
      <w:pPr>
        <w:spacing w:after="0" w:line="360" w:lineRule="auto"/>
        <w:ind w:left="-567" w:firstLine="567"/>
        <w:jc w:val="both"/>
        <w:rPr>
          <w:rStyle w:val="a3"/>
          <w:rFonts w:ascii="Times New Roman" w:hAnsi="Times New Roman" w:cs="Times New Roman"/>
          <w:color w:val="auto"/>
          <w:sz w:val="24"/>
          <w:szCs w:val="24"/>
          <w:u w:val="none"/>
          <w:lang w:val="en-US"/>
        </w:rPr>
      </w:pPr>
      <w:r>
        <w:rPr>
          <w:rFonts w:ascii="Times New Roman" w:hAnsi="Times New Roman" w:cs="Times New Roman"/>
          <w:sz w:val="24"/>
          <w:szCs w:val="24"/>
          <w:lang w:val="en-US"/>
        </w:rPr>
        <w:t xml:space="preserve">[7] </w:t>
      </w:r>
      <w:proofErr w:type="spellStart"/>
      <w:r w:rsidRPr="000C3B89">
        <w:rPr>
          <w:rFonts w:ascii="Times New Roman" w:hAnsi="Times New Roman" w:cs="Times New Roman"/>
          <w:sz w:val="24"/>
          <w:szCs w:val="24"/>
          <w:lang w:val="en-US"/>
        </w:rPr>
        <w:t>Davydov</w:t>
      </w:r>
      <w:proofErr w:type="spellEnd"/>
      <w:r w:rsidRPr="000C3B89">
        <w:rPr>
          <w:rFonts w:ascii="Times New Roman" w:hAnsi="Times New Roman" w:cs="Times New Roman"/>
          <w:sz w:val="24"/>
          <w:szCs w:val="24"/>
          <w:lang w:val="en-US"/>
        </w:rPr>
        <w:t xml:space="preserve"> D. A. (2022) Dynamics of Mass Protest Actions in</w:t>
      </w:r>
      <w:r>
        <w:rPr>
          <w:rFonts w:ascii="Times New Roman" w:hAnsi="Times New Roman" w:cs="Times New Roman"/>
          <w:sz w:val="24"/>
          <w:szCs w:val="24"/>
          <w:lang w:val="en-US"/>
        </w:rPr>
        <w:t xml:space="preserve"> Modern Russia: An Event Study.</w:t>
      </w:r>
      <w:r w:rsidRPr="000C3B89">
        <w:rPr>
          <w:rFonts w:ascii="Times New Roman" w:hAnsi="Times New Roman" w:cs="Times New Roman"/>
          <w:sz w:val="24"/>
          <w:szCs w:val="24"/>
          <w:lang w:val="en-US"/>
        </w:rPr>
        <w:t xml:space="preserve"> </w:t>
      </w:r>
      <w:r>
        <w:rPr>
          <w:rFonts w:ascii="Times New Roman" w:hAnsi="Times New Roman" w:cs="Times New Roman"/>
          <w:sz w:val="24"/>
          <w:szCs w:val="24"/>
          <w:lang w:val="en-US"/>
        </w:rPr>
        <w:t>Monitoring of Public</w:t>
      </w:r>
      <w:r w:rsidRPr="000C3B89">
        <w:rPr>
          <w:rFonts w:ascii="Times New Roman" w:hAnsi="Times New Roman" w:cs="Times New Roman"/>
          <w:sz w:val="24"/>
          <w:szCs w:val="24"/>
          <w:lang w:val="en-US"/>
        </w:rPr>
        <w:t xml:space="preserve"> </w:t>
      </w:r>
      <w:r>
        <w:rPr>
          <w:rFonts w:ascii="Times New Roman" w:hAnsi="Times New Roman" w:cs="Times New Roman"/>
          <w:sz w:val="24"/>
          <w:szCs w:val="24"/>
          <w:lang w:val="en-US"/>
        </w:rPr>
        <w:t>Opinion:</w:t>
      </w:r>
      <w:r w:rsidRPr="000C3B89">
        <w:rPr>
          <w:rFonts w:ascii="Times New Roman" w:hAnsi="Times New Roman" w:cs="Times New Roman"/>
          <w:sz w:val="24"/>
          <w:szCs w:val="24"/>
          <w:lang w:val="en-US"/>
        </w:rPr>
        <w:t xml:space="preserve"> </w:t>
      </w:r>
      <w:r>
        <w:rPr>
          <w:rFonts w:ascii="Times New Roman" w:hAnsi="Times New Roman" w:cs="Times New Roman"/>
          <w:sz w:val="24"/>
          <w:szCs w:val="24"/>
          <w:lang w:val="en-US"/>
        </w:rPr>
        <w:t>Economic</w:t>
      </w:r>
      <w:r w:rsidRPr="000C3B89">
        <w:rPr>
          <w:rFonts w:ascii="Times New Roman" w:hAnsi="Times New Roman" w:cs="Times New Roman"/>
          <w:sz w:val="24"/>
          <w:szCs w:val="24"/>
          <w:lang w:val="en-US"/>
        </w:rPr>
        <w:t xml:space="preserve"> </w:t>
      </w:r>
      <w:r>
        <w:rPr>
          <w:rFonts w:ascii="Times New Roman" w:hAnsi="Times New Roman" w:cs="Times New Roman"/>
          <w:sz w:val="24"/>
          <w:szCs w:val="24"/>
          <w:lang w:val="en-US"/>
        </w:rPr>
        <w:t>and Social</w:t>
      </w:r>
      <w:r w:rsidRPr="000C3B89">
        <w:rPr>
          <w:rFonts w:ascii="Times New Roman" w:hAnsi="Times New Roman" w:cs="Times New Roman"/>
          <w:sz w:val="24"/>
          <w:szCs w:val="24"/>
          <w:lang w:val="en-US"/>
        </w:rPr>
        <w:t xml:space="preserve"> </w:t>
      </w:r>
      <w:r>
        <w:rPr>
          <w:rFonts w:ascii="Times New Roman" w:hAnsi="Times New Roman" w:cs="Times New Roman"/>
          <w:sz w:val="24"/>
          <w:szCs w:val="24"/>
          <w:lang w:val="en-US"/>
        </w:rPr>
        <w:t>Changes.</w:t>
      </w:r>
      <w:r w:rsidRPr="000C3B89">
        <w:rPr>
          <w:rFonts w:ascii="Times New Roman" w:hAnsi="Times New Roman" w:cs="Times New Roman"/>
          <w:sz w:val="24"/>
          <w:szCs w:val="24"/>
          <w:lang w:val="en-US"/>
        </w:rPr>
        <w:t xml:space="preserve"> No.</w:t>
      </w:r>
      <w:r>
        <w:rPr>
          <w:rFonts w:ascii="Times New Roman" w:hAnsi="Times New Roman" w:cs="Times New Roman"/>
          <w:sz w:val="24"/>
          <w:szCs w:val="24"/>
          <w:lang w:val="en-US"/>
        </w:rPr>
        <w:t xml:space="preserve"> 5. P. 72–93. https:// doi.org/10.14515/monitoring.2022.5.2199</w:t>
      </w:r>
      <w:r w:rsidRPr="000C3B89">
        <w:rPr>
          <w:rFonts w:ascii="Times New Roman" w:hAnsi="Times New Roman" w:cs="Times New Roman"/>
          <w:sz w:val="24"/>
          <w:szCs w:val="24"/>
          <w:lang w:val="en-US"/>
        </w:rPr>
        <w:t xml:space="preserve"> (In Russ.)</w:t>
      </w:r>
    </w:p>
    <w:p w:rsidR="00A93A1F" w:rsidRDefault="00A93A1F" w:rsidP="00A93A1F">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[8] </w:t>
      </w:r>
      <w:proofErr w:type="spellStart"/>
      <w:r w:rsidRPr="00661234">
        <w:rPr>
          <w:rFonts w:ascii="Times New Roman" w:hAnsi="Times New Roman" w:cs="Times New Roman"/>
          <w:sz w:val="24"/>
          <w:szCs w:val="24"/>
          <w:lang w:val="en-US"/>
        </w:rPr>
        <w:t>Petrovskii</w:t>
      </w:r>
      <w:proofErr w:type="spellEnd"/>
      <w:r w:rsidRPr="00661234">
        <w:rPr>
          <w:rFonts w:ascii="Times New Roman" w:hAnsi="Times New Roman" w:cs="Times New Roman"/>
          <w:sz w:val="24"/>
          <w:szCs w:val="24"/>
          <w:lang w:val="en-US"/>
        </w:rPr>
        <w:t xml:space="preserve"> S, </w:t>
      </w:r>
      <w:proofErr w:type="spellStart"/>
      <w:r w:rsidRPr="00661234">
        <w:rPr>
          <w:rFonts w:ascii="Times New Roman" w:hAnsi="Times New Roman" w:cs="Times New Roman"/>
          <w:sz w:val="24"/>
          <w:szCs w:val="24"/>
          <w:lang w:val="en-US"/>
        </w:rPr>
        <w:t>Shishlenin</w:t>
      </w:r>
      <w:proofErr w:type="spellEnd"/>
      <w:r w:rsidRPr="00661234">
        <w:rPr>
          <w:rFonts w:ascii="Times New Roman" w:hAnsi="Times New Roman" w:cs="Times New Roman"/>
          <w:sz w:val="24"/>
          <w:szCs w:val="24"/>
          <w:lang w:val="en-US"/>
        </w:rPr>
        <w:t xml:space="preserve"> M, </w:t>
      </w:r>
      <w:proofErr w:type="spellStart"/>
      <w:r w:rsidRPr="00661234">
        <w:rPr>
          <w:rFonts w:ascii="Times New Roman" w:hAnsi="Times New Roman" w:cs="Times New Roman"/>
          <w:sz w:val="24"/>
          <w:szCs w:val="24"/>
          <w:lang w:val="en-US"/>
        </w:rPr>
        <w:t>GlukhovA</w:t>
      </w:r>
      <w:proofErr w:type="spellEnd"/>
      <w:r w:rsidRPr="00661234">
        <w:rPr>
          <w:rFonts w:ascii="Times New Roman" w:hAnsi="Times New Roman" w:cs="Times New Roman"/>
          <w:sz w:val="24"/>
          <w:szCs w:val="24"/>
          <w:lang w:val="en-US"/>
        </w:rPr>
        <w:t xml:space="preserve"> (2025) Understanding stre</w:t>
      </w:r>
      <w:r>
        <w:rPr>
          <w:rFonts w:ascii="Times New Roman" w:hAnsi="Times New Roman" w:cs="Times New Roman"/>
          <w:sz w:val="24"/>
          <w:szCs w:val="24"/>
          <w:lang w:val="en-US"/>
        </w:rPr>
        <w:t xml:space="preserve">et protests: from </w:t>
      </w:r>
      <w:proofErr w:type="spellStart"/>
      <w:r>
        <w:rPr>
          <w:rFonts w:ascii="Times New Roman" w:hAnsi="Times New Roman" w:cs="Times New Roman"/>
          <w:sz w:val="24"/>
          <w:szCs w:val="24"/>
          <w:lang w:val="en-US"/>
        </w:rPr>
        <w:t>amathematical</w:t>
      </w:r>
      <w:proofErr w:type="spellEnd"/>
      <w:r>
        <w:rPr>
          <w:rFonts w:ascii="Times New Roman" w:hAnsi="Times New Roman" w:cs="Times New Roman"/>
          <w:sz w:val="24"/>
          <w:szCs w:val="24"/>
          <w:lang w:val="en-US"/>
        </w:rPr>
        <w:t xml:space="preserve"> </w:t>
      </w:r>
      <w:r w:rsidRPr="00661234">
        <w:rPr>
          <w:rFonts w:ascii="Times New Roman" w:hAnsi="Times New Roman" w:cs="Times New Roman"/>
          <w:sz w:val="24"/>
          <w:szCs w:val="24"/>
          <w:lang w:val="en-US"/>
        </w:rPr>
        <w:t>model to protest manag</w:t>
      </w:r>
      <w:r>
        <w:rPr>
          <w:rFonts w:ascii="Times New Roman" w:hAnsi="Times New Roman" w:cs="Times New Roman"/>
          <w:sz w:val="24"/>
          <w:szCs w:val="24"/>
          <w:lang w:val="en-US"/>
        </w:rPr>
        <w:t xml:space="preserve">ement. </w:t>
      </w:r>
      <w:proofErr w:type="spellStart"/>
      <w:r>
        <w:rPr>
          <w:rFonts w:ascii="Times New Roman" w:hAnsi="Times New Roman" w:cs="Times New Roman"/>
          <w:sz w:val="24"/>
          <w:szCs w:val="24"/>
          <w:lang w:val="en-US"/>
        </w:rPr>
        <w:t>PLoS</w:t>
      </w:r>
      <w:proofErr w:type="spell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ONE</w:t>
      </w:r>
      <w:proofErr w:type="gramEnd"/>
      <w:r>
        <w:rPr>
          <w:rFonts w:ascii="Times New Roman" w:hAnsi="Times New Roman" w:cs="Times New Roman"/>
          <w:sz w:val="24"/>
          <w:szCs w:val="24"/>
          <w:lang w:val="en-US"/>
        </w:rPr>
        <w:t xml:space="preserve"> 20(4): e0319837. </w:t>
      </w:r>
      <w:hyperlink r:id="rId17" w:history="1">
        <w:r w:rsidRPr="00F67CF6">
          <w:rPr>
            <w:rStyle w:val="a3"/>
            <w:rFonts w:ascii="Times New Roman" w:hAnsi="Times New Roman" w:cs="Times New Roman"/>
            <w:sz w:val="24"/>
            <w:szCs w:val="24"/>
            <w:lang w:val="en-US"/>
          </w:rPr>
          <w:t>https://doi.org/10.1371/journal.pone.0319837</w:t>
        </w:r>
      </w:hyperlink>
    </w:p>
    <w:p w:rsidR="00A93A1F" w:rsidRDefault="004872CF" w:rsidP="00881BF9">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0C2D48" w:rsidRDefault="000C2D48" w:rsidP="00881BF9">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w:t>
      </w:r>
      <w:r w:rsidR="00A93A1F">
        <w:rPr>
          <w:rFonts w:ascii="Times New Roman" w:hAnsi="Times New Roman" w:cs="Times New Roman"/>
          <w:sz w:val="24"/>
          <w:szCs w:val="24"/>
          <w:lang w:val="en-US"/>
        </w:rPr>
        <w:t>9</w:t>
      </w:r>
      <w:r>
        <w:rPr>
          <w:rFonts w:ascii="Times New Roman" w:hAnsi="Times New Roman" w:cs="Times New Roman"/>
          <w:sz w:val="24"/>
          <w:szCs w:val="24"/>
          <w:lang w:val="en-US"/>
        </w:rPr>
        <w:t xml:space="preserve">] </w:t>
      </w:r>
      <w:proofErr w:type="spellStart"/>
      <w:r w:rsidRPr="000C2D48">
        <w:rPr>
          <w:rFonts w:ascii="Times New Roman" w:hAnsi="Times New Roman" w:cs="Times New Roman"/>
          <w:sz w:val="24"/>
          <w:szCs w:val="24"/>
          <w:lang w:val="en-US"/>
        </w:rPr>
        <w:t>Nicula</w:t>
      </w:r>
      <w:proofErr w:type="spellEnd"/>
      <w:r w:rsidRPr="000C2D48">
        <w:rPr>
          <w:rFonts w:ascii="Times New Roman" w:hAnsi="Times New Roman" w:cs="Times New Roman"/>
          <w:sz w:val="24"/>
          <w:szCs w:val="24"/>
          <w:lang w:val="en-US"/>
        </w:rPr>
        <w:t xml:space="preserve">, </w:t>
      </w:r>
      <w:proofErr w:type="spellStart"/>
      <w:r w:rsidRPr="000C2D48">
        <w:rPr>
          <w:rFonts w:ascii="Times New Roman" w:hAnsi="Times New Roman" w:cs="Times New Roman"/>
          <w:sz w:val="24"/>
          <w:szCs w:val="24"/>
          <w:lang w:val="en-US"/>
        </w:rPr>
        <w:t>Alexandru</w:t>
      </w:r>
      <w:proofErr w:type="spellEnd"/>
      <w:r w:rsidRPr="000C2D48">
        <w:rPr>
          <w:rFonts w:ascii="Times New Roman" w:hAnsi="Times New Roman" w:cs="Times New Roman"/>
          <w:sz w:val="24"/>
          <w:szCs w:val="24"/>
          <w:lang w:val="en-US"/>
        </w:rPr>
        <w:t xml:space="preserve">-Sabin and Cretan, Remus and </w:t>
      </w:r>
      <w:proofErr w:type="spellStart"/>
      <w:r w:rsidRPr="000C2D48">
        <w:rPr>
          <w:rFonts w:ascii="Times New Roman" w:hAnsi="Times New Roman" w:cs="Times New Roman"/>
          <w:sz w:val="24"/>
          <w:szCs w:val="24"/>
          <w:lang w:val="en-US"/>
        </w:rPr>
        <w:t>Simionescu</w:t>
      </w:r>
      <w:proofErr w:type="spellEnd"/>
      <w:r w:rsidRPr="000C2D48">
        <w:rPr>
          <w:rFonts w:ascii="Times New Roman" w:hAnsi="Times New Roman" w:cs="Times New Roman"/>
          <w:sz w:val="24"/>
          <w:szCs w:val="24"/>
          <w:lang w:val="en-US"/>
        </w:rPr>
        <w:t xml:space="preserve">, </w:t>
      </w:r>
      <w:proofErr w:type="spellStart"/>
      <w:r w:rsidRPr="000C2D48">
        <w:rPr>
          <w:rFonts w:ascii="Times New Roman" w:hAnsi="Times New Roman" w:cs="Times New Roman"/>
          <w:sz w:val="24"/>
          <w:szCs w:val="24"/>
          <w:lang w:val="en-US"/>
        </w:rPr>
        <w:t>Mihaela</w:t>
      </w:r>
      <w:proofErr w:type="spellEnd"/>
      <w:r w:rsidRPr="000C2D48">
        <w:rPr>
          <w:rFonts w:ascii="Times New Roman" w:hAnsi="Times New Roman" w:cs="Times New Roman"/>
          <w:sz w:val="24"/>
          <w:szCs w:val="24"/>
          <w:lang w:val="en-US"/>
        </w:rPr>
        <w:t xml:space="preserve"> and </w:t>
      </w:r>
      <w:proofErr w:type="spellStart"/>
      <w:r w:rsidRPr="000C2D48">
        <w:rPr>
          <w:rFonts w:ascii="Times New Roman" w:hAnsi="Times New Roman" w:cs="Times New Roman"/>
          <w:sz w:val="24"/>
          <w:szCs w:val="24"/>
          <w:lang w:val="en-US"/>
        </w:rPr>
        <w:t>Oancea</w:t>
      </w:r>
      <w:proofErr w:type="spellEnd"/>
      <w:r w:rsidRPr="000C2D48">
        <w:rPr>
          <w:rFonts w:ascii="Times New Roman" w:hAnsi="Times New Roman" w:cs="Times New Roman"/>
          <w:sz w:val="24"/>
          <w:szCs w:val="24"/>
          <w:lang w:val="en-US"/>
        </w:rPr>
        <w:t xml:space="preserve">, Bogdan and Dragan, </w:t>
      </w:r>
      <w:proofErr w:type="spellStart"/>
      <w:r w:rsidRPr="000C2D48">
        <w:rPr>
          <w:rFonts w:ascii="Times New Roman" w:hAnsi="Times New Roman" w:cs="Times New Roman"/>
          <w:sz w:val="24"/>
          <w:szCs w:val="24"/>
          <w:lang w:val="en-US"/>
        </w:rPr>
        <w:t>Alexandru</w:t>
      </w:r>
      <w:proofErr w:type="spellEnd"/>
      <w:r w:rsidRPr="000C2D48">
        <w:rPr>
          <w:rFonts w:ascii="Times New Roman" w:hAnsi="Times New Roman" w:cs="Times New Roman"/>
          <w:sz w:val="24"/>
          <w:szCs w:val="24"/>
          <w:lang w:val="en-US"/>
        </w:rPr>
        <w:t xml:space="preserve">, </w:t>
      </w:r>
      <w:proofErr w:type="gramStart"/>
      <w:r w:rsidRPr="000C2D48">
        <w:rPr>
          <w:rFonts w:ascii="Times New Roman" w:hAnsi="Times New Roman" w:cs="Times New Roman"/>
          <w:sz w:val="24"/>
          <w:szCs w:val="24"/>
          <w:lang w:val="en-US"/>
        </w:rPr>
        <w:t>The</w:t>
      </w:r>
      <w:proofErr w:type="gramEnd"/>
      <w:r w:rsidRPr="000C2D48">
        <w:rPr>
          <w:rFonts w:ascii="Times New Roman" w:hAnsi="Times New Roman" w:cs="Times New Roman"/>
          <w:sz w:val="24"/>
          <w:szCs w:val="24"/>
          <w:lang w:val="en-US"/>
        </w:rPr>
        <w:t xml:space="preserve"> City as Stage: </w:t>
      </w:r>
      <w:proofErr w:type="spellStart"/>
      <w:r w:rsidRPr="000C2D48">
        <w:rPr>
          <w:rFonts w:ascii="Times New Roman" w:hAnsi="Times New Roman" w:cs="Times New Roman"/>
          <w:sz w:val="24"/>
          <w:szCs w:val="24"/>
          <w:lang w:val="en-US"/>
        </w:rPr>
        <w:t>Labour</w:t>
      </w:r>
      <w:proofErr w:type="spellEnd"/>
      <w:r w:rsidRPr="000C2D48">
        <w:rPr>
          <w:rFonts w:ascii="Times New Roman" w:hAnsi="Times New Roman" w:cs="Times New Roman"/>
          <w:sz w:val="24"/>
          <w:szCs w:val="24"/>
          <w:lang w:val="en-US"/>
        </w:rPr>
        <w:t xml:space="preserve"> Protest, Sentiment, and Machine Learning. </w:t>
      </w:r>
      <w:r>
        <w:rPr>
          <w:rFonts w:ascii="Times New Roman" w:hAnsi="Times New Roman" w:cs="Times New Roman"/>
          <w:sz w:val="24"/>
          <w:szCs w:val="24"/>
          <w:lang w:val="en-US"/>
        </w:rPr>
        <w:t>DOI</w:t>
      </w:r>
      <w:r w:rsidRPr="000C2D48">
        <w:rPr>
          <w:rFonts w:ascii="Times New Roman" w:hAnsi="Times New Roman" w:cs="Times New Roman"/>
          <w:sz w:val="24"/>
          <w:szCs w:val="24"/>
          <w:lang w:val="en-US"/>
        </w:rPr>
        <w:t xml:space="preserve">: </w:t>
      </w:r>
      <w:hyperlink r:id="rId18" w:history="1">
        <w:r w:rsidRPr="00F67CF6">
          <w:rPr>
            <w:rStyle w:val="a3"/>
            <w:rFonts w:ascii="Times New Roman" w:hAnsi="Times New Roman" w:cs="Times New Roman"/>
            <w:sz w:val="24"/>
            <w:szCs w:val="24"/>
            <w:lang w:val="en-US"/>
          </w:rPr>
          <w:t>http://dx.doi.org/10.2139/ssrn.5357390</w:t>
        </w:r>
      </w:hyperlink>
    </w:p>
    <w:p w:rsidR="00661234" w:rsidRPr="00661234" w:rsidRDefault="00A93A1F" w:rsidP="00661234">
      <w:pPr>
        <w:spacing w:after="0" w:line="36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B255F5">
        <w:rPr>
          <w:rFonts w:ascii="Times New Roman" w:hAnsi="Times New Roman" w:cs="Times New Roman"/>
          <w:sz w:val="24"/>
          <w:szCs w:val="24"/>
          <w:lang w:val="en-US"/>
        </w:rPr>
        <w:t>[1</w:t>
      </w:r>
      <w:r w:rsidR="004872CF">
        <w:rPr>
          <w:rFonts w:ascii="Times New Roman" w:hAnsi="Times New Roman" w:cs="Times New Roman"/>
          <w:sz w:val="24"/>
          <w:szCs w:val="24"/>
          <w:lang w:val="en-US"/>
        </w:rPr>
        <w:t>0</w:t>
      </w:r>
      <w:r w:rsidR="00B255F5">
        <w:rPr>
          <w:rFonts w:ascii="Times New Roman" w:hAnsi="Times New Roman" w:cs="Times New Roman"/>
          <w:sz w:val="24"/>
          <w:szCs w:val="24"/>
          <w:lang w:val="en-US"/>
        </w:rPr>
        <w:t xml:space="preserve">] </w:t>
      </w:r>
      <w:proofErr w:type="spellStart"/>
      <w:r w:rsidR="00B255F5" w:rsidRPr="00B255F5">
        <w:rPr>
          <w:rFonts w:ascii="Times New Roman" w:hAnsi="Times New Roman" w:cs="Times New Roman"/>
          <w:sz w:val="24"/>
          <w:szCs w:val="24"/>
          <w:lang w:val="en-US"/>
        </w:rPr>
        <w:t>Iyda</w:t>
      </w:r>
      <w:proofErr w:type="spellEnd"/>
      <w:r w:rsidR="00B255F5" w:rsidRPr="00B255F5">
        <w:rPr>
          <w:rFonts w:ascii="Times New Roman" w:hAnsi="Times New Roman" w:cs="Times New Roman"/>
          <w:sz w:val="24"/>
          <w:szCs w:val="24"/>
          <w:lang w:val="en-US"/>
        </w:rPr>
        <w:t xml:space="preserve">, J.J., </w:t>
      </w:r>
      <w:proofErr w:type="spellStart"/>
      <w:r w:rsidR="00B255F5" w:rsidRPr="00B255F5">
        <w:rPr>
          <w:rFonts w:ascii="Times New Roman" w:hAnsi="Times New Roman" w:cs="Times New Roman"/>
          <w:sz w:val="24"/>
          <w:szCs w:val="24"/>
          <w:lang w:val="en-US"/>
        </w:rPr>
        <w:t>Geetha</w:t>
      </w:r>
      <w:proofErr w:type="spellEnd"/>
      <w:r w:rsidR="00B255F5" w:rsidRPr="00B255F5">
        <w:rPr>
          <w:rFonts w:ascii="Times New Roman" w:hAnsi="Times New Roman" w:cs="Times New Roman"/>
          <w:sz w:val="24"/>
          <w:szCs w:val="24"/>
          <w:lang w:val="en-US"/>
        </w:rPr>
        <w:t xml:space="preserve">, P. An improved deep belief neural network based civil unrest event forecasting in twitter. </w:t>
      </w:r>
      <w:proofErr w:type="spellStart"/>
      <w:r w:rsidR="00B255F5" w:rsidRPr="00B255F5">
        <w:rPr>
          <w:rFonts w:ascii="Times New Roman" w:hAnsi="Times New Roman" w:cs="Times New Roman"/>
          <w:sz w:val="24"/>
          <w:szCs w:val="24"/>
          <w:lang w:val="en-US"/>
        </w:rPr>
        <w:t>Appl</w:t>
      </w:r>
      <w:proofErr w:type="spellEnd"/>
      <w:r w:rsidR="00B255F5" w:rsidRPr="00B255F5">
        <w:rPr>
          <w:rFonts w:ascii="Times New Roman" w:hAnsi="Times New Roman" w:cs="Times New Roman"/>
          <w:sz w:val="24"/>
          <w:szCs w:val="24"/>
          <w:lang w:val="en-US"/>
        </w:rPr>
        <w:t xml:space="preserve"> </w:t>
      </w:r>
      <w:proofErr w:type="spellStart"/>
      <w:r w:rsidR="00B255F5" w:rsidRPr="00B255F5">
        <w:rPr>
          <w:rFonts w:ascii="Times New Roman" w:hAnsi="Times New Roman" w:cs="Times New Roman"/>
          <w:sz w:val="24"/>
          <w:szCs w:val="24"/>
          <w:lang w:val="en-US"/>
        </w:rPr>
        <w:t>Intell</w:t>
      </w:r>
      <w:proofErr w:type="spellEnd"/>
      <w:r w:rsidR="00B255F5" w:rsidRPr="00B255F5">
        <w:rPr>
          <w:rFonts w:ascii="Times New Roman" w:hAnsi="Times New Roman" w:cs="Times New Roman"/>
          <w:sz w:val="24"/>
          <w:szCs w:val="24"/>
          <w:lang w:val="en-US"/>
        </w:rPr>
        <w:t xml:space="preserve"> 53, 5714–5731 (2023). https://doi.org/10.1007/s10489-022-03746-3</w:t>
      </w:r>
    </w:p>
    <w:p w:rsidR="00A82C0E" w:rsidRPr="009C5E81" w:rsidRDefault="00B255F5" w:rsidP="00A82C0E">
      <w:pPr>
        <w:ind w:left="-567" w:firstLine="567"/>
        <w:rPr>
          <w:rFonts w:ascii="Times New Roman" w:hAnsi="Times New Roman" w:cs="Times New Roman"/>
          <w:sz w:val="26"/>
          <w:szCs w:val="26"/>
          <w:lang w:val="en-US"/>
        </w:rPr>
      </w:pPr>
      <w:r>
        <w:rPr>
          <w:rFonts w:ascii="Times New Roman" w:hAnsi="Times New Roman" w:cs="Times New Roman"/>
          <w:sz w:val="26"/>
          <w:szCs w:val="26"/>
          <w:lang w:val="en-US"/>
        </w:rPr>
        <w:t>[1</w:t>
      </w:r>
      <w:r w:rsidR="004872CF">
        <w:rPr>
          <w:rFonts w:ascii="Times New Roman" w:hAnsi="Times New Roman" w:cs="Times New Roman"/>
          <w:sz w:val="26"/>
          <w:szCs w:val="26"/>
          <w:lang w:val="en-US"/>
        </w:rPr>
        <w:t>1</w:t>
      </w:r>
      <w:r>
        <w:rPr>
          <w:rFonts w:ascii="Times New Roman" w:hAnsi="Times New Roman" w:cs="Times New Roman"/>
          <w:sz w:val="26"/>
          <w:szCs w:val="26"/>
          <w:lang w:val="en-US"/>
        </w:rPr>
        <w:t xml:space="preserve">] </w:t>
      </w:r>
      <w:proofErr w:type="spellStart"/>
      <w:r w:rsidRPr="00B255F5">
        <w:rPr>
          <w:rFonts w:ascii="Times New Roman" w:hAnsi="Times New Roman" w:cs="Times New Roman"/>
          <w:sz w:val="26"/>
          <w:szCs w:val="26"/>
          <w:lang w:val="en-US"/>
        </w:rPr>
        <w:t>Korkmaz</w:t>
      </w:r>
      <w:proofErr w:type="spellEnd"/>
      <w:r w:rsidRPr="00B255F5">
        <w:rPr>
          <w:rFonts w:ascii="Times New Roman" w:hAnsi="Times New Roman" w:cs="Times New Roman"/>
          <w:sz w:val="26"/>
          <w:szCs w:val="26"/>
          <w:lang w:val="en-US"/>
        </w:rPr>
        <w:t xml:space="preserve">, G., Cadena, J., Kuhlman, C.J. et al. Multi-source models for civil unrest forecasting. Soc. </w:t>
      </w:r>
      <w:proofErr w:type="spellStart"/>
      <w:r w:rsidRPr="00B255F5">
        <w:rPr>
          <w:rFonts w:ascii="Times New Roman" w:hAnsi="Times New Roman" w:cs="Times New Roman"/>
          <w:sz w:val="26"/>
          <w:szCs w:val="26"/>
          <w:lang w:val="en-US"/>
        </w:rPr>
        <w:t>Netw</w:t>
      </w:r>
      <w:proofErr w:type="spellEnd"/>
      <w:r w:rsidRPr="00B255F5">
        <w:rPr>
          <w:rFonts w:ascii="Times New Roman" w:hAnsi="Times New Roman" w:cs="Times New Roman"/>
          <w:sz w:val="26"/>
          <w:szCs w:val="26"/>
          <w:lang w:val="en-US"/>
        </w:rPr>
        <w:t>. Anal. Min. 6, 50 (2016). https://doi.org/10.1007/s13278-016-0355-8</w:t>
      </w:r>
    </w:p>
    <w:sectPr w:rsidR="00A82C0E" w:rsidRPr="009C5E8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C0E"/>
    <w:rsid w:val="0002253B"/>
    <w:rsid w:val="00044A91"/>
    <w:rsid w:val="000613DB"/>
    <w:rsid w:val="000647A9"/>
    <w:rsid w:val="00072CCF"/>
    <w:rsid w:val="000B6661"/>
    <w:rsid w:val="000C2D48"/>
    <w:rsid w:val="000C3B89"/>
    <w:rsid w:val="0010042F"/>
    <w:rsid w:val="001102A8"/>
    <w:rsid w:val="00125EBA"/>
    <w:rsid w:val="0017643F"/>
    <w:rsid w:val="00190287"/>
    <w:rsid w:val="00203D58"/>
    <w:rsid w:val="00215158"/>
    <w:rsid w:val="002219CA"/>
    <w:rsid w:val="00222DBB"/>
    <w:rsid w:val="00230FDC"/>
    <w:rsid w:val="002375BA"/>
    <w:rsid w:val="002A0C99"/>
    <w:rsid w:val="002E1E89"/>
    <w:rsid w:val="003576A6"/>
    <w:rsid w:val="00383293"/>
    <w:rsid w:val="003942E1"/>
    <w:rsid w:val="00397964"/>
    <w:rsid w:val="003A08CA"/>
    <w:rsid w:val="003A1D81"/>
    <w:rsid w:val="003C1D50"/>
    <w:rsid w:val="00434629"/>
    <w:rsid w:val="00451A8E"/>
    <w:rsid w:val="0045205D"/>
    <w:rsid w:val="004872CF"/>
    <w:rsid w:val="00490621"/>
    <w:rsid w:val="004935B8"/>
    <w:rsid w:val="004B4A55"/>
    <w:rsid w:val="005019E8"/>
    <w:rsid w:val="00505551"/>
    <w:rsid w:val="00511FD2"/>
    <w:rsid w:val="00522F41"/>
    <w:rsid w:val="0053118D"/>
    <w:rsid w:val="00562F30"/>
    <w:rsid w:val="00572CD8"/>
    <w:rsid w:val="005A4C13"/>
    <w:rsid w:val="005D0A40"/>
    <w:rsid w:val="005F0A02"/>
    <w:rsid w:val="00617647"/>
    <w:rsid w:val="00622211"/>
    <w:rsid w:val="00645065"/>
    <w:rsid w:val="00661234"/>
    <w:rsid w:val="006630BF"/>
    <w:rsid w:val="00686BA7"/>
    <w:rsid w:val="006935E8"/>
    <w:rsid w:val="006D18C5"/>
    <w:rsid w:val="006E1BD4"/>
    <w:rsid w:val="006E4F63"/>
    <w:rsid w:val="006F4137"/>
    <w:rsid w:val="00701428"/>
    <w:rsid w:val="0073199F"/>
    <w:rsid w:val="00760864"/>
    <w:rsid w:val="00765A9C"/>
    <w:rsid w:val="007E3759"/>
    <w:rsid w:val="007F6611"/>
    <w:rsid w:val="00850819"/>
    <w:rsid w:val="00862AE2"/>
    <w:rsid w:val="00881BF9"/>
    <w:rsid w:val="008C7386"/>
    <w:rsid w:val="008D0801"/>
    <w:rsid w:val="009061C5"/>
    <w:rsid w:val="0097243B"/>
    <w:rsid w:val="00973A9A"/>
    <w:rsid w:val="0097717F"/>
    <w:rsid w:val="009870F9"/>
    <w:rsid w:val="00997FC7"/>
    <w:rsid w:val="009A3877"/>
    <w:rsid w:val="009C5E81"/>
    <w:rsid w:val="009D5FF0"/>
    <w:rsid w:val="00A0063D"/>
    <w:rsid w:val="00A26BFA"/>
    <w:rsid w:val="00A44132"/>
    <w:rsid w:val="00A5493D"/>
    <w:rsid w:val="00A62A72"/>
    <w:rsid w:val="00A71D5D"/>
    <w:rsid w:val="00A75CA9"/>
    <w:rsid w:val="00A8136D"/>
    <w:rsid w:val="00A82C0E"/>
    <w:rsid w:val="00A93A1F"/>
    <w:rsid w:val="00AA6BC8"/>
    <w:rsid w:val="00AD3EFC"/>
    <w:rsid w:val="00B255F5"/>
    <w:rsid w:val="00B3170F"/>
    <w:rsid w:val="00B44BD8"/>
    <w:rsid w:val="00B57B39"/>
    <w:rsid w:val="00B66416"/>
    <w:rsid w:val="00BA18D5"/>
    <w:rsid w:val="00BC00D6"/>
    <w:rsid w:val="00BE4DD5"/>
    <w:rsid w:val="00BE6C36"/>
    <w:rsid w:val="00BF18AF"/>
    <w:rsid w:val="00C06C6A"/>
    <w:rsid w:val="00C16F09"/>
    <w:rsid w:val="00C218CF"/>
    <w:rsid w:val="00C509B9"/>
    <w:rsid w:val="00C63803"/>
    <w:rsid w:val="00C96081"/>
    <w:rsid w:val="00CD3259"/>
    <w:rsid w:val="00CD55EB"/>
    <w:rsid w:val="00D07145"/>
    <w:rsid w:val="00D26A36"/>
    <w:rsid w:val="00D33E61"/>
    <w:rsid w:val="00D351F6"/>
    <w:rsid w:val="00D427E9"/>
    <w:rsid w:val="00D67CEC"/>
    <w:rsid w:val="00D74F7D"/>
    <w:rsid w:val="00DA0C6B"/>
    <w:rsid w:val="00DA4653"/>
    <w:rsid w:val="00DA5E6C"/>
    <w:rsid w:val="00DA6470"/>
    <w:rsid w:val="00DB1D51"/>
    <w:rsid w:val="00DB2AAE"/>
    <w:rsid w:val="00DB4432"/>
    <w:rsid w:val="00DD76F0"/>
    <w:rsid w:val="00E23273"/>
    <w:rsid w:val="00E45A17"/>
    <w:rsid w:val="00EB26BE"/>
    <w:rsid w:val="00EF569D"/>
    <w:rsid w:val="00F771D2"/>
    <w:rsid w:val="00FB2E4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548EB"/>
  <w15:chartTrackingRefBased/>
  <w15:docId w15:val="{75693EA1-FCFB-40C8-89AC-1566FFA4B3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9C5E81"/>
    <w:rPr>
      <w:color w:val="0563C1" w:themeColor="hyperlink"/>
      <w:u w:val="single"/>
    </w:rPr>
  </w:style>
  <w:style w:type="character" w:styleId="a4">
    <w:name w:val="FollowedHyperlink"/>
    <w:basedOn w:val="a0"/>
    <w:uiPriority w:val="99"/>
    <w:semiHidden/>
    <w:unhideWhenUsed/>
    <w:rsid w:val="006E1BD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8209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www.researchgate.net/publication/257212810_Exploring_venue-based_city-to-city_similarity_measures" TargetMode="External"/><Relationship Id="rId18" Type="http://schemas.openxmlformats.org/officeDocument/2006/relationships/hyperlink" Target="http://dx.doi.org/10.2139/ssrn.5357390"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doi.org/10.3390/ijgi10110734" TargetMode="External"/><Relationship Id="rId17" Type="http://schemas.openxmlformats.org/officeDocument/2006/relationships/hyperlink" Target="https://doi.org/10.1371/journal.pone.0319837" TargetMode="External"/><Relationship Id="rId2" Type="http://schemas.openxmlformats.org/officeDocument/2006/relationships/settings" Target="settings.xml"/><Relationship Id="rId16" Type="http://schemas.openxmlformats.org/officeDocument/2006/relationships/hyperlink" Target="https://www.researchgate.net/publication/373236871_Conflicts_in_urban_peripheries_in_Europe" TargetMode="Externa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ww.researchgate.net/publication/358646626_A_Similarity_Approach_to_Cities_and_Features" TargetMode="External"/><Relationship Id="rId5" Type="http://schemas.openxmlformats.org/officeDocument/2006/relationships/image" Target="media/image2.png"/><Relationship Id="rId15" Type="http://schemas.openxmlformats.org/officeDocument/2006/relationships/hyperlink" Target="https://www.researchgate.net/publication/388926768_Are_land_use_conflicts_a_barrier_to_sustainable_city_development_Evidence_from_Chattogram_District_of_Bangladesh" TargetMode="External"/><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www.researchgate.net/publication/276321581_The_scenario_method_in_urban_plannin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2003</TotalTime>
  <Pages>12</Pages>
  <Words>2901</Words>
  <Characters>16538</Characters>
  <Application>Microsoft Office Word</Application>
  <DocSecurity>0</DocSecurity>
  <Lines>137</Lines>
  <Paragraphs>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dc:creator>
  <cp:keywords/>
  <dc:description/>
  <cp:lastModifiedBy>Albert</cp:lastModifiedBy>
  <cp:revision>56</cp:revision>
  <dcterms:created xsi:type="dcterms:W3CDTF">2025-08-24T07:13:00Z</dcterms:created>
  <dcterms:modified xsi:type="dcterms:W3CDTF">2025-09-09T14:58:00Z</dcterms:modified>
</cp:coreProperties>
</file>