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230FDC" w:rsidRPr="004B4A55" w:rsidRDefault="004B4A55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  <w:lang w:val="en-US"/>
        </w:rPr>
      </w:pP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An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pproach </w:t>
      </w:r>
      <w:r w:rsidR="00BF18AF">
        <w:rPr>
          <w:rFonts w:ascii="Times New Roman" w:hAnsi="Times New Roman" w:cs="Times New Roman"/>
          <w:b/>
          <w:i/>
          <w:sz w:val="26"/>
          <w:szCs w:val="26"/>
          <w:lang w:val="en-US"/>
        </w:rPr>
        <w:t>to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dentifying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ocial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rotest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otential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ased on a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ity-to-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imilarity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m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etric</w:t>
      </w:r>
    </w:p>
    <w:p w:rsidR="009C5E81" w:rsidRPr="00881BF9" w:rsidRDefault="009C5E81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архитектурные, социальные и другие вопросы [1, 2, 3, 4]. Актуальность данного исследовательского направления в первую очередь связана с 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</w:t>
      </w:r>
      <w:r w:rsidR="008C7386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Таким образом, </w:t>
      </w:r>
      <w:r w:rsidR="00850819" w:rsidRPr="00881BF9">
        <w:rPr>
          <w:rFonts w:ascii="Times New Roman" w:hAnsi="Times New Roman" w:cs="Times New Roman"/>
          <w:spacing w:val="-6"/>
          <w:sz w:val="26"/>
          <w:szCs w:val="26"/>
        </w:rPr>
        <w:t>прогноз</w:t>
      </w:r>
      <w:r w:rsidR="00522F41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социальных рисков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является актуальной задачей как в градостроительной сфере, так и в области социально-экономического планирования.</w:t>
      </w:r>
    </w:p>
    <w:p w:rsidR="00DA4653" w:rsidRDefault="00A26BFA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Related works.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otives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="00DA465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factors of modern social protests are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under careful investigation</w:t>
      </w:r>
      <w:r w:rsidR="00DA465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due to their significant impact on the socio-political situation, which, in turn, </w:t>
      </w:r>
      <w:proofErr w:type="gramStart"/>
      <w:r w:rsidR="00A44132">
        <w:rPr>
          <w:rFonts w:ascii="Times New Roman" w:hAnsi="Times New Roman" w:cs="Times New Roman"/>
          <w:sz w:val="26"/>
          <w:szCs w:val="26"/>
          <w:lang w:val="en-US"/>
        </w:rPr>
        <w:t>is closely connected</w:t>
      </w:r>
      <w:proofErr w:type="gramEnd"/>
      <w:r w:rsidR="00A44132">
        <w:rPr>
          <w:rFonts w:ascii="Times New Roman" w:hAnsi="Times New Roman" w:cs="Times New Roman"/>
          <w:sz w:val="26"/>
          <w:szCs w:val="26"/>
          <w:lang w:val="en-US"/>
        </w:rPr>
        <w:t xml:space="preserve"> with </w:t>
      </w:r>
      <w:r w:rsidR="00DA4653" w:rsidRPr="00DA4653">
        <w:rPr>
          <w:rFonts w:ascii="Times New Roman" w:hAnsi="Times New Roman" w:cs="Times New Roman"/>
          <w:sz w:val="26"/>
          <w:szCs w:val="26"/>
          <w:lang w:val="en-US"/>
        </w:rPr>
        <w:t xml:space="preserve">socio-economic processes [7–11]. </w:t>
      </w:r>
      <w:r w:rsidR="00A44132" w:rsidRPr="00A44132">
        <w:rPr>
          <w:rFonts w:ascii="Times New Roman" w:hAnsi="Times New Roman" w:cs="Times New Roman"/>
          <w:sz w:val="26"/>
          <w:szCs w:val="26"/>
          <w:lang w:val="en-US"/>
        </w:rPr>
        <w:t xml:space="preserve">The relevance of this research area is beyond doubt, since 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>certain</w:t>
      </w:r>
      <w:r w:rsidR="00A44132" w:rsidRPr="00A44132">
        <w:rPr>
          <w:rFonts w:ascii="Times New Roman" w:hAnsi="Times New Roman" w:cs="Times New Roman"/>
          <w:sz w:val="26"/>
          <w:szCs w:val="26"/>
          <w:lang w:val="en-US"/>
        </w:rPr>
        <w:t xml:space="preserve"> mechanisms of protests remain debatable</w:t>
      </w:r>
      <w:r w:rsidR="00A4413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44132" w:rsidRPr="00A44132">
        <w:rPr>
          <w:rFonts w:ascii="Times New Roman" w:hAnsi="Times New Roman" w:cs="Times New Roman"/>
          <w:sz w:val="26"/>
          <w:szCs w:val="26"/>
          <w:lang w:val="en-US"/>
        </w:rPr>
        <w:t>or even unknown</w:t>
      </w:r>
      <w:r w:rsidR="00997F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7FC7" w:rsidRPr="00A44132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gramStart"/>
      <w:r w:rsidR="00997FC7" w:rsidRPr="00A44132">
        <w:rPr>
          <w:rFonts w:ascii="Times New Roman" w:hAnsi="Times New Roman" w:cs="Times New Roman"/>
          <w:sz w:val="26"/>
          <w:szCs w:val="26"/>
          <w:lang w:val="en-US"/>
        </w:rPr>
        <w:t>7</w:t>
      </w:r>
      <w:proofErr w:type="gramEnd"/>
      <w:r w:rsidR="00997FC7" w:rsidRPr="00A44132">
        <w:rPr>
          <w:rFonts w:ascii="Times New Roman" w:hAnsi="Times New Roman" w:cs="Times New Roman"/>
          <w:sz w:val="26"/>
          <w:szCs w:val="26"/>
          <w:lang w:val="en-US"/>
        </w:rPr>
        <w:t>, 8].</w:t>
      </w:r>
      <w:r w:rsidR="00997F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97FC7" w:rsidRPr="00997FC7">
        <w:rPr>
          <w:rFonts w:ascii="Times New Roman" w:hAnsi="Times New Roman" w:cs="Times New Roman"/>
          <w:sz w:val="26"/>
          <w:szCs w:val="26"/>
          <w:lang w:val="en-US"/>
        </w:rPr>
        <w:t>The growing number of recent studies on this topic also serves as evidence of strong interest.</w:t>
      </w:r>
    </w:p>
    <w:p w:rsidR="00222DBB" w:rsidRDefault="00222DBB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2DBB">
        <w:rPr>
          <w:rFonts w:ascii="Times New Roman" w:hAnsi="Times New Roman" w:cs="Times New Roman"/>
          <w:sz w:val="26"/>
          <w:szCs w:val="26"/>
          <w:lang w:val="en-US"/>
        </w:rPr>
        <w:t xml:space="preserve">There are various approaches to investigating social conflicts. So far, the most common approach has been to examine the problem within the context of sociological and psychological research [7, 8]. However, it </w:t>
      </w:r>
      <w:proofErr w:type="gramStart"/>
      <w:r w:rsidRPr="00222DBB">
        <w:rPr>
          <w:rFonts w:ascii="Times New Roman" w:hAnsi="Times New Roman" w:cs="Times New Roman"/>
          <w:sz w:val="26"/>
          <w:szCs w:val="26"/>
          <w:lang w:val="en-US"/>
        </w:rPr>
        <w:t>should be noted</w:t>
      </w:r>
      <w:proofErr w:type="gramEnd"/>
      <w:r w:rsidRPr="00222DBB">
        <w:rPr>
          <w:rFonts w:ascii="Times New Roman" w:hAnsi="Times New Roman" w:cs="Times New Roman"/>
          <w:sz w:val="26"/>
          <w:szCs w:val="26"/>
          <w:lang w:val="en-US"/>
        </w:rPr>
        <w:t xml:space="preserve"> that forecasts based </w:t>
      </w:r>
      <w:r w:rsidR="00B44BD8">
        <w:rPr>
          <w:rFonts w:ascii="Times New Roman" w:hAnsi="Times New Roman" w:cs="Times New Roman"/>
          <w:sz w:val="26"/>
          <w:szCs w:val="26"/>
          <w:lang w:val="en-US"/>
        </w:rPr>
        <w:t>only</w:t>
      </w:r>
      <w:r w:rsidRPr="00222DBB">
        <w:rPr>
          <w:rFonts w:ascii="Times New Roman" w:hAnsi="Times New Roman" w:cs="Times New Roman"/>
          <w:sz w:val="26"/>
          <w:szCs w:val="26"/>
          <w:lang w:val="en-US"/>
        </w:rPr>
        <w:t xml:space="preserve"> on sociological data do not demonstrate high accuracy [7].</w:t>
      </w:r>
    </w:p>
    <w:p w:rsidR="00B44BD8" w:rsidRDefault="00765A9C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Also</w:t>
      </w:r>
      <w:proofErr w:type="gramEnd"/>
      <w:r w:rsidR="00B44BD8" w:rsidRPr="00B44BD8">
        <w:rPr>
          <w:rFonts w:ascii="Times New Roman" w:hAnsi="Times New Roman" w:cs="Times New Roman"/>
          <w:sz w:val="26"/>
          <w:szCs w:val="26"/>
          <w:lang w:val="en-US"/>
        </w:rPr>
        <w:t xml:space="preserve"> one of the common approaches is based on mathematical modeling of collective behavior [8]. It mainly involves the development of various agent-based systems that allow the analysis of protest dynamics through imitation processes. </w:t>
      </w:r>
      <w:r w:rsidRPr="00765A9C">
        <w:rPr>
          <w:rFonts w:ascii="Times New Roman" w:hAnsi="Times New Roman" w:cs="Times New Roman"/>
          <w:sz w:val="26"/>
          <w:szCs w:val="26"/>
          <w:lang w:val="en-US"/>
        </w:rPr>
        <w:t xml:space="preserve">For example, an epidemiological model </w:t>
      </w:r>
      <w:proofErr w:type="gramStart"/>
      <w:r w:rsidRPr="00765A9C">
        <w:rPr>
          <w:rFonts w:ascii="Times New Roman" w:hAnsi="Times New Roman" w:cs="Times New Roman"/>
          <w:sz w:val="26"/>
          <w:szCs w:val="26"/>
          <w:lang w:val="en-US"/>
        </w:rPr>
        <w:t>is often used</w:t>
      </w:r>
      <w:proofErr w:type="gramEnd"/>
      <w:r w:rsidRPr="00765A9C">
        <w:rPr>
          <w:rFonts w:ascii="Times New Roman" w:hAnsi="Times New Roman" w:cs="Times New Roman"/>
          <w:sz w:val="26"/>
          <w:szCs w:val="26"/>
          <w:lang w:val="en-US"/>
        </w:rPr>
        <w:t xml:space="preserve"> as a representation of protest movements [8].</w:t>
      </w:r>
      <w:bookmarkStart w:id="0" w:name="_GoBack"/>
      <w:bookmarkEnd w:id="0"/>
    </w:p>
    <w:p w:rsidR="00C63803" w:rsidRPr="00AA6BC8" w:rsidRDefault="00850819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6BFA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6BFA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. </w:t>
      </w:r>
      <w:r w:rsidR="002375BA">
        <w:rPr>
          <w:rFonts w:ascii="Times New Roman" w:hAnsi="Times New Roman" w:cs="Times New Roman"/>
          <w:sz w:val="26"/>
          <w:szCs w:val="26"/>
        </w:rPr>
        <w:t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</w:t>
      </w:r>
      <w:r w:rsidR="00505551">
        <w:rPr>
          <w:rFonts w:ascii="Times New Roman" w:hAnsi="Times New Roman" w:cs="Times New Roman"/>
          <w:sz w:val="26"/>
          <w:szCs w:val="26"/>
        </w:rPr>
        <w:t xml:space="preserve"> неразрывно</w:t>
      </w:r>
      <w:r w:rsidR="00A93A1F">
        <w:rPr>
          <w:rFonts w:ascii="Times New Roman" w:hAnsi="Times New Roman" w:cs="Times New Roman"/>
          <w:sz w:val="26"/>
          <w:szCs w:val="26"/>
        </w:rPr>
        <w:t xml:space="preserve"> взаимосвязано</w:t>
      </w:r>
      <w:r w:rsidR="002375BA">
        <w:rPr>
          <w:rFonts w:ascii="Times New Roman" w:hAnsi="Times New Roman" w:cs="Times New Roman"/>
          <w:sz w:val="26"/>
          <w:szCs w:val="26"/>
        </w:rPr>
        <w:t xml:space="preserve"> с социально-экономическими процессами </w:t>
      </w:r>
      <w:r w:rsidR="002375BA" w:rsidRPr="002375BA">
        <w:rPr>
          <w:rFonts w:ascii="Times New Roman" w:hAnsi="Times New Roman" w:cs="Times New Roman"/>
          <w:sz w:val="26"/>
          <w:szCs w:val="26"/>
        </w:rPr>
        <w:t>[7-11].</w:t>
      </w:r>
      <w:r w:rsidR="002375BA">
        <w:rPr>
          <w:rFonts w:ascii="Times New Roman" w:hAnsi="Times New Roman" w:cs="Times New Roman"/>
          <w:sz w:val="26"/>
          <w:szCs w:val="26"/>
        </w:rPr>
        <w:t xml:space="preserve"> </w:t>
      </w:r>
      <w:r w:rsidR="00A93A1F">
        <w:rPr>
          <w:rFonts w:ascii="Times New Roman" w:hAnsi="Times New Roman" w:cs="Times New Roman"/>
          <w:sz w:val="26"/>
          <w:szCs w:val="26"/>
        </w:rPr>
        <w:t xml:space="preserve">Поскольку множество </w:t>
      </w:r>
      <w:r w:rsidR="00CD3259">
        <w:rPr>
          <w:rFonts w:ascii="Times New Roman" w:hAnsi="Times New Roman" w:cs="Times New Roman"/>
          <w:sz w:val="26"/>
          <w:szCs w:val="26"/>
        </w:rPr>
        <w:t>механизмов</w:t>
      </w:r>
      <w:r w:rsidR="00AA6BC8">
        <w:rPr>
          <w:rFonts w:ascii="Times New Roman" w:hAnsi="Times New Roman" w:cs="Times New Roman"/>
          <w:sz w:val="26"/>
          <w:szCs w:val="26"/>
        </w:rPr>
        <w:t xml:space="preserve"> данной сфер</w:t>
      </w:r>
      <w:r w:rsidR="00CD3259">
        <w:rPr>
          <w:rFonts w:ascii="Times New Roman" w:hAnsi="Times New Roman" w:cs="Times New Roman"/>
          <w:sz w:val="26"/>
          <w:szCs w:val="26"/>
        </w:rPr>
        <w:t>ы</w:t>
      </w:r>
      <w:r w:rsidR="00AA6BC8">
        <w:rPr>
          <w:rFonts w:ascii="Times New Roman" w:hAnsi="Times New Roman" w:cs="Times New Roman"/>
          <w:sz w:val="26"/>
          <w:szCs w:val="26"/>
        </w:rPr>
        <w:t xml:space="preserve"> остаются</w:t>
      </w:r>
      <w:r w:rsidR="00A93A1F">
        <w:rPr>
          <w:rFonts w:ascii="Times New Roman" w:hAnsi="Times New Roman" w:cs="Times New Roman"/>
          <w:sz w:val="26"/>
          <w:szCs w:val="26"/>
        </w:rPr>
        <w:t xml:space="preserve"> неизвестными, дискуссионными либо же плохо изученными, актуальность </w:t>
      </w:r>
      <w:r w:rsidR="00AA6BC8">
        <w:rPr>
          <w:rFonts w:ascii="Times New Roman" w:hAnsi="Times New Roman" w:cs="Times New Roman"/>
          <w:sz w:val="26"/>
          <w:szCs w:val="26"/>
        </w:rPr>
        <w:t xml:space="preserve">исследований не вызывает сомнений, что также отражается в увеличении количества современных работе по рассматриваемой тематике </w:t>
      </w:r>
      <w:r w:rsidR="00AA6BC8" w:rsidRPr="00AA6BC8">
        <w:rPr>
          <w:rFonts w:ascii="Times New Roman" w:hAnsi="Times New Roman" w:cs="Times New Roman"/>
          <w:sz w:val="26"/>
          <w:szCs w:val="26"/>
        </w:rPr>
        <w:t>[</w:t>
      </w:r>
      <w:r w:rsidR="00AA6BC8">
        <w:rPr>
          <w:rFonts w:ascii="Times New Roman" w:hAnsi="Times New Roman" w:cs="Times New Roman"/>
          <w:sz w:val="26"/>
          <w:szCs w:val="26"/>
        </w:rPr>
        <w:t>7, 8</w:t>
      </w:r>
      <w:r w:rsidR="00AA6BC8" w:rsidRPr="00AA6BC8">
        <w:rPr>
          <w:rFonts w:ascii="Times New Roman" w:hAnsi="Times New Roman" w:cs="Times New Roman"/>
          <w:sz w:val="26"/>
          <w:szCs w:val="26"/>
        </w:rPr>
        <w:t>].</w:t>
      </w:r>
    </w:p>
    <w:p w:rsidR="003C1D50" w:rsidRDefault="00451A8E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451A8E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51A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Pr="009D5FF0" w:rsidRDefault="00CD3259" w:rsidP="009D5F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Pr="00CD325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 xml:space="preserve">9, 10, </w:t>
      </w:r>
      <w:r w:rsidRPr="00CD3259">
        <w:rPr>
          <w:rFonts w:ascii="Times New Roman" w:hAnsi="Times New Roman" w:cs="Times New Roman"/>
          <w:sz w:val="26"/>
          <w:szCs w:val="26"/>
        </w:rPr>
        <w:t xml:space="preserve">11]. </w:t>
      </w:r>
      <w:r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Pr="00CD325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 xml:space="preserve">9, 10, </w:t>
      </w:r>
      <w:r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850819" w:rsidRPr="00850819" w:rsidRDefault="009C5E81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C5E81">
        <w:rPr>
          <w:rFonts w:ascii="Times New Roman" w:hAnsi="Times New Roman" w:cs="Times New Roman"/>
          <w:b/>
          <w:i/>
          <w:sz w:val="26"/>
          <w:szCs w:val="26"/>
        </w:rPr>
        <w:t>Цель исследования.</w:t>
      </w:r>
      <w:r>
        <w:rPr>
          <w:rFonts w:ascii="Times New Roman" w:hAnsi="Times New Roman" w:cs="Times New Roman"/>
          <w:sz w:val="26"/>
          <w:szCs w:val="26"/>
        </w:rPr>
        <w:t xml:space="preserve"> Целью исследования является разработка метода оценки и/или прогноза социального риска для произвольного муниципального образования. </w:t>
      </w:r>
      <w:r w:rsidR="00A82C0E">
        <w:rPr>
          <w:rFonts w:ascii="Times New Roman" w:hAnsi="Times New Roman" w:cs="Times New Roman"/>
          <w:sz w:val="26"/>
          <w:szCs w:val="26"/>
        </w:rPr>
        <w:t xml:space="preserve">Суть </w:t>
      </w:r>
      <w:r>
        <w:rPr>
          <w:rFonts w:ascii="Times New Roman" w:hAnsi="Times New Roman" w:cs="Times New Roman"/>
          <w:sz w:val="26"/>
          <w:szCs w:val="26"/>
        </w:rPr>
        <w:t xml:space="preserve">предлагаемого </w:t>
      </w:r>
      <w:r w:rsidR="00A82C0E">
        <w:rPr>
          <w:rFonts w:ascii="Times New Roman" w:hAnsi="Times New Roman" w:cs="Times New Roman"/>
          <w:sz w:val="26"/>
          <w:szCs w:val="26"/>
        </w:rPr>
        <w:t xml:space="preserve">подхода заключается </w:t>
      </w:r>
      <w:r w:rsidR="00203D58">
        <w:rPr>
          <w:rFonts w:ascii="Times New Roman" w:hAnsi="Times New Roman" w:cs="Times New Roman"/>
          <w:sz w:val="26"/>
          <w:szCs w:val="26"/>
        </w:rPr>
        <w:t>в оценке похожести</w:t>
      </w:r>
      <w:r w:rsidR="008C7386">
        <w:rPr>
          <w:rFonts w:ascii="Times New Roman" w:hAnsi="Times New Roman" w:cs="Times New Roman"/>
          <w:sz w:val="26"/>
          <w:szCs w:val="26"/>
        </w:rPr>
        <w:t xml:space="preserve"> </w:t>
      </w:r>
      <w:r w:rsidR="00522F41">
        <w:rPr>
          <w:rFonts w:ascii="Times New Roman" w:hAnsi="Times New Roman" w:cs="Times New Roman"/>
          <w:sz w:val="26"/>
          <w:szCs w:val="26"/>
        </w:rPr>
        <w:t xml:space="preserve">как </w:t>
      </w:r>
      <w:r w:rsidR="00203D58">
        <w:rPr>
          <w:rFonts w:ascii="Times New Roman" w:hAnsi="Times New Roman" w:cs="Times New Roman"/>
          <w:sz w:val="26"/>
          <w:szCs w:val="26"/>
        </w:rPr>
        <w:t>соци</w:t>
      </w:r>
      <w:r w:rsidR="008C7386">
        <w:rPr>
          <w:rFonts w:ascii="Times New Roman" w:hAnsi="Times New Roman" w:cs="Times New Roman"/>
          <w:sz w:val="26"/>
          <w:szCs w:val="26"/>
        </w:rPr>
        <w:t>ально-экономического состояния</w:t>
      </w:r>
      <w:r w:rsidR="00522F41">
        <w:rPr>
          <w:rFonts w:ascii="Times New Roman" w:hAnsi="Times New Roman" w:cs="Times New Roman"/>
          <w:sz w:val="26"/>
          <w:szCs w:val="26"/>
        </w:rPr>
        <w:t>, так</w:t>
      </w:r>
      <w:r w:rsidR="008C7386">
        <w:rPr>
          <w:rFonts w:ascii="Times New Roman" w:hAnsi="Times New Roman" w:cs="Times New Roman"/>
          <w:sz w:val="26"/>
          <w:szCs w:val="26"/>
        </w:rPr>
        <w:t xml:space="preserve"> и</w:t>
      </w:r>
      <w:r w:rsidR="00203D58">
        <w:rPr>
          <w:rFonts w:ascii="Times New Roman" w:hAnsi="Times New Roman" w:cs="Times New Roman"/>
          <w:sz w:val="26"/>
          <w:szCs w:val="26"/>
        </w:rPr>
        <w:t xml:space="preserve"> структуры населения (человеческого капитала) произвольно</w:t>
      </w:r>
      <w:r w:rsidR="00F771D2">
        <w:rPr>
          <w:rFonts w:ascii="Times New Roman" w:hAnsi="Times New Roman" w:cs="Times New Roman"/>
          <w:sz w:val="26"/>
          <w:szCs w:val="26"/>
        </w:rPr>
        <w:t>го муниципального образования</w:t>
      </w:r>
      <w:r w:rsidR="0002253B">
        <w:rPr>
          <w:rFonts w:ascii="Times New Roman" w:hAnsi="Times New Roman" w:cs="Times New Roman"/>
          <w:sz w:val="26"/>
          <w:szCs w:val="26"/>
        </w:rPr>
        <w:t xml:space="preserve"> (МО)</w:t>
      </w:r>
      <w:r w:rsidR="00F771D2">
        <w:rPr>
          <w:rFonts w:ascii="Times New Roman" w:hAnsi="Times New Roman" w:cs="Times New Roman"/>
          <w:sz w:val="26"/>
          <w:szCs w:val="26"/>
        </w:rPr>
        <w:t xml:space="preserve"> </w:t>
      </w:r>
      <w:r w:rsidR="00203D58">
        <w:rPr>
          <w:rFonts w:ascii="Times New Roman" w:hAnsi="Times New Roman" w:cs="Times New Roman"/>
          <w:sz w:val="26"/>
          <w:szCs w:val="26"/>
        </w:rPr>
        <w:t xml:space="preserve">к некоторым показателям, </w:t>
      </w:r>
      <w:r w:rsidR="00F771D2">
        <w:rPr>
          <w:rFonts w:ascii="Times New Roman" w:hAnsi="Times New Roman" w:cs="Times New Roman"/>
          <w:sz w:val="26"/>
          <w:szCs w:val="26"/>
        </w:rPr>
        <w:t xml:space="preserve">характерным </w:t>
      </w:r>
      <w:r w:rsidR="00203D58">
        <w:rPr>
          <w:rFonts w:ascii="Times New Roman" w:hAnsi="Times New Roman" w:cs="Times New Roman"/>
          <w:sz w:val="26"/>
          <w:szCs w:val="26"/>
        </w:rPr>
        <w:t xml:space="preserve">для возникновения </w:t>
      </w:r>
      <w:r w:rsidR="00F771D2">
        <w:rPr>
          <w:rFonts w:ascii="Times New Roman" w:hAnsi="Times New Roman" w:cs="Times New Roman"/>
          <w:sz w:val="26"/>
          <w:szCs w:val="26"/>
        </w:rPr>
        <w:t>различного типа социальных</w:t>
      </w:r>
      <w:r w:rsidR="00203D58">
        <w:rPr>
          <w:rFonts w:ascii="Times New Roman" w:hAnsi="Times New Roman" w:cs="Times New Roman"/>
          <w:sz w:val="26"/>
          <w:szCs w:val="26"/>
        </w:rPr>
        <w:t xml:space="preserve"> конфликтов.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</w:t>
      </w:r>
      <w:r w:rsidR="008C7386">
        <w:rPr>
          <w:rFonts w:ascii="Times New Roman" w:hAnsi="Times New Roman" w:cs="Times New Roman"/>
          <w:sz w:val="26"/>
          <w:szCs w:val="26"/>
        </w:rPr>
        <w:lastRenderedPageBreak/>
        <w:t>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A26BFA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1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A26BFA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A26BFA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A26BFA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A26BFA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lastRenderedPageBreak/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218CF" w:rsidRDefault="00C218C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9870F9" w:rsidRDefault="00D427E9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>Независимая оценка похожести по одному конфликту хоть и представляет интерес, тем не менее не даёт возможности выявить потенциал МО к социальному конфликту в целом, то есть проанализировать МО с точки зрения их принципиальной близости к индикаторам, характерным любым социальным конфликтам.</w:t>
      </w:r>
    </w:p>
    <w:p w:rsidR="009870F9" w:rsidRDefault="009870F9" w:rsidP="00A5493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A82C0E" w:rsidRPr="0073199F" w:rsidRDefault="009870F9" w:rsidP="0073199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 xml:space="preserve">совокупной оценки потенциала к социальному конфликту. Для этого предлагается реализовать следующий подход на основе ранжирования (см. рис. 4). В рассматриваемом исследовании реализована простая система ранжирования всех МО РФ по похожести к отдельному конфликтному МО, которая предполагает оценку по шкале от 1 (первое место, наиболее похожий) до 0 (последнее место, наименее похожий). Несомненно, существует возможность реализации различных методик ранжирования, что само по себе является отдельной исследовательской задачей. </w:t>
      </w:r>
    </w:p>
    <w:p w:rsidR="00DA5E6C" w:rsidRDefault="00A26BFA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97717F" w:rsidRPr="0097717F" w:rsidRDefault="0097717F" w:rsidP="0097717F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Упрощенная схема подхода по оценке социального риска</w:t>
      </w:r>
    </w:p>
    <w:p w:rsidR="0097717F" w:rsidRPr="0073199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5 показана неполная таблица с оценкой всех МО РФ (см. рис. 5)</w:t>
      </w:r>
    </w:p>
    <w:p w:rsidR="0097717F" w:rsidRDefault="00A26BFA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201.0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5.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C2D48"/>
    <w:rsid w:val="000C3B89"/>
    <w:rsid w:val="0010042F"/>
    <w:rsid w:val="00125EBA"/>
    <w:rsid w:val="0017643F"/>
    <w:rsid w:val="00203D58"/>
    <w:rsid w:val="00222DBB"/>
    <w:rsid w:val="00230FDC"/>
    <w:rsid w:val="002375BA"/>
    <w:rsid w:val="002E1E89"/>
    <w:rsid w:val="00397964"/>
    <w:rsid w:val="003A08CA"/>
    <w:rsid w:val="003A1D81"/>
    <w:rsid w:val="003C1D50"/>
    <w:rsid w:val="00434629"/>
    <w:rsid w:val="00451A8E"/>
    <w:rsid w:val="0045205D"/>
    <w:rsid w:val="004872CF"/>
    <w:rsid w:val="004935B8"/>
    <w:rsid w:val="004B4A55"/>
    <w:rsid w:val="005019E8"/>
    <w:rsid w:val="00505551"/>
    <w:rsid w:val="00511FD2"/>
    <w:rsid w:val="00522F41"/>
    <w:rsid w:val="0053118D"/>
    <w:rsid w:val="00562F30"/>
    <w:rsid w:val="005A4C13"/>
    <w:rsid w:val="005D0A40"/>
    <w:rsid w:val="005F0A02"/>
    <w:rsid w:val="00617647"/>
    <w:rsid w:val="00622211"/>
    <w:rsid w:val="00645065"/>
    <w:rsid w:val="00661234"/>
    <w:rsid w:val="00686BA7"/>
    <w:rsid w:val="006D18C5"/>
    <w:rsid w:val="006E4F63"/>
    <w:rsid w:val="006F4137"/>
    <w:rsid w:val="00701428"/>
    <w:rsid w:val="0073199F"/>
    <w:rsid w:val="00760864"/>
    <w:rsid w:val="00765A9C"/>
    <w:rsid w:val="007E3759"/>
    <w:rsid w:val="007F6611"/>
    <w:rsid w:val="00850819"/>
    <w:rsid w:val="00862AE2"/>
    <w:rsid w:val="00881BF9"/>
    <w:rsid w:val="008C7386"/>
    <w:rsid w:val="009061C5"/>
    <w:rsid w:val="0097243B"/>
    <w:rsid w:val="00973A9A"/>
    <w:rsid w:val="0097717F"/>
    <w:rsid w:val="009870F9"/>
    <w:rsid w:val="00997FC7"/>
    <w:rsid w:val="009A3877"/>
    <w:rsid w:val="009C5E81"/>
    <w:rsid w:val="009D5FF0"/>
    <w:rsid w:val="00A0063D"/>
    <w:rsid w:val="00A26BFA"/>
    <w:rsid w:val="00A44132"/>
    <w:rsid w:val="00A5493D"/>
    <w:rsid w:val="00A62A72"/>
    <w:rsid w:val="00A71D5D"/>
    <w:rsid w:val="00A75CA9"/>
    <w:rsid w:val="00A82C0E"/>
    <w:rsid w:val="00A93A1F"/>
    <w:rsid w:val="00AA6BC8"/>
    <w:rsid w:val="00AD3EFC"/>
    <w:rsid w:val="00B255F5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63803"/>
    <w:rsid w:val="00C96081"/>
    <w:rsid w:val="00CD3259"/>
    <w:rsid w:val="00CD55EB"/>
    <w:rsid w:val="00D26A36"/>
    <w:rsid w:val="00D33E61"/>
    <w:rsid w:val="00D427E9"/>
    <w:rsid w:val="00D67CEC"/>
    <w:rsid w:val="00D74F7D"/>
    <w:rsid w:val="00DA0C6B"/>
    <w:rsid w:val="00DA4653"/>
    <w:rsid w:val="00DA5E6C"/>
    <w:rsid w:val="00DA6470"/>
    <w:rsid w:val="00DB4432"/>
    <w:rsid w:val="00DD76F0"/>
    <w:rsid w:val="00E23273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6E500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10</Pages>
  <Words>2365</Words>
  <Characters>13485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46</cp:revision>
  <dcterms:created xsi:type="dcterms:W3CDTF">2025-08-24T07:13:00Z</dcterms:created>
  <dcterms:modified xsi:type="dcterms:W3CDTF">2025-09-08T12:42:00Z</dcterms:modified>
</cp:coreProperties>
</file>