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3672" w:rsidRPr="00467F87" w:rsidRDefault="00133672" w:rsidP="00467F87">
      <w:pPr>
        <w:jc w:val="both"/>
        <w:rPr>
          <w:rFonts w:ascii="Times New Roman" w:hAnsi="Times New Roman" w:cs="Times New Roman"/>
        </w:rPr>
      </w:pPr>
      <w:r w:rsidRPr="00467F87">
        <w:rPr>
          <w:rFonts w:ascii="Times New Roman" w:hAnsi="Times New Roman" w:cs="Times New Roman"/>
        </w:rPr>
        <w:t xml:space="preserve">In this section, we present a series of numerical experiments to test the performance of the proposed model. We consider a test case with </w:t>
      </w:r>
      <w:r w:rsidRPr="00467F87">
        <w:rPr>
          <w:rFonts w:ascii="Times New Roman" w:hAnsi="Times New Roman" w:cs="Times New Roman"/>
        </w:rPr>
        <w:t>2</w:t>
      </w:r>
      <w:r w:rsidRPr="00467F87">
        <w:rPr>
          <w:rFonts w:ascii="Times New Roman" w:hAnsi="Times New Roman" w:cs="Times New Roman"/>
        </w:rPr>
        <w:t xml:space="preserve"> </w:t>
      </w:r>
      <w:r w:rsidRPr="00467F87">
        <w:rPr>
          <w:rFonts w:ascii="Times New Roman" w:hAnsi="Times New Roman" w:cs="Times New Roman"/>
        </w:rPr>
        <w:t>parking owners,</w:t>
      </w:r>
      <w:r w:rsidRPr="00467F87">
        <w:rPr>
          <w:rFonts w:ascii="Times New Roman" w:hAnsi="Times New Roman" w:cs="Times New Roman"/>
        </w:rPr>
        <w:t xml:space="preserve"> with </w:t>
      </w:r>
      <w:r w:rsidRPr="00467F87">
        <w:rPr>
          <w:rFonts w:ascii="Times New Roman" w:hAnsi="Times New Roman" w:cs="Times New Roman"/>
        </w:rPr>
        <w:t>5000 and 4800</w:t>
      </w:r>
      <w:r w:rsidRPr="00467F87">
        <w:rPr>
          <w:rFonts w:ascii="Times New Roman" w:hAnsi="Times New Roman" w:cs="Times New Roman"/>
        </w:rPr>
        <w:t xml:space="preserve"> parking </w:t>
      </w:r>
      <w:r w:rsidR="00B17AF1" w:rsidRPr="00467F87">
        <w:rPr>
          <w:rFonts w:ascii="Times New Roman" w:hAnsi="Times New Roman" w:cs="Times New Roman"/>
        </w:rPr>
        <w:t>lot</w:t>
      </w:r>
      <w:r w:rsidRPr="00467F87">
        <w:rPr>
          <w:rFonts w:ascii="Times New Roman" w:hAnsi="Times New Roman" w:cs="Times New Roman"/>
        </w:rPr>
        <w:t>s</w:t>
      </w:r>
      <w:r w:rsidRPr="00467F87">
        <w:rPr>
          <w:rFonts w:ascii="Times New Roman" w:hAnsi="Times New Roman" w:cs="Times New Roman"/>
        </w:rPr>
        <w:t>, respectively.</w:t>
      </w:r>
      <w:r w:rsidRPr="00467F87">
        <w:rPr>
          <w:rFonts w:ascii="Times New Roman" w:hAnsi="Times New Roman" w:cs="Times New Roman"/>
        </w:rPr>
        <w:t xml:space="preserve"> The agency updates parking prices every </w:t>
      </w:r>
      <w:r w:rsidRPr="00467F87">
        <w:rPr>
          <w:rFonts w:ascii="Times New Roman" w:hAnsi="Times New Roman" w:cs="Times New Roman"/>
        </w:rPr>
        <w:t>1 hour,</w:t>
      </w:r>
      <w:r w:rsidRPr="00467F87">
        <w:rPr>
          <w:rFonts w:ascii="Times New Roman" w:hAnsi="Times New Roman" w:cs="Times New Roman"/>
        </w:rPr>
        <w:t xml:space="preserve"> within a </w:t>
      </w:r>
      <w:r w:rsidRPr="00467F87">
        <w:rPr>
          <w:rFonts w:ascii="Times New Roman" w:hAnsi="Times New Roman" w:cs="Times New Roman"/>
        </w:rPr>
        <w:t>24</w:t>
      </w:r>
      <w:r w:rsidRPr="00467F87">
        <w:rPr>
          <w:rFonts w:ascii="Times New Roman" w:hAnsi="Times New Roman" w:cs="Times New Roman"/>
        </w:rPr>
        <w:t xml:space="preserve">-hour time </w:t>
      </w:r>
      <w:r w:rsidR="00FB0C5A" w:rsidRPr="00467F87">
        <w:rPr>
          <w:rFonts w:ascii="Times New Roman" w:hAnsi="Times New Roman" w:cs="Times New Roman"/>
        </w:rPr>
        <w:t>period</w:t>
      </w:r>
      <w:r w:rsidR="00B17AF1" w:rsidRPr="00467F87">
        <w:rPr>
          <w:rFonts w:ascii="Times New Roman" w:hAnsi="Times New Roman" w:cs="Times New Roman"/>
        </w:rPr>
        <w:t xml:space="preserve"> in a reservation horizon</w:t>
      </w:r>
      <w:r w:rsidR="00FB0C5A" w:rsidRPr="00467F87">
        <w:rPr>
          <w:rFonts w:ascii="Times New Roman" w:hAnsi="Times New Roman" w:cs="Times New Roman"/>
        </w:rPr>
        <w:t xml:space="preserve"> </w:t>
      </w:r>
      <w:r w:rsidRPr="00467F87">
        <w:rPr>
          <w:rFonts w:ascii="Times New Roman" w:hAnsi="Times New Roman" w:cs="Times New Roman"/>
        </w:rPr>
        <w:t>(we have 24 decision epochs form 0 to 23):</w:t>
      </w:r>
    </w:p>
    <w:p w:rsidR="00FB0C5A" w:rsidRPr="00467F87" w:rsidRDefault="00FB0C5A" w:rsidP="00467F87">
      <w:pPr>
        <w:jc w:val="both"/>
        <w:rPr>
          <w:rFonts w:ascii="Times New Roman" w:hAnsi="Times New Roman" w:cs="Times New Roman"/>
        </w:rPr>
      </w:pPr>
    </w:p>
    <w:p w:rsidR="00133672" w:rsidRPr="00467F87" w:rsidRDefault="00133672" w:rsidP="00467F87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0,1,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,…, 2</m:t>
              </m:r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, t∈T</m:t>
          </m:r>
        </m:oMath>
      </m:oMathPara>
    </w:p>
    <w:p w:rsidR="00FB0C5A" w:rsidRPr="00467F87" w:rsidRDefault="00FB0C5A" w:rsidP="00467F87">
      <w:pPr>
        <w:jc w:val="both"/>
        <w:rPr>
          <w:rFonts w:ascii="Times New Roman" w:hAnsi="Times New Roman" w:cs="Times New Roman"/>
        </w:rPr>
      </w:pPr>
    </w:p>
    <w:p w:rsidR="00FB0C5A" w:rsidRPr="00467F87" w:rsidRDefault="00133672" w:rsidP="00467F87">
      <w:pPr>
        <w:jc w:val="both"/>
        <w:rPr>
          <w:rFonts w:ascii="Times New Roman" w:hAnsi="Times New Roman" w:cs="Times New Roman"/>
        </w:rPr>
      </w:pPr>
      <w:r w:rsidRPr="00467F87">
        <w:rPr>
          <w:rFonts w:ascii="Times New Roman" w:hAnsi="Times New Roman" w:cs="Times New Roman"/>
        </w:rPr>
        <w:t xml:space="preserve">At each </w:t>
      </w:r>
      <w:r w:rsidRPr="00467F87">
        <w:rPr>
          <w:rFonts w:ascii="Times New Roman" w:hAnsi="Times New Roman" w:cs="Times New Roman"/>
        </w:rPr>
        <w:t xml:space="preserve">decision epoch, </w:t>
      </w:r>
      <w:r w:rsidR="00FB0C5A" w:rsidRPr="00467F87">
        <w:rPr>
          <w:rFonts w:ascii="Times New Roman" w:hAnsi="Times New Roman" w:cs="Times New Roman"/>
        </w:rPr>
        <w:t>depending of its time distance to the end of the</w:t>
      </w:r>
      <w:r w:rsidR="00B17AF1" w:rsidRPr="00467F87">
        <w:rPr>
          <w:rFonts w:ascii="Times New Roman" w:hAnsi="Times New Roman" w:cs="Times New Roman"/>
        </w:rPr>
        <w:t xml:space="preserve"> reservation horizon </w:t>
      </w:r>
      <w:r w:rsidR="00FB0C5A" w:rsidRPr="00467F87">
        <w:rPr>
          <w:rFonts w:ascii="Times New Roman" w:hAnsi="Times New Roman" w:cs="Times New Roman"/>
        </w:rPr>
        <w:t xml:space="preserve">, we can </w:t>
      </w:r>
      <w:r w:rsidR="009B7E65" w:rsidRPr="00467F87">
        <w:rPr>
          <w:rFonts w:ascii="Times New Roman" w:hAnsi="Times New Roman" w:cs="Times New Roman"/>
        </w:rPr>
        <w:t>consider M</w:t>
      </w:r>
      <w:r w:rsidR="00FB0C5A" w:rsidRPr="00467F87">
        <w:rPr>
          <w:rFonts w:ascii="Times New Roman" w:hAnsi="Times New Roman" w:cs="Times New Roman"/>
        </w:rPr>
        <w:t xml:space="preserve"> </w:t>
      </w:r>
      <w:r w:rsidR="00B17AF1" w:rsidRPr="00467F87">
        <w:rPr>
          <w:rFonts w:ascii="Times New Roman" w:hAnsi="Times New Roman" w:cs="Times New Roman"/>
        </w:rPr>
        <w:t>time</w:t>
      </w:r>
      <w:r w:rsidR="009B7E65" w:rsidRPr="00467F87">
        <w:rPr>
          <w:rFonts w:ascii="Times New Roman" w:hAnsi="Times New Roman" w:cs="Times New Roman"/>
        </w:rPr>
        <w:t>s</w:t>
      </w:r>
      <w:r w:rsidR="00B17AF1" w:rsidRPr="00467F87">
        <w:rPr>
          <w:rFonts w:ascii="Times New Roman" w:hAnsi="Times New Roman" w:cs="Times New Roman"/>
        </w:rPr>
        <w:t xml:space="preserve"> to start the parking</w:t>
      </w:r>
      <w:r w:rsidR="009B7E65" w:rsidRPr="00467F87">
        <w:rPr>
          <w:rFonts w:ascii="Times New Roman" w:hAnsi="Times New Roman" w:cs="Times New Roman"/>
        </w:rPr>
        <w:t xml:space="preserve">  (for instance if we are in at decision epoch 3 the vehicle can reserve the parking lot for any time between 4 to 24)</w:t>
      </w:r>
      <w:r w:rsidR="00FB0C5A" w:rsidRPr="00467F87">
        <w:rPr>
          <w:rFonts w:ascii="Times New Roman" w:hAnsi="Times New Roman" w:cs="Times New Roman"/>
        </w:rPr>
        <w:t>:</w:t>
      </w:r>
    </w:p>
    <w:p w:rsidR="00B17AF1" w:rsidRPr="00467F87" w:rsidRDefault="00B17AF1" w:rsidP="00467F87">
      <w:pPr>
        <w:jc w:val="both"/>
        <w:rPr>
          <w:rFonts w:ascii="Times New Roman" w:hAnsi="Times New Roman" w:cs="Times New Roman"/>
        </w:rPr>
      </w:pPr>
    </w:p>
    <w:p w:rsidR="00FB0C5A" w:rsidRPr="00467F87" w:rsidRDefault="00FB0C5A" w:rsidP="00467F87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,…, </m:t>
              </m:r>
              <m:r>
                <w:rPr>
                  <w:rFonts w:ascii="Cambria Math" w:hAnsi="Cambria Math" w:cs="Times New Roman"/>
                </w:rPr>
                <m:t>T-1</m:t>
              </m:r>
            </m:e>
          </m:d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∈</m:t>
          </m:r>
          <m:r>
            <w:rPr>
              <w:rFonts w:ascii="Cambria Math" w:hAnsi="Cambria Math" w:cs="Times New Roman"/>
            </w:rPr>
            <m:t>M</m:t>
          </m:r>
        </m:oMath>
      </m:oMathPara>
    </w:p>
    <w:p w:rsidR="00FB0C5A" w:rsidRPr="00467F87" w:rsidRDefault="00FB0C5A" w:rsidP="00467F87">
      <w:pPr>
        <w:jc w:val="both"/>
        <w:rPr>
          <w:rFonts w:ascii="Times New Roman" w:hAnsi="Times New Roman" w:cs="Times New Roman"/>
        </w:rPr>
      </w:pPr>
    </w:p>
    <w:p w:rsidR="00B17AF1" w:rsidRPr="00467F87" w:rsidRDefault="00B17AF1" w:rsidP="00467F87">
      <w:pPr>
        <w:jc w:val="both"/>
        <w:rPr>
          <w:rFonts w:ascii="Times New Roman" w:hAnsi="Times New Roman" w:cs="Times New Roman"/>
        </w:rPr>
      </w:pPr>
      <w:r w:rsidRPr="00467F87">
        <w:rPr>
          <w:rFonts w:ascii="Times New Roman" w:hAnsi="Times New Roman" w:cs="Times New Roman"/>
        </w:rPr>
        <w:t xml:space="preserve">Moreover, the vehicles reserve parking lots for a specific period of time. We call it reservation duration, and it starts from the time that the vehicle start its parking. Depending on decision epochs and </w:t>
      </w:r>
      <w:r w:rsidR="009B7E65" w:rsidRPr="00467F87">
        <w:rPr>
          <w:rFonts w:ascii="Times New Roman" w:hAnsi="Times New Roman" w:cs="Times New Roman"/>
        </w:rPr>
        <w:t>the parking starting time the vehicle can reserve the parking lot for a time period that is defined as follows:</w:t>
      </w:r>
    </w:p>
    <w:p w:rsidR="009B7E65" w:rsidRPr="00467F87" w:rsidRDefault="009B7E65" w:rsidP="00467F87">
      <w:pPr>
        <w:jc w:val="both"/>
        <w:rPr>
          <w:rFonts w:ascii="Times New Roman" w:hAnsi="Times New Roman" w:cs="Times New Roman"/>
        </w:rPr>
      </w:pPr>
    </w:p>
    <w:p w:rsidR="009B7E65" w:rsidRPr="00467F87" w:rsidRDefault="009B7E65" w:rsidP="00467F8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1,…, T-1</m:t>
              </m:r>
            </m:e>
          </m:d>
          <m:r>
            <w:rPr>
              <w:rFonts w:ascii="Cambria Math" w:hAnsi="Cambria Math" w:cs="Times New Roman"/>
            </w:rPr>
            <m:t>,τϵ</m:t>
          </m:r>
          <m:r>
            <m:rPr>
              <m:sty m:val="p"/>
            </m:rPr>
            <w:rPr>
              <w:rFonts w:ascii="Cambria Math" w:hAnsi="Cambria Math" w:cs="Times New Roman"/>
            </w:rPr>
            <m:t>Γ</m:t>
          </m:r>
        </m:oMath>
      </m:oMathPara>
    </w:p>
    <w:p w:rsidR="00537ED6" w:rsidRPr="00467F87" w:rsidRDefault="00537ED6" w:rsidP="00467F87">
      <w:pPr>
        <w:jc w:val="both"/>
        <w:rPr>
          <w:rFonts w:ascii="Times New Roman" w:eastAsiaTheme="minorEastAsia" w:hAnsi="Times New Roman" w:cs="Times New Roman"/>
        </w:rPr>
      </w:pPr>
    </w:p>
    <w:p w:rsidR="009B7E65" w:rsidRPr="00467F87" w:rsidRDefault="009B7E65" w:rsidP="00467F87">
      <w:pPr>
        <w:jc w:val="both"/>
        <w:rPr>
          <w:rFonts w:ascii="Times New Roman" w:eastAsiaTheme="minorEastAsia" w:hAnsi="Times New Roman" w:cs="Times New Roman"/>
        </w:rPr>
      </w:pPr>
      <w:r w:rsidRPr="00467F87">
        <w:rPr>
          <w:rFonts w:ascii="Times New Roman" w:eastAsiaTheme="minorEastAsia" w:hAnsi="Times New Roman" w:cs="Times New Roman"/>
        </w:rPr>
        <w:t xml:space="preserve">Therefore, the parking lots can be reserve for </w:t>
      </w:r>
      <w:r w:rsidR="00537ED6" w:rsidRPr="00467F87">
        <w:rPr>
          <w:rFonts w:ascii="Times New Roman" w:eastAsiaTheme="minorEastAsia" w:hAnsi="Times New Roman" w:cs="Times New Roman"/>
        </w:rPr>
        <w:t>1 period of time to 23 periods of time, depending on their start time.</w:t>
      </w:r>
    </w:p>
    <w:p w:rsidR="00842939" w:rsidRPr="00467F87" w:rsidRDefault="00842939" w:rsidP="00467F87">
      <w:pPr>
        <w:jc w:val="both"/>
        <w:rPr>
          <w:rFonts w:ascii="Times New Roman" w:eastAsiaTheme="minorEastAsia" w:hAnsi="Times New Roman" w:cs="Times New Roman"/>
        </w:rPr>
      </w:pPr>
    </w:p>
    <w:p w:rsidR="00986407" w:rsidRPr="00467F87" w:rsidRDefault="00842939" w:rsidP="00467F87">
      <w:pPr>
        <w:shd w:val="clear" w:color="auto" w:fill="FFFFFF"/>
        <w:jc w:val="both"/>
        <w:rPr>
          <w:rFonts w:ascii="Times New Roman" w:eastAsia="Times New Roman" w:hAnsi="Times New Roman" w:cs="Times New Roman"/>
          <w:color w:val="201F1E"/>
        </w:rPr>
      </w:pPr>
      <w:r w:rsidRPr="00467F87">
        <w:rPr>
          <w:rFonts w:ascii="Times New Roman" w:eastAsiaTheme="minorEastAsia" w:hAnsi="Times New Roman" w:cs="Times New Roman"/>
        </w:rPr>
        <w:t xml:space="preserve">Based on the above description, we have </w:t>
      </w:r>
      <w:r w:rsidR="007410FF" w:rsidRPr="00467F87">
        <w:rPr>
          <w:rFonts w:ascii="Times New Roman" w:eastAsiaTheme="minorEastAsia" w:hAnsi="Times New Roman" w:cs="Times New Roman"/>
        </w:rPr>
        <w:t xml:space="preserve">overall </w:t>
      </w:r>
      <w:r w:rsidRPr="00467F87">
        <w:rPr>
          <w:rFonts w:ascii="Times New Roman" w:eastAsiaTheme="minorEastAsia" w:hAnsi="Times New Roman" w:cs="Times New Roman"/>
        </w:rPr>
        <w:t xml:space="preserve">demands of type </w:t>
      </w:r>
      <m:oMath>
        <m:r>
          <w:rPr>
            <w:rFonts w:ascii="Cambria Math" w:eastAsiaTheme="minorEastAsia" w:hAnsi="Cambria Math" w:cs="Times New Roman"/>
          </w:rPr>
          <m:t xml:space="preserve">t,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, τ</m:t>
        </m:r>
      </m:oMath>
      <w:r w:rsidRPr="00467F87">
        <w:rPr>
          <w:rFonts w:ascii="Times New Roman" w:eastAsiaTheme="minorEastAsia" w:hAnsi="Times New Roman" w:cs="Times New Roman"/>
        </w:rPr>
        <w:t xml:space="preserve"> for parking lots</w:t>
      </w:r>
      <w:r w:rsidR="007410FF" w:rsidRPr="00467F87">
        <w:rPr>
          <w:rFonts w:ascii="Times New Roman" w:eastAsiaTheme="minorEastAsia" w:hAnsi="Times New Roman" w:cs="Times New Roman"/>
        </w:rPr>
        <w:t xml:space="preserve">. So, we </w:t>
      </w:r>
      <w:r w:rsidR="007410FF" w:rsidRPr="00842939">
        <w:rPr>
          <w:rFonts w:ascii="Times New Roman" w:eastAsia="Times New Roman" w:hAnsi="Times New Roman" w:cs="Times New Roman"/>
          <w:color w:val="201F1E"/>
        </w:rPr>
        <w:t>have a certain amount of people that want to park</w:t>
      </w:r>
      <w:r w:rsidR="007410FF" w:rsidRPr="00467F87">
        <w:rPr>
          <w:rFonts w:ascii="Times New Roman" w:eastAsia="Times New Roman" w:hAnsi="Times New Roman" w:cs="Times New Roman"/>
          <w:color w:val="201F1E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01F1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201F1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01F1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201F1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201F1E"/>
          </w:rPr>
          <m:t>, τ</m:t>
        </m:r>
        <m:r>
          <m:rPr>
            <m:sty m:val="p"/>
          </m:rPr>
          <w:rPr>
            <w:rFonts w:ascii="Cambria Math" w:eastAsia="Times New Roman" w:hAnsi="Cambria Math" w:cs="Times New Roman"/>
            <w:color w:val="201F1E"/>
          </w:rPr>
          <m:t>.</m:t>
        </m:r>
      </m:oMath>
      <w:r w:rsidR="007410FF" w:rsidRPr="00467F87">
        <w:rPr>
          <w:rFonts w:ascii="Times New Roman" w:eastAsia="Times New Roman" w:hAnsi="Times New Roman" w:cs="Times New Roman"/>
          <w:color w:val="201F1E"/>
        </w:rPr>
        <w:t xml:space="preserve"> </w:t>
      </w:r>
      <w:r w:rsidR="00986407" w:rsidRPr="00467F87">
        <w:rPr>
          <w:rFonts w:ascii="Times New Roman" w:eastAsia="Times New Roman" w:hAnsi="Times New Roman" w:cs="Times New Roman"/>
          <w:color w:val="201F1E"/>
        </w:rPr>
        <w:t>We generate the demands using uniform random function,</w:t>
      </w:r>
    </w:p>
    <w:p w:rsidR="00986407" w:rsidRPr="00467F87" w:rsidRDefault="00986407" w:rsidP="00467F87">
      <w:pPr>
        <w:shd w:val="clear" w:color="auto" w:fill="FFFFFF"/>
        <w:jc w:val="both"/>
        <w:rPr>
          <w:rFonts w:ascii="Times New Roman" w:eastAsia="Times New Roman" w:hAnsi="Times New Roman" w:cs="Times New Roman"/>
          <w:color w:val="201F1E"/>
        </w:rPr>
      </w:pPr>
    </w:p>
    <w:p w:rsidR="00986407" w:rsidRPr="00467F87" w:rsidRDefault="00986407" w:rsidP="00467F87">
      <w:pPr>
        <w:shd w:val="clear" w:color="auto" w:fill="FFFFFF"/>
        <w:jc w:val="both"/>
        <w:rPr>
          <w:rFonts w:ascii="Times New Roman" w:eastAsia="Times New Roman" w:hAnsi="Times New Roman" w:cs="Times New Roman"/>
          <w:color w:val="201F1E"/>
        </w:rPr>
      </w:pPr>
      <m:oMathPara>
        <m:oMath>
          <m:r>
            <w:rPr>
              <w:rFonts w:ascii="Cambria Math" w:eastAsia="Times New Roman" w:hAnsi="Cambria Math" w:cs="Times New Roman"/>
              <w:color w:val="201F1E"/>
            </w:rPr>
            <m:t>D~uniform (0,100)</m:t>
          </m:r>
        </m:oMath>
      </m:oMathPara>
    </w:p>
    <w:p w:rsidR="007410FF" w:rsidRPr="00467F87" w:rsidRDefault="007410FF" w:rsidP="00467F87">
      <w:pPr>
        <w:shd w:val="clear" w:color="auto" w:fill="FFFFFF"/>
        <w:jc w:val="both"/>
        <w:rPr>
          <w:rFonts w:ascii="Times New Roman" w:eastAsia="Times New Roman" w:hAnsi="Times New Roman" w:cs="Times New Roman"/>
          <w:color w:val="201F1E"/>
        </w:rPr>
      </w:pPr>
      <w:r w:rsidRPr="00467F87">
        <w:rPr>
          <w:rFonts w:ascii="Times New Roman" w:eastAsia="Times New Roman" w:hAnsi="Times New Roman" w:cs="Times New Roman"/>
          <w:color w:val="201F1E"/>
        </w:rPr>
        <w:t xml:space="preserve"> </w:t>
      </w:r>
      <w:r w:rsidRPr="00467F87">
        <w:rPr>
          <w:rFonts w:ascii="Times New Roman" w:eastAsiaTheme="minorEastAsia" w:hAnsi="Times New Roman" w:cs="Times New Roman"/>
        </w:rPr>
        <w:t xml:space="preserve">And, </w:t>
      </w:r>
      <w:r w:rsidRPr="00842939">
        <w:rPr>
          <w:rFonts w:ascii="Times New Roman" w:eastAsia="Times New Roman" w:hAnsi="Times New Roman" w:cs="Times New Roman"/>
          <w:color w:val="201F1E"/>
        </w:rPr>
        <w:t>Driver always picks parking lot with the lowest price.</w:t>
      </w:r>
      <w:r w:rsidRPr="00467F87">
        <w:rPr>
          <w:rFonts w:ascii="Times New Roman" w:eastAsia="Times New Roman" w:hAnsi="Times New Roman" w:cs="Times New Roman"/>
          <w:color w:val="201F1E"/>
        </w:rPr>
        <w:t xml:space="preserve"> </w:t>
      </w:r>
      <w:r w:rsidRPr="00842939">
        <w:rPr>
          <w:rFonts w:ascii="Times New Roman" w:eastAsia="Times New Roman" w:hAnsi="Times New Roman" w:cs="Times New Roman"/>
          <w:color w:val="201F1E"/>
        </w:rPr>
        <w:t>Each driver will decide to park or not to park. Driver will observe the lowest price and the park/no park policy is a simple threshold. If lowest price is above threshold, do not park.</w:t>
      </w:r>
      <w:r w:rsidR="00986407" w:rsidRPr="00467F87">
        <w:rPr>
          <w:rFonts w:ascii="Times New Roman" w:eastAsia="Times New Roman" w:hAnsi="Times New Roman" w:cs="Times New Roman"/>
          <w:color w:val="201F1E"/>
        </w:rPr>
        <w:t xml:space="preserve"> Here, we consider 5 dollars/hour as the threshold.</w:t>
      </w:r>
    </w:p>
    <w:p w:rsidR="007410FF" w:rsidRPr="00467F87" w:rsidRDefault="007410FF" w:rsidP="00467F87">
      <w:pPr>
        <w:shd w:val="clear" w:color="auto" w:fill="FFFFFF"/>
        <w:jc w:val="both"/>
        <w:rPr>
          <w:rFonts w:ascii="Times New Roman" w:eastAsia="Times New Roman" w:hAnsi="Times New Roman" w:cs="Times New Roman"/>
          <w:color w:val="201F1E"/>
        </w:rPr>
      </w:pPr>
      <w:r w:rsidRPr="00842939">
        <w:rPr>
          <w:rFonts w:ascii="Times New Roman" w:eastAsia="Times New Roman" w:hAnsi="Times New Roman" w:cs="Times New Roman"/>
          <w:color w:val="201F1E"/>
        </w:rPr>
        <w:t xml:space="preserve">Each parking </w:t>
      </w:r>
      <w:r w:rsidRPr="00467F87">
        <w:rPr>
          <w:rFonts w:ascii="Times New Roman" w:eastAsia="Times New Roman" w:hAnsi="Times New Roman" w:cs="Times New Roman"/>
          <w:color w:val="201F1E"/>
        </w:rPr>
        <w:t>owner</w:t>
      </w:r>
      <w:r w:rsidRPr="00842939">
        <w:rPr>
          <w:rFonts w:ascii="Times New Roman" w:eastAsia="Times New Roman" w:hAnsi="Times New Roman" w:cs="Times New Roman"/>
          <w:color w:val="201F1E"/>
        </w:rPr>
        <w:t xml:space="preserve"> uses the following </w:t>
      </w:r>
      <w:r w:rsidRPr="00467F87">
        <w:rPr>
          <w:rFonts w:ascii="Times New Roman" w:eastAsia="Times New Roman" w:hAnsi="Times New Roman" w:cs="Times New Roman"/>
          <w:color w:val="201F1E"/>
        </w:rPr>
        <w:t xml:space="preserve">pricing policy </w:t>
      </w:r>
      <w:r w:rsidRPr="00842939">
        <w:rPr>
          <w:rFonts w:ascii="Times New Roman" w:eastAsia="Times New Roman" w:hAnsi="Times New Roman" w:cs="Times New Roman"/>
          <w:color w:val="201F1E"/>
        </w:rPr>
        <w:t>function</w:t>
      </w:r>
      <w:r w:rsidRPr="00467F87">
        <w:rPr>
          <w:rFonts w:ascii="Times New Roman" w:eastAsia="Times New Roman" w:hAnsi="Times New Roman" w:cs="Times New Roman"/>
          <w:color w:val="201F1E"/>
        </w:rPr>
        <w:t xml:space="preserve"> to generate its price for </w:t>
      </w:r>
      <m:oMath>
        <m:sSub>
          <m:sSubPr>
            <m:ctrlPr>
              <w:rPr>
                <w:rFonts w:ascii="Cambria Math" w:eastAsia="Times New Roman" w:hAnsi="Cambria Math" w:cs="Times New Roman"/>
                <w:color w:val="201F1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01F1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color w:val="201F1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201F1E"/>
          </w:rPr>
          <m:t>, τ</m:t>
        </m:r>
      </m:oMath>
      <w:r w:rsidRPr="00467F87">
        <w:rPr>
          <w:rFonts w:ascii="Times New Roman" w:eastAsia="Times New Roman" w:hAnsi="Times New Roman" w:cs="Times New Roman"/>
          <w:color w:val="201F1E"/>
        </w:rPr>
        <w:t xml:space="preserve">, </w:t>
      </w:r>
      <w:r w:rsidRPr="00842939">
        <w:rPr>
          <w:rFonts w:ascii="Times New Roman" w:eastAsia="Times New Roman" w:hAnsi="Times New Roman" w:cs="Times New Roman"/>
          <w:color w:val="201F1E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201F1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201F1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01F1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01F1E"/>
                  </w:rPr>
                  <m:t>s,</m:t>
                </m:r>
                <m:r>
                  <w:rPr>
                    <w:rFonts w:ascii="Cambria Math" w:eastAsia="Times New Roman" w:hAnsi="Cambria Math" w:cs="Times New Roman"/>
                    <w:color w:val="201F1E"/>
                  </w:rPr>
                  <m:t>τ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j</m:t>
            </m:r>
          </m:sup>
        </m:sSubSup>
        <m:r>
          <w:rPr>
            <w:rFonts w:ascii="Cambria Math" w:eastAsia="Times New Roman" w:hAnsi="Cambria Math" w:cs="Times New Roman"/>
            <w:color w:val="201F1E"/>
          </w:rPr>
          <m:t xml:space="preserve"> </m:t>
        </m:r>
      </m:oMath>
      <w:r w:rsidRPr="00467F87">
        <w:rPr>
          <w:rFonts w:ascii="Times New Roman" w:eastAsia="Times New Roman" w:hAnsi="Times New Roman" w:cs="Times New Roman"/>
          <w:color w:val="201F1E"/>
        </w:rPr>
        <w:t>:</w:t>
      </w:r>
    </w:p>
    <w:p w:rsidR="007410FF" w:rsidRPr="00467F87" w:rsidRDefault="007410FF" w:rsidP="00467F87">
      <w:pPr>
        <w:shd w:val="clear" w:color="auto" w:fill="FFFFFF"/>
        <w:jc w:val="both"/>
        <w:rPr>
          <w:rFonts w:ascii="Times New Roman" w:eastAsia="Times New Roman" w:hAnsi="Times New Roman" w:cs="Times New Roman"/>
          <w:color w:val="201F1E"/>
        </w:rPr>
      </w:pPr>
    </w:p>
    <w:bookmarkStart w:id="0" w:name="_GoBack"/>
    <w:bookmarkEnd w:id="0"/>
    <w:p w:rsidR="007410FF" w:rsidRPr="00467F87" w:rsidRDefault="007410FF" w:rsidP="00467F87">
      <w:pPr>
        <w:shd w:val="clear" w:color="auto" w:fill="FFFFFF"/>
        <w:jc w:val="both"/>
        <w:rPr>
          <w:rFonts w:ascii="Times New Roman" w:eastAsia="Times New Roman" w:hAnsi="Times New Roman" w:cs="Times New Roman"/>
          <w:color w:val="201F1E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color w:val="201F1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t,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201F1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s,</m:t>
                  </m:r>
                  <m:r>
                    <w:rPr>
                      <w:rFonts w:ascii="Cambria Math" w:eastAsia="Times New Roman" w:hAnsi="Cambria Math" w:cs="Times New Roman"/>
                      <w:color w:val="201F1E"/>
                    </w:rPr>
                    <m:t>τ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color w:val="201F1E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01F1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01F1E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201F1E"/>
                </w:rPr>
                <m:t>t,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201F1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s,</m:t>
                  </m:r>
                  <m:r>
                    <w:rPr>
                      <w:rFonts w:ascii="Cambria Math" w:eastAsia="Times New Roman" w:hAnsi="Cambria Math" w:cs="Times New Roman"/>
                      <w:color w:val="201F1E"/>
                    </w:rPr>
                    <m:t>τ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color w:val="201F1E"/>
                </w:rPr>
                <m:t>j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color w:val="201F1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01F1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01F1E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01F1E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color w:val="201F1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201F1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1F1E"/>
                </w:rPr>
                <m:t>, τ</m:t>
              </m:r>
            </m:sup>
          </m:sSup>
        </m:oMath>
      </m:oMathPara>
    </w:p>
    <w:p w:rsidR="007410FF" w:rsidRPr="00842939" w:rsidRDefault="007410FF" w:rsidP="00467F87">
      <w:pPr>
        <w:shd w:val="clear" w:color="auto" w:fill="FFFFFF"/>
        <w:jc w:val="both"/>
        <w:rPr>
          <w:rFonts w:ascii="Times New Roman" w:eastAsia="Times New Roman" w:hAnsi="Times New Roman" w:cs="Times New Roman"/>
          <w:color w:val="201F1E"/>
        </w:rPr>
      </w:pPr>
    </w:p>
    <w:p w:rsidR="00842939" w:rsidRPr="00467F87" w:rsidRDefault="00986407" w:rsidP="00467F87">
      <w:pPr>
        <w:jc w:val="both"/>
        <w:rPr>
          <w:rFonts w:ascii="Times New Roman" w:eastAsiaTheme="minorEastAsia" w:hAnsi="Times New Roman" w:cs="Times New Roman"/>
          <w:color w:val="201F1E"/>
        </w:rPr>
      </w:pPr>
      <w:r w:rsidRPr="00467F87">
        <w:rPr>
          <w:rFonts w:ascii="Times New Roman" w:eastAsiaTheme="minorEastAsia" w:hAnsi="Times New Roman" w:cs="Times New Roman"/>
        </w:rPr>
        <w:t xml:space="preserve">We generate the parameters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01F1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01F1E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201F1E"/>
              </w:rPr>
              <m:t>t,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201F1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01F1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01F1E"/>
                  </w:rPr>
                  <m:t>s,</m:t>
                </m:r>
                <m:r>
                  <w:rPr>
                    <w:rFonts w:ascii="Cambria Math" w:eastAsia="Times New Roman" w:hAnsi="Cambria Math" w:cs="Times New Roman"/>
                    <w:color w:val="201F1E"/>
                  </w:rPr>
                  <m:t>τ</m:t>
                </m:r>
              </m:sub>
            </m:sSub>
          </m:sub>
          <m:sup>
            <m:r>
              <w:rPr>
                <w:rFonts w:ascii="Cambria Math" w:eastAsia="Times New Roman" w:hAnsi="Cambria Math" w:cs="Times New Roman"/>
                <w:color w:val="201F1E"/>
              </w:rPr>
              <m:t>j</m:t>
            </m:r>
          </m:sup>
        </m:sSubSup>
      </m:oMath>
      <w:r w:rsidRPr="00467F87">
        <w:rPr>
          <w:rFonts w:ascii="Times New Roman" w:eastAsiaTheme="minorEastAsia" w:hAnsi="Times New Roman" w:cs="Times New Roman"/>
          <w:color w:val="201F1E"/>
        </w:rPr>
        <w:t>, using the following normal random generator:</w:t>
      </w:r>
    </w:p>
    <w:p w:rsidR="00986407" w:rsidRPr="00467F87" w:rsidRDefault="00986407" w:rsidP="00467F87">
      <w:pPr>
        <w:shd w:val="clear" w:color="auto" w:fill="FFFFFF"/>
        <w:jc w:val="both"/>
        <w:rPr>
          <w:rFonts w:ascii="Times New Roman" w:eastAsia="Times New Roman" w:hAnsi="Times New Roman" w:cs="Times New Roman"/>
          <w:color w:val="201F1E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01F1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01F1E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201F1E"/>
                </w:rPr>
                <m:t>t,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201F1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s,</m:t>
                  </m:r>
                  <m:r>
                    <w:rPr>
                      <w:rFonts w:ascii="Cambria Math" w:eastAsia="Times New Roman" w:hAnsi="Cambria Math" w:cs="Times New Roman"/>
                      <w:color w:val="201F1E"/>
                    </w:rPr>
                    <m:t>τ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color w:val="201F1E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color w:val="201F1E"/>
            </w:rPr>
            <m:t>~</m:t>
          </m:r>
          <m:r>
            <w:rPr>
              <w:rFonts w:ascii="Cambria Math" w:eastAsia="Times New Roman" w:hAnsi="Cambria Math" w:cs="Times New Roman"/>
              <w:color w:val="201F1E"/>
            </w:rPr>
            <m:t>gussian</m:t>
          </m:r>
          <m:r>
            <w:rPr>
              <w:rFonts w:ascii="Cambria Math" w:eastAsia="Times New Roman" w:hAnsi="Cambria Math" w:cs="Times New Roman"/>
              <w:color w:val="201F1E"/>
            </w:rPr>
            <m:t xml:space="preserve"> (</m:t>
          </m:r>
          <m:r>
            <w:rPr>
              <w:rFonts w:ascii="Cambria Math" w:eastAsia="Times New Roman" w:hAnsi="Cambria Math" w:cs="Times New Roman"/>
              <w:color w:val="201F1E"/>
            </w:rPr>
            <m:t>0</m:t>
          </m:r>
          <m:r>
            <w:rPr>
              <w:rFonts w:ascii="Cambria Math" w:eastAsia="Times New Roman" w:hAnsi="Cambria Math" w:cs="Times New Roman"/>
              <w:color w:val="201F1E"/>
            </w:rPr>
            <m:t>,1)</m:t>
          </m:r>
        </m:oMath>
      </m:oMathPara>
    </w:p>
    <w:p w:rsidR="00986407" w:rsidRPr="00467F87" w:rsidRDefault="00986407" w:rsidP="00467F87">
      <w:pPr>
        <w:jc w:val="both"/>
        <w:rPr>
          <w:rFonts w:ascii="Times New Roman" w:eastAsiaTheme="minorEastAsia" w:hAnsi="Times New Roman" w:cs="Times New Roman"/>
        </w:rPr>
      </w:pPr>
    </w:p>
    <w:p w:rsidR="00842939" w:rsidRPr="00467F87" w:rsidRDefault="00884122" w:rsidP="00467F87">
      <w:pPr>
        <w:jc w:val="both"/>
        <w:rPr>
          <w:rFonts w:ascii="Times New Roman" w:eastAsia="Times New Roman" w:hAnsi="Times New Roman" w:cs="Times New Roman"/>
          <w:color w:val="201F1E"/>
        </w:rPr>
      </w:pPr>
      <w:r w:rsidRPr="00467F87">
        <w:rPr>
          <w:rFonts w:ascii="Times New Roman" w:eastAsia="Times New Roman" w:hAnsi="Times New Roman" w:cs="Times New Roman"/>
          <w:color w:val="201F1E"/>
        </w:rPr>
        <w:t xml:space="preserve">Then, the reward of each parking owner at </w:t>
      </w:r>
      <m:oMath>
        <m:r>
          <w:rPr>
            <w:rFonts w:ascii="Cambria Math" w:eastAsia="Times New Roman" w:hAnsi="Cambria Math" w:cs="Times New Roman"/>
            <w:color w:val="201F1E"/>
          </w:rPr>
          <m:t>t,</m:t>
        </m:r>
        <m:sSub>
          <m:sSubPr>
            <m:ctrlPr>
              <w:rPr>
                <w:rFonts w:ascii="Cambria Math" w:eastAsia="Times New Roman" w:hAnsi="Cambria Math" w:cs="Times New Roman"/>
                <w:color w:val="201F1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s,</m:t>
            </m:r>
            <m:r>
              <w:rPr>
                <w:rFonts w:ascii="Cambria Math" w:eastAsia="Times New Roman" w:hAnsi="Cambria Math" w:cs="Times New Roman"/>
                <w:color w:val="201F1E"/>
              </w:rPr>
              <m:t>τ</m:t>
            </m:r>
          </m:sub>
        </m:sSub>
      </m:oMath>
      <w:r w:rsidRPr="00467F87">
        <w:rPr>
          <w:rFonts w:ascii="Times New Roman" w:eastAsia="Times New Roman" w:hAnsi="Times New Roman" w:cs="Times New Roman"/>
          <w:color w:val="201F1E"/>
        </w:rPr>
        <w:t>, is calculated as follows:</w:t>
      </w:r>
    </w:p>
    <w:p w:rsidR="00884122" w:rsidRPr="00467F87" w:rsidRDefault="00884122" w:rsidP="00467F87">
      <w:pPr>
        <w:jc w:val="both"/>
        <w:rPr>
          <w:rFonts w:ascii="Times New Roman" w:eastAsia="Times New Roman" w:hAnsi="Times New Roman" w:cs="Times New Roman"/>
          <w:color w:val="201F1E"/>
        </w:rPr>
      </w:pPr>
    </w:p>
    <w:p w:rsidR="00884122" w:rsidRPr="00467F87" w:rsidRDefault="00884122" w:rsidP="00467F87">
      <w:pPr>
        <w:jc w:val="both"/>
        <w:rPr>
          <w:rFonts w:ascii="Times New Roman" w:eastAsiaTheme="minorEastAsia" w:hAnsi="Times New Roman" w:cs="Times New Roman"/>
          <w:color w:val="201F1E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201F1E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201F1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201F1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s,</m:t>
                  </m:r>
                  <m:r>
                    <w:rPr>
                      <w:rFonts w:ascii="Cambria Math" w:eastAsia="Times New Roman" w:hAnsi="Cambria Math" w:cs="Times New Roman"/>
                      <w:color w:val="201F1E"/>
                    </w:rPr>
                    <m:t>τ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color w:val="201F1E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color w:val="201F1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t,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201F1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s,</m:t>
                  </m:r>
                  <m:r>
                    <w:rPr>
                      <w:rFonts w:ascii="Cambria Math" w:eastAsia="Times New Roman" w:hAnsi="Cambria Math" w:cs="Times New Roman"/>
                      <w:color w:val="201F1E"/>
                    </w:rPr>
                    <m:t>τ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color w:val="201F1E"/>
            </w:rPr>
            <m:t>occupanc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01F1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01F1E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1F1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201F1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1F1E"/>
                    </w:rPr>
                    <m:t>s,</m:t>
                  </m:r>
                  <m:r>
                    <w:rPr>
                      <w:rFonts w:ascii="Cambria Math" w:eastAsia="Times New Roman" w:hAnsi="Cambria Math" w:cs="Times New Roman"/>
                      <w:color w:val="201F1E"/>
                    </w:rPr>
                    <m:t>τ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color w:val="201F1E"/>
                </w:rPr>
                <m:t>j</m:t>
              </m:r>
            </m:sup>
          </m:sSubSup>
        </m:oMath>
      </m:oMathPara>
    </w:p>
    <w:p w:rsidR="00884122" w:rsidRPr="00467F87" w:rsidRDefault="00884122" w:rsidP="00467F87">
      <w:pPr>
        <w:jc w:val="both"/>
        <w:rPr>
          <w:rFonts w:ascii="Times New Roman" w:eastAsiaTheme="minorEastAsia" w:hAnsi="Times New Roman" w:cs="Times New Roman"/>
          <w:color w:val="201F1E"/>
        </w:rPr>
      </w:pPr>
      <w:r w:rsidRPr="00467F87">
        <w:rPr>
          <w:rFonts w:ascii="Times New Roman" w:eastAsiaTheme="minorEastAsia" w:hAnsi="Times New Roman" w:cs="Times New Roman"/>
          <w:color w:val="201F1E"/>
        </w:rPr>
        <w:t xml:space="preserve">Where, the </w:t>
      </w:r>
      <m:oMath>
        <m:r>
          <w:rPr>
            <w:rFonts w:ascii="Cambria Math" w:eastAsia="Times New Roman" w:hAnsi="Cambria Math" w:cs="Times New Roman"/>
            <w:color w:val="201F1E"/>
          </w:rPr>
          <m:t>occupanc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201F1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01F1E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t,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201F1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01F1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01F1E"/>
                  </w:rPr>
                  <m:t>s,</m:t>
                </m:r>
                <m:r>
                  <w:rPr>
                    <w:rFonts w:ascii="Cambria Math" w:eastAsia="Times New Roman" w:hAnsi="Cambria Math" w:cs="Times New Roman"/>
                    <w:color w:val="201F1E"/>
                  </w:rPr>
                  <m:t>τ</m:t>
                </m:r>
              </m:sub>
            </m:sSub>
          </m:sub>
          <m:sup>
            <m:r>
              <w:rPr>
                <w:rFonts w:ascii="Cambria Math" w:eastAsia="Times New Roman" w:hAnsi="Cambria Math" w:cs="Times New Roman"/>
                <w:color w:val="201F1E"/>
              </w:rPr>
              <m:t>j</m:t>
            </m:r>
          </m:sup>
        </m:sSubSup>
      </m:oMath>
      <w:r w:rsidRPr="00467F87">
        <w:rPr>
          <w:rFonts w:ascii="Times New Roman" w:eastAsiaTheme="minorEastAsia" w:hAnsi="Times New Roman" w:cs="Times New Roman"/>
          <w:color w:val="201F1E"/>
        </w:rPr>
        <w:t xml:space="preserve"> is equal to the number of drivers that choose parking </w:t>
      </w:r>
      <m:oMath>
        <m:r>
          <w:rPr>
            <w:rFonts w:ascii="Cambria Math" w:eastAsiaTheme="minorEastAsia" w:hAnsi="Cambria Math" w:cs="Times New Roman"/>
            <w:color w:val="201F1E"/>
          </w:rPr>
          <m:t>j</m:t>
        </m:r>
      </m:oMath>
      <w:r w:rsidRPr="00467F87">
        <w:rPr>
          <w:rFonts w:ascii="Times New Roman" w:eastAsiaTheme="minorEastAsia" w:hAnsi="Times New Roman" w:cs="Times New Roman"/>
          <w:color w:val="201F1E"/>
        </w:rPr>
        <w:t xml:space="preserve"> at</w:t>
      </w:r>
      <m:oMath>
        <m:r>
          <w:rPr>
            <w:rFonts w:ascii="Cambria Math" w:eastAsia="Times New Roman" w:hAnsi="Cambria Math" w:cs="Times New Roman"/>
            <w:color w:val="201F1E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201F1E"/>
          </w:rPr>
          <m:t>t,</m:t>
        </m:r>
        <m:sSub>
          <m:sSubPr>
            <m:ctrlPr>
              <w:rPr>
                <w:rFonts w:ascii="Cambria Math" w:eastAsia="Times New Roman" w:hAnsi="Cambria Math" w:cs="Times New Roman"/>
                <w:color w:val="201F1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01F1E"/>
              </w:rPr>
              <m:t>s,</m:t>
            </m:r>
            <m:r>
              <w:rPr>
                <w:rFonts w:ascii="Cambria Math" w:eastAsia="Times New Roman" w:hAnsi="Cambria Math" w:cs="Times New Roman"/>
                <w:color w:val="201F1E"/>
              </w:rPr>
              <m:t>τ</m:t>
            </m:r>
          </m:sub>
        </m:sSub>
      </m:oMath>
      <w:r w:rsidRPr="00467F87">
        <w:rPr>
          <w:rFonts w:ascii="Times New Roman" w:eastAsiaTheme="minorEastAsia" w:hAnsi="Times New Roman" w:cs="Times New Roman"/>
          <w:color w:val="201F1E"/>
        </w:rPr>
        <w:t>.</w:t>
      </w:r>
    </w:p>
    <w:p w:rsidR="00884122" w:rsidRPr="00467F87" w:rsidRDefault="00884122" w:rsidP="00467F87">
      <w:pPr>
        <w:jc w:val="both"/>
        <w:rPr>
          <w:rFonts w:ascii="Times New Roman" w:eastAsiaTheme="minorEastAsia" w:hAnsi="Times New Roman" w:cs="Times New Roman"/>
        </w:rPr>
      </w:pPr>
      <w:r w:rsidRPr="00467F87">
        <w:rPr>
          <w:rFonts w:ascii="Times New Roman" w:eastAsiaTheme="minorEastAsia" w:hAnsi="Times New Roman" w:cs="Times New Roman"/>
          <w:color w:val="201F1E"/>
        </w:rPr>
        <w:lastRenderedPageBreak/>
        <w:t xml:space="preserve">Then we calculate the summation over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201F1E"/>
              </w:rPr>
              <m:t>t,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201F1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01F1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01F1E"/>
                  </w:rPr>
                  <m:t>s,</m:t>
                </m:r>
                <m:r>
                  <w:rPr>
                    <w:rFonts w:ascii="Cambria Math" w:eastAsia="Times New Roman" w:hAnsi="Cambria Math" w:cs="Times New Roman"/>
                    <w:color w:val="201F1E"/>
                  </w:rPr>
                  <m:t>τ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 w:rsidRPr="00467F87">
        <w:rPr>
          <w:rFonts w:ascii="Times New Roman" w:eastAsiaTheme="minorEastAsia" w:hAnsi="Times New Roman" w:cs="Times New Roman"/>
        </w:rPr>
        <w:t xml:space="preserve"> at each  decision epoch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467F87">
        <w:rPr>
          <w:rFonts w:ascii="Times New Roman" w:eastAsiaTheme="minorEastAsia" w:hAnsi="Times New Roman" w:cs="Times New Roman"/>
        </w:rPr>
        <w:t>.</w:t>
      </w:r>
    </w:p>
    <w:p w:rsidR="00537ED6" w:rsidRPr="00467F87" w:rsidRDefault="00537ED6" w:rsidP="00467F87">
      <w:pPr>
        <w:jc w:val="both"/>
        <w:rPr>
          <w:rFonts w:ascii="Times New Roman" w:hAnsi="Times New Roman" w:cs="Times New Roman"/>
        </w:rPr>
      </w:pPr>
    </w:p>
    <w:p w:rsidR="00B17AF1" w:rsidRPr="00467F87" w:rsidRDefault="00B17AF1" w:rsidP="00467F87">
      <w:pPr>
        <w:jc w:val="both"/>
        <w:rPr>
          <w:rFonts w:ascii="Times New Roman" w:hAnsi="Times New Roman" w:cs="Times New Roman"/>
        </w:rPr>
      </w:pPr>
    </w:p>
    <w:p w:rsidR="00B17AF1" w:rsidRPr="00467F87" w:rsidRDefault="00B17AF1" w:rsidP="00467F87">
      <w:pPr>
        <w:jc w:val="both"/>
        <w:rPr>
          <w:rFonts w:ascii="Times New Roman" w:hAnsi="Times New Roman" w:cs="Times New Roman"/>
          <w:b/>
          <w:bCs/>
        </w:rPr>
      </w:pPr>
    </w:p>
    <w:p w:rsidR="00133672" w:rsidRPr="00467F87" w:rsidRDefault="00133672" w:rsidP="00467F87">
      <w:pPr>
        <w:jc w:val="both"/>
        <w:rPr>
          <w:rFonts w:ascii="Times New Roman" w:hAnsi="Times New Roman" w:cs="Times New Roman"/>
          <w:b/>
          <w:bCs/>
        </w:rPr>
      </w:pPr>
    </w:p>
    <w:sectPr w:rsidR="00133672" w:rsidRPr="00467F87" w:rsidSect="0099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D4E"/>
    <w:multiLevelType w:val="multilevel"/>
    <w:tmpl w:val="DB08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37"/>
    <w:rsid w:val="000E404A"/>
    <w:rsid w:val="00133672"/>
    <w:rsid w:val="003D6A31"/>
    <w:rsid w:val="00467F87"/>
    <w:rsid w:val="00537ED6"/>
    <w:rsid w:val="007410FF"/>
    <w:rsid w:val="00810519"/>
    <w:rsid w:val="00842939"/>
    <w:rsid w:val="00884122"/>
    <w:rsid w:val="00986407"/>
    <w:rsid w:val="0099626F"/>
    <w:rsid w:val="009B7E65"/>
    <w:rsid w:val="00AC6537"/>
    <w:rsid w:val="00B17AF1"/>
    <w:rsid w:val="00F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EB7CF"/>
  <w15:chartTrackingRefBased/>
  <w15:docId w15:val="{56927557-EB93-F143-930D-225A55A4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04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E404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3672"/>
    <w:rPr>
      <w:color w:val="808080"/>
    </w:rPr>
  </w:style>
  <w:style w:type="character" w:customStyle="1" w:styleId="markgciqvu60l">
    <w:name w:val="markgciqvu60l"/>
    <w:basedOn w:val="DefaultParagraphFont"/>
    <w:rsid w:val="0084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 Gharib</dc:creator>
  <cp:keywords/>
  <dc:description/>
  <cp:lastModifiedBy>Azadeh Gharib</cp:lastModifiedBy>
  <cp:revision>2</cp:revision>
  <dcterms:created xsi:type="dcterms:W3CDTF">2020-05-02T06:27:00Z</dcterms:created>
  <dcterms:modified xsi:type="dcterms:W3CDTF">2020-05-02T06:27:00Z</dcterms:modified>
</cp:coreProperties>
</file>