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6D5C" w14:textId="21F230DF" w:rsidR="00907A8B" w:rsidRPr="00907A8B" w:rsidRDefault="00907A8B" w:rsidP="00907A8B">
      <w:pPr>
        <w:bidi/>
        <w:rPr>
          <w:b/>
          <w:bCs/>
          <w:sz w:val="32"/>
          <w:szCs w:val="32"/>
          <w:rtl/>
        </w:rPr>
      </w:pPr>
      <w:r w:rsidRPr="00907A8B">
        <w:rPr>
          <w:b/>
          <w:bCs/>
          <w:sz w:val="32"/>
          <w:szCs w:val="32"/>
          <w:rtl/>
        </w:rPr>
        <w:t>الترجمة القانونية المعتمدة لبراءات الاختراع وحماية الملكية الفكرية في دبي</w:t>
      </w:r>
    </w:p>
    <w:p w14:paraId="1DA528C8" w14:textId="77777777" w:rsidR="00907A8B" w:rsidRPr="00907A8B" w:rsidRDefault="00907A8B" w:rsidP="00907A8B">
      <w:pPr>
        <w:bidi/>
        <w:rPr>
          <w:rtl/>
        </w:rPr>
      </w:pPr>
      <w:r w:rsidRPr="00907A8B">
        <w:rPr>
          <w:i/>
          <w:iCs/>
          <w:rtl/>
        </w:rPr>
        <w:t>احمِ ابتكاراتك وأصولك المعرفية عالمياً ومحلياً مع مكتب </w:t>
      </w:r>
      <w:r w:rsidRPr="00907A8B">
        <w:rPr>
          <w:b/>
          <w:bCs/>
          <w:i/>
          <w:iCs/>
          <w:rtl/>
        </w:rPr>
        <w:t>جسور الكلمات للترجمة المعتمدة والقانونية</w:t>
      </w:r>
      <w:r w:rsidRPr="00907A8B">
        <w:rPr>
          <w:i/>
          <w:iCs/>
          <w:rtl/>
        </w:rPr>
        <w:t>، شريكك القانوني المتخصص في صياغة وترجمة براءات الاختراع ومستندات الملكية الفكرية بأعلى درجات الدقة التقنية والموثوقية القانونية لدى وزارة الاقتصاد والمحاكم.</w:t>
      </w:r>
    </w:p>
    <w:p w14:paraId="641A49A2" w14:textId="77777777" w:rsidR="00907A8B" w:rsidRPr="00907A8B" w:rsidRDefault="00907A8B" w:rsidP="00907A8B">
      <w:pPr>
        <w:bidi/>
        <w:rPr>
          <w:rtl/>
        </w:rPr>
      </w:pPr>
      <w:r w:rsidRPr="00907A8B">
        <w:rPr>
          <w:rtl/>
        </w:rPr>
        <w:pict w14:anchorId="3A7EF929">
          <v:rect id="_x0000_i1073" style="width:518pt;height:1.5pt" o:hrpct="0" o:hralign="center" o:hrstd="t" o:hr="t" fillcolor="#a0a0a0" stroked="f"/>
        </w:pict>
      </w:r>
    </w:p>
    <w:p w14:paraId="5F87C8E8" w14:textId="77777777" w:rsidR="00907A8B" w:rsidRPr="00907A8B" w:rsidRDefault="00907A8B" w:rsidP="00907A8B">
      <w:pPr>
        <w:bidi/>
        <w:rPr>
          <w:rtl/>
        </w:rPr>
      </w:pPr>
      <w:r w:rsidRPr="00907A8B">
        <w:rPr>
          <w:b/>
          <w:bCs/>
          <w:rtl/>
        </w:rPr>
        <w:t>الرئيسية » المدونة » الترجمة القانونية المعتمدة لبراءات الاختراع وحماية الملكية الفكرية في دبي</w:t>
      </w:r>
    </w:p>
    <w:p w14:paraId="77334C30" w14:textId="77777777" w:rsidR="00907A8B" w:rsidRPr="00907A8B" w:rsidRDefault="00907A8B" w:rsidP="00907A8B">
      <w:pPr>
        <w:bidi/>
        <w:rPr>
          <w:rtl/>
        </w:rPr>
      </w:pPr>
      <w:r w:rsidRPr="00907A8B">
        <w:rPr>
          <w:rtl/>
        </w:rPr>
        <w:pict w14:anchorId="34295ADC">
          <v:rect id="_x0000_i1074" style="width:518pt;height:1.5pt" o:hrpct="0" o:hralign="center" o:hrstd="t" o:hr="t" fillcolor="#a0a0a0" stroked="f"/>
        </w:pict>
      </w:r>
    </w:p>
    <w:p w14:paraId="05FEBA76" w14:textId="77777777" w:rsidR="00907A8B" w:rsidRPr="00907A8B" w:rsidRDefault="00907A8B" w:rsidP="00907A8B">
      <w:pPr>
        <w:bidi/>
        <w:rPr>
          <w:rtl/>
        </w:rPr>
      </w:pPr>
      <w:r w:rsidRPr="00907A8B">
        <w:rPr>
          <w:rtl/>
        </w:rPr>
        <w:t>تأتي دولة الإمارات العربية المتحدة في طليعة الدول الداعمة للابتكار، والتحول الرقمي، واقتصاد المعرفة، حيث استحدثت وزارة الاقتصاد بيئة تشريعية متطورة لترسيخ مكانة الدولة كمركز عالمي لحماية الملكية الفكرية وبراءات الاختراع. وفي هذا السياق المعرفي شديد التعقيد، تبرز خدمات </w:t>
      </w:r>
      <w:r w:rsidRPr="00907A8B">
        <w:rPr>
          <w:b/>
          <w:bCs/>
          <w:rtl/>
        </w:rPr>
        <w:t>ترجمة براءات الاختراع في دبي</w:t>
      </w:r>
      <w:r w:rsidRPr="00907A8B">
        <w:rPr>
          <w:rtl/>
        </w:rPr>
        <w:t> كواحدة من أكثر تخصصات الترجمة حساسية وتطلباً؛ فهي لا تحتمل أي هامش للخطأ اللغوي أو التفسير المزدوج. إن خطأً بسيطاً في ترجمة كلمة واحدة ضمن "عناصر الحماية" (Patent Claims) قد يؤدي إلى فقدان المخترع لحقه في الاحتكار القانوني لابتكاره، أو قد يتسبب في رفض طلب براءة الاختراع بالكامل من قبل الفاحصين الفنيين.</w:t>
      </w:r>
    </w:p>
    <w:p w14:paraId="1843FF6F" w14:textId="77777777" w:rsidR="00907A8B" w:rsidRPr="00907A8B" w:rsidRDefault="00907A8B" w:rsidP="00907A8B">
      <w:pPr>
        <w:bidi/>
        <w:rPr>
          <w:rtl/>
        </w:rPr>
      </w:pPr>
      <w:r w:rsidRPr="00907A8B">
        <w:rPr>
          <w:rtl/>
        </w:rPr>
        <w:t>في هذا الدليل المتخصص، سنستعرض المتطلبات الفنية والقانونية لترجمة مستندات براءات الاختراع والعلامات التجارية، والتحديات المعرفية التي تواجه صياغتها، والآلية المتبعة لتقديمها لدى الجهات الرسمية، وكيف يمثل مكتب </w:t>
      </w:r>
      <w:r w:rsidRPr="00907A8B">
        <w:rPr>
          <w:b/>
          <w:bCs/>
          <w:rtl/>
        </w:rPr>
        <w:t>جسور الكلمات للترجمة المعتمدة والقانونية</w:t>
      </w:r>
      <w:r w:rsidRPr="00907A8B">
        <w:rPr>
          <w:rtl/>
        </w:rPr>
        <w:t> شريكاً استراتيجياً لشركات التكنولوجيا ومكاتب المحاماة كـ </w:t>
      </w:r>
      <w:r w:rsidRPr="00907A8B">
        <w:rPr>
          <w:b/>
          <w:bCs/>
          <w:rtl/>
        </w:rPr>
        <w:t>مكتب ترجمة قانونية مرخص في دبي</w:t>
      </w:r>
      <w:r w:rsidRPr="00907A8B">
        <w:rPr>
          <w:rtl/>
        </w:rPr>
        <w:t>.</w:t>
      </w:r>
    </w:p>
    <w:p w14:paraId="03AB1281" w14:textId="77777777" w:rsidR="00907A8B" w:rsidRPr="00907A8B" w:rsidRDefault="00907A8B" w:rsidP="00907A8B">
      <w:pPr>
        <w:bidi/>
        <w:rPr>
          <w:rtl/>
        </w:rPr>
      </w:pPr>
      <w:r w:rsidRPr="00907A8B">
        <w:rPr>
          <w:rtl/>
        </w:rPr>
        <w:pict w14:anchorId="318F6FE8">
          <v:rect id="_x0000_i1075" style="width:518pt;height:1.5pt" o:hrpct="0" o:hralign="center" o:hrstd="t" o:hr="t" fillcolor="#a0a0a0" stroked="f"/>
        </w:pict>
      </w:r>
    </w:p>
    <w:p w14:paraId="54F195C9" w14:textId="77777777" w:rsidR="00907A8B" w:rsidRPr="00907A8B" w:rsidRDefault="00907A8B" w:rsidP="00907A8B">
      <w:pPr>
        <w:bidi/>
        <w:rPr>
          <w:b/>
          <w:bCs/>
          <w:rtl/>
        </w:rPr>
      </w:pPr>
      <w:r w:rsidRPr="00907A8B">
        <w:rPr>
          <w:b/>
          <w:bCs/>
          <w:rtl/>
        </w:rPr>
        <w:t>الأهمية القانونية والفنية لترجمة براءات الاختراع في دبي</w:t>
      </w:r>
    </w:p>
    <w:p w14:paraId="530C1F54" w14:textId="77777777" w:rsidR="00907A8B" w:rsidRPr="00907A8B" w:rsidRDefault="00907A8B" w:rsidP="00907A8B">
      <w:pPr>
        <w:bidi/>
        <w:rPr>
          <w:rtl/>
        </w:rPr>
      </w:pPr>
      <w:r w:rsidRPr="00907A8B">
        <w:rPr>
          <w:rtl/>
        </w:rPr>
        <w:t>تخضع عملية تسجيل براءات الاختراع والملكية الفكرية في دولة الإمارات لإجراءات فحص فني وقانوني دقيقة تقوم بها وزارة الاقتصاد بالتعاون مع المنظمة العالمية للملكية الفكرية (WIPO). وتبرز الحاجة الملحّة للترجمة القانونية المتخصصة في الجوانب التالية:</w:t>
      </w:r>
    </w:p>
    <w:p w14:paraId="131AB528" w14:textId="77777777" w:rsidR="00907A8B" w:rsidRPr="00907A8B" w:rsidRDefault="00907A8B" w:rsidP="00907A8B">
      <w:pPr>
        <w:numPr>
          <w:ilvl w:val="0"/>
          <w:numId w:val="1"/>
        </w:numPr>
        <w:bidi/>
        <w:rPr>
          <w:rtl/>
        </w:rPr>
      </w:pPr>
      <w:r w:rsidRPr="00907A8B">
        <w:rPr>
          <w:b/>
          <w:bCs/>
          <w:rtl/>
        </w:rPr>
        <w:t>القبول والاعتماد لدى وزارة الاقتصاد:</w:t>
      </w:r>
      <w:r w:rsidRPr="00907A8B">
        <w:rPr>
          <w:rtl/>
        </w:rPr>
        <w:t> تشترط إدارة الملكية الفكرية وبراءات الاختراع بوزارة الاقتصاد تقديم الطلبات والمواصفات الفنية باللغة العربية. وهنا يظهر دور </w:t>
      </w:r>
      <w:r w:rsidRPr="00907A8B">
        <w:rPr>
          <w:b/>
          <w:bCs/>
          <w:rtl/>
        </w:rPr>
        <w:t>الترجمة القانونية المعتمدة لوزارة الاقتصاد</w:t>
      </w:r>
      <w:r w:rsidRPr="00907A8B">
        <w:rPr>
          <w:rtl/>
        </w:rPr>
        <w:t> لضمان صياغة فنية وقانونية سليمة ومطابقة للنماذج المعتمدة.</w:t>
      </w:r>
    </w:p>
    <w:p w14:paraId="02A478A1" w14:textId="77777777" w:rsidR="00907A8B" w:rsidRPr="00907A8B" w:rsidRDefault="00907A8B" w:rsidP="00907A8B">
      <w:pPr>
        <w:numPr>
          <w:ilvl w:val="0"/>
          <w:numId w:val="1"/>
        </w:numPr>
        <w:bidi/>
        <w:rPr>
          <w:rtl/>
        </w:rPr>
      </w:pPr>
      <w:r w:rsidRPr="00907A8B">
        <w:rPr>
          <w:b/>
          <w:bCs/>
          <w:rtl/>
        </w:rPr>
        <w:t>تحديد النطاق القانوني للحماية (Patent Claims):</w:t>
      </w:r>
      <w:r w:rsidRPr="00907A8B">
        <w:rPr>
          <w:rtl/>
        </w:rPr>
        <w:t> تعتبر "عناصر الحماية" أو "المطالب القانونية" الجزء الأهم في براءة الاختراع؛ فهي التي تحدد الحدود الجغرافية والقانونية للاختراع وتمنع المنافسين من تقليده. تتطلب ترجمة هذا الجزء فهماً عميقاً للغة القانونية التي تمزج بين صياغة العقود والمصطلحات العلمية البحتة.</w:t>
      </w:r>
    </w:p>
    <w:p w14:paraId="7AB47BB2" w14:textId="77777777" w:rsidR="00907A8B" w:rsidRPr="00907A8B" w:rsidRDefault="00907A8B" w:rsidP="00907A8B">
      <w:pPr>
        <w:numPr>
          <w:ilvl w:val="0"/>
          <w:numId w:val="1"/>
        </w:numPr>
        <w:bidi/>
        <w:rPr>
          <w:rtl/>
        </w:rPr>
      </w:pPr>
      <w:r w:rsidRPr="00907A8B">
        <w:rPr>
          <w:b/>
          <w:bCs/>
          <w:rtl/>
        </w:rPr>
        <w:t>مستندات حق الأولوية (Priority Documents):</w:t>
      </w:r>
      <w:r w:rsidRPr="00907A8B">
        <w:rPr>
          <w:rtl/>
        </w:rPr>
        <w:t> عند تسجيل براءة اختراع تم إيداعها مسبقاً في دولة أخرى، تشترط وزارة الاقتصاد تقديم شهادة الأولوية مترجمة ترجمة قانونية معتمدة لضمان الاحتفاظ بالتاريخ الأصلي للإيداع عالمياً وحماية الاختراع من السرقة الفكرية.</w:t>
      </w:r>
    </w:p>
    <w:p w14:paraId="78FA593E" w14:textId="77777777" w:rsidR="00907A8B" w:rsidRPr="00907A8B" w:rsidRDefault="00907A8B" w:rsidP="00907A8B">
      <w:pPr>
        <w:numPr>
          <w:ilvl w:val="0"/>
          <w:numId w:val="1"/>
        </w:numPr>
        <w:bidi/>
        <w:rPr>
          <w:rtl/>
        </w:rPr>
      </w:pPr>
      <w:r w:rsidRPr="00907A8B">
        <w:rPr>
          <w:b/>
          <w:bCs/>
          <w:rtl/>
        </w:rPr>
        <w:lastRenderedPageBreak/>
        <w:t>التقاضي وفض النزاعات الخاصة بالملكية الفكرية:</w:t>
      </w:r>
      <w:r w:rsidRPr="00907A8B">
        <w:rPr>
          <w:rtl/>
        </w:rPr>
        <w:t> في حال حدوث انتهاك لبراءة اختراع أو علامة تجارية، تتطلب المحاكم الاقتصادية ومحاكم دبي تقديم كافة ملفات الفحص الفني، والمراسلات، والمستندات العلمية مترجمة ترجمة قانونية معتمدة وموثقة لضمان الفصل العادل في القضية.</w:t>
      </w:r>
    </w:p>
    <w:p w14:paraId="373EA0ED" w14:textId="77777777" w:rsidR="00907A8B" w:rsidRPr="00907A8B" w:rsidRDefault="00907A8B" w:rsidP="00907A8B">
      <w:pPr>
        <w:bidi/>
        <w:rPr>
          <w:rtl/>
        </w:rPr>
      </w:pPr>
      <w:r w:rsidRPr="00907A8B">
        <w:rPr>
          <w:rtl/>
        </w:rPr>
        <w:pict w14:anchorId="66C4E3C8">
          <v:rect id="_x0000_i1076" style="width:518pt;height:1.5pt" o:hrpct="0" o:hralign="center" o:hrstd="t" o:hr="t" fillcolor="#a0a0a0" stroked="f"/>
        </w:pict>
      </w:r>
    </w:p>
    <w:p w14:paraId="78B0723F" w14:textId="77777777" w:rsidR="00907A8B" w:rsidRPr="00907A8B" w:rsidRDefault="00907A8B" w:rsidP="00907A8B">
      <w:pPr>
        <w:bidi/>
        <w:rPr>
          <w:b/>
          <w:bCs/>
          <w:rtl/>
        </w:rPr>
      </w:pPr>
      <w:r w:rsidRPr="00907A8B">
        <w:rPr>
          <w:b/>
          <w:bCs/>
          <w:rtl/>
        </w:rPr>
        <w:t>مستندات الملكية الفكرية التي تتطلب ترجمة قانونية فائقة الدقة</w:t>
      </w:r>
    </w:p>
    <w:p w14:paraId="241BC609" w14:textId="77777777" w:rsidR="00907A8B" w:rsidRPr="00907A8B" w:rsidRDefault="00907A8B" w:rsidP="00907A8B">
      <w:pPr>
        <w:bidi/>
        <w:rPr>
          <w:rtl/>
        </w:rPr>
      </w:pPr>
      <w:r w:rsidRPr="00907A8B">
        <w:rPr>
          <w:rtl/>
        </w:rPr>
        <w:t>تتعدى خدماتنا ترجمة النصوص العادية لتشمل البنية المعرفية والهندسية المتكاملة لملفات الملكية الفكرية، والتي تتكون من:</w:t>
      </w:r>
    </w:p>
    <w:p w14:paraId="58891784" w14:textId="77777777" w:rsidR="00907A8B" w:rsidRPr="00907A8B" w:rsidRDefault="00907A8B" w:rsidP="00907A8B">
      <w:pPr>
        <w:bidi/>
        <w:rPr>
          <w:b/>
          <w:bCs/>
          <w:rtl/>
        </w:rPr>
      </w:pPr>
      <w:r w:rsidRPr="00907A8B">
        <w:rPr>
          <w:b/>
          <w:bCs/>
          <w:rtl/>
        </w:rPr>
        <w:t>1. الوصف التفصيلي للاختراع (Patent Specification)</w:t>
      </w:r>
    </w:p>
    <w:p w14:paraId="1E581166" w14:textId="77777777" w:rsidR="00907A8B" w:rsidRPr="00907A8B" w:rsidRDefault="00907A8B" w:rsidP="00907A8B">
      <w:pPr>
        <w:bidi/>
        <w:rPr>
          <w:rtl/>
        </w:rPr>
      </w:pPr>
      <w:r w:rsidRPr="00907A8B">
        <w:rPr>
          <w:rtl/>
        </w:rPr>
        <w:t>وهو النص الفني الذي يشرح خلفية الاختراع، المشكلة الفنية التي يعالجها، والحل المبتكر الذي يقدمه بالتفصيل. يتطلب ترجمة هذا الجزء معرفة تخصصية عميقة بالهندسة، البرمجيات، الكيمياء، أو الطب الحيوي (بناءً على مجال الاختراع).</w:t>
      </w:r>
    </w:p>
    <w:p w14:paraId="33A045DB" w14:textId="77777777" w:rsidR="00907A8B" w:rsidRPr="00907A8B" w:rsidRDefault="00907A8B" w:rsidP="00907A8B">
      <w:pPr>
        <w:bidi/>
        <w:rPr>
          <w:b/>
          <w:bCs/>
          <w:rtl/>
        </w:rPr>
      </w:pPr>
      <w:r w:rsidRPr="00907A8B">
        <w:rPr>
          <w:b/>
          <w:bCs/>
          <w:rtl/>
        </w:rPr>
        <w:t>2. عناصر الحماية أو المطالب القانونية (Patent Claims)</w:t>
      </w:r>
    </w:p>
    <w:p w14:paraId="26A4A732" w14:textId="77777777" w:rsidR="00907A8B" w:rsidRPr="00907A8B" w:rsidRDefault="00907A8B" w:rsidP="00907A8B">
      <w:pPr>
        <w:bidi/>
        <w:rPr>
          <w:rtl/>
        </w:rPr>
      </w:pPr>
      <w:r w:rsidRPr="00907A8B">
        <w:rPr>
          <w:rtl/>
        </w:rPr>
        <w:t>وهي الجمل القانونية الدقيقة التي تحدد بدقة متناهية ما يتم حمايته بموجب براءة الاختراع. يجب أن تترجم هذه الجمل بأسلوب صياغي محدد ومقيد قانوناً لتجنب أي توسيع أو تضييق غير مقصود في نطاق الاحتكار العلمي.</w:t>
      </w:r>
    </w:p>
    <w:p w14:paraId="15AEEB54" w14:textId="77777777" w:rsidR="00907A8B" w:rsidRPr="00907A8B" w:rsidRDefault="00907A8B" w:rsidP="00907A8B">
      <w:pPr>
        <w:bidi/>
        <w:rPr>
          <w:b/>
          <w:bCs/>
          <w:rtl/>
        </w:rPr>
      </w:pPr>
      <w:r w:rsidRPr="00907A8B">
        <w:rPr>
          <w:b/>
          <w:bCs/>
          <w:rtl/>
        </w:rPr>
        <w:t>3. ملخص الاختراع والرسومات الهندسية (Abstract &amp; Drawings)</w:t>
      </w:r>
    </w:p>
    <w:p w14:paraId="7286B7E6" w14:textId="77777777" w:rsidR="00907A8B" w:rsidRPr="00907A8B" w:rsidRDefault="00907A8B" w:rsidP="00907A8B">
      <w:pPr>
        <w:bidi/>
        <w:rPr>
          <w:rtl/>
        </w:rPr>
      </w:pPr>
      <w:r w:rsidRPr="00907A8B">
        <w:rPr>
          <w:rtl/>
        </w:rPr>
        <w:t>تتضمن براءات الاختراع رسومات هندسية ومخططات بيانية معقدة تحتوي على تسميات توضيحية وأرقام إشارية. يتولى فريقنا الفني ترجمة هذه البيانات التوضيحية وإعادة دمجها في الرسومات مع الحفاظ على التنسيق الأصلي للمستند.</w:t>
      </w:r>
    </w:p>
    <w:p w14:paraId="3549F036" w14:textId="77777777" w:rsidR="00907A8B" w:rsidRPr="00907A8B" w:rsidRDefault="00907A8B" w:rsidP="00907A8B">
      <w:pPr>
        <w:bidi/>
        <w:rPr>
          <w:b/>
          <w:bCs/>
          <w:rtl/>
        </w:rPr>
      </w:pPr>
      <w:r w:rsidRPr="00907A8B">
        <w:rPr>
          <w:b/>
          <w:bCs/>
          <w:rtl/>
        </w:rPr>
        <w:t>4. ترجمة مستندات الملكية الفكرية والعلامات التجارية (IP &amp; Trademarks)</w:t>
      </w:r>
    </w:p>
    <w:p w14:paraId="7091129E" w14:textId="77777777" w:rsidR="00907A8B" w:rsidRPr="00907A8B" w:rsidRDefault="00907A8B" w:rsidP="00907A8B">
      <w:pPr>
        <w:bidi/>
        <w:rPr>
          <w:rtl/>
        </w:rPr>
      </w:pPr>
      <w:r w:rsidRPr="00907A8B">
        <w:rPr>
          <w:rtl/>
        </w:rPr>
        <w:t>وتشمل شهادات تسجيل العلامات التجارية، اتفاقيات الترخيص والاستخدام المشترك، عقود الامتياز (Franchise Agreements)، واتفاقيات عدم الإفصاح وحماية الأسرار التجارية (NDAs).</w:t>
      </w:r>
    </w:p>
    <w:p w14:paraId="088430C9" w14:textId="77777777" w:rsidR="00907A8B" w:rsidRPr="00907A8B" w:rsidRDefault="00907A8B" w:rsidP="00907A8B">
      <w:pPr>
        <w:bidi/>
        <w:rPr>
          <w:rtl/>
        </w:rPr>
      </w:pPr>
      <w:r w:rsidRPr="00907A8B">
        <w:rPr>
          <w:rtl/>
        </w:rPr>
        <w:pict w14:anchorId="2A635AF5">
          <v:rect id="_x0000_i1077" style="width:518pt;height:1.5pt" o:hrpct="0" o:hralign="center" o:hrstd="t" o:hr="t" fillcolor="#a0a0a0" stroked="f"/>
        </w:pict>
      </w:r>
    </w:p>
    <w:p w14:paraId="52504C63" w14:textId="77777777" w:rsidR="00907A8B" w:rsidRPr="00907A8B" w:rsidRDefault="00907A8B" w:rsidP="00907A8B">
      <w:pPr>
        <w:bidi/>
        <w:rPr>
          <w:b/>
          <w:bCs/>
          <w:rtl/>
        </w:rPr>
      </w:pPr>
      <w:r w:rsidRPr="00907A8B">
        <w:rPr>
          <w:b/>
          <w:bCs/>
          <w:rtl/>
        </w:rPr>
        <w:t>التحديات الفنية والقانونية في صياغة براءات الاختراع وترجمتها</w:t>
      </w:r>
    </w:p>
    <w:p w14:paraId="6D8F42BC" w14:textId="77777777" w:rsidR="00907A8B" w:rsidRPr="00907A8B" w:rsidRDefault="00907A8B" w:rsidP="00907A8B">
      <w:pPr>
        <w:bidi/>
        <w:rPr>
          <w:rtl/>
        </w:rPr>
      </w:pPr>
      <w:r w:rsidRPr="00907A8B">
        <w:rPr>
          <w:rtl/>
        </w:rPr>
        <w:t>تُصنف ترجمة براءات الاختراع كأصعب فروع الترجمة نظراً لتقاطع ثلاثة مجالات معقدة في آن واحد:</w:t>
      </w:r>
    </w:p>
    <w:p w14:paraId="2C001F28" w14:textId="77777777" w:rsidR="00907A8B" w:rsidRPr="00907A8B" w:rsidRDefault="00907A8B" w:rsidP="00907A8B">
      <w:pPr>
        <w:numPr>
          <w:ilvl w:val="0"/>
          <w:numId w:val="2"/>
        </w:numPr>
        <w:bidi/>
        <w:rPr>
          <w:rtl/>
        </w:rPr>
      </w:pPr>
      <w:r w:rsidRPr="00907A8B">
        <w:rPr>
          <w:b/>
          <w:bCs/>
          <w:rtl/>
        </w:rPr>
        <w:t>التقاطع بين العلم والقانون:</w:t>
      </w:r>
      <w:r w:rsidRPr="00907A8B">
        <w:rPr>
          <w:rtl/>
        </w:rPr>
        <w:t> يجب على المترجم أن يكون عالماً في المجال الفني للاختراع (سواء كان في الذكاء الاصطناعي، أو النانو تكنولوجي، أو الصيدلة الطبية) ومحامياً ضليعاً في صياغة العقود وصياغة براءات الاختراع الفنية في ذات الوقت.</w:t>
      </w:r>
    </w:p>
    <w:p w14:paraId="1BB81AEC" w14:textId="77777777" w:rsidR="00907A8B" w:rsidRPr="00907A8B" w:rsidRDefault="00907A8B" w:rsidP="00907A8B">
      <w:pPr>
        <w:numPr>
          <w:ilvl w:val="0"/>
          <w:numId w:val="2"/>
        </w:numPr>
        <w:bidi/>
        <w:rPr>
          <w:rtl/>
        </w:rPr>
      </w:pPr>
      <w:r w:rsidRPr="00907A8B">
        <w:rPr>
          <w:b/>
          <w:bCs/>
          <w:rtl/>
        </w:rPr>
        <w:t>البحث في "حالة الفن السابق" (Prior Art):</w:t>
      </w:r>
      <w:r w:rsidRPr="00907A8B">
        <w:rPr>
          <w:rtl/>
        </w:rPr>
        <w:t> يجب صياغة المصطلحات الفنية بدقة بالغة لتجنب أي خلط بين الاختراع الجديد والتقنيات السابقة المسجلة عالمياً، وهو ما يتطلب استخدام المفردات العلمية الأكثر دقة وتحديداً.</w:t>
      </w:r>
    </w:p>
    <w:p w14:paraId="00ED9DF7" w14:textId="77777777" w:rsidR="00907A8B" w:rsidRPr="00907A8B" w:rsidRDefault="00907A8B" w:rsidP="00907A8B">
      <w:pPr>
        <w:numPr>
          <w:ilvl w:val="0"/>
          <w:numId w:val="2"/>
        </w:numPr>
        <w:bidi/>
        <w:rPr>
          <w:rtl/>
        </w:rPr>
      </w:pPr>
      <w:r w:rsidRPr="00907A8B">
        <w:rPr>
          <w:b/>
          <w:bCs/>
          <w:rtl/>
        </w:rPr>
        <w:t>الالتزام بالقواعد اللغوية الصارمة لـ WIPO:</w:t>
      </w:r>
      <w:r w:rsidRPr="00907A8B">
        <w:rPr>
          <w:rtl/>
        </w:rPr>
        <w:t> تخضع ترجمة الطلبات المودعة بموجب معاهدة التعاون بشأن براءات الاختراع (PCT) لقواعد صياغية صارمة وموحدة عالمياً، وهو ما نلتزم به بشكل مطلق في مكتبنا لضمان قبول الطلبات في كافة مراحل الفحص الدولي والمحلي.</w:t>
      </w:r>
    </w:p>
    <w:p w14:paraId="36D1B21F" w14:textId="77777777" w:rsidR="00907A8B" w:rsidRPr="00907A8B" w:rsidRDefault="00907A8B" w:rsidP="00907A8B">
      <w:pPr>
        <w:bidi/>
        <w:rPr>
          <w:rtl/>
        </w:rPr>
      </w:pPr>
      <w:r w:rsidRPr="00907A8B">
        <w:rPr>
          <w:rtl/>
        </w:rPr>
        <w:lastRenderedPageBreak/>
        <w:pict w14:anchorId="40A520AD">
          <v:rect id="_x0000_i1078" style="width:518pt;height:1.5pt" o:hrpct="0" o:hralign="center" o:hrstd="t" o:hr="t" fillcolor="#a0a0a0" stroked="f"/>
        </w:pict>
      </w:r>
    </w:p>
    <w:p w14:paraId="25AB1B3E" w14:textId="77777777" w:rsidR="00907A8B" w:rsidRPr="00907A8B" w:rsidRDefault="00907A8B" w:rsidP="00907A8B">
      <w:pPr>
        <w:bidi/>
        <w:rPr>
          <w:b/>
          <w:bCs/>
          <w:rtl/>
        </w:rPr>
      </w:pPr>
      <w:r w:rsidRPr="00907A8B">
        <w:rPr>
          <w:b/>
          <w:bCs/>
          <w:rtl/>
        </w:rPr>
        <w:t>لماذا يُعتبر "جسور الكلمات" الشريك الأكثر موثوقية لترجمة براءات الاختراع؟</w:t>
      </w:r>
    </w:p>
    <w:p w14:paraId="3040DF82" w14:textId="77777777" w:rsidR="00907A8B" w:rsidRPr="00907A8B" w:rsidRDefault="00907A8B" w:rsidP="00907A8B">
      <w:pPr>
        <w:bidi/>
        <w:rPr>
          <w:rtl/>
        </w:rPr>
      </w:pPr>
      <w:r w:rsidRPr="00907A8B">
        <w:rPr>
          <w:rtl/>
        </w:rPr>
        <w:t>يمتلك مكتب </w:t>
      </w:r>
      <w:r w:rsidRPr="00907A8B">
        <w:rPr>
          <w:b/>
          <w:bCs/>
          <w:rtl/>
        </w:rPr>
        <w:t>جسور الكلمات للترجمة المعتمدة والقانونية</w:t>
      </w:r>
      <w:r w:rsidRPr="00907A8B">
        <w:rPr>
          <w:rtl/>
        </w:rPr>
        <w:t> بنية تحتية لغوية وفنية متميزة تمكنه من تقديم خدمات مخصصة لقطاعات التكنولوجيا والابتكار:</w:t>
      </w:r>
    </w:p>
    <w:p w14:paraId="43CB4ABA" w14:textId="77777777" w:rsidR="00907A8B" w:rsidRPr="00907A8B" w:rsidRDefault="00907A8B" w:rsidP="00907A8B">
      <w:pPr>
        <w:numPr>
          <w:ilvl w:val="0"/>
          <w:numId w:val="3"/>
        </w:numPr>
        <w:bidi/>
        <w:rPr>
          <w:rtl/>
        </w:rPr>
      </w:pPr>
      <w:r w:rsidRPr="00907A8B">
        <w:rPr>
          <w:b/>
          <w:bCs/>
          <w:rtl/>
        </w:rPr>
        <w:t>فريق مترجمين متعددي التخصصات الفنية:</w:t>
      </w:r>
      <w:r w:rsidRPr="00907A8B">
        <w:rPr>
          <w:rtl/>
        </w:rPr>
        <w:t> لا نعتمد على مترجمين عموميين؛ بل يضم فريقنا مهندسين، وعلماء أحياء، ومتخصصين في البرمجيات ممن يحملون دراسات عليا في الملكية الفكرية والصياغة القانونية لبراءات الاختراع.</w:t>
      </w:r>
    </w:p>
    <w:p w14:paraId="68FEACDE" w14:textId="77777777" w:rsidR="00907A8B" w:rsidRPr="00907A8B" w:rsidRDefault="00907A8B" w:rsidP="00907A8B">
      <w:pPr>
        <w:numPr>
          <w:ilvl w:val="0"/>
          <w:numId w:val="3"/>
        </w:numPr>
        <w:bidi/>
        <w:rPr>
          <w:rtl/>
        </w:rPr>
      </w:pPr>
      <w:r w:rsidRPr="00907A8B">
        <w:rPr>
          <w:b/>
          <w:bCs/>
          <w:rtl/>
        </w:rPr>
        <w:t>الاعتماد والترخيص الرسمي الفوري:</w:t>
      </w:r>
      <w:r w:rsidRPr="00907A8B">
        <w:rPr>
          <w:rtl/>
        </w:rPr>
        <w:t> بصفتنا </w:t>
      </w:r>
      <w:r w:rsidRPr="00907A8B">
        <w:rPr>
          <w:b/>
          <w:bCs/>
          <w:rtl/>
        </w:rPr>
        <w:t>مكتب ترجمة قانونية مرخص في دبي</w:t>
      </w:r>
      <w:r w:rsidRPr="00907A8B">
        <w:rPr>
          <w:rtl/>
        </w:rPr>
        <w:t>، فإن كافة تراجمنا مقبولة رسمياً لدى وزارة الاقتصاد، مكاتب براءات الاختراع الخليجية والدولية، والمحاكم التجارية والاتحادية في الإمارات.</w:t>
      </w:r>
    </w:p>
    <w:p w14:paraId="0D3A9EB0" w14:textId="77777777" w:rsidR="00907A8B" w:rsidRPr="00907A8B" w:rsidRDefault="00907A8B" w:rsidP="00907A8B">
      <w:pPr>
        <w:numPr>
          <w:ilvl w:val="0"/>
          <w:numId w:val="3"/>
        </w:numPr>
        <w:bidi/>
        <w:rPr>
          <w:rtl/>
        </w:rPr>
      </w:pPr>
      <w:r w:rsidRPr="00907A8B">
        <w:rPr>
          <w:b/>
          <w:bCs/>
          <w:rtl/>
        </w:rPr>
        <w:t>بروتوكولات سرية وحماية مطلقة للأسرار التجارية:</w:t>
      </w:r>
      <w:r w:rsidRPr="00907A8B">
        <w:rPr>
          <w:rtl/>
        </w:rPr>
        <w:t> ندرك أن الاختراع قبل تسجيله ونشره يمثل قيمة مادية هائلة للشركة. لذا، نطبق بروتوكولات حماية مشددة للمعلومات، ونوقع اتفاقيات عدم إفصاح صارمة مع المطورين والمستثمرين لضمان حماية أفكارهم من أي تسريب.</w:t>
      </w:r>
    </w:p>
    <w:p w14:paraId="1CE677D8" w14:textId="77777777" w:rsidR="00907A8B" w:rsidRPr="00907A8B" w:rsidRDefault="00907A8B" w:rsidP="00907A8B">
      <w:pPr>
        <w:numPr>
          <w:ilvl w:val="0"/>
          <w:numId w:val="3"/>
        </w:numPr>
        <w:bidi/>
        <w:rPr>
          <w:rtl/>
        </w:rPr>
      </w:pPr>
      <w:r w:rsidRPr="00907A8B">
        <w:rPr>
          <w:b/>
          <w:bCs/>
          <w:rtl/>
        </w:rPr>
        <w:t>ضمان الجودة الثلاثي (Triple Quality Assurance):</w:t>
      </w:r>
      <w:r w:rsidRPr="00907A8B">
        <w:rPr>
          <w:rtl/>
        </w:rPr>
        <w:t> تخضع ترجمة براءة الاختراع لثلاث مراحل تدقيق؛ تبدأ بالترجمة الفنية المتخصصة، تليها المراجعة القانونية الدقيقة للصياغة، وتنتهي بالمطابقة والضبط الفني لضمان مطابقة الرسومات والمصطلحات بنسبة مطلقة معايير الـ ISO.</w:t>
      </w:r>
    </w:p>
    <w:p w14:paraId="50904BE5" w14:textId="77777777" w:rsidR="00907A8B" w:rsidRPr="00907A8B" w:rsidRDefault="00907A8B" w:rsidP="00907A8B">
      <w:pPr>
        <w:bidi/>
        <w:rPr>
          <w:rtl/>
        </w:rPr>
      </w:pPr>
      <w:r w:rsidRPr="00907A8B">
        <w:rPr>
          <w:rtl/>
        </w:rPr>
        <w:pict w14:anchorId="19E3651E">
          <v:rect id="_x0000_i1079" style="width:518pt;height:1.5pt" o:hrpct="0" o:hralign="center" o:hrstd="t" o:hr="t" fillcolor="#a0a0a0" stroked="f"/>
        </w:pict>
      </w:r>
    </w:p>
    <w:p w14:paraId="4ABC7365" w14:textId="77777777" w:rsidR="00907A8B" w:rsidRPr="00907A8B" w:rsidRDefault="00907A8B" w:rsidP="00907A8B">
      <w:pPr>
        <w:bidi/>
        <w:rPr>
          <w:b/>
          <w:bCs/>
          <w:rtl/>
        </w:rPr>
      </w:pPr>
      <w:r w:rsidRPr="00907A8B">
        <w:rPr>
          <w:b/>
          <w:bCs/>
          <w:rtl/>
        </w:rPr>
        <w:t>تواصل مع "جسور الكلمات" اليوم لحماية ابتكاراتك</w:t>
      </w:r>
    </w:p>
    <w:p w14:paraId="3AA3D66A" w14:textId="77777777" w:rsidR="00907A8B" w:rsidRPr="00907A8B" w:rsidRDefault="00907A8B" w:rsidP="00907A8B">
      <w:pPr>
        <w:bidi/>
        <w:rPr>
          <w:rtl/>
        </w:rPr>
      </w:pPr>
      <w:r w:rsidRPr="00907A8B">
        <w:rPr>
          <w:rtl/>
        </w:rPr>
        <w:t>احمِ استثماراتك المعرفية وسجل ابتكارك بأمان وثقة تامة. فريق الخبراء لدينا في مكتب </w:t>
      </w:r>
      <w:r w:rsidRPr="00907A8B">
        <w:rPr>
          <w:b/>
          <w:bCs/>
          <w:rtl/>
        </w:rPr>
        <w:t>جسور الكلمات</w:t>
      </w:r>
      <w:r w:rsidRPr="00907A8B">
        <w:rPr>
          <w:rtl/>
        </w:rPr>
        <w:t> جاهز للبدء في صياغة وترجمة ملفاتك التقنية والقانونية بأعلى مستويات الاحترافية والسرية.</w:t>
      </w:r>
    </w:p>
    <w:p w14:paraId="3A65697D" w14:textId="77777777" w:rsidR="00907A8B" w:rsidRPr="00907A8B" w:rsidRDefault="00907A8B" w:rsidP="00907A8B">
      <w:pPr>
        <w:numPr>
          <w:ilvl w:val="0"/>
          <w:numId w:val="4"/>
        </w:numPr>
        <w:bidi/>
        <w:rPr>
          <w:rtl/>
        </w:rPr>
      </w:pPr>
      <w:r w:rsidRPr="00907A8B">
        <w:rPr>
          <w:rFonts w:ascii="Segoe UI Emoji" w:hAnsi="Segoe UI Emoji" w:cs="Segoe UI Emoji"/>
          <w:rtl/>
        </w:rPr>
        <w:t>📞</w:t>
      </w:r>
      <w:r w:rsidRPr="00907A8B">
        <w:rPr>
          <w:rtl/>
        </w:rPr>
        <w:t> </w:t>
      </w:r>
      <w:r w:rsidRPr="00907A8B">
        <w:rPr>
          <w:b/>
          <w:bCs/>
          <w:rtl/>
        </w:rPr>
        <w:t>الهاتف والواتساب:</w:t>
      </w:r>
      <w:r w:rsidRPr="00907A8B">
        <w:rPr>
          <w:rtl/>
        </w:rPr>
        <w:t> 050 324 4329</w:t>
      </w:r>
    </w:p>
    <w:p w14:paraId="5F8CB71A" w14:textId="77777777" w:rsidR="00907A8B" w:rsidRPr="00907A8B" w:rsidRDefault="00907A8B" w:rsidP="00907A8B">
      <w:pPr>
        <w:numPr>
          <w:ilvl w:val="0"/>
          <w:numId w:val="4"/>
        </w:numPr>
        <w:bidi/>
        <w:rPr>
          <w:rtl/>
        </w:rPr>
      </w:pPr>
      <w:r w:rsidRPr="00907A8B">
        <w:rPr>
          <w:rFonts w:ascii="Segoe UI Emoji" w:hAnsi="Segoe UI Emoji" w:cs="Segoe UI Emoji"/>
          <w:rtl/>
        </w:rPr>
        <w:t>📧</w:t>
      </w:r>
      <w:r w:rsidRPr="00907A8B">
        <w:rPr>
          <w:rtl/>
        </w:rPr>
        <w:t> </w:t>
      </w:r>
      <w:r w:rsidRPr="00907A8B">
        <w:rPr>
          <w:b/>
          <w:bCs/>
          <w:rtl/>
        </w:rPr>
        <w:t>البريد الإلكتروني:</w:t>
      </w:r>
      <w:r w:rsidRPr="00907A8B">
        <w:rPr>
          <w:rtl/>
        </w:rPr>
        <w:t> </w:t>
      </w:r>
      <w:hyperlink r:id="rId5" w:tgtFrame="_blank" w:history="1">
        <w:r w:rsidRPr="00907A8B">
          <w:rPr>
            <w:rStyle w:val="Hyperlink"/>
            <w:rtl/>
          </w:rPr>
          <w:t>info@jusortrans.com</w:t>
        </w:r>
      </w:hyperlink>
    </w:p>
    <w:p w14:paraId="3459405B" w14:textId="77777777" w:rsidR="00907A8B" w:rsidRPr="00907A8B" w:rsidRDefault="00907A8B" w:rsidP="00907A8B">
      <w:pPr>
        <w:numPr>
          <w:ilvl w:val="0"/>
          <w:numId w:val="4"/>
        </w:numPr>
        <w:bidi/>
        <w:rPr>
          <w:rtl/>
        </w:rPr>
      </w:pPr>
      <w:r w:rsidRPr="00907A8B">
        <w:rPr>
          <w:rFonts w:ascii="Segoe UI Emoji" w:hAnsi="Segoe UI Emoji" w:cs="Segoe UI Emoji"/>
          <w:rtl/>
        </w:rPr>
        <w:t>🌐</w:t>
      </w:r>
      <w:r w:rsidRPr="00907A8B">
        <w:rPr>
          <w:rtl/>
        </w:rPr>
        <w:t> </w:t>
      </w:r>
      <w:r w:rsidRPr="00907A8B">
        <w:rPr>
          <w:b/>
          <w:bCs/>
          <w:rtl/>
        </w:rPr>
        <w:t>الموقع الإلكتروني:</w:t>
      </w:r>
      <w:r w:rsidRPr="00907A8B">
        <w:rPr>
          <w:rtl/>
        </w:rPr>
        <w:t> </w:t>
      </w:r>
      <w:hyperlink r:id="rId6" w:tgtFrame="_blank" w:history="1">
        <w:r w:rsidRPr="00907A8B">
          <w:rPr>
            <w:rStyle w:val="Hyperlink"/>
            <w:rtl/>
          </w:rPr>
          <w:t>www.jusortrans.com</w:t>
        </w:r>
      </w:hyperlink>
    </w:p>
    <w:p w14:paraId="5F06A9B7" w14:textId="77777777" w:rsidR="00907A8B" w:rsidRPr="00907A8B" w:rsidRDefault="00907A8B" w:rsidP="00907A8B">
      <w:pPr>
        <w:numPr>
          <w:ilvl w:val="0"/>
          <w:numId w:val="4"/>
        </w:numPr>
        <w:bidi/>
        <w:rPr>
          <w:rtl/>
        </w:rPr>
      </w:pPr>
      <w:r w:rsidRPr="00907A8B">
        <w:rPr>
          <w:rFonts w:ascii="Segoe UI Emoji" w:hAnsi="Segoe UI Emoji" w:cs="Segoe UI Emoji"/>
          <w:rtl/>
        </w:rPr>
        <w:t>📍</w:t>
      </w:r>
      <w:r w:rsidRPr="00907A8B">
        <w:rPr>
          <w:rtl/>
        </w:rPr>
        <w:t> </w:t>
      </w:r>
      <w:r w:rsidRPr="00907A8B">
        <w:rPr>
          <w:b/>
          <w:bCs/>
          <w:rtl/>
        </w:rPr>
        <w:t>العنوان:</w:t>
      </w:r>
      <w:r w:rsidRPr="00907A8B">
        <w:rPr>
          <w:rtl/>
        </w:rPr>
        <w:t> مركز أبو سيف للأعمال - مبنى الكاظم - بلوك A - طابق الميزان - مكتب 40B - أبو هيل - دبي.</w:t>
      </w:r>
    </w:p>
    <w:p w14:paraId="1DA9B656" w14:textId="77777777" w:rsidR="00907A8B" w:rsidRPr="00907A8B" w:rsidRDefault="00907A8B" w:rsidP="00907A8B">
      <w:pPr>
        <w:bidi/>
        <w:rPr>
          <w:rtl/>
        </w:rPr>
      </w:pPr>
      <w:r w:rsidRPr="00907A8B">
        <w:rPr>
          <w:rtl/>
        </w:rPr>
        <w:pict w14:anchorId="43AAE253">
          <v:rect id="_x0000_i1080" style="width:518pt;height:1.5pt" o:hrpct="0" o:hralign="center" o:hrstd="t" o:hr="t" fillcolor="#a0a0a0" stroked="f"/>
        </w:pict>
      </w:r>
    </w:p>
    <w:p w14:paraId="12C4C774" w14:textId="77777777" w:rsidR="00907A8B" w:rsidRPr="00907A8B" w:rsidRDefault="00907A8B" w:rsidP="00907A8B">
      <w:pPr>
        <w:bidi/>
        <w:rPr>
          <w:b/>
          <w:bCs/>
          <w:rtl/>
        </w:rPr>
      </w:pPr>
      <w:r w:rsidRPr="00907A8B">
        <w:rPr>
          <w:b/>
          <w:bCs/>
          <w:rtl/>
        </w:rPr>
        <w:t>الأسئلة الشائعة حول ترجمة براءات الاختراع والملكية الفكرية</w:t>
      </w:r>
    </w:p>
    <w:p w14:paraId="22246830" w14:textId="77777777" w:rsidR="00907A8B" w:rsidRPr="00907A8B" w:rsidRDefault="00907A8B" w:rsidP="00907A8B">
      <w:pPr>
        <w:bidi/>
        <w:rPr>
          <w:b/>
          <w:bCs/>
          <w:rtl/>
        </w:rPr>
      </w:pPr>
      <w:r w:rsidRPr="00907A8B">
        <w:rPr>
          <w:b/>
          <w:bCs/>
          <w:rtl/>
        </w:rPr>
        <w:t>1. هل يمكنني تقديم طلب براءة الاختراع في دبي باللغة الإنجليزية فقط؟</w:t>
      </w:r>
    </w:p>
    <w:p w14:paraId="69BDB202" w14:textId="77777777" w:rsidR="00907A8B" w:rsidRPr="00907A8B" w:rsidRDefault="00907A8B" w:rsidP="00907A8B">
      <w:pPr>
        <w:bidi/>
        <w:rPr>
          <w:rtl/>
        </w:rPr>
      </w:pPr>
      <w:r w:rsidRPr="00907A8B">
        <w:rPr>
          <w:rtl/>
        </w:rPr>
        <w:lastRenderedPageBreak/>
        <w:t>تتيح وزارة الاقتصاد استقبال الطلبات مبدئياً باللغة الإنجليزية في بعض الأنظمة الإلكترونية لتحديد تاريخ الإيداع، ولكنها تشترط بصفة إلزامية تقديم </w:t>
      </w:r>
      <w:r w:rsidRPr="00907A8B">
        <w:rPr>
          <w:b/>
          <w:bCs/>
          <w:rtl/>
        </w:rPr>
        <w:t>الترجمة القانونية المعتمدة لوزارة الاقتصاد</w:t>
      </w:r>
      <w:r w:rsidRPr="00907A8B">
        <w:rPr>
          <w:rtl/>
        </w:rPr>
        <w:t> باللغة العربية للمواصفات الفنية وعناصر الحماية والملخص في مرحلة لاحقة لإتمام الفحص الفني وإصدار الشهادة الرسمية.</w:t>
      </w:r>
    </w:p>
    <w:p w14:paraId="2D62D5E3" w14:textId="77777777" w:rsidR="00907A8B" w:rsidRPr="00907A8B" w:rsidRDefault="00907A8B" w:rsidP="00907A8B">
      <w:pPr>
        <w:bidi/>
        <w:rPr>
          <w:b/>
          <w:bCs/>
          <w:rtl/>
        </w:rPr>
      </w:pPr>
      <w:r w:rsidRPr="00907A8B">
        <w:rPr>
          <w:b/>
          <w:bCs/>
          <w:rtl/>
        </w:rPr>
        <w:t>2. لماذا تُعتبر ترجمة "عناصر الحماية" (Patent Claims) هي الجزء الأكثر حساسية؟</w:t>
      </w:r>
    </w:p>
    <w:p w14:paraId="43B4332A" w14:textId="77777777" w:rsidR="00907A8B" w:rsidRPr="00907A8B" w:rsidRDefault="00907A8B" w:rsidP="00907A8B">
      <w:pPr>
        <w:bidi/>
        <w:rPr>
          <w:rtl/>
        </w:rPr>
      </w:pPr>
      <w:r w:rsidRPr="00907A8B">
        <w:rPr>
          <w:rtl/>
        </w:rPr>
        <w:t>لأن عناصر الحماية هي التي تحدد النطاق الفعلي والقانوني لاحتكار الاختراع. أي خطأ في ترجمة مصطلح أو رابط لغوي قد يؤدي إما إلى تقليص نطاق الحماية (مما يسمح للمنافسين بتقليد الاختراع دون معاقبتهم) أو توسيعه بشكل غير قانوني (مما يؤدي لرفض الطلب بسبب تداخله مع ابتكارات سابقة).</w:t>
      </w:r>
    </w:p>
    <w:p w14:paraId="731BB9F5" w14:textId="77777777" w:rsidR="00907A8B" w:rsidRPr="00907A8B" w:rsidRDefault="00907A8B" w:rsidP="00907A8B">
      <w:pPr>
        <w:bidi/>
        <w:rPr>
          <w:b/>
          <w:bCs/>
          <w:rtl/>
        </w:rPr>
      </w:pPr>
      <w:r w:rsidRPr="00907A8B">
        <w:rPr>
          <w:b/>
          <w:bCs/>
          <w:rtl/>
        </w:rPr>
        <w:t>3. كيف يضمن مكتبكم مطابقة الرسومات الهندسية المرفقة ببراءات الاختراع؟</w:t>
      </w:r>
    </w:p>
    <w:p w14:paraId="09B9D4D5" w14:textId="77777777" w:rsidR="00907A8B" w:rsidRPr="00907A8B" w:rsidRDefault="00907A8B" w:rsidP="00907A8B">
      <w:pPr>
        <w:bidi/>
        <w:rPr>
          <w:rtl/>
        </w:rPr>
      </w:pPr>
      <w:r w:rsidRPr="00907A8B">
        <w:rPr>
          <w:rtl/>
        </w:rPr>
        <w:t>يمتلك مكتبنا فريق رسم وتصميم هندسي وتكنولوجي متخصص، يعمل على استخراج الرسومات ومخططات براءة الاختراع، وترجمة العلامات والأرقام التوضيحية المرفقة بها، وإعادة دمجها وصياغتها بدقة هندسية تضمن مطابقتها التامة للمتن المترجم والنسخة الأصلية للطلب.</w:t>
      </w:r>
    </w:p>
    <w:p w14:paraId="406FA7EB" w14:textId="77777777" w:rsidR="00792822" w:rsidRDefault="00792822" w:rsidP="00907A8B">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426"/>
    <w:multiLevelType w:val="multilevel"/>
    <w:tmpl w:val="D8D8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17BD4"/>
    <w:multiLevelType w:val="multilevel"/>
    <w:tmpl w:val="6FD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A5126"/>
    <w:multiLevelType w:val="multilevel"/>
    <w:tmpl w:val="CD3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67F64"/>
    <w:multiLevelType w:val="multilevel"/>
    <w:tmpl w:val="F6A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728704">
    <w:abstractNumId w:val="0"/>
  </w:num>
  <w:num w:numId="2" w16cid:durableId="414790787">
    <w:abstractNumId w:val="2"/>
  </w:num>
  <w:num w:numId="3" w16cid:durableId="510097849">
    <w:abstractNumId w:val="1"/>
  </w:num>
  <w:num w:numId="4" w16cid:durableId="150946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67"/>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893D67"/>
    <w:rsid w:val="00907A8B"/>
    <w:rsid w:val="00957057"/>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C740FA-B313-4DCF-9958-F98D7C4F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D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3D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3D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3D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3D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D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3D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3D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3D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3D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D67"/>
    <w:rPr>
      <w:rFonts w:eastAsiaTheme="majorEastAsia" w:cstheme="majorBidi"/>
      <w:color w:val="272727" w:themeColor="text1" w:themeTint="D8"/>
    </w:rPr>
  </w:style>
  <w:style w:type="paragraph" w:styleId="Title">
    <w:name w:val="Title"/>
    <w:basedOn w:val="Normal"/>
    <w:next w:val="Normal"/>
    <w:link w:val="TitleChar"/>
    <w:uiPriority w:val="10"/>
    <w:qFormat/>
    <w:rsid w:val="0089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D67"/>
    <w:pPr>
      <w:spacing w:before="160"/>
      <w:jc w:val="center"/>
    </w:pPr>
    <w:rPr>
      <w:i/>
      <w:iCs/>
      <w:color w:val="404040" w:themeColor="text1" w:themeTint="BF"/>
    </w:rPr>
  </w:style>
  <w:style w:type="character" w:customStyle="1" w:styleId="QuoteChar">
    <w:name w:val="Quote Char"/>
    <w:basedOn w:val="DefaultParagraphFont"/>
    <w:link w:val="Quote"/>
    <w:uiPriority w:val="29"/>
    <w:rsid w:val="00893D67"/>
    <w:rPr>
      <w:i/>
      <w:iCs/>
      <w:color w:val="404040" w:themeColor="text1" w:themeTint="BF"/>
    </w:rPr>
  </w:style>
  <w:style w:type="paragraph" w:styleId="ListParagraph">
    <w:name w:val="List Paragraph"/>
    <w:basedOn w:val="Normal"/>
    <w:uiPriority w:val="34"/>
    <w:qFormat/>
    <w:rsid w:val="00893D67"/>
    <w:pPr>
      <w:ind w:left="720"/>
      <w:contextualSpacing/>
    </w:pPr>
  </w:style>
  <w:style w:type="character" w:styleId="IntenseEmphasis">
    <w:name w:val="Intense Emphasis"/>
    <w:basedOn w:val="DefaultParagraphFont"/>
    <w:uiPriority w:val="21"/>
    <w:qFormat/>
    <w:rsid w:val="00893D67"/>
    <w:rPr>
      <w:i/>
      <w:iCs/>
      <w:color w:val="2E74B5" w:themeColor="accent1" w:themeShade="BF"/>
    </w:rPr>
  </w:style>
  <w:style w:type="paragraph" w:styleId="IntenseQuote">
    <w:name w:val="Intense Quote"/>
    <w:basedOn w:val="Normal"/>
    <w:next w:val="Normal"/>
    <w:link w:val="IntenseQuoteChar"/>
    <w:uiPriority w:val="30"/>
    <w:qFormat/>
    <w:rsid w:val="00893D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3D67"/>
    <w:rPr>
      <w:i/>
      <w:iCs/>
      <w:color w:val="2E74B5" w:themeColor="accent1" w:themeShade="BF"/>
    </w:rPr>
  </w:style>
  <w:style w:type="character" w:styleId="IntenseReference">
    <w:name w:val="Intense Reference"/>
    <w:basedOn w:val="DefaultParagraphFont"/>
    <w:uiPriority w:val="32"/>
    <w:qFormat/>
    <w:rsid w:val="00893D67"/>
    <w:rPr>
      <w:b/>
      <w:bCs/>
      <w:smallCaps/>
      <w:color w:val="2E74B5" w:themeColor="accent1" w:themeShade="BF"/>
      <w:spacing w:val="5"/>
    </w:rPr>
  </w:style>
  <w:style w:type="character" w:styleId="Hyperlink">
    <w:name w:val="Hyperlink"/>
    <w:basedOn w:val="DefaultParagraphFont"/>
    <w:uiPriority w:val="99"/>
    <w:unhideWhenUsed/>
    <w:rsid w:val="00907A8B"/>
    <w:rPr>
      <w:color w:val="0563C1" w:themeColor="hyperlink"/>
      <w:u w:val="single"/>
    </w:rPr>
  </w:style>
  <w:style w:type="character" w:styleId="UnresolvedMention">
    <w:name w:val="Unresolved Mention"/>
    <w:basedOn w:val="DefaultParagraphFont"/>
    <w:uiPriority w:val="99"/>
    <w:semiHidden/>
    <w:unhideWhenUsed/>
    <w:rsid w:val="00907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2026-07-20T12:54:00Z</dcterms:created>
  <dcterms:modified xsi:type="dcterms:W3CDTF">2026-07-20T12:54:00Z</dcterms:modified>
</cp:coreProperties>
</file>