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C8F42" w14:textId="77777777" w:rsidR="00647FEF" w:rsidRPr="00647FEF" w:rsidRDefault="00647FEF" w:rsidP="00647FEF">
      <w:pPr>
        <w:bidi/>
        <w:rPr>
          <w:b/>
          <w:bCs/>
          <w:sz w:val="30"/>
          <w:szCs w:val="30"/>
          <w:rtl/>
        </w:rPr>
      </w:pPr>
      <w:r w:rsidRPr="00647FEF">
        <w:rPr>
          <w:b/>
          <w:bCs/>
          <w:sz w:val="30"/>
          <w:szCs w:val="30"/>
          <w:rtl/>
        </w:rPr>
        <w:t>الترجمة القانونية والمعتمدة للملفات الطبية والتقارير العلاجية والوثائق الصيدلانية في دبي</w:t>
      </w:r>
    </w:p>
    <w:p w14:paraId="7430A6FF" w14:textId="77777777" w:rsidR="00647FEF" w:rsidRPr="00647FEF" w:rsidRDefault="00647FEF" w:rsidP="00647FEF">
      <w:pPr>
        <w:bidi/>
        <w:rPr>
          <w:rtl/>
        </w:rPr>
      </w:pPr>
      <w:r w:rsidRPr="00647FEF">
        <w:rPr>
          <w:i/>
          <w:iCs/>
          <w:rtl/>
        </w:rPr>
        <w:t>احمِ دقة بياناتك الطبية وسرع إجراءات اعتماد منتجاتك الصيدلانية مع مكتب </w:t>
      </w:r>
      <w:r w:rsidRPr="00647FEF">
        <w:rPr>
          <w:b/>
          <w:bCs/>
          <w:i/>
          <w:iCs/>
          <w:rtl/>
        </w:rPr>
        <w:t>جسور الكلمات للترجمة المعتمدة والقانونية</w:t>
      </w:r>
      <w:r w:rsidRPr="00647FEF">
        <w:rPr>
          <w:i/>
          <w:iCs/>
          <w:rtl/>
        </w:rPr>
        <w:t>، شريكك المهني المتخصص في الترجمة الطبية والصيدلانية المعتمدة لتقارير المرضى، والملفات الدوائية، وكتيبات الأجهزة الطبية بأعلى درجات الدقة العلمية والامتثال الرقابي في دبي.</w:t>
      </w:r>
    </w:p>
    <w:p w14:paraId="0983848B" w14:textId="77777777" w:rsidR="00647FEF" w:rsidRPr="00647FEF" w:rsidRDefault="00647FEF" w:rsidP="00647FEF">
      <w:pPr>
        <w:bidi/>
        <w:rPr>
          <w:rtl/>
        </w:rPr>
      </w:pPr>
      <w:r w:rsidRPr="00647FEF">
        <w:rPr>
          <w:rtl/>
        </w:rPr>
        <w:pict w14:anchorId="1BBFD62C">
          <v:rect id="_x0000_i1073" style="width:518pt;height:1.5pt" o:hrpct="0" o:hralign="center" o:hrstd="t" o:hr="t" fillcolor="#a0a0a0" stroked="f"/>
        </w:pict>
      </w:r>
    </w:p>
    <w:p w14:paraId="15807E5F" w14:textId="77777777" w:rsidR="00647FEF" w:rsidRPr="00647FEF" w:rsidRDefault="00647FEF" w:rsidP="00647FEF">
      <w:pPr>
        <w:bidi/>
        <w:rPr>
          <w:rtl/>
        </w:rPr>
      </w:pPr>
      <w:r w:rsidRPr="00647FEF">
        <w:rPr>
          <w:b/>
          <w:bCs/>
          <w:rtl/>
        </w:rPr>
        <w:t>الرئيسية » المدونة » الترجمة القانونية والمعتمدة للملفات الطبية والصيدلانية في دبي</w:t>
      </w:r>
    </w:p>
    <w:p w14:paraId="7D7CCCFD" w14:textId="77777777" w:rsidR="00647FEF" w:rsidRPr="00647FEF" w:rsidRDefault="00647FEF" w:rsidP="00647FEF">
      <w:pPr>
        <w:bidi/>
        <w:rPr>
          <w:rtl/>
        </w:rPr>
      </w:pPr>
      <w:r w:rsidRPr="00647FEF">
        <w:rPr>
          <w:rtl/>
        </w:rPr>
        <w:pict w14:anchorId="29880497">
          <v:rect id="_x0000_i1074" style="width:518pt;height:1.5pt" o:hrpct="0" o:hralign="center" o:hrstd="t" o:hr="t" fillcolor="#a0a0a0" stroked="f"/>
        </w:pict>
      </w:r>
    </w:p>
    <w:p w14:paraId="37D0F4E1" w14:textId="77777777" w:rsidR="00647FEF" w:rsidRPr="00647FEF" w:rsidRDefault="00647FEF" w:rsidP="00647FEF">
      <w:pPr>
        <w:bidi/>
        <w:rPr>
          <w:rtl/>
        </w:rPr>
      </w:pPr>
      <w:r w:rsidRPr="00647FEF">
        <w:rPr>
          <w:rtl/>
        </w:rPr>
        <w:t>تتبوأ دولة الإمارات العربية المتحدة، وإمارة دبي على وجه الخصوص، مكانة رائدة كمركز إقليمي وعالمي متطور لتقديم خدمات الرعاية الصحية الفائقة، وصناعة الأدوية، والبحوث الطبية الحيوية. وفي هذه البيئة الطبية المتقدمة والمنظمة بقوانين واشتراطات رقابية صارمة، تُعد الترجمة الطبية والصيدلانية تخصصاً فائق الحساسية والدقة؛ فهي لا ترتبط فقط بالمعاملات الورقية، بل ترتبط مباشرة بصحة وحياة البشر وسلامة المرضى. إن أي خطأ لغوي بسيط في ترجمة جرعة دواء، أو تشخيص مرضي، أو دليل تشغيل لجهاز طبي معقد قد يؤدي إلى عواقب وخيمة، وتأخير في الموافقات الرقابية للأدوية المستوردة، فضلاً عن المساءلة القانونية والقضائية.</w:t>
      </w:r>
    </w:p>
    <w:p w14:paraId="664F3606" w14:textId="77777777" w:rsidR="00647FEF" w:rsidRPr="00647FEF" w:rsidRDefault="00647FEF" w:rsidP="00647FEF">
      <w:pPr>
        <w:bidi/>
        <w:rPr>
          <w:rtl/>
        </w:rPr>
      </w:pPr>
      <w:r w:rsidRPr="00647FEF">
        <w:rPr>
          <w:rtl/>
        </w:rPr>
        <w:t>في هذا الدليل المتخصص، سنستعرض الأبعاد الرقابية والقانونية للترجمة الطبية، وأنواع الوثائق الصيدلانية التي تتطلب ترجمة ثنائية دقيقة، والتحديات المعرفية التي تحكم ترجمة قطاع الرعاية الصحية والأدوية، وكيف يمثل مكتب </w:t>
      </w:r>
      <w:r w:rsidRPr="00647FEF">
        <w:rPr>
          <w:b/>
          <w:bCs/>
          <w:rtl/>
        </w:rPr>
        <w:t>جسور الكلمات للترجمة المعتمدة والقانونية</w:t>
      </w:r>
      <w:r w:rsidRPr="00647FEF">
        <w:rPr>
          <w:rtl/>
        </w:rPr>
        <w:t> الخيار الأكثر أماناً وموثوقية للمستشفيات، وشركات الأدوية، والمرضى كـ </w:t>
      </w:r>
      <w:r w:rsidRPr="00647FEF">
        <w:rPr>
          <w:b/>
          <w:bCs/>
          <w:rtl/>
        </w:rPr>
        <w:t>مكتب ترجمة قانونية مرخص في دبي</w:t>
      </w:r>
      <w:r w:rsidRPr="00647FEF">
        <w:rPr>
          <w:rtl/>
        </w:rPr>
        <w:t>.</w:t>
      </w:r>
    </w:p>
    <w:p w14:paraId="07D87FAA" w14:textId="77777777" w:rsidR="00647FEF" w:rsidRPr="00647FEF" w:rsidRDefault="00647FEF" w:rsidP="00647FEF">
      <w:pPr>
        <w:bidi/>
        <w:rPr>
          <w:rtl/>
        </w:rPr>
      </w:pPr>
      <w:r w:rsidRPr="00647FEF">
        <w:rPr>
          <w:rtl/>
        </w:rPr>
        <w:pict w14:anchorId="6224EDF2">
          <v:rect id="_x0000_i1075" style="width:518pt;height:1.5pt" o:hrpct="0" o:hralign="center" o:hrstd="t" o:hr="t" fillcolor="#a0a0a0" stroked="f"/>
        </w:pict>
      </w:r>
    </w:p>
    <w:p w14:paraId="17A65D6C" w14:textId="77777777" w:rsidR="00647FEF" w:rsidRPr="00647FEF" w:rsidRDefault="00647FEF" w:rsidP="00647FEF">
      <w:pPr>
        <w:bidi/>
        <w:rPr>
          <w:b/>
          <w:bCs/>
          <w:rtl/>
        </w:rPr>
      </w:pPr>
      <w:r w:rsidRPr="00647FEF">
        <w:rPr>
          <w:b/>
          <w:bCs/>
          <w:rtl/>
        </w:rPr>
        <w:t>الأهمية الرقابية والقانونية لترجمة المستندات الطبية والصيدلانية</w:t>
      </w:r>
    </w:p>
    <w:p w14:paraId="645AC8B5" w14:textId="77777777" w:rsidR="00647FEF" w:rsidRPr="00647FEF" w:rsidRDefault="00647FEF" w:rsidP="00647FEF">
      <w:pPr>
        <w:bidi/>
        <w:rPr>
          <w:rtl/>
        </w:rPr>
      </w:pPr>
      <w:r w:rsidRPr="00647FEF">
        <w:rPr>
          <w:rtl/>
        </w:rPr>
        <w:t>تخضع كافة المعاملات والملفات الطبية والصيدلانية في دبي لإشراف مباشر من وزارة الصحة ووقاية المجتمع (MOHAP) وهيئة الصحة بدبي (DHA). وتبرز الأهمية القصوى للترجمة المتخصصة في هذا القطاع من خلال:</w:t>
      </w:r>
    </w:p>
    <w:p w14:paraId="09D2A4BE" w14:textId="77777777" w:rsidR="00647FEF" w:rsidRPr="00647FEF" w:rsidRDefault="00647FEF" w:rsidP="00647FEF">
      <w:pPr>
        <w:numPr>
          <w:ilvl w:val="0"/>
          <w:numId w:val="1"/>
        </w:numPr>
        <w:bidi/>
        <w:rPr>
          <w:rtl/>
        </w:rPr>
      </w:pPr>
      <w:r w:rsidRPr="00647FEF">
        <w:rPr>
          <w:b/>
          <w:bCs/>
          <w:rtl/>
        </w:rPr>
        <w:t>الامتثال للاشتراطات الرقابية لوزارة الصحة (MOHAP):</w:t>
      </w:r>
      <w:r w:rsidRPr="00647FEF">
        <w:rPr>
          <w:rtl/>
        </w:rPr>
        <w:t> تشترط إدارة التنظيم الصحي والترخيص بوزارة الصحة تقديم كافة ملفات تسجيل الأدوية والمكملات الغذائية والأجهزة الطبية مصحوبة بـ </w:t>
      </w:r>
      <w:r w:rsidRPr="00647FEF">
        <w:rPr>
          <w:b/>
          <w:bCs/>
          <w:rtl/>
        </w:rPr>
        <w:t>الترجمة القانونية لوزارة الصحة ووقاية المجتمع</w:t>
      </w:r>
      <w:r w:rsidRPr="00647FEF">
        <w:rPr>
          <w:rtl/>
        </w:rPr>
        <w:t> للتأكد من مطابقة المنتج للمعايير الصحية المعتمدة قبل طرحه في الأسواق.</w:t>
      </w:r>
    </w:p>
    <w:p w14:paraId="7106D075" w14:textId="77777777" w:rsidR="00647FEF" w:rsidRPr="00647FEF" w:rsidRDefault="00647FEF" w:rsidP="00647FEF">
      <w:pPr>
        <w:numPr>
          <w:ilvl w:val="0"/>
          <w:numId w:val="1"/>
        </w:numPr>
        <w:bidi/>
        <w:rPr>
          <w:rtl/>
        </w:rPr>
      </w:pPr>
      <w:r w:rsidRPr="00647FEF">
        <w:rPr>
          <w:b/>
          <w:bCs/>
          <w:rtl/>
        </w:rPr>
        <w:t>اعتماد التقارير لشركات التأمين والمحاكم:</w:t>
      </w:r>
      <w:r w:rsidRPr="00647FEF">
        <w:rPr>
          <w:rtl/>
        </w:rPr>
        <w:t> عند رغبة المرضى في تقديم تقاريرهم الطبية الأجنبية لشركات التأمين الصحي للحصول على التغطية العلاجية، أو لتقديمها أمام المحاكم في قضايا الأخطاء الطبية أو التعويضات، تشترط الجهات توفير </w:t>
      </w:r>
      <w:r w:rsidRPr="00647FEF">
        <w:rPr>
          <w:b/>
          <w:bCs/>
          <w:rtl/>
        </w:rPr>
        <w:t>ترجمة التقارير الطبية والملفات المرضية</w:t>
      </w:r>
      <w:r w:rsidRPr="00647FEF">
        <w:rPr>
          <w:rtl/>
        </w:rPr>
        <w:t> ترجمة قانونية معتمدة وموثقة.</w:t>
      </w:r>
    </w:p>
    <w:p w14:paraId="2D7804A0" w14:textId="77777777" w:rsidR="00647FEF" w:rsidRPr="00647FEF" w:rsidRDefault="00647FEF" w:rsidP="00647FEF">
      <w:pPr>
        <w:numPr>
          <w:ilvl w:val="0"/>
          <w:numId w:val="1"/>
        </w:numPr>
        <w:bidi/>
        <w:rPr>
          <w:rtl/>
        </w:rPr>
      </w:pPr>
      <w:r w:rsidRPr="00647FEF">
        <w:rPr>
          <w:b/>
          <w:bCs/>
          <w:rtl/>
        </w:rPr>
        <w:t>تسهيل السياحة العلاجية والتحويلات الدولية:</w:t>
      </w:r>
      <w:r w:rsidRPr="00647FEF">
        <w:rPr>
          <w:rtl/>
        </w:rPr>
        <w:t> تُعد دبي وجهة رئيسية للسياحة العلاجية. ويتطلب استقبال المرضى من مختلف الجنسيات ترجمة دقيقة لتاريخهم المرضي، وخططهم العلاجية، وتقاريرهم التشخيصية لضمان استمرارية الرعاية الطبية بلا أخطاء.</w:t>
      </w:r>
    </w:p>
    <w:p w14:paraId="70564C28" w14:textId="77777777" w:rsidR="00647FEF" w:rsidRPr="00647FEF" w:rsidRDefault="00647FEF" w:rsidP="00647FEF">
      <w:pPr>
        <w:numPr>
          <w:ilvl w:val="0"/>
          <w:numId w:val="1"/>
        </w:numPr>
        <w:bidi/>
        <w:rPr>
          <w:rtl/>
        </w:rPr>
      </w:pPr>
      <w:r w:rsidRPr="00647FEF">
        <w:rPr>
          <w:b/>
          <w:bCs/>
          <w:rtl/>
        </w:rPr>
        <w:lastRenderedPageBreak/>
        <w:t>تسجيل وترخيص المنشآت والكوادر الطبية:</w:t>
      </w:r>
      <w:r w:rsidRPr="00647FEF">
        <w:rPr>
          <w:rtl/>
        </w:rPr>
        <w:t> تشترط هيئة الصحة بدبي ترجمة كافة الشهادات الأكاديمية والمهنية والتراخيص السابقة للأطباء والممرضين الراغبين في ممارسة المهنة داخل الدولة كجزء من إجراءات التدقيق والترخيص (Credentialing).</w:t>
      </w:r>
    </w:p>
    <w:p w14:paraId="39B49929" w14:textId="77777777" w:rsidR="00647FEF" w:rsidRPr="00647FEF" w:rsidRDefault="00647FEF" w:rsidP="00647FEF">
      <w:pPr>
        <w:bidi/>
        <w:rPr>
          <w:rtl/>
        </w:rPr>
      </w:pPr>
      <w:r w:rsidRPr="00647FEF">
        <w:rPr>
          <w:rtl/>
        </w:rPr>
        <w:pict w14:anchorId="3DC935A1">
          <v:rect id="_x0000_i1076" style="width:518pt;height:1.5pt" o:hrpct="0" o:hralign="center" o:hrstd="t" o:hr="t" fillcolor="#a0a0a0" stroked="f"/>
        </w:pict>
      </w:r>
    </w:p>
    <w:p w14:paraId="606492D5" w14:textId="77777777" w:rsidR="00647FEF" w:rsidRPr="00647FEF" w:rsidRDefault="00647FEF" w:rsidP="00647FEF">
      <w:pPr>
        <w:bidi/>
        <w:rPr>
          <w:b/>
          <w:bCs/>
          <w:rtl/>
        </w:rPr>
      </w:pPr>
      <w:r w:rsidRPr="00647FEF">
        <w:rPr>
          <w:b/>
          <w:bCs/>
          <w:rtl/>
        </w:rPr>
        <w:t>أنواع الوثائق الطبية والدوائية التي تتطلب ترجمة قانونية ومعتمدة</w:t>
      </w:r>
    </w:p>
    <w:p w14:paraId="0D61E686" w14:textId="77777777" w:rsidR="00647FEF" w:rsidRPr="00647FEF" w:rsidRDefault="00647FEF" w:rsidP="00647FEF">
      <w:pPr>
        <w:bidi/>
        <w:rPr>
          <w:rtl/>
        </w:rPr>
      </w:pPr>
      <w:r w:rsidRPr="00647FEF">
        <w:rPr>
          <w:rtl/>
        </w:rPr>
        <w:t>تغطي خدماتنا التخصصية النخبوية كامل نطاق الرعاية الصحية والصناعات الصيدلانية والتجهيزات الطبية، ومن أهمها:</w:t>
      </w:r>
    </w:p>
    <w:p w14:paraId="7FD560CB" w14:textId="77777777" w:rsidR="00647FEF" w:rsidRPr="00647FEF" w:rsidRDefault="00647FEF" w:rsidP="00647FEF">
      <w:pPr>
        <w:bidi/>
        <w:rPr>
          <w:b/>
          <w:bCs/>
          <w:rtl/>
        </w:rPr>
      </w:pPr>
      <w:r w:rsidRPr="00647FEF">
        <w:rPr>
          <w:b/>
          <w:bCs/>
          <w:rtl/>
        </w:rPr>
        <w:t>1. التقارير الطبية والملفات المرضية (Medical Reports &amp; Patient Records)</w:t>
      </w:r>
    </w:p>
    <w:p w14:paraId="37EF3BD7" w14:textId="77777777" w:rsidR="00647FEF" w:rsidRPr="00647FEF" w:rsidRDefault="00647FEF" w:rsidP="00647FEF">
      <w:pPr>
        <w:bidi/>
        <w:rPr>
          <w:rtl/>
        </w:rPr>
      </w:pPr>
      <w:r w:rsidRPr="00647FEF">
        <w:rPr>
          <w:rtl/>
        </w:rPr>
        <w:t>وتشمل تقارير الخروج من المستشفى، نتائج الفحوصات المخبرية، تقارير الأشعة والتحاليل، والخطط العلاجية والتأهيلية. تتطلب ترجمة هذه الملفات التزاماً دقيقاً بالمصطلحات التشخيصية اللاتينية والعلمية.</w:t>
      </w:r>
    </w:p>
    <w:p w14:paraId="6FD776C0" w14:textId="77777777" w:rsidR="00647FEF" w:rsidRPr="00647FEF" w:rsidRDefault="00647FEF" w:rsidP="00647FEF">
      <w:pPr>
        <w:bidi/>
        <w:rPr>
          <w:b/>
          <w:bCs/>
          <w:rtl/>
        </w:rPr>
      </w:pPr>
      <w:r w:rsidRPr="00647FEF">
        <w:rPr>
          <w:b/>
          <w:bCs/>
          <w:rtl/>
        </w:rPr>
        <w:t>2. ملفات تسجيل الأدوية والنشرات الداخلية (eCTD &amp; Drug Dossiers)</w:t>
      </w:r>
    </w:p>
    <w:p w14:paraId="37F3A72D" w14:textId="77777777" w:rsidR="00647FEF" w:rsidRPr="00647FEF" w:rsidRDefault="00647FEF" w:rsidP="00647FEF">
      <w:pPr>
        <w:bidi/>
        <w:rPr>
          <w:rtl/>
        </w:rPr>
      </w:pPr>
      <w:r w:rsidRPr="00647FEF">
        <w:rPr>
          <w:rtl/>
        </w:rPr>
        <w:t>وتشمل ترجمة ملفات التقنية الموحدة الإلكترونية (eCTD) الخاصة بالأدوية، وشهادات التحليل الكيميائي، بالإضافة إلى </w:t>
      </w:r>
      <w:r w:rsidRPr="00647FEF">
        <w:rPr>
          <w:b/>
          <w:bCs/>
          <w:rtl/>
        </w:rPr>
        <w:t>ترجمة النشرات الدوائية والملفات الصيدلانية</w:t>
      </w:r>
      <w:r w:rsidRPr="00647FEF">
        <w:rPr>
          <w:rtl/>
        </w:rPr>
        <w:t> الموجهة للمرضى (Patient Information Leaflets - PIL) لضمان فهم طريقة الاستخدام والتحذيرات بوضوح تام.</w:t>
      </w:r>
    </w:p>
    <w:p w14:paraId="196133E7" w14:textId="77777777" w:rsidR="00647FEF" w:rsidRPr="00647FEF" w:rsidRDefault="00647FEF" w:rsidP="00647FEF">
      <w:pPr>
        <w:bidi/>
        <w:rPr>
          <w:b/>
          <w:bCs/>
          <w:rtl/>
        </w:rPr>
      </w:pPr>
      <w:r w:rsidRPr="00647FEF">
        <w:rPr>
          <w:b/>
          <w:bCs/>
          <w:rtl/>
        </w:rPr>
        <w:t>3. بروتوكولات التجارب السريرية وتقارير السلامة (Clinical Trials &amp; Safety Reports)</w:t>
      </w:r>
    </w:p>
    <w:p w14:paraId="4110F47E" w14:textId="77777777" w:rsidR="00647FEF" w:rsidRPr="00647FEF" w:rsidRDefault="00647FEF" w:rsidP="00647FEF">
      <w:pPr>
        <w:bidi/>
        <w:rPr>
          <w:rtl/>
        </w:rPr>
      </w:pPr>
      <w:r w:rsidRPr="00647FEF">
        <w:rPr>
          <w:rtl/>
        </w:rPr>
        <w:t>وتشمل </w:t>
      </w:r>
      <w:r w:rsidRPr="00647FEF">
        <w:rPr>
          <w:b/>
          <w:bCs/>
          <w:rtl/>
        </w:rPr>
        <w:t>بروتوكولات التجارب السريرية والأبحاث الطبية</w:t>
      </w:r>
      <w:r w:rsidRPr="00647FEF">
        <w:rPr>
          <w:rtl/>
        </w:rPr>
        <w:t>، ونماذج الموافقة المستنيرة للمرضى (Informed Consent Forms - ICF)، وتقارير اليقظة الدوائية (Pharmacovigilance) الخاصة برصد الآثار الجانبية للأدوية.</w:t>
      </w:r>
    </w:p>
    <w:p w14:paraId="42805BDE" w14:textId="77777777" w:rsidR="00647FEF" w:rsidRPr="00647FEF" w:rsidRDefault="00647FEF" w:rsidP="00647FEF">
      <w:pPr>
        <w:bidi/>
        <w:rPr>
          <w:b/>
          <w:bCs/>
          <w:rtl/>
        </w:rPr>
      </w:pPr>
      <w:r w:rsidRPr="00647FEF">
        <w:rPr>
          <w:b/>
          <w:bCs/>
          <w:rtl/>
        </w:rPr>
        <w:t>4. أدلة تشغيل الأجهزة الطبية والمواصفات الفنية (Medical Device Manuals)</w:t>
      </w:r>
    </w:p>
    <w:p w14:paraId="5151222C" w14:textId="77777777" w:rsidR="00647FEF" w:rsidRPr="00647FEF" w:rsidRDefault="00647FEF" w:rsidP="00647FEF">
      <w:pPr>
        <w:bidi/>
        <w:rPr>
          <w:rtl/>
        </w:rPr>
      </w:pPr>
      <w:r w:rsidRPr="00647FEF">
        <w:rPr>
          <w:rtl/>
        </w:rPr>
        <w:t>وتضم أدلة المستخدم وكتيبات الصيانة والتشغيل لأجهزة التصوير بالرنين المغناطيسي، أجهزة الجراحة الدقيقة، والمعدات المخبرية، وتتطلب ترجمة هندسية-طبية مشتركة فائقة الدقة.</w:t>
      </w:r>
    </w:p>
    <w:p w14:paraId="3098D99D" w14:textId="77777777" w:rsidR="00647FEF" w:rsidRPr="00647FEF" w:rsidRDefault="00647FEF" w:rsidP="00647FEF">
      <w:pPr>
        <w:bidi/>
        <w:rPr>
          <w:rtl/>
        </w:rPr>
      </w:pPr>
      <w:r w:rsidRPr="00647FEF">
        <w:rPr>
          <w:rtl/>
        </w:rPr>
        <w:pict w14:anchorId="6B1B3DB9">
          <v:rect id="_x0000_i1077" style="width:518pt;height:1.5pt" o:hrpct="0" o:hralign="center" o:hrstd="t" o:hr="t" fillcolor="#a0a0a0" stroked="f"/>
        </w:pict>
      </w:r>
    </w:p>
    <w:p w14:paraId="72E11787" w14:textId="77777777" w:rsidR="00647FEF" w:rsidRPr="00647FEF" w:rsidRDefault="00647FEF" w:rsidP="00647FEF">
      <w:pPr>
        <w:bidi/>
        <w:rPr>
          <w:b/>
          <w:bCs/>
          <w:rtl/>
        </w:rPr>
      </w:pPr>
      <w:r w:rsidRPr="00647FEF">
        <w:rPr>
          <w:b/>
          <w:bCs/>
          <w:rtl/>
        </w:rPr>
        <w:t>التحديات الصياغية والمعرفية في ترجمة القطاع الطبي والصحي</w:t>
      </w:r>
    </w:p>
    <w:p w14:paraId="4050786D" w14:textId="77777777" w:rsidR="00647FEF" w:rsidRPr="00647FEF" w:rsidRDefault="00647FEF" w:rsidP="00647FEF">
      <w:pPr>
        <w:bidi/>
        <w:rPr>
          <w:rtl/>
        </w:rPr>
      </w:pPr>
      <w:r w:rsidRPr="00647FEF">
        <w:rPr>
          <w:rtl/>
        </w:rPr>
        <w:t>تنبع صعوبة الترجمة الطبية والصيدلانية من تقاطع المصطلحات اللاتينية واليونانية القديمة مع التحديثات العلمية والاشتراطات القانونية المعقدة:</w:t>
      </w:r>
    </w:p>
    <w:p w14:paraId="6A28B41A" w14:textId="77777777" w:rsidR="00647FEF" w:rsidRPr="00647FEF" w:rsidRDefault="00647FEF" w:rsidP="00647FEF">
      <w:pPr>
        <w:numPr>
          <w:ilvl w:val="0"/>
          <w:numId w:val="2"/>
        </w:numPr>
        <w:bidi/>
        <w:rPr>
          <w:rtl/>
        </w:rPr>
      </w:pPr>
      <w:r w:rsidRPr="00647FEF">
        <w:rPr>
          <w:b/>
          <w:bCs/>
          <w:rtl/>
        </w:rPr>
        <w:t>التداخل اللغوي والمصطلحي الصعب:</w:t>
      </w:r>
      <w:r w:rsidRPr="00647FEF">
        <w:rPr>
          <w:rtl/>
        </w:rPr>
        <w:t> تعتمد المصطلحات الطبية بنسبة كبيرة على الجذور اللاتينية واليونانية (مثل مصطلحات التشريح وعلم الأمراض). يجب على المترجم صياغة هذه المفاهيم باللغة العربية العلمية المعتمدة وتجنب الترجمة الحرفية التي قد تشوه المعنى الطبي للتشخيص.</w:t>
      </w:r>
    </w:p>
    <w:p w14:paraId="369246BA" w14:textId="77777777" w:rsidR="00647FEF" w:rsidRPr="00647FEF" w:rsidRDefault="00647FEF" w:rsidP="00647FEF">
      <w:pPr>
        <w:numPr>
          <w:ilvl w:val="0"/>
          <w:numId w:val="2"/>
        </w:numPr>
        <w:bidi/>
        <w:rPr>
          <w:rtl/>
        </w:rPr>
      </w:pPr>
      <w:r w:rsidRPr="00647FEF">
        <w:rPr>
          <w:b/>
          <w:bCs/>
          <w:rtl/>
        </w:rPr>
        <w:t>خطورة الاختصارات الطبية والصيدلانية:</w:t>
      </w:r>
      <w:r w:rsidRPr="00647FEF">
        <w:rPr>
          <w:rtl/>
        </w:rPr>
        <w:t> يزخر القطاع الطبي باختصارات بالغة الحساسية (مثل QD التي تعني مرة يومياً، و QID التي تعني أربع مرات يومياً). أي خلط بين هذه الاختصارات في الترجمة قد يؤدي لجرعات دوائية خاطئة تعرض حياة المريض للخطر.</w:t>
      </w:r>
    </w:p>
    <w:p w14:paraId="24B01C06" w14:textId="77777777" w:rsidR="00647FEF" w:rsidRPr="00647FEF" w:rsidRDefault="00647FEF" w:rsidP="00647FEF">
      <w:pPr>
        <w:numPr>
          <w:ilvl w:val="0"/>
          <w:numId w:val="2"/>
        </w:numPr>
        <w:bidi/>
        <w:rPr>
          <w:rtl/>
        </w:rPr>
      </w:pPr>
      <w:r w:rsidRPr="00647FEF">
        <w:rPr>
          <w:b/>
          <w:bCs/>
          <w:rtl/>
        </w:rPr>
        <w:lastRenderedPageBreak/>
        <w:t>الحفاظ على خصوصية المرضى وسرية البيانات الحساسة:</w:t>
      </w:r>
      <w:r w:rsidRPr="00647FEF">
        <w:rPr>
          <w:rtl/>
        </w:rPr>
        <w:t> نلتزم في </w:t>
      </w:r>
      <w:r w:rsidRPr="00647FEF">
        <w:rPr>
          <w:b/>
          <w:bCs/>
          <w:rtl/>
        </w:rPr>
        <w:t>جسور الكلمات</w:t>
      </w:r>
      <w:r w:rsidRPr="00647FEF">
        <w:rPr>
          <w:rtl/>
        </w:rPr>
        <w:t> بتطبيق أعلى معايير أمن المعلومات والخصوصية الطبية المتوافقة مع اللوائح الدولية لحماية بيانات المرضى (مثل معايير HIPAA)، لضمان حماية السجلات الطبية الشخصية من أي اختراق أو تسريب.</w:t>
      </w:r>
    </w:p>
    <w:p w14:paraId="132FCC7A" w14:textId="77777777" w:rsidR="00647FEF" w:rsidRPr="00647FEF" w:rsidRDefault="00647FEF" w:rsidP="00647FEF">
      <w:pPr>
        <w:bidi/>
        <w:rPr>
          <w:rtl/>
        </w:rPr>
      </w:pPr>
      <w:r w:rsidRPr="00647FEF">
        <w:rPr>
          <w:rtl/>
        </w:rPr>
        <w:pict w14:anchorId="0F1BD30D">
          <v:rect id="_x0000_i1078" style="width:518pt;height:1.5pt" o:hrpct="0" o:hralign="center" o:hrstd="t" o:hr="t" fillcolor="#a0a0a0" stroked="f"/>
        </w:pict>
      </w:r>
    </w:p>
    <w:p w14:paraId="2BC423F0" w14:textId="77777777" w:rsidR="00647FEF" w:rsidRPr="00647FEF" w:rsidRDefault="00647FEF" w:rsidP="00647FEF">
      <w:pPr>
        <w:bidi/>
        <w:rPr>
          <w:b/>
          <w:bCs/>
          <w:rtl/>
        </w:rPr>
      </w:pPr>
      <w:r w:rsidRPr="00647FEF">
        <w:rPr>
          <w:b/>
          <w:bCs/>
          <w:rtl/>
        </w:rPr>
        <w:t>لماذا يُعتبر "جسور الكلمات" الخيار الأكثر أماناً وموثوقية للترجمة الطبية في دبي؟</w:t>
      </w:r>
    </w:p>
    <w:p w14:paraId="1EA369D5" w14:textId="77777777" w:rsidR="00647FEF" w:rsidRPr="00647FEF" w:rsidRDefault="00647FEF" w:rsidP="00647FEF">
      <w:pPr>
        <w:bidi/>
        <w:rPr>
          <w:rtl/>
        </w:rPr>
      </w:pPr>
      <w:r w:rsidRPr="00647FEF">
        <w:rPr>
          <w:rtl/>
        </w:rPr>
        <w:t>يتميز مكتب </w:t>
      </w:r>
      <w:r w:rsidRPr="00647FEF">
        <w:rPr>
          <w:b/>
          <w:bCs/>
          <w:rtl/>
        </w:rPr>
        <w:t>جسور الكلمات للترجمة المعتمدة والقانونية</w:t>
      </w:r>
      <w:r w:rsidRPr="00647FEF">
        <w:rPr>
          <w:rtl/>
        </w:rPr>
        <w:t> بمكانة مرموقة لدى كبرى المستشفيات، ومراكز الأبحاث، ومصانع الأدوية في دبي لعدة مزايا تنافسية:</w:t>
      </w:r>
    </w:p>
    <w:p w14:paraId="7E1FDA54" w14:textId="77777777" w:rsidR="00647FEF" w:rsidRPr="00647FEF" w:rsidRDefault="00647FEF" w:rsidP="00647FEF">
      <w:pPr>
        <w:numPr>
          <w:ilvl w:val="0"/>
          <w:numId w:val="3"/>
        </w:numPr>
        <w:bidi/>
        <w:rPr>
          <w:rtl/>
        </w:rPr>
      </w:pPr>
      <w:r w:rsidRPr="00647FEF">
        <w:rPr>
          <w:b/>
          <w:bCs/>
          <w:rtl/>
        </w:rPr>
        <w:t>فريق يجمع بين الطب والترجمة:</w:t>
      </w:r>
      <w:r w:rsidRPr="00647FEF">
        <w:rPr>
          <w:rtl/>
        </w:rPr>
        <w:t> لا نعتمد على مترجمين عموميين؛ بل يضم فريقنا أطباء بشريين، وصيادلة، وعلماء أحياء ممن يحملون مؤهلات أكاديمية وتراخيص ترجمة قانونية معتمدة من وزارة العدل.</w:t>
      </w:r>
    </w:p>
    <w:p w14:paraId="2707D36F" w14:textId="77777777" w:rsidR="00647FEF" w:rsidRPr="00647FEF" w:rsidRDefault="00647FEF" w:rsidP="00647FEF">
      <w:pPr>
        <w:numPr>
          <w:ilvl w:val="0"/>
          <w:numId w:val="3"/>
        </w:numPr>
        <w:bidi/>
        <w:rPr>
          <w:rtl/>
        </w:rPr>
      </w:pPr>
      <w:r w:rsidRPr="00647FEF">
        <w:rPr>
          <w:b/>
          <w:bCs/>
          <w:rtl/>
        </w:rPr>
        <w:t>الاعتماد والترخيص الرسمي الفوري:</w:t>
      </w:r>
      <w:r w:rsidRPr="00647FEF">
        <w:rPr>
          <w:rtl/>
        </w:rPr>
        <w:t> بصفتنا </w:t>
      </w:r>
      <w:r w:rsidRPr="00647FEF">
        <w:rPr>
          <w:b/>
          <w:bCs/>
          <w:rtl/>
        </w:rPr>
        <w:t>مكتب ترجمة قانونية مرخص في دبي</w:t>
      </w:r>
      <w:r w:rsidRPr="00647FEF">
        <w:rPr>
          <w:rtl/>
        </w:rPr>
        <w:t>، فإن كافة تراجمنا للملفات الطبية والصيدلانية معتمدة ومقبولة رسمياً لدى وزارة الصحة ووقاية المجتمع (MOHAP)، هيئة الصحة بدبي (DHA)، المحاكم، وشركات التأمين الصحي.</w:t>
      </w:r>
    </w:p>
    <w:p w14:paraId="72471A2B" w14:textId="77777777" w:rsidR="00647FEF" w:rsidRPr="00647FEF" w:rsidRDefault="00647FEF" w:rsidP="00647FEF">
      <w:pPr>
        <w:numPr>
          <w:ilvl w:val="0"/>
          <w:numId w:val="3"/>
        </w:numPr>
        <w:bidi/>
        <w:rPr>
          <w:rtl/>
        </w:rPr>
      </w:pPr>
      <w:r w:rsidRPr="00647FEF">
        <w:rPr>
          <w:b/>
          <w:bCs/>
          <w:rtl/>
        </w:rPr>
        <w:t>بروتوكول ضبط الجودة الثنائي (Dual-Verification System):</w:t>
      </w:r>
      <w:r w:rsidRPr="00647FEF">
        <w:rPr>
          <w:rtl/>
        </w:rPr>
        <w:t> تخضع المستندات الطبية والصيدلانية لترجمة أولية من طبيب متخصص، تليها مراجعة وتدقيق لغوي وقانوني صارم من قبل مترجم قانوني معتمد لضمان خلو النص من أي ثغرات لغوية أو أخطاء علمية وفق معايير الـ ISO.</w:t>
      </w:r>
    </w:p>
    <w:p w14:paraId="2CC3E373" w14:textId="77777777" w:rsidR="00647FEF" w:rsidRPr="00647FEF" w:rsidRDefault="00647FEF" w:rsidP="00647FEF">
      <w:pPr>
        <w:numPr>
          <w:ilvl w:val="0"/>
          <w:numId w:val="3"/>
        </w:numPr>
        <w:bidi/>
        <w:rPr>
          <w:rtl/>
        </w:rPr>
      </w:pPr>
      <w:r w:rsidRPr="00647FEF">
        <w:rPr>
          <w:b/>
          <w:bCs/>
          <w:rtl/>
        </w:rPr>
        <w:t>الالتزام المطلق بالسرية وحماية البيانات:</w:t>
      </w:r>
      <w:r w:rsidRPr="00647FEF">
        <w:rPr>
          <w:rtl/>
        </w:rPr>
        <w:t> نطبق بروتوكولات حماية بيانات بالغة الصرامة، ونوقع اتفاقيات عدم إفصاح (NDA) مع شركات الأدوية والمستشفيات لحماية تركيبات الأدوية، براءات الاختراع الصيدلانية، والسجلات الطبية الشخصية.</w:t>
      </w:r>
    </w:p>
    <w:p w14:paraId="71F9881E" w14:textId="77777777" w:rsidR="00647FEF" w:rsidRPr="00647FEF" w:rsidRDefault="00647FEF" w:rsidP="00647FEF">
      <w:pPr>
        <w:bidi/>
        <w:rPr>
          <w:rtl/>
        </w:rPr>
      </w:pPr>
      <w:r w:rsidRPr="00647FEF">
        <w:rPr>
          <w:rtl/>
        </w:rPr>
        <w:pict w14:anchorId="397C627B">
          <v:rect id="_x0000_i1079" style="width:518pt;height:1.5pt" o:hrpct="0" o:hralign="center" o:hrstd="t" o:hr="t" fillcolor="#a0a0a0" stroked="f"/>
        </w:pict>
      </w:r>
    </w:p>
    <w:p w14:paraId="0CE7E2D5" w14:textId="77777777" w:rsidR="00647FEF" w:rsidRPr="00647FEF" w:rsidRDefault="00647FEF" w:rsidP="00647FEF">
      <w:pPr>
        <w:bidi/>
        <w:rPr>
          <w:b/>
          <w:bCs/>
          <w:rtl/>
        </w:rPr>
      </w:pPr>
      <w:r w:rsidRPr="00647FEF">
        <w:rPr>
          <w:b/>
          <w:bCs/>
          <w:rtl/>
        </w:rPr>
        <w:t>تواصل مع "جسور الكلمات" اليوم لخدمة ملفاتكم الطبية والدوائية</w:t>
      </w:r>
    </w:p>
    <w:p w14:paraId="36F5C9A4" w14:textId="77777777" w:rsidR="00647FEF" w:rsidRPr="00647FEF" w:rsidRDefault="00647FEF" w:rsidP="00647FEF">
      <w:pPr>
        <w:bidi/>
        <w:rPr>
          <w:rtl/>
        </w:rPr>
      </w:pPr>
      <w:r w:rsidRPr="00647FEF">
        <w:rPr>
          <w:rtl/>
        </w:rPr>
        <w:t>اضمن دقة مستنداتك الطبية وسرع إجراءات تسجيل منتجاتك الصيدلانية بأعلى مستويات الاحترافية والسرية. يتواجد خبراؤنا في مكتب </w:t>
      </w:r>
      <w:r w:rsidRPr="00647FEF">
        <w:rPr>
          <w:b/>
          <w:bCs/>
          <w:rtl/>
        </w:rPr>
        <w:t>جسور الكلمات</w:t>
      </w:r>
      <w:r w:rsidRPr="00647FEF">
        <w:rPr>
          <w:rtl/>
        </w:rPr>
        <w:t> على مدار الساعة للبدء الفوري في ترجمة وتدقيق ملفاتكم.</w:t>
      </w:r>
    </w:p>
    <w:p w14:paraId="0E455E44" w14:textId="77777777" w:rsidR="00647FEF" w:rsidRPr="00647FEF" w:rsidRDefault="00647FEF" w:rsidP="00647FEF">
      <w:pPr>
        <w:numPr>
          <w:ilvl w:val="0"/>
          <w:numId w:val="4"/>
        </w:numPr>
        <w:bidi/>
        <w:rPr>
          <w:rtl/>
        </w:rPr>
      </w:pPr>
      <w:r w:rsidRPr="00647FEF">
        <w:rPr>
          <w:rFonts w:ascii="Segoe UI Emoji" w:hAnsi="Segoe UI Emoji" w:cs="Segoe UI Emoji"/>
          <w:rtl/>
        </w:rPr>
        <w:t>📞</w:t>
      </w:r>
      <w:r w:rsidRPr="00647FEF">
        <w:rPr>
          <w:rtl/>
        </w:rPr>
        <w:t> </w:t>
      </w:r>
      <w:r w:rsidRPr="00647FEF">
        <w:rPr>
          <w:b/>
          <w:bCs/>
          <w:rtl/>
        </w:rPr>
        <w:t>الهاتف والواتساب:</w:t>
      </w:r>
      <w:r w:rsidRPr="00647FEF">
        <w:rPr>
          <w:rtl/>
        </w:rPr>
        <w:t> 050 324 4329</w:t>
      </w:r>
    </w:p>
    <w:p w14:paraId="163E0756" w14:textId="77777777" w:rsidR="00647FEF" w:rsidRPr="00647FEF" w:rsidRDefault="00647FEF" w:rsidP="00647FEF">
      <w:pPr>
        <w:numPr>
          <w:ilvl w:val="0"/>
          <w:numId w:val="4"/>
        </w:numPr>
        <w:bidi/>
        <w:rPr>
          <w:rtl/>
        </w:rPr>
      </w:pPr>
      <w:r w:rsidRPr="00647FEF">
        <w:rPr>
          <w:rFonts w:ascii="Segoe UI Emoji" w:hAnsi="Segoe UI Emoji" w:cs="Segoe UI Emoji"/>
          <w:rtl/>
        </w:rPr>
        <w:t>📧</w:t>
      </w:r>
      <w:r w:rsidRPr="00647FEF">
        <w:rPr>
          <w:rtl/>
        </w:rPr>
        <w:t> </w:t>
      </w:r>
      <w:r w:rsidRPr="00647FEF">
        <w:rPr>
          <w:b/>
          <w:bCs/>
          <w:rtl/>
        </w:rPr>
        <w:t>البريد الإلكتروني:</w:t>
      </w:r>
      <w:r w:rsidRPr="00647FEF">
        <w:rPr>
          <w:rtl/>
        </w:rPr>
        <w:t> </w:t>
      </w:r>
      <w:hyperlink r:id="rId5" w:tgtFrame="_blank" w:history="1">
        <w:r w:rsidRPr="00647FEF">
          <w:rPr>
            <w:rStyle w:val="Hyperlink"/>
            <w:rtl/>
          </w:rPr>
          <w:t>info@jusortrans.com</w:t>
        </w:r>
      </w:hyperlink>
    </w:p>
    <w:p w14:paraId="64AC1D4C" w14:textId="77777777" w:rsidR="00647FEF" w:rsidRPr="00647FEF" w:rsidRDefault="00647FEF" w:rsidP="00647FEF">
      <w:pPr>
        <w:numPr>
          <w:ilvl w:val="0"/>
          <w:numId w:val="4"/>
        </w:numPr>
        <w:bidi/>
        <w:rPr>
          <w:rtl/>
        </w:rPr>
      </w:pPr>
      <w:r w:rsidRPr="00647FEF">
        <w:rPr>
          <w:rFonts w:ascii="Segoe UI Emoji" w:hAnsi="Segoe UI Emoji" w:cs="Segoe UI Emoji"/>
          <w:rtl/>
        </w:rPr>
        <w:t>🌐</w:t>
      </w:r>
      <w:r w:rsidRPr="00647FEF">
        <w:rPr>
          <w:rtl/>
        </w:rPr>
        <w:t> </w:t>
      </w:r>
      <w:r w:rsidRPr="00647FEF">
        <w:rPr>
          <w:b/>
          <w:bCs/>
          <w:rtl/>
        </w:rPr>
        <w:t>الموقع الإلكتروني:</w:t>
      </w:r>
      <w:r w:rsidRPr="00647FEF">
        <w:rPr>
          <w:rtl/>
        </w:rPr>
        <w:t> </w:t>
      </w:r>
      <w:hyperlink r:id="rId6" w:tgtFrame="_blank" w:history="1">
        <w:r w:rsidRPr="00647FEF">
          <w:rPr>
            <w:rStyle w:val="Hyperlink"/>
            <w:rtl/>
          </w:rPr>
          <w:t>www.jusortrans.com</w:t>
        </w:r>
      </w:hyperlink>
    </w:p>
    <w:p w14:paraId="39ECC926" w14:textId="77777777" w:rsidR="00647FEF" w:rsidRPr="00647FEF" w:rsidRDefault="00647FEF" w:rsidP="00647FEF">
      <w:pPr>
        <w:numPr>
          <w:ilvl w:val="0"/>
          <w:numId w:val="4"/>
        </w:numPr>
        <w:bidi/>
        <w:rPr>
          <w:rtl/>
        </w:rPr>
      </w:pPr>
      <w:r w:rsidRPr="00647FEF">
        <w:rPr>
          <w:rFonts w:ascii="Segoe UI Emoji" w:hAnsi="Segoe UI Emoji" w:cs="Segoe UI Emoji"/>
          <w:rtl/>
        </w:rPr>
        <w:t>📍</w:t>
      </w:r>
      <w:r w:rsidRPr="00647FEF">
        <w:rPr>
          <w:rtl/>
        </w:rPr>
        <w:t> </w:t>
      </w:r>
      <w:r w:rsidRPr="00647FEF">
        <w:rPr>
          <w:b/>
          <w:bCs/>
          <w:rtl/>
        </w:rPr>
        <w:t>العنوان:</w:t>
      </w:r>
      <w:r w:rsidRPr="00647FEF">
        <w:rPr>
          <w:rtl/>
        </w:rPr>
        <w:t> مركز أبو سيف للأعمال - مبنى الكاظم - بلوك A - طابق الميزان - مكتب 40B - أبو هيل - دبي.</w:t>
      </w:r>
    </w:p>
    <w:p w14:paraId="4BED76CB" w14:textId="77777777" w:rsidR="00647FEF" w:rsidRPr="00647FEF" w:rsidRDefault="00647FEF" w:rsidP="00647FEF">
      <w:pPr>
        <w:bidi/>
        <w:rPr>
          <w:rtl/>
        </w:rPr>
      </w:pPr>
      <w:r w:rsidRPr="00647FEF">
        <w:rPr>
          <w:rtl/>
        </w:rPr>
        <w:pict w14:anchorId="73DACA78">
          <v:rect id="_x0000_i1080" style="width:518pt;height:1.5pt" o:hrpct="0" o:hralign="center" o:hrstd="t" o:hr="t" fillcolor="#a0a0a0" stroked="f"/>
        </w:pict>
      </w:r>
    </w:p>
    <w:p w14:paraId="6FF3283A" w14:textId="77777777" w:rsidR="00647FEF" w:rsidRPr="00647FEF" w:rsidRDefault="00647FEF" w:rsidP="00647FEF">
      <w:pPr>
        <w:bidi/>
        <w:rPr>
          <w:b/>
          <w:bCs/>
          <w:rtl/>
        </w:rPr>
      </w:pPr>
      <w:r w:rsidRPr="00647FEF">
        <w:rPr>
          <w:b/>
          <w:bCs/>
          <w:rtl/>
        </w:rPr>
        <w:t>الأسئلة الشائعة حول الترجمة الطبية والصيدلانية في دبي</w:t>
      </w:r>
    </w:p>
    <w:p w14:paraId="5E5B3B25" w14:textId="77777777" w:rsidR="00647FEF" w:rsidRPr="00647FEF" w:rsidRDefault="00647FEF" w:rsidP="00647FEF">
      <w:pPr>
        <w:bidi/>
        <w:rPr>
          <w:b/>
          <w:bCs/>
          <w:rtl/>
        </w:rPr>
      </w:pPr>
      <w:r w:rsidRPr="00647FEF">
        <w:rPr>
          <w:b/>
          <w:bCs/>
          <w:rtl/>
        </w:rPr>
        <w:lastRenderedPageBreak/>
        <w:t>1. هل تشترط وزارة الصحة ترجمة النشرات الداخلية للأدوية المستوردة؟</w:t>
      </w:r>
    </w:p>
    <w:p w14:paraId="6CF8E0DE" w14:textId="77777777" w:rsidR="00647FEF" w:rsidRPr="00647FEF" w:rsidRDefault="00647FEF" w:rsidP="00647FEF">
      <w:pPr>
        <w:bidi/>
        <w:rPr>
          <w:rtl/>
        </w:rPr>
      </w:pPr>
      <w:r w:rsidRPr="00647FEF">
        <w:rPr>
          <w:rtl/>
        </w:rPr>
        <w:t>نعم، تشترط وزارة الصحة ووقاية المجتمع (MOHAP) بصفة إلزامية توفير </w:t>
      </w:r>
      <w:r w:rsidRPr="00647FEF">
        <w:rPr>
          <w:b/>
          <w:bCs/>
          <w:rtl/>
        </w:rPr>
        <w:t>ترجمة النشرات الدوائية والملفات الصيدلانية</w:t>
      </w:r>
      <w:r w:rsidRPr="00647FEF">
        <w:rPr>
          <w:rtl/>
        </w:rPr>
        <w:t> الموجهة للمرضى (PIL) باللغة العربية والإنجليزية وبدقة متناهية، كجزء من ملف تسجيل الدواء (eCTD) لضمان سلامة الاستخدام من قبل الجمهور.</w:t>
      </w:r>
    </w:p>
    <w:p w14:paraId="22D78A1A" w14:textId="77777777" w:rsidR="00647FEF" w:rsidRPr="00647FEF" w:rsidRDefault="00647FEF" w:rsidP="00647FEF">
      <w:pPr>
        <w:bidi/>
        <w:rPr>
          <w:b/>
          <w:bCs/>
          <w:rtl/>
        </w:rPr>
      </w:pPr>
      <w:r w:rsidRPr="00647FEF">
        <w:rPr>
          <w:b/>
          <w:bCs/>
          <w:rtl/>
        </w:rPr>
        <w:t>2. هل تقبل شركات التأمين الصحي في دبي التقارير الطبية بلغة غير العربية؟</w:t>
      </w:r>
    </w:p>
    <w:p w14:paraId="41D9DF30" w14:textId="77777777" w:rsidR="00647FEF" w:rsidRPr="00647FEF" w:rsidRDefault="00647FEF" w:rsidP="00647FEF">
      <w:pPr>
        <w:bidi/>
        <w:rPr>
          <w:rtl/>
        </w:rPr>
      </w:pPr>
      <w:r w:rsidRPr="00647FEF">
        <w:rPr>
          <w:rtl/>
        </w:rPr>
        <w:t>تقبل غالبية شركات التأمين التقارير باللغة الإنجليزية، ولكن إذا كانت التقارير الطبية أو الفواتير العلاجية صادرة بلغات أجنبية أخرى (مثل الروسية، الفرنسية، الألمانية)، فيجب توفير </w:t>
      </w:r>
      <w:r w:rsidRPr="00647FEF">
        <w:rPr>
          <w:b/>
          <w:bCs/>
          <w:rtl/>
        </w:rPr>
        <w:t>ترجمة التقارير الطبية والملفات المرضية</w:t>
      </w:r>
      <w:r w:rsidRPr="00647FEF">
        <w:rPr>
          <w:rtl/>
        </w:rPr>
        <w:t> ترجمة قانونية معتمدة وموثقة لضمان معالجة المطالبات المالية للتأمين بلا تأخير.</w:t>
      </w:r>
    </w:p>
    <w:p w14:paraId="5E5402D0" w14:textId="77777777" w:rsidR="00647FEF" w:rsidRPr="00647FEF" w:rsidRDefault="00647FEF" w:rsidP="00647FEF">
      <w:pPr>
        <w:bidi/>
        <w:rPr>
          <w:b/>
          <w:bCs/>
          <w:rtl/>
        </w:rPr>
      </w:pPr>
      <w:r w:rsidRPr="00647FEF">
        <w:rPr>
          <w:b/>
          <w:bCs/>
          <w:rtl/>
        </w:rPr>
        <w:t>3. كيف يضمن مكتبكم مطابقة المصطلحات الطبية اللاتينية والعلمية المعقدة؟</w:t>
      </w:r>
    </w:p>
    <w:p w14:paraId="57FCBF40" w14:textId="77777777" w:rsidR="00647FEF" w:rsidRPr="00647FEF" w:rsidRDefault="00647FEF" w:rsidP="00647FEF">
      <w:pPr>
        <w:bidi/>
        <w:rPr>
          <w:rtl/>
        </w:rPr>
      </w:pPr>
      <w:r w:rsidRPr="00647FEF">
        <w:rPr>
          <w:rtl/>
        </w:rPr>
        <w:t>نعتمد على قواميس طبية وصيدلانية تخصصية معتمدة دولياً ومحلياً، ويتم مراجعة كافة المصطلحات والتشخيصات من قبل أطباء وصيادلة ممارسين ينتمون لفريق عملنا الفني، لضمان كتابة المصطلحات وفقاً للتصنيفات الطبية المعتمدة (مثل تصنيفات منظمة الصحة العالمية ICD).</w:t>
      </w:r>
    </w:p>
    <w:p w14:paraId="5F1548BA" w14:textId="77777777" w:rsidR="00792822" w:rsidRPr="00647FEF" w:rsidRDefault="00792822" w:rsidP="00647FEF">
      <w:pPr>
        <w:bidi/>
        <w:rPr>
          <w:rtl/>
        </w:rPr>
      </w:pPr>
    </w:p>
    <w:sectPr w:rsidR="00792822" w:rsidRPr="00647FEF"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62F9"/>
    <w:multiLevelType w:val="multilevel"/>
    <w:tmpl w:val="779E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0574D"/>
    <w:multiLevelType w:val="multilevel"/>
    <w:tmpl w:val="BC52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93116"/>
    <w:multiLevelType w:val="multilevel"/>
    <w:tmpl w:val="CB8E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46F3C"/>
    <w:multiLevelType w:val="multilevel"/>
    <w:tmpl w:val="50A6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986842">
    <w:abstractNumId w:val="0"/>
  </w:num>
  <w:num w:numId="2" w16cid:durableId="1872646814">
    <w:abstractNumId w:val="3"/>
  </w:num>
  <w:num w:numId="3" w16cid:durableId="640618106">
    <w:abstractNumId w:val="2"/>
  </w:num>
  <w:num w:numId="4" w16cid:durableId="1593204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F5C"/>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81499"/>
    <w:rsid w:val="0060603C"/>
    <w:rsid w:val="00613123"/>
    <w:rsid w:val="00647FEF"/>
    <w:rsid w:val="00653C36"/>
    <w:rsid w:val="00792822"/>
    <w:rsid w:val="007A34EC"/>
    <w:rsid w:val="007C70D3"/>
    <w:rsid w:val="0088043D"/>
    <w:rsid w:val="00931F5C"/>
    <w:rsid w:val="009A4697"/>
    <w:rsid w:val="00B41ED7"/>
    <w:rsid w:val="00B678D3"/>
    <w:rsid w:val="00B736C9"/>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393E41-55AE-45EC-AD44-5DE1D4D3D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F5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31F5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31F5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31F5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31F5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1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F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31F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31F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31F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31F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1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F5C"/>
    <w:rPr>
      <w:rFonts w:eastAsiaTheme="majorEastAsia" w:cstheme="majorBidi"/>
      <w:color w:val="272727" w:themeColor="text1" w:themeTint="D8"/>
    </w:rPr>
  </w:style>
  <w:style w:type="paragraph" w:styleId="Title">
    <w:name w:val="Title"/>
    <w:basedOn w:val="Normal"/>
    <w:next w:val="Normal"/>
    <w:link w:val="TitleChar"/>
    <w:uiPriority w:val="10"/>
    <w:qFormat/>
    <w:rsid w:val="00931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F5C"/>
    <w:pPr>
      <w:spacing w:before="160"/>
      <w:jc w:val="center"/>
    </w:pPr>
    <w:rPr>
      <w:i/>
      <w:iCs/>
      <w:color w:val="404040" w:themeColor="text1" w:themeTint="BF"/>
    </w:rPr>
  </w:style>
  <w:style w:type="character" w:customStyle="1" w:styleId="QuoteChar">
    <w:name w:val="Quote Char"/>
    <w:basedOn w:val="DefaultParagraphFont"/>
    <w:link w:val="Quote"/>
    <w:uiPriority w:val="29"/>
    <w:rsid w:val="00931F5C"/>
    <w:rPr>
      <w:i/>
      <w:iCs/>
      <w:color w:val="404040" w:themeColor="text1" w:themeTint="BF"/>
    </w:rPr>
  </w:style>
  <w:style w:type="paragraph" w:styleId="ListParagraph">
    <w:name w:val="List Paragraph"/>
    <w:basedOn w:val="Normal"/>
    <w:uiPriority w:val="34"/>
    <w:qFormat/>
    <w:rsid w:val="00931F5C"/>
    <w:pPr>
      <w:ind w:left="720"/>
      <w:contextualSpacing/>
    </w:pPr>
  </w:style>
  <w:style w:type="character" w:styleId="IntenseEmphasis">
    <w:name w:val="Intense Emphasis"/>
    <w:basedOn w:val="DefaultParagraphFont"/>
    <w:uiPriority w:val="21"/>
    <w:qFormat/>
    <w:rsid w:val="00931F5C"/>
    <w:rPr>
      <w:i/>
      <w:iCs/>
      <w:color w:val="2E74B5" w:themeColor="accent1" w:themeShade="BF"/>
    </w:rPr>
  </w:style>
  <w:style w:type="paragraph" w:styleId="IntenseQuote">
    <w:name w:val="Intense Quote"/>
    <w:basedOn w:val="Normal"/>
    <w:next w:val="Normal"/>
    <w:link w:val="IntenseQuoteChar"/>
    <w:uiPriority w:val="30"/>
    <w:qFormat/>
    <w:rsid w:val="00931F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1F5C"/>
    <w:rPr>
      <w:i/>
      <w:iCs/>
      <w:color w:val="2E74B5" w:themeColor="accent1" w:themeShade="BF"/>
    </w:rPr>
  </w:style>
  <w:style w:type="character" w:styleId="IntenseReference">
    <w:name w:val="Intense Reference"/>
    <w:basedOn w:val="DefaultParagraphFont"/>
    <w:uiPriority w:val="32"/>
    <w:qFormat/>
    <w:rsid w:val="00931F5C"/>
    <w:rPr>
      <w:b/>
      <w:bCs/>
      <w:smallCaps/>
      <w:color w:val="2E74B5" w:themeColor="accent1" w:themeShade="BF"/>
      <w:spacing w:val="5"/>
    </w:rPr>
  </w:style>
  <w:style w:type="character" w:styleId="Hyperlink">
    <w:name w:val="Hyperlink"/>
    <w:basedOn w:val="DefaultParagraphFont"/>
    <w:uiPriority w:val="99"/>
    <w:unhideWhenUsed/>
    <w:rsid w:val="00647FEF"/>
    <w:rPr>
      <w:color w:val="0563C1" w:themeColor="hyperlink"/>
      <w:u w:val="single"/>
    </w:rPr>
  </w:style>
  <w:style w:type="character" w:styleId="UnresolvedMention">
    <w:name w:val="Unresolved Mention"/>
    <w:basedOn w:val="DefaultParagraphFont"/>
    <w:uiPriority w:val="99"/>
    <w:semiHidden/>
    <w:unhideWhenUsed/>
    <w:rsid w:val="00647F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1152</Words>
  <Characters>6570</Characters>
  <Application>Microsoft Office Word</Application>
  <DocSecurity>0</DocSecurity>
  <Lines>54</Lines>
  <Paragraphs>15</Paragraphs>
  <ScaleCrop>false</ScaleCrop>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2026-07-20T13:04:00Z</dcterms:created>
  <dcterms:modified xsi:type="dcterms:W3CDTF">2026-07-20T13:05:00Z</dcterms:modified>
</cp:coreProperties>
</file>