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5F557" w14:textId="77777777" w:rsidR="008A179E" w:rsidRPr="008A179E" w:rsidRDefault="008A179E" w:rsidP="008A179E">
      <w:pPr>
        <w:rPr>
          <w:b/>
          <w:bCs/>
          <w:sz w:val="26"/>
          <w:szCs w:val="26"/>
        </w:rPr>
      </w:pPr>
      <w:r w:rsidRPr="008A179E">
        <w:rPr>
          <w:b/>
          <w:bCs/>
          <w:sz w:val="26"/>
          <w:szCs w:val="26"/>
        </w:rPr>
        <w:t>Certified Legal Translation for Maritime Shipping, Transport Contracts, and Logistics Services in Dubai</w:t>
      </w:r>
    </w:p>
    <w:p w14:paraId="6AB1F740" w14:textId="77777777" w:rsidR="008A179E" w:rsidRPr="008A179E" w:rsidRDefault="008A179E" w:rsidP="008A179E">
      <w:r w:rsidRPr="008A179E">
        <w:rPr>
          <w:i/>
          <w:iCs/>
        </w:rPr>
        <w:t>Protect your maritime investments, ensure the fluid mobility of your cargo, and streamline your supply chain with </w:t>
      </w:r>
      <w:proofErr w:type="spellStart"/>
      <w:r w:rsidRPr="008A179E">
        <w:rPr>
          <w:b/>
          <w:bCs/>
          <w:i/>
          <w:iCs/>
        </w:rPr>
        <w:t>Jusor</w:t>
      </w:r>
      <w:proofErr w:type="spellEnd"/>
      <w:r w:rsidRPr="008A179E">
        <w:rPr>
          <w:b/>
          <w:bCs/>
          <w:i/>
          <w:iCs/>
        </w:rPr>
        <w:t xml:space="preserve"> </w:t>
      </w:r>
      <w:proofErr w:type="spellStart"/>
      <w:r w:rsidRPr="008A179E">
        <w:rPr>
          <w:b/>
          <w:bCs/>
          <w:i/>
          <w:iCs/>
        </w:rPr>
        <w:t>Alkalimat</w:t>
      </w:r>
      <w:proofErr w:type="spellEnd"/>
      <w:r w:rsidRPr="008A179E">
        <w:rPr>
          <w:b/>
          <w:bCs/>
          <w:i/>
          <w:iCs/>
        </w:rPr>
        <w:t xml:space="preserve"> Certified &amp; Legal Translation</w:t>
      </w:r>
      <w:r w:rsidRPr="008A179E">
        <w:rPr>
          <w:i/>
          <w:iCs/>
        </w:rPr>
        <w:t xml:space="preserve">. We are your highly specialized legal-maritime translation partner, delivering expert translations of transport contracts, bills of </w:t>
      </w:r>
      <w:proofErr w:type="gramStart"/>
      <w:r w:rsidRPr="008A179E">
        <w:rPr>
          <w:i/>
          <w:iCs/>
        </w:rPr>
        <w:t>lading</w:t>
      </w:r>
      <w:proofErr w:type="gramEnd"/>
      <w:r w:rsidRPr="008A179E">
        <w:rPr>
          <w:i/>
          <w:iCs/>
        </w:rPr>
        <w:t>, and marine insurance claims with unmatched technical precision and total regulatory compliance in Dubai.</w:t>
      </w:r>
    </w:p>
    <w:p w14:paraId="48673AA0" w14:textId="77777777" w:rsidR="008A179E" w:rsidRPr="008A179E" w:rsidRDefault="008A179E" w:rsidP="008A179E">
      <w:r w:rsidRPr="008A179E">
        <w:pict w14:anchorId="477A9F12">
          <v:rect id="_x0000_i1169" style="width:518pt;height:1.5pt" o:hrpct="0" o:hralign="center" o:hrstd="t" o:hr="t" fillcolor="#a0a0a0" stroked="f"/>
        </w:pict>
      </w:r>
    </w:p>
    <w:p w14:paraId="3B40E6F0" w14:textId="77777777" w:rsidR="008A179E" w:rsidRPr="008A179E" w:rsidRDefault="008A179E" w:rsidP="008A179E">
      <w:r w:rsidRPr="008A179E">
        <w:rPr>
          <w:b/>
          <w:bCs/>
        </w:rPr>
        <w:t>Home » Blog » Certified Legal Translation for Maritime Shipping, Transport Contracts, and Logistics Services in Dubai</w:t>
      </w:r>
    </w:p>
    <w:p w14:paraId="43E864B9" w14:textId="77777777" w:rsidR="008A179E" w:rsidRPr="008A179E" w:rsidRDefault="008A179E" w:rsidP="008A179E">
      <w:r w:rsidRPr="008A179E">
        <w:pict w14:anchorId="46354916">
          <v:rect id="_x0000_i1170" style="width:518pt;height:1.5pt" o:hrpct="0" o:hralign="center" o:hrstd="t" o:hr="t" fillcolor="#a0a0a0" stroked="f"/>
        </w:pict>
      </w:r>
    </w:p>
    <w:p w14:paraId="456CD763" w14:textId="77777777" w:rsidR="008A179E" w:rsidRPr="008A179E" w:rsidRDefault="008A179E" w:rsidP="008A179E">
      <w:r w:rsidRPr="008A179E">
        <w:t xml:space="preserve">The Emirate of Dubai stands at the global forefront of international maritime commerce and logistics, functioning as the premier trading gateway for the Middle East and beyond, driven by advanced seaport hubs like Jebel Ali Port operated by DP World and the Dubai Maritime City. Within this high-scale economic sector that processes billions of tons of cargo annually, maritime contracts and shipping agreements serve as the vital legal framework governing global trade and international supply chains. Given the highly complex nature of international maritime law and local port </w:t>
      </w:r>
      <w:proofErr w:type="gramStart"/>
      <w:r w:rsidRPr="008A179E">
        <w:t>regulations—</w:t>
      </w:r>
      <w:proofErr w:type="gramEnd"/>
      <w:r w:rsidRPr="008A179E">
        <w:t xml:space="preserve">which combine complex structural engineering metrics of vessels with rigid legal-financial </w:t>
      </w:r>
      <w:proofErr w:type="gramStart"/>
      <w:r w:rsidRPr="008A179E">
        <w:t>terms—</w:t>
      </w:r>
      <w:proofErr w:type="gramEnd"/>
      <w:r w:rsidRPr="008A179E">
        <w:t>the </w:t>
      </w:r>
      <w:r w:rsidRPr="008A179E">
        <w:rPr>
          <w:b/>
          <w:bCs/>
        </w:rPr>
        <w:t>translation of maritime shipping and logistics documents</w:t>
      </w:r>
      <w:r w:rsidRPr="008A179E">
        <w:t> is an elite operational task that allows absolutely zero margin for error. A slight translational misinterpretation of a specific liability exemption, a demurrage condition, or a carrier’s limitation clause can result in immediate vessel detentions at ports, massive financial damages, or complex litigations before local maritime courts.</w:t>
      </w:r>
    </w:p>
    <w:p w14:paraId="7B8FC40F" w14:textId="77777777" w:rsidR="008A179E" w:rsidRPr="008A179E" w:rsidRDefault="008A179E" w:rsidP="008A179E">
      <w:r w:rsidRPr="008A179E">
        <w:t>In this highly specialized professional guide, we will analyze the key legal and regulatory parameters governing maritime shipping and transport translations, identify the critical shipping documents requiring expert bilingual formatting, discuss the structural challenges of translating maritime portfolios, and outline why </w:t>
      </w:r>
      <w:proofErr w:type="spellStart"/>
      <w:r w:rsidRPr="008A179E">
        <w:rPr>
          <w:b/>
          <w:bCs/>
        </w:rPr>
        <w:t>Jusor</w:t>
      </w:r>
      <w:proofErr w:type="spellEnd"/>
      <w:r w:rsidRPr="008A179E">
        <w:rPr>
          <w:b/>
          <w:bCs/>
        </w:rPr>
        <w:t xml:space="preserve"> </w:t>
      </w:r>
      <w:proofErr w:type="spellStart"/>
      <w:r w:rsidRPr="008A179E">
        <w:rPr>
          <w:b/>
          <w:bCs/>
        </w:rPr>
        <w:t>Alkalimat</w:t>
      </w:r>
      <w:proofErr w:type="spellEnd"/>
      <w:r w:rsidRPr="008A179E">
        <w:rPr>
          <w:b/>
          <w:bCs/>
        </w:rPr>
        <w:t xml:space="preserve"> Certified &amp; Legal Translation</w:t>
      </w:r>
      <w:r w:rsidRPr="008A179E">
        <w:t> remains the trusted partner of choice for international shipping lines, charterers, and third-party logistics providers as a leading </w:t>
      </w:r>
      <w:r w:rsidRPr="008A179E">
        <w:rPr>
          <w:b/>
          <w:bCs/>
        </w:rPr>
        <w:t>licensed legal translation office in Dubai</w:t>
      </w:r>
      <w:r w:rsidRPr="008A179E">
        <w:t>.</w:t>
      </w:r>
    </w:p>
    <w:p w14:paraId="55615E25" w14:textId="77777777" w:rsidR="008A179E" w:rsidRPr="008A179E" w:rsidRDefault="008A179E" w:rsidP="008A179E">
      <w:r w:rsidRPr="008A179E">
        <w:pict w14:anchorId="054198C7">
          <v:rect id="_x0000_i1171" style="width:518pt;height:1.5pt" o:hrpct="0" o:hralign="center" o:hrstd="t" o:hr="t" fillcolor="#a0a0a0" stroked="f"/>
        </w:pict>
      </w:r>
    </w:p>
    <w:p w14:paraId="1365A476" w14:textId="77777777" w:rsidR="008A179E" w:rsidRPr="008A179E" w:rsidRDefault="008A179E" w:rsidP="008A179E">
      <w:pPr>
        <w:rPr>
          <w:b/>
          <w:bCs/>
        </w:rPr>
      </w:pPr>
      <w:r w:rsidRPr="008A179E">
        <w:rPr>
          <w:b/>
          <w:bCs/>
        </w:rPr>
        <w:t>Regulatory and Strategic Significance of Maritime Transport and Shipping Translation</w:t>
      </w:r>
    </w:p>
    <w:p w14:paraId="3D62EF60" w14:textId="77777777" w:rsidR="008A179E" w:rsidRPr="008A179E" w:rsidRDefault="008A179E" w:rsidP="008A179E">
      <w:r w:rsidRPr="008A179E">
        <w:lastRenderedPageBreak/>
        <w:t>Maritime navigation and logistical activities in Dubai are subject to strict regulatory supervision by the Dubai Maritime City Authority (DMCA) and DP World [2]. Expert legal-maritime translation is mandatory for:</w:t>
      </w:r>
    </w:p>
    <w:p w14:paraId="17860BAC" w14:textId="77777777" w:rsidR="008A179E" w:rsidRPr="008A179E" w:rsidRDefault="008A179E" w:rsidP="008A179E">
      <w:pPr>
        <w:numPr>
          <w:ilvl w:val="0"/>
          <w:numId w:val="5"/>
        </w:numPr>
      </w:pPr>
      <w:r w:rsidRPr="008A179E">
        <w:rPr>
          <w:b/>
          <w:bCs/>
        </w:rPr>
        <w:t>Compliance with Dubai Maritime City Authority Regulations:</w:t>
      </w:r>
      <w:r w:rsidRPr="008A179E">
        <w:t> The DMCA mandates that international shipping companies, yacht owners, and marine operators submit vessel registration profiles, marine safety audits, and vessel management contracts in compliance with updated guidelines. Securing a </w:t>
      </w:r>
      <w:r w:rsidRPr="008A179E">
        <w:rPr>
          <w:b/>
          <w:bCs/>
        </w:rPr>
        <w:t>certified translation for Dubai Maritime City Authority - DMCA</w:t>
      </w:r>
      <w:r w:rsidRPr="008A179E">
        <w:t> is mandatory to ensure all filings conform to the latest updated codes [2].</w:t>
      </w:r>
    </w:p>
    <w:p w14:paraId="0C7A7824" w14:textId="77777777" w:rsidR="008A179E" w:rsidRPr="008A179E" w:rsidRDefault="008A179E" w:rsidP="008A179E">
      <w:pPr>
        <w:numPr>
          <w:ilvl w:val="0"/>
          <w:numId w:val="5"/>
        </w:numPr>
      </w:pPr>
      <w:r w:rsidRPr="008A179E">
        <w:rPr>
          <w:b/>
          <w:bCs/>
        </w:rPr>
        <w:t>Acceptance and Compliance Before Maritime Courts and Customs:</w:t>
      </w:r>
      <w:r w:rsidRPr="008A179E">
        <w:t> Dubai’s maritime courts and local customs authorities strictly mandate that all shipping manifests, contracts, and evidentiary bills of lading issued in foreign languages must be accompanied by a </w:t>
      </w:r>
      <w:r w:rsidRPr="008A179E">
        <w:rPr>
          <w:b/>
          <w:bCs/>
        </w:rPr>
        <w:t>legal translation of maritime transport contracts and bills of lading</w:t>
      </w:r>
      <w:r w:rsidRPr="008A179E">
        <w:t> carrying the official stamp of a translator licensed by the Ministry of Justice.</w:t>
      </w:r>
    </w:p>
    <w:p w14:paraId="515FA876" w14:textId="77777777" w:rsidR="008A179E" w:rsidRPr="008A179E" w:rsidRDefault="008A179E" w:rsidP="008A179E">
      <w:pPr>
        <w:numPr>
          <w:ilvl w:val="0"/>
          <w:numId w:val="5"/>
        </w:numPr>
      </w:pPr>
      <w:r w:rsidRPr="008A179E">
        <w:rPr>
          <w:b/>
          <w:bCs/>
        </w:rPr>
        <w:t>Validating Marine Insurance and Protection &amp; Indemnity (P&amp;I) Claims:</w:t>
      </w:r>
      <w:r w:rsidRPr="008A179E">
        <w:t> In the event of marine casualties, cargo damage, or general average contributions, P&amp;I clubs and marine insurers require the technical survey reports and claim files accompanied by a </w:t>
      </w:r>
      <w:r w:rsidRPr="008A179E">
        <w:rPr>
          <w:b/>
          <w:bCs/>
        </w:rPr>
        <w:t>translation of marine insurance contracts and claims documents</w:t>
      </w:r>
      <w:r w:rsidRPr="008A179E">
        <w:t> to evaluate damages and process payouts without delay.</w:t>
      </w:r>
    </w:p>
    <w:p w14:paraId="5DCE9739" w14:textId="77777777" w:rsidR="008A179E" w:rsidRPr="008A179E" w:rsidRDefault="008A179E" w:rsidP="008A179E">
      <w:pPr>
        <w:numPr>
          <w:ilvl w:val="0"/>
          <w:numId w:val="5"/>
        </w:numPr>
      </w:pPr>
      <w:r w:rsidRPr="008A179E">
        <w:rPr>
          <w:b/>
          <w:bCs/>
        </w:rPr>
        <w:t>Resolving Commercial Disputes and Demurrage Claims:</w:t>
      </w:r>
      <w:r w:rsidRPr="008A179E">
        <w:t> Shipping agreements contain highly complex clauses governing Demurrage and Detention, General Average, Salvage claims, and the carrier's liability under international conventions (such as the Hague-Visby or Rotterdam Rules), requiring precise legal translation to prevent contractual loopholes.</w:t>
      </w:r>
    </w:p>
    <w:p w14:paraId="598C562C" w14:textId="77777777" w:rsidR="008A179E" w:rsidRPr="008A179E" w:rsidRDefault="008A179E" w:rsidP="008A179E">
      <w:r w:rsidRPr="008A179E">
        <w:pict w14:anchorId="408EBE38">
          <v:rect id="_x0000_i1172" style="width:518pt;height:1.5pt" o:hrpct="0" o:hralign="center" o:hrstd="t" o:hr="t" fillcolor="#a0a0a0" stroked="f"/>
        </w:pict>
      </w:r>
    </w:p>
    <w:p w14:paraId="77D2C879" w14:textId="77777777" w:rsidR="008A179E" w:rsidRPr="008A179E" w:rsidRDefault="008A179E" w:rsidP="008A179E">
      <w:pPr>
        <w:rPr>
          <w:b/>
          <w:bCs/>
        </w:rPr>
      </w:pPr>
      <w:r w:rsidRPr="008A179E">
        <w:rPr>
          <w:b/>
          <w:bCs/>
        </w:rPr>
        <w:t>Key Maritime Shipping and Logistics Documents Requiring Certified Translation</w:t>
      </w:r>
    </w:p>
    <w:p w14:paraId="6C61B8C6" w14:textId="77777777" w:rsidR="008A179E" w:rsidRPr="008A179E" w:rsidRDefault="008A179E" w:rsidP="008A179E">
      <w:r w:rsidRPr="008A179E">
        <w:t>Our specialized maritime division processes the complete lifecycle of international shipping, transport agreements, and technical marine reports, including:</w:t>
      </w:r>
    </w:p>
    <w:p w14:paraId="7BFA76A4" w14:textId="77777777" w:rsidR="008A179E" w:rsidRPr="008A179E" w:rsidRDefault="008A179E" w:rsidP="008A179E">
      <w:pPr>
        <w:rPr>
          <w:b/>
          <w:bCs/>
        </w:rPr>
      </w:pPr>
      <w:r w:rsidRPr="008A179E">
        <w:rPr>
          <w:b/>
          <w:bCs/>
        </w:rPr>
        <w:t>1. Bills of Lading (B/L) and Sea Waybills</w:t>
      </w:r>
    </w:p>
    <w:p w14:paraId="52A67560" w14:textId="77777777" w:rsidR="008A179E" w:rsidRPr="008A179E" w:rsidRDefault="008A179E" w:rsidP="008A179E">
      <w:r w:rsidRPr="008A179E">
        <w:t xml:space="preserve">The translation of bills of lading represents one of the most critical legal tasks in international trade. The B/L serves as a document of title, a contract of carriage, and a receipt of cargo. Its </w:t>
      </w:r>
      <w:r w:rsidRPr="008A179E">
        <w:lastRenderedPageBreak/>
        <w:t>highly detailed, fine-print clauses must be translated with absolute legal accuracy to protect the rights of the shipper, carrier, and consignee.</w:t>
      </w:r>
    </w:p>
    <w:p w14:paraId="56F1D132" w14:textId="77777777" w:rsidR="008A179E" w:rsidRPr="008A179E" w:rsidRDefault="008A179E" w:rsidP="008A179E">
      <w:pPr>
        <w:rPr>
          <w:b/>
          <w:bCs/>
        </w:rPr>
      </w:pPr>
      <w:r w:rsidRPr="008A179E">
        <w:rPr>
          <w:b/>
          <w:bCs/>
        </w:rPr>
        <w:t>2. Charter Party Agreements (Vessel Leasing Contracts)</w:t>
      </w:r>
    </w:p>
    <w:p w14:paraId="15F34588" w14:textId="77777777" w:rsidR="008A179E" w:rsidRPr="008A179E" w:rsidRDefault="008A179E" w:rsidP="008A179E">
      <w:r w:rsidRPr="008A179E">
        <w:t>This includes Bareboat Charters, Time Charters, and Voyage Charters. The </w:t>
      </w:r>
      <w:r w:rsidRPr="008A179E">
        <w:rPr>
          <w:b/>
          <w:bCs/>
        </w:rPr>
        <w:t>drafting and translating Charter Party agreements</w:t>
      </w:r>
      <w:r w:rsidRPr="008A179E">
        <w:t xml:space="preserve"> requires deep mastery of maritime terminologies and commercial shipping law to guarantee the legal validity of the </w:t>
      </w:r>
      <w:proofErr w:type="gramStart"/>
      <w:r w:rsidRPr="008A179E">
        <w:t>charterer’s</w:t>
      </w:r>
      <w:proofErr w:type="gramEnd"/>
      <w:r w:rsidRPr="008A179E">
        <w:t xml:space="preserve"> and owner’s mutual obligations.</w:t>
      </w:r>
    </w:p>
    <w:p w14:paraId="30BF2822" w14:textId="77777777" w:rsidR="008A179E" w:rsidRPr="008A179E" w:rsidRDefault="008A179E" w:rsidP="008A179E">
      <w:pPr>
        <w:rPr>
          <w:b/>
          <w:bCs/>
        </w:rPr>
      </w:pPr>
      <w:r w:rsidRPr="008A179E">
        <w:rPr>
          <w:b/>
          <w:bCs/>
        </w:rPr>
        <w:t>3. Logistics and Third-Party (3PL) Warehousing Agreements</w:t>
      </w:r>
    </w:p>
    <w:p w14:paraId="30735CE5" w14:textId="77777777" w:rsidR="008A179E" w:rsidRPr="008A179E" w:rsidRDefault="008A179E" w:rsidP="008A179E">
      <w:r w:rsidRPr="008A179E">
        <w:t>We translate multimodal transport contracts, distribution agreements, third-party logistics (3PL) service contracts, and free-zone warehousing agreements (such as in JAFZA) regulating the storage, handling, and insurance of cargo.</w:t>
      </w:r>
    </w:p>
    <w:p w14:paraId="54BF8E0A" w14:textId="77777777" w:rsidR="008A179E" w:rsidRPr="008A179E" w:rsidRDefault="008A179E" w:rsidP="008A179E">
      <w:pPr>
        <w:rPr>
          <w:b/>
          <w:bCs/>
        </w:rPr>
      </w:pPr>
      <w:r w:rsidRPr="008A179E">
        <w:rPr>
          <w:b/>
          <w:bCs/>
        </w:rPr>
        <w:t>4. Marine Survey Reports and Casualty Records</w:t>
      </w:r>
    </w:p>
    <w:p w14:paraId="53B8EF19" w14:textId="77777777" w:rsidR="008A179E" w:rsidRPr="008A179E" w:rsidRDefault="008A179E" w:rsidP="008A179E">
      <w:r w:rsidRPr="008A179E">
        <w:t>This encompasses detailed technical studies of structural vessel damage, cargo loss reports due to sea moisture or improper stowage, salvage claims, and general average declarations requiring combined marine engineering and legal expertise.</w:t>
      </w:r>
    </w:p>
    <w:p w14:paraId="78B96746" w14:textId="77777777" w:rsidR="008A179E" w:rsidRPr="008A179E" w:rsidRDefault="008A179E" w:rsidP="008A179E">
      <w:r w:rsidRPr="008A179E">
        <w:pict w14:anchorId="3F243F76">
          <v:rect id="_x0000_i1173" style="width:518pt;height:1.5pt" o:hrpct="0" o:hralign="center" o:hrstd="t" o:hr="t" fillcolor="#a0a0a0" stroked="f"/>
        </w:pict>
      </w:r>
    </w:p>
    <w:p w14:paraId="7BBBD66C" w14:textId="77777777" w:rsidR="008A179E" w:rsidRPr="008A179E" w:rsidRDefault="008A179E" w:rsidP="008A179E">
      <w:pPr>
        <w:rPr>
          <w:b/>
          <w:bCs/>
        </w:rPr>
      </w:pPr>
      <w:r w:rsidRPr="008A179E">
        <w:rPr>
          <w:b/>
          <w:bCs/>
        </w:rPr>
        <w:t>Conceptual and Syntactic Challenges in Translating Maritime Law and Logistics</w:t>
      </w:r>
    </w:p>
    <w:p w14:paraId="701DDFF2" w14:textId="77777777" w:rsidR="008A179E" w:rsidRPr="008A179E" w:rsidRDefault="008A179E" w:rsidP="008A179E">
      <w:r w:rsidRPr="008A179E">
        <w:t>Translating maritime and shipping portfolios represents a unique challenge, requiring the simultaneous mastery of ancient legal-nautical concepts and modern international logistics technologies:</w:t>
      </w:r>
    </w:p>
    <w:p w14:paraId="45254AB7" w14:textId="77777777" w:rsidR="008A179E" w:rsidRPr="008A179E" w:rsidRDefault="008A179E" w:rsidP="008A179E">
      <w:pPr>
        <w:numPr>
          <w:ilvl w:val="0"/>
          <w:numId w:val="6"/>
        </w:numPr>
      </w:pPr>
      <w:r w:rsidRPr="008A179E">
        <w:rPr>
          <w:b/>
          <w:bCs/>
        </w:rPr>
        <w:t>Navigating Historic Maritime Concepts:</w:t>
      </w:r>
      <w:r w:rsidRPr="008A179E">
        <w:t> Maritime law is rich with highly specific, historic legal constructs (such as General Average, Salvage, and Demurrage). The translator must accurately render these concepts into standardized, officially recognized Arabic legal prose in perfect alignment with the UAE Maritime Commercial Code.</w:t>
      </w:r>
    </w:p>
    <w:p w14:paraId="42B01570" w14:textId="77777777" w:rsidR="008A179E" w:rsidRPr="008A179E" w:rsidRDefault="008A179E" w:rsidP="008A179E">
      <w:pPr>
        <w:numPr>
          <w:ilvl w:val="0"/>
          <w:numId w:val="6"/>
        </w:numPr>
      </w:pPr>
      <w:r w:rsidRPr="008A179E">
        <w:rPr>
          <w:b/>
          <w:bCs/>
        </w:rPr>
        <w:t>Preserving Numeric and Technical Accuracy:</w:t>
      </w:r>
      <w:r w:rsidRPr="008A179E">
        <w:t xml:space="preserve"> Shipping manifests, bills of </w:t>
      </w:r>
      <w:proofErr w:type="gramStart"/>
      <w:r w:rsidRPr="008A179E">
        <w:t>lading</w:t>
      </w:r>
      <w:proofErr w:type="gramEnd"/>
      <w:r w:rsidRPr="008A179E">
        <w:t>, and survey reports contain critical details regarding cargo weights, draft measurements, container capacities, and vessel mechanics. We ensure these technical figures and units of measurement are preserved exactly as in the original files.</w:t>
      </w:r>
    </w:p>
    <w:p w14:paraId="7833440C" w14:textId="77777777" w:rsidR="008A179E" w:rsidRPr="008A179E" w:rsidRDefault="008A179E" w:rsidP="008A179E">
      <w:pPr>
        <w:numPr>
          <w:ilvl w:val="0"/>
          <w:numId w:val="6"/>
        </w:numPr>
      </w:pPr>
      <w:r w:rsidRPr="008A179E">
        <w:rPr>
          <w:b/>
          <w:bCs/>
        </w:rPr>
        <w:lastRenderedPageBreak/>
        <w:t>Maintaining Absolute Corporate Confidentiality:</w:t>
      </w:r>
      <w:r w:rsidRPr="008A179E">
        <w:t> We understand that shipping manifests, cargo valuations, and supplier-buyer details represent highly sensitive trade secrets. We enforce rigid data security frameworks and sign comprehensive NDAs with our logistics clients to protect their market interests.</w:t>
      </w:r>
    </w:p>
    <w:p w14:paraId="61C682CF" w14:textId="77777777" w:rsidR="008A179E" w:rsidRPr="008A179E" w:rsidRDefault="008A179E" w:rsidP="008A179E">
      <w:r w:rsidRPr="008A179E">
        <w:pict w14:anchorId="6CA378E4">
          <v:rect id="_x0000_i1174" style="width:518pt;height:1.5pt" o:hrpct="0" o:hralign="center" o:hrstd="t" o:hr="t" fillcolor="#a0a0a0" stroked="f"/>
        </w:pict>
      </w:r>
    </w:p>
    <w:p w14:paraId="1795222F" w14:textId="77777777" w:rsidR="008A179E" w:rsidRPr="008A179E" w:rsidRDefault="008A179E" w:rsidP="008A179E">
      <w:pPr>
        <w:rPr>
          <w:b/>
          <w:bCs/>
        </w:rPr>
      </w:pPr>
      <w:r w:rsidRPr="008A179E">
        <w:rPr>
          <w:b/>
          <w:bCs/>
        </w:rPr>
        <w:t>Why Choose "</w:t>
      </w:r>
      <w:proofErr w:type="spellStart"/>
      <w:r w:rsidRPr="008A179E">
        <w:rPr>
          <w:b/>
          <w:bCs/>
        </w:rPr>
        <w:t>Jusor</w:t>
      </w:r>
      <w:proofErr w:type="spellEnd"/>
      <w:r w:rsidRPr="008A179E">
        <w:rPr>
          <w:b/>
          <w:bCs/>
        </w:rPr>
        <w:t xml:space="preserve"> </w:t>
      </w:r>
      <w:proofErr w:type="spellStart"/>
      <w:r w:rsidRPr="008A179E">
        <w:rPr>
          <w:b/>
          <w:bCs/>
        </w:rPr>
        <w:t>Alkalimat</w:t>
      </w:r>
      <w:proofErr w:type="spellEnd"/>
      <w:r w:rsidRPr="008A179E">
        <w:rPr>
          <w:b/>
          <w:bCs/>
        </w:rPr>
        <w:t>" as Your Trusted Maritime Translation Partner?</w:t>
      </w:r>
    </w:p>
    <w:p w14:paraId="4F4D1687" w14:textId="77777777" w:rsidR="008A179E" w:rsidRPr="008A179E" w:rsidRDefault="008A179E" w:rsidP="008A179E">
      <w:proofErr w:type="spellStart"/>
      <w:r w:rsidRPr="008A179E">
        <w:rPr>
          <w:b/>
          <w:bCs/>
        </w:rPr>
        <w:t>Jusor</w:t>
      </w:r>
      <w:proofErr w:type="spellEnd"/>
      <w:r w:rsidRPr="008A179E">
        <w:rPr>
          <w:b/>
          <w:bCs/>
        </w:rPr>
        <w:t xml:space="preserve"> </w:t>
      </w:r>
      <w:proofErr w:type="spellStart"/>
      <w:r w:rsidRPr="008A179E">
        <w:rPr>
          <w:b/>
          <w:bCs/>
        </w:rPr>
        <w:t>Alkalimat</w:t>
      </w:r>
      <w:proofErr w:type="spellEnd"/>
      <w:r w:rsidRPr="008A179E">
        <w:rPr>
          <w:b/>
          <w:bCs/>
        </w:rPr>
        <w:t xml:space="preserve"> Certified &amp; Legal Translation</w:t>
      </w:r>
      <w:r w:rsidRPr="008A179E">
        <w:t> is the preferred translation provider for major international shipping lines, freight forwarders, and logistics conglomerates in Dubai for several key professional reasons:</w:t>
      </w:r>
    </w:p>
    <w:p w14:paraId="5B660E63" w14:textId="77777777" w:rsidR="008A179E" w:rsidRPr="008A179E" w:rsidRDefault="008A179E" w:rsidP="008A179E">
      <w:pPr>
        <w:numPr>
          <w:ilvl w:val="0"/>
          <w:numId w:val="7"/>
        </w:numPr>
      </w:pPr>
      <w:r w:rsidRPr="008A179E">
        <w:rPr>
          <w:b/>
          <w:bCs/>
        </w:rPr>
        <w:t>Dedicated Legal-Maritime Translation Specialists:</w:t>
      </w:r>
      <w:r w:rsidRPr="008A179E">
        <w:t> We do not employ generalists. Our maritime translation division consists of corporate lawyers and transport specialists who hold advanced credentials in international trade law and shipping logistics.</w:t>
      </w:r>
    </w:p>
    <w:p w14:paraId="7542C188" w14:textId="77777777" w:rsidR="008A179E" w:rsidRPr="008A179E" w:rsidRDefault="008A179E" w:rsidP="008A179E">
      <w:pPr>
        <w:numPr>
          <w:ilvl w:val="0"/>
          <w:numId w:val="7"/>
        </w:numPr>
      </w:pPr>
      <w:r w:rsidRPr="008A179E">
        <w:rPr>
          <w:b/>
          <w:bCs/>
        </w:rPr>
        <w:t>Full Regulatory Accreditation:</w:t>
      </w:r>
      <w:r w:rsidRPr="008A179E">
        <w:t> As a </w:t>
      </w:r>
      <w:r w:rsidRPr="008A179E">
        <w:rPr>
          <w:b/>
          <w:bCs/>
        </w:rPr>
        <w:t>licensed legal translation office in Dubai</w:t>
      </w:r>
      <w:r w:rsidRPr="008A179E">
        <w:t>, our official stamps and signatures are fully accepted by the Dubai Maritime City Authority, local customs offices, port authorities, and the federal and local judiciaries [2].</w:t>
      </w:r>
    </w:p>
    <w:p w14:paraId="1D0768E2" w14:textId="77777777" w:rsidR="008A179E" w:rsidRPr="008A179E" w:rsidRDefault="008A179E" w:rsidP="008A179E">
      <w:pPr>
        <w:numPr>
          <w:ilvl w:val="0"/>
          <w:numId w:val="7"/>
        </w:numPr>
      </w:pPr>
      <w:r w:rsidRPr="008A179E">
        <w:rPr>
          <w:b/>
          <w:bCs/>
        </w:rPr>
        <w:t>Rapid Turnarounds to Prevent Costly Demurrage:</w:t>
      </w:r>
      <w:r w:rsidRPr="008A179E">
        <w:t> We understand that delays in customs clearance or document verification can trigger expensive demurrage and detention fees. We offer express translation services to ensure your shipping files are processed without financial delays.</w:t>
      </w:r>
    </w:p>
    <w:p w14:paraId="404F5DEC" w14:textId="77777777" w:rsidR="008A179E" w:rsidRPr="008A179E" w:rsidRDefault="008A179E" w:rsidP="008A179E">
      <w:pPr>
        <w:numPr>
          <w:ilvl w:val="0"/>
          <w:numId w:val="7"/>
        </w:numPr>
      </w:pPr>
      <w:r w:rsidRPr="008A179E">
        <w:rPr>
          <w:b/>
          <w:bCs/>
        </w:rPr>
        <w:t>Strict Multi-Tier ISO Quality Control:</w:t>
      </w:r>
      <w:r w:rsidRPr="008A179E">
        <w:t> All translated charter parties, bills of lading, and marine surveys undergo three independent stages of editing, technical verification, and quality checks to ensure 100% compliance with ISO standards.</w:t>
      </w:r>
    </w:p>
    <w:p w14:paraId="3FD30CF0" w14:textId="77777777" w:rsidR="008A179E" w:rsidRPr="008A179E" w:rsidRDefault="008A179E" w:rsidP="008A179E">
      <w:r w:rsidRPr="008A179E">
        <w:pict w14:anchorId="5661B9AA">
          <v:rect id="_x0000_i1175" style="width:518pt;height:1.5pt" o:hrpct="0" o:hralign="center" o:hrstd="t" o:hr="t" fillcolor="#a0a0a0" stroked="f"/>
        </w:pict>
      </w:r>
    </w:p>
    <w:p w14:paraId="1EA423BD" w14:textId="77777777" w:rsidR="008A179E" w:rsidRPr="008A179E" w:rsidRDefault="008A179E" w:rsidP="008A179E">
      <w:pPr>
        <w:rPr>
          <w:b/>
          <w:bCs/>
        </w:rPr>
      </w:pPr>
      <w:r w:rsidRPr="008A179E">
        <w:rPr>
          <w:b/>
          <w:bCs/>
        </w:rPr>
        <w:t>Contact "</w:t>
      </w:r>
      <w:proofErr w:type="spellStart"/>
      <w:r w:rsidRPr="008A179E">
        <w:rPr>
          <w:b/>
          <w:bCs/>
        </w:rPr>
        <w:t>Jusor</w:t>
      </w:r>
      <w:proofErr w:type="spellEnd"/>
      <w:r w:rsidRPr="008A179E">
        <w:rPr>
          <w:b/>
          <w:bCs/>
        </w:rPr>
        <w:t xml:space="preserve"> </w:t>
      </w:r>
      <w:proofErr w:type="spellStart"/>
      <w:r w:rsidRPr="008A179E">
        <w:rPr>
          <w:b/>
          <w:bCs/>
        </w:rPr>
        <w:t>Alkalimat</w:t>
      </w:r>
      <w:proofErr w:type="spellEnd"/>
      <w:r w:rsidRPr="008A179E">
        <w:rPr>
          <w:b/>
          <w:bCs/>
        </w:rPr>
        <w:t>" for Your Maritime and Logistics Projects Today</w:t>
      </w:r>
    </w:p>
    <w:p w14:paraId="19FBC741" w14:textId="77777777" w:rsidR="008A179E" w:rsidRPr="008A179E" w:rsidRDefault="008A179E" w:rsidP="008A179E">
      <w:r w:rsidRPr="008A179E">
        <w:t>Ensure your cargo, shipping agreements, and logistics policies are translated with absolute technical accuracy, speed, and complete regulatory compliance.</w:t>
      </w:r>
    </w:p>
    <w:p w14:paraId="6B17C7ED" w14:textId="77777777" w:rsidR="008A179E" w:rsidRPr="008A179E" w:rsidRDefault="008A179E" w:rsidP="008A179E">
      <w:pPr>
        <w:numPr>
          <w:ilvl w:val="0"/>
          <w:numId w:val="8"/>
        </w:numPr>
      </w:pPr>
      <w:r w:rsidRPr="008A179E">
        <w:rPr>
          <w:rFonts w:ascii="Segoe UI Emoji" w:hAnsi="Segoe UI Emoji" w:cs="Segoe UI Emoji"/>
        </w:rPr>
        <w:t>📞</w:t>
      </w:r>
      <w:r w:rsidRPr="008A179E">
        <w:t> </w:t>
      </w:r>
      <w:r w:rsidRPr="008A179E">
        <w:rPr>
          <w:b/>
          <w:bCs/>
        </w:rPr>
        <w:t>Phone / WhatsApp:</w:t>
      </w:r>
      <w:r w:rsidRPr="008A179E">
        <w:t> +971 50 324 4329</w:t>
      </w:r>
    </w:p>
    <w:p w14:paraId="0A5DBB99" w14:textId="77777777" w:rsidR="008A179E" w:rsidRPr="008A179E" w:rsidRDefault="008A179E" w:rsidP="008A179E">
      <w:pPr>
        <w:numPr>
          <w:ilvl w:val="0"/>
          <w:numId w:val="8"/>
        </w:numPr>
      </w:pPr>
      <w:r w:rsidRPr="008A179E">
        <w:rPr>
          <w:rFonts w:ascii="Segoe UI Emoji" w:hAnsi="Segoe UI Emoji" w:cs="Segoe UI Emoji"/>
        </w:rPr>
        <w:t>📧</w:t>
      </w:r>
      <w:r w:rsidRPr="008A179E">
        <w:t> </w:t>
      </w:r>
      <w:r w:rsidRPr="008A179E">
        <w:rPr>
          <w:b/>
          <w:bCs/>
        </w:rPr>
        <w:t>Email:</w:t>
      </w:r>
      <w:r w:rsidRPr="008A179E">
        <w:t> </w:t>
      </w:r>
      <w:hyperlink r:id="rId5" w:tgtFrame="_blank" w:history="1">
        <w:r w:rsidRPr="008A179E">
          <w:rPr>
            <w:rStyle w:val="Hyperlink"/>
          </w:rPr>
          <w:t>info@jusortrans.com</w:t>
        </w:r>
      </w:hyperlink>
    </w:p>
    <w:p w14:paraId="48F290A8" w14:textId="77777777" w:rsidR="008A179E" w:rsidRPr="008A179E" w:rsidRDefault="008A179E" w:rsidP="008A179E">
      <w:pPr>
        <w:numPr>
          <w:ilvl w:val="0"/>
          <w:numId w:val="8"/>
        </w:numPr>
      </w:pPr>
      <w:r w:rsidRPr="008A179E">
        <w:rPr>
          <w:rFonts w:ascii="Segoe UI Emoji" w:hAnsi="Segoe UI Emoji" w:cs="Segoe UI Emoji"/>
        </w:rPr>
        <w:lastRenderedPageBreak/>
        <w:t>🌐</w:t>
      </w:r>
      <w:r w:rsidRPr="008A179E">
        <w:t> </w:t>
      </w:r>
      <w:r w:rsidRPr="008A179E">
        <w:rPr>
          <w:b/>
          <w:bCs/>
        </w:rPr>
        <w:t>Website:</w:t>
      </w:r>
      <w:r w:rsidRPr="008A179E">
        <w:t> </w:t>
      </w:r>
      <w:hyperlink r:id="rId6" w:tgtFrame="_blank" w:history="1">
        <w:r w:rsidRPr="008A179E">
          <w:rPr>
            <w:rStyle w:val="Hyperlink"/>
          </w:rPr>
          <w:t>www.jusortrans.com</w:t>
        </w:r>
      </w:hyperlink>
    </w:p>
    <w:p w14:paraId="1CA46017" w14:textId="77777777" w:rsidR="008A179E" w:rsidRPr="008A179E" w:rsidRDefault="008A179E" w:rsidP="008A179E">
      <w:pPr>
        <w:numPr>
          <w:ilvl w:val="0"/>
          <w:numId w:val="8"/>
        </w:numPr>
      </w:pPr>
      <w:r w:rsidRPr="008A179E">
        <w:rPr>
          <w:rFonts w:ascii="Segoe UI Emoji" w:hAnsi="Segoe UI Emoji" w:cs="Segoe UI Emoji"/>
        </w:rPr>
        <w:t>📍</w:t>
      </w:r>
      <w:r w:rsidRPr="008A179E">
        <w:t> </w:t>
      </w:r>
      <w:r w:rsidRPr="008A179E">
        <w:rPr>
          <w:b/>
          <w:bCs/>
        </w:rPr>
        <w:t>Office Address:</w:t>
      </w:r>
      <w:r w:rsidRPr="008A179E">
        <w:t> Abu Saif Business Center - Al-Kazim Building - Block A - M Floor - Office 40B - Abu Hail - Dubai, United Arab Emirates.</w:t>
      </w:r>
    </w:p>
    <w:p w14:paraId="69070AC6" w14:textId="77777777" w:rsidR="008A179E" w:rsidRPr="008A179E" w:rsidRDefault="008A179E" w:rsidP="008A179E">
      <w:r w:rsidRPr="008A179E">
        <w:pict w14:anchorId="7E1C8BE4">
          <v:rect id="_x0000_i1176" style="width:518pt;height:1.5pt" o:hrpct="0" o:hralign="center" o:hrstd="t" o:hr="t" fillcolor="#a0a0a0" stroked="f"/>
        </w:pict>
      </w:r>
    </w:p>
    <w:p w14:paraId="4E354584" w14:textId="77777777" w:rsidR="008A179E" w:rsidRPr="008A179E" w:rsidRDefault="008A179E" w:rsidP="008A179E">
      <w:pPr>
        <w:rPr>
          <w:b/>
          <w:bCs/>
        </w:rPr>
      </w:pPr>
      <w:r w:rsidRPr="008A179E">
        <w:rPr>
          <w:b/>
          <w:bCs/>
        </w:rPr>
        <w:t>Frequently Asked Questions</w:t>
      </w:r>
    </w:p>
    <w:p w14:paraId="6CB8AEE5" w14:textId="77777777" w:rsidR="008A179E" w:rsidRPr="008A179E" w:rsidRDefault="008A179E" w:rsidP="008A179E">
      <w:pPr>
        <w:rPr>
          <w:b/>
          <w:bCs/>
        </w:rPr>
      </w:pPr>
      <w:r w:rsidRPr="008A179E">
        <w:rPr>
          <w:b/>
          <w:bCs/>
        </w:rPr>
        <w:t>1. Why does a Bill of Lading (B/L) require extremely precise translation?</w:t>
      </w:r>
    </w:p>
    <w:p w14:paraId="041A6E26" w14:textId="77777777" w:rsidR="008A179E" w:rsidRPr="008A179E" w:rsidRDefault="008A179E" w:rsidP="008A179E">
      <w:r w:rsidRPr="008A179E">
        <w:t xml:space="preserve">Because a Bill of Lading is a multi-functional document: it is a contract of carriage, a cargo receipt, and a document of title allowing the holder to claim the goods. Any minor translation discrepancy in delivery instructions, cargo descriptions, or consignee details can lead to severe customs delays or cargo </w:t>
      </w:r>
      <w:proofErr w:type="spellStart"/>
      <w:r w:rsidRPr="008A179E">
        <w:t>misdeliveries</w:t>
      </w:r>
      <w:proofErr w:type="spellEnd"/>
      <w:r w:rsidRPr="008A179E">
        <w:t>, resulting in immense financial losses.</w:t>
      </w:r>
    </w:p>
    <w:p w14:paraId="05004B1A" w14:textId="77777777" w:rsidR="008A179E" w:rsidRPr="008A179E" w:rsidRDefault="008A179E" w:rsidP="008A179E">
      <w:pPr>
        <w:rPr>
          <w:b/>
          <w:bCs/>
        </w:rPr>
      </w:pPr>
      <w:r w:rsidRPr="008A179E">
        <w:rPr>
          <w:b/>
          <w:bCs/>
        </w:rPr>
        <w:t>2. What is "Demurrage" and why is its translation accuracy critical?</w:t>
      </w:r>
    </w:p>
    <w:p w14:paraId="774DC6C2" w14:textId="77777777" w:rsidR="008A179E" w:rsidRPr="008A179E" w:rsidRDefault="008A179E" w:rsidP="008A179E">
      <w:r w:rsidRPr="008A179E">
        <w:t>Demurrage represents the penalties charged by a shipping line to an importer for failing to clear and return empty containers within the agreed free-time period. Translating these clauses accurately is vital during disputes to determine the exact start date of calculations, exempted grace periods, and the split of financial liability between shipper and carrier.</w:t>
      </w:r>
    </w:p>
    <w:p w14:paraId="7DCF0805" w14:textId="77777777" w:rsidR="008A179E" w:rsidRPr="008A179E" w:rsidRDefault="008A179E" w:rsidP="008A179E">
      <w:pPr>
        <w:rPr>
          <w:b/>
          <w:bCs/>
        </w:rPr>
      </w:pPr>
      <w:r w:rsidRPr="008A179E">
        <w:rPr>
          <w:b/>
          <w:bCs/>
        </w:rPr>
        <w:t>3. Are translations of marine insurance contracts accepted by UAE maritime courts?</w:t>
      </w:r>
    </w:p>
    <w:p w14:paraId="0A73984A" w14:textId="77777777" w:rsidR="008A179E" w:rsidRPr="008A179E" w:rsidRDefault="008A179E" w:rsidP="008A179E">
      <w:r w:rsidRPr="008A179E">
        <w:t>Yes, as a Ministry of Justice-licensed legal translation office, our translations of marine insurance contracts, claim documents, and technical survey files are fully recognized by UAE maritime courts, customs authorities, and port administrations for resolving shipping and insurance disputes.</w:t>
      </w:r>
    </w:p>
    <w:p w14:paraId="0D725E4A" w14:textId="77777777" w:rsidR="00792822" w:rsidRDefault="00792822"/>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E18D7"/>
    <w:multiLevelType w:val="multilevel"/>
    <w:tmpl w:val="2FEA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A355A"/>
    <w:multiLevelType w:val="multilevel"/>
    <w:tmpl w:val="D906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339CF"/>
    <w:multiLevelType w:val="multilevel"/>
    <w:tmpl w:val="EE143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A65CAB"/>
    <w:multiLevelType w:val="multilevel"/>
    <w:tmpl w:val="867A6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9C7DAA"/>
    <w:multiLevelType w:val="multilevel"/>
    <w:tmpl w:val="67E0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971AA"/>
    <w:multiLevelType w:val="multilevel"/>
    <w:tmpl w:val="92EA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17CC9"/>
    <w:multiLevelType w:val="multilevel"/>
    <w:tmpl w:val="D7FA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D10939"/>
    <w:multiLevelType w:val="multilevel"/>
    <w:tmpl w:val="004C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465079">
    <w:abstractNumId w:val="3"/>
  </w:num>
  <w:num w:numId="2" w16cid:durableId="1585339166">
    <w:abstractNumId w:val="0"/>
  </w:num>
  <w:num w:numId="3" w16cid:durableId="381178690">
    <w:abstractNumId w:val="6"/>
  </w:num>
  <w:num w:numId="4" w16cid:durableId="9180744">
    <w:abstractNumId w:val="5"/>
  </w:num>
  <w:num w:numId="5" w16cid:durableId="563610125">
    <w:abstractNumId w:val="2"/>
  </w:num>
  <w:num w:numId="6" w16cid:durableId="1159881965">
    <w:abstractNumId w:val="7"/>
  </w:num>
  <w:num w:numId="7" w16cid:durableId="998313591">
    <w:abstractNumId w:val="4"/>
  </w:num>
  <w:num w:numId="8" w16cid:durableId="1858931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B2E"/>
    <w:rsid w:val="0000555C"/>
    <w:rsid w:val="0002503D"/>
    <w:rsid w:val="000811D9"/>
    <w:rsid w:val="0008142F"/>
    <w:rsid w:val="000B2754"/>
    <w:rsid w:val="001D284E"/>
    <w:rsid w:val="002A248A"/>
    <w:rsid w:val="002A5CAB"/>
    <w:rsid w:val="002D1291"/>
    <w:rsid w:val="00393216"/>
    <w:rsid w:val="003C3314"/>
    <w:rsid w:val="003C7234"/>
    <w:rsid w:val="003D632C"/>
    <w:rsid w:val="00517EC9"/>
    <w:rsid w:val="00581499"/>
    <w:rsid w:val="0060603C"/>
    <w:rsid w:val="00613123"/>
    <w:rsid w:val="00653C36"/>
    <w:rsid w:val="00792822"/>
    <w:rsid w:val="007A34EC"/>
    <w:rsid w:val="007C70D3"/>
    <w:rsid w:val="0088043D"/>
    <w:rsid w:val="008A179E"/>
    <w:rsid w:val="00971B2E"/>
    <w:rsid w:val="009A4697"/>
    <w:rsid w:val="00B41ED7"/>
    <w:rsid w:val="00B678D3"/>
    <w:rsid w:val="00B81D38"/>
    <w:rsid w:val="00BB76C0"/>
    <w:rsid w:val="00C12AFF"/>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BC766"/>
  <w15:chartTrackingRefBased/>
  <w15:docId w15:val="{4D108AE6-10F4-4EED-826C-AC4254852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B2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71B2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71B2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71B2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71B2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71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B2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71B2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71B2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71B2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71B2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71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B2E"/>
    <w:rPr>
      <w:rFonts w:eastAsiaTheme="majorEastAsia" w:cstheme="majorBidi"/>
      <w:color w:val="272727" w:themeColor="text1" w:themeTint="D8"/>
    </w:rPr>
  </w:style>
  <w:style w:type="paragraph" w:styleId="Title">
    <w:name w:val="Title"/>
    <w:basedOn w:val="Normal"/>
    <w:next w:val="Normal"/>
    <w:link w:val="TitleChar"/>
    <w:uiPriority w:val="10"/>
    <w:qFormat/>
    <w:rsid w:val="00971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B2E"/>
    <w:pPr>
      <w:spacing w:before="160"/>
      <w:jc w:val="center"/>
    </w:pPr>
    <w:rPr>
      <w:i/>
      <w:iCs/>
      <w:color w:val="404040" w:themeColor="text1" w:themeTint="BF"/>
    </w:rPr>
  </w:style>
  <w:style w:type="character" w:customStyle="1" w:styleId="QuoteChar">
    <w:name w:val="Quote Char"/>
    <w:basedOn w:val="DefaultParagraphFont"/>
    <w:link w:val="Quote"/>
    <w:uiPriority w:val="29"/>
    <w:rsid w:val="00971B2E"/>
    <w:rPr>
      <w:i/>
      <w:iCs/>
      <w:color w:val="404040" w:themeColor="text1" w:themeTint="BF"/>
    </w:rPr>
  </w:style>
  <w:style w:type="paragraph" w:styleId="ListParagraph">
    <w:name w:val="List Paragraph"/>
    <w:basedOn w:val="Normal"/>
    <w:uiPriority w:val="34"/>
    <w:qFormat/>
    <w:rsid w:val="00971B2E"/>
    <w:pPr>
      <w:ind w:left="720"/>
      <w:contextualSpacing/>
    </w:pPr>
  </w:style>
  <w:style w:type="character" w:styleId="IntenseEmphasis">
    <w:name w:val="Intense Emphasis"/>
    <w:basedOn w:val="DefaultParagraphFont"/>
    <w:uiPriority w:val="21"/>
    <w:qFormat/>
    <w:rsid w:val="00971B2E"/>
    <w:rPr>
      <w:i/>
      <w:iCs/>
      <w:color w:val="2E74B5" w:themeColor="accent1" w:themeShade="BF"/>
    </w:rPr>
  </w:style>
  <w:style w:type="paragraph" w:styleId="IntenseQuote">
    <w:name w:val="Intense Quote"/>
    <w:basedOn w:val="Normal"/>
    <w:next w:val="Normal"/>
    <w:link w:val="IntenseQuoteChar"/>
    <w:uiPriority w:val="30"/>
    <w:qFormat/>
    <w:rsid w:val="00971B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71B2E"/>
    <w:rPr>
      <w:i/>
      <w:iCs/>
      <w:color w:val="2E74B5" w:themeColor="accent1" w:themeShade="BF"/>
    </w:rPr>
  </w:style>
  <w:style w:type="character" w:styleId="IntenseReference">
    <w:name w:val="Intense Reference"/>
    <w:basedOn w:val="DefaultParagraphFont"/>
    <w:uiPriority w:val="32"/>
    <w:qFormat/>
    <w:rsid w:val="00971B2E"/>
    <w:rPr>
      <w:b/>
      <w:bCs/>
      <w:smallCaps/>
      <w:color w:val="2E74B5" w:themeColor="accent1" w:themeShade="BF"/>
      <w:spacing w:val="5"/>
    </w:rPr>
  </w:style>
  <w:style w:type="character" w:styleId="Hyperlink">
    <w:name w:val="Hyperlink"/>
    <w:basedOn w:val="DefaultParagraphFont"/>
    <w:uiPriority w:val="99"/>
    <w:unhideWhenUsed/>
    <w:rsid w:val="008A179E"/>
    <w:rPr>
      <w:color w:val="0563C1" w:themeColor="hyperlink"/>
      <w:u w:val="single"/>
    </w:rPr>
  </w:style>
  <w:style w:type="character" w:styleId="UnresolvedMention">
    <w:name w:val="Unresolved Mention"/>
    <w:basedOn w:val="DefaultParagraphFont"/>
    <w:uiPriority w:val="99"/>
    <w:semiHidden/>
    <w:unhideWhenUsed/>
    <w:rsid w:val="008A17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1515</Words>
  <Characters>8638</Characters>
  <Application>Microsoft Office Word</Application>
  <DocSecurity>0</DocSecurity>
  <Lines>71</Lines>
  <Paragraphs>20</Paragraphs>
  <ScaleCrop>false</ScaleCrop>
  <Company/>
  <LinksUpToDate>false</LinksUpToDate>
  <CharactersWithSpaces>10133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2026-07-20T13:23:00Z</dcterms:created>
  <dcterms:modified xsi:type="dcterms:W3CDTF">2026-07-20T13:24:00Z</dcterms:modified>
</cp:coreProperties>
</file>