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36E1E" w14:textId="77777777" w:rsidR="001637B4" w:rsidRPr="001637B4" w:rsidRDefault="001637B4" w:rsidP="001637B4">
      <w:pPr>
        <w:rPr>
          <w:b/>
          <w:bCs/>
          <w:sz w:val="28"/>
          <w:szCs w:val="28"/>
        </w:rPr>
      </w:pPr>
      <w:r w:rsidRPr="001637B4">
        <w:rPr>
          <w:b/>
          <w:bCs/>
          <w:sz w:val="28"/>
          <w:szCs w:val="28"/>
        </w:rPr>
        <w:t xml:space="preserve">Certified </w:t>
      </w:r>
      <w:r w:rsidRPr="001637B4">
        <w:rPr>
          <w:b/>
          <w:bCs/>
          <w:sz w:val="30"/>
          <w:szCs w:val="30"/>
        </w:rPr>
        <w:t xml:space="preserve">Legal </w:t>
      </w:r>
      <w:r w:rsidRPr="001637B4">
        <w:rPr>
          <w:b/>
          <w:bCs/>
          <w:sz w:val="28"/>
          <w:szCs w:val="28"/>
        </w:rPr>
        <w:t>Translation for Session Minutes, Claims, Court Litigations, and International Arbitration in Dubai</w:t>
      </w:r>
    </w:p>
    <w:p w14:paraId="03D44347" w14:textId="77777777" w:rsidR="001637B4" w:rsidRPr="001637B4" w:rsidRDefault="001637B4" w:rsidP="001637B4">
      <w:r w:rsidRPr="001637B4">
        <w:rPr>
          <w:i/>
          <w:iCs/>
        </w:rPr>
        <w:t>Protect your legal standing and guarantee the precise transmission of your statements of claim, evidentiary defense, and arbitral arguments with </w:t>
      </w:r>
      <w:proofErr w:type="spellStart"/>
      <w:r w:rsidRPr="001637B4">
        <w:rPr>
          <w:b/>
          <w:bCs/>
          <w:i/>
          <w:iCs/>
        </w:rPr>
        <w:t>Jusor</w:t>
      </w:r>
      <w:proofErr w:type="spellEnd"/>
      <w:r w:rsidRPr="001637B4">
        <w:rPr>
          <w:b/>
          <w:bCs/>
          <w:i/>
          <w:iCs/>
        </w:rPr>
        <w:t xml:space="preserve"> </w:t>
      </w:r>
      <w:proofErr w:type="spellStart"/>
      <w:r w:rsidRPr="001637B4">
        <w:rPr>
          <w:b/>
          <w:bCs/>
          <w:i/>
          <w:iCs/>
        </w:rPr>
        <w:t>Alkalimat</w:t>
      </w:r>
      <w:proofErr w:type="spellEnd"/>
      <w:r w:rsidRPr="001637B4">
        <w:rPr>
          <w:b/>
          <w:bCs/>
          <w:i/>
          <w:iCs/>
        </w:rPr>
        <w:t xml:space="preserve"> Certified &amp; Legal Translation</w:t>
      </w:r>
      <w:r w:rsidRPr="001637B4">
        <w:rPr>
          <w:i/>
          <w:iCs/>
        </w:rPr>
        <w:t>. We are your highly specialized legal language partner committed to delivering flawless translations of litigation and international arbitration documents before Dubai Courts and institutional tribunals.</w:t>
      </w:r>
    </w:p>
    <w:p w14:paraId="0125AE1F" w14:textId="77777777" w:rsidR="001637B4" w:rsidRPr="001637B4" w:rsidRDefault="001637B4" w:rsidP="001637B4">
      <w:r w:rsidRPr="001637B4">
        <w:pict w14:anchorId="34419962">
          <v:rect id="_x0000_i1079" style="width:518pt;height:1.5pt" o:hrpct="0" o:hralign="center" o:hrstd="t" o:hr="t" fillcolor="#a0a0a0" stroked="f"/>
        </w:pict>
      </w:r>
    </w:p>
    <w:p w14:paraId="1D959F00" w14:textId="77777777" w:rsidR="001637B4" w:rsidRPr="001637B4" w:rsidRDefault="001637B4" w:rsidP="001637B4">
      <w:r w:rsidRPr="001637B4">
        <w:rPr>
          <w:b/>
          <w:bCs/>
        </w:rPr>
        <w:t>Home » Blog » Certified Legal Translation for Statements of Claim and International Arbitration in Dubai</w:t>
      </w:r>
    </w:p>
    <w:p w14:paraId="10017E46" w14:textId="77777777" w:rsidR="001637B4" w:rsidRPr="001637B4" w:rsidRDefault="001637B4" w:rsidP="001637B4">
      <w:r w:rsidRPr="001637B4">
        <w:pict w14:anchorId="53A60A49">
          <v:rect id="_x0000_i1080" style="width:518pt;height:1.5pt" o:hrpct="0" o:hralign="center" o:hrstd="t" o:hr="t" fillcolor="#a0a0a0" stroked="f"/>
        </w:pict>
      </w:r>
    </w:p>
    <w:p w14:paraId="2455F60C" w14:textId="77777777" w:rsidR="001637B4" w:rsidRPr="001637B4" w:rsidRDefault="001637B4" w:rsidP="001637B4">
      <w:r w:rsidRPr="001637B4">
        <w:t>The United Arab Emirates, specifically the Emirate of Dubai, features a highly sophisticated, agile, and dual-jurisdictional judicial system tailored to resolve complex civil and commercial disputes. Expatriates and international corporate entities can navigate onshore courts (Dubai Courts) operating under a Civil Law system, offshore courts (Dubai International Financial Centre - DIFC Courts) utilizing a Common Law framework, or turn to institutional dispute resolution bodies such as the </w:t>
      </w:r>
      <w:r w:rsidRPr="001637B4">
        <w:rPr>
          <w:b/>
          <w:bCs/>
        </w:rPr>
        <w:t>Dubai International Arbitration Centre (DIAC)</w:t>
      </w:r>
      <w:r w:rsidRPr="001637B4">
        <w:t>. Within this intricate legal matrix, securing expert </w:t>
      </w:r>
      <w:r w:rsidRPr="001637B4">
        <w:rPr>
          <w:b/>
          <w:bCs/>
        </w:rPr>
        <w:t>translation of litigation and arbitration documents Dubai</w:t>
      </w:r>
      <w:r w:rsidRPr="001637B4">
        <w:t> is a core procedural necessity to ensure the smooth administration of justice. The translation of legal pleadings, defensive briefs, and technical exhibits demands absolute linguistic accuracy. A minor lexical error or an incorrect contextual translation can entirely alter the legal intent, leading to a dismissed claim, a lost appeal, or a compromised legal position.</w:t>
      </w:r>
    </w:p>
    <w:p w14:paraId="10CCE572" w14:textId="77777777" w:rsidR="001637B4" w:rsidRPr="001637B4" w:rsidRDefault="001637B4" w:rsidP="001637B4">
      <w:r w:rsidRPr="001637B4">
        <w:t>In this highly specialized and professional guide, we will analyze the procedural importance of certified legal translation in court environments, identify the key documents requiring advanced linguistic expertise, discuss the complex challenges of drafting and translating international commercial disputes, and detail why </w:t>
      </w:r>
      <w:proofErr w:type="spellStart"/>
      <w:r w:rsidRPr="001637B4">
        <w:rPr>
          <w:b/>
          <w:bCs/>
        </w:rPr>
        <w:t>Jusor</w:t>
      </w:r>
      <w:proofErr w:type="spellEnd"/>
      <w:r w:rsidRPr="001637B4">
        <w:rPr>
          <w:b/>
          <w:bCs/>
        </w:rPr>
        <w:t xml:space="preserve"> </w:t>
      </w:r>
      <w:proofErr w:type="spellStart"/>
      <w:r w:rsidRPr="001637B4">
        <w:rPr>
          <w:b/>
          <w:bCs/>
        </w:rPr>
        <w:t>Alkalimat</w:t>
      </w:r>
      <w:proofErr w:type="spellEnd"/>
      <w:r w:rsidRPr="001637B4">
        <w:rPr>
          <w:b/>
          <w:bCs/>
        </w:rPr>
        <w:t xml:space="preserve"> Certified &amp; Legal Translation</w:t>
      </w:r>
      <w:r w:rsidRPr="001637B4">
        <w:t> is the most trusted strategic partner for top-tier global law firms and legal counsels as a premier </w:t>
      </w:r>
      <w:r w:rsidRPr="001637B4">
        <w:rPr>
          <w:b/>
          <w:bCs/>
        </w:rPr>
        <w:t>licensed legal translation office in Dubai</w:t>
      </w:r>
      <w:r w:rsidRPr="001637B4">
        <w:t>.</w:t>
      </w:r>
    </w:p>
    <w:p w14:paraId="1F8AEF4A" w14:textId="77777777" w:rsidR="001637B4" w:rsidRPr="001637B4" w:rsidRDefault="001637B4" w:rsidP="001637B4">
      <w:r w:rsidRPr="001637B4">
        <w:pict w14:anchorId="23E56983">
          <v:rect id="_x0000_i1081" style="width:518pt;height:1.5pt" o:hrpct="0" o:hralign="center" o:hrstd="t" o:hr="t" fillcolor="#a0a0a0" stroked="f"/>
        </w:pict>
      </w:r>
    </w:p>
    <w:p w14:paraId="300AB3CD" w14:textId="77777777" w:rsidR="001637B4" w:rsidRPr="001637B4" w:rsidRDefault="001637B4" w:rsidP="001637B4">
      <w:pPr>
        <w:rPr>
          <w:b/>
          <w:bCs/>
        </w:rPr>
      </w:pPr>
      <w:r w:rsidRPr="001637B4">
        <w:rPr>
          <w:b/>
          <w:bCs/>
        </w:rPr>
        <w:t>Procedural Importance of Translating Statements of Claim and Defense for Dubai Courts</w:t>
      </w:r>
    </w:p>
    <w:p w14:paraId="25A08D5D" w14:textId="77777777" w:rsidR="001637B4" w:rsidRPr="001637B4" w:rsidRDefault="001637B4" w:rsidP="001637B4">
      <w:r w:rsidRPr="001637B4">
        <w:lastRenderedPageBreak/>
        <w:t>Onshore tribunals (First Instance, Appeal, and Cassation Courts) in Dubai strictly mandate Arabic as the sole language of proceedings, pleadings, and evidentiary submissions under the UAE Civil Procedures Law. This procedural reality highlights the critical importance of expert translation:</w:t>
      </w:r>
    </w:p>
    <w:p w14:paraId="1B5BE85D" w14:textId="77777777" w:rsidR="001637B4" w:rsidRPr="001637B4" w:rsidRDefault="001637B4" w:rsidP="001637B4">
      <w:pPr>
        <w:numPr>
          <w:ilvl w:val="0"/>
          <w:numId w:val="1"/>
        </w:numPr>
      </w:pPr>
      <w:r w:rsidRPr="001637B4">
        <w:rPr>
          <w:b/>
          <w:bCs/>
        </w:rPr>
        <w:t>Acceptance of Claims in Form and Substance:</w:t>
      </w:r>
      <w:r w:rsidRPr="001637B4">
        <w:t> Onshore courts will not accept any foreign contract, email correspondence, bank statement, or technical document as evidence unless it is accompanied by a </w:t>
      </w:r>
      <w:r w:rsidRPr="001637B4">
        <w:rPr>
          <w:b/>
          <w:bCs/>
        </w:rPr>
        <w:t>certified legal translation for Dubai Courts</w:t>
      </w:r>
      <w:r w:rsidRPr="001637B4">
        <w:t>, carrying the official stamp of a </w:t>
      </w:r>
      <w:r w:rsidRPr="001637B4">
        <w:rPr>
          <w:b/>
          <w:bCs/>
        </w:rPr>
        <w:t>licensed legal translator by the Ministry of Justice</w:t>
      </w:r>
      <w:r w:rsidRPr="001637B4">
        <w:t>.</w:t>
      </w:r>
    </w:p>
    <w:p w14:paraId="2FEE0320" w14:textId="77777777" w:rsidR="001637B4" w:rsidRPr="001637B4" w:rsidRDefault="001637B4" w:rsidP="001637B4">
      <w:pPr>
        <w:numPr>
          <w:ilvl w:val="0"/>
          <w:numId w:val="1"/>
        </w:numPr>
      </w:pPr>
      <w:r w:rsidRPr="001637B4">
        <w:rPr>
          <w:b/>
          <w:bCs/>
        </w:rPr>
        <w:t>Preserving Legal Arguments and Procedural Defenses:</w:t>
      </w:r>
      <w:r w:rsidRPr="001637B4">
        <w:t xml:space="preserve"> The validity of formal legal defenses (such as lack of jurisdiction, dynamic </w:t>
      </w:r>
      <w:proofErr w:type="gramStart"/>
      <w:r w:rsidRPr="001637B4">
        <w:t>counter-claims</w:t>
      </w:r>
      <w:proofErr w:type="gramEnd"/>
      <w:r w:rsidRPr="001637B4">
        <w:t>, or procedural nullity) depends entirely on the precision of the translation and its alignment with the codified concepts of UAE law.</w:t>
      </w:r>
    </w:p>
    <w:p w14:paraId="58FAC1D2" w14:textId="77777777" w:rsidR="001637B4" w:rsidRPr="001637B4" w:rsidRDefault="001637B4" w:rsidP="001637B4">
      <w:pPr>
        <w:numPr>
          <w:ilvl w:val="0"/>
          <w:numId w:val="1"/>
        </w:numPr>
      </w:pPr>
      <w:r w:rsidRPr="001637B4">
        <w:rPr>
          <w:b/>
          <w:bCs/>
        </w:rPr>
        <w:t>Assisting Judicial Experts:</w:t>
      </w:r>
      <w:r w:rsidRPr="001637B4">
        <w:t> Onshore courts frequently appoint independent technical, financial, or engineering experts to evaluate complex commercial disputes. The quality of the expert's report relies heavily on the exact translation of technical annexes, financial audits, and project diaries provided by the disputing parties.</w:t>
      </w:r>
    </w:p>
    <w:p w14:paraId="26EA79A8" w14:textId="77777777" w:rsidR="001637B4" w:rsidRPr="001637B4" w:rsidRDefault="001637B4" w:rsidP="001637B4">
      <w:pPr>
        <w:numPr>
          <w:ilvl w:val="0"/>
          <w:numId w:val="1"/>
        </w:numPr>
      </w:pPr>
      <w:r w:rsidRPr="001637B4">
        <w:rPr>
          <w:b/>
          <w:bCs/>
        </w:rPr>
        <w:t>Adhering to Strict Judicial Deadlines:</w:t>
      </w:r>
      <w:r w:rsidRPr="001637B4">
        <w:t> Court timelines for submitting counter-memorandums, appeals, or petitions are incredibly strict and legally binding. Legal teams must partner with a translation vendor capable of processing hundreds of pages of legal pleadings under tight timelines without compromising technical accuracy.</w:t>
      </w:r>
    </w:p>
    <w:p w14:paraId="0C49F475" w14:textId="77777777" w:rsidR="001637B4" w:rsidRPr="001637B4" w:rsidRDefault="001637B4" w:rsidP="001637B4">
      <w:r w:rsidRPr="001637B4">
        <w:pict w14:anchorId="330D9C02">
          <v:rect id="_x0000_i1082" style="width:518pt;height:1.5pt" o:hrpct="0" o:hralign="center" o:hrstd="t" o:hr="t" fillcolor="#a0a0a0" stroked="f"/>
        </w:pict>
      </w:r>
    </w:p>
    <w:p w14:paraId="0C33D87E" w14:textId="77777777" w:rsidR="001637B4" w:rsidRPr="001637B4" w:rsidRDefault="001637B4" w:rsidP="001637B4">
      <w:pPr>
        <w:rPr>
          <w:b/>
          <w:bCs/>
        </w:rPr>
      </w:pPr>
      <w:r w:rsidRPr="001637B4">
        <w:rPr>
          <w:b/>
          <w:bCs/>
        </w:rPr>
        <w:t>Key Judicial and Arbitral Documents Requiring Certified Translation</w:t>
      </w:r>
    </w:p>
    <w:p w14:paraId="3C04FECA" w14:textId="77777777" w:rsidR="001637B4" w:rsidRPr="001637B4" w:rsidRDefault="001637B4" w:rsidP="001637B4">
      <w:r w:rsidRPr="001637B4">
        <w:t>Our highly specialized litigation division handles the complete range of documents presented before Dubai Courts and international arbitral tribunals, including:</w:t>
      </w:r>
    </w:p>
    <w:p w14:paraId="26AF5AE2" w14:textId="77777777" w:rsidR="001637B4" w:rsidRPr="001637B4" w:rsidRDefault="001637B4" w:rsidP="001637B4">
      <w:pPr>
        <w:rPr>
          <w:b/>
          <w:bCs/>
        </w:rPr>
      </w:pPr>
      <w:r w:rsidRPr="001637B4">
        <w:rPr>
          <w:b/>
          <w:bCs/>
        </w:rPr>
        <w:t>1. Statements of Claim and Defensive Memorandums</w:t>
      </w:r>
    </w:p>
    <w:p w14:paraId="303E5F3A" w14:textId="77777777" w:rsidR="001637B4" w:rsidRPr="001637B4" w:rsidRDefault="001637B4" w:rsidP="001637B4">
      <w:r w:rsidRPr="001637B4">
        <w:t>These foundational documents outline the factual background of the dispute, specify the legal grounds, and declare the ultimate relief sought. Translating these documents requires a deep grasp of formal Arabic legal rhetoric, procedural frameworks, and judicial terminologies.</w:t>
      </w:r>
    </w:p>
    <w:p w14:paraId="63D806B7" w14:textId="77777777" w:rsidR="001637B4" w:rsidRPr="001637B4" w:rsidRDefault="001637B4" w:rsidP="001637B4">
      <w:pPr>
        <w:rPr>
          <w:b/>
          <w:bCs/>
        </w:rPr>
      </w:pPr>
      <w:r w:rsidRPr="001637B4">
        <w:rPr>
          <w:b/>
          <w:bCs/>
        </w:rPr>
        <w:t>2. Court Judgments and Arbitral Awards</w:t>
      </w:r>
    </w:p>
    <w:p w14:paraId="718681BB" w14:textId="77777777" w:rsidR="001637B4" w:rsidRPr="001637B4" w:rsidRDefault="001637B4" w:rsidP="001637B4">
      <w:r w:rsidRPr="001637B4">
        <w:lastRenderedPageBreak/>
        <w:t>This includes foreign judgments requiring local enforcement via execution judges, local judgments compiled for international use, and final arbitral awards undergoing ratification and enforcement proceedings in onshore courts.</w:t>
      </w:r>
    </w:p>
    <w:p w14:paraId="502BC850" w14:textId="77777777" w:rsidR="001637B4" w:rsidRPr="001637B4" w:rsidRDefault="001637B4" w:rsidP="001637B4">
      <w:pPr>
        <w:rPr>
          <w:b/>
          <w:bCs/>
        </w:rPr>
      </w:pPr>
      <w:r w:rsidRPr="001637B4">
        <w:rPr>
          <w:b/>
          <w:bCs/>
        </w:rPr>
        <w:t>3. Evidentiary Exhibits and Corporate Records</w:t>
      </w:r>
    </w:p>
    <w:p w14:paraId="3AB075C3" w14:textId="77777777" w:rsidR="001637B4" w:rsidRPr="001637B4" w:rsidRDefault="001637B4" w:rsidP="001637B4">
      <w:r w:rsidRPr="001637B4">
        <w:t>These comprise disputed contracts, shareholder agreements, official email threads, invoices, audited ledgers, and technical project files submitted by litigants to prove their claims.</w:t>
      </w:r>
    </w:p>
    <w:p w14:paraId="1EA2855F" w14:textId="77777777" w:rsidR="001637B4" w:rsidRPr="001637B4" w:rsidRDefault="001637B4" w:rsidP="001637B4">
      <w:pPr>
        <w:rPr>
          <w:b/>
          <w:bCs/>
        </w:rPr>
      </w:pPr>
      <w:r w:rsidRPr="001637B4">
        <w:rPr>
          <w:b/>
          <w:bCs/>
        </w:rPr>
        <w:t>4. Court Session Minutes and Expert Reports</w:t>
      </w:r>
    </w:p>
    <w:p w14:paraId="5BE34495" w14:textId="77777777" w:rsidR="001637B4" w:rsidRPr="001637B4" w:rsidRDefault="001637B4" w:rsidP="001637B4">
      <w:r w:rsidRPr="001637B4">
        <w:t>These encompass the formal records of court sessions, witness testimonies, public prosecution records, and reports issued by court-appointed financial and engineering experts.</w:t>
      </w:r>
    </w:p>
    <w:p w14:paraId="38CAF560" w14:textId="77777777" w:rsidR="001637B4" w:rsidRPr="001637B4" w:rsidRDefault="001637B4" w:rsidP="001637B4">
      <w:r w:rsidRPr="001637B4">
        <w:pict w14:anchorId="2C26D544">
          <v:rect id="_x0000_i1083" style="width:518pt;height:1.5pt" o:hrpct="0" o:hralign="center" o:hrstd="t" o:hr="t" fillcolor="#a0a0a0" stroked="f"/>
        </w:pict>
      </w:r>
    </w:p>
    <w:p w14:paraId="5D343745" w14:textId="77777777" w:rsidR="001637B4" w:rsidRPr="001637B4" w:rsidRDefault="001637B4" w:rsidP="001637B4">
      <w:pPr>
        <w:rPr>
          <w:b/>
          <w:bCs/>
        </w:rPr>
      </w:pPr>
      <w:r w:rsidRPr="001637B4">
        <w:rPr>
          <w:b/>
          <w:bCs/>
        </w:rPr>
        <w:t>Procedural Specifics of Dubai International Arbitration Centre (DIAC) Disputes</w:t>
      </w:r>
    </w:p>
    <w:p w14:paraId="37393246" w14:textId="77777777" w:rsidR="001637B4" w:rsidRPr="001637B4" w:rsidRDefault="001637B4" w:rsidP="001637B4">
      <w:r w:rsidRPr="001637B4">
        <w:t>The </w:t>
      </w:r>
      <w:r w:rsidRPr="001637B4">
        <w:rPr>
          <w:b/>
          <w:bCs/>
        </w:rPr>
        <w:t>Dubai International Arbitration Centre (DIAC)</w:t>
      </w:r>
      <w:r w:rsidRPr="001637B4">
        <w:t> is the premier hub for commercial, corporate, and construction arbitration in the Middle East, governed by modern and robust arbitration rules. In institutional arbitration cases, the disputing parties often agree on English as the official language of the proceedings. However, if the prevailing party intends to ratify, enforce, or execute the final "Arbitral Award" before the local onshore execution courts in Dubai, submitting a certified, fully verified Arabic translation of the final award, the arbitration agreement, and the key supporting files is legally mandatory. This requires highly specialized translators who have extensive experience in local and international arbitration laws, UNCITRAL rules, and the updated DIAC arbitration frameworks.</w:t>
      </w:r>
    </w:p>
    <w:p w14:paraId="284A89F6" w14:textId="77777777" w:rsidR="001637B4" w:rsidRPr="001637B4" w:rsidRDefault="001637B4" w:rsidP="001637B4">
      <w:r w:rsidRPr="001637B4">
        <w:pict w14:anchorId="68D051B1">
          <v:rect id="_x0000_i1084" style="width:518pt;height:1.5pt" o:hrpct="0" o:hralign="center" o:hrstd="t" o:hr="t" fillcolor="#a0a0a0" stroked="f"/>
        </w:pict>
      </w:r>
    </w:p>
    <w:p w14:paraId="4E9B76BC" w14:textId="77777777" w:rsidR="001637B4" w:rsidRPr="001637B4" w:rsidRDefault="001637B4" w:rsidP="001637B4">
      <w:pPr>
        <w:rPr>
          <w:b/>
          <w:bCs/>
        </w:rPr>
      </w:pPr>
      <w:r w:rsidRPr="001637B4">
        <w:rPr>
          <w:b/>
          <w:bCs/>
        </w:rPr>
        <w:t>Conceptual and Syntactic Challenges in Litigation Translation</w:t>
      </w:r>
    </w:p>
    <w:p w14:paraId="3D26F85E" w14:textId="77777777" w:rsidR="001637B4" w:rsidRPr="001637B4" w:rsidRDefault="001637B4" w:rsidP="001637B4">
      <w:r w:rsidRPr="001637B4">
        <w:t>Translating documents for court litigations and arbitrations is exceptionally challenging due to the systemic differences between global legal systems:</w:t>
      </w:r>
    </w:p>
    <w:p w14:paraId="1B130179" w14:textId="77777777" w:rsidR="001637B4" w:rsidRPr="001637B4" w:rsidRDefault="001637B4" w:rsidP="001637B4">
      <w:pPr>
        <w:numPr>
          <w:ilvl w:val="0"/>
          <w:numId w:val="2"/>
        </w:numPr>
      </w:pPr>
      <w:r w:rsidRPr="001637B4">
        <w:rPr>
          <w:b/>
          <w:bCs/>
        </w:rPr>
        <w:t>Bridging Common Law and Civil Law Systems:</w:t>
      </w:r>
      <w:r w:rsidRPr="001637B4">
        <w:t> Translating English legal concepts (such as Equity, Estoppel, or Injunction) into the codified Civil Law framework of the UAE requires precise conceptual adaptation. The translator must accurately convey the exact legal remedy intended without losing the core of the argument.</w:t>
      </w:r>
    </w:p>
    <w:p w14:paraId="432C31D5" w14:textId="77777777" w:rsidR="001637B4" w:rsidRPr="001637B4" w:rsidRDefault="001637B4" w:rsidP="001637B4">
      <w:pPr>
        <w:numPr>
          <w:ilvl w:val="0"/>
          <w:numId w:val="2"/>
        </w:numPr>
      </w:pPr>
      <w:r w:rsidRPr="001637B4">
        <w:rPr>
          <w:b/>
          <w:bCs/>
        </w:rPr>
        <w:lastRenderedPageBreak/>
        <w:t>Mastering Legalese and Latin Maxims:</w:t>
      </w:r>
      <w:r w:rsidRPr="001637B4">
        <w:t> International legal briefs are frequently dense with complex Latin maxims, archaic legal terms, and highly technical phrasing. Our legal linguists at </w:t>
      </w:r>
      <w:proofErr w:type="spellStart"/>
      <w:r w:rsidRPr="001637B4">
        <w:rPr>
          <w:b/>
          <w:bCs/>
        </w:rPr>
        <w:t>Jusor</w:t>
      </w:r>
      <w:proofErr w:type="spellEnd"/>
      <w:r w:rsidRPr="001637B4">
        <w:rPr>
          <w:b/>
          <w:bCs/>
        </w:rPr>
        <w:t xml:space="preserve"> </w:t>
      </w:r>
      <w:proofErr w:type="spellStart"/>
      <w:r w:rsidRPr="001637B4">
        <w:rPr>
          <w:b/>
          <w:bCs/>
        </w:rPr>
        <w:t>Alkalimat</w:t>
      </w:r>
      <w:proofErr w:type="spellEnd"/>
      <w:r w:rsidRPr="001637B4">
        <w:t> possess the necessary academic and professional background to break down these complex terms and reconstruct them into precise, authoritative Arabic legal prose easily understood by local judges.</w:t>
      </w:r>
    </w:p>
    <w:p w14:paraId="11809F09" w14:textId="77777777" w:rsidR="001637B4" w:rsidRPr="001637B4" w:rsidRDefault="001637B4" w:rsidP="001637B4">
      <w:pPr>
        <w:numPr>
          <w:ilvl w:val="0"/>
          <w:numId w:val="2"/>
        </w:numPr>
      </w:pPr>
      <w:r w:rsidRPr="001637B4">
        <w:rPr>
          <w:b/>
          <w:bCs/>
        </w:rPr>
        <w:t>Syntactic and Grammatical Precision:</w:t>
      </w:r>
      <w:r w:rsidRPr="001637B4">
        <w:t> In a disputed contract or a defensive brief, a misplaced comma, a vague pronoun, or an incorrect preposition can completely reverse the legal interpretation of a clause. Thus, all our legal translations undergo highly rigorous proofreading stages.</w:t>
      </w:r>
    </w:p>
    <w:p w14:paraId="0E61C9E7" w14:textId="77777777" w:rsidR="001637B4" w:rsidRPr="001637B4" w:rsidRDefault="001637B4" w:rsidP="001637B4">
      <w:r w:rsidRPr="001637B4">
        <w:pict w14:anchorId="1ADAD1CA">
          <v:rect id="_x0000_i1085" style="width:518pt;height:1.5pt" o:hrpct="0" o:hralign="center" o:hrstd="t" o:hr="t" fillcolor="#a0a0a0" stroked="f"/>
        </w:pict>
      </w:r>
    </w:p>
    <w:p w14:paraId="588B6E25" w14:textId="77777777" w:rsidR="001637B4" w:rsidRPr="001637B4" w:rsidRDefault="001637B4" w:rsidP="001637B4">
      <w:pPr>
        <w:rPr>
          <w:b/>
          <w:bCs/>
        </w:rPr>
      </w:pPr>
      <w:r w:rsidRPr="001637B4">
        <w:rPr>
          <w:b/>
          <w:bCs/>
        </w:rPr>
        <w:t>Why is "</w:t>
      </w:r>
      <w:proofErr w:type="spellStart"/>
      <w:r w:rsidRPr="001637B4">
        <w:rPr>
          <w:b/>
          <w:bCs/>
        </w:rPr>
        <w:t>Jusor</w:t>
      </w:r>
      <w:proofErr w:type="spellEnd"/>
      <w:r w:rsidRPr="001637B4">
        <w:rPr>
          <w:b/>
          <w:bCs/>
        </w:rPr>
        <w:t xml:space="preserve"> </w:t>
      </w:r>
      <w:proofErr w:type="spellStart"/>
      <w:r w:rsidRPr="001637B4">
        <w:rPr>
          <w:b/>
          <w:bCs/>
        </w:rPr>
        <w:t>Alkalimat</w:t>
      </w:r>
      <w:proofErr w:type="spellEnd"/>
      <w:r w:rsidRPr="001637B4">
        <w:rPr>
          <w:b/>
          <w:bCs/>
        </w:rPr>
        <w:t>" the Strategic Partner of Choice for Global Law Firms?</w:t>
      </w:r>
    </w:p>
    <w:p w14:paraId="780D695D" w14:textId="77777777" w:rsidR="001637B4" w:rsidRPr="001637B4" w:rsidRDefault="001637B4" w:rsidP="001637B4">
      <w:proofErr w:type="spellStart"/>
      <w:r w:rsidRPr="001637B4">
        <w:rPr>
          <w:b/>
          <w:bCs/>
        </w:rPr>
        <w:t>Jusor</w:t>
      </w:r>
      <w:proofErr w:type="spellEnd"/>
      <w:r w:rsidRPr="001637B4">
        <w:rPr>
          <w:b/>
          <w:bCs/>
        </w:rPr>
        <w:t xml:space="preserve"> </w:t>
      </w:r>
      <w:proofErr w:type="spellStart"/>
      <w:r w:rsidRPr="001637B4">
        <w:rPr>
          <w:b/>
          <w:bCs/>
        </w:rPr>
        <w:t>Alkalimat</w:t>
      </w:r>
      <w:proofErr w:type="spellEnd"/>
      <w:r w:rsidRPr="001637B4">
        <w:rPr>
          <w:b/>
          <w:bCs/>
        </w:rPr>
        <w:t xml:space="preserve"> Certified &amp; Legal Translation</w:t>
      </w:r>
      <w:r w:rsidRPr="001637B4">
        <w:t> is trusted by leading international law firms, corporate counsels, and legal practices in Dubai for several professional reasons:</w:t>
      </w:r>
    </w:p>
    <w:p w14:paraId="35901284" w14:textId="77777777" w:rsidR="001637B4" w:rsidRPr="001637B4" w:rsidRDefault="001637B4" w:rsidP="001637B4">
      <w:pPr>
        <w:numPr>
          <w:ilvl w:val="0"/>
          <w:numId w:val="3"/>
        </w:numPr>
      </w:pPr>
      <w:r w:rsidRPr="001637B4">
        <w:rPr>
          <w:b/>
          <w:bCs/>
        </w:rPr>
        <w:t>Ministry of Justice Licensed Translators:</w:t>
      </w:r>
      <w:r w:rsidRPr="001637B4">
        <w:t> Our core team consists strictly of experienced legal translators officially licensed and registered by the UAE Ministry of Justice, with decades of combined experience handling complex litigation files.</w:t>
      </w:r>
    </w:p>
    <w:p w14:paraId="732323FF" w14:textId="77777777" w:rsidR="001637B4" w:rsidRPr="001637B4" w:rsidRDefault="001637B4" w:rsidP="001637B4">
      <w:pPr>
        <w:numPr>
          <w:ilvl w:val="0"/>
          <w:numId w:val="3"/>
        </w:numPr>
      </w:pPr>
      <w:r w:rsidRPr="001637B4">
        <w:rPr>
          <w:b/>
          <w:bCs/>
        </w:rPr>
        <w:t>Strict Confidentiality and Secure Data Protocols:</w:t>
      </w:r>
      <w:r w:rsidRPr="001637B4">
        <w:t> Litigation files often contain highly sensitive corporate secrets, proprietary financial details, and strategic client data. We utilize secure file transmission systems and sign robust, legally binding NDAs to guarantee absolute client confidentiality.</w:t>
      </w:r>
    </w:p>
    <w:p w14:paraId="2628E9DF" w14:textId="77777777" w:rsidR="001637B4" w:rsidRPr="001637B4" w:rsidRDefault="001637B4" w:rsidP="001637B4">
      <w:pPr>
        <w:numPr>
          <w:ilvl w:val="0"/>
          <w:numId w:val="3"/>
        </w:numPr>
      </w:pPr>
      <w:r w:rsidRPr="001637B4">
        <w:rPr>
          <w:b/>
          <w:bCs/>
        </w:rPr>
        <w:t>Rapid Processing of Massive Litigation Portfolios:</w:t>
      </w:r>
      <w:r w:rsidRPr="001637B4">
        <w:t> We are fully equipped to process massive volumes of legal documents, including thousands of pages of evidentiary exhibits, under tight court-dictated deadlines, while maintaining full compliance with ISO quality standards.</w:t>
      </w:r>
    </w:p>
    <w:p w14:paraId="0AA0C9C9" w14:textId="77777777" w:rsidR="001637B4" w:rsidRPr="001637B4" w:rsidRDefault="001637B4" w:rsidP="001637B4">
      <w:pPr>
        <w:numPr>
          <w:ilvl w:val="0"/>
          <w:numId w:val="3"/>
        </w:numPr>
      </w:pPr>
      <w:r w:rsidRPr="001637B4">
        <w:rPr>
          <w:b/>
          <w:bCs/>
        </w:rPr>
        <w:t>Universal Legal Recognition:</w:t>
      </w:r>
      <w:r w:rsidRPr="001637B4">
        <w:t xml:space="preserve"> Our litigation translations are accepted without conditions by the Dubai Courts, the DIFC Courts, Rent Dispute Settlement </w:t>
      </w:r>
      <w:proofErr w:type="spellStart"/>
      <w:r w:rsidRPr="001637B4">
        <w:t>Centres</w:t>
      </w:r>
      <w:proofErr w:type="spellEnd"/>
      <w:r w:rsidRPr="001637B4">
        <w:t>, and the Dubai International Arbitration Centre (DIAC).</w:t>
      </w:r>
    </w:p>
    <w:p w14:paraId="5569D938" w14:textId="77777777" w:rsidR="001637B4" w:rsidRPr="001637B4" w:rsidRDefault="001637B4" w:rsidP="001637B4">
      <w:r w:rsidRPr="001637B4">
        <w:pict w14:anchorId="57AEE7BB">
          <v:rect id="_x0000_i1086" style="width:518pt;height:1.5pt" o:hrpct="0" o:hralign="center" o:hrstd="t" o:hr="t" fillcolor="#a0a0a0" stroked="f"/>
        </w:pict>
      </w:r>
    </w:p>
    <w:p w14:paraId="58BF11D5" w14:textId="77777777" w:rsidR="001637B4" w:rsidRPr="001637B4" w:rsidRDefault="001637B4" w:rsidP="001637B4">
      <w:pPr>
        <w:rPr>
          <w:b/>
          <w:bCs/>
        </w:rPr>
      </w:pPr>
      <w:r w:rsidRPr="001637B4">
        <w:rPr>
          <w:b/>
          <w:bCs/>
        </w:rPr>
        <w:t>Contact "</w:t>
      </w:r>
      <w:proofErr w:type="spellStart"/>
      <w:r w:rsidRPr="001637B4">
        <w:rPr>
          <w:b/>
          <w:bCs/>
        </w:rPr>
        <w:t>Jusor</w:t>
      </w:r>
      <w:proofErr w:type="spellEnd"/>
      <w:r w:rsidRPr="001637B4">
        <w:rPr>
          <w:b/>
          <w:bCs/>
        </w:rPr>
        <w:t xml:space="preserve"> </w:t>
      </w:r>
      <w:proofErr w:type="spellStart"/>
      <w:r w:rsidRPr="001637B4">
        <w:rPr>
          <w:b/>
          <w:bCs/>
        </w:rPr>
        <w:t>Alkalimat</w:t>
      </w:r>
      <w:proofErr w:type="spellEnd"/>
      <w:r w:rsidRPr="001637B4">
        <w:rPr>
          <w:b/>
          <w:bCs/>
        </w:rPr>
        <w:t>" for Your Litigation &amp; Arbitration Needs Today</w:t>
      </w:r>
    </w:p>
    <w:p w14:paraId="351C0613" w14:textId="77777777" w:rsidR="001637B4" w:rsidRPr="001637B4" w:rsidRDefault="001637B4" w:rsidP="001637B4">
      <w:r w:rsidRPr="001637B4">
        <w:lastRenderedPageBreak/>
        <w:t>Ensure that your statements of claim, defensive briefs, and arbitral exhibits are translated with absolute legal precision, speed, and complete procedural compliance.</w:t>
      </w:r>
    </w:p>
    <w:p w14:paraId="0F21DDBF" w14:textId="77777777" w:rsidR="001637B4" w:rsidRPr="001637B4" w:rsidRDefault="001637B4" w:rsidP="001637B4">
      <w:pPr>
        <w:numPr>
          <w:ilvl w:val="0"/>
          <w:numId w:val="4"/>
        </w:numPr>
      </w:pPr>
      <w:r w:rsidRPr="001637B4">
        <w:rPr>
          <w:rFonts w:ascii="Segoe UI Emoji" w:hAnsi="Segoe UI Emoji" w:cs="Segoe UI Emoji"/>
        </w:rPr>
        <w:t>📞</w:t>
      </w:r>
      <w:r w:rsidRPr="001637B4">
        <w:t> </w:t>
      </w:r>
      <w:r w:rsidRPr="001637B4">
        <w:rPr>
          <w:b/>
          <w:bCs/>
        </w:rPr>
        <w:t>Phone / WhatsApp:</w:t>
      </w:r>
      <w:r w:rsidRPr="001637B4">
        <w:t> +971 50 324 4329</w:t>
      </w:r>
    </w:p>
    <w:p w14:paraId="2144AFDF" w14:textId="77777777" w:rsidR="001637B4" w:rsidRPr="001637B4" w:rsidRDefault="001637B4" w:rsidP="001637B4">
      <w:pPr>
        <w:numPr>
          <w:ilvl w:val="0"/>
          <w:numId w:val="4"/>
        </w:numPr>
      </w:pPr>
      <w:r w:rsidRPr="001637B4">
        <w:rPr>
          <w:rFonts w:ascii="Segoe UI Emoji" w:hAnsi="Segoe UI Emoji" w:cs="Segoe UI Emoji"/>
        </w:rPr>
        <w:t>📧</w:t>
      </w:r>
      <w:r w:rsidRPr="001637B4">
        <w:t> </w:t>
      </w:r>
      <w:r w:rsidRPr="001637B4">
        <w:rPr>
          <w:b/>
          <w:bCs/>
        </w:rPr>
        <w:t>Email:</w:t>
      </w:r>
      <w:r w:rsidRPr="001637B4">
        <w:t> </w:t>
      </w:r>
      <w:hyperlink r:id="rId5" w:tgtFrame="_blank" w:history="1">
        <w:r w:rsidRPr="001637B4">
          <w:rPr>
            <w:rStyle w:val="Hyperlink"/>
          </w:rPr>
          <w:t>info@jusortrans.com</w:t>
        </w:r>
      </w:hyperlink>
    </w:p>
    <w:p w14:paraId="631BBC6D" w14:textId="77777777" w:rsidR="001637B4" w:rsidRPr="001637B4" w:rsidRDefault="001637B4" w:rsidP="001637B4">
      <w:pPr>
        <w:numPr>
          <w:ilvl w:val="0"/>
          <w:numId w:val="4"/>
        </w:numPr>
      </w:pPr>
      <w:r w:rsidRPr="001637B4">
        <w:rPr>
          <w:rFonts w:ascii="Segoe UI Emoji" w:hAnsi="Segoe UI Emoji" w:cs="Segoe UI Emoji"/>
        </w:rPr>
        <w:t>🌐</w:t>
      </w:r>
      <w:r w:rsidRPr="001637B4">
        <w:t> </w:t>
      </w:r>
      <w:r w:rsidRPr="001637B4">
        <w:rPr>
          <w:b/>
          <w:bCs/>
        </w:rPr>
        <w:t>Website:</w:t>
      </w:r>
      <w:r w:rsidRPr="001637B4">
        <w:t> </w:t>
      </w:r>
      <w:hyperlink r:id="rId6" w:tgtFrame="_blank" w:history="1">
        <w:r w:rsidRPr="001637B4">
          <w:rPr>
            <w:rStyle w:val="Hyperlink"/>
          </w:rPr>
          <w:t>www.jusortrans.com</w:t>
        </w:r>
      </w:hyperlink>
    </w:p>
    <w:p w14:paraId="3A188733" w14:textId="77777777" w:rsidR="001637B4" w:rsidRPr="001637B4" w:rsidRDefault="001637B4" w:rsidP="001637B4">
      <w:pPr>
        <w:numPr>
          <w:ilvl w:val="0"/>
          <w:numId w:val="4"/>
        </w:numPr>
      </w:pPr>
      <w:r w:rsidRPr="001637B4">
        <w:rPr>
          <w:rFonts w:ascii="Segoe UI Emoji" w:hAnsi="Segoe UI Emoji" w:cs="Segoe UI Emoji"/>
        </w:rPr>
        <w:t>📍</w:t>
      </w:r>
      <w:r w:rsidRPr="001637B4">
        <w:t> </w:t>
      </w:r>
      <w:r w:rsidRPr="001637B4">
        <w:rPr>
          <w:b/>
          <w:bCs/>
        </w:rPr>
        <w:t>Office Address:</w:t>
      </w:r>
      <w:r w:rsidRPr="001637B4">
        <w:t> Abu Saif Business Center - Al-Kazim Building - Block A - M Floor - Office 40B - Abu Hail - Dubai, United Arab Emirates.</w:t>
      </w:r>
    </w:p>
    <w:p w14:paraId="5A07950E" w14:textId="77777777" w:rsidR="001637B4" w:rsidRPr="001637B4" w:rsidRDefault="001637B4" w:rsidP="001637B4">
      <w:r w:rsidRPr="001637B4">
        <w:pict w14:anchorId="6BFCD75C">
          <v:rect id="_x0000_i1087" style="width:518pt;height:1.5pt" o:hrpct="0" o:hralign="center" o:hrstd="t" o:hr="t" fillcolor="#a0a0a0" stroked="f"/>
        </w:pict>
      </w:r>
    </w:p>
    <w:p w14:paraId="6FEE18A5" w14:textId="77777777" w:rsidR="001637B4" w:rsidRPr="001637B4" w:rsidRDefault="001637B4" w:rsidP="001637B4">
      <w:pPr>
        <w:rPr>
          <w:b/>
          <w:bCs/>
        </w:rPr>
      </w:pPr>
      <w:r w:rsidRPr="001637B4">
        <w:rPr>
          <w:b/>
          <w:bCs/>
        </w:rPr>
        <w:t>Frequently Asked Questions</w:t>
      </w:r>
    </w:p>
    <w:p w14:paraId="1C3454A0" w14:textId="77777777" w:rsidR="001637B4" w:rsidRPr="001637B4" w:rsidRDefault="001637B4" w:rsidP="001637B4">
      <w:pPr>
        <w:rPr>
          <w:b/>
          <w:bCs/>
        </w:rPr>
      </w:pPr>
      <w:r w:rsidRPr="001637B4">
        <w:rPr>
          <w:b/>
          <w:bCs/>
        </w:rPr>
        <w:t>1. Do Dubai Courts require the translation of all foreign evidentiary exhibits?</w:t>
      </w:r>
    </w:p>
    <w:p w14:paraId="1E9F3A25" w14:textId="77777777" w:rsidR="001637B4" w:rsidRPr="001637B4" w:rsidRDefault="001637B4" w:rsidP="001637B4">
      <w:r w:rsidRPr="001637B4">
        <w:t>Yes, under local judicial rules, every foreign document, email, bank statement, or contract submitted as an exhibit or piece of evidence in a court case file must be translated entirely into Arabic by a certified legal translator licensed by the Ministry of Justice. Non-translated foreign documents will not be considered by the judge or the court-appointed expert.</w:t>
      </w:r>
    </w:p>
    <w:p w14:paraId="5D8663DF" w14:textId="77777777" w:rsidR="001637B4" w:rsidRPr="001637B4" w:rsidRDefault="001637B4" w:rsidP="001637B4">
      <w:pPr>
        <w:rPr>
          <w:b/>
          <w:bCs/>
        </w:rPr>
      </w:pPr>
      <w:r w:rsidRPr="001637B4">
        <w:rPr>
          <w:b/>
          <w:bCs/>
        </w:rPr>
        <w:t>2. What are the official languages used in DIAC arbitration proceedings?</w:t>
      </w:r>
    </w:p>
    <w:p w14:paraId="07B25854" w14:textId="77777777" w:rsidR="001637B4" w:rsidRPr="001637B4" w:rsidRDefault="001637B4" w:rsidP="001637B4">
      <w:r w:rsidRPr="001637B4">
        <w:t>The language of the arbitration is typically determined by the arbitration clause in the original contract (and is very commonly English). However, once the final arbitral award is issued and needs to be ratified and executed in local onshore courts, a certified legal translation of the award, the arbitration clause, and key exhibits into Arabic is mandatory.</w:t>
      </w:r>
    </w:p>
    <w:p w14:paraId="5FF33AB9" w14:textId="77777777" w:rsidR="001637B4" w:rsidRPr="001637B4" w:rsidRDefault="001637B4" w:rsidP="001637B4">
      <w:pPr>
        <w:rPr>
          <w:b/>
          <w:bCs/>
        </w:rPr>
      </w:pPr>
      <w:r w:rsidRPr="001637B4">
        <w:rPr>
          <w:b/>
          <w:bCs/>
        </w:rPr>
        <w:t>3. How does your office preserve the core arguments of foreign legal briefs when translating them?</w:t>
      </w:r>
    </w:p>
    <w:p w14:paraId="1120AB7E" w14:textId="77777777" w:rsidR="001637B4" w:rsidRPr="001637B4" w:rsidRDefault="001637B4" w:rsidP="001637B4">
      <w:r w:rsidRPr="001637B4">
        <w:t>Our expert legal translators carefully study the structural and legal intent of the foreign pleadings. They then reconstruct the arguments in Arabic using authoritative, formal judicial prose that aligns with the codifications and structures of UAE law. This ensures that your legal defense is clearly and persuasively conveyed to the local judge.</w:t>
      </w:r>
    </w:p>
    <w:p w14:paraId="4513EA05"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6ECC"/>
    <w:multiLevelType w:val="multilevel"/>
    <w:tmpl w:val="D146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36928"/>
    <w:multiLevelType w:val="multilevel"/>
    <w:tmpl w:val="07E2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8F1316"/>
    <w:multiLevelType w:val="multilevel"/>
    <w:tmpl w:val="EEA6F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CA2EDB"/>
    <w:multiLevelType w:val="multilevel"/>
    <w:tmpl w:val="7C9E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146152">
    <w:abstractNumId w:val="2"/>
  </w:num>
  <w:num w:numId="2" w16cid:durableId="2122259250">
    <w:abstractNumId w:val="3"/>
  </w:num>
  <w:num w:numId="3" w16cid:durableId="1001397124">
    <w:abstractNumId w:val="0"/>
  </w:num>
  <w:num w:numId="4" w16cid:durableId="1316757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995"/>
    <w:rsid w:val="0000555C"/>
    <w:rsid w:val="0002503D"/>
    <w:rsid w:val="00057995"/>
    <w:rsid w:val="000811D9"/>
    <w:rsid w:val="0008142F"/>
    <w:rsid w:val="000B2754"/>
    <w:rsid w:val="001637B4"/>
    <w:rsid w:val="001D284E"/>
    <w:rsid w:val="002A248A"/>
    <w:rsid w:val="002A5CAB"/>
    <w:rsid w:val="002D1291"/>
    <w:rsid w:val="00393216"/>
    <w:rsid w:val="003C3314"/>
    <w:rsid w:val="003C7234"/>
    <w:rsid w:val="003D632C"/>
    <w:rsid w:val="00517EC9"/>
    <w:rsid w:val="00581499"/>
    <w:rsid w:val="0060603C"/>
    <w:rsid w:val="00613123"/>
    <w:rsid w:val="00653C36"/>
    <w:rsid w:val="00792822"/>
    <w:rsid w:val="007A34EC"/>
    <w:rsid w:val="007B5A2C"/>
    <w:rsid w:val="007C70D3"/>
    <w:rsid w:val="0088043D"/>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56DE9"/>
  <w15:chartTrackingRefBased/>
  <w15:docId w15:val="{6229793E-128A-4798-95AF-84962FC69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99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5799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5799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5799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5799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7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99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5799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5799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5799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5799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7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995"/>
    <w:rPr>
      <w:rFonts w:eastAsiaTheme="majorEastAsia" w:cstheme="majorBidi"/>
      <w:color w:val="272727" w:themeColor="text1" w:themeTint="D8"/>
    </w:rPr>
  </w:style>
  <w:style w:type="paragraph" w:styleId="Title">
    <w:name w:val="Title"/>
    <w:basedOn w:val="Normal"/>
    <w:next w:val="Normal"/>
    <w:link w:val="TitleChar"/>
    <w:uiPriority w:val="10"/>
    <w:qFormat/>
    <w:rsid w:val="00057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995"/>
    <w:pPr>
      <w:spacing w:before="160"/>
      <w:jc w:val="center"/>
    </w:pPr>
    <w:rPr>
      <w:i/>
      <w:iCs/>
      <w:color w:val="404040" w:themeColor="text1" w:themeTint="BF"/>
    </w:rPr>
  </w:style>
  <w:style w:type="character" w:customStyle="1" w:styleId="QuoteChar">
    <w:name w:val="Quote Char"/>
    <w:basedOn w:val="DefaultParagraphFont"/>
    <w:link w:val="Quote"/>
    <w:uiPriority w:val="29"/>
    <w:rsid w:val="00057995"/>
    <w:rPr>
      <w:i/>
      <w:iCs/>
      <w:color w:val="404040" w:themeColor="text1" w:themeTint="BF"/>
    </w:rPr>
  </w:style>
  <w:style w:type="paragraph" w:styleId="ListParagraph">
    <w:name w:val="List Paragraph"/>
    <w:basedOn w:val="Normal"/>
    <w:uiPriority w:val="34"/>
    <w:qFormat/>
    <w:rsid w:val="00057995"/>
    <w:pPr>
      <w:ind w:left="720"/>
      <w:contextualSpacing/>
    </w:pPr>
  </w:style>
  <w:style w:type="character" w:styleId="IntenseEmphasis">
    <w:name w:val="Intense Emphasis"/>
    <w:basedOn w:val="DefaultParagraphFont"/>
    <w:uiPriority w:val="21"/>
    <w:qFormat/>
    <w:rsid w:val="00057995"/>
    <w:rPr>
      <w:i/>
      <w:iCs/>
      <w:color w:val="2E74B5" w:themeColor="accent1" w:themeShade="BF"/>
    </w:rPr>
  </w:style>
  <w:style w:type="paragraph" w:styleId="IntenseQuote">
    <w:name w:val="Intense Quote"/>
    <w:basedOn w:val="Normal"/>
    <w:next w:val="Normal"/>
    <w:link w:val="IntenseQuoteChar"/>
    <w:uiPriority w:val="30"/>
    <w:qFormat/>
    <w:rsid w:val="000579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7995"/>
    <w:rPr>
      <w:i/>
      <w:iCs/>
      <w:color w:val="2E74B5" w:themeColor="accent1" w:themeShade="BF"/>
    </w:rPr>
  </w:style>
  <w:style w:type="character" w:styleId="IntenseReference">
    <w:name w:val="Intense Reference"/>
    <w:basedOn w:val="DefaultParagraphFont"/>
    <w:uiPriority w:val="32"/>
    <w:qFormat/>
    <w:rsid w:val="00057995"/>
    <w:rPr>
      <w:b/>
      <w:bCs/>
      <w:smallCaps/>
      <w:color w:val="2E74B5" w:themeColor="accent1" w:themeShade="BF"/>
      <w:spacing w:val="5"/>
    </w:rPr>
  </w:style>
  <w:style w:type="character" w:styleId="Hyperlink">
    <w:name w:val="Hyperlink"/>
    <w:basedOn w:val="DefaultParagraphFont"/>
    <w:uiPriority w:val="99"/>
    <w:unhideWhenUsed/>
    <w:rsid w:val="001637B4"/>
    <w:rPr>
      <w:color w:val="0563C1" w:themeColor="hyperlink"/>
      <w:u w:val="single"/>
    </w:rPr>
  </w:style>
  <w:style w:type="character" w:styleId="UnresolvedMention">
    <w:name w:val="Unresolved Mention"/>
    <w:basedOn w:val="DefaultParagraphFont"/>
    <w:uiPriority w:val="99"/>
    <w:semiHidden/>
    <w:unhideWhenUsed/>
    <w:rsid w:val="00163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1567</Words>
  <Characters>8936</Characters>
  <Application>Microsoft Office Word</Application>
  <DocSecurity>0</DocSecurity>
  <Lines>74</Lines>
  <Paragraphs>20</Paragraphs>
  <ScaleCrop>false</ScaleCrop>
  <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2026-07-20T12:57:00Z</dcterms:created>
  <dcterms:modified xsi:type="dcterms:W3CDTF">2026-07-20T12:58:00Z</dcterms:modified>
</cp:coreProperties>
</file>