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FDEC" w14:textId="77777777" w:rsidR="00AE0D5D" w:rsidRPr="00AE0D5D" w:rsidRDefault="00AE0D5D" w:rsidP="00AE0D5D">
      <w:pPr>
        <w:rPr>
          <w:b/>
          <w:bCs/>
        </w:rPr>
      </w:pPr>
      <w:r w:rsidRPr="00AE0D5D">
        <w:rPr>
          <w:b/>
          <w:bCs/>
        </w:rPr>
        <w:t>Certified Legal Translation of Financial Statements, Audit, and Tax Reports in Dubai</w:t>
      </w:r>
    </w:p>
    <w:p w14:paraId="2A8A0DD8" w14:textId="77777777" w:rsidR="00AE0D5D" w:rsidRPr="00AE0D5D" w:rsidRDefault="00AE0D5D" w:rsidP="00AE0D5D">
      <w:r w:rsidRPr="00AE0D5D">
        <w:rPr>
          <w:i/>
          <w:iCs/>
        </w:rPr>
        <w:t>Secure precise, compliant, and officially recognized financial translations with </w:t>
      </w:r>
      <w:r w:rsidRPr="00AE0D5D">
        <w:rPr>
          <w:b/>
          <w:bCs/>
          <w:i/>
          <w:iCs/>
        </w:rPr>
        <w:t>Jusor Alkalimat Certified &amp; Legal Translation</w:t>
      </w:r>
      <w:r w:rsidRPr="00AE0D5D">
        <w:rPr>
          <w:i/>
          <w:iCs/>
        </w:rPr>
        <w:t>. We are your trusted strategic partner to guarantee the accuracy of your financial statements and ensure complete tax compliance before the UAE federal and local regulatory authorities.</w:t>
      </w:r>
    </w:p>
    <w:p w14:paraId="0D41D969" w14:textId="77777777" w:rsidR="00AE0D5D" w:rsidRPr="00AE0D5D" w:rsidRDefault="00AE0D5D" w:rsidP="00AE0D5D">
      <w:r w:rsidRPr="00AE0D5D">
        <w:pict w14:anchorId="1B15D06C">
          <v:rect id="_x0000_i1073" style="width:518pt;height:1.5pt" o:hrpct="0" o:hralign="center" o:hrstd="t" o:hr="t" fillcolor="#a0a0a0" stroked="f"/>
        </w:pict>
      </w:r>
    </w:p>
    <w:p w14:paraId="323E3EA1" w14:textId="77777777" w:rsidR="00AE0D5D" w:rsidRPr="00AE0D5D" w:rsidRDefault="00AE0D5D" w:rsidP="00AE0D5D">
      <w:r w:rsidRPr="00AE0D5D">
        <w:rPr>
          <w:b/>
          <w:bCs/>
        </w:rPr>
        <w:t>Home » Blog » Certified Legal Translation of Financial Statements and Audit Reports in Dubai</w:t>
      </w:r>
    </w:p>
    <w:p w14:paraId="18F563C8" w14:textId="77777777" w:rsidR="00AE0D5D" w:rsidRPr="00AE0D5D" w:rsidRDefault="00AE0D5D" w:rsidP="00AE0D5D">
      <w:r w:rsidRPr="00AE0D5D">
        <w:pict w14:anchorId="2EE976E8">
          <v:rect id="_x0000_i1074" style="width:518pt;height:1.5pt" o:hrpct="0" o:hralign="center" o:hrstd="t" o:hr="t" fillcolor="#a0a0a0" stroked="f"/>
        </w:pict>
      </w:r>
    </w:p>
    <w:p w14:paraId="1901B977" w14:textId="77777777" w:rsidR="00AE0D5D" w:rsidRPr="00AE0D5D" w:rsidRDefault="00AE0D5D" w:rsidP="00AE0D5D">
      <w:r w:rsidRPr="00AE0D5D">
        <w:t>The financial and regulatory landscape of the United Arab Emirates has undergone a profound structural shift with the comprehensive implementation of the UAE Corporate Tax Law and the Federal Tax Authority’s (FTA) heightened scrutiny of corporate financial records. In this highly sophisticated and strictly regulated economic environment, financial translation has evolved beyond a simple linguistic conversion of numbers and texts. It has become a core element of institutional and regulatory compliance. A single mistranslated accounting term or a formatting error in financial metrics can expose a company to severe legal disputes and massive administrative penalties.</w:t>
      </w:r>
    </w:p>
    <w:p w14:paraId="7234BA7B" w14:textId="77777777" w:rsidR="00AE0D5D" w:rsidRPr="00AE0D5D" w:rsidRDefault="00AE0D5D" w:rsidP="00AE0D5D">
      <w:r w:rsidRPr="00AE0D5D">
        <w:t>In this highly specialized corporate guide, we will analyze the strategic importance of </w:t>
      </w:r>
      <w:r w:rsidRPr="00AE0D5D">
        <w:rPr>
          <w:b/>
          <w:bCs/>
        </w:rPr>
        <w:t>financial report translation Dubai</w:t>
      </w:r>
      <w:r w:rsidRPr="00AE0D5D">
        <w:t>, discuss the international accounting standards governing the field, outline key compliance steps for corporate and banking environments, and showcase why </w:t>
      </w:r>
      <w:r w:rsidRPr="00AE0D5D">
        <w:rPr>
          <w:b/>
          <w:bCs/>
        </w:rPr>
        <w:t>Jusor Alkalimat Certified &amp; Legal Translation</w:t>
      </w:r>
      <w:r w:rsidRPr="00AE0D5D">
        <w:t> is the most reliable partner as a premier </w:t>
      </w:r>
      <w:r w:rsidRPr="00AE0D5D">
        <w:rPr>
          <w:b/>
          <w:bCs/>
        </w:rPr>
        <w:t>licensed legal translation office in Dubai</w:t>
      </w:r>
      <w:r w:rsidRPr="00AE0D5D">
        <w:t> for global corporations and top-tier audit firms.</w:t>
      </w:r>
    </w:p>
    <w:p w14:paraId="6BE2FFFC" w14:textId="77777777" w:rsidR="00AE0D5D" w:rsidRPr="00AE0D5D" w:rsidRDefault="00AE0D5D" w:rsidP="00AE0D5D">
      <w:r w:rsidRPr="00AE0D5D">
        <w:pict w14:anchorId="4D837A8C">
          <v:rect id="_x0000_i1075" style="width:518pt;height:1.5pt" o:hrpct="0" o:hralign="center" o:hrstd="t" o:hr="t" fillcolor="#a0a0a0" stroked="f"/>
        </w:pict>
      </w:r>
    </w:p>
    <w:p w14:paraId="7E8357C3" w14:textId="77777777" w:rsidR="00AE0D5D" w:rsidRPr="00AE0D5D" w:rsidRDefault="00AE0D5D" w:rsidP="00AE0D5D">
      <w:pPr>
        <w:rPr>
          <w:b/>
          <w:bCs/>
        </w:rPr>
      </w:pPr>
      <w:r w:rsidRPr="00AE0D5D">
        <w:rPr>
          <w:b/>
          <w:bCs/>
        </w:rPr>
        <w:t>Strategic Importance of Balance Sheet and Financial Statement Translation</w:t>
      </w:r>
    </w:p>
    <w:p w14:paraId="0FCABF5D" w14:textId="77777777" w:rsidR="00AE0D5D" w:rsidRPr="00AE0D5D" w:rsidRDefault="00AE0D5D" w:rsidP="00AE0D5D">
      <w:r w:rsidRPr="00AE0D5D">
        <w:t>The modern tax and financial reporting cycle for corporations operating in Dubai requires the translation of accounts and audit books into officially certified Arabic documents for several critical reasons:</w:t>
      </w:r>
    </w:p>
    <w:p w14:paraId="701C1F6F" w14:textId="77777777" w:rsidR="00AE0D5D" w:rsidRPr="00AE0D5D" w:rsidRDefault="00AE0D5D" w:rsidP="00AE0D5D">
      <w:pPr>
        <w:numPr>
          <w:ilvl w:val="0"/>
          <w:numId w:val="1"/>
        </w:numPr>
      </w:pPr>
      <w:r w:rsidRPr="00AE0D5D">
        <w:rPr>
          <w:b/>
          <w:bCs/>
        </w:rPr>
        <w:t>Federal Tax Authority (FTA) Audit Compliance:</w:t>
      </w:r>
      <w:r w:rsidRPr="00AE0D5D">
        <w:t xml:space="preserve"> Under the UAE Tax Procedures Law, all business taxpayers must maintain their accounting records, financial books, and tax returns in Arabic. In the event of a formal tax audit, businesses must immediately </w:t>
      </w:r>
      <w:r w:rsidRPr="00AE0D5D">
        <w:lastRenderedPageBreak/>
        <w:t>submit </w:t>
      </w:r>
      <w:r w:rsidRPr="00AE0D5D">
        <w:rPr>
          <w:b/>
          <w:bCs/>
        </w:rPr>
        <w:t>tax compliance document translation</w:t>
      </w:r>
      <w:r w:rsidRPr="00AE0D5D">
        <w:t> matching the original records flawlessly.</w:t>
      </w:r>
    </w:p>
    <w:p w14:paraId="01EEDE90" w14:textId="77777777" w:rsidR="00AE0D5D" w:rsidRPr="00AE0D5D" w:rsidRDefault="00AE0D5D" w:rsidP="00AE0D5D">
      <w:pPr>
        <w:numPr>
          <w:ilvl w:val="0"/>
          <w:numId w:val="1"/>
        </w:numPr>
      </w:pPr>
      <w:r w:rsidRPr="00AE0D5D">
        <w:rPr>
          <w:b/>
          <w:bCs/>
        </w:rPr>
        <w:t>Ministry of Finance (MoF) Submission:</w:t>
      </w:r>
      <w:r w:rsidRPr="00AE0D5D">
        <w:t> Official financial reporting, corporate restructuring files, and federal tax appeals require the presentation of audited financial statements translated by a Ministry-recognized entity to secure legal status.</w:t>
      </w:r>
    </w:p>
    <w:p w14:paraId="43DCE9E4" w14:textId="77777777" w:rsidR="00AE0D5D" w:rsidRPr="00AE0D5D" w:rsidRDefault="00AE0D5D" w:rsidP="00AE0D5D">
      <w:pPr>
        <w:numPr>
          <w:ilvl w:val="0"/>
          <w:numId w:val="1"/>
        </w:numPr>
      </w:pPr>
      <w:r w:rsidRPr="00AE0D5D">
        <w:rPr>
          <w:b/>
          <w:bCs/>
        </w:rPr>
        <w:t>Corporate Banking &amp; Trade Credit Facilities:</w:t>
      </w:r>
      <w:r w:rsidRPr="00AE0D5D">
        <w:t> To secure corporate loans, project financing, or trade credit from major financial institutions in Dubai, credit risk departments require the </w:t>
      </w:r>
      <w:r w:rsidRPr="00AE0D5D">
        <w:rPr>
          <w:b/>
          <w:bCs/>
        </w:rPr>
        <w:t>translation of balance sheets and financial statements</w:t>
      </w:r>
      <w:r w:rsidRPr="00AE0D5D">
        <w:t>, alongside audited financial reports, to evaluate the borrower's creditworthiness.</w:t>
      </w:r>
    </w:p>
    <w:p w14:paraId="0D05B6C9" w14:textId="77777777" w:rsidR="00AE0D5D" w:rsidRPr="00AE0D5D" w:rsidRDefault="00AE0D5D" w:rsidP="00AE0D5D">
      <w:pPr>
        <w:numPr>
          <w:ilvl w:val="0"/>
          <w:numId w:val="1"/>
        </w:numPr>
      </w:pPr>
      <w:r w:rsidRPr="00AE0D5D">
        <w:rPr>
          <w:b/>
          <w:bCs/>
        </w:rPr>
        <w:t>Corporate Mergers, Acquisitions (M&amp;A) &amp; Joint Ventures:</w:t>
      </w:r>
      <w:r w:rsidRPr="00AE0D5D">
        <w:t> During a corporate transaction, international investors demand highly detailed financial and legal due diligence audits. Translating historical financial metrics, audits, and forecasts with flawless accuracy builds transactional trust and guarantees clarity.</w:t>
      </w:r>
    </w:p>
    <w:p w14:paraId="2F41F72A" w14:textId="77777777" w:rsidR="00AE0D5D" w:rsidRPr="00AE0D5D" w:rsidRDefault="00AE0D5D" w:rsidP="00AE0D5D">
      <w:r w:rsidRPr="00AE0D5D">
        <w:pict w14:anchorId="480125A6">
          <v:rect id="_x0000_i1076" style="width:518pt;height:1.5pt" o:hrpct="0" o:hralign="center" o:hrstd="t" o:hr="t" fillcolor="#a0a0a0" stroked="f"/>
        </w:pict>
      </w:r>
    </w:p>
    <w:p w14:paraId="10B3DE4D" w14:textId="77777777" w:rsidR="00AE0D5D" w:rsidRPr="00AE0D5D" w:rsidRDefault="00AE0D5D" w:rsidP="00AE0D5D">
      <w:pPr>
        <w:rPr>
          <w:b/>
          <w:bCs/>
        </w:rPr>
      </w:pPr>
      <w:r w:rsidRPr="00AE0D5D">
        <w:rPr>
          <w:b/>
          <w:bCs/>
        </w:rPr>
        <w:t>Key Accounting and Financial Documents that Require Certified Translation</w:t>
      </w:r>
    </w:p>
    <w:p w14:paraId="5F63F3DB" w14:textId="77777777" w:rsidR="00AE0D5D" w:rsidRPr="00AE0D5D" w:rsidRDefault="00AE0D5D" w:rsidP="00AE0D5D">
      <w:r w:rsidRPr="00AE0D5D">
        <w:t>Our highly specialized financial translation team handles a wide range of complex financial, accounting, and tax documents, including:</w:t>
      </w:r>
    </w:p>
    <w:p w14:paraId="188F0821" w14:textId="77777777" w:rsidR="00AE0D5D" w:rsidRPr="00AE0D5D" w:rsidRDefault="00AE0D5D" w:rsidP="00AE0D5D">
      <w:pPr>
        <w:rPr>
          <w:b/>
          <w:bCs/>
        </w:rPr>
      </w:pPr>
      <w:r w:rsidRPr="00AE0D5D">
        <w:rPr>
          <w:b/>
          <w:bCs/>
        </w:rPr>
        <w:t>1. Balance Sheets and Statements of Financial Position</w:t>
      </w:r>
    </w:p>
    <w:p w14:paraId="42379F39" w14:textId="77777777" w:rsidR="00AE0D5D" w:rsidRPr="00AE0D5D" w:rsidRDefault="00AE0D5D" w:rsidP="00AE0D5D">
      <w:r w:rsidRPr="00AE0D5D">
        <w:t>This vital statement presents a company's assets, liabilities, and shareholders’ equity at a specific point in time. Translating a balance sheet requires deep familiarity with technical asset classifications to maintain absolute alignment with international financial guidelines.</w:t>
      </w:r>
    </w:p>
    <w:p w14:paraId="6AE42140" w14:textId="77777777" w:rsidR="00AE0D5D" w:rsidRPr="00AE0D5D" w:rsidRDefault="00AE0D5D" w:rsidP="00AE0D5D">
      <w:pPr>
        <w:rPr>
          <w:b/>
          <w:bCs/>
        </w:rPr>
      </w:pPr>
      <w:r w:rsidRPr="00AE0D5D">
        <w:rPr>
          <w:b/>
          <w:bCs/>
        </w:rPr>
        <w:t>2. Profit and Loss Statements (P&amp;L) &amp; Income Statements</w:t>
      </w:r>
    </w:p>
    <w:p w14:paraId="4CDC8265" w14:textId="77777777" w:rsidR="00AE0D5D" w:rsidRPr="00AE0D5D" w:rsidRDefault="00AE0D5D" w:rsidP="00AE0D5D">
      <w:r w:rsidRPr="00AE0D5D">
        <w:t>These statements summarize corporate revenues, cost of goods sold, operating expenses, and net profit or loss over a specific accounting period. Any translation discrepancy in line items can directly impact the calculation of tax liabilities.</w:t>
      </w:r>
    </w:p>
    <w:p w14:paraId="42833721" w14:textId="77777777" w:rsidR="00AE0D5D" w:rsidRPr="00AE0D5D" w:rsidRDefault="00AE0D5D" w:rsidP="00AE0D5D">
      <w:pPr>
        <w:rPr>
          <w:b/>
          <w:bCs/>
        </w:rPr>
      </w:pPr>
      <w:r w:rsidRPr="00AE0D5D">
        <w:rPr>
          <w:b/>
          <w:bCs/>
        </w:rPr>
        <w:t>3. External Auditor Reports &amp; Statements of Cash Flows</w:t>
      </w:r>
    </w:p>
    <w:p w14:paraId="3EE6D00B" w14:textId="77777777" w:rsidR="00AE0D5D" w:rsidRPr="00AE0D5D" w:rsidRDefault="00AE0D5D" w:rsidP="00AE0D5D">
      <w:r w:rsidRPr="00AE0D5D">
        <w:t>These highly technical reports, issued by licensed audit firms, present an independent professional opinion on the fairness of a company's financial books. Our </w:t>
      </w:r>
      <w:r w:rsidRPr="00AE0D5D">
        <w:rPr>
          <w:b/>
          <w:bCs/>
        </w:rPr>
        <w:t>translation of audit reports and auditors</w:t>
      </w:r>
      <w:r w:rsidRPr="00AE0D5D">
        <w:t> preserves the highly specialized accounting terminology used in professional audit frameworks.</w:t>
      </w:r>
    </w:p>
    <w:p w14:paraId="37C814C8" w14:textId="77777777" w:rsidR="00AE0D5D" w:rsidRPr="00AE0D5D" w:rsidRDefault="00AE0D5D" w:rsidP="00AE0D5D">
      <w:pPr>
        <w:rPr>
          <w:b/>
          <w:bCs/>
        </w:rPr>
      </w:pPr>
      <w:r w:rsidRPr="00AE0D5D">
        <w:rPr>
          <w:b/>
          <w:bCs/>
        </w:rPr>
        <w:lastRenderedPageBreak/>
        <w:t>4. Corporate Tax Returns &amp; Transfer Pricing Documentation</w:t>
      </w:r>
    </w:p>
    <w:p w14:paraId="11D20DE2" w14:textId="77777777" w:rsidR="00AE0D5D" w:rsidRPr="00AE0D5D" w:rsidRDefault="00AE0D5D" w:rsidP="00AE0D5D">
      <w:r w:rsidRPr="00AE0D5D">
        <w:t>Following the active enforcement of corporate tax and transfer pricing regulations, multinational entities must translate local files, master files, and tax analyses with exact precision to satisfy compliance inquiries when requested by tax inspectors.</w:t>
      </w:r>
    </w:p>
    <w:p w14:paraId="426B46AE" w14:textId="77777777" w:rsidR="00AE0D5D" w:rsidRPr="00AE0D5D" w:rsidRDefault="00AE0D5D" w:rsidP="00AE0D5D">
      <w:r w:rsidRPr="00AE0D5D">
        <w:pict w14:anchorId="6F0E3482">
          <v:rect id="_x0000_i1077" style="width:518pt;height:1.5pt" o:hrpct="0" o:hralign="center" o:hrstd="t" o:hr="t" fillcolor="#a0a0a0" stroked="f"/>
        </w:pict>
      </w:r>
    </w:p>
    <w:p w14:paraId="2883682A" w14:textId="77777777" w:rsidR="00AE0D5D" w:rsidRPr="00AE0D5D" w:rsidRDefault="00AE0D5D" w:rsidP="00AE0D5D">
      <w:pPr>
        <w:rPr>
          <w:b/>
          <w:bCs/>
        </w:rPr>
      </w:pPr>
      <w:r w:rsidRPr="00AE0D5D">
        <w:rPr>
          <w:b/>
          <w:bCs/>
        </w:rPr>
        <w:t>Major Challenges in Financial Translation and How We Resolve Them</w:t>
      </w:r>
    </w:p>
    <w:p w14:paraId="543FDCC3" w14:textId="77777777" w:rsidR="00AE0D5D" w:rsidRPr="00AE0D5D" w:rsidRDefault="00AE0D5D" w:rsidP="00AE0D5D">
      <w:r w:rsidRPr="00AE0D5D">
        <w:t>Financial translation is recognized as one of the most intellectually demanding areas of technical translation due to its highly rigid framework:</w:t>
      </w:r>
    </w:p>
    <w:p w14:paraId="310505F3" w14:textId="77777777" w:rsidR="00AE0D5D" w:rsidRPr="00AE0D5D" w:rsidRDefault="00AE0D5D" w:rsidP="00AE0D5D">
      <w:pPr>
        <w:numPr>
          <w:ilvl w:val="0"/>
          <w:numId w:val="2"/>
        </w:numPr>
      </w:pPr>
      <w:r w:rsidRPr="00AE0D5D">
        <w:rPr>
          <w:b/>
          <w:bCs/>
        </w:rPr>
        <w:t>Adherence to International Accounting Standards (IFRS/IAS):</w:t>
      </w:r>
      <w:r w:rsidRPr="00AE0D5D">
        <w:t> Every translated term must correspond exactly to the International Financial Reporting Standards (</w:t>
      </w:r>
      <w:r w:rsidRPr="00AE0D5D">
        <w:rPr>
          <w:b/>
          <w:bCs/>
        </w:rPr>
        <w:t>IFRS</w:t>
      </w:r>
      <w:r w:rsidRPr="00AE0D5D">
        <w:t>) and International Accounting Standards (</w:t>
      </w:r>
      <w:r w:rsidRPr="00AE0D5D">
        <w:rPr>
          <w:b/>
          <w:bCs/>
        </w:rPr>
        <w:t>IAS</w:t>
      </w:r>
      <w:r w:rsidRPr="00AE0D5D">
        <w:t>) implemented in the UAE. For example, there is a clear distinction between "Current Liabilities" (</w:t>
      </w:r>
      <w:r w:rsidRPr="00AE0D5D">
        <w:rPr>
          <w:rtl/>
        </w:rPr>
        <w:t>المطلوبات المتداولة</w:t>
      </w:r>
      <w:r w:rsidRPr="00AE0D5D">
        <w:t>) and "Non-Current Liabilities" (</w:t>
      </w:r>
      <w:r w:rsidRPr="00AE0D5D">
        <w:rPr>
          <w:rtl/>
        </w:rPr>
        <w:t>المطلوبات غير المتداولة</w:t>
      </w:r>
      <w:r w:rsidRPr="00AE0D5D">
        <w:t>).</w:t>
      </w:r>
    </w:p>
    <w:p w14:paraId="28C1FE57" w14:textId="77777777" w:rsidR="00AE0D5D" w:rsidRPr="00AE0D5D" w:rsidRDefault="00AE0D5D" w:rsidP="00AE0D5D">
      <w:pPr>
        <w:numPr>
          <w:ilvl w:val="0"/>
          <w:numId w:val="2"/>
        </w:numPr>
      </w:pPr>
      <w:r w:rsidRPr="00AE0D5D">
        <w:rPr>
          <w:b/>
          <w:bCs/>
        </w:rPr>
        <w:t>Absolute Precision in Numbers and Tables:</w:t>
      </w:r>
      <w:r w:rsidRPr="00AE0D5D">
        <w:t> Financial books contain thousands of interrelated data cells, decimal points, and complex tables. At </w:t>
      </w:r>
      <w:r w:rsidRPr="00AE0D5D">
        <w:rPr>
          <w:b/>
          <w:bCs/>
        </w:rPr>
        <w:t>Jusor Alkalimat</w:t>
      </w:r>
      <w:r w:rsidRPr="00AE0D5D">
        <w:t>, we utilize advanced Desktop Publishing (DTP) technology to extract financial tables and translate their text while ensuring that no numbers, currency signs, or decimal formatting are altered or shifted.</w:t>
      </w:r>
    </w:p>
    <w:p w14:paraId="354718E3" w14:textId="77777777" w:rsidR="00AE0D5D" w:rsidRPr="00AE0D5D" w:rsidRDefault="00AE0D5D" w:rsidP="00AE0D5D">
      <w:pPr>
        <w:numPr>
          <w:ilvl w:val="0"/>
          <w:numId w:val="2"/>
        </w:numPr>
      </w:pPr>
      <w:r w:rsidRPr="00AE0D5D">
        <w:rPr>
          <w:b/>
          <w:bCs/>
        </w:rPr>
        <w:t>Ironclad Data Governance &amp; Confidentiality:</w:t>
      </w:r>
      <w:r w:rsidRPr="00AE0D5D">
        <w:t> Financial statements contain highly confidential corporate secrets, performance benchmarks, and personal salary structures. We enforce rigid data security frameworks, utilizing end-to-end encryption to limit data access only to authorized legal linguists.</w:t>
      </w:r>
    </w:p>
    <w:p w14:paraId="039288AC" w14:textId="77777777" w:rsidR="00AE0D5D" w:rsidRPr="00AE0D5D" w:rsidRDefault="00AE0D5D" w:rsidP="00AE0D5D">
      <w:r w:rsidRPr="00AE0D5D">
        <w:pict w14:anchorId="0F014BF3">
          <v:rect id="_x0000_i1078" style="width:518pt;height:1.5pt" o:hrpct="0" o:hralign="center" o:hrstd="t" o:hr="t" fillcolor="#a0a0a0" stroked="f"/>
        </w:pict>
      </w:r>
    </w:p>
    <w:p w14:paraId="2791D78C" w14:textId="77777777" w:rsidR="00AE0D5D" w:rsidRPr="00AE0D5D" w:rsidRDefault="00AE0D5D" w:rsidP="00AE0D5D">
      <w:pPr>
        <w:rPr>
          <w:b/>
          <w:bCs/>
        </w:rPr>
      </w:pPr>
      <w:r w:rsidRPr="00AE0D5D">
        <w:rPr>
          <w:b/>
          <w:bCs/>
        </w:rPr>
        <w:t>Why is "Jusor Alkalimat" the Leading Choice for Financial Translation in Dubai?</w:t>
      </w:r>
    </w:p>
    <w:p w14:paraId="2106DE04" w14:textId="77777777" w:rsidR="00AE0D5D" w:rsidRPr="00AE0D5D" w:rsidRDefault="00AE0D5D" w:rsidP="00AE0D5D">
      <w:r w:rsidRPr="00AE0D5D">
        <w:rPr>
          <w:b/>
          <w:bCs/>
        </w:rPr>
        <w:t>Jusor Alkalimat Certified &amp; Legal Translation</w:t>
      </w:r>
      <w:r w:rsidRPr="00AE0D5D">
        <w:t> is the preferred translation vendor for premier multi-national corporations, banks, and major external audit offices in the UAE, owing to several distinct advantages:</w:t>
      </w:r>
    </w:p>
    <w:p w14:paraId="1F801639" w14:textId="77777777" w:rsidR="00AE0D5D" w:rsidRPr="00AE0D5D" w:rsidRDefault="00AE0D5D" w:rsidP="00AE0D5D">
      <w:pPr>
        <w:numPr>
          <w:ilvl w:val="0"/>
          <w:numId w:val="3"/>
        </w:numPr>
      </w:pPr>
      <w:r w:rsidRPr="00AE0D5D">
        <w:rPr>
          <w:b/>
          <w:bCs/>
        </w:rPr>
        <w:t>SME Financial Translation Specialists:</w:t>
      </w:r>
      <w:r w:rsidRPr="00AE0D5D">
        <w:t xml:space="preserve"> We do not assign corporate books to general translators. We employ specialized legal linguists who possess academic backgrounds </w:t>
      </w:r>
      <w:r w:rsidRPr="00AE0D5D">
        <w:lastRenderedPageBreak/>
        <w:t>and professional training in corporate accounting, financial analysis, and taxation laws.</w:t>
      </w:r>
    </w:p>
    <w:p w14:paraId="0FE14939" w14:textId="77777777" w:rsidR="00AE0D5D" w:rsidRPr="00AE0D5D" w:rsidRDefault="00AE0D5D" w:rsidP="00AE0D5D">
      <w:pPr>
        <w:numPr>
          <w:ilvl w:val="0"/>
          <w:numId w:val="3"/>
        </w:numPr>
      </w:pPr>
      <w:r w:rsidRPr="00AE0D5D">
        <w:rPr>
          <w:b/>
          <w:bCs/>
        </w:rPr>
        <w:t>Recognized Legal Authority:</w:t>
      </w:r>
      <w:r w:rsidRPr="00AE0D5D">
        <w:t> As a </w:t>
      </w:r>
      <w:r w:rsidRPr="00AE0D5D">
        <w:rPr>
          <w:b/>
          <w:bCs/>
        </w:rPr>
        <w:t>licensed legal translation office in Dubai</w:t>
      </w:r>
      <w:r w:rsidRPr="00AE0D5D">
        <w:t>, our translations carry the official stamps and signatures accepted by the </w:t>
      </w:r>
      <w:r w:rsidRPr="00AE0D5D">
        <w:rPr>
          <w:b/>
          <w:bCs/>
        </w:rPr>
        <w:t>certified legal translation for the Ministry of Finance</w:t>
      </w:r>
      <w:r w:rsidRPr="00AE0D5D">
        <w:t>, the Federal Tax Authority (FTA), the Central Bank of the UAE, and local commercial courts.</w:t>
      </w:r>
    </w:p>
    <w:p w14:paraId="50C2D23E" w14:textId="77777777" w:rsidR="00AE0D5D" w:rsidRPr="00AE0D5D" w:rsidRDefault="00AE0D5D" w:rsidP="00AE0D5D">
      <w:pPr>
        <w:numPr>
          <w:ilvl w:val="0"/>
          <w:numId w:val="3"/>
        </w:numPr>
      </w:pPr>
      <w:r w:rsidRPr="00AE0D5D">
        <w:rPr>
          <w:b/>
          <w:bCs/>
        </w:rPr>
        <w:t>Rigorous Multi-Tier Quality Auditing:</w:t>
      </w:r>
      <w:r w:rsidRPr="00AE0D5D">
        <w:t> All translated financial statements go through a strict three-phase system of translating, editing, proofreading, and numeric cross-verification to eliminate any risk of human or technical error.</w:t>
      </w:r>
    </w:p>
    <w:p w14:paraId="5D0879C0" w14:textId="77777777" w:rsidR="00AE0D5D" w:rsidRPr="00AE0D5D" w:rsidRDefault="00AE0D5D" w:rsidP="00AE0D5D">
      <w:pPr>
        <w:numPr>
          <w:ilvl w:val="0"/>
          <w:numId w:val="3"/>
        </w:numPr>
      </w:pPr>
      <w:r w:rsidRPr="00AE0D5D">
        <w:rPr>
          <w:b/>
          <w:bCs/>
        </w:rPr>
        <w:t>Comprehensive NDAs:</w:t>
      </w:r>
      <w:r w:rsidRPr="00AE0D5D">
        <w:t> We protect your business information by signing comprehensive non-disclosure agreements prior to reviewing any proprietary financial data, audit results, or tax files.</w:t>
      </w:r>
    </w:p>
    <w:p w14:paraId="2933A3CD" w14:textId="77777777" w:rsidR="00AE0D5D" w:rsidRPr="00AE0D5D" w:rsidRDefault="00AE0D5D" w:rsidP="00AE0D5D">
      <w:r w:rsidRPr="00AE0D5D">
        <w:pict w14:anchorId="3FCB7255">
          <v:rect id="_x0000_i1079" style="width:518pt;height:1.5pt" o:hrpct="0" o:hralign="center" o:hrstd="t" o:hr="t" fillcolor="#a0a0a0" stroked="f"/>
        </w:pict>
      </w:r>
    </w:p>
    <w:p w14:paraId="3D1FBC46" w14:textId="77777777" w:rsidR="00AE0D5D" w:rsidRPr="00AE0D5D" w:rsidRDefault="00AE0D5D" w:rsidP="00AE0D5D">
      <w:pPr>
        <w:rPr>
          <w:b/>
          <w:bCs/>
        </w:rPr>
      </w:pPr>
      <w:r w:rsidRPr="00AE0D5D">
        <w:rPr>
          <w:b/>
          <w:bCs/>
        </w:rPr>
        <w:t>Partner with "Jusor Alkalimat" for Your Corporate Translations Today</w:t>
      </w:r>
    </w:p>
    <w:p w14:paraId="0586AA3E" w14:textId="77777777" w:rsidR="00AE0D5D" w:rsidRPr="00AE0D5D" w:rsidRDefault="00AE0D5D" w:rsidP="00AE0D5D">
      <w:r w:rsidRPr="00AE0D5D">
        <w:t>Ensure that your corporate financial audits, tax compliance documentations, and banking profiles are processed with absolute precision, speed, and regulatory compliance.</w:t>
      </w:r>
    </w:p>
    <w:p w14:paraId="1A3DB3B7" w14:textId="77777777" w:rsidR="00AE0D5D" w:rsidRPr="00AE0D5D" w:rsidRDefault="00AE0D5D" w:rsidP="00AE0D5D">
      <w:pPr>
        <w:numPr>
          <w:ilvl w:val="0"/>
          <w:numId w:val="4"/>
        </w:numPr>
      </w:pPr>
      <w:r w:rsidRPr="00AE0D5D">
        <w:rPr>
          <w:rFonts w:ascii="Segoe UI Emoji" w:hAnsi="Segoe UI Emoji" w:cs="Segoe UI Emoji"/>
        </w:rPr>
        <w:t>📞</w:t>
      </w:r>
      <w:r w:rsidRPr="00AE0D5D">
        <w:t> </w:t>
      </w:r>
      <w:r w:rsidRPr="00AE0D5D">
        <w:rPr>
          <w:b/>
          <w:bCs/>
        </w:rPr>
        <w:t>Phone / WhatsApp:</w:t>
      </w:r>
      <w:r w:rsidRPr="00AE0D5D">
        <w:t> +971 50 324 4329</w:t>
      </w:r>
    </w:p>
    <w:p w14:paraId="4C2426E2" w14:textId="77777777" w:rsidR="00AE0D5D" w:rsidRPr="00AE0D5D" w:rsidRDefault="00AE0D5D" w:rsidP="00AE0D5D">
      <w:pPr>
        <w:numPr>
          <w:ilvl w:val="0"/>
          <w:numId w:val="4"/>
        </w:numPr>
      </w:pPr>
      <w:r w:rsidRPr="00AE0D5D">
        <w:rPr>
          <w:rFonts w:ascii="Segoe UI Emoji" w:hAnsi="Segoe UI Emoji" w:cs="Segoe UI Emoji"/>
        </w:rPr>
        <w:t>📧</w:t>
      </w:r>
      <w:r w:rsidRPr="00AE0D5D">
        <w:t> </w:t>
      </w:r>
      <w:r w:rsidRPr="00AE0D5D">
        <w:rPr>
          <w:b/>
          <w:bCs/>
        </w:rPr>
        <w:t>Email:</w:t>
      </w:r>
      <w:r w:rsidRPr="00AE0D5D">
        <w:t> </w:t>
      </w:r>
      <w:hyperlink r:id="rId5" w:tgtFrame="_blank" w:history="1">
        <w:r w:rsidRPr="00AE0D5D">
          <w:rPr>
            <w:rStyle w:val="Hyperlink"/>
          </w:rPr>
          <w:t>info@jusortrans.com</w:t>
        </w:r>
      </w:hyperlink>
    </w:p>
    <w:p w14:paraId="21F476CF" w14:textId="77777777" w:rsidR="00AE0D5D" w:rsidRPr="00AE0D5D" w:rsidRDefault="00AE0D5D" w:rsidP="00AE0D5D">
      <w:pPr>
        <w:numPr>
          <w:ilvl w:val="0"/>
          <w:numId w:val="4"/>
        </w:numPr>
      </w:pPr>
      <w:r w:rsidRPr="00AE0D5D">
        <w:rPr>
          <w:rFonts w:ascii="Segoe UI Emoji" w:hAnsi="Segoe UI Emoji" w:cs="Segoe UI Emoji"/>
        </w:rPr>
        <w:t>🌐</w:t>
      </w:r>
      <w:r w:rsidRPr="00AE0D5D">
        <w:t> </w:t>
      </w:r>
      <w:r w:rsidRPr="00AE0D5D">
        <w:rPr>
          <w:b/>
          <w:bCs/>
        </w:rPr>
        <w:t>Website:</w:t>
      </w:r>
      <w:r w:rsidRPr="00AE0D5D">
        <w:t> </w:t>
      </w:r>
      <w:hyperlink r:id="rId6" w:tgtFrame="_blank" w:history="1">
        <w:r w:rsidRPr="00AE0D5D">
          <w:rPr>
            <w:rStyle w:val="Hyperlink"/>
          </w:rPr>
          <w:t>www.jusortrans.com</w:t>
        </w:r>
      </w:hyperlink>
    </w:p>
    <w:p w14:paraId="3A7E9A59" w14:textId="77777777" w:rsidR="00AE0D5D" w:rsidRPr="00AE0D5D" w:rsidRDefault="00AE0D5D" w:rsidP="00AE0D5D">
      <w:pPr>
        <w:numPr>
          <w:ilvl w:val="0"/>
          <w:numId w:val="4"/>
        </w:numPr>
      </w:pPr>
      <w:r w:rsidRPr="00AE0D5D">
        <w:rPr>
          <w:rFonts w:ascii="Segoe UI Emoji" w:hAnsi="Segoe UI Emoji" w:cs="Segoe UI Emoji"/>
        </w:rPr>
        <w:t>📍</w:t>
      </w:r>
      <w:r w:rsidRPr="00AE0D5D">
        <w:t> </w:t>
      </w:r>
      <w:r w:rsidRPr="00AE0D5D">
        <w:rPr>
          <w:b/>
          <w:bCs/>
        </w:rPr>
        <w:t>Office Address:</w:t>
      </w:r>
      <w:r w:rsidRPr="00AE0D5D">
        <w:t> Abu Saif Business Center - Al-Kazim Building - Block A - M Floor - Office 40B - Abu Hail - Dubai, United Arab Emirates.</w:t>
      </w:r>
    </w:p>
    <w:p w14:paraId="25F4162F" w14:textId="77777777" w:rsidR="00AE0D5D" w:rsidRPr="00AE0D5D" w:rsidRDefault="00AE0D5D" w:rsidP="00AE0D5D">
      <w:r w:rsidRPr="00AE0D5D">
        <w:pict w14:anchorId="7AEE0489">
          <v:rect id="_x0000_i1080" style="width:518pt;height:1.5pt" o:hrpct="0" o:hralign="center" o:hrstd="t" o:hr="t" fillcolor="#a0a0a0" stroked="f"/>
        </w:pict>
      </w:r>
    </w:p>
    <w:p w14:paraId="2003D85A" w14:textId="77777777" w:rsidR="00AE0D5D" w:rsidRPr="00AE0D5D" w:rsidRDefault="00AE0D5D" w:rsidP="00AE0D5D">
      <w:pPr>
        <w:rPr>
          <w:b/>
          <w:bCs/>
        </w:rPr>
      </w:pPr>
      <w:r w:rsidRPr="00AE0D5D">
        <w:rPr>
          <w:b/>
          <w:bCs/>
        </w:rPr>
        <w:t>Frequently Asked Questions</w:t>
      </w:r>
    </w:p>
    <w:p w14:paraId="4E8FAEEA" w14:textId="77777777" w:rsidR="00AE0D5D" w:rsidRPr="00AE0D5D" w:rsidRDefault="00AE0D5D" w:rsidP="00AE0D5D">
      <w:pPr>
        <w:rPr>
          <w:b/>
          <w:bCs/>
        </w:rPr>
      </w:pPr>
      <w:r w:rsidRPr="00AE0D5D">
        <w:rPr>
          <w:b/>
          <w:bCs/>
        </w:rPr>
        <w:t>1. Does the Federal Tax Authority (FTA) require financial books to be presented in Arabic?</w:t>
      </w:r>
    </w:p>
    <w:p w14:paraId="79362604" w14:textId="77777777" w:rsidR="00AE0D5D" w:rsidRPr="00AE0D5D" w:rsidRDefault="00AE0D5D" w:rsidP="00AE0D5D">
      <w:r w:rsidRPr="00AE0D5D">
        <w:t>Yes, under the UAE Tax Procedures Law, all tax records, audited accounts, financial reports, and transaction contracts must be kept and presented in Arabic. If your accounts are managed in English, you must prepare a certified, legal Arabic translation of these documents to present to the tax auditor during an inspection.</w:t>
      </w:r>
    </w:p>
    <w:p w14:paraId="2D5D4D95" w14:textId="77777777" w:rsidR="00AE0D5D" w:rsidRPr="00AE0D5D" w:rsidRDefault="00AE0D5D" w:rsidP="00AE0D5D">
      <w:pPr>
        <w:rPr>
          <w:b/>
          <w:bCs/>
        </w:rPr>
      </w:pPr>
      <w:r w:rsidRPr="00AE0D5D">
        <w:rPr>
          <w:b/>
          <w:bCs/>
        </w:rPr>
        <w:lastRenderedPageBreak/>
        <w:t>2. Which financial accounting standards do your translators follow?</w:t>
      </w:r>
    </w:p>
    <w:p w14:paraId="6F7616C8" w14:textId="77777777" w:rsidR="00AE0D5D" w:rsidRPr="00AE0D5D" w:rsidRDefault="00AE0D5D" w:rsidP="00AE0D5D">
      <w:r w:rsidRPr="00AE0D5D">
        <w:t>Our specialized financial translators strictly adhere to the International Financial Reporting Standards (</w:t>
      </w:r>
      <w:r w:rsidRPr="00AE0D5D">
        <w:rPr>
          <w:b/>
          <w:bCs/>
        </w:rPr>
        <w:t>IFRS</w:t>
      </w:r>
      <w:r w:rsidRPr="00AE0D5D">
        <w:t>) and International Accounting Standards (</w:t>
      </w:r>
      <w:r w:rsidRPr="00AE0D5D">
        <w:rPr>
          <w:b/>
          <w:bCs/>
        </w:rPr>
        <w:t>IAS</w:t>
      </w:r>
      <w:r w:rsidRPr="00AE0D5D">
        <w:t>) terminologies, ensuring absolute compliance with local corporate audit standards and international accounting guidelines.</w:t>
      </w:r>
    </w:p>
    <w:p w14:paraId="2054E5B4" w14:textId="77777777" w:rsidR="00AE0D5D" w:rsidRPr="00AE0D5D" w:rsidRDefault="00AE0D5D" w:rsidP="00AE0D5D">
      <w:pPr>
        <w:rPr>
          <w:b/>
          <w:bCs/>
        </w:rPr>
      </w:pPr>
      <w:r w:rsidRPr="00AE0D5D">
        <w:rPr>
          <w:b/>
          <w:bCs/>
        </w:rPr>
        <w:t>3. How does Jusor Alkalimat preserve the formatting of complex balance sheets?</w:t>
      </w:r>
    </w:p>
    <w:p w14:paraId="73FCE55B" w14:textId="77777777" w:rsidR="00AE0D5D" w:rsidRPr="00AE0D5D" w:rsidRDefault="00AE0D5D" w:rsidP="00AE0D5D">
      <w:r w:rsidRPr="00AE0D5D">
        <w:t>We utilize advanced CAT (Computer-Assisted Translation) tools and dedicated Desktop Publishing (DTP) software. This technology enables our team to isolate the text elements inside complex tables, translate them accurately, and export them back into the exact original layout, preserving all alignment, grids, and numeric spacing.</w:t>
      </w:r>
    </w:p>
    <w:p w14:paraId="28177481"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7E1"/>
    <w:multiLevelType w:val="multilevel"/>
    <w:tmpl w:val="910C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17788"/>
    <w:multiLevelType w:val="multilevel"/>
    <w:tmpl w:val="C79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C34E0"/>
    <w:multiLevelType w:val="multilevel"/>
    <w:tmpl w:val="8C9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244DF"/>
    <w:multiLevelType w:val="multilevel"/>
    <w:tmpl w:val="A62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296720">
    <w:abstractNumId w:val="0"/>
  </w:num>
  <w:num w:numId="2" w16cid:durableId="213126853">
    <w:abstractNumId w:val="1"/>
  </w:num>
  <w:num w:numId="3" w16cid:durableId="120348377">
    <w:abstractNumId w:val="2"/>
  </w:num>
  <w:num w:numId="4" w16cid:durableId="1196233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E73"/>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31927"/>
    <w:rsid w:val="009A4697"/>
    <w:rsid w:val="00AE0D5D"/>
    <w:rsid w:val="00B41ED7"/>
    <w:rsid w:val="00B678D3"/>
    <w:rsid w:val="00B81D38"/>
    <w:rsid w:val="00BB76C0"/>
    <w:rsid w:val="00DC0E73"/>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AA4A14-CFAC-4D19-9C5A-CBE2F94C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E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C0E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0E7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0E7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0E7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0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7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C0E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C0E7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0E7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0E7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73"/>
    <w:rPr>
      <w:rFonts w:eastAsiaTheme="majorEastAsia" w:cstheme="majorBidi"/>
      <w:color w:val="272727" w:themeColor="text1" w:themeTint="D8"/>
    </w:rPr>
  </w:style>
  <w:style w:type="paragraph" w:styleId="Title">
    <w:name w:val="Title"/>
    <w:basedOn w:val="Normal"/>
    <w:next w:val="Normal"/>
    <w:link w:val="TitleChar"/>
    <w:uiPriority w:val="10"/>
    <w:qFormat/>
    <w:rsid w:val="00DC0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73"/>
    <w:pPr>
      <w:spacing w:before="160"/>
      <w:jc w:val="center"/>
    </w:pPr>
    <w:rPr>
      <w:i/>
      <w:iCs/>
      <w:color w:val="404040" w:themeColor="text1" w:themeTint="BF"/>
    </w:rPr>
  </w:style>
  <w:style w:type="character" w:customStyle="1" w:styleId="QuoteChar">
    <w:name w:val="Quote Char"/>
    <w:basedOn w:val="DefaultParagraphFont"/>
    <w:link w:val="Quote"/>
    <w:uiPriority w:val="29"/>
    <w:rsid w:val="00DC0E73"/>
    <w:rPr>
      <w:i/>
      <w:iCs/>
      <w:color w:val="404040" w:themeColor="text1" w:themeTint="BF"/>
    </w:rPr>
  </w:style>
  <w:style w:type="paragraph" w:styleId="ListParagraph">
    <w:name w:val="List Paragraph"/>
    <w:basedOn w:val="Normal"/>
    <w:uiPriority w:val="34"/>
    <w:qFormat/>
    <w:rsid w:val="00DC0E73"/>
    <w:pPr>
      <w:ind w:left="720"/>
      <w:contextualSpacing/>
    </w:pPr>
  </w:style>
  <w:style w:type="character" w:styleId="IntenseEmphasis">
    <w:name w:val="Intense Emphasis"/>
    <w:basedOn w:val="DefaultParagraphFont"/>
    <w:uiPriority w:val="21"/>
    <w:qFormat/>
    <w:rsid w:val="00DC0E73"/>
    <w:rPr>
      <w:i/>
      <w:iCs/>
      <w:color w:val="2E74B5" w:themeColor="accent1" w:themeShade="BF"/>
    </w:rPr>
  </w:style>
  <w:style w:type="paragraph" w:styleId="IntenseQuote">
    <w:name w:val="Intense Quote"/>
    <w:basedOn w:val="Normal"/>
    <w:next w:val="Normal"/>
    <w:link w:val="IntenseQuoteChar"/>
    <w:uiPriority w:val="30"/>
    <w:qFormat/>
    <w:rsid w:val="00DC0E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0E73"/>
    <w:rPr>
      <w:i/>
      <w:iCs/>
      <w:color w:val="2E74B5" w:themeColor="accent1" w:themeShade="BF"/>
    </w:rPr>
  </w:style>
  <w:style w:type="character" w:styleId="IntenseReference">
    <w:name w:val="Intense Reference"/>
    <w:basedOn w:val="DefaultParagraphFont"/>
    <w:uiPriority w:val="32"/>
    <w:qFormat/>
    <w:rsid w:val="00DC0E73"/>
    <w:rPr>
      <w:b/>
      <w:bCs/>
      <w:smallCaps/>
      <w:color w:val="2E74B5" w:themeColor="accent1" w:themeShade="BF"/>
      <w:spacing w:val="5"/>
    </w:rPr>
  </w:style>
  <w:style w:type="character" w:styleId="Hyperlink">
    <w:name w:val="Hyperlink"/>
    <w:basedOn w:val="DefaultParagraphFont"/>
    <w:uiPriority w:val="99"/>
    <w:unhideWhenUsed/>
    <w:rsid w:val="00AE0D5D"/>
    <w:rPr>
      <w:color w:val="0563C1" w:themeColor="hyperlink"/>
      <w:u w:val="single"/>
    </w:rPr>
  </w:style>
  <w:style w:type="character" w:styleId="UnresolvedMention">
    <w:name w:val="Unresolved Mention"/>
    <w:basedOn w:val="DefaultParagraphFont"/>
    <w:uiPriority w:val="99"/>
    <w:semiHidden/>
    <w:unhideWhenUsed/>
    <w:rsid w:val="00AE0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1349</Words>
  <Characters>7691</Characters>
  <Application>Microsoft Office Word</Application>
  <DocSecurity>0</DocSecurity>
  <Lines>64</Lines>
  <Paragraphs>18</Paragraphs>
  <ScaleCrop>false</ScaleCrop>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2026-07-20T12:49:00Z</dcterms:created>
  <dcterms:modified xsi:type="dcterms:W3CDTF">2026-07-20T12:49:00Z</dcterms:modified>
</cp:coreProperties>
</file>