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A35AB" w14:textId="45B75180" w:rsidR="00774E19" w:rsidRPr="00774E19" w:rsidRDefault="00774E19" w:rsidP="00774E19">
      <w:pPr>
        <w:rPr>
          <w:b/>
          <w:bCs/>
        </w:rPr>
      </w:pPr>
      <w:r w:rsidRPr="00774E19">
        <w:rPr>
          <w:b/>
          <w:bCs/>
        </w:rPr>
        <w:t>Ultimate Guide to Legal Translation and Attestation of MOAs and Commercial Documents in Dubai</w:t>
      </w:r>
    </w:p>
    <w:p w14:paraId="0699DFFB" w14:textId="77777777" w:rsidR="00774E19" w:rsidRPr="00774E19" w:rsidRDefault="00774E19" w:rsidP="00774E19">
      <w:r w:rsidRPr="00774E19">
        <w:rPr>
          <w:i/>
          <w:iCs/>
        </w:rPr>
        <w:t>Partner with </w:t>
      </w:r>
      <w:proofErr w:type="spellStart"/>
      <w:r w:rsidRPr="00774E19">
        <w:rPr>
          <w:b/>
          <w:bCs/>
          <w:i/>
          <w:iCs/>
        </w:rPr>
        <w:t>Jusor</w:t>
      </w:r>
      <w:proofErr w:type="spellEnd"/>
      <w:r w:rsidRPr="00774E19">
        <w:rPr>
          <w:b/>
          <w:bCs/>
          <w:i/>
          <w:iCs/>
        </w:rPr>
        <w:t xml:space="preserve"> </w:t>
      </w:r>
      <w:proofErr w:type="spellStart"/>
      <w:r w:rsidRPr="00774E19">
        <w:rPr>
          <w:b/>
          <w:bCs/>
          <w:i/>
          <w:iCs/>
        </w:rPr>
        <w:t>Alkalimat</w:t>
      </w:r>
      <w:proofErr w:type="spellEnd"/>
      <w:r w:rsidRPr="00774E19">
        <w:rPr>
          <w:b/>
          <w:bCs/>
          <w:i/>
          <w:iCs/>
        </w:rPr>
        <w:t xml:space="preserve"> Certified &amp; Legal Translation</w:t>
      </w:r>
      <w:r w:rsidRPr="00774E19">
        <w:rPr>
          <w:i/>
          <w:iCs/>
        </w:rPr>
        <w:t xml:space="preserve"> today for </w:t>
      </w:r>
      <w:proofErr w:type="gramStart"/>
      <w:r w:rsidRPr="00774E19">
        <w:rPr>
          <w:i/>
          <w:iCs/>
        </w:rPr>
        <w:t>all your</w:t>
      </w:r>
      <w:proofErr w:type="gramEnd"/>
      <w:r w:rsidRPr="00774E19">
        <w:rPr>
          <w:i/>
          <w:iCs/>
        </w:rPr>
        <w:t xml:space="preserve"> corporate legal translations, business document attestations, and company contract services. We are your strategic partner for securing a compliant, smooth, and fast business setup in Dubai.</w:t>
      </w:r>
    </w:p>
    <w:p w14:paraId="5832413A" w14:textId="77777777" w:rsidR="00774E19" w:rsidRPr="00774E19" w:rsidRDefault="00774E19" w:rsidP="00774E19">
      <w:r w:rsidRPr="00774E19">
        <w:pict w14:anchorId="2AB50ADA">
          <v:rect id="_x0000_i1073" style="width:518pt;height:1.5pt" o:hrpct="0" o:hralign="center" o:hrstd="t" o:hr="t" fillcolor="#a0a0a0" stroked="f"/>
        </w:pict>
      </w:r>
    </w:p>
    <w:p w14:paraId="1AFD2BE2" w14:textId="77777777" w:rsidR="00774E19" w:rsidRPr="00774E19" w:rsidRDefault="00774E19" w:rsidP="00774E19">
      <w:r w:rsidRPr="00774E19">
        <w:rPr>
          <w:b/>
          <w:bCs/>
        </w:rPr>
        <w:t>Home » Blog » Legal Translation and Attestation of MOAs and Commercial Documents in Dubai</w:t>
      </w:r>
    </w:p>
    <w:p w14:paraId="7D894075" w14:textId="77777777" w:rsidR="00774E19" w:rsidRPr="00774E19" w:rsidRDefault="00774E19" w:rsidP="00774E19">
      <w:r w:rsidRPr="00774E19">
        <w:pict w14:anchorId="7E6E084F">
          <v:rect id="_x0000_i1074" style="width:518pt;height:1.5pt" o:hrpct="0" o:hralign="center" o:hrstd="t" o:hr="t" fillcolor="#a0a0a0" stroked="f"/>
        </w:pict>
      </w:r>
    </w:p>
    <w:p w14:paraId="157AD406" w14:textId="77777777" w:rsidR="00774E19" w:rsidRPr="00774E19" w:rsidRDefault="00774E19" w:rsidP="00774E19">
      <w:r w:rsidRPr="00774E19">
        <w:t>Dubai stands at the global forefront of international commerce, entrepreneurship, and corporate investment, attracting thousands of investors, startups, and multinational corporations every year to establish or expand their operations. Within this highly active, advanced regulatory and legal business ecosystem, </w:t>
      </w:r>
      <w:r w:rsidRPr="00774E19">
        <w:rPr>
          <w:b/>
          <w:bCs/>
        </w:rPr>
        <w:t>legal translation for companies in Dubai</w:t>
      </w:r>
      <w:r w:rsidRPr="00774E19">
        <w:t xml:space="preserve"> plays </w:t>
      </w:r>
      <w:proofErr w:type="gramStart"/>
      <w:r w:rsidRPr="00774E19">
        <w:t>an absolutely critical</w:t>
      </w:r>
      <w:proofErr w:type="gramEnd"/>
      <w:r w:rsidRPr="00774E19">
        <w:t xml:space="preserve"> and pivotal role. No business can legally register its operations, open corporate bank accounts, apply for trade licenses, or draft joint ventures without officially translated and attested corporate documents.</w:t>
      </w:r>
    </w:p>
    <w:p w14:paraId="2424A60D" w14:textId="77777777" w:rsidR="00774E19" w:rsidRPr="00774E19" w:rsidRDefault="00774E19" w:rsidP="00774E19">
      <w:r w:rsidRPr="00774E19">
        <w:t>In this comprehensive, detailed guide, we will walk you through the essential legal requirements, procedural workflows, official government fee structures, and the latest regulatory compliance rules for translating and attesting company contracts and commercial documents in the UAE. We will also detail how </w:t>
      </w:r>
      <w:proofErr w:type="spellStart"/>
      <w:r w:rsidRPr="00774E19">
        <w:rPr>
          <w:b/>
          <w:bCs/>
        </w:rPr>
        <w:t>Jusor</w:t>
      </w:r>
      <w:proofErr w:type="spellEnd"/>
      <w:r w:rsidRPr="00774E19">
        <w:rPr>
          <w:b/>
          <w:bCs/>
        </w:rPr>
        <w:t xml:space="preserve"> </w:t>
      </w:r>
      <w:proofErr w:type="spellStart"/>
      <w:r w:rsidRPr="00774E19">
        <w:rPr>
          <w:b/>
          <w:bCs/>
        </w:rPr>
        <w:t>Alkalimat</w:t>
      </w:r>
      <w:proofErr w:type="spellEnd"/>
      <w:r w:rsidRPr="00774E19">
        <w:rPr>
          <w:b/>
          <w:bCs/>
        </w:rPr>
        <w:t xml:space="preserve"> Certified &amp; Legal Translation</w:t>
      </w:r>
      <w:r w:rsidRPr="00774E19">
        <w:t> protects your business interests and processes your transactions with the highest degrees of accuracy and speed.</w:t>
      </w:r>
    </w:p>
    <w:p w14:paraId="2D02F938" w14:textId="77777777" w:rsidR="00774E19" w:rsidRPr="00774E19" w:rsidRDefault="00774E19" w:rsidP="00774E19">
      <w:r w:rsidRPr="00774E19">
        <w:pict w14:anchorId="5E41CAF7">
          <v:rect id="_x0000_i1075" style="width:518pt;height:1.5pt" o:hrpct="0" o:hralign="center" o:hrstd="t" o:hr="t" fillcolor="#a0a0a0" stroked="f"/>
        </w:pict>
      </w:r>
    </w:p>
    <w:p w14:paraId="661FB188" w14:textId="77777777" w:rsidR="00774E19" w:rsidRPr="00774E19" w:rsidRDefault="00774E19" w:rsidP="00774E19">
      <w:pPr>
        <w:rPr>
          <w:b/>
          <w:bCs/>
        </w:rPr>
      </w:pPr>
      <w:r w:rsidRPr="00774E19">
        <w:rPr>
          <w:b/>
          <w:bCs/>
        </w:rPr>
        <w:t>Legal and Regulatory Importance of Commercial Document Translation</w:t>
      </w:r>
    </w:p>
    <w:p w14:paraId="68EAA697" w14:textId="77777777" w:rsidR="00774E19" w:rsidRPr="00774E19" w:rsidRDefault="00774E19" w:rsidP="00774E19">
      <w:r w:rsidRPr="00774E19">
        <w:t>Whether you are establishing a new entity in Dubai (either Onshore through the Department of Economy and Tourism - DET or within a Free Zone) or expanding an overseas parent company, local regulators and financial institutions require corporate paperwork to be submitted in the officially recognized language. Commercial translation and attestation are mandatory for:</w:t>
      </w:r>
    </w:p>
    <w:p w14:paraId="0D05D62F" w14:textId="77777777" w:rsidR="00774E19" w:rsidRPr="00774E19" w:rsidRDefault="00774E19" w:rsidP="00774E19">
      <w:pPr>
        <w:numPr>
          <w:ilvl w:val="0"/>
          <w:numId w:val="1"/>
        </w:numPr>
      </w:pPr>
      <w:r w:rsidRPr="00774E19">
        <w:rPr>
          <w:b/>
          <w:bCs/>
        </w:rPr>
        <w:t>Trade Licensing &amp; Business Registration:</w:t>
      </w:r>
      <w:r w:rsidRPr="00774E19">
        <w:t xml:space="preserve"> Free Zone authorities and the Department of Economy and Tourism (DET) require companies to submit their Memorandums of </w:t>
      </w:r>
      <w:r w:rsidRPr="00774E19">
        <w:lastRenderedPageBreak/>
        <w:t>Association (MOA) and bylaws legally translated into Arabic as an absolute condition for trade license issuance.</w:t>
      </w:r>
    </w:p>
    <w:p w14:paraId="33F68F0F" w14:textId="77777777" w:rsidR="00774E19" w:rsidRPr="00774E19" w:rsidRDefault="00774E19" w:rsidP="00774E19">
      <w:pPr>
        <w:numPr>
          <w:ilvl w:val="0"/>
          <w:numId w:val="1"/>
        </w:numPr>
      </w:pPr>
      <w:r w:rsidRPr="00774E19">
        <w:rPr>
          <w:b/>
          <w:bCs/>
        </w:rPr>
        <w:t>Corporate Bank Account Opening:</w:t>
      </w:r>
      <w:r w:rsidRPr="00774E19">
        <w:t> Banks in Dubai enforce rigorous Know-Your-Customer (KYC) audits and anti-money laundering compliance. To open an account, you must present fully attested, certified copies of incorporation documents, board resolutions, and registry certificates translated by a licensed </w:t>
      </w:r>
      <w:r w:rsidRPr="00774E19">
        <w:rPr>
          <w:b/>
          <w:bCs/>
        </w:rPr>
        <w:t>certified translation office in Dubai</w:t>
      </w:r>
      <w:r w:rsidRPr="00774E19">
        <w:t>.</w:t>
      </w:r>
    </w:p>
    <w:p w14:paraId="14DAFEF4" w14:textId="77777777" w:rsidR="00774E19" w:rsidRPr="00774E19" w:rsidRDefault="00774E19" w:rsidP="00774E19">
      <w:pPr>
        <w:numPr>
          <w:ilvl w:val="0"/>
          <w:numId w:val="1"/>
        </w:numPr>
      </w:pPr>
      <w:r w:rsidRPr="00774E19">
        <w:rPr>
          <w:b/>
          <w:bCs/>
        </w:rPr>
        <w:t>Tax &amp; Customs Compliance:</w:t>
      </w:r>
      <w:r w:rsidRPr="00774E19">
        <w:t> The Federal Authority for Identity, Citizenship, Customs and Port Security and the Federal Authority for Tax (FTA) require corporate agreements, invoices, and financial books to be available in Arabic or accompanied by a certified legal translation to ensure compliance.</w:t>
      </w:r>
    </w:p>
    <w:p w14:paraId="30739B93" w14:textId="77777777" w:rsidR="00774E19" w:rsidRPr="00774E19" w:rsidRDefault="00774E19" w:rsidP="00774E19">
      <w:pPr>
        <w:numPr>
          <w:ilvl w:val="0"/>
          <w:numId w:val="1"/>
        </w:numPr>
      </w:pPr>
      <w:r w:rsidRPr="00774E19">
        <w:rPr>
          <w:b/>
          <w:bCs/>
        </w:rPr>
        <w:t>Judicial and Court Proceedings:</w:t>
      </w:r>
      <w:r w:rsidRPr="00774E19">
        <w:t> In the event of a commercial dispute or civil litigation, Dubai Courts require all contracts, agreements, corporate resolutions, and email correspondences to be presented in Arabic, translated by an official Ministry of Justice-licensed translator.</w:t>
      </w:r>
    </w:p>
    <w:p w14:paraId="5E243470" w14:textId="77777777" w:rsidR="00774E19" w:rsidRPr="00774E19" w:rsidRDefault="00774E19" w:rsidP="00774E19">
      <w:r w:rsidRPr="00774E19">
        <w:pict w14:anchorId="1D1440C5">
          <v:rect id="_x0000_i1076" style="width:518pt;height:1.5pt" o:hrpct="0" o:hralign="center" o:hrstd="t" o:hr="t" fillcolor="#a0a0a0" stroked="f"/>
        </w:pict>
      </w:r>
    </w:p>
    <w:p w14:paraId="2DFC84F4" w14:textId="77777777" w:rsidR="00774E19" w:rsidRPr="00774E19" w:rsidRDefault="00774E19" w:rsidP="00774E19">
      <w:pPr>
        <w:rPr>
          <w:b/>
          <w:bCs/>
        </w:rPr>
      </w:pPr>
      <w:r w:rsidRPr="00774E19">
        <w:rPr>
          <w:b/>
          <w:bCs/>
        </w:rPr>
        <w:t>Key Business Documents that Require Certified Legal Translation</w:t>
      </w:r>
    </w:p>
    <w:p w14:paraId="4B855D6E" w14:textId="77777777" w:rsidR="00774E19" w:rsidRPr="00774E19" w:rsidRDefault="00774E19" w:rsidP="00774E19">
      <w:r w:rsidRPr="00774E19">
        <w:t>Our comprehensive commercial translation services cover a wide spectrum of corporate, financial, and legal documents, including:</w:t>
      </w:r>
    </w:p>
    <w:p w14:paraId="565E282A" w14:textId="77777777" w:rsidR="00774E19" w:rsidRPr="00774E19" w:rsidRDefault="00774E19" w:rsidP="00774E19">
      <w:pPr>
        <w:rPr>
          <w:b/>
          <w:bCs/>
        </w:rPr>
      </w:pPr>
      <w:r w:rsidRPr="00774E19">
        <w:rPr>
          <w:b/>
          <w:bCs/>
        </w:rPr>
        <w:t>1. Memorandum of Association &amp; Articles of Association (MOA &amp; AOA)</w:t>
      </w:r>
    </w:p>
    <w:p w14:paraId="7537BFFA" w14:textId="77777777" w:rsidR="00774E19" w:rsidRPr="00774E19" w:rsidRDefault="00774E19" w:rsidP="00774E19">
      <w:r w:rsidRPr="00774E19">
        <w:t>Securing a highly accurate </w:t>
      </w:r>
      <w:r w:rsidRPr="00774E19">
        <w:rPr>
          <w:b/>
          <w:bCs/>
        </w:rPr>
        <w:t>Memorandum of Association translation in Dubai</w:t>
      </w:r>
      <w:r w:rsidRPr="00774E19">
        <w:t> is one of the most critical legal tasks for any partnership. The MOA represents the internal constitution of your company, dictating share capital distribution, profit allocation, and directors' authorities. It must be translated with absolute legal accuracy to avoid any future legal loopholes or shareholder disputes.</w:t>
      </w:r>
    </w:p>
    <w:p w14:paraId="76CCC929" w14:textId="77777777" w:rsidR="00774E19" w:rsidRPr="00774E19" w:rsidRDefault="00774E19" w:rsidP="00774E19">
      <w:pPr>
        <w:rPr>
          <w:b/>
          <w:bCs/>
        </w:rPr>
      </w:pPr>
      <w:r w:rsidRPr="00774E19">
        <w:rPr>
          <w:b/>
          <w:bCs/>
        </w:rPr>
        <w:t>2. Trade Licenses and Corporate Certifications</w:t>
      </w:r>
    </w:p>
    <w:p w14:paraId="294E271A" w14:textId="77777777" w:rsidR="00774E19" w:rsidRPr="00774E19" w:rsidRDefault="00774E19" w:rsidP="00774E19">
      <w:r w:rsidRPr="00774E19">
        <w:t>These include trade licenses, certificates of commercial registry, certificates of good standing, share certificates, tax registration certificates, and chamber of commerce memberships.</w:t>
      </w:r>
    </w:p>
    <w:p w14:paraId="363ED801" w14:textId="77777777" w:rsidR="00774E19" w:rsidRPr="00774E19" w:rsidRDefault="00774E19" w:rsidP="00774E19">
      <w:pPr>
        <w:rPr>
          <w:b/>
          <w:bCs/>
        </w:rPr>
      </w:pPr>
      <w:r w:rsidRPr="00774E19">
        <w:rPr>
          <w:b/>
          <w:bCs/>
        </w:rPr>
        <w:t>3. Board Resolutions and Meeting Minutes</w:t>
      </w:r>
    </w:p>
    <w:p w14:paraId="23F163C0" w14:textId="77777777" w:rsidR="00774E19" w:rsidRPr="00774E19" w:rsidRDefault="00774E19" w:rsidP="00774E19">
      <w:r w:rsidRPr="00774E19">
        <w:lastRenderedPageBreak/>
        <w:t>When a company intends to open a branch, modify its share capital, appoint or dismiss a general manager, or adjust its banking authority, these official resolutions must be translated and attested to hold legal weight before banks and government entities.</w:t>
      </w:r>
    </w:p>
    <w:p w14:paraId="7E8C77DD" w14:textId="77777777" w:rsidR="00774E19" w:rsidRPr="00774E19" w:rsidRDefault="00774E19" w:rsidP="00774E19">
      <w:pPr>
        <w:rPr>
          <w:b/>
          <w:bCs/>
        </w:rPr>
      </w:pPr>
      <w:r w:rsidRPr="00774E19">
        <w:rPr>
          <w:b/>
          <w:bCs/>
        </w:rPr>
        <w:t>4. Commercial Power of Attorney (POA)</w:t>
      </w:r>
    </w:p>
    <w:p w14:paraId="6DDF658C" w14:textId="77777777" w:rsidR="00774E19" w:rsidRPr="00774E19" w:rsidRDefault="00774E19" w:rsidP="00774E19">
      <w:r w:rsidRPr="00774E19">
        <w:t>This is the legal instrument by which a parent company or shareholder delegates corporate, operational, or financial authority to a specific manager or PRO to handle business registration, sign agreements, or open bank accounts on behalf of the company.</w:t>
      </w:r>
    </w:p>
    <w:p w14:paraId="2E47AD43" w14:textId="77777777" w:rsidR="00774E19" w:rsidRPr="00774E19" w:rsidRDefault="00774E19" w:rsidP="00774E19">
      <w:pPr>
        <w:rPr>
          <w:b/>
          <w:bCs/>
        </w:rPr>
      </w:pPr>
      <w:r w:rsidRPr="00774E19">
        <w:rPr>
          <w:b/>
          <w:bCs/>
        </w:rPr>
        <w:t>5. Commercial Invoices and Certificates of Origin (COO)</w:t>
      </w:r>
    </w:p>
    <w:p w14:paraId="0ECEB17E" w14:textId="2C76844D" w:rsidR="00774E19" w:rsidRPr="00774E19" w:rsidRDefault="00774E19" w:rsidP="00774E19">
      <w:r w:rsidRPr="00774E19">
        <w:t>Under current UAE regulations, companies importing goods valued at AED 10,000 or more into the local market are legally mandated to attest their commercial invoices electronically via the UAE MOFA </w:t>
      </w:r>
      <w:proofErr w:type="spellStart"/>
      <w:r w:rsidRPr="00774E19">
        <w:rPr>
          <w:b/>
          <w:bCs/>
        </w:rPr>
        <w:t>eDAS</w:t>
      </w:r>
      <w:proofErr w:type="spellEnd"/>
      <w:r w:rsidRPr="00774E19">
        <w:rPr>
          <w:b/>
          <w:bCs/>
        </w:rPr>
        <w:t xml:space="preserve"> 2.0</w:t>
      </w:r>
      <w:r w:rsidRPr="00774E19">
        <w:t> digital system. The official government fee is </w:t>
      </w:r>
      <w:r w:rsidRPr="00774E19">
        <w:rPr>
          <w:b/>
          <w:bCs/>
        </w:rPr>
        <w:t>AED 150 per commercial invoice</w:t>
      </w:r>
      <w:r w:rsidRPr="00774E19">
        <w:t>. Importers are given a strict grace period of 14 days from the date of the customs declaration to complete the attestation, after which an administrative penalty of </w:t>
      </w:r>
      <w:r w:rsidRPr="00774E19">
        <w:rPr>
          <w:b/>
          <w:bCs/>
        </w:rPr>
        <w:t>AED 500 per invoice</w:t>
      </w:r>
      <w:r w:rsidRPr="00774E19">
        <w:t> is automatically applied for non-compliance.</w:t>
      </w:r>
    </w:p>
    <w:p w14:paraId="2A7BF38F" w14:textId="77777777" w:rsidR="00774E19" w:rsidRPr="00774E19" w:rsidRDefault="00774E19" w:rsidP="00774E19">
      <w:r w:rsidRPr="00774E19">
        <w:pict w14:anchorId="2D0593A5">
          <v:rect id="_x0000_i1077" style="width:518pt;height:1.5pt" o:hrpct="0" o:hralign="center" o:hrstd="t" o:hr="t" fillcolor="#a0a0a0" stroked="f"/>
        </w:pict>
      </w:r>
    </w:p>
    <w:p w14:paraId="703B850C" w14:textId="77777777" w:rsidR="00774E19" w:rsidRPr="00774E19" w:rsidRDefault="00774E19" w:rsidP="00774E19">
      <w:pPr>
        <w:rPr>
          <w:b/>
          <w:bCs/>
        </w:rPr>
      </w:pPr>
      <w:r w:rsidRPr="00774E19">
        <w:rPr>
          <w:b/>
          <w:bCs/>
        </w:rPr>
        <w:t>Attestation Process for Commercial Documents Issued Outside the UAE</w:t>
      </w:r>
    </w:p>
    <w:p w14:paraId="366BFDDE" w14:textId="77777777" w:rsidR="00774E19" w:rsidRPr="00774E19" w:rsidRDefault="00774E19" w:rsidP="00774E19">
      <w:r w:rsidRPr="00774E19">
        <w:t>If your parent company is registered overseas and you wish to set up a subsidiary or branch office in Dubai, your foreign corporate documents must go through the following legalization chain:</w:t>
      </w:r>
    </w:p>
    <w:p w14:paraId="67F705B0" w14:textId="5E033458" w:rsidR="00774E19" w:rsidRPr="00774E19" w:rsidRDefault="00774E19" w:rsidP="00774E19">
      <w:pPr>
        <w:numPr>
          <w:ilvl w:val="0"/>
          <w:numId w:val="2"/>
        </w:numPr>
      </w:pPr>
      <w:r w:rsidRPr="00774E19">
        <w:rPr>
          <w:b/>
          <w:bCs/>
        </w:rPr>
        <w:t>Notary Public &amp; Foreign Affairs in the Home Country:</w:t>
      </w:r>
      <w:r w:rsidRPr="00774E19">
        <w:t> The original documents (incorporation certificate, MOA, trade registry) must first be notarized and stamped by the Ministry of Foreign Affairs (and Chamber of Commerce, where applicable) in the country of origin.</w:t>
      </w:r>
    </w:p>
    <w:p w14:paraId="0AA21B30" w14:textId="339C822D" w:rsidR="00774E19" w:rsidRPr="00774E19" w:rsidRDefault="00774E19" w:rsidP="00774E19">
      <w:pPr>
        <w:numPr>
          <w:ilvl w:val="0"/>
          <w:numId w:val="2"/>
        </w:numPr>
      </w:pPr>
      <w:r w:rsidRPr="00774E19">
        <w:rPr>
          <w:b/>
          <w:bCs/>
        </w:rPr>
        <w:t>UAE Embassy Legalization:</w:t>
      </w:r>
      <w:r w:rsidRPr="00774E19">
        <w:t> The documents must then be legalized by the UAE Embassy or Consulate in that country to certify the signatures for international use.</w:t>
      </w:r>
    </w:p>
    <w:p w14:paraId="07F9C9A5" w14:textId="76FC8BE6" w:rsidR="00774E19" w:rsidRPr="00774E19" w:rsidRDefault="00774E19" w:rsidP="00774E19">
      <w:pPr>
        <w:numPr>
          <w:ilvl w:val="0"/>
          <w:numId w:val="2"/>
        </w:numPr>
      </w:pPr>
      <w:r w:rsidRPr="00774E19">
        <w:rPr>
          <w:b/>
          <w:bCs/>
        </w:rPr>
        <w:t>UAE MOFA Attestation:</w:t>
      </w:r>
      <w:r w:rsidRPr="00774E19">
        <w:t> Upon arrival of the physical papers in Dubai, the final local stamp is secured via MOFA’s digital portal. The official government fee for attesting a standard commercial document (such as a POA, Board Resolution, or MOA) is </w:t>
      </w:r>
      <w:r w:rsidRPr="00774E19">
        <w:rPr>
          <w:b/>
          <w:bCs/>
        </w:rPr>
        <w:t>AED 2,000 per document</w:t>
      </w:r>
      <w:r w:rsidRPr="00774E19">
        <w:t>.</w:t>
      </w:r>
    </w:p>
    <w:p w14:paraId="14B9842E" w14:textId="77777777" w:rsidR="00774E19" w:rsidRPr="00774E19" w:rsidRDefault="00774E19" w:rsidP="00774E19">
      <w:pPr>
        <w:numPr>
          <w:ilvl w:val="0"/>
          <w:numId w:val="2"/>
        </w:numPr>
      </w:pPr>
      <w:r w:rsidRPr="00774E19">
        <w:rPr>
          <w:b/>
          <w:bCs/>
        </w:rPr>
        <w:lastRenderedPageBreak/>
        <w:t>Certified Commercial Translation:</w:t>
      </w:r>
      <w:r w:rsidRPr="00774E19">
        <w:t> Once fully attested, the documents must be processed by </w:t>
      </w:r>
      <w:proofErr w:type="spellStart"/>
      <w:r w:rsidRPr="00774E19">
        <w:rPr>
          <w:b/>
          <w:bCs/>
        </w:rPr>
        <w:t>Jusor</w:t>
      </w:r>
      <w:proofErr w:type="spellEnd"/>
      <w:r w:rsidRPr="00774E19">
        <w:rPr>
          <w:b/>
          <w:bCs/>
        </w:rPr>
        <w:t xml:space="preserve"> </w:t>
      </w:r>
      <w:proofErr w:type="spellStart"/>
      <w:r w:rsidRPr="00774E19">
        <w:rPr>
          <w:b/>
          <w:bCs/>
        </w:rPr>
        <w:t>Alkalimat</w:t>
      </w:r>
      <w:proofErr w:type="spellEnd"/>
      <w:r w:rsidRPr="00774E19">
        <w:t> to produce a certified, officially recognized translation into Arabic or English matching the target government department’s rules.</w:t>
      </w:r>
    </w:p>
    <w:p w14:paraId="2C1085E5" w14:textId="77777777" w:rsidR="00774E19" w:rsidRPr="00774E19" w:rsidRDefault="00774E19" w:rsidP="00774E19">
      <w:r w:rsidRPr="00774E19">
        <w:pict w14:anchorId="49FDDEC2">
          <v:rect id="_x0000_i1078" style="width:518pt;height:1.5pt" o:hrpct="0" o:hralign="center" o:hrstd="t" o:hr="t" fillcolor="#a0a0a0" stroked="f"/>
        </w:pict>
      </w:r>
    </w:p>
    <w:p w14:paraId="10ED69FA" w14:textId="77777777" w:rsidR="00774E19" w:rsidRPr="00774E19" w:rsidRDefault="00774E19" w:rsidP="00774E19">
      <w:pPr>
        <w:rPr>
          <w:b/>
          <w:bCs/>
        </w:rPr>
      </w:pPr>
      <w:r w:rsidRPr="00774E19">
        <w:rPr>
          <w:b/>
          <w:bCs/>
        </w:rPr>
        <w:t>Why Choose "</w:t>
      </w:r>
      <w:proofErr w:type="spellStart"/>
      <w:r w:rsidRPr="00774E19">
        <w:rPr>
          <w:b/>
          <w:bCs/>
        </w:rPr>
        <w:t>Jusor</w:t>
      </w:r>
      <w:proofErr w:type="spellEnd"/>
      <w:r w:rsidRPr="00774E19">
        <w:rPr>
          <w:b/>
          <w:bCs/>
        </w:rPr>
        <w:t xml:space="preserve"> </w:t>
      </w:r>
      <w:proofErr w:type="spellStart"/>
      <w:r w:rsidRPr="00774E19">
        <w:rPr>
          <w:b/>
          <w:bCs/>
        </w:rPr>
        <w:t>Alkalimat</w:t>
      </w:r>
      <w:proofErr w:type="spellEnd"/>
      <w:r w:rsidRPr="00774E19">
        <w:rPr>
          <w:b/>
          <w:bCs/>
        </w:rPr>
        <w:t>" for Your Corporate Legal Translations?</w:t>
      </w:r>
    </w:p>
    <w:p w14:paraId="7F074FBE" w14:textId="77777777" w:rsidR="00774E19" w:rsidRPr="00774E19" w:rsidRDefault="00774E19" w:rsidP="00774E19">
      <w:r w:rsidRPr="00774E19">
        <w:t>Business, corporate, and financial documents demand a highly specific skill set, incorporating absolute confidentiality, financial literacy, and a profound grasp of UAE corporate and tax laws. At </w:t>
      </w:r>
      <w:proofErr w:type="spellStart"/>
      <w:r w:rsidRPr="00774E19">
        <w:rPr>
          <w:b/>
          <w:bCs/>
        </w:rPr>
        <w:t>Jusor</w:t>
      </w:r>
      <w:proofErr w:type="spellEnd"/>
      <w:r w:rsidRPr="00774E19">
        <w:rPr>
          <w:b/>
          <w:bCs/>
        </w:rPr>
        <w:t xml:space="preserve"> </w:t>
      </w:r>
      <w:proofErr w:type="spellStart"/>
      <w:r w:rsidRPr="00774E19">
        <w:rPr>
          <w:b/>
          <w:bCs/>
        </w:rPr>
        <w:t>Alkalimat</w:t>
      </w:r>
      <w:proofErr w:type="spellEnd"/>
      <w:r w:rsidRPr="00774E19">
        <w:rPr>
          <w:b/>
          <w:bCs/>
        </w:rPr>
        <w:t xml:space="preserve"> Certified &amp; Legal Translation</w:t>
      </w:r>
      <w:r w:rsidRPr="00774E19">
        <w:t>, we provide your business with an elite-level service:</w:t>
      </w:r>
    </w:p>
    <w:p w14:paraId="568B2781" w14:textId="77777777" w:rsidR="00774E19" w:rsidRPr="00774E19" w:rsidRDefault="00774E19" w:rsidP="00774E19">
      <w:pPr>
        <w:numPr>
          <w:ilvl w:val="0"/>
          <w:numId w:val="3"/>
        </w:numPr>
      </w:pPr>
      <w:r w:rsidRPr="00774E19">
        <w:rPr>
          <w:b/>
          <w:bCs/>
        </w:rPr>
        <w:t>Official Licensing &amp; Credentials:</w:t>
      </w:r>
      <w:r w:rsidRPr="00774E19">
        <w:t xml:space="preserve"> Our legal translations of commercial agreements, bylaws, and trade licenses are officially recognized by the UAE Ministry of Justice, local banks, </w:t>
      </w:r>
      <w:proofErr w:type="gramStart"/>
      <w:r w:rsidRPr="00774E19">
        <w:t>the Dubai</w:t>
      </w:r>
      <w:proofErr w:type="gramEnd"/>
      <w:r w:rsidRPr="00774E19">
        <w:t xml:space="preserve"> Free Zones, and DET.</w:t>
      </w:r>
    </w:p>
    <w:p w14:paraId="337766E4" w14:textId="77777777" w:rsidR="00774E19" w:rsidRPr="00774E19" w:rsidRDefault="00774E19" w:rsidP="00774E19">
      <w:pPr>
        <w:numPr>
          <w:ilvl w:val="0"/>
          <w:numId w:val="3"/>
        </w:numPr>
      </w:pPr>
      <w:r w:rsidRPr="00774E19">
        <w:rPr>
          <w:b/>
          <w:bCs/>
        </w:rPr>
        <w:t>Rigorous Financial &amp; Legal Accuracy:</w:t>
      </w:r>
      <w:r w:rsidRPr="00774E19">
        <w:t> We know that a minor translation error in commercial contracts can lead to catastrophic financial or legal liabilities. Our processes ensure your translations are meticulously reviewed by financial and legal specialists under ISO-quality guidelines.</w:t>
      </w:r>
    </w:p>
    <w:p w14:paraId="06B3094E" w14:textId="77777777" w:rsidR="00774E19" w:rsidRPr="00774E19" w:rsidRDefault="00774E19" w:rsidP="00774E19">
      <w:pPr>
        <w:numPr>
          <w:ilvl w:val="0"/>
          <w:numId w:val="3"/>
        </w:numPr>
      </w:pPr>
      <w:r w:rsidRPr="00774E19">
        <w:rPr>
          <w:b/>
          <w:bCs/>
        </w:rPr>
        <w:t>Ironclad Confidentiality &amp; Security:</w:t>
      </w:r>
      <w:r w:rsidRPr="00774E19">
        <w:t> We treat your financial details, strategic board resolutions, and shareholder structures with absolute privacy, signing non-disclosure agreements (NDAs) to protect your business interests.</w:t>
      </w:r>
    </w:p>
    <w:p w14:paraId="1D78ABF6" w14:textId="77777777" w:rsidR="00774E19" w:rsidRPr="00774E19" w:rsidRDefault="00774E19" w:rsidP="00774E19">
      <w:pPr>
        <w:numPr>
          <w:ilvl w:val="0"/>
          <w:numId w:val="3"/>
        </w:numPr>
      </w:pPr>
      <w:r w:rsidRPr="00774E19">
        <w:rPr>
          <w:b/>
          <w:bCs/>
        </w:rPr>
        <w:t>Extensive Multilingual Capabilities (70+ Languages):</w:t>
      </w:r>
      <w:r w:rsidRPr="00774E19">
        <w:t> We translate international contracts, corporate charters, and audit files from major global languages into perfectly structured Arabic and English.</w:t>
      </w:r>
    </w:p>
    <w:p w14:paraId="3969BFCE" w14:textId="77777777" w:rsidR="00774E19" w:rsidRPr="00774E19" w:rsidRDefault="00774E19" w:rsidP="00774E19">
      <w:pPr>
        <w:numPr>
          <w:ilvl w:val="0"/>
          <w:numId w:val="3"/>
        </w:numPr>
      </w:pPr>
      <w:r w:rsidRPr="00774E19">
        <w:rPr>
          <w:b/>
          <w:bCs/>
        </w:rPr>
        <w:t>Rapid Turnaround Times:</w:t>
      </w:r>
      <w:r w:rsidRPr="00774E19">
        <w:t> In business, time is money. We offer express translation and expedited attestation handling to ensure your business registration files, bank applications, or tenders are submitted on time.</w:t>
      </w:r>
    </w:p>
    <w:p w14:paraId="28F00799" w14:textId="77777777" w:rsidR="00774E19" w:rsidRPr="00774E19" w:rsidRDefault="00774E19" w:rsidP="00774E19">
      <w:r w:rsidRPr="00774E19">
        <w:pict w14:anchorId="2B578CB3">
          <v:rect id="_x0000_i1079" style="width:518pt;height:1.5pt" o:hrpct="0" o:hralign="center" o:hrstd="t" o:hr="t" fillcolor="#a0a0a0" stroked="f"/>
        </w:pict>
      </w:r>
    </w:p>
    <w:p w14:paraId="1B60302E" w14:textId="77777777" w:rsidR="00774E19" w:rsidRPr="00774E19" w:rsidRDefault="00774E19" w:rsidP="00774E19">
      <w:pPr>
        <w:rPr>
          <w:b/>
          <w:bCs/>
        </w:rPr>
      </w:pPr>
      <w:r w:rsidRPr="00774E19">
        <w:rPr>
          <w:b/>
          <w:bCs/>
        </w:rPr>
        <w:t>Contact "</w:t>
      </w:r>
      <w:proofErr w:type="spellStart"/>
      <w:r w:rsidRPr="00774E19">
        <w:rPr>
          <w:b/>
          <w:bCs/>
        </w:rPr>
        <w:t>Jusor</w:t>
      </w:r>
      <w:proofErr w:type="spellEnd"/>
      <w:r w:rsidRPr="00774E19">
        <w:rPr>
          <w:b/>
          <w:bCs/>
        </w:rPr>
        <w:t xml:space="preserve"> </w:t>
      </w:r>
      <w:proofErr w:type="spellStart"/>
      <w:r w:rsidRPr="00774E19">
        <w:rPr>
          <w:b/>
          <w:bCs/>
        </w:rPr>
        <w:t>Alkalimat</w:t>
      </w:r>
      <w:proofErr w:type="spellEnd"/>
      <w:r w:rsidRPr="00774E19">
        <w:rPr>
          <w:b/>
          <w:bCs/>
        </w:rPr>
        <w:t>" to Support Your Business Today</w:t>
      </w:r>
    </w:p>
    <w:p w14:paraId="54252602" w14:textId="77777777" w:rsidR="00774E19" w:rsidRPr="00774E19" w:rsidRDefault="00774E19" w:rsidP="00774E19">
      <w:r w:rsidRPr="00774E19">
        <w:t>Let our team of certified legal translators and attestation experts manage your company's documentation with maximum speed, transparency, and accuracy.</w:t>
      </w:r>
    </w:p>
    <w:p w14:paraId="302FF7A4" w14:textId="77777777" w:rsidR="00774E19" w:rsidRPr="00774E19" w:rsidRDefault="00774E19" w:rsidP="00774E19">
      <w:pPr>
        <w:numPr>
          <w:ilvl w:val="0"/>
          <w:numId w:val="4"/>
        </w:numPr>
      </w:pPr>
      <w:r w:rsidRPr="00774E19">
        <w:rPr>
          <w:rFonts w:ascii="Segoe UI Emoji" w:hAnsi="Segoe UI Emoji" w:cs="Segoe UI Emoji"/>
        </w:rPr>
        <w:lastRenderedPageBreak/>
        <w:t>📞</w:t>
      </w:r>
      <w:r w:rsidRPr="00774E19">
        <w:t> </w:t>
      </w:r>
      <w:r w:rsidRPr="00774E19">
        <w:rPr>
          <w:b/>
          <w:bCs/>
        </w:rPr>
        <w:t>Phone / WhatsApp:</w:t>
      </w:r>
      <w:r w:rsidRPr="00774E19">
        <w:t> +971 50 324 4329</w:t>
      </w:r>
    </w:p>
    <w:p w14:paraId="3B3C0B0C" w14:textId="77777777" w:rsidR="00774E19" w:rsidRPr="00774E19" w:rsidRDefault="00774E19" w:rsidP="00774E19">
      <w:pPr>
        <w:numPr>
          <w:ilvl w:val="0"/>
          <w:numId w:val="4"/>
        </w:numPr>
      </w:pPr>
      <w:r w:rsidRPr="00774E19">
        <w:rPr>
          <w:rFonts w:ascii="Segoe UI Emoji" w:hAnsi="Segoe UI Emoji" w:cs="Segoe UI Emoji"/>
        </w:rPr>
        <w:t>📧</w:t>
      </w:r>
      <w:r w:rsidRPr="00774E19">
        <w:t> </w:t>
      </w:r>
      <w:r w:rsidRPr="00774E19">
        <w:rPr>
          <w:b/>
          <w:bCs/>
        </w:rPr>
        <w:t>Email:</w:t>
      </w:r>
      <w:r w:rsidRPr="00774E19">
        <w:t> </w:t>
      </w:r>
      <w:hyperlink r:id="rId5" w:tgtFrame="_blank" w:history="1">
        <w:r w:rsidRPr="00774E19">
          <w:rPr>
            <w:rStyle w:val="Hyperlink"/>
          </w:rPr>
          <w:t>info@jusortrans.com</w:t>
        </w:r>
      </w:hyperlink>
    </w:p>
    <w:p w14:paraId="0980953E" w14:textId="77777777" w:rsidR="00774E19" w:rsidRPr="00774E19" w:rsidRDefault="00774E19" w:rsidP="00774E19">
      <w:pPr>
        <w:numPr>
          <w:ilvl w:val="0"/>
          <w:numId w:val="4"/>
        </w:numPr>
      </w:pPr>
      <w:r w:rsidRPr="00774E19">
        <w:rPr>
          <w:rFonts w:ascii="Segoe UI Emoji" w:hAnsi="Segoe UI Emoji" w:cs="Segoe UI Emoji"/>
        </w:rPr>
        <w:t>🌐</w:t>
      </w:r>
      <w:r w:rsidRPr="00774E19">
        <w:t> </w:t>
      </w:r>
      <w:r w:rsidRPr="00774E19">
        <w:rPr>
          <w:b/>
          <w:bCs/>
        </w:rPr>
        <w:t>Website:</w:t>
      </w:r>
      <w:r w:rsidRPr="00774E19">
        <w:t> </w:t>
      </w:r>
      <w:hyperlink r:id="rId6" w:tgtFrame="_blank" w:history="1">
        <w:r w:rsidRPr="00774E19">
          <w:rPr>
            <w:rStyle w:val="Hyperlink"/>
          </w:rPr>
          <w:t>www.jusortrans.com</w:t>
        </w:r>
      </w:hyperlink>
    </w:p>
    <w:p w14:paraId="24EA22BF" w14:textId="77777777" w:rsidR="00774E19" w:rsidRPr="00774E19" w:rsidRDefault="00774E19" w:rsidP="00774E19">
      <w:pPr>
        <w:numPr>
          <w:ilvl w:val="0"/>
          <w:numId w:val="4"/>
        </w:numPr>
      </w:pPr>
      <w:r w:rsidRPr="00774E19">
        <w:rPr>
          <w:rFonts w:ascii="Segoe UI Emoji" w:hAnsi="Segoe UI Emoji" w:cs="Segoe UI Emoji"/>
        </w:rPr>
        <w:t>📍</w:t>
      </w:r>
      <w:r w:rsidRPr="00774E19">
        <w:t> </w:t>
      </w:r>
      <w:r w:rsidRPr="00774E19">
        <w:rPr>
          <w:b/>
          <w:bCs/>
        </w:rPr>
        <w:t>Office Address:</w:t>
      </w:r>
      <w:r w:rsidRPr="00774E19">
        <w:t> Abu Saif Business Center - Al-Kazim Building - Block A - M Floor - Office 40B - Abu Hail - Dubai, United Arab Emirates.</w:t>
      </w:r>
    </w:p>
    <w:p w14:paraId="4543CE35" w14:textId="77777777" w:rsidR="00774E19" w:rsidRPr="00774E19" w:rsidRDefault="00774E19" w:rsidP="00774E19">
      <w:r w:rsidRPr="00774E19">
        <w:pict w14:anchorId="58BD68CC">
          <v:rect id="_x0000_i1080" style="width:518pt;height:1.5pt" o:hrpct="0" o:hralign="center" o:hrstd="t" o:hr="t" fillcolor="#a0a0a0" stroked="f"/>
        </w:pict>
      </w:r>
    </w:p>
    <w:p w14:paraId="554A9268" w14:textId="77777777" w:rsidR="00774E19" w:rsidRPr="00774E19" w:rsidRDefault="00774E19" w:rsidP="00774E19">
      <w:pPr>
        <w:rPr>
          <w:b/>
          <w:bCs/>
        </w:rPr>
      </w:pPr>
      <w:r w:rsidRPr="00774E19">
        <w:rPr>
          <w:b/>
          <w:bCs/>
        </w:rPr>
        <w:t>Frequently Asked Questions</w:t>
      </w:r>
    </w:p>
    <w:p w14:paraId="28DF80BD" w14:textId="77777777" w:rsidR="00774E19" w:rsidRPr="00774E19" w:rsidRDefault="00774E19" w:rsidP="00774E19">
      <w:pPr>
        <w:rPr>
          <w:b/>
          <w:bCs/>
        </w:rPr>
      </w:pPr>
      <w:r w:rsidRPr="00774E19">
        <w:rPr>
          <w:b/>
          <w:bCs/>
        </w:rPr>
        <w:t>1. How much does it cost to attest a business document with the UAE MOFA?</w:t>
      </w:r>
    </w:p>
    <w:p w14:paraId="215AAE26" w14:textId="1DE9158B" w:rsidR="00774E19" w:rsidRPr="00774E19" w:rsidRDefault="00774E19" w:rsidP="00774E19">
      <w:r w:rsidRPr="00774E19">
        <w:t>The official government attestation fee set by the UAE Ministry of Foreign Affairs is </w:t>
      </w:r>
      <w:r w:rsidRPr="00774E19">
        <w:rPr>
          <w:b/>
          <w:bCs/>
        </w:rPr>
        <w:t>AED 2,000 per commercial document</w:t>
      </w:r>
      <w:r w:rsidRPr="00774E19">
        <w:t> (such as Memorandums of Association, Powers of Attorney, and Board Resolutions). For import commercial invoices, the attestation fee is </w:t>
      </w:r>
      <w:r w:rsidRPr="00774E19">
        <w:rPr>
          <w:b/>
          <w:bCs/>
        </w:rPr>
        <w:t>AED 150 per invoice</w:t>
      </w:r>
      <w:r w:rsidRPr="00774E19">
        <w:t xml:space="preserve"> processed via </w:t>
      </w:r>
      <w:proofErr w:type="spellStart"/>
      <w:r w:rsidRPr="00774E19">
        <w:t>eDAS</w:t>
      </w:r>
      <w:proofErr w:type="spellEnd"/>
      <w:r w:rsidRPr="00774E19">
        <w:t xml:space="preserve"> 2.0.</w:t>
      </w:r>
    </w:p>
    <w:p w14:paraId="2ED7B954" w14:textId="77777777" w:rsidR="00774E19" w:rsidRPr="00774E19" w:rsidRDefault="00774E19" w:rsidP="00774E19">
      <w:pPr>
        <w:rPr>
          <w:b/>
          <w:bCs/>
        </w:rPr>
      </w:pPr>
      <w:r w:rsidRPr="00774E19">
        <w:rPr>
          <w:b/>
          <w:bCs/>
        </w:rPr>
        <w:t>2. Can we submit our corporate documents to Dubai banks in English only?</w:t>
      </w:r>
    </w:p>
    <w:p w14:paraId="24ED96F8" w14:textId="77777777" w:rsidR="00774E19" w:rsidRPr="00774E19" w:rsidRDefault="00774E19" w:rsidP="00774E19">
      <w:r w:rsidRPr="00774E19">
        <w:t>While several Free Zone registers and international banks may accept English copies of your company documents during the initial application stages, government bodies, local courts, and most local corporate banks will eventually mandate a </w:t>
      </w:r>
      <w:r w:rsidRPr="00774E19">
        <w:rPr>
          <w:b/>
          <w:bCs/>
        </w:rPr>
        <w:t>legal translation in Dubai</w:t>
      </w:r>
      <w:r w:rsidRPr="00774E19">
        <w:t> into Arabic to ensure complete compliance with local corporate laws.</w:t>
      </w:r>
    </w:p>
    <w:p w14:paraId="49C57E90" w14:textId="77777777" w:rsidR="00774E19" w:rsidRPr="00774E19" w:rsidRDefault="00774E19" w:rsidP="00774E19">
      <w:pPr>
        <w:rPr>
          <w:b/>
          <w:bCs/>
        </w:rPr>
      </w:pPr>
      <w:r w:rsidRPr="00774E19">
        <w:rPr>
          <w:b/>
          <w:bCs/>
        </w:rPr>
        <w:t>3. What is the fine for failing to attest import invoices worth over AED 10,000?</w:t>
      </w:r>
    </w:p>
    <w:p w14:paraId="38952551" w14:textId="3DE984B4" w:rsidR="00774E19" w:rsidRPr="00774E19" w:rsidRDefault="00774E19" w:rsidP="00774E19">
      <w:r w:rsidRPr="00774E19">
        <w:t>Importers have a grace period of 14 days following the customs declaration to attest their commercial invoices electronically. Failing to complete this within the designated timeframe results in an administrative penalty of </w:t>
      </w:r>
      <w:r w:rsidRPr="00774E19">
        <w:rPr>
          <w:b/>
          <w:bCs/>
        </w:rPr>
        <w:t>AED 500 per commercial invoice</w:t>
      </w:r>
      <w:r w:rsidRPr="00774E19">
        <w:t>.</w:t>
      </w:r>
    </w:p>
    <w:p w14:paraId="08B046E5" w14:textId="77777777" w:rsidR="00792822" w:rsidRDefault="00792822"/>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41E97"/>
    <w:multiLevelType w:val="multilevel"/>
    <w:tmpl w:val="841E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384581"/>
    <w:multiLevelType w:val="multilevel"/>
    <w:tmpl w:val="6AC8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C30B8"/>
    <w:multiLevelType w:val="multilevel"/>
    <w:tmpl w:val="913A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B5129E"/>
    <w:multiLevelType w:val="multilevel"/>
    <w:tmpl w:val="D354D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039167">
    <w:abstractNumId w:val="3"/>
  </w:num>
  <w:num w:numId="2" w16cid:durableId="2109276424">
    <w:abstractNumId w:val="0"/>
  </w:num>
  <w:num w:numId="3" w16cid:durableId="1848055848">
    <w:abstractNumId w:val="1"/>
  </w:num>
  <w:num w:numId="4" w16cid:durableId="1278099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35B"/>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81499"/>
    <w:rsid w:val="0060603C"/>
    <w:rsid w:val="00613123"/>
    <w:rsid w:val="00653C36"/>
    <w:rsid w:val="00774E19"/>
    <w:rsid w:val="00792822"/>
    <w:rsid w:val="007A34EC"/>
    <w:rsid w:val="007C70D3"/>
    <w:rsid w:val="0088043D"/>
    <w:rsid w:val="00921354"/>
    <w:rsid w:val="009A4697"/>
    <w:rsid w:val="009B235B"/>
    <w:rsid w:val="00B22C0C"/>
    <w:rsid w:val="00B41ED7"/>
    <w:rsid w:val="00B678D3"/>
    <w:rsid w:val="00B81D38"/>
    <w:rsid w:val="00BB76C0"/>
    <w:rsid w:val="00CF54B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DCE64"/>
  <w15:chartTrackingRefBased/>
  <w15:docId w15:val="{3F7BD5A0-5F44-47FC-AC73-8B224AD5C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35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B235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B235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B235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B235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2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35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B235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B235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B235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B235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2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35B"/>
    <w:rPr>
      <w:rFonts w:eastAsiaTheme="majorEastAsia" w:cstheme="majorBidi"/>
      <w:color w:val="272727" w:themeColor="text1" w:themeTint="D8"/>
    </w:rPr>
  </w:style>
  <w:style w:type="paragraph" w:styleId="Title">
    <w:name w:val="Title"/>
    <w:basedOn w:val="Normal"/>
    <w:next w:val="Normal"/>
    <w:link w:val="TitleChar"/>
    <w:uiPriority w:val="10"/>
    <w:qFormat/>
    <w:rsid w:val="009B2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35B"/>
    <w:pPr>
      <w:spacing w:before="160"/>
      <w:jc w:val="center"/>
    </w:pPr>
    <w:rPr>
      <w:i/>
      <w:iCs/>
      <w:color w:val="404040" w:themeColor="text1" w:themeTint="BF"/>
    </w:rPr>
  </w:style>
  <w:style w:type="character" w:customStyle="1" w:styleId="QuoteChar">
    <w:name w:val="Quote Char"/>
    <w:basedOn w:val="DefaultParagraphFont"/>
    <w:link w:val="Quote"/>
    <w:uiPriority w:val="29"/>
    <w:rsid w:val="009B235B"/>
    <w:rPr>
      <w:i/>
      <w:iCs/>
      <w:color w:val="404040" w:themeColor="text1" w:themeTint="BF"/>
    </w:rPr>
  </w:style>
  <w:style w:type="paragraph" w:styleId="ListParagraph">
    <w:name w:val="List Paragraph"/>
    <w:basedOn w:val="Normal"/>
    <w:uiPriority w:val="34"/>
    <w:qFormat/>
    <w:rsid w:val="009B235B"/>
    <w:pPr>
      <w:ind w:left="720"/>
      <w:contextualSpacing/>
    </w:pPr>
  </w:style>
  <w:style w:type="character" w:styleId="IntenseEmphasis">
    <w:name w:val="Intense Emphasis"/>
    <w:basedOn w:val="DefaultParagraphFont"/>
    <w:uiPriority w:val="21"/>
    <w:qFormat/>
    <w:rsid w:val="009B235B"/>
    <w:rPr>
      <w:i/>
      <w:iCs/>
      <w:color w:val="2E74B5" w:themeColor="accent1" w:themeShade="BF"/>
    </w:rPr>
  </w:style>
  <w:style w:type="paragraph" w:styleId="IntenseQuote">
    <w:name w:val="Intense Quote"/>
    <w:basedOn w:val="Normal"/>
    <w:next w:val="Normal"/>
    <w:link w:val="IntenseQuoteChar"/>
    <w:uiPriority w:val="30"/>
    <w:qFormat/>
    <w:rsid w:val="009B23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235B"/>
    <w:rPr>
      <w:i/>
      <w:iCs/>
      <w:color w:val="2E74B5" w:themeColor="accent1" w:themeShade="BF"/>
    </w:rPr>
  </w:style>
  <w:style w:type="character" w:styleId="IntenseReference">
    <w:name w:val="Intense Reference"/>
    <w:basedOn w:val="DefaultParagraphFont"/>
    <w:uiPriority w:val="32"/>
    <w:qFormat/>
    <w:rsid w:val="009B235B"/>
    <w:rPr>
      <w:b/>
      <w:bCs/>
      <w:smallCaps/>
      <w:color w:val="2E74B5" w:themeColor="accent1" w:themeShade="BF"/>
      <w:spacing w:val="5"/>
    </w:rPr>
  </w:style>
  <w:style w:type="character" w:styleId="Hyperlink">
    <w:name w:val="Hyperlink"/>
    <w:basedOn w:val="DefaultParagraphFont"/>
    <w:uiPriority w:val="99"/>
    <w:unhideWhenUsed/>
    <w:rsid w:val="00774E19"/>
    <w:rPr>
      <w:color w:val="0563C1" w:themeColor="hyperlink"/>
      <w:u w:val="single"/>
    </w:rPr>
  </w:style>
  <w:style w:type="character" w:styleId="UnresolvedMention">
    <w:name w:val="Unresolved Mention"/>
    <w:basedOn w:val="DefaultParagraphFont"/>
    <w:uiPriority w:val="99"/>
    <w:semiHidden/>
    <w:unhideWhenUsed/>
    <w:rsid w:val="00774E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1444</Words>
  <Characters>8236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3</cp:revision>
  <dcterms:created xsi:type="dcterms:W3CDTF">2026-07-20T12:42:00Z</dcterms:created>
  <dcterms:modified xsi:type="dcterms:W3CDTF">2026-07-20T12:45:00Z</dcterms:modified>
</cp:coreProperties>
</file>