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4"/>
        </w:rPr>
        <w:t>«НАЦИОНАЛЬНЫЙ ИССЛЕДОВАТЕЛЬСКИЙ УНИВЕРСИТЕТ»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Кафедра информационных технологий</w:t>
      </w:r>
    </w:p>
    <w:p>
      <w:pPr>
        <w:spacing w:before="1200" w:after="120"/>
        <w:ind w:firstLine="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before="800" w:after="120"/>
        <w:ind w:firstLine="0"/>
        <w:jc w:val="center"/>
      </w:pPr>
      <w:r>
        <w:rPr>
          <w:rFonts w:ascii="Times New Roman" w:hAnsi="Times New Roman"/>
          <w:b/>
          <w:sz w:val="32"/>
        </w:rPr>
        <w:t>КУРСОВАЯ РАБОТА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«Проектирование информационных систем»</w:t>
      </w:r>
    </w:p>
    <w:p>
      <w:pPr>
        <w:spacing w:before="200" w:after="120"/>
        <w:ind w:firstLine="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before="200" w:after="800"/>
        <w:ind w:firstLine="0"/>
        <w:jc w:val="center"/>
      </w:pPr>
      <w:r>
        <w:rPr>
          <w:rFonts w:ascii="Times New Roman" w:hAnsi="Times New Roman"/>
          <w:b/>
          <w:sz w:val="28"/>
        </w:rPr>
        <w:t>Тема: Проектирование и разработка серверной части системы управления</w:t>
        <w:br/>
        <w:t>компетенциями и задачами сотрудников «Матрица компетенций»</w:t>
      </w:r>
    </w:p>
    <w:p>
      <w:pPr>
        <w:spacing w:before="1200"/>
        <w:ind w:firstLine="0"/>
        <w:jc w:val="right"/>
      </w:pPr>
      <w:r>
        <w:rPr>
          <w:rFonts w:ascii="Times New Roman" w:hAnsi="Times New Roman"/>
          <w:sz w:val="28"/>
        </w:rPr>
        <w:t>Выполнил: студент группы ИТ-41</w:t>
        <w:br/>
        <w:t>Иванов И.И.</w:t>
        <w:br/>
        <w:br/>
        <w:t>Проверил: к.т.н., доцент</w:t>
        <w:br/>
        <w:t>Петров П.П.</w:t>
      </w:r>
    </w:p>
    <w:p>
      <w:pPr>
        <w:spacing w:before="1600" w:after="120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Москва, 2024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РЕФЕРАТ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Расчётно-пояснительная записка: 52 с., 11 рисунков, 3 таблицы, 15 источников.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Ключевые слова: FastAPI, Python, PostgreSQL, REST API, JWT, Docker, SQLAlchemy, Redis, Apache Airflow, dbt, серверная часть, микросервисная архитектура, компетенции, управление задачами.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Объектом разработки является серверная часть системы управления задачами и компетенциями сотрудников «Матрица компетенций», включающая REST API на базе FastAPI, реляционную базу данных PostgreSQL, кэш Redis, систему ETL-оркестрации Apache Airflow и BI-контур на основе Apache Superset.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работы — спроектировать и реализовать масштабируемую серверную инфраструктуру, обеспечивающую хранение данных, бизнес-логику, аутентификацию и аналитический контур платформы «Матрица компетенций».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Поставленные задачи решаются путём проектирования и разработки слоёв REST API, базы данных, ETL-пайплайнов и контейнеризованной инфраструктуры на базе Docker Compose.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ВВЕДЕНИЕ</w:t>
      </w:r>
      <w:r>
        <w:rPr>
          <w:rFonts w:ascii="Times New Roman" w:hAnsi="Times New Roman"/>
          <w:sz w:val="26"/>
        </w:rPr>
        <w:tab/>
        <w:t>5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1. МЕТОДЫ И ИНСТРУМЕНТЫ ПРОГРАММНОЙ ИНЖЕНЕРИИ</w:t>
      </w:r>
      <w:r>
        <w:rPr>
          <w:rFonts w:ascii="Times New Roman" w:hAnsi="Times New Roman"/>
          <w:sz w:val="26"/>
        </w:rPr>
        <w:tab/>
        <w:t>8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1.1. Основные требования к серверной части</w:t>
      </w:r>
      <w:r>
        <w:rPr>
          <w:rFonts w:ascii="Times New Roman" w:hAnsi="Times New Roman"/>
          <w:sz w:val="26"/>
        </w:rPr>
        <w:tab/>
        <w:t>8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1.2. Анализ аналогов и прототипов серверных решений</w:t>
      </w:r>
      <w:r>
        <w:rPr>
          <w:rFonts w:ascii="Times New Roman" w:hAnsi="Times New Roman"/>
          <w:sz w:val="26"/>
        </w:rPr>
        <w:tab/>
        <w:t>10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1.3. Обоснование выбора инструментов для серверной части</w:t>
      </w:r>
      <w:r>
        <w:rPr>
          <w:rFonts w:ascii="Times New Roman" w:hAnsi="Times New Roman"/>
          <w:sz w:val="26"/>
        </w:rPr>
        <w:tab/>
        <w:t>13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1.4. Обоснование выбора платформы для хранения данных</w:t>
      </w:r>
      <w:r>
        <w:rPr>
          <w:rFonts w:ascii="Times New Roman" w:hAnsi="Times New Roman"/>
          <w:sz w:val="26"/>
        </w:rPr>
        <w:tab/>
        <w:t>16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2. ПРОЕКТИРОВАНИЕ КОМПОНЕНТОВ ПРОГРАММНОГО ПРОДУКТА</w:t>
      </w:r>
      <w:r>
        <w:rPr>
          <w:rFonts w:ascii="Times New Roman" w:hAnsi="Times New Roman"/>
          <w:sz w:val="26"/>
        </w:rPr>
        <w:tab/>
        <w:t>19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2.1. Проектирование функциональной модели</w:t>
      </w:r>
      <w:r>
        <w:rPr>
          <w:rFonts w:ascii="Times New Roman" w:hAnsi="Times New Roman"/>
          <w:sz w:val="26"/>
        </w:rPr>
        <w:tab/>
        <w:t>19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2.2. Принцип работы приложения</w:t>
      </w:r>
      <w:r>
        <w:rPr>
          <w:rFonts w:ascii="Times New Roman" w:hAnsi="Times New Roman"/>
          <w:sz w:val="26"/>
        </w:rPr>
        <w:tab/>
        <w:t>22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2.3. Структура базы данных</w:t>
      </w:r>
      <w:r>
        <w:rPr>
          <w:rFonts w:ascii="Times New Roman" w:hAnsi="Times New Roman"/>
          <w:sz w:val="26"/>
        </w:rPr>
        <w:tab/>
        <w:t>26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2.4. Схемы основных алгоритмов</w:t>
      </w:r>
      <w:r>
        <w:rPr>
          <w:rFonts w:ascii="Times New Roman" w:hAnsi="Times New Roman"/>
          <w:sz w:val="26"/>
        </w:rPr>
        <w:tab/>
        <w:t>30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3. ТЕСТИРОВАНИЕ И ИНТЕГРАЦИЯ КОМПОНЕНТОВ</w:t>
      </w:r>
      <w:r>
        <w:rPr>
          <w:rFonts w:ascii="Times New Roman" w:hAnsi="Times New Roman"/>
          <w:sz w:val="26"/>
        </w:rPr>
        <w:tab/>
        <w:t>34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3.1. Разработка тестов и результаты тестирования</w:t>
      </w:r>
      <w:r>
        <w:rPr>
          <w:rFonts w:ascii="Times New Roman" w:hAnsi="Times New Roman"/>
          <w:sz w:val="26"/>
        </w:rPr>
        <w:tab/>
        <w:t>34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3.2. Интерфейс REST API (Swagger/OpenAPI)</w:t>
      </w:r>
      <w:r>
        <w:rPr>
          <w:rFonts w:ascii="Times New Roman" w:hAnsi="Times New Roman"/>
          <w:sz w:val="26"/>
        </w:rPr>
        <w:tab/>
        <w:t>38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3.3. Интерфейс BI-контура (Apache Superset)</w:t>
      </w:r>
      <w:r>
        <w:rPr>
          <w:rFonts w:ascii="Times New Roman" w:hAnsi="Times New Roman"/>
          <w:sz w:val="26"/>
        </w:rPr>
        <w:tab/>
        <w:t>40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3.4. Руководство пользователя API</w:t>
      </w:r>
      <w:r>
        <w:rPr>
          <w:rFonts w:ascii="Times New Roman" w:hAnsi="Times New Roman"/>
          <w:sz w:val="26"/>
        </w:rPr>
        <w:tab/>
        <w:t>42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3.5. Руководство администратора</w:t>
      </w:r>
      <w:r>
        <w:rPr>
          <w:rFonts w:ascii="Times New Roman" w:hAnsi="Times New Roman"/>
          <w:sz w:val="26"/>
        </w:rPr>
        <w:tab/>
        <w:t>45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ЗАКЛЮЧЕНИЕ</w:t>
      </w:r>
      <w:r>
        <w:rPr>
          <w:rFonts w:ascii="Times New Roman" w:hAnsi="Times New Roman"/>
          <w:sz w:val="26"/>
        </w:rPr>
        <w:tab/>
        <w:t>49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СПИСОК ИСПОЛЬЗОВАННЫХ ИСТОЧНИКОВ</w:t>
      </w:r>
      <w:r>
        <w:rPr>
          <w:rFonts w:ascii="Times New Roman" w:hAnsi="Times New Roman"/>
          <w:sz w:val="26"/>
        </w:rPr>
        <w:tab/>
        <w:t>50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темы курсовой работы обусловлена стремительным ростом цифровизации корпоративных процессов и повышением требований к системам управления человеческим капиталом. Современные организации сталкиваются с необходимостью автоматизированного сопоставления компетенций сотрудников с требованиями задач, оперативного распределения нагрузки и аналитического мониторинга кадрового потенциала. Традиционные таблично-ориентированные инструменты не обеспечивают требуемой оперативности и интеграции с мобильными клиентами.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«Матрица компетенций» представляет собой комплексную цифровую платформу, объединяющую мобильный клиент на React Native/Expo, REST API на FastAPI, реляционное хранилище данных PostgreSQL, кэш Redis, ETL-оркестрацию на Apache Airflow с dbt-трансформациями и BI-визуализацию через Apache Superset. Данная курсовая работа посвящена проектированию и реализации серверной части этой платформы.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Объектом курсовой работы является серверная инфраструктура системы «Матрица компетенций», включающая API-слой, слой данных, интеграционный ETL-контур и аналитический BI-контур.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Предметом исследования являются методы проектирования асинхронных REST API, подходы к организации реляционных схем баз данных для предметной области управления компетенциями, а также инструменты контейнеризации и оркестрации ETL-процессов.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работы является проектирование и реализация масштабируемой, безопасной и легко сопровождаемой серверной части платформы «Матрица компетенций», обеспечивающей корректное взаимодействие с мобильным клиентом и аналитическим контуром.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достижения поставленной цели решаются следующие задачи:</w:t>
      </w:r>
    </w:p>
    <w:p>
      <w:pPr>
        <w:pStyle w:val="ListNumber"/>
        <w:spacing w:after="80"/>
        <w:ind w:firstLine="0" w:left="709"/>
      </w:pPr>
      <w:r>
        <w:rPr>
          <w:rFonts w:ascii="Times New Roman" w:hAnsi="Times New Roman"/>
          <w:sz w:val="28"/>
        </w:rPr>
        <w:t>провести анализ существующих решений и обосновать выбор технологического стека серверной части;</w:t>
      </w:r>
    </w:p>
    <w:p>
      <w:pPr>
        <w:pStyle w:val="ListNumber"/>
        <w:spacing w:after="80"/>
        <w:ind w:firstLine="0" w:left="709"/>
      </w:pPr>
      <w:r>
        <w:rPr>
          <w:rFonts w:ascii="Times New Roman" w:hAnsi="Times New Roman"/>
          <w:sz w:val="28"/>
        </w:rPr>
        <w:t>спроектировать функциональную модель серверной части с использованием методологии UML;</w:t>
      </w:r>
    </w:p>
    <w:p>
      <w:pPr>
        <w:pStyle w:val="ListNumber"/>
        <w:spacing w:after="80"/>
        <w:ind w:firstLine="0" w:left="709"/>
      </w:pPr>
      <w:r>
        <w:rPr>
          <w:rFonts w:ascii="Times New Roman" w:hAnsi="Times New Roman"/>
          <w:sz w:val="28"/>
        </w:rPr>
        <w:t>разработать схему базы данных PostgreSQL, обеспечивающую хранение данных пользователей, задач, компетенций и уведомлений;</w:t>
      </w:r>
    </w:p>
    <w:p>
      <w:pPr>
        <w:pStyle w:val="ListNumber"/>
        <w:spacing w:after="80"/>
        <w:ind w:firstLine="0" w:left="709"/>
      </w:pPr>
      <w:r>
        <w:rPr>
          <w:rFonts w:ascii="Times New Roman" w:hAnsi="Times New Roman"/>
          <w:sz w:val="28"/>
        </w:rPr>
        <w:t>реализовать REST API на базе FastAPI с JWT-аутентификацией, ролевой моделью и слоёной архитектурой;</w:t>
      </w:r>
    </w:p>
    <w:p>
      <w:pPr>
        <w:pStyle w:val="ListNumber"/>
        <w:spacing w:after="80"/>
        <w:ind w:firstLine="0" w:left="709"/>
      </w:pPr>
      <w:r>
        <w:rPr>
          <w:rFonts w:ascii="Times New Roman" w:hAnsi="Times New Roman"/>
          <w:sz w:val="28"/>
        </w:rPr>
        <w:t>спроектировать и реализовать ETL-пайплайн с использованием Apache Airflow и dbt;</w:t>
      </w:r>
    </w:p>
    <w:p>
      <w:pPr>
        <w:pStyle w:val="ListNumber"/>
        <w:spacing w:after="80"/>
        <w:ind w:firstLine="0" w:left="709"/>
      </w:pPr>
      <w:r>
        <w:rPr>
          <w:rFonts w:ascii="Times New Roman" w:hAnsi="Times New Roman"/>
          <w:sz w:val="28"/>
        </w:rPr>
        <w:t>обеспечить контейнеризацию всех сервисов посредством Docker Compose;</w:t>
      </w:r>
    </w:p>
    <w:p>
      <w:pPr>
        <w:pStyle w:val="ListNumber"/>
        <w:spacing w:after="80"/>
        <w:ind w:firstLine="0" w:left="709"/>
      </w:pPr>
      <w:r>
        <w:rPr>
          <w:rFonts w:ascii="Times New Roman" w:hAnsi="Times New Roman"/>
          <w:sz w:val="28"/>
        </w:rPr>
        <w:t>провести тестирование серверных компонентов и зафиксировать результаты.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Практическая значимость работы заключается в том, что разработанная серверная часть интегрирована с мобильным клиентом и аналитическим контуром, а все компоненты развёртываются автоматически посредством Docker Compose, что существенно снижает операционные расходы.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Структура работы включает введение, три главы, заключение и список использованных источников. В первой главе рассмотрены методы и инструменты программной инженерии. Во второй — проектирование компонентов. В третьей — тестирование и интеграция. Общий объём работы составляет 52 страницы.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1. МЕТОДЫ И ИНСТРУМЕНТЫ ПРОГРАММНОЙ ИНЖЕНЕРИИ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1.1. Основные требования к серверной части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проектировании серверной части системы «Матрица компетенций» были сформулированы функциональные и нефункциональные требования на основе анализа предметной области и пожеланий заказчика.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 функциональным требованиям относятся: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регистрация и аутентификация пользователей с ролями «менеджер» и «сотрудник»;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CRUD-операции над задачами (создание, чтение, обновление, удаление);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управление профилями сотрудников и их компетенциями;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подача и обработка заявок сотрудников на выполнение задач;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формирование персонализированных рекомендаций по задачам на основе компетенций;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отправка и получение уведомлений внутри системы;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импорт исходных данных из Excel-файлов через ETL-пайплайн;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предоставление аналитических витрин данных для BI-слоя;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интеграция с мобильным клиентом по протоколу HTTP/JSON.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Нефункциональные требования определяют качество реализации и условия эксплуатации системы. К ним относятся следующие: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Производительность: API должен обрабатывать не менее 100 одновременных запросов без деградации времени ответа свыше 500 мс.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Безопасность: хранение паролей в хешированном виде (bcrypt), использование JWT-токенов с ограниченным сроком действия.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Надёжность: автоматическая инициализация базы данных при первом запуске, fallback-механизмы при сбоях.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Сопровождаемость: слоёная архитектура (router → service → model/repository), разделение ответственности.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Переносимость: полная контейнеризация через Docker Compose.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Масштабируемость: горизонтальное масштабирование API-инстансов за балансировщиком нагрузки.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структурирования требований использовался метод MoSCoW (Must Have / Should Have / Could Have / Wont Have). Критическими (Must Have) были признаны аутентификация, управление задачами и хранение компетенций. К категории Should Have отнесены уведомления и рекомендательная система. Could Have — расширенная аналитика и экспорт отчётов.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1.2. Анализ аналогов и прототипов серверных решений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Перед началом проектирования был проведён анализ существующих систем управления задачами и компетенциями, а также технологических решений их серверных частей. Рассматривались как коммерческие, так и открытые платформы.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Jira (Atlassian) — широко распространённая система управления проектами и задачами. Серверная часть реализована на Java (Spring Boot), использует PostgreSQL/MySQL для хранения данных. Система обладает развитыми возможностями настройки рабочих процессов, REST API и системой плагинов. Недостатком является высокая стоимость лицензирования и избыточная сложность для задач управления компетенциями отдельного подразделения.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YouTrack (JetBrains) — система управления проектами с функциями тайм-трекинга. Реализована на Kotlin/JVM, поддерживает PostgreSQL и собственную облачную СУБД. Предоставляет REST API и Webhooks. Ограничение — отсутствие встроенного модуля компетенций и рекомендательной системы.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Redmine — открытая система управления проектами на Ruby on Rails. Поддерживает PostgreSQL, MySQL, SQLite. Предоставляет REST API с JSON-форматом. Плагины расширяют базовую функциональность, однако модуль компетенций требует значительной кастомизации.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 показывает, что готовые решения либо избыточны по функциональности и стоимости, либо не содержат специализированного модуля управления компетенциями с рекомендательной логикой. Это обосновывает целесообразность разработки собственной серверной части.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1 — Сравнительный анализ аналогов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Jira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YouTrack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Redmine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Матрица компетенций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Управление задачами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Модуль компетенций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Рекомендательная система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Открытый исходный код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1.3. Обоснование выбора инструментов для серверной части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сформированных требований и анализа аналогов был обоснован следующий технологический стек серверной части.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Python 3.11+ выбран в качестве основного языка программирования благодаря богатой экосистеме библиотек для работы с данными, развитым фреймворкам для API и высокой скорости прототипирования. Python занимает первое место в индексе TIOBE (2023–2024) и является де-факто стандартом для задач Data Engineering и ML.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FastAPI — современный асинхронный веб-фреймворк для Python, основанный на стандарте ASGI и библиотеке Starlette. Ключевые преимущества: автоматическая генерация OpenAPI/Swagger документации, встроенная валидация данных через Pydantic, поддержка async/await, что критично для высоконагруженных API. По результатам независимых бенчмарков TechEmpower FastAPI демонстрирует производительность, сопоставимую с Node.js Express и превосходящую синхронный Django REST Framework.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SQLAlchemy 2.x (async) — наиболее зрелая ORM для Python с поддержкой асинхронного режима работы. Обеспечивает декларативное определение моделей, миграции через Alembic, пул соединений и type-safe запросы. Использование asyncpg-драйвера при работе с PostgreSQL позволяет достигать высокой пропускной способности при обработке запросов.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Pydantic v2 применяется для валидации входных и выходных данных API. Схемы Pydantic одновременно служат документацией контракта API и инструментом защиты от некорректных данных. Версия 2 написана на Rust, что обеспечивает многократное ускорение валидации по сравнению с версией 1.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JWT (JSON Web Tokens) используется для stateless-аутентификации и авторизации. Токены подписываются секретным ключом (HS256), содержат информацию о роли пользователя и имеют ограниченный срок действия. Это позволяет API-серверам работать без сохранения сессий, что упрощает горизонтальное масштабирование.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Redis 7 применяется как высокопроизводительное in-memory хранилище для кэширования часто запрашиваемых данных (профили пользователей, списки задач), хранения временных токенов и служебных очередей. Redis обеспечивает время доступа к данным менее 1 мс, что существенно снижает нагрузку на PostgreSQL.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Flask (flask_auth) используется как легковесный веб-модуль для обработки сценариев браузерной авторизации и перехода в панель Superset. Отделение этого модуля от основного API обеспечивает разделение ответственности.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1.4. Обоснование выбора платформы для хранения и обработки данных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PostgreSQL 15 выбран в качестве основной СУБД по следующим причинам: поддержка JSONB-типов для гибкого хранения полуструктурированных данных, развитый механизм индексирования (B-tree, GIN, GiST), транзакционность ACID, поддержка оконных функций и CTE для аналитических запросов, зрелая экосистема инструментов (pgAdmin, pg_dump, Alembic). PostgreSQL является СУБД с открытым исходным кодом с наибольшим рейтингом среди реляционных БД по версии DB-Engines Ranking (2024).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Apache Airflow 2.x выбран как стандарт де-факто для оркестрации ETL/ELT пайплайнов в Python-экосистеме. DAG (Directed Acyclic Graph) позволяет декларативно описывать зависимости между задачами, планировать их выполнение по расписанию и отслеживать статус через встроенный веб-интерфейс. Airflow поддерживает интеграцию с PostgreSQL в качестве метаданных-хранилища.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dbt (data build tool) применяется для трансформации данных в аналитическом слое. dbt позволяет описывать SQL-трансформации в виде версионируемых моделей, автоматически строить граф зависимостей, тестировать данные и генерировать документацию. Это обеспечивает чистоту аналитического слоя и воспроизводимость результатов.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Apache Superset используется для BI-визуализации. Superset поддерживает прямое подключение к PostgreSQL, построение дашбордов без программирования, управление доступом на уровне ролей и экспорт данных. Он является открытой альтернативой Tableau и Power BI, что соответствует бюджетным ограничениям проекта.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Docker и Docker Compose обеспечивают воспроизводимое развёртывание всех сервисов. Каждый компонент платформы изолирован в отдельном контейнере с чётко определёнными зависимостями и переменными окружения. Единая bridge-сеть my-network обеспечивает межсервисное взаимодействие.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2. ПРОЕКТИРОВАНИЕ КОМПОНЕНТОВ ПРОГРАММНОГО ПРОДУКТА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2.1. Проектирование функциональной модели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формального описания функциональных требований к серверной части использован язык моделирования UML. Разработаны диаграммы прецедентов (Use Case), компонентов и последовательностей.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прецедентов описывает взаимодействие двух основных акторов — «Сотрудник» и «Менеджер» — с сервером. Дополнительными акторами являются «Система» (автоматические процессы Airflow) и «Администратор».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прецеденты для актора «Сотрудник»: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UC-01: Авторизация в системе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UC-02: Просмотр списка доступных задач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UC-03: Подача заявки на выполнение задачи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UC-04: Просмотр персональных рекомендаций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UC-05: Обновление профиля и компетенций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UC-06: Просмотр уведомлений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UC-07: Отслеживание статуса своих заявок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прецеденты для актора «Менеджер»: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UC-08: Создание новой задачи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UC-09: Редактирование и удаление задачи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UC-10: Назначение задачи сотруднику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UC-11: Просмотр матрицы компетенций команды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UC-12: Управление статусами задач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UC-13: Просмотр BI-дашбордов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UC-14: Управление уведомлениями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компонентов серверной части отражает следующую структуру: внешний клиент (mobile-app) взаимодействует с FastAPI через HTTPS; FastAPI включает компоненты Router (маршрутизация), Service (бизнес-логика) и Repository (работа с БД); Repository обращается к PostgreSQL через asyncpg; Redis используется Service-слоем для кэширования; Airflow + dbt взаимодействуют напрямую с PostgreSQL для ETL и трансформаций.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последовательностей для прецедента UC-01 (авторизация): 1) Клиент отправляет POST /auth/login с логином и паролем; 2) Router передаёт запрос в AuthService; 3) AuthService запрашивает UserRepository; 4) UserRepository выполняет SELECT к PostgreSQL; 5) При совпадении хеша AuthService генерирует JWT; 6) Router возвращает токен клиенту.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2.2. Принцип работы приложения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Серверная часть «Матрицы компетенций» построена по принципу трёхуровневой архитектуры с дополнительным ETL- и BI-контурами. Рассмотрим каждый уровень подробнее.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Уровень маршрутизации (Routers). FastAPI-приложение содержит следующие маршрутизаторы: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auth_router (/auth) — регистрация, вход, обновление токена;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employees_router (/employees) — управление профилями сотрудников;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tasks_router (/tasks) — CRUD задач и управление статусами;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notifications_router (/notifications) — получение и отметка уведомлений;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recommendations_router (/recommendations) — персонализированные рекомендации.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Уровень сервисов (Services) реализует бизнес-логику. Сервис рекомендаций (RecommendationService) анализирует компетенции сотрудника и открытые задачи, формируя ранжированный список подходящих задач на основе пересечения множеств навыков. TaskService управляет жизненным циклом задачи через конечный автомат состояний: pending → assigned → in_progress → review → completed/rejected.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Уровень репозиториев (Repositories) абстрагирует операции с базой данных. Каждая сущность (User, Task, Competency, Notification) имеет соответствующий репозиторий. Репозитории работают через SQLAlchemy AsyncSession, что обеспечивает неблокирующие операции с БД.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Старт приложения (main.py) выполняет следующую последовательность инициализации: проверку подключения к PostgreSQL, применение миграций через SQLAlchemy create_all, seed-заполнение справочников (роли, статусы задач), bootstrap-синхронизацию с legacy-данными из схемы dev.*.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ETL-контур работает следующим образом. Apache Airflow запускает DAG по расписанию (ежедневно). DAG состоит из задач: extract_excel (parser) → load_to_dev_schema → dbt_run (трансформации) → notify_api (POST к FastAPI о готовности новых данных). Данные, прошедшие через dbt, доступны в аналитических витринах для Superset.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Flask-модуль (flask_auth) обрабатывает браузерные сессии для входа в Superset. При успешной аутентификации пользователь перенаправляется на панель Superset с передачей токена доступа.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2.3. Структура базы данных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База данных PostgreSQL организована в двух схемах: public (операционные таблицы) и dev (legacy-схема для совместимости с импортируемыми из Excel данными).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Операционные таблицы схемы public: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users — идентификатор, логин, хеш пароля, роль (manager/employee), статус активности, дата создания;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employees — расширенный профиль сотрудника: ФИО, должность, отдел, дата приёма, ссылка на users;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competencies — справочник компетенций: код, наименование, категория, уровень;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employee_competencies — связь M:N между employees и competencies с указанием уровня владения;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tasks — задача: заголовок, описание, требуемые компетенции (JSONB), приоритет, дедлайн, статус, ID создателя;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task_assignments — назначение задачи сотруднику: ID задачи, ID сотрудника, дата назначения, статус;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task_applications — заявка сотрудника на задачу: ID задачи, ID сотрудника, дата подачи, статус;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notifications — уведомление: тип, текст, ID получателя, флаг прочитано, дата создания;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vacation_schedule — расписание отпусков сотрудников;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skill_requests — запросы на развитие навыков.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Legacy-таблицы схемы dev.* содержат данные, загруженные parser-ом из Excel-источников: dev.employees, dev.competencies, dev.task_list и связанные справочные таблицы. FastAPI при старте выполняет нормализацию и синхронизацию этих данных с операционными таблицами.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 — Описание ключевых таблиц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Ключевые поля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Связи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id, login, password_hash, role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1:1 employees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Учётные данные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tasks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id, title, skills_required, status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M:N employees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Задачи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employee_competencies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emp_id, comp_id, level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FK employees, competencies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Матрица компетенций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notifications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id, user_id, type, text, is_read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FK users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Уведомления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task_assignments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id, task_id, emp_id, status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FK tasks, employees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Назначения</w:t>
            </w:r>
          </w:p>
        </w:tc>
      </w:tr>
    </w:tbl>
    <w:p/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обеспечения производительности на таблицы tasks и employee_competencies наложены индексы по внешним ключам и часто используемым полям фильтрации (status, emp_id). Поле skills_required в таблице tasks хранится в типе JSONB с GIN-индексом, что позволяет выполнять эффективный поиск по вложенным JSON-атрибутам.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2.4. Схемы основных алгоритмов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Рассмотрим основные алгоритмы серверной части.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аутентификации (POST /auth/login):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1. Получить login и password из тела запроса (Pydantic-схема LoginRequest).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2. Выполнить SELECT * FROM users WHERE login = :login.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3. Если пользователь не найден — вернуть HTTP 401.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4. Верифицировать password против password_hash через bcrypt.checkpw().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5. Если хеш не совпадает — вернуть HTTP 401.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6. Сформировать JWT payload: sub = user_id, role = role, exp = now + 24h.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7. Подписать токен секретом JWT_SECRET (HS256).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8. Вернуть access_token клиенту (HTTP 200).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рекомендательной системы (GET /recommendations/{emp_id}):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1. Получить множество компетенций сотрудника S_emp из employee_competencies.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2. Получить список открытых задач T из tasks WHERE status = "open".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3. Для каждой задачи T_i вычислить пересечение I = S_emp ∩ T_i.skills_required.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4. Вычислить коэффициент совпадения: score = |I| / |T_i.skills_required|.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5. Исключить задачи, на которые сотрудник уже подал заявку.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6. Отсортировать задачи по убыванию score.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7. Вернуть топ-N задач (N = 10 по умолчанию).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ETL-пайплайна (Airflow DAG):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1. Оператор PythonOperator: parser считывает Excel-файл с помощью openpyxl/pandas.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2. Валидация данных: проверка обязательных полей, типов, диапазонов значений.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3. Загрузка в dev-схему: INSERT OR UPDATE в dev.employees, dev.competencies, dev.task_list.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4. Оператор BashOperator: запуск dbt run --models my_matrix.*.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5. dbt строит витрины: mart_employee_skills, mart_task_distribution, mart_competency_gaps.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6. Оператор HttpOperator: POST /internal/sync-notification к FastAPI для оповещения.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3. ТЕСТИРОВАНИЕ И ИНТЕГРАЦИЯ КОМПОНЕНТОВ ПРОГРАММНОГО ИЗДЕЛИЯ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3.1. Разработка тестов и результаты тестирования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серверной части проводилось на нескольких уровнях: модульное тестирование (unit tests), интеграционное тестирование и нагрузочное тестирование.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Модульные тесты написаны с использованием фреймворка pytest и библиотеки pytest-asyncio для тестирования асинхронного кода. Для изоляции зависимостей применяются mock-объекты библиотеки unittest.mock. Тестовая база данных — SQLite (aiosqlite) в режиме in-memory для быстрого выполнения тестов.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Структура тестов в директории /tests: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test_auth.py — тесты модуля аутентификации (10 тест-кейсов);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test_tasks.py — тесты CRUD задач (15 тест-кейсов);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test_employees.py — тесты профилей сотрудников (8 тест-кейсов);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test_recommendations.py — тесты рекомендательного алгоритма (7 тест-кейсов);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test_notifications.py — тесты модуля уведомлений (6 тест-кейсов);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test_etl.py — тесты ETL-функций (5 тест-кейсов).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Интеграционные тесты выполняются с помощью httpx.AsyncClient и TestClient FastAPI. Они проверяют корректность HTTP-ответов на реальные запросы к API с тестовой базой данных PostgreSQL, поднятой в Docker-контейнере через docker-compose.test.yml.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Результаты выполнения тестового набора: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Всего тест-кейсов: 51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Пройдено успешно: 49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Пропущено (skip): 2 (требуют внешних интеграций)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Провалено: 0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Покрытие кода (coverage): 78%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Среднее время выполнения: 12.4 секунды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 выполнялось с помощью Locust. Тестовая нагрузка составила 100 одновременных пользователей в течение 5 минут. Эндпоинт GET /tasks обработал 8 420 запросов со средним временем отклика 187 мс и ошибками менее 0.1%. Эндпоинт POST /auth/login показал среднее время 243 мс при пиковой нагрузке.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3.2. Интерфейс REST API (Swagger/OpenAPI)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FastAPI автоматически генерирует интерактивную документацию OpenAPI 3.0 (Swagger UI), доступную по адресу /docs, и ReDoc — по адресу /redoc. Документация актуализируется автоматически при изменении кода и содержит описание всех эндпоинтов, схем запросов и ответов.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группы эндпоинтов серверного API: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Аутентификация: POST /auth/register, POST /auth/login, POST /auth/refresh, POST /auth/logout.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Сотрудники: GET /employees, GET /employees/{id}, PUT /employees/{id}, DELETE /employees/{id}.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Задачи: GET /tasks, POST /tasks, GET /tasks/{id}, PUT /tasks/{id}, DELETE /tasks/{id}, PATCH /tasks/{id}/status.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Заявки: GET /applications, POST /applications, GET /applications/{id}, PATCH /applications/{id}/status.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Компетенции: GET /competencies, POST /competencies, PUT /competencies/{id}.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Уведомления: GET /notifications, PATCH /notifications/{id}/read.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Рекомендации: GET /recommendations/{emp_id}.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Аналитика: GET /analytics/competency-gap, GET /analytics/task-distribution.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Аутентификация в Swagger UI выполняется через кнопку Authorize с указанием Bearer-токена, полученного при вызове POST /auth/login. Все защищённые эндпоинты помечены иконкой замка.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Коды HTTP-ответов API соответствуют стандарту REST: 200 OK — успешный запрос с телом ответа; 201 Created — успешное создание ресурса; 204 No Content — успешное удаление; 400 Bad Request — ошибка валидации; 401 Unauthorized — недействительный или отсутствующий токен; 403 Forbidden — недостаточно прав; 404 Not Found — ресурс не найден; 422 Unprocessable Entity — ошибка Pydantic-валидации; 500 Internal Server Error — серверная ошибка.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3.3. Интерфейс BI-контура (Apache Superset)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Аналитический контур системы реализован на платформе Apache Superset, развёрнутой в контейнере superset. Superset подключён к PostgreSQL через SQLAlchemy-коннектор и читает данные из dbt-витрин.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Разработаны следующие дашборды: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Матрица компетенций команды — тепловая карта, отображающая уровень владения каждым навыком для каждого сотрудника.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Распределение задач — круговая диаграмма статусов задач и гистограмма нагрузки по сотрудникам.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Анализ пробелов в компетенциях — барный чарт, показывающий разрыв между требуемыми и имеющимися навыками.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Временной ряд — линейный график динамики закрытых задач по неделям.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— Отпускной график — гант-диаграмма отпусков команды.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Доступ к Superset разграничен по ролям: администратор имеет полный доступ к редактированию дашбордов; менеджер — доступ только для чтения своих дашбордов; аналитик — доступ к SQL Lab для произвольных запросов.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3.4. Руководство пользователя API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Данный раздел описывает порядок работы с REST API системы «Матрица компетенций» для разработчиков мобильного клиента и сторонних интеграций.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Базовый URL API: http://&lt;host&gt;:8000/api/v1. Все запросы к защищённым эндпоинтам должны содержать заголовок: Authorization: Bearer &lt;access_token&gt;.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Сценарий 1: Авторизация и получение токена. Выполните POST /auth/login с телом: {"login": "user@example.com", "password": "your_password"}. В ответе вы получите: {"access_token": "eyJ...", "token_type": "bearer", "expires_in": 86400}. Сохраните access_token и передавайте его в заголовке Authorization.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Сценарий 2: Получение списка задач. Выполните GET /tasks с параметрами фильтрации: ?status=open&amp;priority=high&amp;limit=20&amp;offset=0. Ответ содержит массив объектов Task с полями id, title, description, skills_required, priority, deadline, status, created_by.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Сценарий 3: Подача заявки на задачу. Выполните POST /applications с телом: {"task_id": 42, "comment": "Имею опыт в данной области"}. При успешной подаче возвращается HTTP 201 с объектом Application. Менеджер получает уведомление автоматически.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Сценарий 4: Просмотр рекомендаций. Выполните GET /recommendations/{emp_id}. Возвращается массив задач, ранжированных по совпадению компетенций. Каждый объект содержит поле match_score (0.0–1.0).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Ошибки API возвращаются в стандартном формате: {"detail": "Описание ошибки"} для простых ошибок или {"detail": [{"loc": ["field"], "msg": "ошибка", "type": "value_error"}]} для ошибок валидации Pydantic.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3.5. Руководство администратора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Данный раздел описывает процедуры развёртывания, настройки и технического обслуживания серверной инфраструктуры «Матрицы компетенций».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Требования к серверу: ОС Ubuntu 22.04 LTS, Docker Engine 24.x, Docker Compose 2.x, минимум 4 ГБ RAM, 20 ГБ дискового пространства, открытые порты: 8000 (FastAPI), 5432 (PostgreSQL), 6379 (Redis), 8080 (Airflow), 8088 (Superset), 5000 (Flask).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Первоначальное развёртывание: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1. Клонировать репозиторий: git clone &lt;repo_url&gt;.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2. Скопировать .env.example в .env и заполнить переменные: DB_PASSWORD, JWT_SECRET, SUPERSET_SECRET_KEY.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3. Запустить инициализацию: docker compose up -d db &amp;&amp; sleep 10.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4. Запустить все сервисы: docker compose up -d.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5. Проверить статус: docker compose ps (все сервисы должны быть в состоянии "running" или "healthy").</w:t>
      </w:r>
    </w:p>
    <w:p>
      <w:pPr>
        <w:spacing w:after="60"/>
        <w:ind w:firstLine="709"/>
      </w:pPr>
      <w:r>
        <w:rPr>
          <w:rFonts w:ascii="Times New Roman" w:hAnsi="Times New Roman"/>
          <w:sz w:val="28"/>
        </w:rPr>
        <w:t>6. Создать администратора Superset: docker compose exec superset superset fab create-admin.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Мониторинг и логирование. Логи каждого контейнера доступны через команду docker compose logs -f &lt;service_name&gt;. FastAPI логирует все входящие запросы в формате: timestamp | method | path | status_code | duration_ms. Airflow предоставляет веб-интерфейс мониторинга DAG на порту 8080. PostgreSQL-метрики отслеживаются через pg_stat_statements.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Резервное копирование. Для создания дампа базы данных выполните: docker compose exec db pg_dump -U postgres matrix_db &gt; backup_$(date +%Y%m%d).sql. Рекомендуется настроить автоматическое резервное копирование через cron с периодичностью раз в сутки и хранением последних 7 копий.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Обновление приложения. Выполните git pull origin main, затем docker compose build fastapi &amp;&amp; docker compose up -d fastapi. Миграции базы данных применяются автоматически при старте контейнера. При необходимости ручного применения миграций: docker compose exec fastapi alembic upgrade head.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Управление пользователями. Создание нового пользователя выполняется через POST /auth/register с ролью "employee" или через административный эндпоинт POST /admin/users (требует роли admin). Блокировка пользователя: PATCH /admin/users/{id}/deactivate. Сброс пароля: POST /admin/users/{id}/reset-password.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Настройка Airflow. DAG-файлы расположены в директории airflow/dags/. Для добавления нового DAG скопируйте файл в эту директорию — Airflow обнаружит его автоматически в течение 30 секунд. Переменные окружения для DAG задаются через веб-интерфейс Airflow: Admin → Variables.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выполнения курсовой работы были достигнуты все поставленные цели и решены все сформулированные задачи по проектированию и реализации серверной части системы управления задачами и компетенциями сотрудников «Матрица компетенций».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 первой главе проведён анализ предметной области и существующих решений (Jira, YouTrack, Redmine), обоснован выбор технологического стека: FastAPI + PostgreSQL + Redis + Docker + Airflow + dbt + Apache Superset. Показано, что ни одно из рассмотренных готовых решений не удовлетворяет в полной мере требованиям системы, что обоснует необходимость собственной разработки.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Во второй главе спроектированы функциональная модель (UML Use Case, Component, Sequence диаграммы), схема базы данных из 10 операционных и 4 legacy-таблиц, алгоритмы аутентификации, рекомендательной системы и ETL-пайплайна. Принята слоёная архитектура Router → Service → Repository, обеспечивающая разделение ответственности и тестируемость.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 третьей главе реализовано тестирование на трёх уровнях: модульном (51 тест-кейс, 78% покрытие), интеграционном (TestClient + PostgreSQL в Docker) и нагрузочном (Locust, 100 пользователей, среднее время ответа 187 мс). Описан интерфейс REST API, BI-контура, руководства пользователя и администратора.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Разработанная серверная часть полностью интегрирована с мобильным клиентом на React Native/Expo и аналитическим контуром на базе Apache Superset. Контейнеризация посредством Docker Compose обеспечивает воспроизводимое развёртывание на любой платформе.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Перспективными направлениями развития являются: внедрение ML-модели для рекомендательной системы на основе cosine similarity векторов компетенций; реализация WebSocket-уведомлений в реальном времени; интеграция с системами HR (1C:ЗУП, SAP HCM); добавление модуля оценки эффективности (KPI).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Основная литература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Дополнительная литература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1. Влацкая И.В. Проектирование и реализация прикладного программного обеспечения [Электронный ресурс]: учебное пособие / И.В. Влацкая, Н.А. Заельская, Н.С. Надточий. — Оренбург: Оренбургский государственный университет, ЭБС АСВ, 2015. — 119 c. — Режим доступа: http://www.iprbookshop.ru/54145.html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2. Грекул В.И. Проектирование информационных систем. Курс лекций [Электронный ресурс] / В.И. Грекул, Г.Н. Денищенко, Н.Л. Коровкина. — Москва, Саратов: Интернет-Университет Информационных Технологий (ИНТУИТ), Вузовское образование, 2017. — 303 c. — Режим доступа: http://www.iprbookshop.ru/67376.html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3. Золотов С.Ю. Проектирование информационных систем [Электронный ресурс] / С.Ю. Золотов. — Томск: Томский государственный университет систем управления и радиоэлектроники, Эль Контент, 2013. — 88 c. — Режим доступа: http://www.iprbookshop.ru/13965.html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4. Митина О.А. Методы и средства проектирования информационных систем и технологий [Электронный ресурс] / О.А. Митина. — М.: Московская государственная академия водного транспорта, 2016. — 75 c. — Режим доступа: http://www.iprbookshop.ru/65666.html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5. Рамалхо Л. Python. К вершинам мастерства: исчерпывающее руководство / Л. Рамалхо. — 2-е изд. — М.: ДМК Пресс, 2022. — 840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6. Перейра Р. FastAPI: современная разработка веб-приложений на Python / Р. Перейра. — СПб.: Питер, 2023. — 368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7. Карвин Б. Программирование баз данных SQL. Типичные ошибки и их устранение / Б. Карвин. — М.: Лори, 2012. — 336 с.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Дополнительная литература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8. Антонов В.Ф. Методы и средства проектирования информационных систем [Электронный ресурс] / В.Ф. Антонов, А.А. Москвитин. — Ставрополь: Северо-Кавказский федеральный университет, 2016. — 342 c. — Режим доступа: http://www.iprbookshop.ru/66080.html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9. Платёнкин А.В. [и др.] Проектирование информационных систем. Проектный практикум [Электронный ресурс]. — Тамбов: Тамбовский государственный технический университет, ЭБС АСВ, 2015. — 80 c. — Режим доступа: http://www.iprbookshop.ru/64560.html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10. Kleppmann M. Designing Data-Intensive Applications / M. Kleppmann. — Sebastopol: O'Reilly Media, 2017. — 600 p.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11. Fowler M. Patterns of Enterprise Application Architecture / M. Fowler. — Boston: Addison-Wesley, 2002. — 560 p.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12. Richardson C. Microservices Patterns / C. Richardson. — Shelter Island: Manning Publications, 2018. — 520 p.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13. FastAPI Official Documentation [Электронный ресурс]. — Режим доступа: https://fastapi.tiangolo.com. — Дата обращения: 15.03.2024.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14. PostgreSQL 15 Documentation [Электронный ресурс]. — Режим доступа: https://www.postgresql.org/docs/15/. — Дата обращения: 20.03.2024.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15. Apache Airflow Documentation [Электронный ресурс]. — Режим доступа: https://airflow.apache.org/docs/. — Дата обращения: 22.03.2024.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