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FF287" w14:textId="77777777" w:rsidR="00022986" w:rsidRPr="00304D3A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14:paraId="73A803D3" w14:textId="77777777" w:rsidR="00022986" w:rsidRPr="00304D3A" w:rsidRDefault="00022986" w:rsidP="00022986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Adoption of Agile Framework [II.A, II.B] -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14:paraId="0FA7AD3E" w14:textId="77777777" w:rsidR="00022986" w:rsidRPr="00304D3A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>What and How to use Issue Management [backlog]</w:t>
      </w:r>
    </w:p>
    <w:p w14:paraId="2EADD31B" w14:textId="77777777" w:rsidR="00022986" w:rsidRPr="00304D3A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>What and How to use Increment Planning and Agile Release Trains</w:t>
      </w:r>
    </w:p>
    <w:p w14:paraId="5D887365" w14:textId="77777777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BE2345" w:rsidRDefault="00BE2345" w:rsidP="00BE2345">
      <w:pPr>
        <w:spacing w:after="0"/>
        <w:jc w:val="both"/>
        <w:rPr>
          <w:rFonts w:ascii="Arial" w:hAnsi="Arial" w:cs="Arial"/>
          <w:b/>
          <w:color w:val="0000FF"/>
          <w:sz w:val="20"/>
          <w:szCs w:val="18"/>
          <w:lang w:val="en-US"/>
        </w:rPr>
      </w:pPr>
      <w:r w:rsidRPr="00BE2345">
        <w:rPr>
          <w:rFonts w:ascii="Arial" w:hAnsi="Arial" w:cs="Arial"/>
          <w:b/>
          <w:color w:val="0000FF"/>
          <w:sz w:val="20"/>
          <w:szCs w:val="18"/>
          <w:lang w:val="en-US"/>
        </w:rPr>
        <w:t>SOLUTIONS</w:t>
      </w:r>
    </w:p>
    <w:p w14:paraId="190A240F" w14:textId="67B7AB16" w:rsidR="00E372FC" w:rsidRPr="009800A7" w:rsidRDefault="00DD2759" w:rsidP="009800A7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Many development teams still </w:t>
      </w:r>
      <w:r w:rsidR="00E372FC">
        <w:rPr>
          <w:rFonts w:ascii="Arial" w:hAnsi="Arial" w:cs="Arial"/>
          <w:color w:val="0000FF"/>
          <w:sz w:val="18"/>
          <w:szCs w:val="18"/>
          <w:lang w:val="en-US"/>
        </w:rPr>
        <w:t>use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traditional methods to create their products. These traditional methods drive the teams to long phases of re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 xml:space="preserve">quirements documentation, product 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>development, integration</w:t>
      </w:r>
      <w:r w:rsidR="00570E5D" w:rsidRPr="009A2287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>review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2C0CFB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Pr="009A2287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publication. 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M</w:t>
      </w:r>
      <w:r w:rsidR="00570E5D" w:rsidRPr="009800A7">
        <w:rPr>
          <w:rFonts w:ascii="Arial" w:hAnsi="Arial" w:cs="Arial"/>
          <w:color w:val="0000FF"/>
          <w:sz w:val="18"/>
          <w:szCs w:val="18"/>
          <w:lang w:val="en-US"/>
        </w:rPr>
        <w:t>any organizations have adopted agile as a means to shorten the development cycle and provide a usable product to the users</w:t>
      </w:r>
      <w:r w:rsidR="00E372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faster</w:t>
      </w:r>
      <w:commentRangeStart w:id="0"/>
      <w:r w:rsidR="00570E5D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2C0CFB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These organizations have realized XX benefits. </w:t>
      </w:r>
      <w:r w:rsidR="00B051A3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="00B051A3"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{"citationID":"lm7wD9IA","properties":{"formattedCitation":"(Rico, David F., 2008)","plainCitation":"(Rico, David F., 2008)","noteIndex":0},"citationItems":[{"id":3158,"uris":["http://zotero.org/groups/2283838/items/3G9CQ5PE"],"uri":["http://zotero.org/groups/2283838/items/3G9CQ5PE"],"itemData":{"id":3158,"type":"article","title":"What if the ROI of Agile vs Traditional Methods","author":[{"literal":"Rico, David F."}],"issued":{"date-parts":[["2008"]]}}}],"schema":"https://github.com/citation-style-language/schema/raw/master/csl-citation.json"} </w:instrText>
      </w:r>
      <w:r w:rsidR="00B051A3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="00B051A3" w:rsidRPr="009800A7">
        <w:rPr>
          <w:rFonts w:ascii="Arial" w:hAnsi="Arial" w:cs="Arial"/>
          <w:color w:val="0000FF"/>
          <w:sz w:val="18"/>
          <w:szCs w:val="18"/>
        </w:rPr>
        <w:t>(Rico, David F., 2008)</w:t>
      </w:r>
      <w:r w:rsidR="00B051A3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commentRangeEnd w:id="0"/>
      <w:r w:rsidR="009800A7" w:rsidRPr="009800A7">
        <w:rPr>
          <w:rStyle w:val="CommentReference"/>
          <w:rFonts w:ascii="Arial" w:hAnsi="Arial" w:cs="Arial"/>
          <w:color w:val="0000FF"/>
          <w:sz w:val="18"/>
          <w:szCs w:val="18"/>
        </w:rPr>
        <w:commentReference w:id="0"/>
      </w:r>
    </w:p>
    <w:p w14:paraId="35161683" w14:textId="22EE4DBC" w:rsidR="003227FC" w:rsidRPr="009800A7" w:rsidRDefault="00570E5D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Agile, itself, is not a new concept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>. There are many examples of projects using agile concepts such as rapid application development, prototyping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many others. However, since the creation in 2001 of the Agile Manifesto, there have been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many related implementations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development of new methods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The manifesto describes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12 principles – but there are three that hit home for the development of model-based standards. The first is “Deliver working software frequently.” The second is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“Working software is the primary measure of progress.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" </w:t>
      </w:r>
      <w:proofErr w:type="gramStart"/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the</w:t>
      </w:r>
      <w:proofErr w:type="gramEnd"/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third is, “At regular intervals, the team reflects on how to become more effective, then tunes and adjust its behavior accordingly.” Agile Manifesto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{"citationID":"9AmPB42J","properties":{"formattedCitation":"(Beck et al., 2001)","plainCitation":"(Beck et al., 2001)","noteIndex":0},"citationItems":[{"id":3146,"uris":["http://zotero.org/groups/2283838/items/B5XCJS3U"],"uri":["http://zotero.org/groups/2283838/items/B5XCJS3U"],"itemData":{"id":3146,"type":"webpage","title":"Manifesto for Agile Software Development","URL":"https://agilemanifesto.org/","author":[{"family":"Beck","given":"Kent"},{"family":"Beedle","given":"Mike"},{"family":"Bennekum","given":"Arie","non-dropping-particle":"van"},{"family":"Cockburn","given":"Alistair"},{"family":"Cunningham","given":"Ward"},{"family":"Fowler","given":"Martin"},{"family":"Grennging","given":"James"},{"family":"Highsmith","given":"Jim"},{"family":"Hunt","given":"Andrew"},{"family":"Jeffries","given":"Ron"},{"family":"Kern","given":"Jon"},{"family":"Marick","given":"Brian"},{"family":"Martin","given":"Robert"},{"family":"Mellor","given":"Steve"},{"family":"Schwaber","given":"Ken"},{"family":"Sutherland","given":"Jeff"},{"family":"Thomas","given":"Dave"}],"issued":{"date-parts":[["2001"]]},"accessed":{"date-parts":[["2019",7,18]]}}}],"schema":"https://github.com/citation-style-language/schema/raw/master/csl-citation.json"} </w:instrTex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9800A7">
        <w:rPr>
          <w:rFonts w:ascii="Arial" w:hAnsi="Arial" w:cs="Arial"/>
          <w:color w:val="0000FF"/>
          <w:sz w:val="18"/>
          <w:szCs w:val="18"/>
        </w:rPr>
        <w:t>(Beck et al., 2001)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Note, the term “software” can be replaced with any product such as “data models”</w:t>
      </w:r>
      <w:r w:rsidR="00D91E30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or published data standards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>Agile methods include [but not limited to] practices such as Extreme Programming, Scrum, KANBAN, Backlog Management,</w:t>
      </w:r>
      <w:r w:rsidR="00D91E30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</w:t>
      </w:r>
      <w:r w:rsidR="003227FC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Continuous Delivery. </w:t>
      </w:r>
    </w:p>
    <w:p w14:paraId="2B6A68DF" w14:textId="2B28DC25" w:rsidR="0000276E" w:rsidRPr="009800A7" w:rsidRDefault="003227FC" w:rsidP="003227FC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In addition to the specific methods used, there are some overarching frameworks that help tie them all together to help large organizations implement at different scales. These frameworks include Scaled Agile [SAFe], Disciplined Agile Delivery [DAD] and Large-scale Scrum [LeSS].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While some have criti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ci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zed SAFe as being too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prescriptive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, it has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seen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double the implementations by industry </w:t>
      </w:r>
      <w:r w:rsidR="00095AD1" w:rsidRPr="009800A7">
        <w:rPr>
          <w:rFonts w:ascii="Arial" w:hAnsi="Arial" w:cs="Arial"/>
          <w:color w:val="0000FF"/>
          <w:sz w:val="18"/>
          <w:szCs w:val="18"/>
          <w:lang w:val="en-US"/>
        </w:rPr>
        <w:t>over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LeSS and DAD.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{"citationID":"GQEQmq7G","properties":{"formattedCitation":"(KnowledgeHut, 2018)","plainCitation":"(KnowledgeHut, 2018)","noteIndex":0},"citationItems":[{"id":3130,"uris":["http://zotero.org/groups/2283838/items/2L8K3G85"],"uri":["http://zotero.org/groups/2283838/items/2L8K3G85"],"itemData":{"id":3130,"type":"webpage","title":"LeSS Vs SAFe: Which Certification Should You Choose And Why?","URL":"https://www.knowledgehut.com/blog/agile/less-vs-safe-which-certification-should-you-choose-and-why","author":[{"literal":"KnowledgeHut"}],"issued":{"date-parts":[["2018",5,11]]},"accessed":{"date-parts":[["2019",7,18]]}}}],"schema":"https://github.com/citation-style-language/schema/raw/master/csl-citation.json"} </w:instrTex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="0000276E" w:rsidRPr="009800A7">
        <w:rPr>
          <w:rFonts w:ascii="Arial" w:hAnsi="Arial" w:cs="Arial"/>
          <w:color w:val="0000FF"/>
          <w:sz w:val="18"/>
          <w:szCs w:val="18"/>
        </w:rPr>
        <w:t>(KnowledgeHut, 2018)</w:t>
      </w:r>
      <w:r w:rsidR="0000276E"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</w:p>
    <w:p w14:paraId="2C45FF37" w14:textId="19D8C327" w:rsidR="00C12218" w:rsidRPr="009800A7" w:rsidRDefault="00C12218" w:rsidP="003227FC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The FULL SAFe framework by Scaled Agile provides the most comprehensive configuration for deployment.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{"citationID":"e4nL1oKv","properties":{"formattedCitation":"(Scaled Agile, 2018a)","plainCitation":"(Scaled Agile, 2018a)","noteIndex":0},"citationItems":[{"id":3149,"uris":["http://zotero.org/groups/2283838/items/Q9MCXAYJ"],"uri":["http://zotero.org/groups/2283838/items/Q9MCXAYJ"],"itemData":{"id":3149,"type":"speech","title":"Introducing SAFe 4.6","author":[{"literal":"Scaled Agile"}],"issued":{"date-parts":[["2018"]]},"accessed":{"date-parts":[["2019",7,18]]}}}],"schema":"https://github.com/citation-style-language/schema/raw/master/csl-citation.json"} </w:instrTex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9800A7">
        <w:rPr>
          <w:rFonts w:ascii="Arial" w:hAnsi="Arial" w:cs="Arial"/>
          <w:color w:val="0000FF"/>
          <w:sz w:val="18"/>
          <w:szCs w:val="18"/>
        </w:rPr>
        <w:t>(Scaled Agile, 2018a)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Each project team must analyze their needs and identify which component(s) of the framework </w:t>
      </w:r>
      <w:r w:rsidR="006F7B19">
        <w:rPr>
          <w:rFonts w:ascii="Arial" w:hAnsi="Arial" w:cs="Arial"/>
          <w:color w:val="0000FF"/>
          <w:sz w:val="18"/>
          <w:szCs w:val="18"/>
          <w:lang w:val="en-US"/>
        </w:rPr>
        <w:t xml:space="preserve">that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will enable them to meet their goals. </w:t>
      </w:r>
      <w:commentRangeStart w:id="1"/>
      <w:r w:rsidR="006F7B19">
        <w:rPr>
          <w:rFonts w:ascii="Arial" w:hAnsi="Arial" w:cs="Arial"/>
          <w:color w:val="0000FF"/>
          <w:sz w:val="18"/>
          <w:szCs w:val="18"/>
          <w:lang w:val="en-US"/>
        </w:rPr>
        <w:t xml:space="preserve">Scaled Agile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>has documented case studies that bring real business results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including happier, more motivated employees, faster time-to-market, increase in productivity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t xml:space="preserve"> and defect reductions. 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{"citationID":"1qxk5IOn","properties":{"formattedCitation":"(Scaled Agile, 2018b)","plainCitation":"(Scaled Agile, 2018b)","noteIndex":0},"citationItems":[{"id":3151,"uris":["http://zotero.org/groups/2283838/items/H4NW8GJC"],"uri":["http://zotero.org/groups/2283838/items/H4NW8GJC"],"itemData":{"id":3151,"type":"article","title":"SAFe 4.6 Introduction - Overview of the Scaled Agile Framework for Lean Enterprises","author":[{"literal":"Scaled Agile"}],"issued":{"date-parts":[["2018",11]]},"accessed":{"date-parts":[["2019",7,18]]}}}],"schema":"https://github.com/citation-style-language/schema/raw/master/csl-citation.json"} </w:instrTex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9800A7">
        <w:rPr>
          <w:rFonts w:ascii="Arial" w:hAnsi="Arial" w:cs="Arial"/>
          <w:color w:val="0000FF"/>
          <w:sz w:val="18"/>
          <w:szCs w:val="18"/>
        </w:rPr>
        <w:t>(Scaled Agile, 2018b)</w:t>
      </w:r>
      <w:r w:rsidRPr="009800A7"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commentRangeEnd w:id="1"/>
      <w:r w:rsidR="006F7B19">
        <w:rPr>
          <w:rStyle w:val="CommentReference"/>
        </w:rPr>
        <w:commentReference w:id="1"/>
      </w:r>
    </w:p>
    <w:p w14:paraId="36976585" w14:textId="41A78BB9" w:rsidR="00FB21E2" w:rsidRDefault="00574DA0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9800A7">
        <w:rPr>
          <w:rFonts w:ascii="Arial" w:hAnsi="Arial" w:cs="Arial"/>
          <w:color w:val="0000FF"/>
          <w:sz w:val="18"/>
          <w:szCs w:val="18"/>
          <w:lang w:val="en-US"/>
        </w:rPr>
        <w:t>While SAFe provides many tools to implement agile – this paper will discuss only a few that can bring benefit to the development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 teams of model-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based standards: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Backlog Management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,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Program Increment Planning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 xml:space="preserve"> and </w:t>
      </w:r>
      <w:r w:rsidR="00FB21E2" w:rsidRPr="009800A7">
        <w:rPr>
          <w:rFonts w:ascii="Arial" w:hAnsi="Arial" w:cs="Arial"/>
          <w:color w:val="0000FF"/>
          <w:sz w:val="18"/>
          <w:szCs w:val="18"/>
          <w:lang w:val="en-US"/>
        </w:rPr>
        <w:t>Agile Release Trains</w:t>
      </w:r>
      <w:r w:rsidR="00322259">
        <w:rPr>
          <w:rFonts w:ascii="Arial" w:hAnsi="Arial" w:cs="Arial"/>
          <w:color w:val="0000FF"/>
          <w:sz w:val="18"/>
          <w:szCs w:val="18"/>
          <w:lang w:val="en-US"/>
        </w:rPr>
        <w:t>.</w:t>
      </w:r>
    </w:p>
    <w:p w14:paraId="53A81797" w14:textId="4F44D2FB" w:rsidR="00BE2345" w:rsidRPr="00E7139C" w:rsidRDefault="00BE2345" w:rsidP="00DA671D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Backlog Management</w:t>
      </w:r>
    </w:p>
    <w:p w14:paraId="1E5ECAD7" w14:textId="5B5BC1A1" w:rsidR="00DA671D" w:rsidRDefault="006F7B19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Having a backlog isn’t the same as managing the backlog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>. In the course of STEP development, most teams use a system such as Bugzilla to store all the issues. Teams will assign, at bulk, issues to the next milestone</w:t>
      </w:r>
      <w:r w:rsidR="005C1966"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and perform a quick reassessment few times during the length of the project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>.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Steps a team can take to actively manage the backlog is 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>to establish, and make it a priority, a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Product Owner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>/Manager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Role.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 xml:space="preserve"> The person in this role will be primarily responsible for why, when and what of the product that the development team will deliver. </w:t>
      </w:r>
      <w:r>
        <w:rPr>
          <w:rFonts w:ascii="Arial" w:hAnsi="Arial" w:cs="Arial"/>
          <w:color w:val="0000FF"/>
          <w:sz w:val="18"/>
          <w:szCs w:val="18"/>
          <w:lang w:val="en-US"/>
        </w:rPr>
        <w:t>Each team should have a person designated in this role and actively manages the backlog by reprioritizing, adjusting, grooming and adding to the backlog. This will prevent the backlog from getting too big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 or out of date. It will also provide reliable work </w:t>
      </w:r>
      <w:r w:rsidR="00E7139C">
        <w:rPr>
          <w:rFonts w:ascii="Arial" w:hAnsi="Arial" w:cs="Arial"/>
          <w:color w:val="0000FF"/>
          <w:sz w:val="18"/>
          <w:szCs w:val="18"/>
          <w:lang w:val="en-US"/>
        </w:rPr>
        <w:t>that is ready for the team to assign to a sprint</w:t>
      </w:r>
      <w:r w:rsidR="005C1966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Many tools exist to manage backlogs in an agile framework, such as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Atlassian’s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JIRA,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Micrsoft’s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TFS,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VersionOne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 or </w:t>
      </w:r>
      <w:proofErr w:type="spellStart"/>
      <w:r w:rsidR="002A7140">
        <w:rPr>
          <w:rFonts w:ascii="Arial" w:hAnsi="Arial" w:cs="Arial"/>
          <w:color w:val="0000FF"/>
          <w:sz w:val="18"/>
          <w:szCs w:val="18"/>
          <w:lang w:val="en-US"/>
        </w:rPr>
        <w:t>PivotalTracker</w:t>
      </w:r>
      <w:proofErr w:type="spellEnd"/>
      <w:r w:rsidR="002A7140">
        <w:rPr>
          <w:rFonts w:ascii="Arial" w:hAnsi="Arial" w:cs="Arial"/>
          <w:color w:val="0000FF"/>
          <w:sz w:val="18"/>
          <w:szCs w:val="18"/>
          <w:lang w:val="en-US"/>
        </w:rPr>
        <w:t>.</w:t>
      </w:r>
    </w:p>
    <w:p w14:paraId="3E17F184" w14:textId="77777777" w:rsidR="00FC769E" w:rsidRPr="00FC769E" w:rsidRDefault="00FC769E" w:rsidP="00FC769E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FC769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Agile Release Trains</w:t>
      </w:r>
    </w:p>
    <w:p w14:paraId="37992846" w14:textId="73E72316" w:rsidR="00FC769E" w:rsidRDefault="00FC769E" w:rsidP="00FC769E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>Using the Scaled Agile definition and framework, an Agile Release Train [ART] is used to group agile teams that operate to develop and deliver “one or more solutions in a value stream.”</w:t>
      </w:r>
      <w:r>
        <w:rPr>
          <w:rFonts w:ascii="Arial" w:hAnsi="Arial" w:cs="Arial"/>
          <w:color w:val="0000FF"/>
          <w:sz w:val="18"/>
          <w:szCs w:val="18"/>
          <w:lang w:val="en-US"/>
        </w:rPr>
        <w:fldChar w:fldCharType="begin"/>
      </w:r>
      <w:r>
        <w:rPr>
          <w:rFonts w:ascii="Arial" w:hAnsi="Arial" w:cs="Arial"/>
          <w:color w:val="0000FF"/>
          <w:sz w:val="18"/>
          <w:szCs w:val="18"/>
          <w:lang w:val="en-US"/>
        </w:rPr>
        <w:instrText xml:space="preserve"> ADDIN ZOTERO_ITEM CSL_CITATION {"citationID":"OgxOFVMk","properties":{"formattedCitation":"(\\uc0\\u8220{}Agile Release Train \\uc0\\u8211{} Scaled Agile Framework,\\uc0\\u8221{} n.d.)","plainCitation":"(“Agile Release Train – Scaled Agile Framework,” n.d.)","noteIndex":0},"citationItems":[{"id":3164,"uris":["http://zotero.org/groups/2283838/items/IGM973SM"],"uri":["http://zotero.org/groups/2283838/items/IGM973SM"],"itemData":{"id":3164,"type":"post-weblog","title":"Agile Release Train – Scaled Agile Framework","abstract":"SAFe for Lean Enterprises","URL":"/agile-release-train/","language":"en-US","accessed":{"date-parts":[["2019",7,19]]}}}],"schema":"https://github.com/citation-style-language/schema/raw/master/csl-citation.json"} </w:instrText>
      </w:r>
      <w:r>
        <w:rPr>
          <w:rFonts w:ascii="Arial" w:hAnsi="Arial" w:cs="Arial"/>
          <w:color w:val="0000FF"/>
          <w:sz w:val="18"/>
          <w:szCs w:val="18"/>
          <w:lang w:val="en-US"/>
        </w:rPr>
        <w:fldChar w:fldCharType="separate"/>
      </w:r>
      <w:r w:rsidRPr="00FC769E">
        <w:rPr>
          <w:rFonts w:ascii="Arial" w:hAnsi="Arial" w:cs="Arial"/>
          <w:sz w:val="18"/>
          <w:szCs w:val="24"/>
        </w:rPr>
        <w:t>(“Agile Release Train – Scaled Agile Framework,” n.d.)</w:t>
      </w:r>
      <w:r>
        <w:rPr>
          <w:rFonts w:ascii="Arial" w:hAnsi="Arial" w:cs="Arial"/>
          <w:color w:val="0000FF"/>
          <w:sz w:val="18"/>
          <w:szCs w:val="18"/>
          <w:lang w:val="en-US"/>
        </w:rPr>
        <w:fldChar w:fldCharType="end"/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. The ART is a virtual organization that breakdowns the existing silos for development, testing, and publication. The ART is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lead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by a Release Train Engineer [RTE] but has other important roles such as a Product Manager, System Arch, Business owners/Customers.</w:t>
      </w:r>
    </w:p>
    <w:p w14:paraId="593AC576" w14:textId="50B0AB24" w:rsidR="00FC769E" w:rsidRDefault="00FC769E" w:rsidP="00FC769E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color w:val="00B050"/>
          <w:sz w:val="18"/>
          <w:szCs w:val="18"/>
          <w:lang w:val="en-US"/>
        </w:rPr>
        <w:t>For the development of Model-Based Standards like ISO 10303 Application Protocols, an Agile Release Train can be used to create/revise an edition of an AP, such as a new edition to AP242. Then an agile team can be created for the different domains that will deliver capabilities, such as Electrical Wire Harness [EWH], Product Manuf</w:t>
      </w:r>
      <w:r w:rsidR="00F851B2" w:rsidRPr="002A7140">
        <w:rPr>
          <w:rFonts w:ascii="Arial" w:hAnsi="Arial" w:cs="Arial"/>
          <w:color w:val="00B050"/>
          <w:sz w:val="18"/>
          <w:szCs w:val="18"/>
          <w:lang w:val="en-US"/>
        </w:rPr>
        <w:t>ac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>turing Information [PMI] or Additive Manufacturing [AM]. These agile teams would be each have a Scrum Master, Product Owner and a set of developers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6811D9">
        <w:rPr>
          <w:rFonts w:ascii="Arial" w:hAnsi="Arial" w:cs="Arial"/>
          <w:noProof/>
          <w:color w:val="0000FF"/>
          <w:sz w:val="18"/>
          <w:szCs w:val="18"/>
          <w:lang w:eastAsia="en-GB"/>
        </w:rPr>
        <w:drawing>
          <wp:inline distT="0" distB="0" distL="0" distR="0" wp14:anchorId="24A26603" wp14:editId="05304414">
            <wp:extent cx="268605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6FF07" w14:textId="7A148A96" w:rsidR="009B77C4" w:rsidRDefault="00F851B2" w:rsidP="009B77C4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lastRenderedPageBreak/>
        <w:tab/>
        <w:t xml:space="preserve">An ART can address one of the biggest problems with multiple teams. That is </w:t>
      </w:r>
      <w:r w:rsidR="006022F6">
        <w:rPr>
          <w:rFonts w:ascii="Arial" w:hAnsi="Arial" w:cs="Arial"/>
          <w:color w:val="0000FF"/>
          <w:sz w:val="18"/>
          <w:szCs w:val="18"/>
          <w:lang w:val="en-US"/>
        </w:rPr>
        <w:t xml:space="preserve">a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regular integration. </w:t>
      </w:r>
      <w:r w:rsidR="002A7140" w:rsidRPr="002A7140">
        <w:rPr>
          <w:rFonts w:ascii="Arial" w:hAnsi="Arial" w:cs="Arial"/>
          <w:color w:val="00B050"/>
          <w:sz w:val="18"/>
          <w:szCs w:val="18"/>
          <w:lang w:val="en-US"/>
        </w:rPr>
        <w:t>Recently integration issues with AP242 e2 teams could have been avoided with synchronized and integrated development iterations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>
        <w:rPr>
          <w:rFonts w:ascii="Arial" w:hAnsi="Arial" w:cs="Arial"/>
          <w:color w:val="0000FF"/>
          <w:sz w:val="18"/>
          <w:szCs w:val="18"/>
          <w:lang w:val="en-US"/>
        </w:rPr>
        <w:t>Each team may adopt agile, but can and sometimes do operate with different velocities and do not sprint together. The ART addresses that problem by employing systems thinking and applying a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>n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operating cadence and synchronization that enables all the teams to sprint together while integrating. There is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not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limit to how many trains can operate together. </w:t>
      </w:r>
      <w:r w:rsidR="002A7140" w:rsidRPr="002A7140">
        <w:rPr>
          <w:rFonts w:ascii="Arial" w:hAnsi="Arial" w:cs="Arial"/>
          <w:color w:val="00B050"/>
          <w:sz w:val="18"/>
          <w:szCs w:val="18"/>
          <w:lang w:val="en-US"/>
        </w:rPr>
        <w:t>The concurrent development of AP242e2, AP239e3 and AP243e1 could be managed as multiple trains</w:t>
      </w:r>
      <w:r w:rsidR="002A7140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="006022F6">
        <w:rPr>
          <w:noProof/>
          <w:lang w:eastAsia="en-GB"/>
        </w:rPr>
        <w:drawing>
          <wp:inline distT="0" distB="0" distL="0" distR="0" wp14:anchorId="720E9D95" wp14:editId="09F723F2">
            <wp:extent cx="2743200" cy="65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AB2" w14:textId="2F2F2B31" w:rsidR="00DA671D" w:rsidRPr="00E7139C" w:rsidRDefault="00DA671D" w:rsidP="00DA671D">
      <w:pPr>
        <w:spacing w:after="0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E7139C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Program Increment Planning</w:t>
      </w:r>
    </w:p>
    <w:p w14:paraId="553D4C4D" w14:textId="7EE3B0C3" w:rsidR="00DA671D" w:rsidRDefault="006022F6" w:rsidP="00FB21E2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Using the Scaled Agile framework, an ART delivers value in a fixed </w:t>
      </w:r>
      <w:proofErr w:type="spellStart"/>
      <w:r>
        <w:rPr>
          <w:rFonts w:ascii="Arial" w:hAnsi="Arial" w:cs="Arial"/>
          <w:color w:val="0000FF"/>
          <w:sz w:val="18"/>
          <w:szCs w:val="18"/>
          <w:lang w:val="en-US"/>
        </w:rPr>
        <w:t>timebox</w:t>
      </w:r>
      <w:proofErr w:type="spell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called a Program Increment. The planning that increment is critical to the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synchronization of the teams on the train. This synchronization will facilitate planning and limit work in progress. </w:t>
      </w:r>
    </w:p>
    <w:p w14:paraId="6806ABF3" w14:textId="73356F37" w:rsidR="00116C5E" w:rsidRDefault="006022F6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The RTE, and team, will decide on the amount of iterations [sometimes called sprints]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that </w:t>
      </w:r>
      <w:r>
        <w:rPr>
          <w:rFonts w:ascii="Arial" w:hAnsi="Arial" w:cs="Arial"/>
          <w:color w:val="0000FF"/>
          <w:sz w:val="18"/>
          <w:szCs w:val="18"/>
          <w:lang w:val="en-US"/>
        </w:rPr>
        <w:t>will be performed in the Increment. All agile teams will follow the same sch</w:t>
      </w:r>
      <w:bookmarkStart w:id="2" w:name="_GoBack"/>
      <w:bookmarkEnd w:id="2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edule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and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operate harmoniously. At the beginning of each Increment, all of the teams will have a planning event where they decide their velocity and plan the work packages. </w:t>
      </w:r>
      <w:r w:rsidR="00116C5E" w:rsidRPr="002A7140">
        <w:rPr>
          <w:rFonts w:ascii="Arial" w:hAnsi="Arial" w:cs="Arial"/>
          <w:color w:val="00B050"/>
          <w:sz w:val="18"/>
          <w:szCs w:val="18"/>
          <w:lang w:val="en-US"/>
        </w:rPr>
        <w:t>For voluntary teams or teams with resources that are only available part-time, this planning event is critical to establishing the team resource availability and velocity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</w:p>
    <w:p w14:paraId="2F08B55D" w14:textId="67557FD6" w:rsidR="006022F6" w:rsidRDefault="006022F6" w:rsidP="006022F6">
      <w:pPr>
        <w:spacing w:after="0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>
        <w:rPr>
          <w:rFonts w:ascii="Arial" w:hAnsi="Arial" w:cs="Arial"/>
          <w:color w:val="0000FF"/>
          <w:sz w:val="18"/>
          <w:szCs w:val="18"/>
          <w:lang w:val="en-US"/>
        </w:rPr>
        <w:t xml:space="preserve">After each iteration there is a Plan, Do, Check, </w:t>
      </w:r>
      <w:proofErr w:type="gramStart"/>
      <w:r>
        <w:rPr>
          <w:rFonts w:ascii="Arial" w:hAnsi="Arial" w:cs="Arial"/>
          <w:color w:val="0000FF"/>
          <w:sz w:val="18"/>
          <w:szCs w:val="18"/>
          <w:lang w:val="en-US"/>
        </w:rPr>
        <w:t>Adjust</w:t>
      </w:r>
      <w:proofErr w:type="gramEnd"/>
      <w:r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[PDCA]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activity where the team can make changes to the plan. 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>At the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end of the Increment a product is available to the customer.</w:t>
      </w:r>
      <w:r w:rsidR="00116C5E">
        <w:rPr>
          <w:rFonts w:ascii="Arial" w:hAnsi="Arial" w:cs="Arial"/>
          <w:color w:val="0000FF"/>
          <w:sz w:val="18"/>
          <w:szCs w:val="18"/>
          <w:lang w:val="en-US"/>
        </w:rPr>
        <w:t xml:space="preserve"> This aligns back to the principles of Agile from the Manifesto. 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For Model-Based Standards this could be a draft standard or schema of the AP</w:t>
      </w:r>
      <w:r w:rsidR="00116C5E"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that is made</w:t>
      </w:r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available for testing in an </w:t>
      </w:r>
      <w:proofErr w:type="spellStart"/>
      <w:r w:rsidRPr="002A7140">
        <w:rPr>
          <w:rFonts w:ascii="Arial" w:hAnsi="Arial" w:cs="Arial"/>
          <w:color w:val="00B050"/>
          <w:sz w:val="18"/>
          <w:szCs w:val="18"/>
          <w:lang w:val="en-US"/>
        </w:rPr>
        <w:t>Implementor</w:t>
      </w:r>
      <w:proofErr w:type="spellEnd"/>
      <w:r w:rsidRPr="002A7140">
        <w:rPr>
          <w:rFonts w:ascii="Arial" w:hAnsi="Arial" w:cs="Arial"/>
          <w:color w:val="00B050"/>
          <w:sz w:val="18"/>
          <w:szCs w:val="18"/>
          <w:lang w:val="en-US"/>
        </w:rPr>
        <w:t xml:space="preserve"> Forum.</w:t>
      </w:r>
    </w:p>
    <w:p w14:paraId="691E61DA" w14:textId="77777777" w:rsidR="0019589A" w:rsidRPr="009800A7" w:rsidRDefault="0019589A" w:rsidP="00B94EF0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</w:p>
    <w:p w14:paraId="4D9CCD6C" w14:textId="77777777" w:rsidR="00B94EF0" w:rsidRPr="009A2287" w:rsidRDefault="00B94EF0">
      <w:pPr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9A2287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819149" w14:textId="7748620E" w:rsidR="00E93DF8" w:rsidRDefault="00E93DF8">
      <w:pPr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</w:p>
    <w:p w14:paraId="6CAF6A52" w14:textId="77777777" w:rsidR="0019589A" w:rsidRPr="00F23063" w:rsidRDefault="00E93DF8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  <w:r w:rsidRPr="00F23063"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  <w:t>REFERENCES:</w:t>
      </w:r>
    </w:p>
    <w:p w14:paraId="03C0AE66" w14:textId="77777777" w:rsidR="00FC769E" w:rsidRPr="00F23063" w:rsidRDefault="00E93DF8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begin"/>
      </w:r>
      <w:r w:rsidR="00B94EF0" w:rsidRPr="00F23063">
        <w:rPr>
          <w:rFonts w:ascii="Arial" w:hAnsi="Arial" w:cs="Arial"/>
          <w:b/>
          <w:color w:val="FF0000"/>
          <w:sz w:val="18"/>
          <w:szCs w:val="18"/>
          <w:lang w:val="en-US"/>
        </w:rPr>
        <w:instrText xml:space="preserve"> ADDIN ZOTERO_BIBL {"uncited":[],"omitted":[],"custom":[]} CSL_BIBLIOGRAPHY </w:instrText>
      </w:r>
      <w:r w:rsidRPr="00F23063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separate"/>
      </w:r>
      <w:r w:rsidR="00FC769E" w:rsidRPr="00F23063">
        <w:rPr>
          <w:rFonts w:ascii="Arial" w:hAnsi="Arial" w:cs="Arial"/>
          <w:color w:val="FF0000"/>
          <w:sz w:val="18"/>
        </w:rPr>
        <w:t>Agile Release Train – Scaled Agile Framework. (n.d.). Retrieved July 19, 2019, from /agile-release-train/</w:t>
      </w:r>
    </w:p>
    <w:p w14:paraId="11EF2CB0" w14:textId="77777777" w:rsidR="00FC769E" w:rsidRPr="00F23063" w:rsidRDefault="00FC769E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color w:val="FF0000"/>
          <w:sz w:val="18"/>
        </w:rPr>
        <w:t>Beck, K., Beedle, M., van Bennekum, A., Cockburn, A., Cunningham, W., Fowler, M., … Thomas, D. (2001). Manifesto for Agile Software Development. Retrieved July 18, 2019, from https://agilemanifesto.org/</w:t>
      </w:r>
    </w:p>
    <w:p w14:paraId="1F92272B" w14:textId="77777777" w:rsidR="00FC769E" w:rsidRPr="00F23063" w:rsidRDefault="00FC769E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color w:val="FF0000"/>
          <w:sz w:val="18"/>
        </w:rPr>
        <w:t>KnowledgeHut. (2018, May 11). LeSS Vs SAFe: Which Certification Should You Choose And Why? Retrieved July 18, 2019, from https://www.knowledgehut.com/blog/agile/less-vs-safe-which-certification-should-you-choose-and-why</w:t>
      </w:r>
    </w:p>
    <w:p w14:paraId="44F55E2F" w14:textId="77777777" w:rsidR="00FC769E" w:rsidRPr="00F23063" w:rsidRDefault="00FC769E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color w:val="FF0000"/>
          <w:sz w:val="18"/>
        </w:rPr>
        <w:t xml:space="preserve">Rico, David F. (2008). </w:t>
      </w:r>
      <w:r w:rsidRPr="00F23063">
        <w:rPr>
          <w:rFonts w:ascii="Arial" w:hAnsi="Arial" w:cs="Arial"/>
          <w:i/>
          <w:iCs/>
          <w:color w:val="FF0000"/>
          <w:sz w:val="18"/>
        </w:rPr>
        <w:t>What if the ROI of Agile vs Traditional Methods</w:t>
      </w:r>
      <w:r w:rsidRPr="00F23063">
        <w:rPr>
          <w:rFonts w:ascii="Arial" w:hAnsi="Arial" w:cs="Arial"/>
          <w:color w:val="FF0000"/>
          <w:sz w:val="18"/>
        </w:rPr>
        <w:t>.</w:t>
      </w:r>
    </w:p>
    <w:p w14:paraId="142B0872" w14:textId="77777777" w:rsidR="00FC769E" w:rsidRPr="00F23063" w:rsidRDefault="00FC769E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color w:val="FF0000"/>
          <w:sz w:val="18"/>
        </w:rPr>
        <w:t xml:space="preserve">Scaled Agile. (2018a). </w:t>
      </w:r>
      <w:r w:rsidRPr="00F23063">
        <w:rPr>
          <w:rFonts w:ascii="Arial" w:hAnsi="Arial" w:cs="Arial"/>
          <w:i/>
          <w:iCs/>
          <w:color w:val="FF0000"/>
          <w:sz w:val="18"/>
        </w:rPr>
        <w:t>Introducing SAFe 4.6</w:t>
      </w:r>
      <w:r w:rsidRPr="00F23063">
        <w:rPr>
          <w:rFonts w:ascii="Arial" w:hAnsi="Arial" w:cs="Arial"/>
          <w:color w:val="FF0000"/>
          <w:sz w:val="18"/>
        </w:rPr>
        <w:t>.</w:t>
      </w:r>
    </w:p>
    <w:p w14:paraId="51EFA8F2" w14:textId="77777777" w:rsidR="00FC769E" w:rsidRPr="00F23063" w:rsidRDefault="00FC769E" w:rsidP="00F851B2">
      <w:pPr>
        <w:pStyle w:val="Bibliography"/>
        <w:spacing w:line="240" w:lineRule="auto"/>
        <w:rPr>
          <w:rFonts w:ascii="Arial" w:hAnsi="Arial" w:cs="Arial"/>
          <w:color w:val="FF0000"/>
          <w:sz w:val="18"/>
        </w:rPr>
      </w:pPr>
      <w:r w:rsidRPr="00F23063">
        <w:rPr>
          <w:rFonts w:ascii="Arial" w:hAnsi="Arial" w:cs="Arial"/>
          <w:color w:val="FF0000"/>
          <w:sz w:val="18"/>
        </w:rPr>
        <w:t xml:space="preserve">Scaled Agile. (2018b, November). </w:t>
      </w:r>
      <w:r w:rsidRPr="00F23063">
        <w:rPr>
          <w:rFonts w:ascii="Arial" w:hAnsi="Arial" w:cs="Arial"/>
          <w:i/>
          <w:iCs/>
          <w:color w:val="FF0000"/>
          <w:sz w:val="18"/>
        </w:rPr>
        <w:t>SAFe 4.6 IntroductionâOverview of the Scaled Agile Framework for Lean Enterprises</w:t>
      </w:r>
      <w:r w:rsidRPr="00F23063">
        <w:rPr>
          <w:rFonts w:ascii="Arial" w:hAnsi="Arial" w:cs="Arial"/>
          <w:color w:val="FF0000"/>
          <w:sz w:val="18"/>
        </w:rPr>
        <w:t>.</w:t>
      </w:r>
    </w:p>
    <w:p w14:paraId="04A4B53B" w14:textId="38240974" w:rsidR="0019589A" w:rsidRDefault="00E93DF8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 w:rsidRPr="00F23063">
        <w:rPr>
          <w:rFonts w:ascii="Arial" w:hAnsi="Arial" w:cs="Arial"/>
          <w:b/>
          <w:color w:val="FF0000"/>
          <w:sz w:val="18"/>
          <w:szCs w:val="18"/>
          <w:lang w:val="en-US"/>
        </w:rPr>
        <w:fldChar w:fldCharType="end"/>
      </w:r>
    </w:p>
    <w:p w14:paraId="598B86F9" w14:textId="77777777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6D0BF919" w14:textId="071C43CE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***********************************************************************************</w:t>
      </w:r>
    </w:p>
    <w:p w14:paraId="2683C022" w14:textId="758FCE98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00FF"/>
          <w:sz w:val="18"/>
          <w:szCs w:val="18"/>
          <w:lang w:val="en-US"/>
        </w:rPr>
        <w:t>BLUE = Content</w:t>
      </w:r>
    </w:p>
    <w:p w14:paraId="28F59388" w14:textId="279C5111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B050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B050"/>
          <w:sz w:val="18"/>
          <w:szCs w:val="18"/>
          <w:lang w:val="en-US"/>
        </w:rPr>
        <w:t>GREEN = Content linked to MBSD or STEP</w:t>
      </w:r>
    </w:p>
    <w:p w14:paraId="32DEC1B5" w14:textId="5214F64F" w:rsidR="002A7140" w:rsidRPr="00304D3A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RED = References</w:t>
      </w:r>
    </w:p>
    <w:sectPr w:rsidR="002A7140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pp (US), Brandon" w:date="2019-07-18T20:57:00Z" w:initials="S(B">
    <w:p w14:paraId="3A84C8B3" w14:textId="77777777" w:rsidR="009800A7" w:rsidRDefault="009800A7">
      <w:pPr>
        <w:pStyle w:val="CommentText"/>
      </w:pPr>
      <w:r>
        <w:rPr>
          <w:rStyle w:val="CommentReference"/>
        </w:rPr>
        <w:annotationRef/>
      </w:r>
      <w:r>
        <w:t>Add Benefit numbers</w:t>
      </w:r>
    </w:p>
  </w:comment>
  <w:comment w:id="1" w:author="Sapp (US), Brandon" w:date="2019-07-18T21:06:00Z" w:initials="S(B">
    <w:p w14:paraId="22D31C50" w14:textId="6BEB14A1" w:rsidR="006F7B19" w:rsidRDefault="006F7B19">
      <w:pPr>
        <w:pStyle w:val="CommentText"/>
      </w:pPr>
      <w:r>
        <w:rPr>
          <w:rStyle w:val="CommentReference"/>
        </w:rPr>
        <w:annotationRef/>
      </w:r>
      <w:r>
        <w:t>Add benefit 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84C8B3" w15:done="0"/>
  <w15:commentEx w15:paraId="22D31C5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7C56B" w14:textId="77777777" w:rsidR="004B5532" w:rsidRDefault="004B5532" w:rsidP="00213750">
      <w:pPr>
        <w:spacing w:after="0" w:line="240" w:lineRule="auto"/>
      </w:pPr>
      <w:r>
        <w:separator/>
      </w:r>
    </w:p>
  </w:endnote>
  <w:endnote w:type="continuationSeparator" w:id="0">
    <w:p w14:paraId="593FA807" w14:textId="77777777" w:rsidR="004B5532" w:rsidRDefault="004B5532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AF4A6" w14:textId="77777777"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D20C9" w14:textId="77777777"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6A5BD" w14:textId="77777777"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99FDE" w14:textId="77777777" w:rsidR="004B5532" w:rsidRDefault="004B5532" w:rsidP="00213750">
      <w:pPr>
        <w:spacing w:after="0" w:line="240" w:lineRule="auto"/>
      </w:pPr>
      <w:r>
        <w:separator/>
      </w:r>
    </w:p>
  </w:footnote>
  <w:footnote w:type="continuationSeparator" w:id="0">
    <w:p w14:paraId="7CA560C9" w14:textId="77777777" w:rsidR="004B5532" w:rsidRDefault="004B5532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25D17" w14:textId="77777777"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4BA26" w14:textId="77777777"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852EC548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pp (US), Brandon">
    <w15:presenceInfo w15:providerId="AD" w15:userId="S-1-5-21-2025429265-1303643608-1417001333-735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mwqAUA3e5efCwAAAA="/>
  </w:docVars>
  <w:rsids>
    <w:rsidRoot w:val="00213750"/>
    <w:rsid w:val="0000276E"/>
    <w:rsid w:val="00022986"/>
    <w:rsid w:val="000678D9"/>
    <w:rsid w:val="00095AD1"/>
    <w:rsid w:val="00116C5E"/>
    <w:rsid w:val="0019589A"/>
    <w:rsid w:val="001E06FA"/>
    <w:rsid w:val="001F737B"/>
    <w:rsid w:val="00213750"/>
    <w:rsid w:val="002A7140"/>
    <w:rsid w:val="002C0CFB"/>
    <w:rsid w:val="002D101A"/>
    <w:rsid w:val="002D1A74"/>
    <w:rsid w:val="002D41BF"/>
    <w:rsid w:val="00304D3A"/>
    <w:rsid w:val="00322259"/>
    <w:rsid w:val="003227FC"/>
    <w:rsid w:val="0036357E"/>
    <w:rsid w:val="004B5532"/>
    <w:rsid w:val="00570E5D"/>
    <w:rsid w:val="00574DA0"/>
    <w:rsid w:val="005C1966"/>
    <w:rsid w:val="005C23B9"/>
    <w:rsid w:val="006022F6"/>
    <w:rsid w:val="006811D9"/>
    <w:rsid w:val="006F7B19"/>
    <w:rsid w:val="00851055"/>
    <w:rsid w:val="009666D0"/>
    <w:rsid w:val="00976870"/>
    <w:rsid w:val="009800A7"/>
    <w:rsid w:val="009A2287"/>
    <w:rsid w:val="009B77C4"/>
    <w:rsid w:val="00A41370"/>
    <w:rsid w:val="00A573D7"/>
    <w:rsid w:val="00AB5FBA"/>
    <w:rsid w:val="00B051A3"/>
    <w:rsid w:val="00B94EF0"/>
    <w:rsid w:val="00BE2345"/>
    <w:rsid w:val="00C12218"/>
    <w:rsid w:val="00D43959"/>
    <w:rsid w:val="00D91E30"/>
    <w:rsid w:val="00DA671D"/>
    <w:rsid w:val="00DD2759"/>
    <w:rsid w:val="00E372FC"/>
    <w:rsid w:val="00E7139C"/>
    <w:rsid w:val="00E93DF8"/>
    <w:rsid w:val="00F23063"/>
    <w:rsid w:val="00F56E4F"/>
    <w:rsid w:val="00F703DF"/>
    <w:rsid w:val="00F851B2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D6CCE-DF8B-4DAB-A2C5-4D5C8D6F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38</cp:revision>
  <dcterms:created xsi:type="dcterms:W3CDTF">2019-07-15T17:42:00Z</dcterms:created>
  <dcterms:modified xsi:type="dcterms:W3CDTF">2019-07-19T18:20:00Z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id="Fbsq9Y14"/&gt;&lt;style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