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39EA72EE" w:rsidR="00022986" w:rsidRPr="00042541" w:rsidRDefault="00042541" w:rsidP="0004254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>Improved Tool Chain</w:t>
      </w:r>
      <w:r w:rsidR="00022986" w:rsidRPr="0004254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22986" w:rsidRPr="00042541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14A54A1D" w14:textId="77777777" w:rsidR="00042541" w:rsidRPr="00042541" w:rsidRDefault="00042541" w:rsidP="00042541">
      <w:pPr>
        <w:pStyle w:val="Heading3"/>
        <w:numPr>
          <w:ilvl w:val="2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 xml:space="preserve">Continuous Delivery Pipeline - </w:t>
      </w:r>
      <w:r w:rsidRPr="00042541">
        <w:rPr>
          <w:rFonts w:ascii="Arial" w:hAnsi="Arial" w:cs="Arial"/>
          <w:b/>
          <w:color w:val="C00000"/>
          <w:sz w:val="18"/>
          <w:szCs w:val="18"/>
        </w:rPr>
        <w:t>Brandon</w:t>
      </w:r>
    </w:p>
    <w:p w14:paraId="2418E8EB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Exploration</w:t>
      </w:r>
    </w:p>
    <w:p w14:paraId="6AAC438E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Integration</w:t>
      </w:r>
    </w:p>
    <w:p w14:paraId="6DA883A9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Deployment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6237CE" w:rsidRDefault="00BE2345" w:rsidP="00F92E0C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color w:val="0000FF"/>
          <w:sz w:val="18"/>
          <w:szCs w:val="18"/>
          <w:lang w:val="en-US"/>
        </w:rPr>
        <w:t>SOLUTIONS</w:t>
      </w:r>
    </w:p>
    <w:p w14:paraId="4D9CCD6C" w14:textId="50D7E855" w:rsidR="00B94EF0" w:rsidRPr="006237CE" w:rsidRDefault="00B94EF0" w:rsidP="00F92E0C">
      <w:pPr>
        <w:spacing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6237CE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7CB64E" w14:textId="06138099" w:rsidR="00B47610" w:rsidRPr="006237CE" w:rsidRDefault="00F728D4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One of the most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import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>ant principles of agile</w:t>
      </w:r>
      <w:r w:rsidR="003E0DBD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and specifically the Scaled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Agile’s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SAFe framework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Continuous Delivery. Continuous Delivery 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can be considered as 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three 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independent yet related 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phases: 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Continuous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Exploration, Continuous Integr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ation and Continuous Deployment.</w:t>
      </w:r>
    </w:p>
    <w:p w14:paraId="7FD69565" w14:textId="61F9EB48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Exploration</w:t>
      </w:r>
    </w:p>
    <w:p w14:paraId="4BC40B3D" w14:textId="3E86BFAF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Continuous Exploration [CE], as defined by Scaled Agile, is a “process that fosters innovation and builds alignment on what should be built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”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{"citationID":"rYlbywi3","properties":{"formattedCitation":"(\\uc0\\u8220{}Continuous Exploration \\uc0\\u8211{} Scaled Agile Framework,\\uc0\\u8221{} 2018)","plainCitation":"(“Continuous Exploration – Scaled Agile Framework,” 2018)","noteIndex":0},"citationItems":[{"id":3168,"uris":["http://zotero.org/groups/2283838/items/A8A7PYJ4"],"uri":["http://zotero.org/groups/2283838/items/A8A7PYJ4"],"itemData":{"id":3168,"type":"webpage","title":"Continuous Exploration – Scaled Agile Framework","URL":"https://www.scaledagileframework.com/continuous-exploration/","issued":{"date-parts":[["2018"]]},"accessed":{"date-parts":[["2019",7,19]]}}}],"schema":"https://github.com/citation-style-language/schema/raw/master/csl-citation.json"}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Exploration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CE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when the customers and team members express new ideas, refined and prioritized in the backlog. The final alignment comes during the PI Planning event.</w:t>
      </w:r>
    </w:p>
    <w:p w14:paraId="4B82556D" w14:textId="0418A279" w:rsidR="00B47610" w:rsidRPr="00B7725F" w:rsidRDefault="00822B85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>Some ISO 10303 STEP standards [e.g., AP242, AP209, AP210] are developed in a second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>generation version control system called CVS. Recently, the development community has migrated to a third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called GIT and integrates with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KANBANs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 a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 xml:space="preserve">nd advanced communications tools like </w:t>
      </w:r>
      <w:proofErr w:type="spellStart"/>
      <w:r w:rsidR="00F92E0C">
        <w:rPr>
          <w:rFonts w:ascii="Arial" w:hAnsi="Arial" w:cs="Arial"/>
          <w:color w:val="00B050"/>
          <w:sz w:val="18"/>
          <w:szCs w:val="18"/>
          <w:lang w:val="en-US"/>
        </w:rPr>
        <w:t>ChatOps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 xml:space="preserve">. This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can help agile teams rapidly explore new ideas, validating their ability to integrate while not disrupting the production system or branch line. GIT Branching is a key enabler as the previous generation of source code management did not provide collaboration or development areas.</w:t>
      </w:r>
    </w:p>
    <w:p w14:paraId="16471B2E" w14:textId="10C57C69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Integration</w:t>
      </w:r>
    </w:p>
    <w:p w14:paraId="2BAC707C" w14:textId="23732D20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Continuous Integration [CI], as defined by Scaled Agile, is a process of developing and integrating in a continuous flow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>. This will include tasks such as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developing, testing, integrating and validating in an environment </w:t>
      </w:r>
      <w:r w:rsidR="000C22B0">
        <w:rPr>
          <w:rFonts w:ascii="Arial" w:hAnsi="Arial" w:cs="Arial"/>
          <w:color w:val="0000FF"/>
          <w:sz w:val="18"/>
          <w:szCs w:val="18"/>
          <w:lang w:val="en-US"/>
        </w:rPr>
        <w:t>before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production release.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{"citationID":"fX673WLp","properties":{"formattedCitation":"(\\uc0\\u8220{}Continuous Integration \\uc0\\u8211{} Scaled Agile Framework,\\uc0\\u8221{} 2018)","plainCitation":"(“Continuous Integration – Scaled Agile Framework,” 2018)","noteIndex":0},"citationItems":[{"id":3170,"uris":["http://zotero.org/groups/2283838/items/EXK3RMJC"],"uri":["http://zotero.org/groups/2283838/items/EXK3RMJC"],"itemData":{"id":3170,"type":"webpage","title":"Continuous Integration – Scaled Agile Framework","URL":"https://www.scaledagileframework.com/continuous-integration/","issued":{"date-parts":[["2018"]]},"accessed":{"date-parts":[["2019",7,19]]}}}],"schema":"https://github.com/citation-style-language/schema/raw/master/csl-citation.json"}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Integration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</w:p>
    <w:p w14:paraId="66D1440A" w14:textId="77777777" w:rsidR="00DA019D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CI is made possible with software development best practices that include version control, automated testing, and build automation. There are many choices in the industry such as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Bitbucket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/Bamboo, Jenkins, AWS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CodePipeline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, and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Gitlab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>.</w:t>
      </w:r>
      <w:r w:rsidR="006C2DD0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</w:p>
    <w:p w14:paraId="0BD77A01" w14:textId="39970416" w:rsidR="00DA019D" w:rsidRDefault="006237CE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>To take advantage of the CI capabilities, the development environment must move to a third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</w:t>
      </w:r>
      <w:r w:rsidR="00430AB3">
        <w:rPr>
          <w:rFonts w:ascii="Arial" w:hAnsi="Arial" w:cs="Arial"/>
          <w:color w:val="00B050"/>
          <w:sz w:val="18"/>
          <w:szCs w:val="18"/>
          <w:lang w:val="en-US"/>
        </w:rPr>
        <w:t xml:space="preserve">based on GIT technology. The new tools will allow for continuous exploration as well as continuous integration via the decentralized and distributed architecture, commit before merge capabilities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and integrated quality controls. A CI capability will allow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standards d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evelopers to receive immediate feedback on the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>pass/failure of their commits by hooking in tools like EXPRESS Engine, JSDAI Compiles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>, Python scripts</w:t>
      </w:r>
      <w:r w:rsidR="003E0DBD">
        <w:rPr>
          <w:rFonts w:ascii="Arial" w:hAnsi="Arial" w:cs="Arial"/>
          <w:color w:val="00B050"/>
          <w:sz w:val="18"/>
          <w:szCs w:val="18"/>
          <w:lang w:val="en-US"/>
        </w:rPr>
        <w:t xml:space="preserve"> or ANT Builds.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Immediate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feedback will allow 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>developers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to fix the issue in the current iteration and not pass it to the end of the flow for someone else to address [in which case the resource may have moved on and not available].</w:t>
      </w:r>
      <w:r w:rsidR="003E0DBD">
        <w:rPr>
          <w:rFonts w:ascii="Arial" w:hAnsi="Arial" w:cs="Arial"/>
          <w:color w:val="00B050"/>
          <w:sz w:val="18"/>
          <w:szCs w:val="18"/>
          <w:lang w:val="en-US"/>
        </w:rPr>
        <w:t xml:space="preserve"> Another feature of some of the CI tools, and really a requirement, is the connection to other issue/task management systems. Jobs can be triggered by lifecycle promotion of the issue/task and feedback so that everyone on the team can have a clear picture of status of the project deliverables.</w:t>
      </w:r>
      <w:bookmarkStart w:id="0" w:name="_GoBack"/>
      <w:bookmarkEnd w:id="0"/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commentRangeStart w:id="1"/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NOTE: The ISO 10303 Extended Architecture already makes use of GIT capabilities but has not developed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 xml:space="preserve">a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>continuous integration pipeline for quality and integration automation.</w:t>
      </w:r>
      <w:commentRangeEnd w:id="1"/>
      <w:r w:rsidR="00DA019D">
        <w:rPr>
          <w:rStyle w:val="CommentReference"/>
        </w:rPr>
        <w:commentReference w:id="1"/>
      </w:r>
    </w:p>
    <w:p w14:paraId="458CD8B5" w14:textId="3FE8D4C9" w:rsidR="003043D0" w:rsidRPr="00B7725F" w:rsidRDefault="003043D0" w:rsidP="003043D0">
      <w:pPr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>
        <w:object w:dxaOrig="8611" w:dyaOrig="6015" w14:anchorId="78EA0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150pt" o:ole="">
            <v:imagedata r:id="rId16" o:title=""/>
          </v:shape>
          <o:OLEObject Type="Embed" ProgID="Visio.Drawing.15" ShapeID="_x0000_i1025" DrawAspect="Content" ObjectID="_1625900031" r:id="rId17"/>
        </w:object>
      </w:r>
    </w:p>
    <w:p w14:paraId="3614FFC9" w14:textId="43FA0D14" w:rsidR="00B47610" w:rsidRPr="00822B85" w:rsidRDefault="00B47610" w:rsidP="00B47610">
      <w:pPr>
        <w:spacing w:after="0" w:line="240" w:lineRule="auto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822B85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Deployment</w:t>
      </w:r>
    </w:p>
    <w:p w14:paraId="7740CFA0" w14:textId="5A30C54C" w:rsidR="00B47610" w:rsidRPr="00B47610" w:rsidRDefault="00822B85" w:rsidP="00B47610">
      <w:pPr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Again, Scaled Agile provides a framework for </w:t>
      </w:r>
      <w:proofErr w:type="spellStart"/>
      <w:r w:rsidR="00853454">
        <w:rPr>
          <w:rFonts w:ascii="Arial" w:hAnsi="Arial" w:cs="Arial"/>
          <w:color w:val="0000FF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 Deployment [CD]</w:t>
      </w:r>
      <w:r w:rsidRPr="00822B85">
        <w:rPr>
          <w:rFonts w:ascii="Arial" w:hAnsi="Arial" w:cs="Arial"/>
          <w:color w:val="0000FF"/>
          <w:sz w:val="18"/>
          <w:szCs w:val="18"/>
          <w:lang w:val="en-US"/>
        </w:rPr>
        <w:t>. In this stage, the product is deployed, verified, monitored and setup for responding to issues.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{"citationID":"R5W5wuf5","properties":{"formattedCitation":"(\\uc0\\u8220{}Continuous Deployment \\uc0\\u8211{} Scaled Agile Framework,\\uc0\\u8221{} 2018)","plainCitation":"(“Continuous Deployment – Scaled Agile Framework,” 2018)","noteIndex":0},"citationItems":[{"id":3174,"uris":["http://zotero.org/groups/2283838/items/M8NEQXVQ"],"uri":["http://zotero.org/groups/2283838/items/M8NEQXVQ"],"itemData":{"id":3174,"type":"webpage","title":"Continuous Deployment – Scaled Agile Framework","URL":"https://www.scaledagileframework.com/continuous-deployment/","issued":{"date-parts":[["2018"]]},"accessed":{"date-parts":[["2019",7,19]]}}}],"schema":"https://github.com/citation-style-language/schema/raw/master/csl-citation.json"}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Pr="00822B85">
        <w:rPr>
          <w:rFonts w:ascii="Arial" w:hAnsi="Arial" w:cs="Arial"/>
          <w:color w:val="C00000"/>
          <w:sz w:val="18"/>
          <w:szCs w:val="24"/>
        </w:rPr>
        <w:t>(“Continuous Deployment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There are many tools for this such as Jenkins, AWS </w:t>
      </w:r>
      <w:proofErr w:type="spellStart"/>
      <w:r w:rsidRPr="00822B85">
        <w:rPr>
          <w:rFonts w:ascii="Arial" w:hAnsi="Arial" w:cs="Arial"/>
          <w:color w:val="0000FF"/>
          <w:sz w:val="18"/>
          <w:szCs w:val="18"/>
          <w:lang w:val="en-US"/>
        </w:rPr>
        <w:t>CodeDeploy</w:t>
      </w:r>
      <w:proofErr w:type="spellEnd"/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 and Bamboo.</w:t>
      </w:r>
    </w:p>
    <w:p w14:paraId="6AD48D62" w14:textId="308C7ED5" w:rsidR="00B47610" w:rsidRPr="00853454" w:rsidRDefault="00822B85" w:rsidP="00853454">
      <w:pPr>
        <w:spacing w:after="0"/>
        <w:ind w:firstLine="720"/>
        <w:rPr>
          <w:rFonts w:ascii="Arial" w:hAnsi="Arial" w:cs="Arial"/>
          <w:color w:val="00B050"/>
          <w:sz w:val="18"/>
          <w:szCs w:val="18"/>
          <w:lang w:val="en-US"/>
        </w:rPr>
        <w:sectPr w:rsidR="00B47610" w:rsidRPr="00853454" w:rsidSect="00F728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00B050"/>
          <w:sz w:val="18"/>
          <w:szCs w:val="18"/>
          <w:lang w:val="en-US"/>
        </w:rPr>
        <w:t xml:space="preserve">Standards development teams can use these technology to automate the deployment of standards </w:t>
      </w:r>
      <w:proofErr w:type="gramStart"/>
      <w:r>
        <w:rPr>
          <w:rFonts w:ascii="Arial" w:hAnsi="Arial" w:cs="Arial"/>
          <w:color w:val="00B050"/>
          <w:sz w:val="18"/>
          <w:szCs w:val="18"/>
          <w:lang w:val="en-US"/>
        </w:rPr>
        <w:t xml:space="preserve">to 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implementor</w:t>
      </w:r>
      <w:proofErr w:type="spellEnd"/>
      <w:proofErr w:type="gram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forums, formal  ISO Balloting and Publication processes and systems.  If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Integration is fully </w:t>
      </w:r>
      <w:proofErr w:type="gram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utilized</w:t>
      </w:r>
      <w:proofErr w:type="gram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then the deployment or publication can be performed quickly by automation. Perhaps a better term for this activity in the context of a data standard is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Publication.</w:t>
      </w:r>
    </w:p>
    <w:p w14:paraId="321143B2" w14:textId="77777777" w:rsidR="00B47610" w:rsidRDefault="00B4761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</w:p>
    <w:p w14:paraId="6CAF6A52" w14:textId="38806E39" w:rsidR="0019589A" w:rsidRPr="006237CE" w:rsidRDefault="00E93DF8" w:rsidP="006237CE">
      <w:pPr>
        <w:spacing w:after="0" w:line="240" w:lineRule="auto"/>
        <w:jc w:val="both"/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</w:pPr>
      <w:r w:rsidRPr="006237CE"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  <w:lastRenderedPageBreak/>
        <w:t>REFERENCES:</w:t>
      </w:r>
    </w:p>
    <w:p w14:paraId="0F882E92" w14:textId="77777777" w:rsidR="00822B85" w:rsidRPr="00822B85" w:rsidRDefault="006237CE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</w:rPr>
        <w:t>Continuous Deployment – Scaled Agile Framework. (2018). Retrieved July 19, 2019, from https://www.scaledagileframework.com/continuous-deployment/</w:t>
      </w:r>
    </w:p>
    <w:p w14:paraId="766F3EC0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t>Continuous Exploration – Scaled Agile Framework. (2018). Retrieved July 19, 2019, from https://www.scaledagileframework.com/continuous-exploration/</w:t>
      </w:r>
    </w:p>
    <w:p w14:paraId="24C72FEE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t>Continuous Integration – Scaled Agile Framework. (2018). Retrieved July 19, 2019, from https://www.scaledagileframework.com/continuous-integration/</w:t>
      </w:r>
    </w:p>
    <w:p w14:paraId="04A4B53B" w14:textId="088691C2" w:rsidR="0019589A" w:rsidRDefault="006237CE" w:rsidP="00822B85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pp (US), Brandon" w:date="2019-07-19T14:16:00Z" w:initials="S(B">
    <w:p w14:paraId="1E1003E9" w14:textId="31F080C4" w:rsidR="00DA019D" w:rsidRDefault="00DA019D">
      <w:pPr>
        <w:pStyle w:val="CommentText"/>
      </w:pPr>
      <w:r>
        <w:rPr>
          <w:rStyle w:val="CommentReference"/>
        </w:rPr>
        <w:annotationRef/>
      </w:r>
      <w:r>
        <w:t>Is this a true statement?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1003E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8DA07" w14:textId="77777777" w:rsidR="00210319" w:rsidRDefault="00210319" w:rsidP="00213750">
      <w:pPr>
        <w:spacing w:after="0" w:line="240" w:lineRule="auto"/>
      </w:pPr>
      <w:r>
        <w:separator/>
      </w:r>
    </w:p>
  </w:endnote>
  <w:endnote w:type="continuationSeparator" w:id="0">
    <w:p w14:paraId="380A8B2D" w14:textId="77777777" w:rsidR="00210319" w:rsidRDefault="00210319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F472D" w14:textId="77777777" w:rsidR="00210319" w:rsidRDefault="00210319" w:rsidP="00213750">
      <w:pPr>
        <w:spacing w:after="0" w:line="240" w:lineRule="auto"/>
      </w:pPr>
      <w:r>
        <w:separator/>
      </w:r>
    </w:p>
  </w:footnote>
  <w:footnote w:type="continuationSeparator" w:id="0">
    <w:p w14:paraId="67184D5D" w14:textId="77777777" w:rsidR="00210319" w:rsidRDefault="00210319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CA329B64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NKkFAEjdwiotAAAA"/>
  </w:docVars>
  <w:rsids>
    <w:rsidRoot w:val="00213750"/>
    <w:rsid w:val="0000276E"/>
    <w:rsid w:val="00022986"/>
    <w:rsid w:val="00042541"/>
    <w:rsid w:val="000678D9"/>
    <w:rsid w:val="00095AD1"/>
    <w:rsid w:val="000C22B0"/>
    <w:rsid w:val="00116C5E"/>
    <w:rsid w:val="0019589A"/>
    <w:rsid w:val="001E06FA"/>
    <w:rsid w:val="001F737B"/>
    <w:rsid w:val="00210319"/>
    <w:rsid w:val="00213750"/>
    <w:rsid w:val="002A7140"/>
    <w:rsid w:val="002C0CFB"/>
    <w:rsid w:val="002D101A"/>
    <w:rsid w:val="002D1A74"/>
    <w:rsid w:val="002D41BF"/>
    <w:rsid w:val="003043D0"/>
    <w:rsid w:val="00304D3A"/>
    <w:rsid w:val="00322259"/>
    <w:rsid w:val="003227FC"/>
    <w:rsid w:val="0036357E"/>
    <w:rsid w:val="003E0DBD"/>
    <w:rsid w:val="00430AB3"/>
    <w:rsid w:val="004B5532"/>
    <w:rsid w:val="00570E5D"/>
    <w:rsid w:val="00574DA0"/>
    <w:rsid w:val="005C1966"/>
    <w:rsid w:val="005C23B9"/>
    <w:rsid w:val="006022F6"/>
    <w:rsid w:val="006237CE"/>
    <w:rsid w:val="006811D9"/>
    <w:rsid w:val="0069018D"/>
    <w:rsid w:val="006C2DD0"/>
    <w:rsid w:val="006F7B19"/>
    <w:rsid w:val="00822B85"/>
    <w:rsid w:val="00851055"/>
    <w:rsid w:val="00853454"/>
    <w:rsid w:val="00951670"/>
    <w:rsid w:val="009666D0"/>
    <w:rsid w:val="00976870"/>
    <w:rsid w:val="009800A7"/>
    <w:rsid w:val="009A2287"/>
    <w:rsid w:val="009B77C4"/>
    <w:rsid w:val="009C0D16"/>
    <w:rsid w:val="00A41370"/>
    <w:rsid w:val="00A44EC5"/>
    <w:rsid w:val="00A573D7"/>
    <w:rsid w:val="00A92D4B"/>
    <w:rsid w:val="00AB5FBA"/>
    <w:rsid w:val="00B051A3"/>
    <w:rsid w:val="00B47610"/>
    <w:rsid w:val="00B7725F"/>
    <w:rsid w:val="00B94EF0"/>
    <w:rsid w:val="00BE2345"/>
    <w:rsid w:val="00C12218"/>
    <w:rsid w:val="00D43959"/>
    <w:rsid w:val="00D91E30"/>
    <w:rsid w:val="00DA019D"/>
    <w:rsid w:val="00DA671D"/>
    <w:rsid w:val="00DD2759"/>
    <w:rsid w:val="00E372FC"/>
    <w:rsid w:val="00E7139C"/>
    <w:rsid w:val="00E93DF8"/>
    <w:rsid w:val="00EA3CA8"/>
    <w:rsid w:val="00F23063"/>
    <w:rsid w:val="00F56E4F"/>
    <w:rsid w:val="00F703DF"/>
    <w:rsid w:val="00F728D4"/>
    <w:rsid w:val="00F851B2"/>
    <w:rsid w:val="00F92E0C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1A256-BBE5-4A6B-BD8C-C242C6B5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50</cp:revision>
  <dcterms:created xsi:type="dcterms:W3CDTF">2019-07-15T17:42:00Z</dcterms:created>
  <dcterms:modified xsi:type="dcterms:W3CDTF">2019-07-29T17:07:00Z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id="6wT6jSP0"/&gt;&lt;style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