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FF287" w14:textId="77777777" w:rsidR="00022986" w:rsidRPr="00304D3A" w:rsidRDefault="00022986" w:rsidP="00022986">
      <w:pPr>
        <w:pStyle w:val="Heading1"/>
        <w:rPr>
          <w:rFonts w:ascii="Arial" w:hAnsi="Arial" w:cs="Arial"/>
          <w:color w:val="000000" w:themeColor="text1"/>
          <w:sz w:val="18"/>
          <w:szCs w:val="18"/>
        </w:rPr>
      </w:pPr>
      <w:r w:rsidRPr="00304D3A">
        <w:rPr>
          <w:rFonts w:ascii="Arial" w:hAnsi="Arial" w:cs="Arial"/>
          <w:color w:val="000000" w:themeColor="text1"/>
          <w:sz w:val="18"/>
          <w:szCs w:val="18"/>
        </w:rPr>
        <w:t xml:space="preserve">Solutions to development of model-based standards [using STEP as an example] – </w:t>
      </w:r>
      <w:r w:rsidRPr="00304D3A">
        <w:rPr>
          <w:rFonts w:ascii="Arial" w:hAnsi="Arial" w:cs="Arial"/>
          <w:b/>
          <w:color w:val="000000" w:themeColor="text1"/>
          <w:sz w:val="18"/>
          <w:szCs w:val="18"/>
        </w:rPr>
        <w:t>Brandon/Marion</w:t>
      </w:r>
    </w:p>
    <w:p w14:paraId="73A803D3" w14:textId="39EA72EE" w:rsidR="00022986" w:rsidRPr="00042541" w:rsidRDefault="00042541" w:rsidP="00042541">
      <w:pPr>
        <w:pStyle w:val="Heading2"/>
        <w:numPr>
          <w:ilvl w:val="1"/>
          <w:numId w:val="2"/>
        </w:numPr>
        <w:rPr>
          <w:rFonts w:ascii="Arial" w:hAnsi="Arial" w:cs="Arial"/>
          <w:color w:val="000000" w:themeColor="text1"/>
          <w:sz w:val="18"/>
          <w:szCs w:val="18"/>
        </w:rPr>
      </w:pPr>
      <w:r w:rsidRPr="00042541">
        <w:rPr>
          <w:rFonts w:ascii="Arial" w:hAnsi="Arial" w:cs="Arial"/>
          <w:color w:val="000000" w:themeColor="text1"/>
          <w:sz w:val="18"/>
          <w:szCs w:val="18"/>
        </w:rPr>
        <w:t>Improved Tool Chain</w:t>
      </w:r>
      <w:r w:rsidR="00022986" w:rsidRPr="00042541">
        <w:rPr>
          <w:rFonts w:ascii="Arial" w:hAnsi="Arial" w:cs="Arial"/>
          <w:color w:val="000000" w:themeColor="text1"/>
          <w:sz w:val="18"/>
          <w:szCs w:val="18"/>
        </w:rPr>
        <w:t xml:space="preserve"> - </w:t>
      </w:r>
      <w:r w:rsidR="00022986" w:rsidRPr="00042541">
        <w:rPr>
          <w:rFonts w:ascii="Arial" w:hAnsi="Arial" w:cs="Arial"/>
          <w:b/>
          <w:color w:val="000000" w:themeColor="text1"/>
          <w:sz w:val="18"/>
          <w:szCs w:val="18"/>
        </w:rPr>
        <w:t>Brandon</w:t>
      </w:r>
    </w:p>
    <w:p w14:paraId="14A54A1D" w14:textId="77777777" w:rsidR="00042541" w:rsidRPr="00042541" w:rsidRDefault="00042541" w:rsidP="00042541">
      <w:pPr>
        <w:pStyle w:val="Heading3"/>
        <w:numPr>
          <w:ilvl w:val="2"/>
          <w:numId w:val="3"/>
        </w:numPr>
        <w:rPr>
          <w:rFonts w:ascii="Arial" w:hAnsi="Arial" w:cs="Arial"/>
          <w:color w:val="000000" w:themeColor="text1"/>
          <w:sz w:val="18"/>
          <w:szCs w:val="18"/>
        </w:rPr>
      </w:pPr>
      <w:r w:rsidRPr="00042541">
        <w:rPr>
          <w:rFonts w:ascii="Arial" w:hAnsi="Arial" w:cs="Arial"/>
          <w:color w:val="000000" w:themeColor="text1"/>
          <w:sz w:val="18"/>
          <w:szCs w:val="18"/>
        </w:rPr>
        <w:t xml:space="preserve">Continuous Delivery Pipeline - </w:t>
      </w:r>
      <w:r w:rsidRPr="00042541">
        <w:rPr>
          <w:rFonts w:ascii="Arial" w:hAnsi="Arial" w:cs="Arial"/>
          <w:b/>
          <w:color w:val="C00000"/>
          <w:sz w:val="18"/>
          <w:szCs w:val="18"/>
        </w:rPr>
        <w:t>Brandon</w:t>
      </w:r>
    </w:p>
    <w:p w14:paraId="2418E8EB" w14:textId="77777777" w:rsidR="00042541" w:rsidRPr="00335C88" w:rsidRDefault="00042541" w:rsidP="00042541">
      <w:pPr>
        <w:pStyle w:val="Heading4"/>
        <w:rPr>
          <w:rFonts w:ascii="Arial" w:hAnsi="Arial" w:cs="Arial"/>
          <w:i w:val="0"/>
          <w:color w:val="000000" w:themeColor="text1"/>
          <w:sz w:val="18"/>
          <w:szCs w:val="18"/>
        </w:rPr>
      </w:pPr>
      <w:r w:rsidRPr="00335C88">
        <w:rPr>
          <w:rFonts w:ascii="Arial" w:hAnsi="Arial" w:cs="Arial"/>
          <w:i w:val="0"/>
          <w:color w:val="000000" w:themeColor="text1"/>
          <w:sz w:val="18"/>
          <w:szCs w:val="18"/>
        </w:rPr>
        <w:t>Continuous Exploration</w:t>
      </w:r>
    </w:p>
    <w:p w14:paraId="6AAC438E" w14:textId="77777777" w:rsidR="00042541" w:rsidRPr="00335C88" w:rsidRDefault="00042541" w:rsidP="00042541">
      <w:pPr>
        <w:pStyle w:val="Heading4"/>
        <w:rPr>
          <w:rFonts w:ascii="Arial" w:hAnsi="Arial" w:cs="Arial"/>
          <w:i w:val="0"/>
          <w:color w:val="000000" w:themeColor="text1"/>
          <w:sz w:val="18"/>
          <w:szCs w:val="18"/>
        </w:rPr>
      </w:pPr>
      <w:r w:rsidRPr="00335C88">
        <w:rPr>
          <w:rFonts w:ascii="Arial" w:hAnsi="Arial" w:cs="Arial"/>
          <w:i w:val="0"/>
          <w:color w:val="000000" w:themeColor="text1"/>
          <w:sz w:val="18"/>
          <w:szCs w:val="18"/>
        </w:rPr>
        <w:t>Continuous Integration</w:t>
      </w:r>
    </w:p>
    <w:p w14:paraId="6DA883A9" w14:textId="77777777" w:rsidR="00042541" w:rsidRPr="00335C88" w:rsidRDefault="00042541" w:rsidP="00042541">
      <w:pPr>
        <w:pStyle w:val="Heading4"/>
        <w:rPr>
          <w:rFonts w:ascii="Arial" w:hAnsi="Arial" w:cs="Arial"/>
          <w:i w:val="0"/>
          <w:color w:val="000000" w:themeColor="text1"/>
          <w:sz w:val="18"/>
          <w:szCs w:val="18"/>
        </w:rPr>
      </w:pPr>
      <w:r w:rsidRPr="00335C88">
        <w:rPr>
          <w:rFonts w:ascii="Arial" w:hAnsi="Arial" w:cs="Arial"/>
          <w:i w:val="0"/>
          <w:color w:val="000000" w:themeColor="text1"/>
          <w:sz w:val="18"/>
          <w:szCs w:val="18"/>
        </w:rPr>
        <w:t>Continuous Deployment</w:t>
      </w:r>
    </w:p>
    <w:p w14:paraId="5D887365" w14:textId="77777777" w:rsidR="00B94EF0" w:rsidRDefault="00B94EF0" w:rsidP="00B94EF0">
      <w:pPr>
        <w:spacing w:after="0"/>
        <w:jc w:val="both"/>
        <w:rPr>
          <w:rFonts w:ascii="Arial" w:hAnsi="Arial" w:cs="Arial"/>
          <w:color w:val="000000" w:themeColor="text1"/>
          <w:sz w:val="18"/>
          <w:szCs w:val="18"/>
          <w:lang w:val="en-US"/>
        </w:rPr>
      </w:pPr>
    </w:p>
    <w:p w14:paraId="56BFD98F" w14:textId="77777777" w:rsidR="009800A7" w:rsidRDefault="009800A7" w:rsidP="00B94EF0">
      <w:pPr>
        <w:spacing w:after="0"/>
        <w:jc w:val="both"/>
        <w:rPr>
          <w:rFonts w:ascii="Arial" w:hAnsi="Arial" w:cs="Arial"/>
          <w:color w:val="000000" w:themeColor="text1"/>
          <w:sz w:val="18"/>
          <w:szCs w:val="18"/>
          <w:lang w:val="en-US"/>
        </w:rPr>
        <w:sectPr w:rsidR="009800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11AA026" w14:textId="3E39921F" w:rsidR="00BE2345" w:rsidRPr="006237CE" w:rsidRDefault="00BE2345" w:rsidP="00B47610">
      <w:pPr>
        <w:spacing w:after="0" w:line="240" w:lineRule="auto"/>
        <w:jc w:val="both"/>
        <w:rPr>
          <w:rFonts w:ascii="Arial" w:hAnsi="Arial" w:cs="Arial"/>
          <w:b/>
          <w:color w:val="0000FF"/>
          <w:sz w:val="18"/>
          <w:szCs w:val="18"/>
          <w:lang w:val="en-US"/>
        </w:rPr>
      </w:pPr>
      <w:r w:rsidRPr="006237CE">
        <w:rPr>
          <w:rFonts w:ascii="Arial" w:hAnsi="Arial" w:cs="Arial"/>
          <w:b/>
          <w:color w:val="0000FF"/>
          <w:sz w:val="18"/>
          <w:szCs w:val="18"/>
          <w:lang w:val="en-US"/>
        </w:rPr>
        <w:t>SOLUTIONS</w:t>
      </w:r>
    </w:p>
    <w:p w14:paraId="4D9CCD6C" w14:textId="50D7E855" w:rsidR="00B94EF0" w:rsidRPr="006237CE" w:rsidRDefault="00B94EF0" w:rsidP="00B47610">
      <w:pPr>
        <w:spacing w:line="240" w:lineRule="auto"/>
        <w:rPr>
          <w:rFonts w:ascii="Arial" w:hAnsi="Arial" w:cs="Arial"/>
          <w:b/>
          <w:color w:val="0000FF"/>
          <w:sz w:val="18"/>
          <w:szCs w:val="18"/>
          <w:lang w:val="en-US"/>
        </w:rPr>
        <w:sectPr w:rsidR="00B94EF0" w:rsidRPr="006237CE" w:rsidSect="00B94EF0">
          <w:type w:val="continuous"/>
          <w:pgSz w:w="12240" w:h="15840"/>
          <w:pgMar w:top="1440" w:right="1440" w:bottom="1440" w:left="1440" w:header="720" w:footer="720" w:gutter="0"/>
          <w:cols w:num="2" w:space="720"/>
          <w:docGrid w:linePitch="360"/>
        </w:sectPr>
      </w:pPr>
    </w:p>
    <w:p w14:paraId="617CB64E" w14:textId="45022F1F" w:rsidR="00B47610" w:rsidRPr="006237CE" w:rsidRDefault="00F728D4" w:rsidP="00B47610">
      <w:pPr>
        <w:spacing w:after="0" w:line="240" w:lineRule="auto"/>
        <w:ind w:firstLine="720"/>
        <w:rPr>
          <w:rFonts w:ascii="Arial" w:hAnsi="Arial" w:cs="Arial"/>
          <w:color w:val="0000FF"/>
          <w:sz w:val="18"/>
          <w:szCs w:val="18"/>
          <w:lang w:val="en-US"/>
        </w:rPr>
      </w:pPr>
      <w:r w:rsidRPr="006237CE">
        <w:rPr>
          <w:rFonts w:ascii="Arial" w:hAnsi="Arial" w:cs="Arial"/>
          <w:color w:val="0000FF"/>
          <w:sz w:val="18"/>
          <w:szCs w:val="18"/>
          <w:lang w:val="en-US"/>
        </w:rPr>
        <w:t xml:space="preserve">One of the most significant principles of agile and specifically the Scaled </w:t>
      </w:r>
      <w:proofErr w:type="spellStart"/>
      <w:r w:rsidRPr="006237CE">
        <w:rPr>
          <w:rFonts w:ascii="Arial" w:hAnsi="Arial" w:cs="Arial"/>
          <w:color w:val="0000FF"/>
          <w:sz w:val="18"/>
          <w:szCs w:val="18"/>
          <w:lang w:val="en-US"/>
        </w:rPr>
        <w:t>Agile’s</w:t>
      </w:r>
      <w:proofErr w:type="spellEnd"/>
      <w:r w:rsidRPr="006237CE">
        <w:rPr>
          <w:rFonts w:ascii="Arial" w:hAnsi="Arial" w:cs="Arial"/>
          <w:color w:val="0000FF"/>
          <w:sz w:val="18"/>
          <w:szCs w:val="18"/>
          <w:lang w:val="en-US"/>
        </w:rPr>
        <w:t xml:space="preserve"> SAFe framework is Continuous Delivery. Continuous Delivery is divided into three phases: </w:t>
      </w:r>
      <w:r w:rsidR="00B47610" w:rsidRPr="006237CE">
        <w:rPr>
          <w:rFonts w:ascii="Arial" w:hAnsi="Arial" w:cs="Arial"/>
          <w:color w:val="0000FF"/>
          <w:sz w:val="18"/>
          <w:szCs w:val="18"/>
          <w:lang w:val="en-US"/>
        </w:rPr>
        <w:t>Continuous</w:t>
      </w:r>
      <w:r w:rsidRPr="006237CE">
        <w:rPr>
          <w:rFonts w:ascii="Arial" w:hAnsi="Arial" w:cs="Arial"/>
          <w:color w:val="0000FF"/>
          <w:sz w:val="18"/>
          <w:szCs w:val="18"/>
          <w:lang w:val="en-US"/>
        </w:rPr>
        <w:t xml:space="preserve"> Exploration, Continuous Integr</w:t>
      </w:r>
      <w:r w:rsidR="00B47610" w:rsidRPr="006237CE">
        <w:rPr>
          <w:rFonts w:ascii="Arial" w:hAnsi="Arial" w:cs="Arial"/>
          <w:color w:val="0000FF"/>
          <w:sz w:val="18"/>
          <w:szCs w:val="18"/>
          <w:lang w:val="en-US"/>
        </w:rPr>
        <w:t>ation and Continuous Deployment.</w:t>
      </w:r>
    </w:p>
    <w:p w14:paraId="7FD69565" w14:textId="61F9EB48" w:rsidR="00B47610" w:rsidRPr="006237CE" w:rsidRDefault="00B47610" w:rsidP="00B47610">
      <w:pPr>
        <w:spacing w:after="0" w:line="240" w:lineRule="auto"/>
        <w:rPr>
          <w:rFonts w:ascii="Arial" w:hAnsi="Arial" w:cs="Arial"/>
          <w:b/>
          <w:i/>
          <w:color w:val="0000FF"/>
          <w:sz w:val="18"/>
          <w:szCs w:val="18"/>
          <w:lang w:val="en-US"/>
        </w:rPr>
      </w:pPr>
      <w:r w:rsidRPr="006237CE">
        <w:rPr>
          <w:rFonts w:ascii="Arial" w:hAnsi="Arial" w:cs="Arial"/>
          <w:b/>
          <w:i/>
          <w:color w:val="0000FF"/>
          <w:sz w:val="18"/>
          <w:szCs w:val="18"/>
          <w:lang w:val="en-US"/>
        </w:rPr>
        <w:t>Continuous Exploration</w:t>
      </w:r>
    </w:p>
    <w:p w14:paraId="4BC40B3D" w14:textId="3C412FD6" w:rsidR="00B47610" w:rsidRPr="006237CE" w:rsidRDefault="009C0D16" w:rsidP="00B47610">
      <w:pPr>
        <w:spacing w:after="0" w:line="240" w:lineRule="auto"/>
        <w:ind w:firstLine="720"/>
        <w:rPr>
          <w:rFonts w:ascii="Arial" w:hAnsi="Arial" w:cs="Arial"/>
          <w:color w:val="0000FF"/>
          <w:sz w:val="18"/>
          <w:szCs w:val="18"/>
          <w:lang w:val="en-US"/>
        </w:rPr>
      </w:pPr>
      <w:r w:rsidRPr="006237CE">
        <w:rPr>
          <w:rFonts w:ascii="Arial" w:hAnsi="Arial" w:cs="Arial"/>
          <w:color w:val="0000FF"/>
          <w:sz w:val="18"/>
          <w:szCs w:val="18"/>
          <w:lang w:val="en-US"/>
        </w:rPr>
        <w:t xml:space="preserve">Continuous Exploration [CE], as defined by Scaled Agile, is a “process that fosters innovation and builds alignment on what should be built” </w:t>
      </w:r>
      <w:r w:rsidRPr="006237CE">
        <w:rPr>
          <w:rFonts w:ascii="Arial" w:hAnsi="Arial" w:cs="Arial"/>
          <w:color w:val="C00000"/>
          <w:sz w:val="18"/>
          <w:szCs w:val="18"/>
          <w:lang w:val="en-US"/>
        </w:rPr>
        <w:fldChar w:fldCharType="begin"/>
      </w:r>
      <w:r w:rsidRPr="006237CE">
        <w:rPr>
          <w:rFonts w:ascii="Arial" w:hAnsi="Arial" w:cs="Arial"/>
          <w:color w:val="C00000"/>
          <w:sz w:val="18"/>
          <w:szCs w:val="18"/>
          <w:lang w:val="en-US"/>
        </w:rPr>
        <w:instrText xml:space="preserve"> ADDIN ZOTERO_ITEM CSL_CITATION {"citationID":"rYlbywi3","properties":{"formattedCitation":"(\\uc0\\u8220{}Continuous Exploration \\uc0\\u8211{} Scaled Agile Framework,\\uc0\\u8221{} n.d.)","plainCitation":"(“Continuous Exploration – Scaled Agile Framework,” n.d.)","noteIndex":0},"citationItems":[{"id":3168,"uris":["http://zotero.org/groups/2283838/items/A8A7PYJ4"],"uri":["http://zotero.org/groups/2283838/items/A8A7PYJ4"],"itemData":{"id":3168,"type":"webpage","title":"Continuous Exploration – Scaled Agile Framework","URL":"https://www.scaledagileframework.com/continuous-exploration/","accessed":{"date-parts":[["2019",7,19]]}}}],"schema":"https://github.com/citation-style-language/schema/raw/master/csl-citation.json"} </w:instrText>
      </w:r>
      <w:r w:rsidRPr="006237CE">
        <w:rPr>
          <w:rFonts w:ascii="Arial" w:hAnsi="Arial" w:cs="Arial"/>
          <w:color w:val="C00000"/>
          <w:sz w:val="18"/>
          <w:szCs w:val="18"/>
          <w:lang w:val="en-US"/>
        </w:rPr>
        <w:fldChar w:fldCharType="separate"/>
      </w:r>
      <w:r w:rsidRPr="006237CE">
        <w:rPr>
          <w:rFonts w:ascii="Arial" w:hAnsi="Arial" w:cs="Arial"/>
          <w:color w:val="C00000"/>
          <w:sz w:val="18"/>
          <w:szCs w:val="24"/>
        </w:rPr>
        <w:t xml:space="preserve">(“Continuous Exploration – Scaled Agile Framework,” </w:t>
      </w:r>
      <w:proofErr w:type="spellStart"/>
      <w:r w:rsidRPr="006237CE">
        <w:rPr>
          <w:rFonts w:ascii="Arial" w:hAnsi="Arial" w:cs="Arial"/>
          <w:color w:val="C00000"/>
          <w:sz w:val="18"/>
          <w:szCs w:val="24"/>
        </w:rPr>
        <w:t>n.d.</w:t>
      </w:r>
      <w:proofErr w:type="spellEnd"/>
      <w:r w:rsidRPr="006237CE">
        <w:rPr>
          <w:rFonts w:ascii="Arial" w:hAnsi="Arial" w:cs="Arial"/>
          <w:color w:val="C00000"/>
          <w:sz w:val="18"/>
          <w:szCs w:val="24"/>
        </w:rPr>
        <w:t>)</w:t>
      </w:r>
      <w:r w:rsidRPr="006237CE">
        <w:rPr>
          <w:rFonts w:ascii="Arial" w:hAnsi="Arial" w:cs="Arial"/>
          <w:color w:val="C00000"/>
          <w:sz w:val="18"/>
          <w:szCs w:val="18"/>
          <w:lang w:val="en-US"/>
        </w:rPr>
        <w:fldChar w:fldCharType="end"/>
      </w:r>
      <w:r w:rsidRPr="006237CE">
        <w:rPr>
          <w:rFonts w:ascii="Arial" w:hAnsi="Arial" w:cs="Arial"/>
          <w:color w:val="0000FF"/>
          <w:sz w:val="18"/>
          <w:szCs w:val="18"/>
          <w:lang w:val="en-US"/>
        </w:rPr>
        <w:t xml:space="preserve"> This is when the customers and team members express new ideas, refined and prioritized in the backlog. The final alignment comes during the PI Planning event.</w:t>
      </w:r>
    </w:p>
    <w:p w14:paraId="4B82556D" w14:textId="7EBDBA85" w:rsidR="00B47610" w:rsidRPr="00B7725F" w:rsidRDefault="00B47610" w:rsidP="00B47610">
      <w:pPr>
        <w:spacing w:after="0" w:line="240" w:lineRule="auto"/>
        <w:ind w:firstLine="720"/>
        <w:rPr>
          <w:rFonts w:ascii="Arial" w:hAnsi="Arial" w:cs="Arial"/>
          <w:color w:val="00B050"/>
          <w:sz w:val="18"/>
          <w:szCs w:val="18"/>
          <w:lang w:val="en-US"/>
        </w:rPr>
      </w:pPr>
      <w:r w:rsidRPr="00B7725F">
        <w:rPr>
          <w:rFonts w:ascii="Arial" w:hAnsi="Arial" w:cs="Arial"/>
          <w:color w:val="00B050"/>
          <w:sz w:val="18"/>
          <w:szCs w:val="18"/>
          <w:lang w:val="en-US"/>
        </w:rPr>
        <w:t>How can it be applied to MBSD?</w:t>
      </w:r>
    </w:p>
    <w:p w14:paraId="16471B2E" w14:textId="10C57C69" w:rsidR="00B47610" w:rsidRPr="006237CE" w:rsidRDefault="00B47610" w:rsidP="00B47610">
      <w:pPr>
        <w:spacing w:after="0" w:line="240" w:lineRule="auto"/>
        <w:rPr>
          <w:rFonts w:ascii="Arial" w:hAnsi="Arial" w:cs="Arial"/>
          <w:b/>
          <w:i/>
          <w:color w:val="0000FF"/>
          <w:sz w:val="18"/>
          <w:szCs w:val="18"/>
          <w:lang w:val="en-US"/>
        </w:rPr>
      </w:pPr>
      <w:r w:rsidRPr="006237CE">
        <w:rPr>
          <w:rFonts w:ascii="Arial" w:hAnsi="Arial" w:cs="Arial"/>
          <w:b/>
          <w:i/>
          <w:color w:val="0000FF"/>
          <w:sz w:val="18"/>
          <w:szCs w:val="18"/>
          <w:lang w:val="en-US"/>
        </w:rPr>
        <w:t>Continuous Integration</w:t>
      </w:r>
    </w:p>
    <w:p w14:paraId="2BAC707C" w14:textId="0941A1FF" w:rsidR="00B47610" w:rsidRPr="006237CE" w:rsidRDefault="009C0D16" w:rsidP="00B47610">
      <w:pPr>
        <w:spacing w:after="0" w:line="240" w:lineRule="auto"/>
        <w:ind w:firstLine="720"/>
        <w:rPr>
          <w:rFonts w:ascii="Arial" w:hAnsi="Arial" w:cs="Arial"/>
          <w:color w:val="0000FF"/>
          <w:sz w:val="18"/>
          <w:szCs w:val="18"/>
          <w:lang w:val="en-US"/>
        </w:rPr>
      </w:pPr>
      <w:r w:rsidRPr="006237CE">
        <w:rPr>
          <w:rFonts w:ascii="Arial" w:hAnsi="Arial" w:cs="Arial"/>
          <w:color w:val="0000FF"/>
          <w:sz w:val="18"/>
          <w:szCs w:val="18"/>
          <w:lang w:val="en-US"/>
        </w:rPr>
        <w:t>Continuous Integration [CI], as defined by Scaled Agile, is a process of developing and integrating in a continuous flow that includes developing, testing, integrating and validating in an environment prior to production release.</w:t>
      </w:r>
      <w:r w:rsidRPr="006237CE">
        <w:rPr>
          <w:rFonts w:ascii="Arial" w:hAnsi="Arial" w:cs="Arial"/>
          <w:color w:val="C00000"/>
          <w:sz w:val="18"/>
          <w:szCs w:val="18"/>
          <w:lang w:val="en-US"/>
        </w:rPr>
        <w:t xml:space="preserve"> </w:t>
      </w:r>
      <w:r w:rsidRPr="006237CE">
        <w:rPr>
          <w:rFonts w:ascii="Arial" w:hAnsi="Arial" w:cs="Arial"/>
          <w:color w:val="C00000"/>
          <w:sz w:val="18"/>
          <w:szCs w:val="18"/>
          <w:lang w:val="en-US"/>
        </w:rPr>
        <w:fldChar w:fldCharType="begin"/>
      </w:r>
      <w:r w:rsidRPr="006237CE">
        <w:rPr>
          <w:rFonts w:ascii="Arial" w:hAnsi="Arial" w:cs="Arial"/>
          <w:color w:val="C00000"/>
          <w:sz w:val="18"/>
          <w:szCs w:val="18"/>
          <w:lang w:val="en-US"/>
        </w:rPr>
        <w:instrText xml:space="preserve"> ADDIN ZOTERO_ITEM CSL_CITATION {"citationID":"fX673WLp","properties":{"formattedCitation":"(\\uc0\\u8220{}Continuous Integration \\uc0\\u8211{} Scaled Agile Framework,\\uc0\\u8221{} n.d.)","plainCitation":"(“Continuous Integration – Scaled Agile Framework,” n.d.)","noteIndex":0},"citationItems":[{"id":3170,"uris":["http://zotero.org/groups/2283838/items/EXK3RMJC"],"uri":["http://zotero.org/groups/2283838/items/EXK3RMJC"],"itemData":{"id":3170,"type":"webpage","title":"Continuous Integration – Scaled Agile Framework","URL":"https://www.scaledagileframework.com/continuous-integration/","accessed":{"date-parts":[["2019",7,19]]}}}],"schema":"https://github.com/citation-style-language/schema/raw/master/csl-citation.json"} </w:instrText>
      </w:r>
      <w:r w:rsidRPr="006237CE">
        <w:rPr>
          <w:rFonts w:ascii="Arial" w:hAnsi="Arial" w:cs="Arial"/>
          <w:color w:val="C00000"/>
          <w:sz w:val="18"/>
          <w:szCs w:val="18"/>
          <w:lang w:val="en-US"/>
        </w:rPr>
        <w:fldChar w:fldCharType="separate"/>
      </w:r>
      <w:r w:rsidRPr="006237CE">
        <w:rPr>
          <w:rFonts w:ascii="Arial" w:hAnsi="Arial" w:cs="Arial"/>
          <w:color w:val="C00000"/>
          <w:sz w:val="18"/>
          <w:szCs w:val="24"/>
        </w:rPr>
        <w:t xml:space="preserve">(“Continuous Integration – Scaled Agile Framework,” </w:t>
      </w:r>
      <w:proofErr w:type="spellStart"/>
      <w:r w:rsidRPr="006237CE">
        <w:rPr>
          <w:rFonts w:ascii="Arial" w:hAnsi="Arial" w:cs="Arial"/>
          <w:color w:val="C00000"/>
          <w:sz w:val="18"/>
          <w:szCs w:val="24"/>
        </w:rPr>
        <w:t>n.d.</w:t>
      </w:r>
      <w:proofErr w:type="spellEnd"/>
      <w:r w:rsidRPr="006237CE">
        <w:rPr>
          <w:rFonts w:ascii="Arial" w:hAnsi="Arial" w:cs="Arial"/>
          <w:color w:val="C00000"/>
          <w:sz w:val="18"/>
          <w:szCs w:val="24"/>
        </w:rPr>
        <w:t>)</w:t>
      </w:r>
      <w:r w:rsidRPr="006237CE">
        <w:rPr>
          <w:rFonts w:ascii="Arial" w:hAnsi="Arial" w:cs="Arial"/>
          <w:color w:val="C00000"/>
          <w:sz w:val="18"/>
          <w:szCs w:val="18"/>
          <w:lang w:val="en-US"/>
        </w:rPr>
        <w:fldChar w:fldCharType="end"/>
      </w:r>
    </w:p>
    <w:p w14:paraId="66D1440A" w14:textId="77777777" w:rsidR="00DA019D" w:rsidRDefault="009C0D16" w:rsidP="00B47610">
      <w:pPr>
        <w:spacing w:after="0" w:line="240" w:lineRule="auto"/>
        <w:ind w:firstLine="720"/>
        <w:rPr>
          <w:rFonts w:ascii="Arial" w:hAnsi="Arial" w:cs="Arial"/>
          <w:color w:val="00B050"/>
          <w:sz w:val="18"/>
          <w:szCs w:val="18"/>
          <w:lang w:val="en-US"/>
        </w:rPr>
      </w:pPr>
      <w:r w:rsidRPr="006237CE">
        <w:rPr>
          <w:rFonts w:ascii="Arial" w:hAnsi="Arial" w:cs="Arial"/>
          <w:color w:val="0000FF"/>
          <w:sz w:val="18"/>
          <w:szCs w:val="18"/>
          <w:lang w:val="en-US"/>
        </w:rPr>
        <w:t xml:space="preserve">CI is made possible with software development best practices that include version control, automated testing, and build automation. There are many choices in the industry such as </w:t>
      </w:r>
      <w:proofErr w:type="spellStart"/>
      <w:r w:rsidRPr="006237CE">
        <w:rPr>
          <w:rFonts w:ascii="Arial" w:hAnsi="Arial" w:cs="Arial"/>
          <w:color w:val="0000FF"/>
          <w:sz w:val="18"/>
          <w:szCs w:val="18"/>
          <w:lang w:val="en-US"/>
        </w:rPr>
        <w:t>Bitbucket</w:t>
      </w:r>
      <w:proofErr w:type="spellEnd"/>
      <w:r w:rsidRPr="006237CE">
        <w:rPr>
          <w:rFonts w:ascii="Arial" w:hAnsi="Arial" w:cs="Arial"/>
          <w:color w:val="0000FF"/>
          <w:sz w:val="18"/>
          <w:szCs w:val="18"/>
          <w:lang w:val="en-US"/>
        </w:rPr>
        <w:t xml:space="preserve">/Bamboo, Jenkins, AWS </w:t>
      </w:r>
      <w:proofErr w:type="spellStart"/>
      <w:r w:rsidRPr="006237CE">
        <w:rPr>
          <w:rFonts w:ascii="Arial" w:hAnsi="Arial" w:cs="Arial"/>
          <w:color w:val="0000FF"/>
          <w:sz w:val="18"/>
          <w:szCs w:val="18"/>
          <w:lang w:val="en-US"/>
        </w:rPr>
        <w:t>CodePipeline</w:t>
      </w:r>
      <w:proofErr w:type="spellEnd"/>
      <w:r w:rsidRPr="006237CE">
        <w:rPr>
          <w:rFonts w:ascii="Arial" w:hAnsi="Arial" w:cs="Arial"/>
          <w:color w:val="0000FF"/>
          <w:sz w:val="18"/>
          <w:szCs w:val="18"/>
          <w:lang w:val="en-US"/>
        </w:rPr>
        <w:t xml:space="preserve">, and </w:t>
      </w:r>
      <w:proofErr w:type="spellStart"/>
      <w:r w:rsidRPr="006237CE">
        <w:rPr>
          <w:rFonts w:ascii="Arial" w:hAnsi="Arial" w:cs="Arial"/>
          <w:color w:val="0000FF"/>
          <w:sz w:val="18"/>
          <w:szCs w:val="18"/>
          <w:lang w:val="en-US"/>
        </w:rPr>
        <w:t>Gitlab</w:t>
      </w:r>
      <w:proofErr w:type="spellEnd"/>
      <w:r>
        <w:rPr>
          <w:rFonts w:ascii="Arial" w:hAnsi="Arial" w:cs="Arial"/>
          <w:color w:val="00B050"/>
          <w:sz w:val="18"/>
          <w:szCs w:val="18"/>
          <w:lang w:val="en-US"/>
        </w:rPr>
        <w:t>.</w:t>
      </w:r>
      <w:r w:rsidR="006C2DD0">
        <w:rPr>
          <w:rFonts w:ascii="Arial" w:hAnsi="Arial" w:cs="Arial"/>
          <w:color w:val="00B050"/>
          <w:sz w:val="18"/>
          <w:szCs w:val="18"/>
          <w:lang w:val="en-US"/>
        </w:rPr>
        <w:t xml:space="preserve"> </w:t>
      </w:r>
    </w:p>
    <w:p w14:paraId="0BD77A01" w14:textId="3E971852" w:rsidR="00DA019D" w:rsidRDefault="006237CE" w:rsidP="00B47610">
      <w:pPr>
        <w:spacing w:after="0" w:line="240" w:lineRule="auto"/>
        <w:ind w:firstLine="720"/>
        <w:rPr>
          <w:rFonts w:ascii="Arial" w:hAnsi="Arial" w:cs="Arial"/>
          <w:color w:val="00B050"/>
          <w:sz w:val="18"/>
          <w:szCs w:val="18"/>
          <w:lang w:val="en-US"/>
        </w:rPr>
      </w:pPr>
      <w:r>
        <w:rPr>
          <w:rFonts w:ascii="Arial" w:hAnsi="Arial" w:cs="Arial"/>
          <w:color w:val="00B050"/>
          <w:sz w:val="18"/>
          <w:szCs w:val="18"/>
          <w:lang w:val="en-US"/>
        </w:rPr>
        <w:t xml:space="preserve">The key ISO 10303 STEP standards [e.g., AP242, AP209, AP210] are developed in a second generation version control system called CVS. To take advantage of the CI capabilities, the development environment must move to a third generation version control system </w:t>
      </w:r>
      <w:r w:rsidR="00430AB3">
        <w:rPr>
          <w:rFonts w:ascii="Arial" w:hAnsi="Arial" w:cs="Arial"/>
          <w:color w:val="00B050"/>
          <w:sz w:val="18"/>
          <w:szCs w:val="18"/>
          <w:lang w:val="en-US"/>
        </w:rPr>
        <w:t xml:space="preserve">based on GIT </w:t>
      </w:r>
      <w:r w:rsidR="00430AB3">
        <w:rPr>
          <w:rFonts w:ascii="Arial" w:hAnsi="Arial" w:cs="Arial"/>
          <w:color w:val="00B050"/>
          <w:sz w:val="18"/>
          <w:szCs w:val="18"/>
          <w:lang w:val="en-US"/>
        </w:rPr>
        <w:t xml:space="preserve">technology. The new tools will allow for continuous exploration as well as continuous integration via the decentralized and distributed architecture, commit before merge capabilities </w:t>
      </w:r>
      <w:r w:rsidR="00DA019D">
        <w:rPr>
          <w:rFonts w:ascii="Arial" w:hAnsi="Arial" w:cs="Arial"/>
          <w:color w:val="00B050"/>
          <w:sz w:val="18"/>
          <w:szCs w:val="18"/>
          <w:lang w:val="en-US"/>
        </w:rPr>
        <w:t>and integrated quality controls. A CI capability will allow STEP Developers to receive immediate feedback on the pass/failure of their commits by hooking in tools like EXPRESS Engine, JSDAI Co</w:t>
      </w:r>
      <w:bookmarkStart w:id="0" w:name="_GoBack"/>
      <w:bookmarkEnd w:id="0"/>
      <w:r w:rsidR="00DA019D">
        <w:rPr>
          <w:rFonts w:ascii="Arial" w:hAnsi="Arial" w:cs="Arial"/>
          <w:color w:val="00B050"/>
          <w:sz w:val="18"/>
          <w:szCs w:val="18"/>
          <w:lang w:val="en-US"/>
        </w:rPr>
        <w:t xml:space="preserve">mpiles or ANT Builds. Having immediate feedback will allow them to fix the issue in the current iteration and not pass it to the end of the flow for someone else to address [in which case the resource may have moved on and not available]. </w:t>
      </w:r>
      <w:commentRangeStart w:id="1"/>
      <w:r w:rsidR="00DA019D">
        <w:rPr>
          <w:rFonts w:ascii="Arial" w:hAnsi="Arial" w:cs="Arial"/>
          <w:color w:val="00B050"/>
          <w:sz w:val="18"/>
          <w:szCs w:val="18"/>
          <w:lang w:val="en-US"/>
        </w:rPr>
        <w:t>NOTE: The ISO 10303 Extended Architecture already makes use of GIT capabilities but has not developed continuous integration pipeline for quality and integration automation.</w:t>
      </w:r>
      <w:commentRangeEnd w:id="1"/>
      <w:r w:rsidR="00DA019D">
        <w:rPr>
          <w:rStyle w:val="CommentReference"/>
        </w:rPr>
        <w:commentReference w:id="1"/>
      </w:r>
    </w:p>
    <w:p w14:paraId="458CD8B5" w14:textId="3FE8D4C9" w:rsidR="003043D0" w:rsidRPr="00B7725F" w:rsidRDefault="003043D0" w:rsidP="003043D0">
      <w:pPr>
        <w:spacing w:after="0" w:line="240" w:lineRule="auto"/>
        <w:rPr>
          <w:rFonts w:ascii="Arial" w:hAnsi="Arial" w:cs="Arial"/>
          <w:color w:val="00B050"/>
          <w:sz w:val="18"/>
          <w:szCs w:val="18"/>
          <w:lang w:val="en-US"/>
        </w:rPr>
      </w:pPr>
      <w:r>
        <w:object w:dxaOrig="8611" w:dyaOrig="6015" w14:anchorId="78EA0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5.25pt;height:150pt" o:ole="">
            <v:imagedata r:id="rId16" o:title=""/>
          </v:shape>
          <o:OLEObject Type="Embed" ProgID="Visio.Drawing.15" ShapeID="_x0000_i1028" DrawAspect="Content" ObjectID="_1625051969" r:id="rId17"/>
        </w:object>
      </w:r>
    </w:p>
    <w:p w14:paraId="3614FFC9" w14:textId="43FA0D14" w:rsidR="00B47610" w:rsidRPr="00B47610" w:rsidRDefault="00B47610" w:rsidP="00B47610">
      <w:pPr>
        <w:spacing w:after="0" w:line="240" w:lineRule="auto"/>
        <w:rPr>
          <w:rFonts w:ascii="Arial" w:hAnsi="Arial" w:cs="Arial"/>
          <w:b/>
          <w:i/>
          <w:color w:val="000000" w:themeColor="text1"/>
          <w:sz w:val="18"/>
          <w:szCs w:val="18"/>
          <w:lang w:val="en-US"/>
        </w:rPr>
      </w:pPr>
      <w:r w:rsidRPr="00B47610">
        <w:rPr>
          <w:rFonts w:ascii="Arial" w:hAnsi="Arial" w:cs="Arial"/>
          <w:b/>
          <w:i/>
          <w:color w:val="000000" w:themeColor="text1"/>
          <w:sz w:val="18"/>
          <w:szCs w:val="18"/>
          <w:lang w:val="en-US"/>
        </w:rPr>
        <w:t>Continuous Deployment</w:t>
      </w:r>
    </w:p>
    <w:p w14:paraId="7740CFA0" w14:textId="77777777" w:rsidR="00B47610" w:rsidRPr="00B47610" w:rsidRDefault="00B47610" w:rsidP="00B47610">
      <w:pPr>
        <w:spacing w:after="0" w:line="240" w:lineRule="auto"/>
        <w:ind w:firstLine="720"/>
        <w:rPr>
          <w:rFonts w:ascii="Arial" w:hAnsi="Arial" w:cs="Arial"/>
          <w:color w:val="000000" w:themeColor="text1"/>
          <w:sz w:val="18"/>
          <w:szCs w:val="18"/>
          <w:lang w:val="en-US"/>
        </w:rPr>
      </w:pPr>
      <w:r w:rsidRPr="00B47610">
        <w:rPr>
          <w:rFonts w:ascii="Arial" w:hAnsi="Arial" w:cs="Arial"/>
          <w:color w:val="000000" w:themeColor="text1"/>
          <w:sz w:val="18"/>
          <w:szCs w:val="18"/>
          <w:lang w:val="en-US"/>
        </w:rPr>
        <w:t>What is it?</w:t>
      </w:r>
    </w:p>
    <w:p w14:paraId="0C6A240A" w14:textId="77777777" w:rsidR="00B47610" w:rsidRPr="00B7725F" w:rsidRDefault="00B47610" w:rsidP="00B47610">
      <w:pPr>
        <w:spacing w:after="0"/>
        <w:ind w:firstLine="720"/>
        <w:rPr>
          <w:rFonts w:ascii="Arial" w:hAnsi="Arial" w:cs="Arial"/>
          <w:color w:val="00B050"/>
          <w:sz w:val="18"/>
          <w:szCs w:val="18"/>
          <w:lang w:val="en-US"/>
        </w:rPr>
      </w:pPr>
      <w:r w:rsidRPr="00B7725F">
        <w:rPr>
          <w:rFonts w:ascii="Arial" w:hAnsi="Arial" w:cs="Arial"/>
          <w:color w:val="00B050"/>
          <w:sz w:val="18"/>
          <w:szCs w:val="18"/>
          <w:lang w:val="en-US"/>
        </w:rPr>
        <w:t>How can it be applied to MBSD?</w:t>
      </w:r>
    </w:p>
    <w:p w14:paraId="6AD48D62" w14:textId="77777777" w:rsidR="00B47610" w:rsidRPr="00F728D4" w:rsidRDefault="00B47610" w:rsidP="00F728D4">
      <w:pPr>
        <w:rPr>
          <w:rFonts w:ascii="Arial" w:hAnsi="Arial" w:cs="Arial"/>
          <w:color w:val="000000" w:themeColor="text1"/>
          <w:sz w:val="18"/>
          <w:szCs w:val="18"/>
          <w:lang w:val="en-US"/>
        </w:rPr>
        <w:sectPr w:rsidR="00B47610" w:rsidRPr="00F728D4" w:rsidSect="00F728D4">
          <w:type w:val="continuous"/>
          <w:pgSz w:w="12240" w:h="15840"/>
          <w:pgMar w:top="1440" w:right="1440" w:bottom="1440" w:left="1440" w:header="720" w:footer="720" w:gutter="0"/>
          <w:cols w:num="2" w:space="720"/>
          <w:docGrid w:linePitch="360"/>
        </w:sectPr>
      </w:pPr>
    </w:p>
    <w:p w14:paraId="321143B2" w14:textId="77777777" w:rsidR="00B47610" w:rsidRDefault="00B47610" w:rsidP="00F851B2">
      <w:pPr>
        <w:spacing w:after="0" w:line="240" w:lineRule="auto"/>
        <w:jc w:val="both"/>
        <w:rPr>
          <w:rFonts w:ascii="Arial" w:hAnsi="Arial" w:cs="Arial"/>
          <w:b/>
          <w:color w:val="FF0000"/>
          <w:sz w:val="18"/>
          <w:szCs w:val="18"/>
          <w:u w:val="single"/>
          <w:lang w:val="en-US"/>
        </w:rPr>
      </w:pPr>
    </w:p>
    <w:p w14:paraId="6CAF6A52" w14:textId="38806E39" w:rsidR="0019589A" w:rsidRPr="006237CE" w:rsidRDefault="00E93DF8" w:rsidP="006237CE">
      <w:pPr>
        <w:spacing w:after="0" w:line="240" w:lineRule="auto"/>
        <w:jc w:val="both"/>
        <w:rPr>
          <w:rFonts w:ascii="Arial" w:hAnsi="Arial" w:cs="Arial"/>
          <w:b/>
          <w:color w:val="C00000"/>
          <w:sz w:val="18"/>
          <w:szCs w:val="18"/>
          <w:u w:val="single"/>
          <w:lang w:val="en-US"/>
        </w:rPr>
      </w:pPr>
      <w:r w:rsidRPr="006237CE">
        <w:rPr>
          <w:rFonts w:ascii="Arial" w:hAnsi="Arial" w:cs="Arial"/>
          <w:b/>
          <w:color w:val="C00000"/>
          <w:sz w:val="18"/>
          <w:szCs w:val="18"/>
          <w:u w:val="single"/>
          <w:lang w:val="en-US"/>
        </w:rPr>
        <w:t>REFERENCES:</w:t>
      </w:r>
    </w:p>
    <w:p w14:paraId="07D5EA3A" w14:textId="77777777" w:rsidR="006237CE" w:rsidRPr="006237CE" w:rsidRDefault="006237CE" w:rsidP="006237CE">
      <w:pPr>
        <w:pStyle w:val="Bibliography"/>
        <w:spacing w:line="240" w:lineRule="auto"/>
        <w:rPr>
          <w:rFonts w:ascii="Arial" w:hAnsi="Arial" w:cs="Arial"/>
          <w:color w:val="C00000"/>
          <w:sz w:val="18"/>
        </w:rPr>
      </w:pPr>
      <w:r w:rsidRPr="006237CE">
        <w:rPr>
          <w:rFonts w:ascii="Arial" w:hAnsi="Arial" w:cs="Arial"/>
          <w:b/>
          <w:color w:val="C00000"/>
          <w:sz w:val="18"/>
          <w:szCs w:val="18"/>
          <w:lang w:val="en-US"/>
        </w:rPr>
        <w:fldChar w:fldCharType="begin"/>
      </w:r>
      <w:r w:rsidRPr="006237CE">
        <w:rPr>
          <w:rFonts w:ascii="Arial" w:hAnsi="Arial" w:cs="Arial"/>
          <w:b/>
          <w:color w:val="C00000"/>
          <w:sz w:val="18"/>
          <w:szCs w:val="18"/>
          <w:lang w:val="en-US"/>
        </w:rPr>
        <w:instrText xml:space="preserve"> ADDIN ZOTERO_BIBL {"uncited":[],"omitted":[],"custom":[]} CSL_BIBLIOGRAPHY </w:instrText>
      </w:r>
      <w:r w:rsidRPr="006237CE">
        <w:rPr>
          <w:rFonts w:ascii="Arial" w:hAnsi="Arial" w:cs="Arial"/>
          <w:b/>
          <w:color w:val="C00000"/>
          <w:sz w:val="18"/>
          <w:szCs w:val="18"/>
          <w:lang w:val="en-US"/>
        </w:rPr>
        <w:fldChar w:fldCharType="separate"/>
      </w:r>
      <w:r w:rsidRPr="006237CE">
        <w:rPr>
          <w:rFonts w:ascii="Arial" w:hAnsi="Arial" w:cs="Arial"/>
          <w:color w:val="C00000"/>
          <w:sz w:val="18"/>
        </w:rPr>
        <w:t>Continuous Exploration – Scaled Agile Framework. (</w:t>
      </w:r>
      <w:proofErr w:type="spellStart"/>
      <w:r w:rsidRPr="006237CE">
        <w:rPr>
          <w:rFonts w:ascii="Arial" w:hAnsi="Arial" w:cs="Arial"/>
          <w:color w:val="C00000"/>
          <w:sz w:val="18"/>
        </w:rPr>
        <w:t>n.d.</w:t>
      </w:r>
      <w:proofErr w:type="spellEnd"/>
      <w:r w:rsidRPr="006237CE">
        <w:rPr>
          <w:rFonts w:ascii="Arial" w:hAnsi="Arial" w:cs="Arial"/>
          <w:color w:val="C00000"/>
          <w:sz w:val="18"/>
        </w:rPr>
        <w:t>). Retrieved July 19, 2019, from https://www.scaledagileframework.com/continuous-exploration/</w:t>
      </w:r>
    </w:p>
    <w:p w14:paraId="3487748F" w14:textId="77777777" w:rsidR="006237CE" w:rsidRPr="006237CE" w:rsidRDefault="006237CE" w:rsidP="006237CE">
      <w:pPr>
        <w:pStyle w:val="Bibliography"/>
        <w:spacing w:line="240" w:lineRule="auto"/>
        <w:rPr>
          <w:rFonts w:ascii="Arial" w:hAnsi="Arial" w:cs="Arial"/>
          <w:color w:val="C00000"/>
          <w:sz w:val="18"/>
        </w:rPr>
      </w:pPr>
      <w:r w:rsidRPr="006237CE">
        <w:rPr>
          <w:rFonts w:ascii="Arial" w:hAnsi="Arial" w:cs="Arial"/>
          <w:color w:val="C00000"/>
          <w:sz w:val="18"/>
        </w:rPr>
        <w:t>Continuous Integration – Scaled Agile Framework. (</w:t>
      </w:r>
      <w:proofErr w:type="spellStart"/>
      <w:r w:rsidRPr="006237CE">
        <w:rPr>
          <w:rFonts w:ascii="Arial" w:hAnsi="Arial" w:cs="Arial"/>
          <w:color w:val="C00000"/>
          <w:sz w:val="18"/>
        </w:rPr>
        <w:t>n.d.</w:t>
      </w:r>
      <w:proofErr w:type="spellEnd"/>
      <w:r w:rsidRPr="006237CE">
        <w:rPr>
          <w:rFonts w:ascii="Arial" w:hAnsi="Arial" w:cs="Arial"/>
          <w:color w:val="C00000"/>
          <w:sz w:val="18"/>
        </w:rPr>
        <w:t>). Retrieved July 19, 2019, from https://www.scaledagileframework.com/continuous-integration/</w:t>
      </w:r>
    </w:p>
    <w:p w14:paraId="04A4B53B" w14:textId="56BCC659" w:rsidR="0019589A" w:rsidRDefault="006237CE" w:rsidP="006237CE">
      <w:pPr>
        <w:spacing w:after="0" w:line="240" w:lineRule="auto"/>
        <w:jc w:val="both"/>
        <w:rPr>
          <w:rFonts w:ascii="Arial" w:hAnsi="Arial" w:cs="Arial"/>
          <w:b/>
          <w:color w:val="FF0000"/>
          <w:sz w:val="18"/>
          <w:szCs w:val="18"/>
          <w:lang w:val="en-US"/>
        </w:rPr>
      </w:pPr>
      <w:r w:rsidRPr="006237CE">
        <w:rPr>
          <w:rFonts w:ascii="Arial" w:hAnsi="Arial" w:cs="Arial"/>
          <w:b/>
          <w:color w:val="C00000"/>
          <w:sz w:val="18"/>
          <w:szCs w:val="18"/>
          <w:lang w:val="en-US"/>
        </w:rPr>
        <w:fldChar w:fldCharType="end"/>
      </w:r>
    </w:p>
    <w:p w14:paraId="598B86F9" w14:textId="77777777" w:rsidR="002A7140" w:rsidRDefault="002A7140" w:rsidP="00F851B2">
      <w:pPr>
        <w:spacing w:after="0" w:line="240" w:lineRule="auto"/>
        <w:jc w:val="both"/>
        <w:rPr>
          <w:rFonts w:ascii="Arial" w:hAnsi="Arial" w:cs="Arial"/>
          <w:b/>
          <w:color w:val="FF0000"/>
          <w:sz w:val="18"/>
          <w:szCs w:val="18"/>
          <w:lang w:val="en-US"/>
        </w:rPr>
      </w:pPr>
    </w:p>
    <w:p w14:paraId="6D0BF919" w14:textId="071C43CE" w:rsidR="002A7140" w:rsidRDefault="002A7140" w:rsidP="00F851B2">
      <w:pPr>
        <w:spacing w:after="0" w:line="240" w:lineRule="auto"/>
        <w:jc w:val="both"/>
        <w:rPr>
          <w:rFonts w:ascii="Arial" w:hAnsi="Arial" w:cs="Arial"/>
          <w:b/>
          <w:color w:val="FF0000"/>
          <w:sz w:val="18"/>
          <w:szCs w:val="18"/>
          <w:lang w:val="en-US"/>
        </w:rPr>
      </w:pPr>
      <w:r>
        <w:rPr>
          <w:rFonts w:ascii="Arial" w:hAnsi="Arial" w:cs="Arial"/>
          <w:b/>
          <w:color w:val="FF0000"/>
          <w:sz w:val="18"/>
          <w:szCs w:val="18"/>
          <w:lang w:val="en-US"/>
        </w:rPr>
        <w:t>***********************************************************************************</w:t>
      </w:r>
    </w:p>
    <w:p w14:paraId="2683C022" w14:textId="758FCE98" w:rsidR="002A7140" w:rsidRPr="002A7140" w:rsidRDefault="002A7140" w:rsidP="00F851B2">
      <w:pPr>
        <w:spacing w:after="0" w:line="240" w:lineRule="auto"/>
        <w:jc w:val="both"/>
        <w:rPr>
          <w:rFonts w:ascii="Arial" w:hAnsi="Arial" w:cs="Arial"/>
          <w:b/>
          <w:color w:val="0000FF"/>
          <w:sz w:val="18"/>
          <w:szCs w:val="18"/>
          <w:lang w:val="en-US"/>
        </w:rPr>
      </w:pPr>
      <w:r w:rsidRPr="002A7140">
        <w:rPr>
          <w:rFonts w:ascii="Arial" w:hAnsi="Arial" w:cs="Arial"/>
          <w:b/>
          <w:color w:val="0000FF"/>
          <w:sz w:val="18"/>
          <w:szCs w:val="18"/>
          <w:lang w:val="en-US"/>
        </w:rPr>
        <w:t>BLUE = Content</w:t>
      </w:r>
    </w:p>
    <w:p w14:paraId="28F59388" w14:textId="279C5111" w:rsidR="002A7140" w:rsidRPr="002A7140" w:rsidRDefault="002A7140" w:rsidP="00F851B2">
      <w:pPr>
        <w:spacing w:after="0" w:line="240" w:lineRule="auto"/>
        <w:jc w:val="both"/>
        <w:rPr>
          <w:rFonts w:ascii="Arial" w:hAnsi="Arial" w:cs="Arial"/>
          <w:b/>
          <w:color w:val="00B050"/>
          <w:sz w:val="18"/>
          <w:szCs w:val="18"/>
          <w:lang w:val="en-US"/>
        </w:rPr>
      </w:pPr>
      <w:r w:rsidRPr="002A7140">
        <w:rPr>
          <w:rFonts w:ascii="Arial" w:hAnsi="Arial" w:cs="Arial"/>
          <w:b/>
          <w:color w:val="00B050"/>
          <w:sz w:val="18"/>
          <w:szCs w:val="18"/>
          <w:lang w:val="en-US"/>
        </w:rPr>
        <w:t>GREEN = Content linked to MBSD or STEP</w:t>
      </w:r>
    </w:p>
    <w:p w14:paraId="32DEC1B5" w14:textId="5214F64F" w:rsidR="002A7140" w:rsidRPr="00304D3A" w:rsidRDefault="002A7140" w:rsidP="00F851B2">
      <w:pPr>
        <w:spacing w:after="0" w:line="240" w:lineRule="auto"/>
        <w:jc w:val="both"/>
        <w:rPr>
          <w:rFonts w:ascii="Arial" w:hAnsi="Arial" w:cs="Arial"/>
          <w:b/>
          <w:color w:val="000000" w:themeColor="text1"/>
          <w:sz w:val="18"/>
          <w:szCs w:val="18"/>
          <w:lang w:val="en-US"/>
        </w:rPr>
      </w:pPr>
      <w:r>
        <w:rPr>
          <w:rFonts w:ascii="Arial" w:hAnsi="Arial" w:cs="Arial"/>
          <w:b/>
          <w:color w:val="FF0000"/>
          <w:sz w:val="18"/>
          <w:szCs w:val="18"/>
          <w:lang w:val="en-US"/>
        </w:rPr>
        <w:t>RED = References</w:t>
      </w:r>
    </w:p>
    <w:sectPr w:rsidR="002A7140" w:rsidRPr="00304D3A" w:rsidSect="00B94EF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pp (US), Brandon" w:date="2019-07-19T14:16:00Z" w:initials="S(B">
    <w:p w14:paraId="1E1003E9" w14:textId="31F080C4" w:rsidR="00DA019D" w:rsidRDefault="00DA019D">
      <w:pPr>
        <w:pStyle w:val="CommentText"/>
      </w:pPr>
      <w:r>
        <w:rPr>
          <w:rStyle w:val="CommentReference"/>
        </w:rPr>
        <w:annotationRef/>
      </w:r>
      <w:r>
        <w:t>Is this a true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1003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6A9D1" w14:textId="77777777" w:rsidR="0069018D" w:rsidRDefault="0069018D" w:rsidP="00213750">
      <w:pPr>
        <w:spacing w:after="0" w:line="240" w:lineRule="auto"/>
      </w:pPr>
      <w:r>
        <w:separator/>
      </w:r>
    </w:p>
  </w:endnote>
  <w:endnote w:type="continuationSeparator" w:id="0">
    <w:p w14:paraId="3DAE5EBC" w14:textId="77777777" w:rsidR="0069018D" w:rsidRDefault="0069018D"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AF4A6" w14:textId="77777777" w:rsidR="00022986" w:rsidRDefault="00022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D20C9" w14:textId="77777777" w:rsidR="00022986" w:rsidRDefault="000229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6A5BD" w14:textId="77777777" w:rsidR="00022986" w:rsidRDefault="00022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A0BF5" w14:textId="77777777" w:rsidR="0069018D" w:rsidRDefault="0069018D" w:rsidP="00213750">
      <w:pPr>
        <w:spacing w:after="0" w:line="240" w:lineRule="auto"/>
      </w:pPr>
      <w:r>
        <w:separator/>
      </w:r>
    </w:p>
  </w:footnote>
  <w:footnote w:type="continuationSeparator" w:id="0">
    <w:p w14:paraId="37E8626E" w14:textId="77777777" w:rsidR="0069018D" w:rsidRDefault="0069018D"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25D17" w14:textId="77777777" w:rsidR="00022986" w:rsidRDefault="00022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18512" w14:textId="77777777" w:rsidR="00213750" w:rsidRPr="00022986" w:rsidRDefault="00022986" w:rsidP="00022986">
    <w:pPr>
      <w:spacing w:after="0"/>
      <w:rPr>
        <w:rFonts w:ascii="Arial" w:hAnsi="Arial" w:cs="Arial"/>
        <w:sz w:val="18"/>
        <w:szCs w:val="18"/>
        <w:lang w:val="en-US"/>
      </w:rPr>
    </w:pPr>
    <w:r w:rsidRPr="00022986">
      <w:rPr>
        <w:rFonts w:ascii="Arial" w:hAnsi="Arial" w:cs="Arial"/>
        <w:sz w:val="18"/>
        <w:szCs w:val="18"/>
        <w:lang w:val="en-US"/>
      </w:rPr>
      <w:t>Section 3 – Solutions to development of model-based standards [using STEP]</w:t>
    </w:r>
  </w:p>
  <w:p w14:paraId="765ABF2E" w14:textId="77777777" w:rsidR="00022986" w:rsidRPr="00022986" w:rsidRDefault="00022986" w:rsidP="00022986">
    <w:pPr>
      <w:spacing w:after="0"/>
      <w:rPr>
        <w:rFonts w:ascii="Arial" w:hAnsi="Arial" w:cs="Arial"/>
        <w:sz w:val="18"/>
        <w:szCs w:val="18"/>
        <w:lang w:val="en-US"/>
      </w:rPr>
    </w:pPr>
    <w:r w:rsidRPr="00022986">
      <w:rPr>
        <w:rFonts w:ascii="Arial" w:hAnsi="Arial" w:cs="Arial"/>
        <w:sz w:val="18"/>
        <w:szCs w:val="18"/>
        <w:lang w:val="en-US"/>
      </w:rPr>
      <w:t>Section 3.A – Adoption of Agile Framework</w:t>
    </w:r>
  </w:p>
  <w:p w14:paraId="12653808" w14:textId="77777777" w:rsidR="00213750" w:rsidRPr="00022986" w:rsidRDefault="00213750" w:rsidP="00022986">
    <w:pPr>
      <w:pStyle w:val="Header"/>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BA26" w14:textId="77777777" w:rsidR="00022986" w:rsidRDefault="00022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32CC"/>
    <w:multiLevelType w:val="multilevel"/>
    <w:tmpl w:val="CA329B64"/>
    <w:lvl w:ilvl="0">
      <w:start w:val="3"/>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 w:numId="2">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NKwFAA0ptVctAAAA"/>
  </w:docVars>
  <w:rsids>
    <w:rsidRoot w:val="00213750"/>
    <w:rsid w:val="0000276E"/>
    <w:rsid w:val="00022986"/>
    <w:rsid w:val="00042541"/>
    <w:rsid w:val="000678D9"/>
    <w:rsid w:val="00095AD1"/>
    <w:rsid w:val="00116C5E"/>
    <w:rsid w:val="0019589A"/>
    <w:rsid w:val="001E06FA"/>
    <w:rsid w:val="001F737B"/>
    <w:rsid w:val="00213750"/>
    <w:rsid w:val="002A7140"/>
    <w:rsid w:val="002C0CFB"/>
    <w:rsid w:val="002D101A"/>
    <w:rsid w:val="002D1A74"/>
    <w:rsid w:val="002D41BF"/>
    <w:rsid w:val="003043D0"/>
    <w:rsid w:val="00304D3A"/>
    <w:rsid w:val="00322259"/>
    <w:rsid w:val="003227FC"/>
    <w:rsid w:val="0036357E"/>
    <w:rsid w:val="00430AB3"/>
    <w:rsid w:val="004B5532"/>
    <w:rsid w:val="00570E5D"/>
    <w:rsid w:val="00574DA0"/>
    <w:rsid w:val="005C1966"/>
    <w:rsid w:val="005C23B9"/>
    <w:rsid w:val="006022F6"/>
    <w:rsid w:val="006237CE"/>
    <w:rsid w:val="006811D9"/>
    <w:rsid w:val="0069018D"/>
    <w:rsid w:val="006C2DD0"/>
    <w:rsid w:val="006F7B19"/>
    <w:rsid w:val="00851055"/>
    <w:rsid w:val="00951670"/>
    <w:rsid w:val="009666D0"/>
    <w:rsid w:val="00976870"/>
    <w:rsid w:val="009800A7"/>
    <w:rsid w:val="009A2287"/>
    <w:rsid w:val="009B77C4"/>
    <w:rsid w:val="009C0D16"/>
    <w:rsid w:val="00A41370"/>
    <w:rsid w:val="00A573D7"/>
    <w:rsid w:val="00A92D4B"/>
    <w:rsid w:val="00AB5FBA"/>
    <w:rsid w:val="00B051A3"/>
    <w:rsid w:val="00B47610"/>
    <w:rsid w:val="00B7725F"/>
    <w:rsid w:val="00B94EF0"/>
    <w:rsid w:val="00BE2345"/>
    <w:rsid w:val="00C12218"/>
    <w:rsid w:val="00D43959"/>
    <w:rsid w:val="00D91E30"/>
    <w:rsid w:val="00DA019D"/>
    <w:rsid w:val="00DA671D"/>
    <w:rsid w:val="00DD2759"/>
    <w:rsid w:val="00E372FC"/>
    <w:rsid w:val="00E7139C"/>
    <w:rsid w:val="00E93DF8"/>
    <w:rsid w:val="00F23063"/>
    <w:rsid w:val="00F56E4F"/>
    <w:rsid w:val="00F703DF"/>
    <w:rsid w:val="00F728D4"/>
    <w:rsid w:val="00F851B2"/>
    <w:rsid w:val="00FB21E2"/>
    <w:rsid w:val="00FC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1A7A"/>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29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9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29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29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29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29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29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29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9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0229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02298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022986"/>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022986"/>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022986"/>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022986"/>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022986"/>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02298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22986"/>
    <w:rPr>
      <w:rFonts w:asciiTheme="majorHAnsi" w:eastAsiaTheme="majorEastAsia" w:hAnsiTheme="majorHAnsi" w:cstheme="majorBidi"/>
      <w:i/>
      <w:iCs/>
      <w:color w:val="272727" w:themeColor="text1" w:themeTint="D8"/>
      <w:sz w:val="21"/>
      <w:szCs w:val="21"/>
      <w:lang w:val="en-GB"/>
    </w:rPr>
  </w:style>
  <w:style w:type="paragraph" w:styleId="Bibliography">
    <w:name w:val="Bibliography"/>
    <w:basedOn w:val="Normal"/>
    <w:next w:val="Normal"/>
    <w:uiPriority w:val="37"/>
    <w:unhideWhenUsed/>
    <w:rsid w:val="00E93DF8"/>
    <w:pPr>
      <w:spacing w:after="0" w:line="480" w:lineRule="auto"/>
      <w:ind w:left="720" w:hanging="720"/>
    </w:pPr>
  </w:style>
  <w:style w:type="character" w:styleId="CommentReference">
    <w:name w:val="annotation reference"/>
    <w:basedOn w:val="DefaultParagraphFont"/>
    <w:uiPriority w:val="99"/>
    <w:semiHidden/>
    <w:unhideWhenUsed/>
    <w:rsid w:val="009800A7"/>
    <w:rPr>
      <w:sz w:val="16"/>
      <w:szCs w:val="16"/>
    </w:rPr>
  </w:style>
  <w:style w:type="paragraph" w:styleId="CommentText">
    <w:name w:val="annotation text"/>
    <w:basedOn w:val="Normal"/>
    <w:link w:val="CommentTextChar"/>
    <w:uiPriority w:val="99"/>
    <w:semiHidden/>
    <w:unhideWhenUsed/>
    <w:rsid w:val="009800A7"/>
    <w:pPr>
      <w:spacing w:line="240" w:lineRule="auto"/>
    </w:pPr>
    <w:rPr>
      <w:sz w:val="20"/>
      <w:szCs w:val="20"/>
    </w:rPr>
  </w:style>
  <w:style w:type="character" w:customStyle="1" w:styleId="CommentTextChar">
    <w:name w:val="Comment Text Char"/>
    <w:basedOn w:val="DefaultParagraphFont"/>
    <w:link w:val="CommentText"/>
    <w:uiPriority w:val="99"/>
    <w:semiHidden/>
    <w:rsid w:val="009800A7"/>
    <w:rPr>
      <w:sz w:val="20"/>
      <w:szCs w:val="20"/>
      <w:lang w:val="en-GB"/>
    </w:rPr>
  </w:style>
  <w:style w:type="paragraph" w:styleId="CommentSubject">
    <w:name w:val="annotation subject"/>
    <w:basedOn w:val="CommentText"/>
    <w:next w:val="CommentText"/>
    <w:link w:val="CommentSubjectChar"/>
    <w:uiPriority w:val="99"/>
    <w:semiHidden/>
    <w:unhideWhenUsed/>
    <w:rsid w:val="009800A7"/>
    <w:rPr>
      <w:b/>
      <w:bCs/>
    </w:rPr>
  </w:style>
  <w:style w:type="character" w:customStyle="1" w:styleId="CommentSubjectChar">
    <w:name w:val="Comment Subject Char"/>
    <w:basedOn w:val="CommentTextChar"/>
    <w:link w:val="CommentSubject"/>
    <w:uiPriority w:val="99"/>
    <w:semiHidden/>
    <w:rsid w:val="009800A7"/>
    <w:rPr>
      <w:b/>
      <w:bCs/>
      <w:sz w:val="20"/>
      <w:szCs w:val="20"/>
      <w:lang w:val="en-GB"/>
    </w:rPr>
  </w:style>
  <w:style w:type="paragraph" w:styleId="BalloonText">
    <w:name w:val="Balloon Text"/>
    <w:basedOn w:val="Normal"/>
    <w:link w:val="BalloonTextChar"/>
    <w:uiPriority w:val="99"/>
    <w:semiHidden/>
    <w:unhideWhenUsed/>
    <w:rsid w:val="00980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0A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6183-07CF-4B1B-B2E0-CE3874D5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45</cp:revision>
  <dcterms:created xsi:type="dcterms:W3CDTF">2019-07-15T17:42:00Z</dcterms:created>
  <dcterms:modified xsi:type="dcterms:W3CDTF">2019-07-19T21:33:00Z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id="Fbsq9Y14"/&gt;&lt;style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